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Theme="majorEastAsia" w:hAnsiTheme="majorEastAsia" w:eastAsiaTheme="majorEastAsia" w:cstheme="majorEastAsia"/>
          <w:b/>
          <w:sz w:val="72"/>
          <w:szCs w:val="44"/>
        </w:rPr>
      </w:pPr>
      <w:r>
        <w:rPr>
          <w:rFonts w:hint="eastAsia" w:asciiTheme="majorEastAsia" w:hAnsiTheme="majorEastAsia" w:eastAsiaTheme="majorEastAsia" w:cstheme="majorEastAsia"/>
          <w:b/>
          <w:sz w:val="56"/>
          <w:szCs w:val="40"/>
        </w:rPr>
        <w:t>临高县2020年医养结合社区示范点设备采购项目</w:t>
      </w: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项目编号：HNZZY-2020-014</w:t>
      </w: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竞</w:t>
      </w:r>
    </w:p>
    <w:p>
      <w:pPr>
        <w:widowControl/>
        <w:autoSpaceDE w:val="0"/>
        <w:autoSpaceDN w:val="0"/>
        <w:jc w:val="center"/>
        <w:textAlignment w:val="bottom"/>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争</w:t>
      </w:r>
    </w:p>
    <w:p>
      <w:pPr>
        <w:widowControl/>
        <w:autoSpaceDE w:val="0"/>
        <w:autoSpaceDN w:val="0"/>
        <w:jc w:val="center"/>
        <w:textAlignment w:val="bottom"/>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性</w:t>
      </w:r>
    </w:p>
    <w:p>
      <w:pPr>
        <w:widowControl/>
        <w:autoSpaceDE w:val="0"/>
        <w:autoSpaceDN w:val="0"/>
        <w:jc w:val="center"/>
        <w:textAlignment w:val="bottom"/>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谈</w:t>
      </w:r>
    </w:p>
    <w:p>
      <w:pPr>
        <w:widowControl/>
        <w:autoSpaceDE w:val="0"/>
        <w:autoSpaceDN w:val="0"/>
        <w:jc w:val="center"/>
        <w:textAlignment w:val="bottom"/>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判</w:t>
      </w:r>
    </w:p>
    <w:p>
      <w:pPr>
        <w:widowControl/>
        <w:autoSpaceDE w:val="0"/>
        <w:autoSpaceDN w:val="0"/>
        <w:jc w:val="center"/>
        <w:textAlignment w:val="bottom"/>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文</w:t>
      </w:r>
    </w:p>
    <w:p>
      <w:pPr>
        <w:widowControl/>
        <w:autoSpaceDE w:val="0"/>
        <w:autoSpaceDN w:val="0"/>
        <w:jc w:val="center"/>
        <w:textAlignment w:val="bottom"/>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件</w:t>
      </w: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ind w:firstLine="1285" w:firstLineChars="400"/>
        <w:textAlignment w:val="bottom"/>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采购单位：临高县卫生健康委员会</w:t>
      </w:r>
    </w:p>
    <w:p>
      <w:pPr>
        <w:widowControl/>
        <w:autoSpaceDE w:val="0"/>
        <w:autoSpaceDN w:val="0"/>
        <w:jc w:val="left"/>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采购代理机构：海南中卓越工程项目管理有限公司</w:t>
      </w: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24"/>
        </w:rPr>
      </w:pPr>
    </w:p>
    <w:p>
      <w:pPr>
        <w:widowControl/>
        <w:autoSpaceDE w:val="0"/>
        <w:autoSpaceDN w:val="0"/>
        <w:jc w:val="center"/>
        <w:textAlignment w:val="bottom"/>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二〇二〇年十</w:t>
      </w:r>
      <w:r>
        <w:rPr>
          <w:rFonts w:hint="eastAsia" w:asciiTheme="majorEastAsia" w:hAnsiTheme="majorEastAsia" w:eastAsiaTheme="majorEastAsia" w:cstheme="majorEastAsia"/>
          <w:b/>
          <w:sz w:val="32"/>
          <w:szCs w:val="32"/>
          <w:lang w:val="en-US" w:eastAsia="zh-CN"/>
        </w:rPr>
        <w:t>一</w:t>
      </w:r>
      <w:r>
        <w:rPr>
          <w:rFonts w:hint="eastAsia" w:asciiTheme="majorEastAsia" w:hAnsiTheme="majorEastAsia" w:eastAsiaTheme="majorEastAsia" w:cstheme="majorEastAsia"/>
          <w:b/>
          <w:sz w:val="32"/>
          <w:szCs w:val="32"/>
        </w:rPr>
        <w:t>月</w:t>
      </w:r>
    </w:p>
    <w:p>
      <w:pPr>
        <w:spacing w:line="360" w:lineRule="auto"/>
        <w:rPr>
          <w:rFonts w:asciiTheme="majorEastAsia" w:hAnsiTheme="majorEastAsia" w:eastAsiaTheme="majorEastAsia" w:cstheme="majorEastAsia"/>
          <w:b/>
          <w:sz w:val="28"/>
          <w:szCs w:val="28"/>
        </w:rPr>
      </w:pPr>
    </w:p>
    <w:p>
      <w:pPr>
        <w:pStyle w:val="3"/>
        <w:rPr>
          <w:rFonts w:asciiTheme="majorEastAsia" w:hAnsiTheme="majorEastAsia" w:eastAsiaTheme="majorEastAsia" w:cstheme="majorEastAsia"/>
          <w:sz w:val="28"/>
          <w:szCs w:val="28"/>
        </w:rPr>
      </w:pPr>
    </w:p>
    <w:p/>
    <w:p>
      <w:pPr>
        <w:pStyle w:val="85"/>
        <w:jc w:val="center"/>
        <w:rPr>
          <w:rFonts w:asciiTheme="majorEastAsia" w:hAnsiTheme="majorEastAsia" w:eastAsiaTheme="majorEastAsia" w:cstheme="majorEastAsia"/>
          <w:color w:val="auto"/>
          <w:sz w:val="48"/>
          <w:lang w:val="zh-CN"/>
        </w:rPr>
      </w:pPr>
      <w:r>
        <w:rPr>
          <w:rFonts w:hint="eastAsia" w:asciiTheme="majorEastAsia" w:hAnsiTheme="majorEastAsia" w:eastAsiaTheme="majorEastAsia" w:cstheme="majorEastAsia"/>
          <w:color w:val="auto"/>
          <w:sz w:val="48"/>
          <w:lang w:val="zh-CN"/>
        </w:rPr>
        <w:t>目录</w:t>
      </w:r>
    </w:p>
    <w:p>
      <w:pPr>
        <w:rPr>
          <w:rFonts w:asciiTheme="majorEastAsia" w:hAnsiTheme="majorEastAsia" w:eastAsiaTheme="majorEastAsia" w:cstheme="majorEastAsia"/>
          <w:sz w:val="24"/>
          <w:lang w:val="zh-CN"/>
        </w:rPr>
      </w:pPr>
    </w:p>
    <w:p>
      <w:pPr>
        <w:pStyle w:val="29"/>
        <w:tabs>
          <w:tab w:val="right" w:leader="dot" w:pos="9628"/>
        </w:tabs>
        <w:spacing w:line="480" w:lineRule="auto"/>
        <w:rPr>
          <w:rFonts w:asciiTheme="majorEastAsia" w:hAnsiTheme="majorEastAsia" w:eastAsiaTheme="majorEastAsia" w:cstheme="majorEastAsia"/>
          <w:sz w:val="24"/>
          <w:szCs w:val="22"/>
        </w:rPr>
      </w:pPr>
      <w:r>
        <w:rPr>
          <w:rFonts w:hint="eastAsia" w:asciiTheme="majorEastAsia" w:hAnsiTheme="majorEastAsia" w:eastAsiaTheme="majorEastAsia" w:cstheme="majorEastAsia"/>
          <w:sz w:val="44"/>
          <w:szCs w:val="30"/>
        </w:rPr>
        <w:fldChar w:fldCharType="begin"/>
      </w:r>
      <w:r>
        <w:rPr>
          <w:rFonts w:hint="eastAsia" w:asciiTheme="majorEastAsia" w:hAnsiTheme="majorEastAsia" w:eastAsiaTheme="majorEastAsia" w:cstheme="majorEastAsia"/>
          <w:sz w:val="44"/>
          <w:szCs w:val="30"/>
        </w:rPr>
        <w:instrText xml:space="preserve"> TOC \o "1-3" \h \z \u </w:instrText>
      </w:r>
      <w:r>
        <w:rPr>
          <w:rFonts w:hint="eastAsia" w:asciiTheme="majorEastAsia" w:hAnsiTheme="majorEastAsia" w:eastAsiaTheme="majorEastAsia" w:cstheme="majorEastAsia"/>
          <w:sz w:val="44"/>
          <w:szCs w:val="30"/>
        </w:rPr>
        <w:fldChar w:fldCharType="separate"/>
      </w:r>
      <w:r>
        <w:fldChar w:fldCharType="begin"/>
      </w:r>
      <w:r>
        <w:instrText xml:space="preserve"> HYPERLINK \l "_Toc499910069" </w:instrText>
      </w:r>
      <w:r>
        <w:fldChar w:fldCharType="separate"/>
      </w:r>
      <w:r>
        <w:rPr>
          <w:rStyle w:val="47"/>
          <w:rFonts w:hint="eastAsia" w:asciiTheme="majorEastAsia" w:hAnsiTheme="majorEastAsia" w:eastAsiaTheme="majorEastAsia" w:cstheme="majorEastAsia"/>
          <w:color w:val="auto"/>
          <w:sz w:val="24"/>
        </w:rPr>
        <w:t>第一章  竞争性谈判公告</w:t>
      </w:r>
      <w:r>
        <w:rPr>
          <w:rFonts w:hint="eastAsia" w:asciiTheme="majorEastAsia" w:hAnsiTheme="majorEastAsia" w:eastAsiaTheme="majorEastAsia" w:cstheme="majorEastAsia"/>
          <w:sz w:val="24"/>
        </w:rPr>
        <w:tab/>
      </w: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PAGEREF _Toc499910069 \h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rPr>
        <w:fldChar w:fldCharType="end"/>
      </w:r>
      <w:r>
        <w:rPr>
          <w:rFonts w:hint="eastAsia" w:asciiTheme="majorEastAsia" w:hAnsiTheme="majorEastAsia" w:eastAsiaTheme="majorEastAsia" w:cstheme="majorEastAsia"/>
          <w:sz w:val="24"/>
        </w:rPr>
        <w:fldChar w:fldCharType="end"/>
      </w:r>
    </w:p>
    <w:p>
      <w:pPr>
        <w:pStyle w:val="29"/>
        <w:tabs>
          <w:tab w:val="right" w:leader="dot" w:pos="9628"/>
        </w:tabs>
        <w:spacing w:line="480" w:lineRule="auto"/>
        <w:rPr>
          <w:rFonts w:asciiTheme="majorEastAsia" w:hAnsiTheme="majorEastAsia" w:eastAsiaTheme="majorEastAsia" w:cstheme="majorEastAsia"/>
          <w:sz w:val="24"/>
          <w:szCs w:val="22"/>
        </w:rPr>
      </w:pPr>
      <w:r>
        <w:fldChar w:fldCharType="begin"/>
      </w:r>
      <w:r>
        <w:instrText xml:space="preserve"> HYPERLINK \l "_Toc499910070" </w:instrText>
      </w:r>
      <w:r>
        <w:fldChar w:fldCharType="separate"/>
      </w:r>
      <w:r>
        <w:rPr>
          <w:rStyle w:val="47"/>
          <w:rFonts w:hint="eastAsia" w:asciiTheme="majorEastAsia" w:hAnsiTheme="majorEastAsia" w:eastAsiaTheme="majorEastAsia" w:cstheme="majorEastAsia"/>
          <w:color w:val="auto"/>
          <w:sz w:val="24"/>
        </w:rPr>
        <w:t>第二章  竞争性谈判须知前附表</w:t>
      </w:r>
      <w:r>
        <w:rPr>
          <w:rFonts w:hint="eastAsia" w:asciiTheme="majorEastAsia" w:hAnsiTheme="majorEastAsia" w:eastAsiaTheme="majorEastAsia" w:cstheme="majorEastAsia"/>
          <w:sz w:val="24"/>
        </w:rPr>
        <w:tab/>
      </w:r>
      <w:r>
        <w:rPr>
          <w:rFonts w:hint="eastAsia" w:asciiTheme="majorEastAsia" w:hAnsiTheme="majorEastAsia" w:eastAsiaTheme="majorEastAsia" w:cstheme="majorEastAsia"/>
          <w:sz w:val="24"/>
        </w:rPr>
        <w:t>6</w:t>
      </w:r>
      <w:r>
        <w:rPr>
          <w:rFonts w:hint="eastAsia" w:asciiTheme="majorEastAsia" w:hAnsiTheme="majorEastAsia" w:eastAsiaTheme="majorEastAsia" w:cstheme="majorEastAsia"/>
          <w:sz w:val="24"/>
        </w:rPr>
        <w:fldChar w:fldCharType="end"/>
      </w:r>
    </w:p>
    <w:p>
      <w:pPr>
        <w:pStyle w:val="29"/>
        <w:tabs>
          <w:tab w:val="right" w:leader="dot" w:pos="9628"/>
        </w:tabs>
        <w:spacing w:line="480" w:lineRule="auto"/>
        <w:rPr>
          <w:rFonts w:asciiTheme="majorEastAsia" w:hAnsiTheme="majorEastAsia" w:eastAsiaTheme="majorEastAsia" w:cstheme="majorEastAsia"/>
          <w:sz w:val="24"/>
          <w:szCs w:val="22"/>
        </w:rPr>
      </w:pPr>
      <w:r>
        <w:fldChar w:fldCharType="begin"/>
      </w:r>
      <w:r>
        <w:instrText xml:space="preserve"> HYPERLINK \l "_Toc499910071" </w:instrText>
      </w:r>
      <w:r>
        <w:fldChar w:fldCharType="separate"/>
      </w:r>
      <w:r>
        <w:rPr>
          <w:rStyle w:val="47"/>
          <w:rFonts w:hint="eastAsia" w:asciiTheme="majorEastAsia" w:hAnsiTheme="majorEastAsia" w:eastAsiaTheme="majorEastAsia" w:cstheme="majorEastAsia"/>
          <w:color w:val="auto"/>
          <w:sz w:val="24"/>
        </w:rPr>
        <w:t>第三章  竞争性谈判须知</w:t>
      </w:r>
      <w:r>
        <w:rPr>
          <w:rFonts w:hint="eastAsia" w:asciiTheme="majorEastAsia" w:hAnsiTheme="majorEastAsia" w:eastAsiaTheme="majorEastAsia" w:cstheme="majorEastAsia"/>
          <w:sz w:val="24"/>
        </w:rPr>
        <w:tab/>
      </w:r>
      <w:r>
        <w:rPr>
          <w:rFonts w:hint="eastAsia" w:asciiTheme="majorEastAsia" w:hAnsiTheme="majorEastAsia" w:eastAsiaTheme="majorEastAsia" w:cstheme="majorEastAsia"/>
          <w:sz w:val="24"/>
        </w:rPr>
        <w:t>8</w:t>
      </w:r>
      <w:r>
        <w:rPr>
          <w:rFonts w:hint="eastAsia" w:asciiTheme="majorEastAsia" w:hAnsiTheme="majorEastAsia" w:eastAsiaTheme="majorEastAsia" w:cstheme="majorEastAsia"/>
          <w:sz w:val="24"/>
        </w:rPr>
        <w:fldChar w:fldCharType="end"/>
      </w:r>
    </w:p>
    <w:p>
      <w:pPr>
        <w:pStyle w:val="29"/>
        <w:tabs>
          <w:tab w:val="right" w:leader="dot" w:pos="9628"/>
        </w:tabs>
        <w:spacing w:line="480" w:lineRule="auto"/>
        <w:rPr>
          <w:rFonts w:asciiTheme="majorEastAsia" w:hAnsiTheme="majorEastAsia" w:eastAsiaTheme="majorEastAsia" w:cstheme="majorEastAsia"/>
          <w:sz w:val="24"/>
          <w:szCs w:val="22"/>
        </w:rPr>
      </w:pPr>
      <w:r>
        <w:fldChar w:fldCharType="begin"/>
      </w:r>
      <w:r>
        <w:instrText xml:space="preserve"> HYPERLINK \l "_Toc499910072" </w:instrText>
      </w:r>
      <w:r>
        <w:fldChar w:fldCharType="separate"/>
      </w:r>
      <w:r>
        <w:rPr>
          <w:rStyle w:val="47"/>
          <w:rFonts w:hint="eastAsia" w:asciiTheme="majorEastAsia" w:hAnsiTheme="majorEastAsia" w:eastAsiaTheme="majorEastAsia" w:cstheme="majorEastAsia"/>
          <w:color w:val="auto"/>
          <w:sz w:val="24"/>
        </w:rPr>
        <w:t>第四章 合同条款</w:t>
      </w:r>
      <w:r>
        <w:rPr>
          <w:rFonts w:hint="eastAsia" w:asciiTheme="majorEastAsia" w:hAnsiTheme="majorEastAsia" w:eastAsiaTheme="majorEastAsia" w:cstheme="majorEastAsia"/>
          <w:sz w:val="24"/>
        </w:rPr>
        <w:tab/>
      </w: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PAGEREF _Toc499910072 \h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16</w:t>
      </w:r>
      <w:r>
        <w:rPr>
          <w:rFonts w:hint="eastAsia" w:asciiTheme="majorEastAsia" w:hAnsiTheme="majorEastAsia" w:eastAsiaTheme="majorEastAsia" w:cstheme="majorEastAsia"/>
          <w:sz w:val="24"/>
        </w:rPr>
        <w:fldChar w:fldCharType="end"/>
      </w:r>
      <w:r>
        <w:rPr>
          <w:rFonts w:hint="eastAsia" w:asciiTheme="majorEastAsia" w:hAnsiTheme="majorEastAsia" w:eastAsiaTheme="majorEastAsia" w:cstheme="majorEastAsia"/>
          <w:sz w:val="24"/>
        </w:rPr>
        <w:fldChar w:fldCharType="end"/>
      </w:r>
    </w:p>
    <w:p>
      <w:pPr>
        <w:pStyle w:val="29"/>
        <w:tabs>
          <w:tab w:val="right" w:leader="dot" w:pos="9628"/>
        </w:tabs>
        <w:spacing w:line="480" w:lineRule="auto"/>
        <w:rPr>
          <w:rFonts w:asciiTheme="majorEastAsia" w:hAnsiTheme="majorEastAsia" w:eastAsiaTheme="majorEastAsia" w:cstheme="majorEastAsia"/>
          <w:sz w:val="24"/>
          <w:szCs w:val="22"/>
        </w:rPr>
      </w:pPr>
      <w:r>
        <w:fldChar w:fldCharType="begin"/>
      </w:r>
      <w:r>
        <w:instrText xml:space="preserve"> HYPERLINK \l "_Toc499910074" </w:instrText>
      </w:r>
      <w:r>
        <w:fldChar w:fldCharType="separate"/>
      </w:r>
      <w:r>
        <w:rPr>
          <w:rStyle w:val="47"/>
          <w:rFonts w:hint="eastAsia" w:asciiTheme="majorEastAsia" w:hAnsiTheme="majorEastAsia" w:eastAsiaTheme="majorEastAsia" w:cstheme="majorEastAsia"/>
          <w:color w:val="auto"/>
          <w:sz w:val="24"/>
        </w:rPr>
        <w:t>第五章  用户需求书</w:t>
      </w:r>
      <w:r>
        <w:rPr>
          <w:rFonts w:hint="eastAsia" w:asciiTheme="majorEastAsia" w:hAnsiTheme="majorEastAsia" w:eastAsiaTheme="majorEastAsia" w:cstheme="majorEastAsia"/>
          <w:sz w:val="24"/>
        </w:rPr>
        <w:tab/>
      </w: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rPr>
        <w:fldChar w:fldCharType="end"/>
      </w:r>
      <w:r>
        <w:rPr>
          <w:rFonts w:hint="eastAsia" w:asciiTheme="majorEastAsia" w:hAnsiTheme="majorEastAsia" w:eastAsiaTheme="majorEastAsia" w:cstheme="majorEastAsia"/>
          <w:sz w:val="24"/>
        </w:rPr>
        <w:t>2</w:t>
      </w:r>
    </w:p>
    <w:p>
      <w:pPr>
        <w:pStyle w:val="29"/>
        <w:tabs>
          <w:tab w:val="right" w:leader="dot" w:pos="9628"/>
        </w:tabs>
        <w:spacing w:line="480" w:lineRule="auto"/>
        <w:rPr>
          <w:rFonts w:asciiTheme="majorEastAsia" w:hAnsiTheme="majorEastAsia" w:eastAsiaTheme="majorEastAsia" w:cstheme="majorEastAsia"/>
          <w:sz w:val="24"/>
          <w:szCs w:val="22"/>
        </w:rPr>
      </w:pPr>
      <w:r>
        <w:fldChar w:fldCharType="begin"/>
      </w:r>
      <w:r>
        <w:instrText xml:space="preserve"> HYPERLINK \l "_Toc499910075" </w:instrText>
      </w:r>
      <w:r>
        <w:fldChar w:fldCharType="separate"/>
      </w:r>
      <w:r>
        <w:rPr>
          <w:rStyle w:val="47"/>
          <w:rFonts w:hint="eastAsia" w:asciiTheme="majorEastAsia" w:hAnsiTheme="majorEastAsia" w:eastAsiaTheme="majorEastAsia" w:cstheme="majorEastAsia"/>
          <w:color w:val="auto"/>
          <w:sz w:val="24"/>
        </w:rPr>
        <w:t>第六章  谈判响应文件内容和格式</w:t>
      </w:r>
      <w:r>
        <w:rPr>
          <w:rFonts w:hint="eastAsia" w:asciiTheme="majorEastAsia" w:hAnsiTheme="majorEastAsia" w:eastAsiaTheme="majorEastAsia" w:cstheme="majorEastAsia"/>
          <w:sz w:val="24"/>
        </w:rPr>
        <w:tab/>
      </w: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rPr>
        <w:fldChar w:fldCharType="end"/>
      </w:r>
      <w:r>
        <w:rPr>
          <w:rFonts w:hint="eastAsia" w:asciiTheme="majorEastAsia" w:hAnsiTheme="majorEastAsia" w:eastAsiaTheme="majorEastAsia" w:cstheme="majorEastAsia"/>
          <w:sz w:val="24"/>
        </w:rPr>
        <w:t>3</w:t>
      </w:r>
    </w:p>
    <w:p>
      <w:pPr>
        <w:pStyle w:val="29"/>
        <w:tabs>
          <w:tab w:val="right" w:leader="dot" w:pos="9628"/>
        </w:tabs>
        <w:spacing w:line="480" w:lineRule="auto"/>
        <w:rPr>
          <w:rFonts w:asciiTheme="majorEastAsia" w:hAnsiTheme="majorEastAsia" w:eastAsiaTheme="majorEastAsia" w:cstheme="majorEastAsia"/>
          <w:sz w:val="24"/>
          <w:szCs w:val="22"/>
        </w:rPr>
      </w:pPr>
      <w:r>
        <w:fldChar w:fldCharType="begin"/>
      </w:r>
      <w:r>
        <w:instrText xml:space="preserve"> HYPERLINK \l "_Toc499910081" </w:instrText>
      </w:r>
      <w:r>
        <w:fldChar w:fldCharType="separate"/>
      </w:r>
      <w:r>
        <w:rPr>
          <w:rStyle w:val="47"/>
          <w:rFonts w:hint="eastAsia" w:asciiTheme="majorEastAsia" w:hAnsiTheme="majorEastAsia" w:eastAsiaTheme="majorEastAsia" w:cstheme="majorEastAsia"/>
          <w:color w:val="auto"/>
          <w:spacing w:val="10"/>
          <w:sz w:val="24"/>
        </w:rPr>
        <w:t xml:space="preserve">第七章  </w:t>
      </w:r>
      <w:r>
        <w:rPr>
          <w:rStyle w:val="47"/>
          <w:rFonts w:hint="eastAsia" w:asciiTheme="majorEastAsia" w:hAnsiTheme="majorEastAsia" w:eastAsiaTheme="majorEastAsia" w:cstheme="majorEastAsia"/>
          <w:color w:val="auto"/>
          <w:sz w:val="24"/>
        </w:rPr>
        <w:t>评审办法和程序</w:t>
      </w:r>
      <w:r>
        <w:rPr>
          <w:rFonts w:hint="eastAsia" w:asciiTheme="majorEastAsia" w:hAnsiTheme="majorEastAsia" w:eastAsiaTheme="majorEastAsia" w:cstheme="majorEastAsia"/>
          <w:sz w:val="24"/>
        </w:rPr>
        <w:tab/>
      </w:r>
      <w:r>
        <w:rPr>
          <w:rFonts w:hint="eastAsia" w:asciiTheme="majorEastAsia" w:hAnsiTheme="majorEastAsia" w:eastAsiaTheme="majorEastAsia" w:cstheme="majorEastAsia"/>
          <w:sz w:val="24"/>
        </w:rPr>
        <w:t>4</w:t>
      </w:r>
      <w:r>
        <w:rPr>
          <w:rFonts w:hint="eastAsia" w:asciiTheme="majorEastAsia" w:hAnsiTheme="majorEastAsia" w:eastAsiaTheme="majorEastAsia" w:cstheme="majorEastAsia"/>
          <w:sz w:val="24"/>
        </w:rPr>
        <w:fldChar w:fldCharType="end"/>
      </w:r>
      <w:r>
        <w:rPr>
          <w:rFonts w:hint="eastAsia" w:asciiTheme="majorEastAsia" w:hAnsiTheme="majorEastAsia" w:eastAsiaTheme="majorEastAsia" w:cstheme="majorEastAsia"/>
          <w:sz w:val="24"/>
        </w:rPr>
        <w:t>0</w:t>
      </w:r>
    </w:p>
    <w:p>
      <w:pPr>
        <w:spacing w:line="480" w:lineRule="auto"/>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Cs/>
          <w:sz w:val="44"/>
          <w:szCs w:val="30"/>
          <w:lang w:val="zh-CN"/>
        </w:rPr>
        <w:fldChar w:fldCharType="end"/>
      </w:r>
    </w:p>
    <w:p>
      <w:pPr>
        <w:pStyle w:val="3"/>
        <w:pageBreakBefore/>
        <w:spacing w:line="276" w:lineRule="auto"/>
        <w:jc w:val="center"/>
        <w:rPr>
          <w:rFonts w:asciiTheme="majorEastAsia" w:hAnsiTheme="majorEastAsia" w:eastAsiaTheme="majorEastAsia" w:cstheme="majorEastAsia"/>
          <w:sz w:val="30"/>
          <w:szCs w:val="30"/>
        </w:rPr>
        <w:sectPr>
          <w:type w:val="nextColumn"/>
          <w:pgSz w:w="11906" w:h="16838"/>
          <w:pgMar w:top="1418" w:right="1134" w:bottom="1418" w:left="1134" w:header="851" w:footer="992" w:gutter="0"/>
          <w:pgNumType w:start="1" w:chapStyle="1"/>
          <w:cols w:space="425" w:num="1"/>
          <w:titlePg/>
          <w:docGrid w:linePitch="312" w:charSpace="0"/>
        </w:sectPr>
      </w:pPr>
    </w:p>
    <w:p>
      <w:pPr>
        <w:pStyle w:val="3"/>
        <w:pageBreakBefore/>
        <w:spacing w:line="276" w:lineRule="auto"/>
        <w:jc w:val="center"/>
        <w:rPr>
          <w:rFonts w:asciiTheme="majorEastAsia" w:hAnsiTheme="majorEastAsia" w:eastAsiaTheme="majorEastAsia" w:cstheme="majorEastAsia"/>
          <w:szCs w:val="32"/>
        </w:rPr>
      </w:pPr>
      <w:bookmarkStart w:id="0" w:name="_Toc499910069"/>
      <w:r>
        <w:rPr>
          <w:rFonts w:hint="eastAsia" w:asciiTheme="majorEastAsia" w:hAnsiTheme="majorEastAsia" w:eastAsiaTheme="majorEastAsia" w:cstheme="majorEastAsia"/>
          <w:szCs w:val="32"/>
        </w:rPr>
        <w:t>第一章  竞争性谈判公告</w:t>
      </w:r>
      <w:bookmarkEnd w:id="0"/>
    </w:p>
    <w:p>
      <w:pPr>
        <w:spacing w:after="120" w:afterLines="50" w:line="420" w:lineRule="exact"/>
        <w:ind w:firstLine="482" w:firstLineChars="200"/>
        <w:rPr>
          <w:rFonts w:asciiTheme="majorEastAsia" w:hAnsiTheme="majorEastAsia" w:eastAsiaTheme="majorEastAsia" w:cstheme="majorEastAsia"/>
          <w:b/>
          <w:sz w:val="24"/>
        </w:rPr>
      </w:pPr>
      <w:bookmarkStart w:id="1" w:name="_Toc204399258"/>
      <w:bookmarkStart w:id="2" w:name="_Toc499910070"/>
      <w:r>
        <w:rPr>
          <w:rFonts w:hint="eastAsia" w:asciiTheme="majorEastAsia" w:hAnsiTheme="majorEastAsia" w:eastAsiaTheme="majorEastAsia" w:cstheme="majorEastAsia"/>
          <w:b/>
          <w:sz w:val="24"/>
        </w:rPr>
        <w:t>项目概况</w:t>
      </w:r>
    </w:p>
    <w:p>
      <w:pPr>
        <w:spacing w:after="120" w:afterLines="50"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u w:val="single"/>
        </w:rPr>
        <w:t>临高县2020年医养结合社区示范点设备采购项目</w:t>
      </w:r>
      <w:r>
        <w:rPr>
          <w:rFonts w:hint="eastAsia" w:asciiTheme="majorEastAsia" w:hAnsiTheme="majorEastAsia" w:eastAsiaTheme="majorEastAsia" w:cstheme="majorEastAsia"/>
          <w:kern w:val="0"/>
          <w:sz w:val="24"/>
        </w:rPr>
        <w:t>的潜在供应商应在</w:t>
      </w:r>
      <w:r>
        <w:rPr>
          <w:rFonts w:hint="eastAsia" w:asciiTheme="majorEastAsia" w:hAnsiTheme="majorEastAsia" w:eastAsiaTheme="majorEastAsia" w:cstheme="majorEastAsia"/>
          <w:kern w:val="0"/>
          <w:sz w:val="24"/>
          <w:u w:val="single"/>
        </w:rPr>
        <w:t xml:space="preserve">                 海口市龙华区晓云国际2号楼6楼</w:t>
      </w:r>
      <w:r>
        <w:rPr>
          <w:rFonts w:hint="eastAsia" w:asciiTheme="majorEastAsia" w:hAnsiTheme="majorEastAsia" w:eastAsiaTheme="majorEastAsia" w:cstheme="majorEastAsia"/>
          <w:kern w:val="0"/>
          <w:sz w:val="24"/>
        </w:rPr>
        <w:t>获取谈判文件,并于</w:t>
      </w:r>
      <w:r>
        <w:rPr>
          <w:rFonts w:hint="eastAsia" w:asciiTheme="majorEastAsia" w:hAnsiTheme="majorEastAsia" w:eastAsiaTheme="majorEastAsia" w:cstheme="majorEastAsia"/>
          <w:kern w:val="0"/>
          <w:sz w:val="24"/>
          <w:u w:val="single"/>
        </w:rPr>
        <w:t xml:space="preserve">2020年 </w:t>
      </w:r>
      <w:r>
        <w:rPr>
          <w:rFonts w:hint="eastAsia" w:asciiTheme="majorEastAsia" w:hAnsiTheme="majorEastAsia" w:eastAsiaTheme="majorEastAsia" w:cstheme="majorEastAsia"/>
          <w:kern w:val="0"/>
          <w:sz w:val="24"/>
          <w:u w:val="single"/>
          <w:lang w:val="en-US" w:eastAsia="zh-CN"/>
        </w:rPr>
        <w:t>11</w:t>
      </w:r>
      <w:r>
        <w:rPr>
          <w:rFonts w:hint="eastAsia" w:asciiTheme="majorEastAsia" w:hAnsiTheme="majorEastAsia" w:eastAsiaTheme="majorEastAsia" w:cstheme="majorEastAsia"/>
          <w:kern w:val="0"/>
          <w:sz w:val="24"/>
          <w:u w:val="single"/>
        </w:rPr>
        <w:t xml:space="preserve"> 月 </w:t>
      </w:r>
      <w:r>
        <w:rPr>
          <w:rFonts w:hint="eastAsia" w:asciiTheme="majorEastAsia" w:hAnsiTheme="majorEastAsia" w:eastAsiaTheme="majorEastAsia" w:cstheme="majorEastAsia"/>
          <w:kern w:val="0"/>
          <w:sz w:val="24"/>
          <w:u w:val="single"/>
          <w:lang w:val="en-US" w:eastAsia="zh-CN"/>
        </w:rPr>
        <w:t>06</w:t>
      </w:r>
      <w:r>
        <w:rPr>
          <w:rFonts w:hint="eastAsia" w:asciiTheme="majorEastAsia" w:hAnsiTheme="majorEastAsia" w:eastAsiaTheme="majorEastAsia" w:cstheme="majorEastAsia"/>
          <w:kern w:val="0"/>
          <w:sz w:val="24"/>
          <w:u w:val="single"/>
        </w:rPr>
        <w:t xml:space="preserve"> 日</w:t>
      </w:r>
      <w:r>
        <w:rPr>
          <w:rFonts w:hint="eastAsia" w:asciiTheme="majorEastAsia" w:hAnsiTheme="majorEastAsia" w:eastAsiaTheme="majorEastAsia" w:cstheme="majorEastAsia"/>
          <w:kern w:val="0"/>
          <w:sz w:val="24"/>
          <w:u w:val="single"/>
          <w:lang w:val="en-US" w:eastAsia="zh-CN"/>
        </w:rPr>
        <w:t>09</w:t>
      </w:r>
      <w:r>
        <w:rPr>
          <w:rFonts w:hint="eastAsia" w:asciiTheme="majorEastAsia" w:hAnsiTheme="majorEastAsia" w:eastAsiaTheme="majorEastAsia" w:cstheme="majorEastAsia"/>
          <w:kern w:val="0"/>
          <w:sz w:val="24"/>
          <w:u w:val="single"/>
        </w:rPr>
        <w:t>点</w:t>
      </w:r>
      <w:r>
        <w:rPr>
          <w:rFonts w:hint="eastAsia" w:asciiTheme="majorEastAsia" w:hAnsiTheme="majorEastAsia" w:eastAsiaTheme="majorEastAsia" w:cstheme="majorEastAsia"/>
          <w:kern w:val="0"/>
          <w:sz w:val="24"/>
          <w:u w:val="single"/>
          <w:lang w:val="en-US" w:eastAsia="zh-CN"/>
        </w:rPr>
        <w:t>30</w:t>
      </w:r>
      <w:r>
        <w:rPr>
          <w:rFonts w:hint="eastAsia" w:asciiTheme="majorEastAsia" w:hAnsiTheme="majorEastAsia" w:eastAsiaTheme="majorEastAsia" w:cstheme="majorEastAsia"/>
          <w:kern w:val="0"/>
          <w:sz w:val="24"/>
          <w:u w:val="single"/>
        </w:rPr>
        <w:t>分</w:t>
      </w:r>
      <w:r>
        <w:rPr>
          <w:rFonts w:hint="eastAsia" w:asciiTheme="majorEastAsia" w:hAnsiTheme="majorEastAsia" w:eastAsiaTheme="majorEastAsia" w:cstheme="majorEastAsia"/>
          <w:kern w:val="0"/>
          <w:sz w:val="24"/>
        </w:rPr>
        <w:t>（北京时间）前提交响应文件。</w:t>
      </w:r>
    </w:p>
    <w:p>
      <w:pPr>
        <w:numPr>
          <w:ilvl w:val="0"/>
          <w:numId w:val="1"/>
        </w:numPr>
        <w:spacing w:line="42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项目基本情况</w:t>
      </w:r>
    </w:p>
    <w:p>
      <w:pPr>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1.项目编号：HNZZY-2020-014</w:t>
      </w:r>
    </w:p>
    <w:p>
      <w:pPr>
        <w:ind w:firstLine="480" w:firstLineChars="2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2.项目名称：临高县2020年医养结合社区示范点设备采购</w:t>
      </w:r>
    </w:p>
    <w:p>
      <w:pPr>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3.采购方式：竞争性谈判</w:t>
      </w:r>
    </w:p>
    <w:p>
      <w:pPr>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4.预算金额：1184520.00元</w:t>
      </w:r>
    </w:p>
    <w:p>
      <w:pPr>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最高限价（如有）：1184520.00元</w:t>
      </w:r>
    </w:p>
    <w:p>
      <w:pPr>
        <w:ind w:firstLine="480" w:firstLineChars="2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5.采购需求：</w:t>
      </w:r>
      <w:r>
        <w:rPr>
          <w:rFonts w:hint="eastAsia" w:ascii="宋体" w:hAnsi="宋体" w:cs="宋体"/>
          <w:sz w:val="24"/>
        </w:rPr>
        <w:t>详见《用户需求书》</w:t>
      </w:r>
    </w:p>
    <w:p>
      <w:pPr>
        <w:ind w:left="2399" w:leftChars="228" w:hanging="1920" w:hangingChars="8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6.合同履行期限：合同签订日起 30天内交货及安装调试完成并交付采购人使用</w:t>
      </w:r>
    </w:p>
    <w:p>
      <w:pPr>
        <w:ind w:firstLine="480" w:firstLineChars="200"/>
        <w:rPr>
          <w:rFonts w:asciiTheme="majorEastAsia" w:hAnsiTheme="majorEastAsia" w:eastAsiaTheme="majorEastAsia" w:cstheme="majorEastAsia"/>
          <w:color w:val="FF0000"/>
          <w:sz w:val="24"/>
        </w:rPr>
      </w:pPr>
      <w:r>
        <w:rPr>
          <w:rFonts w:hint="eastAsia" w:asciiTheme="majorEastAsia" w:hAnsiTheme="majorEastAsia" w:eastAsiaTheme="majorEastAsia" w:cstheme="majorEastAsia"/>
          <w:sz w:val="24"/>
        </w:rPr>
        <w:t>7.付款方式：</w:t>
      </w:r>
      <w:r>
        <w:rPr>
          <w:rFonts w:hint="eastAsia" w:ascii="宋体" w:hAnsi="宋体" w:cs="宋体"/>
          <w:kern w:val="0"/>
          <w:sz w:val="24"/>
        </w:rPr>
        <w:t>根据采购双方商定的结算方式付款</w:t>
      </w:r>
    </w:p>
    <w:p>
      <w:pPr>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8.资金来源：财政资金。</w:t>
      </w:r>
    </w:p>
    <w:p>
      <w:pPr>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9.质量要求：符合国家现行有关规范标准合格。</w:t>
      </w:r>
    </w:p>
    <w:p>
      <w:pPr>
        <w:ind w:firstLine="480" w:firstLineChars="2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10.服务质量：优。</w:t>
      </w:r>
      <w:r>
        <w:rPr>
          <w:rFonts w:hint="eastAsia" w:asciiTheme="majorEastAsia" w:hAnsiTheme="majorEastAsia" w:eastAsiaTheme="majorEastAsia" w:cstheme="majorEastAsia"/>
          <w:sz w:val="24"/>
        </w:rPr>
        <w:tab/>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11.本项目不接受联合体。</w:t>
      </w:r>
    </w:p>
    <w:p>
      <w:pPr>
        <w:numPr>
          <w:ilvl w:val="0"/>
          <w:numId w:val="1"/>
        </w:numPr>
        <w:spacing w:line="42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申请人的资格要求</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1.满足《中华人民共和国政府采购法》第二十二条规定；</w:t>
      </w:r>
    </w:p>
    <w:p>
      <w:pPr>
        <w:spacing w:line="420" w:lineRule="exact"/>
        <w:ind w:firstLine="480" w:firstLineChars="2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2.落实政府采购政策需满足的资格要求：</w:t>
      </w:r>
      <w:r>
        <w:rPr>
          <w:rFonts w:hint="eastAsia" w:asciiTheme="majorEastAsia" w:hAnsiTheme="majorEastAsia" w:eastAsiaTheme="majorEastAsia" w:cstheme="majorEastAsia"/>
          <w:sz w:val="24"/>
          <w:u w:val="single"/>
        </w:rPr>
        <w:t>/</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3.本项目的特定资格要求：</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3.1.在中华人民共和国注册的、具有独立承担民事责任能力的法人（需提供营业执照副本、组织机构代码证、税务登记证副本，如已办理三证合一的单位只需提供营业执照副本复印件加盖公章）。</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3.2.具有良好的商业信誉和健全的财务会计制度（2020年1月至今任意一个月的财务报表复印件加盖公章）。</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3.3.具有依法缴纳税收证明和社会保障资金的良好记录（提供2020年1月至今任意一个月的依法纳税证明和社会保障缴费记录复印件加盖公章）。</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3.4．供应商为所投产品制造商的,须提供医疗器械生产企业许可证；供应商不是所提供产品制造商的，所投产品属于三类医疗器械的须具有医疗器械经营企业许可证，属于二类医疗器械的须具有医疗器械经营企业备案登记凭证。</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3.5.参加政府采购活动前三年内（成立不足三年的从成立之日起算），在经营活动中没有重大违法记录的声明函。</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3.6.必须为未被列入信用中国网站(www.creditchina.gov.cn)的“失信被执行人”、“重大税收违法案件当事人名单”、“政府采购严重违法失信名单”和中国政府采购网(www.ccgp.gov.cn) 的“政府采购严重违法失信行为记录名单”的供应商（提供信用中国网站信用报告及查询结果和中国政府采购网查询结果的网页打印件加盖公章）。</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3.7.供应商需提供国家企业信用信息公示系统（http://www.gsxt.gov.cn/index.html）主要股东或出资人信息查询（提供国家企业信用信息公示系统查询结果的网页打印件加盖公章）。</w:t>
      </w:r>
    </w:p>
    <w:p>
      <w:pPr>
        <w:spacing w:line="42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三、获取谈判文件</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时间：2020年 </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 xml:space="preserve"> 月 </w:t>
      </w:r>
      <w:r>
        <w:rPr>
          <w:rFonts w:hint="eastAsia" w:asciiTheme="majorEastAsia" w:hAnsiTheme="majorEastAsia" w:eastAsiaTheme="majorEastAsia" w:cstheme="majorEastAsia"/>
          <w:sz w:val="24"/>
          <w:lang w:val="en-US" w:eastAsia="zh-CN"/>
        </w:rPr>
        <w:t>03</w:t>
      </w:r>
      <w:r>
        <w:rPr>
          <w:rFonts w:hint="eastAsia" w:asciiTheme="majorEastAsia" w:hAnsiTheme="majorEastAsia" w:eastAsiaTheme="majorEastAsia" w:cstheme="majorEastAsia"/>
          <w:sz w:val="24"/>
        </w:rPr>
        <w:t xml:space="preserve"> 日至2020年 </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 xml:space="preserve"> 月 </w:t>
      </w:r>
      <w:r>
        <w:rPr>
          <w:rFonts w:hint="eastAsia" w:asciiTheme="majorEastAsia" w:hAnsiTheme="majorEastAsia" w:eastAsiaTheme="majorEastAsia" w:cstheme="majorEastAsia"/>
          <w:sz w:val="24"/>
          <w:lang w:val="en-US" w:eastAsia="zh-CN"/>
        </w:rPr>
        <w:t>05</w:t>
      </w:r>
      <w:r>
        <w:rPr>
          <w:rFonts w:hint="eastAsia" w:asciiTheme="majorEastAsia" w:hAnsiTheme="majorEastAsia" w:eastAsiaTheme="majorEastAsia" w:cstheme="majorEastAsia"/>
          <w:sz w:val="24"/>
        </w:rPr>
        <w:t xml:space="preserve"> 日，每天上午09：00至12：00，下午14:30至17：30。（北京时间，法定节假日除外）。</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地点：海口市龙华区晓云国际2号楼6楼。</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方式：海口市龙华区晓云国际2号楼6楼现场购买。</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售价：谈判文件每套售价300.00元。</w:t>
      </w:r>
    </w:p>
    <w:p>
      <w:pPr>
        <w:spacing w:line="420" w:lineRule="exact"/>
        <w:ind w:firstLine="480" w:firstLineChars="200"/>
        <w:rPr>
          <w:rFonts w:asciiTheme="majorEastAsia" w:hAnsiTheme="majorEastAsia" w:eastAsiaTheme="majorEastAsia" w:cstheme="majorEastAsia"/>
          <w:b/>
          <w:bCs/>
          <w:sz w:val="24"/>
        </w:rPr>
      </w:pPr>
      <w:r>
        <w:rPr>
          <w:rFonts w:hint="eastAsia" w:asciiTheme="majorEastAsia" w:hAnsiTheme="majorEastAsia" w:eastAsiaTheme="majorEastAsia" w:cstheme="majorEastAsia"/>
          <w:sz w:val="24"/>
        </w:rPr>
        <w:t>供应商购买竞争性谈判文件时应携带以下资料：购买人持单位法定代表人授权委托书原件，被授权人有效身份证复印件并加盖公章，并提供原件查验。</w:t>
      </w:r>
    </w:p>
    <w:p>
      <w:pPr>
        <w:spacing w:line="42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四、响应文件提交</w:t>
      </w:r>
    </w:p>
    <w:p>
      <w:pPr>
        <w:snapToGrid w:val="0"/>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截止时间：2020年 </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 xml:space="preserve"> 月 </w:t>
      </w:r>
      <w:r>
        <w:rPr>
          <w:rFonts w:hint="eastAsia" w:asciiTheme="majorEastAsia" w:hAnsiTheme="majorEastAsia" w:eastAsiaTheme="majorEastAsia" w:cstheme="majorEastAsia"/>
          <w:sz w:val="24"/>
          <w:lang w:val="en-US" w:eastAsia="zh-CN"/>
        </w:rPr>
        <w:t>06</w:t>
      </w:r>
      <w:r>
        <w:rPr>
          <w:rFonts w:hint="eastAsia" w:asciiTheme="majorEastAsia" w:hAnsiTheme="majorEastAsia" w:eastAsiaTheme="majorEastAsia" w:cstheme="majorEastAsia"/>
          <w:sz w:val="24"/>
        </w:rPr>
        <w:t xml:space="preserve"> 日</w:t>
      </w:r>
      <w:r>
        <w:rPr>
          <w:rFonts w:hint="eastAsia" w:asciiTheme="majorEastAsia" w:hAnsiTheme="majorEastAsia" w:eastAsiaTheme="majorEastAsia" w:cstheme="majorEastAsia"/>
          <w:sz w:val="24"/>
          <w:lang w:val="en-US" w:eastAsia="zh-CN"/>
        </w:rPr>
        <w:t>09</w:t>
      </w:r>
      <w:r>
        <w:rPr>
          <w:rFonts w:hint="eastAsia" w:asciiTheme="majorEastAsia" w:hAnsiTheme="majorEastAsia" w:eastAsiaTheme="majorEastAsia" w:cstheme="majorEastAsia"/>
          <w:sz w:val="24"/>
        </w:rPr>
        <w:t>时</w:t>
      </w:r>
      <w:r>
        <w:rPr>
          <w:rFonts w:hint="eastAsia" w:asciiTheme="majorEastAsia" w:hAnsiTheme="majorEastAsia" w:eastAsiaTheme="majorEastAsia" w:cstheme="majorEastAsia"/>
          <w:sz w:val="24"/>
          <w:lang w:val="en-US" w:eastAsia="zh-CN"/>
        </w:rPr>
        <w:t>30</w:t>
      </w:r>
      <w:r>
        <w:rPr>
          <w:rFonts w:hint="eastAsia" w:asciiTheme="majorEastAsia" w:hAnsiTheme="majorEastAsia" w:eastAsiaTheme="majorEastAsia" w:cstheme="majorEastAsia"/>
          <w:sz w:val="24"/>
        </w:rPr>
        <w:t>分（北京时间）（从谈判文件开始发出之日起至供应商提交首次响应文件截止之日止不得少于3个工作日）</w:t>
      </w:r>
    </w:p>
    <w:p>
      <w:pPr>
        <w:snapToGrid w:val="0"/>
        <w:spacing w:line="420" w:lineRule="exact"/>
        <w:ind w:left="420" w:left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响应文件递交时间：2020年 </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 xml:space="preserve"> 月 </w:t>
      </w:r>
      <w:r>
        <w:rPr>
          <w:rFonts w:hint="eastAsia" w:asciiTheme="majorEastAsia" w:hAnsiTheme="majorEastAsia" w:eastAsiaTheme="majorEastAsia" w:cstheme="majorEastAsia"/>
          <w:sz w:val="24"/>
          <w:lang w:val="en-US" w:eastAsia="zh-CN"/>
        </w:rPr>
        <w:t>06</w:t>
      </w:r>
      <w:r>
        <w:rPr>
          <w:rFonts w:hint="eastAsia" w:asciiTheme="majorEastAsia" w:hAnsiTheme="majorEastAsia" w:eastAsiaTheme="majorEastAsia" w:cstheme="majorEastAsia"/>
          <w:sz w:val="24"/>
        </w:rPr>
        <w:t xml:space="preserve"> 日</w:t>
      </w:r>
      <w:r>
        <w:rPr>
          <w:rFonts w:hint="eastAsia" w:asciiTheme="majorEastAsia" w:hAnsiTheme="majorEastAsia" w:eastAsiaTheme="majorEastAsia" w:cstheme="majorEastAsia"/>
          <w:sz w:val="24"/>
          <w:lang w:val="en-US" w:eastAsia="zh-CN"/>
        </w:rPr>
        <w:t>09</w:t>
      </w:r>
      <w:r>
        <w:rPr>
          <w:rFonts w:hint="eastAsia" w:asciiTheme="majorEastAsia" w:hAnsiTheme="majorEastAsia" w:eastAsiaTheme="majorEastAsia" w:cstheme="majorEastAsia"/>
          <w:sz w:val="24"/>
        </w:rPr>
        <w:t>时</w:t>
      </w:r>
      <w:r>
        <w:rPr>
          <w:rFonts w:hint="eastAsia" w:asciiTheme="majorEastAsia" w:hAnsiTheme="majorEastAsia" w:eastAsiaTheme="majorEastAsia" w:cstheme="majorEastAsia"/>
          <w:sz w:val="24"/>
          <w:lang w:val="en-US" w:eastAsia="zh-CN"/>
        </w:rPr>
        <w:t>00</w:t>
      </w:r>
      <w:r>
        <w:rPr>
          <w:rFonts w:hint="eastAsia" w:asciiTheme="majorEastAsia" w:hAnsiTheme="majorEastAsia" w:eastAsiaTheme="majorEastAsia" w:cstheme="majorEastAsia"/>
          <w:sz w:val="24"/>
        </w:rPr>
        <w:t xml:space="preserve">分至2020年 </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 xml:space="preserve"> 月 </w:t>
      </w:r>
      <w:r>
        <w:rPr>
          <w:rFonts w:hint="eastAsia" w:asciiTheme="majorEastAsia" w:hAnsiTheme="majorEastAsia" w:eastAsiaTheme="majorEastAsia" w:cstheme="majorEastAsia"/>
          <w:sz w:val="24"/>
          <w:lang w:val="en-US" w:eastAsia="zh-CN"/>
        </w:rPr>
        <w:t>06</w:t>
      </w:r>
      <w:r>
        <w:rPr>
          <w:rFonts w:hint="eastAsia" w:asciiTheme="majorEastAsia" w:hAnsiTheme="majorEastAsia" w:eastAsiaTheme="majorEastAsia" w:cstheme="majorEastAsia"/>
          <w:sz w:val="24"/>
        </w:rPr>
        <w:t xml:space="preserve"> 日</w:t>
      </w:r>
      <w:r>
        <w:rPr>
          <w:rFonts w:hint="eastAsia" w:asciiTheme="majorEastAsia" w:hAnsiTheme="majorEastAsia" w:eastAsiaTheme="majorEastAsia" w:cstheme="majorEastAsia"/>
          <w:sz w:val="24"/>
          <w:lang w:val="en-US" w:eastAsia="zh-CN"/>
        </w:rPr>
        <w:t>09</w:t>
      </w:r>
      <w:r>
        <w:rPr>
          <w:rFonts w:hint="eastAsia" w:asciiTheme="majorEastAsia" w:hAnsiTheme="majorEastAsia" w:eastAsiaTheme="majorEastAsia" w:cstheme="majorEastAsia"/>
          <w:sz w:val="24"/>
        </w:rPr>
        <w:t>时</w:t>
      </w:r>
      <w:r>
        <w:rPr>
          <w:rFonts w:hint="eastAsia" w:asciiTheme="majorEastAsia" w:hAnsiTheme="majorEastAsia" w:eastAsiaTheme="majorEastAsia" w:cstheme="majorEastAsia"/>
          <w:sz w:val="24"/>
          <w:lang w:val="en-US" w:eastAsia="zh-CN"/>
        </w:rPr>
        <w:t>30</w:t>
      </w:r>
      <w:r>
        <w:rPr>
          <w:rFonts w:hint="eastAsia" w:asciiTheme="majorEastAsia" w:hAnsiTheme="majorEastAsia" w:eastAsiaTheme="majorEastAsia" w:cstheme="majorEastAsia"/>
          <w:sz w:val="24"/>
        </w:rPr>
        <w:t>分（北京时间）</w:t>
      </w:r>
    </w:p>
    <w:p>
      <w:pPr>
        <w:snapToGrid w:val="0"/>
        <w:spacing w:line="420" w:lineRule="exact"/>
        <w:ind w:left="1199" w:leftChars="228" w:hanging="720" w:hangingChars="300"/>
        <w:jc w:val="left"/>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sz w:val="24"/>
        </w:rPr>
        <w:t>地点</w:t>
      </w:r>
      <w:r>
        <w:rPr>
          <w:rFonts w:hint="eastAsia" w:asciiTheme="majorEastAsia" w:hAnsiTheme="majorEastAsia" w:eastAsiaTheme="majorEastAsia" w:cstheme="majorEastAsia"/>
          <w:color w:val="000000" w:themeColor="text1"/>
          <w:sz w:val="24"/>
        </w:rPr>
        <w:t xml:space="preserve">：海口市秀英区海盛路35号中国（海南）豪达国家级创新创业孵化基地2楼  </w:t>
      </w:r>
      <w:r>
        <w:rPr>
          <w:rFonts w:hint="eastAsia" w:asciiTheme="majorEastAsia" w:hAnsiTheme="majorEastAsia" w:eastAsiaTheme="majorEastAsia" w:cstheme="majorEastAsia"/>
          <w:color w:val="000000" w:themeColor="text1"/>
          <w:sz w:val="24"/>
          <w:lang w:val="en-US" w:eastAsia="zh-CN"/>
        </w:rPr>
        <w:t>2</w:t>
      </w:r>
      <w:r>
        <w:rPr>
          <w:rFonts w:hint="eastAsia" w:asciiTheme="majorEastAsia" w:hAnsiTheme="majorEastAsia" w:eastAsiaTheme="majorEastAsia" w:cstheme="majorEastAsia"/>
          <w:color w:val="000000" w:themeColor="text1"/>
          <w:sz w:val="24"/>
        </w:rPr>
        <w:t xml:space="preserve"> 号开标室。</w:t>
      </w:r>
    </w:p>
    <w:p>
      <w:pPr>
        <w:spacing w:line="420" w:lineRule="exact"/>
        <w:rPr>
          <w:rFonts w:asciiTheme="majorEastAsia" w:hAnsiTheme="majorEastAsia" w:eastAsiaTheme="majorEastAsia" w:cstheme="majorEastAsia"/>
          <w:b/>
          <w:bCs/>
          <w:color w:val="000000" w:themeColor="text1"/>
          <w:sz w:val="24"/>
        </w:rPr>
      </w:pPr>
      <w:r>
        <w:rPr>
          <w:rFonts w:hint="eastAsia" w:asciiTheme="majorEastAsia" w:hAnsiTheme="majorEastAsia" w:eastAsiaTheme="majorEastAsia" w:cstheme="majorEastAsia"/>
          <w:b/>
          <w:bCs/>
          <w:color w:val="000000" w:themeColor="text1"/>
          <w:sz w:val="24"/>
        </w:rPr>
        <w:t>五、开启</w:t>
      </w:r>
    </w:p>
    <w:p>
      <w:pPr>
        <w:tabs>
          <w:tab w:val="left" w:pos="4680"/>
        </w:tabs>
        <w:snapToGrid w:val="0"/>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时间：2020年 </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 xml:space="preserve"> 月 </w:t>
      </w:r>
      <w:r>
        <w:rPr>
          <w:rFonts w:hint="eastAsia" w:asciiTheme="majorEastAsia" w:hAnsiTheme="majorEastAsia" w:eastAsiaTheme="majorEastAsia" w:cstheme="majorEastAsia"/>
          <w:sz w:val="24"/>
          <w:lang w:val="en-US" w:eastAsia="zh-CN"/>
        </w:rPr>
        <w:t>06</w:t>
      </w:r>
      <w:r>
        <w:rPr>
          <w:rFonts w:hint="eastAsia" w:asciiTheme="majorEastAsia" w:hAnsiTheme="majorEastAsia" w:eastAsiaTheme="majorEastAsia" w:cstheme="majorEastAsia"/>
          <w:sz w:val="24"/>
        </w:rPr>
        <w:t xml:space="preserve"> 日</w:t>
      </w:r>
      <w:r>
        <w:rPr>
          <w:rFonts w:hint="eastAsia" w:asciiTheme="majorEastAsia" w:hAnsiTheme="majorEastAsia" w:eastAsiaTheme="majorEastAsia" w:cstheme="majorEastAsia"/>
          <w:sz w:val="24"/>
          <w:lang w:val="en-US" w:eastAsia="zh-CN"/>
        </w:rPr>
        <w:t>09</w:t>
      </w:r>
      <w:r>
        <w:rPr>
          <w:rFonts w:hint="eastAsia" w:asciiTheme="majorEastAsia" w:hAnsiTheme="majorEastAsia" w:eastAsiaTheme="majorEastAsia" w:cstheme="majorEastAsia"/>
          <w:sz w:val="24"/>
        </w:rPr>
        <w:t>时</w:t>
      </w:r>
      <w:r>
        <w:rPr>
          <w:rFonts w:hint="eastAsia" w:asciiTheme="majorEastAsia" w:hAnsiTheme="majorEastAsia" w:eastAsiaTheme="majorEastAsia" w:cstheme="majorEastAsia"/>
          <w:sz w:val="24"/>
          <w:lang w:val="en-US" w:eastAsia="zh-CN"/>
        </w:rPr>
        <w:t>30</w:t>
      </w:r>
      <w:r>
        <w:rPr>
          <w:rFonts w:hint="eastAsia" w:asciiTheme="majorEastAsia" w:hAnsiTheme="majorEastAsia" w:eastAsiaTheme="majorEastAsia" w:cstheme="majorEastAsia"/>
          <w:sz w:val="24"/>
        </w:rPr>
        <w:t>分（北京时间）</w:t>
      </w:r>
    </w:p>
    <w:p>
      <w:pPr>
        <w:tabs>
          <w:tab w:val="left" w:pos="4680"/>
        </w:tabs>
        <w:spacing w:line="420" w:lineRule="exact"/>
        <w:ind w:left="1199" w:leftChars="228" w:hanging="720" w:hangingChars="3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地点：</w:t>
      </w:r>
      <w:r>
        <w:rPr>
          <w:rFonts w:hint="eastAsia" w:asciiTheme="majorEastAsia" w:hAnsiTheme="majorEastAsia" w:eastAsiaTheme="majorEastAsia" w:cstheme="majorEastAsia"/>
          <w:color w:val="000000" w:themeColor="text1"/>
          <w:sz w:val="24"/>
        </w:rPr>
        <w:t xml:space="preserve">海口市秀英区海盛路35号中国（海南）豪达国家级创新创业孵化基地2楼 </w:t>
      </w:r>
      <w:r>
        <w:rPr>
          <w:rFonts w:hint="eastAsia" w:asciiTheme="majorEastAsia" w:hAnsiTheme="majorEastAsia" w:eastAsiaTheme="majorEastAsia" w:cstheme="majorEastAsia"/>
          <w:color w:val="000000" w:themeColor="text1"/>
          <w:sz w:val="24"/>
          <w:lang w:val="en-US" w:eastAsia="zh-CN"/>
        </w:rPr>
        <w:t>2</w:t>
      </w:r>
      <w:r>
        <w:rPr>
          <w:rFonts w:hint="eastAsia" w:asciiTheme="majorEastAsia" w:hAnsiTheme="majorEastAsia" w:eastAsiaTheme="majorEastAsia" w:cstheme="majorEastAsia"/>
          <w:color w:val="000000" w:themeColor="text1"/>
          <w:sz w:val="24"/>
        </w:rPr>
        <w:t>号开标室</w:t>
      </w:r>
      <w:r>
        <w:rPr>
          <w:rFonts w:hint="eastAsia" w:asciiTheme="majorEastAsia" w:hAnsiTheme="majorEastAsia" w:eastAsiaTheme="majorEastAsia" w:cstheme="majorEastAsia"/>
          <w:color w:val="000000" w:themeColor="text1"/>
          <w:kern w:val="0"/>
          <w:sz w:val="24"/>
        </w:rPr>
        <w:t>。</w:t>
      </w:r>
    </w:p>
    <w:p>
      <w:pPr>
        <w:spacing w:line="42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六、公告期限</w:t>
      </w:r>
    </w:p>
    <w:p>
      <w:pPr>
        <w:spacing w:line="420" w:lineRule="exact"/>
        <w:ind w:firstLine="480" w:firstLineChars="200"/>
        <w:rPr>
          <w:rFonts w:asciiTheme="majorEastAsia" w:hAnsiTheme="majorEastAsia" w:eastAsiaTheme="majorEastAsia" w:cstheme="majorEastAsia"/>
          <w:sz w:val="24"/>
        </w:rPr>
      </w:pPr>
      <w:bookmarkStart w:id="3" w:name="_Toc26069"/>
      <w:bookmarkStart w:id="4" w:name="_Toc3036"/>
      <w:bookmarkStart w:id="5" w:name="_Toc21883"/>
      <w:bookmarkStart w:id="6" w:name="_Toc14323"/>
      <w:bookmarkStart w:id="7" w:name="_Toc493605393"/>
      <w:bookmarkStart w:id="8" w:name="_Toc493603938"/>
      <w:bookmarkStart w:id="9" w:name="_Toc508699713"/>
      <w:r>
        <w:rPr>
          <w:rFonts w:hint="eastAsia" w:asciiTheme="majorEastAsia" w:hAnsiTheme="majorEastAsia" w:eastAsiaTheme="majorEastAsia" w:cstheme="majorEastAsia"/>
          <w:sz w:val="24"/>
        </w:rPr>
        <w:t>自本公告发布之日起3个工作日。</w:t>
      </w:r>
      <w:bookmarkEnd w:id="3"/>
      <w:bookmarkEnd w:id="4"/>
      <w:bookmarkEnd w:id="5"/>
      <w:bookmarkEnd w:id="6"/>
      <w:bookmarkEnd w:id="7"/>
      <w:bookmarkEnd w:id="8"/>
      <w:bookmarkEnd w:id="9"/>
    </w:p>
    <w:p>
      <w:pPr>
        <w:numPr>
          <w:ilvl w:val="0"/>
          <w:numId w:val="2"/>
        </w:numPr>
        <w:spacing w:line="42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其他补充事宜</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1.公告发布媒介：本次招标公告同时在《全国公共资源交易平台网（海南省）》、《中国海南政府采购网》上发布。</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2.有关本项目谈判文件的补遗、澄清及变更信息以上述网站公告为准，谈判文件与更正公告的内容相互矛盾时，以最后发出的更正公告内容为准。</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3.采购项目需要落实的政府采购政策：《中华人民共和国政府采购法》、《中华人民共和国财政部令第87号--政府采购货物和服务招标投标管理办法》、《政府采购促进中小企业发展暂行办法》、《节能产品政府采购实施意见》、《关于环境标志产品政府采购实施的意见》和《关于信息安全产品实施政府采购的通知》等有关法律、法规和规章的规定。</w:t>
      </w:r>
    </w:p>
    <w:p>
      <w:pPr>
        <w:spacing w:line="420" w:lineRule="exact"/>
        <w:rPr>
          <w:rFonts w:asciiTheme="majorEastAsia" w:hAnsiTheme="majorEastAsia" w:eastAsiaTheme="majorEastAsia" w:cstheme="majorEastAsia"/>
          <w:b/>
          <w:bCs/>
          <w:kern w:val="0"/>
          <w:sz w:val="24"/>
        </w:rPr>
      </w:pPr>
      <w:r>
        <w:rPr>
          <w:rFonts w:hint="eastAsia" w:asciiTheme="majorEastAsia" w:hAnsiTheme="majorEastAsia" w:eastAsiaTheme="majorEastAsia" w:cstheme="majorEastAsia"/>
          <w:b/>
          <w:bCs/>
          <w:kern w:val="0"/>
          <w:sz w:val="24"/>
        </w:rPr>
        <w:t>八、凡对本次采购提出询问，请按以下方式联系。</w:t>
      </w:r>
    </w:p>
    <w:p>
      <w:pPr>
        <w:spacing w:line="42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1.采购人信息</w:t>
      </w:r>
    </w:p>
    <w:p>
      <w:pPr>
        <w:spacing w:line="420" w:lineRule="exact"/>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名称：临高县卫生健康委员会</w:t>
      </w:r>
    </w:p>
    <w:p>
      <w:pPr>
        <w:widowControl/>
        <w:spacing w:line="420" w:lineRule="exact"/>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地址：临高县</w:t>
      </w:r>
    </w:p>
    <w:p>
      <w:pPr>
        <w:widowControl/>
        <w:spacing w:line="420" w:lineRule="exact"/>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联系方式：符工</w:t>
      </w:r>
      <w:r>
        <w:rPr>
          <w:rFonts w:asciiTheme="majorEastAsia" w:hAnsiTheme="majorEastAsia" w:eastAsiaTheme="majorEastAsia" w:cstheme="majorEastAsia"/>
          <w:kern w:val="0"/>
          <w:sz w:val="24"/>
        </w:rPr>
        <w:t>0898</w:t>
      </w:r>
      <w:r>
        <w:rPr>
          <w:rFonts w:hint="eastAsia" w:asciiTheme="majorEastAsia" w:hAnsiTheme="majorEastAsia" w:eastAsiaTheme="majorEastAsia" w:cstheme="majorEastAsia"/>
          <w:kern w:val="0"/>
          <w:sz w:val="24"/>
        </w:rPr>
        <w:t>-</w:t>
      </w:r>
      <w:r>
        <w:rPr>
          <w:rFonts w:asciiTheme="majorEastAsia" w:hAnsiTheme="majorEastAsia" w:eastAsiaTheme="majorEastAsia" w:cstheme="majorEastAsia"/>
          <w:kern w:val="0"/>
          <w:sz w:val="24"/>
        </w:rPr>
        <w:t>28284523</w:t>
      </w:r>
    </w:p>
    <w:p>
      <w:pPr>
        <w:widowControl/>
        <w:spacing w:line="42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2.采购代理机构信息</w:t>
      </w:r>
    </w:p>
    <w:p>
      <w:pPr>
        <w:widowControl/>
        <w:spacing w:line="420" w:lineRule="exact"/>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名称：海南中卓越工程项目管理有限公司</w:t>
      </w:r>
    </w:p>
    <w:p>
      <w:pPr>
        <w:widowControl/>
        <w:spacing w:line="420" w:lineRule="exact"/>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地址：海口市龙华区晓云国际2号楼6楼</w:t>
      </w:r>
    </w:p>
    <w:p>
      <w:pPr>
        <w:widowControl/>
        <w:spacing w:line="420" w:lineRule="exact"/>
        <w:ind w:firstLine="480" w:firstLineChars="2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联系方式：韦工0898-68918580</w:t>
      </w:r>
    </w:p>
    <w:p>
      <w:pPr>
        <w:widowControl/>
        <w:spacing w:line="42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3.项目联系方式</w:t>
      </w:r>
    </w:p>
    <w:p>
      <w:pPr>
        <w:widowControl/>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rPr>
        <w:t>联系人：</w:t>
      </w:r>
      <w:r>
        <w:rPr>
          <w:rFonts w:hint="eastAsia" w:asciiTheme="majorEastAsia" w:hAnsiTheme="majorEastAsia" w:eastAsiaTheme="majorEastAsia" w:cstheme="majorEastAsia"/>
          <w:sz w:val="24"/>
        </w:rPr>
        <w:t xml:space="preserve">符工   </w:t>
      </w:r>
    </w:p>
    <w:p>
      <w:pPr>
        <w:pStyle w:val="3"/>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rPr>
      </w:pPr>
    </w:p>
    <w:p>
      <w:pPr>
        <w:pStyle w:val="3"/>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rPr>
      </w:pPr>
    </w:p>
    <w:p>
      <w:pPr>
        <w:spacing w:after="240" w:line="520" w:lineRule="exact"/>
        <w:outlineLvl w:val="0"/>
        <w:rPr>
          <w:rFonts w:asciiTheme="majorEastAsia" w:hAnsiTheme="majorEastAsia" w:eastAsiaTheme="majorEastAsia" w:cstheme="majorEastAsia"/>
          <w:sz w:val="24"/>
        </w:rPr>
      </w:pPr>
    </w:p>
    <w:p>
      <w:pPr>
        <w:pStyle w:val="3"/>
        <w:pageBreakBefore/>
        <w:spacing w:line="276" w:lineRule="auto"/>
        <w:jc w:val="center"/>
        <w:rPr>
          <w:rFonts w:asciiTheme="majorEastAsia" w:hAnsiTheme="majorEastAsia" w:eastAsiaTheme="majorEastAsia" w:cstheme="majorEastAsia"/>
          <w:szCs w:val="32"/>
        </w:rPr>
      </w:pPr>
      <w:r>
        <w:rPr>
          <w:rFonts w:hint="eastAsia" w:asciiTheme="majorEastAsia" w:hAnsiTheme="majorEastAsia" w:eastAsiaTheme="majorEastAsia" w:cstheme="majorEastAsia"/>
          <w:szCs w:val="32"/>
        </w:rPr>
        <w:t>第二章  竞争性谈判须知前附表</w:t>
      </w:r>
      <w:bookmarkEnd w:id="1"/>
      <w:bookmarkEnd w:id="2"/>
    </w:p>
    <w:p>
      <w:pPr>
        <w:pStyle w:val="33"/>
        <w:spacing w:after="0" w:line="360" w:lineRule="auto"/>
        <w:ind w:left="0" w:left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本表关于招标内容的具体要求是对供应商须知的具体补充和修改，如有矛盾，应以本表为准。</w:t>
      </w:r>
    </w:p>
    <w:tbl>
      <w:tblPr>
        <w:tblStyle w:val="40"/>
        <w:tblW w:w="97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00"/>
        <w:gridCol w:w="1945"/>
        <w:gridCol w:w="69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7"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供应商须知条款号</w:t>
            </w:r>
          </w:p>
        </w:tc>
        <w:tc>
          <w:tcPr>
            <w:tcW w:w="8848" w:type="dxa"/>
            <w:gridSpan w:val="2"/>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174"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8848" w:type="dxa"/>
            <w:gridSpan w:val="2"/>
            <w:vAlign w:val="center"/>
          </w:tcPr>
          <w:p>
            <w:pPr>
              <w:spacing w:line="32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采购人名称：临高县卫生健康委员会</w:t>
            </w:r>
          </w:p>
          <w:p>
            <w:pPr>
              <w:spacing w:line="32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采购人机构所在地点：临高县</w:t>
            </w:r>
          </w:p>
          <w:p>
            <w:pPr>
              <w:spacing w:line="32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联系人：符工</w:t>
            </w:r>
          </w:p>
          <w:p>
            <w:pPr>
              <w:spacing w:line="32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电  话：</w:t>
            </w:r>
            <w:r>
              <w:rPr>
                <w:rFonts w:asciiTheme="majorEastAsia" w:hAnsiTheme="majorEastAsia" w:eastAsiaTheme="majorEastAsia" w:cstheme="majorEastAsia"/>
                <w:sz w:val="24"/>
              </w:rPr>
              <w:t>0898</w:t>
            </w:r>
            <w:r>
              <w:rPr>
                <w:rFonts w:hint="eastAsia" w:asciiTheme="majorEastAsia" w:hAnsiTheme="majorEastAsia" w:eastAsiaTheme="majorEastAsia" w:cstheme="majorEastAsia"/>
                <w:sz w:val="24"/>
              </w:rPr>
              <w:t>-</w:t>
            </w:r>
            <w:r>
              <w:rPr>
                <w:rFonts w:asciiTheme="majorEastAsia" w:hAnsiTheme="majorEastAsia" w:eastAsiaTheme="majorEastAsia" w:cstheme="majorEastAsia"/>
                <w:sz w:val="24"/>
              </w:rPr>
              <w:t>28284523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48"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8848" w:type="dxa"/>
            <w:gridSpan w:val="2"/>
            <w:vAlign w:val="center"/>
          </w:tcPr>
          <w:p>
            <w:pPr>
              <w:spacing w:line="32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代理单位名称：</w:t>
            </w:r>
            <w:r>
              <w:rPr>
                <w:rFonts w:hint="eastAsia" w:asciiTheme="majorEastAsia" w:hAnsiTheme="majorEastAsia" w:eastAsiaTheme="majorEastAsia" w:cstheme="majorEastAsia"/>
                <w:kern w:val="0"/>
                <w:sz w:val="24"/>
              </w:rPr>
              <w:t>海南中卓越工程项目管理有限公司</w:t>
            </w:r>
          </w:p>
          <w:p>
            <w:pPr>
              <w:spacing w:line="32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公司地址：</w:t>
            </w:r>
            <w:r>
              <w:rPr>
                <w:rFonts w:hint="eastAsia" w:asciiTheme="majorEastAsia" w:hAnsiTheme="majorEastAsia" w:eastAsiaTheme="majorEastAsia" w:cstheme="majorEastAsia"/>
                <w:kern w:val="0"/>
                <w:sz w:val="24"/>
              </w:rPr>
              <w:t>海口市龙华区晓云国际2号楼6楼</w:t>
            </w:r>
          </w:p>
          <w:p>
            <w:pPr>
              <w:spacing w:line="32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联系人：韦  工</w:t>
            </w:r>
            <w:r>
              <w:rPr>
                <w:rFonts w:hint="eastAsia" w:asciiTheme="majorEastAsia" w:hAnsiTheme="majorEastAsia" w:eastAsiaTheme="majorEastAsia" w:cstheme="majorEastAsia"/>
                <w:kern w:val="0"/>
                <w:sz w:val="24"/>
              </w:rPr>
              <w:t xml:space="preserve"> </w:t>
            </w:r>
          </w:p>
          <w:p>
            <w:pPr>
              <w:spacing w:line="32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电  话：</w:t>
            </w:r>
            <w:r>
              <w:rPr>
                <w:rFonts w:hint="eastAsia" w:asciiTheme="majorEastAsia" w:hAnsiTheme="majorEastAsia" w:eastAsiaTheme="majorEastAsia" w:cstheme="majorEastAsia"/>
                <w:kern w:val="0"/>
                <w:sz w:val="24"/>
              </w:rPr>
              <w:t>0898-68918580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w:t>
            </w:r>
          </w:p>
        </w:tc>
        <w:tc>
          <w:tcPr>
            <w:tcW w:w="8848" w:type="dxa"/>
            <w:gridSpan w:val="2"/>
            <w:vAlign w:val="center"/>
          </w:tcPr>
          <w:p>
            <w:pPr>
              <w:tabs>
                <w:tab w:val="left" w:pos="900"/>
                <w:tab w:val="left" w:pos="8640"/>
              </w:tabs>
              <w:spacing w:line="4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1、合格的供应商之规定：</w:t>
            </w:r>
          </w:p>
          <w:p>
            <w:pPr>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（1）、在中华人民共和国注册的、具有独立承担民事责任能力的法人（需提供营业执照副本、组织机构代码证、税务登记证副本，如已办理三证合一的单位只需提供营业执照副本复印件加盖公章）。</w:t>
            </w:r>
          </w:p>
          <w:p>
            <w:pPr>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（2）、具有良好的商业信誉和健全的财务会计制度（2020年1月至今任意一个月的财务报表复印件加盖公章）。</w:t>
            </w:r>
          </w:p>
          <w:p>
            <w:pPr>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（3）、具有依法缴纳税收证明和社会保障资金的良好记录（提供2020年1月至今任意一个月的依法纳税证明和社会保障缴费记录复印件加盖公章）。</w:t>
            </w:r>
          </w:p>
          <w:p>
            <w:pPr>
              <w:pStyle w:val="3"/>
              <w:rPr>
                <w:rFonts w:asciiTheme="majorEastAsia" w:hAnsiTheme="majorEastAsia" w:eastAsiaTheme="majorEastAsia" w:cstheme="majorEastAsia"/>
                <w:b w:val="0"/>
                <w:bCs w:val="0"/>
                <w:kern w:val="2"/>
                <w:sz w:val="24"/>
                <w:szCs w:val="24"/>
              </w:rPr>
            </w:pPr>
            <w:r>
              <w:rPr>
                <w:rFonts w:hint="eastAsia" w:asciiTheme="majorEastAsia" w:hAnsiTheme="majorEastAsia" w:eastAsiaTheme="majorEastAsia" w:cstheme="majorEastAsia"/>
                <w:b w:val="0"/>
                <w:bCs w:val="0"/>
                <w:kern w:val="2"/>
                <w:sz w:val="24"/>
                <w:szCs w:val="24"/>
              </w:rPr>
              <w:t>（4）、供应商为所投产品制造商的,须提供医疗器械生产企业许可证；供应商不是所提供产品制造商的，所投产品属于三类医疗器械的须具有医疗器械经营企业许可证，属于二类医疗器械的须具有医疗器械经营企业备案登记凭证。</w:t>
            </w:r>
          </w:p>
          <w:p>
            <w:pPr>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（5）、参加政府采购活动前三年内（成立不足三年的从成立之日起算），在经营活动中没有重大违法记录的声明函。</w:t>
            </w:r>
          </w:p>
          <w:p>
            <w:pPr>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（6）、必须为未被列入信用中国网站(www.creditchina.gov.cn)的“失信被执行人”、“重大税收违法案件当事人名单”、“政府采购严重违法失信名单”和中国政府采购网(www.ccgp.gov.cn) 的“政府采购严重违法失信行为记录名单”的供应商（提供信用中国网站信用报告及查询结果和中国政府采购网查询结果的网页打印件加盖公章）。</w:t>
            </w:r>
          </w:p>
          <w:p>
            <w:pPr>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（7）、供应商需提供国家企业信用信息公示系统（http://www.gsxt.gov.cn/index.html）主要股东或出资人信息查询（提供国家企业信用信息公示系统查询结果的网页打印件加盖公章）。</w:t>
            </w:r>
          </w:p>
          <w:p>
            <w:pPr>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2、诚信要求</w:t>
            </w:r>
          </w:p>
          <w:p>
            <w:pPr>
              <w:spacing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投标资格没有被取消、暂停；没有处于被责令停业、财产被接管、冻结、破产状态；没有骗取中标行为或严重违约事件。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color w:val="FF0000"/>
                <w:sz w:val="24"/>
              </w:rPr>
            </w:pPr>
            <w:r>
              <w:rPr>
                <w:rFonts w:hint="eastAsia" w:asciiTheme="majorEastAsia" w:hAnsiTheme="majorEastAsia" w:eastAsiaTheme="majorEastAsia" w:cstheme="majorEastAsia"/>
                <w:sz w:val="24"/>
              </w:rPr>
              <w:t>2.2</w:t>
            </w:r>
          </w:p>
        </w:tc>
        <w:tc>
          <w:tcPr>
            <w:tcW w:w="8848" w:type="dxa"/>
            <w:gridSpan w:val="2"/>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8848" w:type="dxa"/>
            <w:gridSpan w:val="2"/>
            <w:vAlign w:val="center"/>
          </w:tcPr>
          <w:p>
            <w:pPr>
              <w:tabs>
                <w:tab w:val="left" w:pos="8640"/>
              </w:tabs>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谈判文件的澄清：投标截止日期前以书面形式（包括信函或传真）通知。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8848" w:type="dxa"/>
            <w:gridSpan w:val="2"/>
            <w:vAlign w:val="center"/>
          </w:tcPr>
          <w:p>
            <w:pPr>
              <w:spacing w:line="360" w:lineRule="auto"/>
              <w:ind w:left="-8" w:leftChars="-4" w:firstLine="7" w:firstLineChars="3"/>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谈判文件的修改：投标截止日期前以书面形式（包括信函或传真）通知。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8"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9.2</w:t>
            </w:r>
          </w:p>
        </w:tc>
        <w:tc>
          <w:tcPr>
            <w:tcW w:w="8848" w:type="dxa"/>
            <w:gridSpan w:val="2"/>
            <w:vAlign w:val="center"/>
          </w:tcPr>
          <w:p>
            <w:pPr>
              <w:spacing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供应商提供的响应文件应由以下部分组成，实际响应中如有必要，供应商可对未涉及的部分予以补充:</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1、响应承诺函</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2、开标一览表</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3、法定代表人身份证明</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4、授权委托书</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5、资格审查资料</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6、企业承诺函</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7、资格声明函</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8、其他材料</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9、技术标偏离表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11.1</w:t>
            </w:r>
          </w:p>
        </w:tc>
        <w:tc>
          <w:tcPr>
            <w:tcW w:w="8848" w:type="dxa"/>
            <w:gridSpan w:val="2"/>
            <w:vAlign w:val="center"/>
          </w:tcPr>
          <w:p>
            <w:pPr>
              <w:widowControl/>
              <w:autoSpaceDE w:val="0"/>
              <w:autoSpaceDN w:val="0"/>
              <w:spacing w:line="360" w:lineRule="auto"/>
              <w:jc w:val="left"/>
              <w:textAlignment w:val="bottom"/>
              <w:rPr>
                <w:rFonts w:asciiTheme="majorEastAsia" w:hAnsiTheme="majorEastAsia" w:eastAsiaTheme="majorEastAsia" w:cstheme="majorEastAsia"/>
                <w:sz w:val="24"/>
                <w:shd w:val="clear" w:color="auto" w:fill="FFC000"/>
              </w:rPr>
            </w:pPr>
            <w:r>
              <w:rPr>
                <w:rFonts w:hint="eastAsia" w:asciiTheme="majorEastAsia" w:hAnsiTheme="majorEastAsia" w:eastAsiaTheme="majorEastAsia" w:cstheme="majorEastAsia"/>
                <w:sz w:val="24"/>
              </w:rPr>
              <w:t>投标保证金的金额：人民币壹万元整（￥10000.00）。</w:t>
            </w:r>
          </w:p>
          <w:p>
            <w:pPr>
              <w:widowControl/>
              <w:autoSpaceDE w:val="0"/>
              <w:autoSpaceDN w:val="0"/>
              <w:spacing w:line="360" w:lineRule="auto"/>
              <w:jc w:val="left"/>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投标保证金到账截止日期：2020年</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lang w:val="en-US" w:eastAsia="zh-CN"/>
              </w:rPr>
              <w:t>06</w:t>
            </w:r>
            <w:r>
              <w:rPr>
                <w:rFonts w:hint="eastAsia" w:asciiTheme="majorEastAsia" w:hAnsiTheme="majorEastAsia" w:eastAsiaTheme="majorEastAsia" w:cstheme="majorEastAsia"/>
                <w:sz w:val="24"/>
              </w:rPr>
              <w:t>日</w:t>
            </w:r>
            <w:r>
              <w:rPr>
                <w:rFonts w:hint="eastAsia" w:asciiTheme="majorEastAsia" w:hAnsiTheme="majorEastAsia" w:eastAsiaTheme="majorEastAsia" w:cstheme="majorEastAsia"/>
                <w:sz w:val="24"/>
                <w:lang w:val="en-US" w:eastAsia="zh-CN"/>
              </w:rPr>
              <w:t>09</w:t>
            </w:r>
            <w:r>
              <w:rPr>
                <w:rFonts w:hint="eastAsia" w:asciiTheme="majorEastAsia" w:hAnsiTheme="majorEastAsia" w:eastAsiaTheme="majorEastAsia" w:cstheme="majorEastAsia"/>
                <w:sz w:val="24"/>
              </w:rPr>
              <w:t>时</w:t>
            </w:r>
            <w:r>
              <w:rPr>
                <w:rFonts w:hint="eastAsia" w:asciiTheme="majorEastAsia" w:hAnsiTheme="majorEastAsia" w:eastAsiaTheme="majorEastAsia" w:cstheme="majorEastAsia"/>
                <w:sz w:val="24"/>
                <w:lang w:val="en-US" w:eastAsia="zh-CN"/>
              </w:rPr>
              <w:t>30</w:t>
            </w:r>
            <w:r>
              <w:rPr>
                <w:rFonts w:hint="eastAsia" w:asciiTheme="majorEastAsia" w:hAnsiTheme="majorEastAsia" w:eastAsiaTheme="majorEastAsia" w:cstheme="majorEastAsia"/>
                <w:sz w:val="24"/>
              </w:rPr>
              <w:t>分, 供应商最迟于投标截止时间前从公司帐户转入下方指定帐户（以到账时间为准）；</w:t>
            </w:r>
          </w:p>
          <w:p>
            <w:pPr>
              <w:widowControl/>
              <w:autoSpaceDE w:val="0"/>
              <w:autoSpaceDN w:val="0"/>
              <w:spacing w:line="360" w:lineRule="auto"/>
              <w:jc w:val="left"/>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投标保证金的形式：银行转账、银行保函、银行汇票、支票 </w:t>
            </w:r>
          </w:p>
          <w:p>
            <w:pPr>
              <w:widowControl/>
              <w:autoSpaceDE w:val="0"/>
              <w:autoSpaceDN w:val="0"/>
              <w:spacing w:line="360" w:lineRule="auto"/>
              <w:jc w:val="left"/>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开户名称：海南中卓越工程项目管理有限公司</w:t>
            </w:r>
          </w:p>
          <w:p>
            <w:pPr>
              <w:widowControl/>
              <w:autoSpaceDE w:val="0"/>
              <w:autoSpaceDN w:val="0"/>
              <w:spacing w:line="360" w:lineRule="auto"/>
              <w:jc w:val="left"/>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开户银行：中国光大银行海口海甸支行</w:t>
            </w:r>
          </w:p>
          <w:p>
            <w:pPr>
              <w:widowControl/>
              <w:autoSpaceDE w:val="0"/>
              <w:autoSpaceDN w:val="0"/>
              <w:spacing w:line="360" w:lineRule="auto"/>
              <w:jc w:val="left"/>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帐    号：39240188000143050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w:t>
            </w:r>
          </w:p>
        </w:tc>
        <w:tc>
          <w:tcPr>
            <w:tcW w:w="8848" w:type="dxa"/>
            <w:gridSpan w:val="2"/>
            <w:vAlign w:val="center"/>
          </w:tcPr>
          <w:p>
            <w:pPr>
              <w:widowControl/>
              <w:autoSpaceDE w:val="0"/>
              <w:autoSpaceDN w:val="0"/>
              <w:spacing w:line="360" w:lineRule="auto"/>
              <w:jc w:val="left"/>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合同履行期限：合同签订日起 30天内交货及安装调试完成并交付采购人使用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11.3</w:t>
            </w:r>
          </w:p>
        </w:tc>
        <w:tc>
          <w:tcPr>
            <w:tcW w:w="8848" w:type="dxa"/>
            <w:gridSpan w:val="2"/>
            <w:vAlign w:val="center"/>
          </w:tcPr>
          <w:p>
            <w:pPr>
              <w:widowControl/>
              <w:autoSpaceDE w:val="0"/>
              <w:autoSpaceDN w:val="0"/>
              <w:spacing w:line="360" w:lineRule="auto"/>
              <w:jc w:val="left"/>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技术标偏离表偏离情况：允许正偏离、负偏离和完全响应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11.5</w:t>
            </w:r>
          </w:p>
        </w:tc>
        <w:tc>
          <w:tcPr>
            <w:tcW w:w="8848" w:type="dxa"/>
            <w:gridSpan w:val="2"/>
            <w:vAlign w:val="center"/>
          </w:tcPr>
          <w:p>
            <w:pPr>
              <w:widowControl/>
              <w:autoSpaceDE w:val="0"/>
              <w:autoSpaceDN w:val="0"/>
              <w:spacing w:line="360" w:lineRule="auto"/>
              <w:textAlignment w:val="bottom"/>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供应商应对所投包的全部内容投标，不得拆分。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00" w:type="dxa"/>
            <w:vAlign w:val="center"/>
          </w:tcPr>
          <w:p>
            <w:pPr>
              <w:widowControl/>
              <w:autoSpaceDE w:val="0"/>
              <w:autoSpaceDN w:val="0"/>
              <w:spacing w:line="360" w:lineRule="auto"/>
              <w:jc w:val="center"/>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11.5</w:t>
            </w:r>
          </w:p>
        </w:tc>
        <w:tc>
          <w:tcPr>
            <w:tcW w:w="8848" w:type="dxa"/>
            <w:gridSpan w:val="2"/>
            <w:vAlign w:val="center"/>
          </w:tcPr>
          <w:p>
            <w:pPr>
              <w:widowControl/>
              <w:autoSpaceDE w:val="0"/>
              <w:autoSpaceDN w:val="0"/>
              <w:spacing w:line="360" w:lineRule="auto"/>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00"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16.1</w:t>
            </w:r>
          </w:p>
        </w:tc>
        <w:tc>
          <w:tcPr>
            <w:tcW w:w="8848" w:type="dxa"/>
            <w:gridSpan w:val="2"/>
            <w:vAlign w:val="center"/>
          </w:tcPr>
          <w:p>
            <w:pPr>
              <w:widowControl/>
              <w:autoSpaceDE w:val="0"/>
              <w:autoSpaceDN w:val="0"/>
              <w:spacing w:line="360" w:lineRule="auto"/>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投标有效期：开标截止之日起计算的</w:t>
            </w:r>
            <w:r>
              <w:rPr>
                <w:rFonts w:hint="eastAsia" w:asciiTheme="majorEastAsia" w:hAnsiTheme="majorEastAsia" w:eastAsiaTheme="majorEastAsia" w:cstheme="majorEastAsia"/>
                <w:b/>
                <w:sz w:val="24"/>
                <w:u w:val="single"/>
              </w:rPr>
              <w:t>60天</w:t>
            </w:r>
            <w:r>
              <w:rPr>
                <w:rFonts w:hint="eastAsia" w:asciiTheme="majorEastAsia" w:hAnsiTheme="majorEastAsia" w:eastAsiaTheme="majorEastAsia" w:cstheme="maj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00"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17.1</w:t>
            </w:r>
          </w:p>
        </w:tc>
        <w:tc>
          <w:tcPr>
            <w:tcW w:w="8848" w:type="dxa"/>
            <w:gridSpan w:val="2"/>
            <w:vAlign w:val="center"/>
          </w:tcPr>
          <w:p>
            <w:pPr>
              <w:widowControl/>
              <w:autoSpaceDE w:val="0"/>
              <w:autoSpaceDN w:val="0"/>
              <w:spacing w:line="360" w:lineRule="auto"/>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谈判响应文件份数：正本一份，副本贰份。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00"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w:t>
            </w:r>
          </w:p>
        </w:tc>
        <w:tc>
          <w:tcPr>
            <w:tcW w:w="8848" w:type="dxa"/>
            <w:gridSpan w:val="2"/>
            <w:vAlign w:val="center"/>
          </w:tcPr>
          <w:p>
            <w:pPr>
              <w:widowControl/>
              <w:autoSpaceDE w:val="0"/>
              <w:autoSpaceDN w:val="0"/>
              <w:spacing w:line="360" w:lineRule="auto"/>
              <w:ind w:left="2640" w:hanging="2640" w:hangingChars="1100"/>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谈判响应文件递交地点</w:t>
            </w:r>
            <w:r>
              <w:rPr>
                <w:rFonts w:hint="eastAsia" w:asciiTheme="majorEastAsia" w:hAnsiTheme="majorEastAsia" w:eastAsiaTheme="majorEastAsia" w:cstheme="majorEastAsia"/>
                <w:color w:val="000000" w:themeColor="text1"/>
                <w:sz w:val="24"/>
                <w:highlight w:val="none"/>
              </w:rPr>
              <w:t xml:space="preserve">：海口市秀英区海盛路35号中国（海南）豪达国家级创新创业孵化基地2楼 </w:t>
            </w:r>
            <w:r>
              <w:rPr>
                <w:rFonts w:hint="eastAsia" w:asciiTheme="majorEastAsia" w:hAnsiTheme="majorEastAsia" w:eastAsiaTheme="majorEastAsia" w:cstheme="majorEastAsia"/>
                <w:color w:val="000000" w:themeColor="text1"/>
                <w:sz w:val="24"/>
                <w:highlight w:val="none"/>
                <w:lang w:val="en-US" w:eastAsia="zh-CN"/>
              </w:rPr>
              <w:t>2</w:t>
            </w:r>
            <w:r>
              <w:rPr>
                <w:rFonts w:hint="eastAsia" w:asciiTheme="majorEastAsia" w:hAnsiTheme="majorEastAsia" w:eastAsiaTheme="majorEastAsia" w:cstheme="majorEastAsia"/>
                <w:color w:val="000000" w:themeColor="text1"/>
                <w:sz w:val="24"/>
                <w:highlight w:val="none"/>
              </w:rPr>
              <w:t xml:space="preserve"> 号开标室</w:t>
            </w:r>
            <w:r>
              <w:rPr>
                <w:rFonts w:hint="eastAsia" w:asciiTheme="majorEastAsia" w:hAnsiTheme="majorEastAsia" w:eastAsiaTheme="majorEastAsia" w:cstheme="majorEastAsia"/>
                <w:color w:val="000000" w:themeColor="text1"/>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00" w:type="dxa"/>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19.1</w:t>
            </w:r>
          </w:p>
        </w:tc>
        <w:tc>
          <w:tcPr>
            <w:tcW w:w="8848" w:type="dxa"/>
            <w:gridSpan w:val="2"/>
            <w:vAlign w:val="center"/>
          </w:tcPr>
          <w:p>
            <w:pPr>
              <w:widowControl/>
              <w:tabs>
                <w:tab w:val="left" w:pos="5352"/>
              </w:tabs>
              <w:autoSpaceDE w:val="0"/>
              <w:autoSpaceDN w:val="0"/>
              <w:spacing w:line="360" w:lineRule="auto"/>
              <w:ind w:right="101" w:rightChars="48"/>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递交响应文件截止时间：2020年</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lang w:val="en-US" w:eastAsia="zh-CN"/>
              </w:rPr>
              <w:t>06</w:t>
            </w:r>
            <w:r>
              <w:rPr>
                <w:rFonts w:hint="eastAsia" w:asciiTheme="majorEastAsia" w:hAnsiTheme="majorEastAsia" w:eastAsiaTheme="majorEastAsia" w:cstheme="majorEastAsia"/>
                <w:sz w:val="24"/>
              </w:rPr>
              <w:t>日</w:t>
            </w:r>
            <w:r>
              <w:rPr>
                <w:rFonts w:hint="eastAsia" w:asciiTheme="majorEastAsia" w:hAnsiTheme="majorEastAsia" w:eastAsiaTheme="majorEastAsia" w:cstheme="majorEastAsia"/>
                <w:sz w:val="24"/>
                <w:lang w:val="en-US" w:eastAsia="zh-CN"/>
              </w:rPr>
              <w:t xml:space="preserve"> 09 </w:t>
            </w:r>
            <w:r>
              <w:rPr>
                <w:rFonts w:hint="eastAsia" w:asciiTheme="majorEastAsia" w:hAnsiTheme="majorEastAsia" w:eastAsiaTheme="majorEastAsia" w:cstheme="majorEastAsia"/>
                <w:sz w:val="24"/>
              </w:rPr>
              <w:t>时</w:t>
            </w:r>
            <w:r>
              <w:rPr>
                <w:rFonts w:hint="eastAsia" w:asciiTheme="majorEastAsia" w:hAnsiTheme="majorEastAsia" w:eastAsiaTheme="majorEastAsia" w:cstheme="majorEastAsia"/>
                <w:sz w:val="24"/>
                <w:lang w:val="en-US" w:eastAsia="zh-CN"/>
              </w:rPr>
              <w:t xml:space="preserve"> 30 </w:t>
            </w:r>
            <w:r>
              <w:rPr>
                <w:rFonts w:hint="eastAsia" w:asciiTheme="majorEastAsia" w:hAnsiTheme="majorEastAsia" w:eastAsiaTheme="majorEastAsia" w:cstheme="maj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00"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22.1</w:t>
            </w:r>
          </w:p>
        </w:tc>
        <w:tc>
          <w:tcPr>
            <w:tcW w:w="8848" w:type="dxa"/>
            <w:gridSpan w:val="2"/>
            <w:vAlign w:val="center"/>
          </w:tcPr>
          <w:p>
            <w:pPr>
              <w:widowControl/>
              <w:tabs>
                <w:tab w:val="left" w:pos="5352"/>
              </w:tabs>
              <w:autoSpaceDE w:val="0"/>
              <w:autoSpaceDN w:val="0"/>
              <w:spacing w:line="360" w:lineRule="auto"/>
              <w:ind w:right="101" w:rightChars="48"/>
              <w:textAlignment w:val="bottom"/>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开标时间：同递交响应文件截止时间。</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开标地点：同响应文件递交地点。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00"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w:t>
            </w:r>
          </w:p>
          <w:p>
            <w:pPr>
              <w:spacing w:line="360" w:lineRule="auto"/>
              <w:jc w:val="center"/>
              <w:rPr>
                <w:rFonts w:asciiTheme="majorEastAsia" w:hAnsiTheme="majorEastAsia" w:eastAsiaTheme="majorEastAsia" w:cstheme="majorEastAsia"/>
                <w:sz w:val="24"/>
              </w:rPr>
            </w:pPr>
          </w:p>
        </w:tc>
        <w:tc>
          <w:tcPr>
            <w:tcW w:w="8848" w:type="dxa"/>
            <w:gridSpan w:val="2"/>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出现以下情况将可导致供应商的投标被拒绝或废标：</w:t>
            </w:r>
          </w:p>
          <w:p>
            <w:pPr>
              <w:numPr>
                <w:ilvl w:val="0"/>
                <w:numId w:val="3"/>
              </w:numPr>
              <w:tabs>
                <w:tab w:val="left" w:pos="366"/>
                <w:tab w:val="clear" w:pos="855"/>
              </w:tabs>
              <w:spacing w:line="360" w:lineRule="auto"/>
              <w:ind w:left="366" w:hanging="36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响应文件的密封、签署、盖章不符合谈判文件的要求；</w:t>
            </w:r>
          </w:p>
          <w:p>
            <w:pPr>
              <w:numPr>
                <w:ilvl w:val="0"/>
                <w:numId w:val="3"/>
              </w:numPr>
              <w:tabs>
                <w:tab w:val="left" w:pos="366"/>
                <w:tab w:val="clear" w:pos="855"/>
              </w:tabs>
              <w:spacing w:line="360" w:lineRule="auto"/>
              <w:ind w:left="366" w:hanging="36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供应商资格条件不符合谈判文件的要求；</w:t>
            </w:r>
          </w:p>
          <w:p>
            <w:pPr>
              <w:numPr>
                <w:ilvl w:val="0"/>
                <w:numId w:val="3"/>
              </w:numPr>
              <w:tabs>
                <w:tab w:val="left" w:pos="366"/>
                <w:tab w:val="clear" w:pos="855"/>
              </w:tabs>
              <w:spacing w:line="360" w:lineRule="auto"/>
              <w:ind w:left="366" w:hanging="36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投标函或投标报价不符合谈判文件的要求；</w:t>
            </w:r>
          </w:p>
          <w:p>
            <w:pPr>
              <w:numPr>
                <w:ilvl w:val="0"/>
                <w:numId w:val="3"/>
              </w:numPr>
              <w:tabs>
                <w:tab w:val="left" w:pos="366"/>
                <w:tab w:val="clear" w:pos="855"/>
              </w:tabs>
              <w:spacing w:line="360" w:lineRule="auto"/>
              <w:ind w:left="366" w:hanging="36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响应文件的响应与谈判文件的实质性要求存在重大偏离；</w:t>
            </w:r>
          </w:p>
          <w:p>
            <w:pPr>
              <w:numPr>
                <w:ilvl w:val="0"/>
                <w:numId w:val="3"/>
              </w:numPr>
              <w:tabs>
                <w:tab w:val="left" w:pos="366"/>
                <w:tab w:val="clear" w:pos="855"/>
              </w:tabs>
              <w:spacing w:line="360" w:lineRule="auto"/>
              <w:ind w:left="366" w:hanging="366"/>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不符合法律、法规和谈判文件中规定的其他实质性要求。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900" w:type="dxa"/>
            <w:vAlign w:val="center"/>
          </w:tcPr>
          <w:p>
            <w:pPr>
              <w:spacing w:line="360" w:lineRule="auto"/>
              <w:jc w:val="center"/>
              <w:rPr>
                <w:rFonts w:asciiTheme="majorEastAsia" w:hAnsiTheme="majorEastAsia" w:eastAsiaTheme="majorEastAsia" w:cstheme="majorEastAsia"/>
                <w:sz w:val="24"/>
              </w:rPr>
            </w:pPr>
            <w:bookmarkStart w:id="10" w:name="_Toc204399305"/>
            <w:bookmarkStart w:id="11" w:name="_Toc133204461"/>
            <w:bookmarkStart w:id="12" w:name="_Toc133137798"/>
            <w:r>
              <w:rPr>
                <w:rFonts w:hint="eastAsia" w:asciiTheme="majorEastAsia" w:hAnsiTheme="majorEastAsia" w:eastAsiaTheme="majorEastAsia" w:cstheme="majorEastAsia"/>
                <w:sz w:val="24"/>
              </w:rPr>
              <w:t>24</w:t>
            </w:r>
          </w:p>
        </w:tc>
        <w:tc>
          <w:tcPr>
            <w:tcW w:w="1945" w:type="dxa"/>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谈判响应文件电子版</w:t>
            </w:r>
          </w:p>
        </w:tc>
        <w:tc>
          <w:tcPr>
            <w:tcW w:w="6903" w:type="dxa"/>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U盘和光盘各一份（PDF格式），跟谈判响应文件正本密封在一起。电子介质的谈判响应文件与纸质谈判响应文件具有同等的法律效力。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900" w:type="dxa"/>
            <w:vAlign w:val="center"/>
          </w:tcPr>
          <w:p>
            <w:pPr>
              <w:autoSpaceDE w:val="0"/>
              <w:autoSpaceDN w:val="0"/>
              <w:adjustRightIn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kern w:val="0"/>
                <w:sz w:val="24"/>
              </w:rPr>
              <w:t>25</w:t>
            </w:r>
          </w:p>
        </w:tc>
        <w:tc>
          <w:tcPr>
            <w:tcW w:w="1945" w:type="dxa"/>
            <w:vAlign w:val="center"/>
          </w:tcPr>
          <w:p>
            <w:pPr>
              <w:spacing w:before="74" w:line="340" w:lineRule="auto"/>
              <w:ind w:right="-26"/>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rPr>
              <w:t>招标代理服务费</w:t>
            </w:r>
          </w:p>
        </w:tc>
        <w:tc>
          <w:tcPr>
            <w:tcW w:w="6903" w:type="dxa"/>
          </w:tcPr>
          <w:p>
            <w:pPr>
              <w:spacing w:before="74" w:line="340" w:lineRule="auto"/>
              <w:ind w:right="-26"/>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rPr>
              <w:t>本项目按照“发改价格【2011】534号”收费标准的9.2折取整向中标人收取招标代理服务费：（大写）壹万伍仟捌佰元整，（小写）￥15800.00 元</w:t>
            </w:r>
            <w:r>
              <w:rPr>
                <w:rFonts w:hint="eastAsia" w:asciiTheme="majorEastAsia" w:hAnsiTheme="majorEastAsia" w:eastAsiaTheme="majorEastAsia" w:cstheme="majorEastAsia"/>
                <w:sz w:val="24"/>
              </w:rPr>
              <w:t>。</w:t>
            </w:r>
          </w:p>
        </w:tc>
      </w:tr>
    </w:tbl>
    <w:p>
      <w:pPr>
        <w:spacing w:line="360" w:lineRule="auto"/>
        <w:jc w:val="center"/>
        <w:outlineLvl w:val="0"/>
        <w:rPr>
          <w:rFonts w:asciiTheme="majorEastAsia" w:hAnsiTheme="majorEastAsia" w:eastAsiaTheme="majorEastAsia" w:cstheme="majorEastAsia"/>
          <w:b/>
          <w:sz w:val="24"/>
        </w:rPr>
      </w:pPr>
      <w:bookmarkStart w:id="13" w:name="_Toc499910071"/>
    </w:p>
    <w:p>
      <w:pPr>
        <w:spacing w:line="360" w:lineRule="auto"/>
        <w:jc w:val="center"/>
        <w:outlineLvl w:val="0"/>
        <w:rPr>
          <w:rFonts w:asciiTheme="majorEastAsia" w:hAnsiTheme="majorEastAsia" w:eastAsiaTheme="majorEastAsia" w:cstheme="majorEastAsia"/>
          <w:b/>
          <w:sz w:val="24"/>
        </w:rPr>
      </w:pPr>
    </w:p>
    <w:p>
      <w:pPr>
        <w:spacing w:line="360" w:lineRule="auto"/>
        <w:jc w:val="center"/>
        <w:outlineLvl w:val="0"/>
        <w:rPr>
          <w:rFonts w:asciiTheme="majorEastAsia" w:hAnsiTheme="majorEastAsia" w:eastAsiaTheme="majorEastAsia" w:cstheme="majorEastAsia"/>
          <w:b/>
          <w:sz w:val="24"/>
        </w:rPr>
      </w:pPr>
    </w:p>
    <w:p>
      <w:pPr>
        <w:spacing w:line="360" w:lineRule="auto"/>
        <w:outlineLvl w:val="0"/>
        <w:rPr>
          <w:rFonts w:asciiTheme="majorEastAsia" w:hAnsiTheme="majorEastAsia" w:eastAsiaTheme="majorEastAsia" w:cstheme="majorEastAsia"/>
          <w:b/>
          <w:sz w:val="24"/>
        </w:rPr>
      </w:pPr>
    </w:p>
    <w:p>
      <w:pPr>
        <w:pStyle w:val="3"/>
        <w:pageBreakBefore/>
        <w:spacing w:line="276" w:lineRule="auto"/>
        <w:jc w:val="center"/>
        <w:rPr>
          <w:rFonts w:asciiTheme="majorEastAsia" w:hAnsiTheme="majorEastAsia" w:eastAsiaTheme="majorEastAsia" w:cstheme="majorEastAsia"/>
          <w:szCs w:val="32"/>
        </w:rPr>
      </w:pPr>
      <w:r>
        <w:rPr>
          <w:rFonts w:hint="eastAsia" w:asciiTheme="majorEastAsia" w:hAnsiTheme="majorEastAsia" w:eastAsiaTheme="majorEastAsia" w:cstheme="majorEastAsia"/>
          <w:szCs w:val="32"/>
        </w:rPr>
        <w:t>第三章  竞争性谈判须知</w:t>
      </w:r>
      <w:bookmarkEnd w:id="13"/>
    </w:p>
    <w:p>
      <w:pPr>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一、总则</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 名词解释</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1.1采购人：临高县卫生健康委员会。</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1.2采购代理机构：海南中卓越工程项目管理有限公司。</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 供应商：从采购代理机构处购买谈判文件并向采购人提交响应文件。</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2．适用范围</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2.1本谈判文件仅适用于采购人组织的本次谈判活动。</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3．合格的供应商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3.1系指实名购买谈判文件拟参加投标和拟向采购人提供相应服务的供应商。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3.2应符合《中华人民共和国政府采购法》第二十二条的规定，并具备本谈判文件第一章“合格的供应商”规定的条件。</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3.3应遵守中华人民共和国的有关法律、法规。</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4．费用承担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无论谈判过程中的结果如何，供应商均自行承担所有与参加谈判有关的全部费用。</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5．谈判文件的约束力</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5.1供应商一旦参加本项目谈判，即被认为接受了本谈判文件中的所有条件和规定。</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二、谈判文件</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6．谈判文件的组成</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6.l 谈判文件由八部分组成，包括：</w:t>
      </w:r>
    </w:p>
    <w:p>
      <w:pPr>
        <w:spacing w:line="360" w:lineRule="auto"/>
        <w:ind w:firstLine="960" w:firstLineChars="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第一章  竞争性谈判公告</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第二章  竞争性谈判须知前附表</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第三章  竞争性谈判须知</w:t>
      </w:r>
    </w:p>
    <w:p>
      <w:pPr>
        <w:spacing w:line="360" w:lineRule="auto"/>
        <w:ind w:firstLine="960" w:firstLineChars="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第四章  合同条款 </w:t>
      </w:r>
    </w:p>
    <w:p>
      <w:pPr>
        <w:spacing w:line="360" w:lineRule="auto"/>
        <w:ind w:firstLine="960" w:firstLineChars="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第五章  用户需求                                             </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第六章  谈判响应文件内容和格式</w:t>
      </w:r>
    </w:p>
    <w:p>
      <w:pPr>
        <w:spacing w:line="360" w:lineRule="auto"/>
        <w:ind w:firstLine="960" w:firstLineChars="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第七章  评审方法和程序</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请仔细检查谈判文件是否齐全，如有缺漏，请立即与采购代理机构联系解决。</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6.2 供应商被视为充分熟悉本采购项目所在地的与履行合同有关的各种情况，包括自然环境、气候条件、劳动力及公用设施等，本谈判文件不再对上述情况进行描述。</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6.3 供应商必须详阅谈判文件的所有条款、文件及表格格式。供应商若未按谈判文件的要求和规范编制、提交响应文件，将有可能导致其响应文件被拒绝接受，所造成的负面后果由供应商负责。</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7．谈判文件的澄清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在收到谈判文件后，若有疑问需要澄清，应于递交响应文件截至时间一个工作日前以书面形式（包括书面文字、传真等）向采购代理机构提出，采购代理机构将以书面形式进行答复，同时采购代理机构有权将答复内容（包括所提问题，但不包括问题来源）分发给所有购买了同一谈判文件的供应商。</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8．谈判文件的更正或补充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8.l 在递交响应文件截止时间前，采购代理机构可以以书面通知的方式修改谈判文件。修改通知作为谈判文件的组成部分，对供应商起同等约束作用。</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8.2 当谈判文件与更正公告的内容相互矛盾时，以采购代理机构最后发出的更正公告为准。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8.3 为使供应商有足够的时间按谈判文件的更正要求修正响应文件，采购代理机构有权决定推迟谈判截止日期和开标时间，并将此变更书面通知所有购买了同一谈判文件的供应商。</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三、谈判响应文件</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9．谈判响应文件的组成</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9.1谈判响应文件应按“第六章 “谈判响应文件内容和格式”要求编制。</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10．报价</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10.1供应商投标报价以人民币（元）进行报价，投标报价须保留小数点后两位，投标报价不得超过招标控制，否则按废标处理。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10.2报价均须以人民币为计算单位。</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11．谈判保证金</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11.1 谈判保证金是参加本项目投标的必要条件，</w:t>
      </w:r>
      <w:r>
        <w:rPr>
          <w:rFonts w:hint="eastAsia" w:asciiTheme="majorEastAsia" w:hAnsiTheme="majorEastAsia" w:eastAsiaTheme="majorEastAsia" w:cstheme="majorEastAsia"/>
          <w:b/>
          <w:sz w:val="24"/>
        </w:rPr>
        <w:t>谈判保证金金额：人民币10000.00元整</w:t>
      </w:r>
      <w:r>
        <w:rPr>
          <w:rFonts w:hint="eastAsia" w:asciiTheme="majorEastAsia" w:hAnsiTheme="majorEastAsia" w:eastAsiaTheme="majorEastAsia" w:cstheme="majorEastAsia"/>
          <w:sz w:val="24"/>
        </w:rPr>
        <w:t>。</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 谈判保证金缴纳形式：银行转账、银行保函。</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11.3 谈判保证金应在递交谈判响应文件截止时间前到达采购代理机构指定账户并注明汇款单位及“项目名称或项目编号”。</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投标保证金的形式：从公司账户转入招标代理人账户。</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投标保证金的金额：人民币壹万元整（￥:10000.00）</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递交方式：银行转账、银行保函。</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开户名称：海南中卓越工程项目管理有限公司</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开户银行：中国光大银行海口海甸支行</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帐    号：39240188000143050</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截止时间：供应商最迟于投标截止时间前从公司帐户转入上方指定帐户（以到账时间为准）</w:t>
      </w:r>
    </w:p>
    <w:p>
      <w:pPr>
        <w:pStyle w:val="77"/>
        <w:spacing w:line="360" w:lineRule="auto"/>
        <w:ind w:left="514" w:leftChars="245"/>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用途注明：</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（项目名称或项目编号）投标保证金。</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11.4 若供应商不按规定提交谈判保证金，其谈判响应文件将被拒绝接受。</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11.5 谈判保证金的退还。</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11.5.l 成交人的谈判保证金在其与采购人签订了采购合同后5个工作日内无息退还。</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11.5.2 落标的供应商的谈判保证金将在采购代理机构发出成交通知书5个工作日内无息退还。</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11.6 发生下列情况之一，谈判保证金将不予退还：</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（1）供应商在投标有效期内撤回谈判响应文件的；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（2）成交人不按本章规定签订合同；</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（3）供应商提供虚假材料谋取中标、成交的；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（4）与采购人、其它报供应商恶意串通的；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（5）向采购人或评标委员会成员行贿或者提供其他不正当利益的；</w:t>
      </w:r>
    </w:p>
    <w:p>
      <w:pPr>
        <w:spacing w:line="360" w:lineRule="auto"/>
        <w:ind w:firstLine="480"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sz w:val="24"/>
        </w:rPr>
        <w:t>11.7</w:t>
      </w:r>
      <w:r>
        <w:rPr>
          <w:rFonts w:hint="eastAsia" w:asciiTheme="majorEastAsia" w:hAnsiTheme="majorEastAsia" w:eastAsiaTheme="majorEastAsia" w:cstheme="majorEastAsia"/>
          <w:b/>
          <w:sz w:val="24"/>
        </w:rPr>
        <w:t>供应商退谈判保证金须提交以下资料到招标代理公司：</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（1）退款申请函；</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（2）授权委托书；</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（3）法人及代理人身份证（复印件）；</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（4）公司开户许可证（复印件）；</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（5）银行回单；</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（6）如是中标单位须提供与采购人签订的合同复印件。</w:t>
      </w:r>
    </w:p>
    <w:p>
      <w:pPr>
        <w:spacing w:line="360" w:lineRule="auto"/>
        <w:ind w:firstLine="723" w:firstLineChars="3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注：以上资料须加盖公章。</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12．谈判有效期</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12.l 谈判有效期为从开标截止之日起计算的</w:t>
      </w:r>
      <w:r>
        <w:rPr>
          <w:rFonts w:hint="eastAsia" w:asciiTheme="majorEastAsia" w:hAnsiTheme="majorEastAsia" w:eastAsiaTheme="majorEastAsia" w:cstheme="majorEastAsia"/>
          <w:b/>
          <w:sz w:val="24"/>
          <w:u w:val="single"/>
        </w:rPr>
        <w:t>60天</w:t>
      </w:r>
      <w:r>
        <w:rPr>
          <w:rFonts w:hint="eastAsia" w:asciiTheme="majorEastAsia" w:hAnsiTheme="majorEastAsia" w:eastAsiaTheme="majorEastAsia" w:cstheme="majorEastAsia"/>
          <w:sz w:val="24"/>
        </w:rPr>
        <w:t>，有效期短于此规定的谈判响应文件将被视为无效。</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12.2 在特殊情况下，采购人可于谈判有效期满之前，征得供应商同意延长谈判有效期，要求与答复均应以书面形式进行。供应商可以拒绝接受这一要求而放弃谈判，谈判保证金将尽快无息退还。同意这一要求的供应商，无需也不允许修改其谈判响应，但须相应延长谈判保证金的有效期。受谈判有效期制约的所有权利和义务均应延长至新的有效期。</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13．谈判响应文件的签署及规定</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13.1 供应商应准备一份谈判响应文件正本和“竞争性谈判须知前附表”规定的副本。每套谈判响应文件须清楚地标明“正本”或“副本”。若正本和副本不符，以正本为准。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13.2谈判响应文件需打印并采用胶装形式装订，并由供应商法定代表人或经正式授权的代理人逐页签署姓名和加盖供应商公章。谈判响应文件副本可采用正本的复印件。</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13.3 谈判响应文件不得涂改和增删，如有修改，必须由谈判响应文件签字人签署姓名和加盖供应商公章。</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13.4 谈判响应文件因字迹潦草或表达不清所引起的后果由供应商负责。</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13.5 电报、电传、传真形式的磋商响应文件概不接受。</w:t>
      </w:r>
    </w:p>
    <w:p>
      <w:pPr>
        <w:spacing w:line="360" w:lineRule="auto"/>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四、谈判响应文件的递交</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14．谈判响应文件的密封及标记</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14.1 供应商应将谈判响应文件正本一份和“竞争性谈判须知前附表”规定的副本分开密封装在单独的文件袋中。用封条在谈判响应文件密封袋背面开口处密封。封口处须加盖供应商公章。且在包装正面标明“正本”和“副本”。谈判响应文件袋正面按照规定需写明项目名称、项目编号、供应商名称、联系人、电话，并注明“谈判时启封”字样。</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14.2如果供应商未按上述要求密封及加写标记的谈判响应文件，采购人不予接受。</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五、谈判报价、谈判及评审</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16．谈判报价、谈判</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16.1本项目的预算金额为</w:t>
      </w:r>
      <w:r>
        <w:rPr>
          <w:rFonts w:hint="eastAsia" w:asciiTheme="majorEastAsia" w:hAnsiTheme="majorEastAsia" w:eastAsiaTheme="majorEastAsia" w:cstheme="majorEastAsia"/>
          <w:b/>
          <w:bCs/>
          <w:sz w:val="24"/>
          <w:u w:val="single"/>
        </w:rPr>
        <w:t>1184520.00</w:t>
      </w:r>
      <w:r>
        <w:rPr>
          <w:rFonts w:hint="eastAsia" w:asciiTheme="majorEastAsia" w:hAnsiTheme="majorEastAsia" w:eastAsiaTheme="majorEastAsia" w:cstheme="majorEastAsia"/>
          <w:sz w:val="24"/>
        </w:rPr>
        <w:t>元，供应商根据自己的实际情况，在保证质量、服务期限及不违背国家有关政策的前提下，按谈判文件要求，综合考虑安全性、合理性、经济性，以金额方式形式（保留小数点后两位）进行报价，报价范围</w:t>
      </w:r>
      <w:r>
        <w:rPr>
          <w:rFonts w:hint="eastAsia" w:asciiTheme="majorEastAsia" w:hAnsiTheme="majorEastAsia" w:eastAsiaTheme="majorEastAsia" w:cstheme="majorEastAsia"/>
          <w:b/>
          <w:sz w:val="24"/>
        </w:rPr>
        <w:t>:</w:t>
      </w:r>
      <w:r>
        <w:rPr>
          <w:rFonts w:hint="eastAsia" w:asciiTheme="majorEastAsia" w:hAnsiTheme="majorEastAsia" w:eastAsiaTheme="majorEastAsia" w:cstheme="majorEastAsia"/>
          <w:b/>
          <w:bCs/>
          <w:sz w:val="24"/>
          <w:u w:val="single"/>
        </w:rPr>
        <w:t xml:space="preserve"> 1184520.00</w:t>
      </w:r>
      <w:r>
        <w:rPr>
          <w:rFonts w:hint="eastAsia" w:asciiTheme="majorEastAsia" w:hAnsiTheme="majorEastAsia" w:eastAsiaTheme="majorEastAsia" w:cstheme="majorEastAsia"/>
          <w:sz w:val="24"/>
        </w:rPr>
        <w:t>元，超出报价上限范围按废标处理。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16.2采购人按谈判文件第一章规定的时间和地点进行谈判，采购人代表、采购代理机构有关工作人员参加。</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16.3供应商应委派法人代表或其委托的授权代表参加开标活动（法人代表到场开标须带法人代表证明书，授权代表到场开标须带授权委托书），参加开标的代表须持本人身份证件签名报到以证明其出席。</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17．谈判小组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从海南省综合评标专家库中随机抽取相关专家</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名组成谈判小组，其中，技术、经济等方面的专家不得少于成员总数的2/3。该谈判小组独立工作，负责评审所有谈判响应文件并确定成交侯选人。</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18.谈判和评审</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详见竞争性谈判文件第七章“评审办法和程序”。</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六、授标及签约</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19．定标原则</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19.1谈判小组将严格按照谈判文件的要求和条件进行评审,根据评标办法推荐出3名成交候选人，并标明排列顺序。采购人将根据谈判小组推荐的结果确定成交候选人。排名第一的成交候选人因不可抗力或者自身原因不能履行合同，或者本文件规定应当提交履约保证金而在规</w:t>
      </w:r>
      <w:bookmarkStart w:id="42" w:name="_GoBack"/>
      <w:bookmarkEnd w:id="42"/>
      <w:r>
        <w:rPr>
          <w:rFonts w:hint="eastAsia" w:asciiTheme="majorEastAsia" w:hAnsiTheme="majorEastAsia" w:eastAsiaTheme="majorEastAsia" w:cstheme="majorEastAsia"/>
          <w:sz w:val="24"/>
        </w:rPr>
        <w:t>定期限未能提交的，或者是评标委员会出现评标错误，被他人质疑后证实确有其事的，采购人将把合同授予排名第二的成交候选人。排名第二的成交候选人因前款规定的同样原因不能签订合同的，采购人将把合同授予排名第三的成交候选人。</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19.2 采购代理机构将在指定的网站上公示成交结果。</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20．成交通知</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20.l 定标后,采购代理机构应将定标结果通知所有的供应商，并向成交人发出成交通知书。</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20.2 成交人收到成交通知书后，须立即以书面形式回复采购代理机构，确认成交通知书已收到，并同意接受。</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20.3 成交通知书将是合同的一个组成部分。</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21．签订合同</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21.l 成交人应按成交通知书规定的时间、地点与采购人签订成交合同,否则谈判保证金将不予退还，给采购人和采购代理机构造成损失的，成交人还应承担赔偿责任。</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21.2 谈判文件、成交人的谈判响应文件及评标过程中有关澄清文件均应作为合同附件。22．招标代理服务费</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招标代理服务费由中标人支付，收费标准按发改价格【2011】534号”收费标准执行。</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 履约保证金：在合同中约定。</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24. 重新招标</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有下列情形之一的，采购人将重新招标：</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（1）递交谈判响应文件截止时间止，供应商少于2个的；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（2）经谈判小组评审后否决所有谈判响应文件的；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（3）成交候选人均未与采购人签订合同的；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（4）法律规定的其他情形。</w:t>
      </w:r>
    </w:p>
    <w:p>
      <w:pPr>
        <w:spacing w:line="3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25.其它</w:t>
      </w:r>
    </w:p>
    <w:p>
      <w:pPr>
        <w:spacing w:line="3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本项目不召开答疑会。</w:t>
      </w:r>
      <w:bookmarkEnd w:id="10"/>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政策优惠条件及要求:根据财政部、工业和信息化部关于《政府采购促进中小企业发展暂行办法》（财库【2011】181号）的要求，以及政府关于强制采购节能产品、信息安全产品和优先采购环境标志产品的实施意见，政府采购项目的政策优惠条件及要求如下。</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27.关于小微企业（供应商）产品参与投标</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根据财政部、工业和信息化部关于《政府采购促进中小企业发展暂行办法》（财库【2011】181号）的要求，对于非专门面对中小企业的项目，对小型和微型企业产品的价格给予6%的扣除，用扣除后的价格参与评审。享受政策优惠的小型、微型供应商须提供合法有效的“小型、微型企业声明函”。</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28.关于强制采购节能产品、信息安全产品和优先采购环境标志产品的要求</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29.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30.提供的产品属于信息安全产品的，供应商应当选择经国家认证的信息安全产品投标，并提供有效的中国国家信息安全产品认证证书复印件。</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31.提供的产品属于政府强制采购节能产品的，供应商应当选择《节能产品政府采购清单》中的产品投标，并提供有效的节能产品认证证书复印件。</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32.提供的产品属于优先采购环境标志产品的，供应商应当选择《环境标志产品政府采购清单》中的产品投标，并提供有效的环境标志产品认证证书复印件。</w:t>
      </w:r>
    </w:p>
    <w:p>
      <w:pPr>
        <w:spacing w:line="360" w:lineRule="exact"/>
        <w:rPr>
          <w:rFonts w:asciiTheme="majorEastAsia" w:hAnsiTheme="majorEastAsia" w:eastAsiaTheme="majorEastAsia" w:cstheme="majorEastAsia"/>
          <w:szCs w:val="21"/>
        </w:rPr>
      </w:pPr>
    </w:p>
    <w:p>
      <w:pPr>
        <w:spacing w:line="360" w:lineRule="exact"/>
        <w:rPr>
          <w:rFonts w:asciiTheme="majorEastAsia" w:hAnsiTheme="majorEastAsia" w:eastAsiaTheme="majorEastAsia" w:cstheme="majorEastAsia"/>
          <w:szCs w:val="21"/>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3"/>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3"/>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3"/>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3"/>
        <w:rPr>
          <w:rFonts w:asciiTheme="majorEastAsia" w:hAnsiTheme="majorEastAsia" w:eastAsiaTheme="majorEastAsia" w:cstheme="majorEastAsia"/>
        </w:rPr>
      </w:pPr>
    </w:p>
    <w:p>
      <w:pPr>
        <w:rPr>
          <w:rFonts w:asciiTheme="majorEastAsia" w:hAnsiTheme="majorEastAsia" w:eastAsiaTheme="majorEastAsia" w:cstheme="majorEastAsia"/>
        </w:rPr>
      </w:pPr>
    </w:p>
    <w:p>
      <w:pPr>
        <w:outlineLvl w:val="0"/>
        <w:rPr>
          <w:rFonts w:asciiTheme="majorEastAsia" w:hAnsiTheme="majorEastAsia" w:eastAsiaTheme="majorEastAsia" w:cstheme="majorEastAsia"/>
          <w:b/>
          <w:sz w:val="36"/>
          <w:szCs w:val="36"/>
        </w:rPr>
      </w:pPr>
      <w:bookmarkStart w:id="14" w:name="_Toc499910072"/>
    </w:p>
    <w:p>
      <w:pPr>
        <w:pStyle w:val="3"/>
        <w:rPr>
          <w:rFonts w:asciiTheme="majorEastAsia" w:hAnsiTheme="majorEastAsia" w:eastAsiaTheme="majorEastAsia" w:cstheme="majorEastAsia"/>
          <w:sz w:val="36"/>
          <w:szCs w:val="36"/>
        </w:rPr>
      </w:pPr>
    </w:p>
    <w:p/>
    <w:p>
      <w:pPr>
        <w:jc w:val="center"/>
        <w:outlineLvl w:val="0"/>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第四章 合同条款</w:t>
      </w:r>
      <w:bookmarkEnd w:id="14"/>
      <w:r>
        <w:rPr>
          <w:rFonts w:hint="eastAsia" w:asciiTheme="majorEastAsia" w:hAnsiTheme="majorEastAsia" w:eastAsiaTheme="majorEastAsia" w:cstheme="majorEastAsia"/>
          <w:b/>
          <w:sz w:val="36"/>
          <w:szCs w:val="36"/>
        </w:rPr>
        <w:t>（参考文本）</w:t>
      </w:r>
    </w:p>
    <w:p>
      <w:pPr>
        <w:jc w:val="center"/>
        <w:rPr>
          <w:rFonts w:asciiTheme="majorEastAsia" w:hAnsiTheme="majorEastAsia" w:eastAsiaTheme="majorEastAsia" w:cstheme="majorEastAsia"/>
          <w:sz w:val="24"/>
          <w:szCs w:val="52"/>
        </w:rPr>
      </w:pPr>
      <w:r>
        <w:rPr>
          <w:rFonts w:hint="eastAsia" w:asciiTheme="majorEastAsia" w:hAnsiTheme="majorEastAsia" w:eastAsiaTheme="majorEastAsia" w:cstheme="majorEastAsia"/>
          <w:sz w:val="24"/>
          <w:szCs w:val="52"/>
        </w:rPr>
        <w:t>（格式仅供参考，以双方最终协议为准）</w:t>
      </w:r>
    </w:p>
    <w:p>
      <w:pPr>
        <w:rPr>
          <w:rFonts w:asciiTheme="majorEastAsia" w:hAnsiTheme="majorEastAsia" w:eastAsiaTheme="majorEastAsia" w:cstheme="majorEastAsia"/>
          <w:sz w:val="24"/>
          <w:szCs w:val="52"/>
        </w:rPr>
      </w:pPr>
      <w:r>
        <w:rPr>
          <w:rFonts w:hint="eastAsia" w:asciiTheme="majorEastAsia" w:hAnsiTheme="majorEastAsia" w:eastAsiaTheme="majorEastAsia" w:cstheme="majorEastAsia"/>
          <w:sz w:val="24"/>
          <w:szCs w:val="52"/>
        </w:rPr>
        <w:t xml:space="preserve">                                             </w:t>
      </w:r>
    </w:p>
    <w:p>
      <w:pPr>
        <w:spacing w:line="480" w:lineRule="auto"/>
        <w:jc w:val="center"/>
        <w:rPr>
          <w:rFonts w:asciiTheme="majorEastAsia" w:hAnsiTheme="majorEastAsia" w:eastAsiaTheme="majorEastAsia" w:cstheme="majorEastAsia"/>
          <w:b/>
          <w:bCs/>
          <w:sz w:val="24"/>
          <w:szCs w:val="52"/>
        </w:rPr>
      </w:pPr>
      <w:bookmarkStart w:id="15" w:name="_Toc5138_WPSOffice_Level2"/>
      <w:r>
        <w:rPr>
          <w:rFonts w:hint="eastAsia" w:asciiTheme="majorEastAsia" w:hAnsiTheme="majorEastAsia" w:eastAsiaTheme="majorEastAsia" w:cstheme="majorEastAsia"/>
          <w:b/>
          <w:bCs/>
          <w:sz w:val="24"/>
          <w:szCs w:val="52"/>
        </w:rPr>
        <w:t>合同通用条款</w:t>
      </w:r>
      <w:bookmarkEnd w:id="15"/>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b/>
          <w:bCs/>
          <w:sz w:val="24"/>
          <w:szCs w:val="52"/>
        </w:rPr>
      </w:pPr>
    </w:p>
    <w:p>
      <w:pPr>
        <w:pStyle w:val="3"/>
        <w:rPr>
          <w:rFonts w:asciiTheme="majorEastAsia" w:hAnsiTheme="majorEastAsia" w:eastAsiaTheme="majorEastAsia" w:cstheme="majorEastAsia"/>
          <w:sz w:val="24"/>
          <w:szCs w:val="52"/>
        </w:rPr>
      </w:pPr>
    </w:p>
    <w:p>
      <w:pPr>
        <w:rPr>
          <w:rFonts w:asciiTheme="majorEastAsia" w:hAnsiTheme="majorEastAsia" w:eastAsiaTheme="majorEastAsia" w:cstheme="majorEastAsia"/>
        </w:rPr>
      </w:pPr>
    </w:p>
    <w:p>
      <w:pPr>
        <w:rPr>
          <w:rFonts w:asciiTheme="majorEastAsia" w:hAnsiTheme="majorEastAsia" w:eastAsiaTheme="majorEastAsia" w:cstheme="majorEastAsia"/>
          <w:b/>
          <w:bCs/>
          <w:sz w:val="24"/>
          <w:szCs w:val="52"/>
        </w:rPr>
      </w:pPr>
    </w:p>
    <w:p>
      <w:pPr>
        <w:rPr>
          <w:rFonts w:asciiTheme="majorEastAsia" w:hAnsiTheme="majorEastAsia" w:eastAsiaTheme="majorEastAsia" w:cstheme="majorEastAsia"/>
          <w:sz w:val="36"/>
        </w:rPr>
      </w:pPr>
      <w:bookmarkStart w:id="16" w:name="_Toc429393569"/>
      <w:bookmarkStart w:id="17" w:name="_Toc247085855"/>
      <w:bookmarkStart w:id="18" w:name="_Toc152045772"/>
      <w:bookmarkStart w:id="19" w:name="_Toc152042554"/>
      <w:bookmarkStart w:id="20" w:name="_Toc144974834"/>
      <w:bookmarkStart w:id="21" w:name="_Toc246997083"/>
      <w:bookmarkStart w:id="22" w:name="_Toc246996340"/>
      <w:bookmarkStart w:id="23" w:name="_Toc179632789"/>
      <w:bookmarkStart w:id="24" w:name="_Toc499910074"/>
      <w:bookmarkStart w:id="25" w:name="_Toc204399314"/>
    </w:p>
    <w:p>
      <w:pPr>
        <w:pStyle w:val="3"/>
        <w:rPr>
          <w:rFonts w:asciiTheme="majorEastAsia" w:hAnsiTheme="majorEastAsia" w:eastAsiaTheme="majorEastAsia" w:cstheme="majorEastAsia"/>
        </w:rPr>
      </w:pPr>
    </w:p>
    <w:p>
      <w:pPr>
        <w:pStyle w:val="3"/>
        <w:jc w:val="center"/>
        <w:rPr>
          <w:rFonts w:asciiTheme="majorEastAsia" w:hAnsiTheme="majorEastAsia" w:eastAsiaTheme="majorEastAsia" w:cstheme="majorEastAsia"/>
          <w:sz w:val="36"/>
        </w:rPr>
      </w:pPr>
      <w:r>
        <w:rPr>
          <w:rFonts w:hint="eastAsia" w:asciiTheme="majorEastAsia" w:hAnsiTheme="majorEastAsia" w:eastAsiaTheme="majorEastAsia" w:cstheme="majorEastAsia"/>
          <w:sz w:val="36"/>
        </w:rPr>
        <w:t xml:space="preserve">第五章  </w:t>
      </w:r>
      <w:bookmarkEnd w:id="16"/>
      <w:bookmarkEnd w:id="17"/>
      <w:bookmarkEnd w:id="18"/>
      <w:bookmarkEnd w:id="19"/>
      <w:bookmarkEnd w:id="20"/>
      <w:bookmarkEnd w:id="21"/>
      <w:bookmarkEnd w:id="22"/>
      <w:bookmarkEnd w:id="23"/>
      <w:r>
        <w:rPr>
          <w:rFonts w:hint="eastAsia" w:asciiTheme="majorEastAsia" w:hAnsiTheme="majorEastAsia" w:eastAsiaTheme="majorEastAsia" w:cstheme="majorEastAsia"/>
          <w:sz w:val="36"/>
        </w:rPr>
        <w:t>用户需求书</w:t>
      </w:r>
      <w:bookmarkEnd w:id="24"/>
    </w:p>
    <w:p>
      <w:pPr>
        <w:rPr>
          <w:rFonts w:asciiTheme="majorEastAsia" w:hAnsiTheme="majorEastAsia" w:eastAsiaTheme="majorEastAsia" w:cstheme="majorEastAsia"/>
        </w:rPr>
      </w:pPr>
    </w:p>
    <w:p>
      <w:pPr>
        <w:spacing w:line="360" w:lineRule="auto"/>
        <w:ind w:left="562" w:hanging="562" w:hangingChars="200"/>
        <w:rPr>
          <w:rFonts w:asciiTheme="majorEastAsia" w:hAnsiTheme="majorEastAsia" w:eastAsiaTheme="majorEastAsia" w:cstheme="majorEastAsia"/>
          <w:b/>
          <w:sz w:val="28"/>
        </w:rPr>
      </w:pPr>
      <w:r>
        <w:rPr>
          <w:rFonts w:hint="eastAsia" w:asciiTheme="majorEastAsia" w:hAnsiTheme="majorEastAsia" w:eastAsiaTheme="majorEastAsia" w:cstheme="majorEastAsia"/>
          <w:b/>
          <w:sz w:val="28"/>
        </w:rPr>
        <w:t>一、</w:t>
      </w:r>
      <w:r>
        <w:rPr>
          <w:rFonts w:hint="eastAsia" w:asciiTheme="majorEastAsia" w:hAnsiTheme="majorEastAsia" w:eastAsiaTheme="majorEastAsia" w:cstheme="majorEastAsia"/>
          <w:b/>
          <w:kern w:val="10"/>
          <w:sz w:val="28"/>
          <w:szCs w:val="28"/>
        </w:rPr>
        <w:t>项目概况</w:t>
      </w:r>
    </w:p>
    <w:p>
      <w:pPr>
        <w:tabs>
          <w:tab w:val="left" w:pos="3720"/>
        </w:tabs>
        <w:autoSpaceDE w:val="0"/>
        <w:autoSpaceDN w:val="0"/>
        <w:adjustRightInd w:val="0"/>
        <w:snapToGrid w:val="0"/>
        <w:spacing w:line="360" w:lineRule="auto"/>
        <w:ind w:right="-334" w:rightChars="-159"/>
        <w:jc w:val="left"/>
        <w:rPr>
          <w:rFonts w:asciiTheme="majorEastAsia" w:hAnsiTheme="majorEastAsia" w:eastAsiaTheme="majorEastAsia" w:cstheme="majorEastAsia"/>
          <w:kern w:val="10"/>
          <w:sz w:val="24"/>
          <w:szCs w:val="28"/>
        </w:rPr>
      </w:pPr>
      <w:r>
        <w:rPr>
          <w:rFonts w:hint="eastAsia" w:asciiTheme="majorEastAsia" w:hAnsiTheme="majorEastAsia" w:eastAsiaTheme="majorEastAsia" w:cstheme="majorEastAsia"/>
          <w:kern w:val="10"/>
          <w:sz w:val="24"/>
          <w:szCs w:val="28"/>
        </w:rPr>
        <w:t>1、项目编号：</w:t>
      </w:r>
      <w:r>
        <w:rPr>
          <w:rFonts w:hint="eastAsia" w:asciiTheme="majorEastAsia" w:hAnsiTheme="majorEastAsia" w:eastAsiaTheme="majorEastAsia" w:cstheme="majorEastAsia"/>
          <w:sz w:val="24"/>
        </w:rPr>
        <w:t>HNZZY-2020-014</w:t>
      </w:r>
    </w:p>
    <w:p>
      <w:pPr>
        <w:tabs>
          <w:tab w:val="left" w:pos="3720"/>
        </w:tabs>
        <w:autoSpaceDE w:val="0"/>
        <w:autoSpaceDN w:val="0"/>
        <w:adjustRightInd w:val="0"/>
        <w:snapToGrid w:val="0"/>
        <w:spacing w:line="360" w:lineRule="auto"/>
        <w:ind w:right="-334" w:rightChars="-159"/>
        <w:jc w:val="left"/>
        <w:rPr>
          <w:rFonts w:asciiTheme="majorEastAsia" w:hAnsiTheme="majorEastAsia" w:eastAsiaTheme="majorEastAsia" w:cstheme="majorEastAsia"/>
          <w:kern w:val="10"/>
          <w:sz w:val="24"/>
          <w:szCs w:val="28"/>
        </w:rPr>
      </w:pPr>
      <w:r>
        <w:rPr>
          <w:rFonts w:hint="eastAsia" w:asciiTheme="majorEastAsia" w:hAnsiTheme="majorEastAsia" w:eastAsiaTheme="majorEastAsia" w:cstheme="majorEastAsia"/>
          <w:kern w:val="10"/>
          <w:sz w:val="24"/>
          <w:szCs w:val="28"/>
        </w:rPr>
        <w:t>2、项目名称：</w:t>
      </w:r>
      <w:r>
        <w:rPr>
          <w:rFonts w:hint="eastAsia" w:asciiTheme="majorEastAsia" w:hAnsiTheme="majorEastAsia" w:eastAsiaTheme="majorEastAsia" w:cstheme="majorEastAsia"/>
          <w:sz w:val="24"/>
        </w:rPr>
        <w:t>临高县2020年医养结合社区示范点设备采购</w:t>
      </w:r>
    </w:p>
    <w:p>
      <w:pPr>
        <w:spacing w:line="360" w:lineRule="auto"/>
        <w:rPr>
          <w:rFonts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3、预算金额：</w:t>
      </w:r>
      <w:r>
        <w:rPr>
          <w:rFonts w:hint="eastAsia" w:asciiTheme="majorEastAsia" w:hAnsiTheme="majorEastAsia" w:eastAsiaTheme="majorEastAsia" w:cstheme="majorEastAsia"/>
          <w:sz w:val="24"/>
        </w:rPr>
        <w:t>1184520.00</w:t>
      </w:r>
      <w:r>
        <w:rPr>
          <w:rFonts w:hint="eastAsia" w:asciiTheme="majorEastAsia" w:hAnsiTheme="majorEastAsia" w:eastAsiaTheme="majorEastAsia" w:cstheme="majorEastAsia"/>
          <w:sz w:val="24"/>
          <w:szCs w:val="21"/>
        </w:rPr>
        <w:t>元。</w:t>
      </w:r>
    </w:p>
    <w:p>
      <w:pPr>
        <w:spacing w:line="360" w:lineRule="auto"/>
        <w:rPr>
          <w:rFonts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4、最高限价（如有）：</w:t>
      </w:r>
      <w:r>
        <w:rPr>
          <w:rFonts w:hint="eastAsia" w:asciiTheme="majorEastAsia" w:hAnsiTheme="majorEastAsia" w:eastAsiaTheme="majorEastAsia" w:cstheme="majorEastAsia"/>
          <w:sz w:val="24"/>
        </w:rPr>
        <w:t>1184520.00</w:t>
      </w:r>
      <w:r>
        <w:rPr>
          <w:rFonts w:hint="eastAsia" w:asciiTheme="majorEastAsia" w:hAnsiTheme="majorEastAsia" w:eastAsiaTheme="majorEastAsia" w:cstheme="majorEastAsia"/>
          <w:sz w:val="24"/>
          <w:szCs w:val="21"/>
        </w:rPr>
        <w:t>元。</w:t>
      </w:r>
    </w:p>
    <w:p>
      <w:pPr>
        <w:spacing w:line="360" w:lineRule="auto"/>
        <w:rPr>
          <w:rFonts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5、供货地点：采购人指定地点。</w:t>
      </w:r>
    </w:p>
    <w:p>
      <w:pPr>
        <w:spacing w:line="360" w:lineRule="auto"/>
        <w:rPr>
          <w:rFonts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6、采购内容：</w:t>
      </w:r>
      <w:r>
        <w:rPr>
          <w:rFonts w:hint="eastAsia" w:ascii="宋体" w:hAnsi="宋体" w:cs="宋体"/>
          <w:sz w:val="24"/>
        </w:rPr>
        <w:t>详见《用户需求书》</w:t>
      </w:r>
    </w:p>
    <w:p>
      <w:pPr>
        <w:spacing w:line="360" w:lineRule="auto"/>
        <w:ind w:left="2160" w:hanging="2160" w:hangingChars="900"/>
        <w:rPr>
          <w:rFonts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7、合同履行期限：</w:t>
      </w:r>
      <w:r>
        <w:rPr>
          <w:rFonts w:hint="eastAsia" w:asciiTheme="majorEastAsia" w:hAnsiTheme="majorEastAsia" w:eastAsiaTheme="majorEastAsia" w:cstheme="majorEastAsia"/>
          <w:sz w:val="24"/>
        </w:rPr>
        <w:t>合同签订日起 30天内交货及安装调试完成并交付采购人使用</w:t>
      </w:r>
    </w:p>
    <w:p>
      <w:pPr>
        <w:spacing w:line="360" w:lineRule="auto"/>
        <w:rPr>
          <w:rFonts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8、质量要求：</w:t>
      </w:r>
      <w:r>
        <w:rPr>
          <w:rFonts w:hint="eastAsia" w:asciiTheme="majorEastAsia" w:hAnsiTheme="majorEastAsia" w:eastAsiaTheme="majorEastAsia" w:cstheme="majorEastAsia"/>
          <w:sz w:val="24"/>
        </w:rPr>
        <w:t>符合国家现行有关规范标准合格</w:t>
      </w:r>
    </w:p>
    <w:p>
      <w:pPr>
        <w:spacing w:line="360" w:lineRule="auto"/>
        <w:rPr>
          <w:rFonts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9、服务质量：优。</w:t>
      </w:r>
    </w:p>
    <w:p>
      <w:pPr>
        <w:spacing w:line="360" w:lineRule="auto"/>
        <w:rPr>
          <w:rFonts w:asciiTheme="majorEastAsia" w:hAnsiTheme="majorEastAsia" w:eastAsiaTheme="majorEastAsia" w:cstheme="majorEastAsia"/>
          <w:color w:val="FF0000"/>
          <w:sz w:val="24"/>
          <w:szCs w:val="21"/>
        </w:rPr>
      </w:pPr>
      <w:r>
        <w:rPr>
          <w:rFonts w:hint="eastAsia" w:asciiTheme="majorEastAsia" w:hAnsiTheme="majorEastAsia" w:eastAsiaTheme="majorEastAsia" w:cstheme="majorEastAsia"/>
          <w:sz w:val="24"/>
          <w:szCs w:val="21"/>
        </w:rPr>
        <w:t>10、付款方式：</w:t>
      </w:r>
      <w:r>
        <w:rPr>
          <w:rFonts w:hint="eastAsia" w:ascii="宋体" w:hAnsi="宋体" w:cs="宋体"/>
          <w:kern w:val="0"/>
          <w:sz w:val="24"/>
        </w:rPr>
        <w:t>根据采购双方商定的结算方式付款</w:t>
      </w:r>
    </w:p>
    <w:p>
      <w:pPr>
        <w:spacing w:line="360" w:lineRule="auto"/>
        <w:rPr>
          <w:rFonts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11、资金来源：财政资金。</w:t>
      </w:r>
      <w:r>
        <w:rPr>
          <w:rFonts w:hint="eastAsia" w:asciiTheme="majorEastAsia" w:hAnsiTheme="majorEastAsia" w:eastAsiaTheme="majorEastAsia" w:cstheme="majorEastAsia"/>
          <w:sz w:val="24"/>
          <w:szCs w:val="21"/>
        </w:rPr>
        <w:tab/>
      </w:r>
    </w:p>
    <w:p>
      <w:pPr>
        <w:spacing w:line="360" w:lineRule="auto"/>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sz w:val="24"/>
          <w:szCs w:val="21"/>
        </w:rPr>
        <w:t>12.验收要求：按谈判文件技术参数和国家标准或行业标准进行验收。</w:t>
      </w:r>
    </w:p>
    <w:p>
      <w:pPr>
        <w:jc w:val="left"/>
        <w:rPr>
          <w:rFonts w:asciiTheme="majorEastAsia" w:hAnsiTheme="majorEastAsia" w:eastAsiaTheme="majorEastAsia" w:cstheme="majorEastAsia"/>
          <w:b/>
          <w:kern w:val="10"/>
          <w:sz w:val="28"/>
          <w:szCs w:val="28"/>
        </w:rPr>
      </w:pPr>
      <w:r>
        <w:rPr>
          <w:rFonts w:hint="eastAsia" w:asciiTheme="majorEastAsia" w:hAnsiTheme="majorEastAsia" w:eastAsiaTheme="majorEastAsia" w:cstheme="majorEastAsia"/>
          <w:b/>
          <w:kern w:val="10"/>
          <w:sz w:val="28"/>
          <w:szCs w:val="28"/>
        </w:rPr>
        <w:t>二、采购清单</w:t>
      </w:r>
    </w:p>
    <w:tbl>
      <w:tblPr>
        <w:tblStyle w:val="40"/>
        <w:tblW w:w="5414" w:type="pct"/>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750"/>
        <w:gridCol w:w="3009"/>
        <w:gridCol w:w="110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sz w:val="24"/>
              </w:rPr>
              <w:t>序号</w:t>
            </w:r>
          </w:p>
        </w:tc>
        <w:tc>
          <w:tcPr>
            <w:tcW w:w="1488" w:type="pct"/>
            <w:vAlign w:val="center"/>
          </w:tcPr>
          <w:p>
            <w:pPr>
              <w:jc w:val="left"/>
              <w:rPr>
                <w:rFonts w:ascii="宋体" w:hAnsi="宋体" w:cs="宋体"/>
                <w:kern w:val="0"/>
                <w:sz w:val="24"/>
              </w:rPr>
            </w:pPr>
            <w:r>
              <w:rPr>
                <w:rFonts w:hint="eastAsia" w:ascii="宋体" w:hAnsi="宋体" w:cs="宋体"/>
                <w:b/>
                <w:bCs/>
                <w:kern w:val="0"/>
                <w:sz w:val="24"/>
              </w:rPr>
              <w:t>采购品目名称</w:t>
            </w:r>
          </w:p>
        </w:tc>
        <w:tc>
          <w:tcPr>
            <w:tcW w:w="1628" w:type="pct"/>
            <w:vAlign w:val="center"/>
          </w:tcPr>
          <w:p>
            <w:pPr>
              <w:spacing w:line="360" w:lineRule="auto"/>
              <w:jc w:val="center"/>
              <w:rPr>
                <w:rFonts w:ascii="宋体" w:hAnsi="宋体" w:cs="宋体"/>
                <w:b/>
                <w:bCs/>
                <w:sz w:val="24"/>
              </w:rPr>
            </w:pPr>
            <w:r>
              <w:rPr>
                <w:rFonts w:hint="eastAsia" w:ascii="宋体" w:hAnsi="宋体" w:cs="宋体"/>
                <w:b/>
                <w:bCs/>
                <w:sz w:val="24"/>
              </w:rPr>
              <w:t>技术规格参数</w:t>
            </w:r>
          </w:p>
        </w:tc>
        <w:tc>
          <w:tcPr>
            <w:tcW w:w="598" w:type="pct"/>
            <w:vAlign w:val="center"/>
          </w:tcPr>
          <w:p>
            <w:pPr>
              <w:widowControl/>
              <w:jc w:val="center"/>
              <w:textAlignment w:val="center"/>
              <w:rPr>
                <w:rFonts w:ascii="宋体" w:hAnsi="宋体" w:cs="宋体"/>
                <w:color w:val="000000"/>
                <w:kern w:val="0"/>
                <w:sz w:val="24"/>
                <w:lang w:bidi="ar"/>
              </w:rPr>
            </w:pPr>
            <w:r>
              <w:rPr>
                <w:rFonts w:hint="eastAsia" w:ascii="宋体" w:hAnsi="宋体" w:cs="宋体"/>
                <w:b/>
                <w:bCs/>
                <w:sz w:val="24"/>
              </w:rPr>
              <w:t>数量</w:t>
            </w:r>
          </w:p>
        </w:tc>
        <w:tc>
          <w:tcPr>
            <w:tcW w:w="814" w:type="pct"/>
            <w:vAlign w:val="center"/>
          </w:tcPr>
          <w:p>
            <w:pPr>
              <w:widowControl/>
              <w:jc w:val="center"/>
              <w:textAlignment w:val="center"/>
              <w:rPr>
                <w:rFonts w:ascii="宋体" w:hAnsi="宋体" w:cs="宋体"/>
                <w:color w:val="000000"/>
                <w:kern w:val="0"/>
                <w:sz w:val="24"/>
                <w:lang w:bidi="ar"/>
              </w:rPr>
            </w:pPr>
            <w:r>
              <w:rPr>
                <w:rFonts w:hint="eastAsia" w:ascii="宋体" w:hAnsi="宋体" w:cs="宋体"/>
                <w:b/>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1</w:t>
            </w:r>
          </w:p>
        </w:tc>
        <w:tc>
          <w:tcPr>
            <w:tcW w:w="1488" w:type="pct"/>
            <w:vAlign w:val="center"/>
          </w:tcPr>
          <w:p>
            <w:pPr>
              <w:jc w:val="left"/>
              <w:rPr>
                <w:rFonts w:ascii="宋体" w:hAnsi="宋体" w:cs="宋体"/>
                <w:kern w:val="0"/>
                <w:sz w:val="24"/>
              </w:rPr>
            </w:pPr>
            <w:r>
              <w:rPr>
                <w:rFonts w:hint="eastAsia" w:ascii="宋体" w:hAnsi="宋体" w:cs="宋体"/>
                <w:kern w:val="0"/>
                <w:sz w:val="24"/>
              </w:rPr>
              <w:t>治疗床</w:t>
            </w:r>
          </w:p>
        </w:tc>
        <w:tc>
          <w:tcPr>
            <w:tcW w:w="1628" w:type="pct"/>
            <w:vAlign w:val="center"/>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2</w:t>
            </w:r>
          </w:p>
        </w:tc>
        <w:tc>
          <w:tcPr>
            <w:tcW w:w="1488" w:type="pct"/>
            <w:vAlign w:val="center"/>
          </w:tcPr>
          <w:p>
            <w:pPr>
              <w:jc w:val="left"/>
              <w:rPr>
                <w:rFonts w:ascii="宋体" w:hAnsi="宋体" w:cs="宋体"/>
                <w:kern w:val="0"/>
                <w:sz w:val="24"/>
              </w:rPr>
            </w:pPr>
            <w:r>
              <w:rPr>
                <w:rFonts w:hint="eastAsia" w:ascii="宋体" w:hAnsi="宋体" w:cs="宋体"/>
                <w:kern w:val="0"/>
                <w:sz w:val="24"/>
              </w:rPr>
              <w:t>气垫床</w:t>
            </w:r>
          </w:p>
        </w:tc>
        <w:tc>
          <w:tcPr>
            <w:tcW w:w="1628" w:type="pct"/>
            <w:vAlign w:val="center"/>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16</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3</w:t>
            </w:r>
          </w:p>
        </w:tc>
        <w:tc>
          <w:tcPr>
            <w:tcW w:w="1488" w:type="pct"/>
            <w:vAlign w:val="center"/>
          </w:tcPr>
          <w:p>
            <w:pPr>
              <w:jc w:val="left"/>
              <w:rPr>
                <w:rFonts w:ascii="宋体" w:hAnsi="宋体" w:cs="宋体"/>
                <w:kern w:val="0"/>
                <w:sz w:val="24"/>
              </w:rPr>
            </w:pPr>
            <w:r>
              <w:rPr>
                <w:rFonts w:hint="eastAsia" w:ascii="宋体" w:hAnsi="宋体" w:cs="宋体"/>
                <w:kern w:val="0"/>
                <w:sz w:val="24"/>
              </w:rPr>
              <w:t>多功能牵引床</w:t>
            </w:r>
          </w:p>
        </w:tc>
        <w:tc>
          <w:tcPr>
            <w:tcW w:w="1628" w:type="pct"/>
            <w:vAlign w:val="center"/>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4</w:t>
            </w:r>
          </w:p>
        </w:tc>
        <w:tc>
          <w:tcPr>
            <w:tcW w:w="1488" w:type="pct"/>
            <w:vAlign w:val="center"/>
          </w:tcPr>
          <w:p>
            <w:pPr>
              <w:jc w:val="left"/>
              <w:rPr>
                <w:rFonts w:ascii="宋体" w:hAnsi="宋体" w:cs="宋体"/>
                <w:kern w:val="0"/>
                <w:sz w:val="24"/>
              </w:rPr>
            </w:pPr>
            <w:r>
              <w:rPr>
                <w:rFonts w:hint="eastAsia" w:ascii="宋体" w:hAnsi="宋体" w:cs="宋体"/>
                <w:kern w:val="0"/>
                <w:sz w:val="24"/>
              </w:rPr>
              <w:t>血糖、尿酸、胆固醇3合一仪</w:t>
            </w:r>
          </w:p>
        </w:tc>
        <w:tc>
          <w:tcPr>
            <w:tcW w:w="1628" w:type="pct"/>
            <w:vAlign w:val="center"/>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5</w:t>
            </w:r>
          </w:p>
        </w:tc>
        <w:tc>
          <w:tcPr>
            <w:tcW w:w="1488" w:type="pct"/>
            <w:vAlign w:val="center"/>
          </w:tcPr>
          <w:p>
            <w:pPr>
              <w:jc w:val="left"/>
              <w:rPr>
                <w:rFonts w:ascii="宋体" w:hAnsi="宋体" w:cs="宋体"/>
                <w:kern w:val="0"/>
                <w:sz w:val="24"/>
              </w:rPr>
            </w:pPr>
            <w:r>
              <w:rPr>
                <w:rFonts w:hint="eastAsia" w:ascii="宋体" w:hAnsi="宋体" w:cs="宋体"/>
                <w:kern w:val="0"/>
                <w:sz w:val="24"/>
              </w:rPr>
              <w:t>额温枪</w:t>
            </w:r>
          </w:p>
        </w:tc>
        <w:tc>
          <w:tcPr>
            <w:tcW w:w="1628" w:type="pct"/>
            <w:vAlign w:val="center"/>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20</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6</w:t>
            </w:r>
          </w:p>
        </w:tc>
        <w:tc>
          <w:tcPr>
            <w:tcW w:w="1488" w:type="pct"/>
            <w:vAlign w:val="center"/>
          </w:tcPr>
          <w:p>
            <w:pPr>
              <w:jc w:val="left"/>
              <w:rPr>
                <w:rFonts w:ascii="宋体" w:hAnsi="宋体" w:cs="宋体"/>
                <w:kern w:val="0"/>
                <w:sz w:val="24"/>
              </w:rPr>
            </w:pPr>
            <w:r>
              <w:rPr>
                <w:rFonts w:hint="eastAsia" w:ascii="宋体" w:hAnsi="宋体" w:cs="宋体"/>
                <w:kern w:val="0"/>
                <w:sz w:val="24"/>
              </w:rPr>
              <w:t>电子血压计</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7</w:t>
            </w:r>
          </w:p>
        </w:tc>
        <w:tc>
          <w:tcPr>
            <w:tcW w:w="1488" w:type="pct"/>
            <w:vAlign w:val="center"/>
          </w:tcPr>
          <w:p>
            <w:pPr>
              <w:jc w:val="left"/>
              <w:rPr>
                <w:rFonts w:ascii="宋体" w:hAnsi="宋体" w:cs="宋体"/>
                <w:kern w:val="0"/>
                <w:sz w:val="24"/>
              </w:rPr>
            </w:pPr>
            <w:r>
              <w:rPr>
                <w:rFonts w:hint="eastAsia" w:ascii="宋体" w:hAnsi="宋体" w:cs="宋体"/>
                <w:kern w:val="0"/>
                <w:sz w:val="24"/>
              </w:rPr>
              <w:t>药柜</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8</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8</w:t>
            </w:r>
          </w:p>
        </w:tc>
        <w:tc>
          <w:tcPr>
            <w:tcW w:w="1488" w:type="pct"/>
            <w:vAlign w:val="center"/>
          </w:tcPr>
          <w:p>
            <w:pPr>
              <w:jc w:val="left"/>
              <w:rPr>
                <w:rFonts w:ascii="宋体" w:hAnsi="宋体" w:cs="宋体"/>
                <w:kern w:val="0"/>
                <w:sz w:val="24"/>
              </w:rPr>
            </w:pPr>
            <w:r>
              <w:rPr>
                <w:rFonts w:hint="eastAsia" w:ascii="宋体" w:hAnsi="宋体" w:cs="宋体"/>
                <w:kern w:val="0"/>
                <w:sz w:val="24"/>
              </w:rPr>
              <w:t>档案柜</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9</w:t>
            </w:r>
          </w:p>
        </w:tc>
        <w:tc>
          <w:tcPr>
            <w:tcW w:w="1488" w:type="pct"/>
            <w:vAlign w:val="center"/>
          </w:tcPr>
          <w:p>
            <w:pPr>
              <w:jc w:val="left"/>
              <w:rPr>
                <w:rFonts w:ascii="宋体" w:hAnsi="宋体" w:cs="宋体"/>
                <w:kern w:val="0"/>
                <w:sz w:val="24"/>
              </w:rPr>
            </w:pPr>
            <w:r>
              <w:rPr>
                <w:rFonts w:hint="eastAsia" w:ascii="宋体" w:hAnsi="宋体" w:cs="宋体"/>
                <w:kern w:val="0"/>
                <w:sz w:val="24"/>
              </w:rPr>
              <w:t>电动按摩椅</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10</w:t>
            </w:r>
          </w:p>
        </w:tc>
        <w:tc>
          <w:tcPr>
            <w:tcW w:w="1488" w:type="pct"/>
            <w:vAlign w:val="center"/>
          </w:tcPr>
          <w:p>
            <w:pPr>
              <w:jc w:val="left"/>
              <w:rPr>
                <w:rFonts w:ascii="宋体" w:hAnsi="宋体" w:cs="宋体"/>
                <w:kern w:val="0"/>
                <w:sz w:val="24"/>
              </w:rPr>
            </w:pPr>
            <w:r>
              <w:rPr>
                <w:rFonts w:hint="eastAsia" w:ascii="宋体" w:hAnsi="宋体" w:cs="宋体"/>
                <w:kern w:val="0"/>
                <w:sz w:val="24"/>
              </w:rPr>
              <w:t>心电监护仪</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11</w:t>
            </w:r>
          </w:p>
        </w:tc>
        <w:tc>
          <w:tcPr>
            <w:tcW w:w="1488" w:type="pct"/>
            <w:vAlign w:val="center"/>
          </w:tcPr>
          <w:p>
            <w:pPr>
              <w:jc w:val="left"/>
              <w:rPr>
                <w:rFonts w:ascii="宋体" w:hAnsi="宋体" w:cs="宋体"/>
                <w:kern w:val="0"/>
                <w:sz w:val="24"/>
              </w:rPr>
            </w:pPr>
            <w:r>
              <w:rPr>
                <w:rFonts w:hint="eastAsia" w:ascii="宋体" w:hAnsi="宋体" w:cs="宋体"/>
                <w:kern w:val="0"/>
                <w:sz w:val="24"/>
              </w:rPr>
              <w:t>坐便椅</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16</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12</w:t>
            </w:r>
          </w:p>
        </w:tc>
        <w:tc>
          <w:tcPr>
            <w:tcW w:w="1488" w:type="pct"/>
            <w:vAlign w:val="center"/>
          </w:tcPr>
          <w:p>
            <w:pPr>
              <w:jc w:val="left"/>
              <w:rPr>
                <w:rFonts w:ascii="宋体" w:hAnsi="宋体" w:cs="宋体"/>
                <w:kern w:val="0"/>
                <w:sz w:val="24"/>
              </w:rPr>
            </w:pPr>
            <w:r>
              <w:rPr>
                <w:rFonts w:hint="eastAsia" w:ascii="宋体" w:hAnsi="宋体" w:cs="宋体"/>
                <w:kern w:val="0"/>
                <w:sz w:val="24"/>
              </w:rPr>
              <w:t>不锈钢助行器</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20</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13</w:t>
            </w:r>
          </w:p>
        </w:tc>
        <w:tc>
          <w:tcPr>
            <w:tcW w:w="1488" w:type="pct"/>
            <w:vAlign w:val="center"/>
          </w:tcPr>
          <w:p>
            <w:pPr>
              <w:jc w:val="left"/>
              <w:rPr>
                <w:rFonts w:ascii="宋体" w:hAnsi="宋体" w:cs="宋体"/>
                <w:kern w:val="0"/>
                <w:sz w:val="24"/>
              </w:rPr>
            </w:pPr>
            <w:r>
              <w:rPr>
                <w:rFonts w:hint="eastAsia" w:ascii="宋体" w:hAnsi="宋体" w:cs="宋体"/>
                <w:kern w:val="0"/>
                <w:sz w:val="24"/>
              </w:rPr>
              <w:t>轮椅</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20</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b/>
                <w:bCs/>
                <w:kern w:val="0"/>
                <w:sz w:val="24"/>
              </w:rPr>
              <w:t>14</w:t>
            </w:r>
          </w:p>
        </w:tc>
        <w:tc>
          <w:tcPr>
            <w:tcW w:w="1488" w:type="pct"/>
            <w:vAlign w:val="center"/>
          </w:tcPr>
          <w:p>
            <w:pPr>
              <w:jc w:val="left"/>
              <w:rPr>
                <w:rFonts w:ascii="宋体" w:hAnsi="宋体" w:cs="宋体"/>
                <w:kern w:val="0"/>
                <w:sz w:val="24"/>
              </w:rPr>
            </w:pPr>
            <w:r>
              <w:rPr>
                <w:rFonts w:hint="eastAsia" w:ascii="宋体" w:hAnsi="宋体" w:cs="宋体"/>
                <w:kern w:val="0"/>
                <w:sz w:val="24"/>
              </w:rPr>
              <w:t>智能身高体重一体机</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c>
          <w:tcPr>
            <w:tcW w:w="814" w:type="pct"/>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kern w:val="0"/>
                <w:sz w:val="24"/>
              </w:rPr>
              <w:t>15</w:t>
            </w:r>
          </w:p>
        </w:tc>
        <w:tc>
          <w:tcPr>
            <w:tcW w:w="1488" w:type="pct"/>
            <w:vAlign w:val="center"/>
          </w:tcPr>
          <w:p>
            <w:pPr>
              <w:jc w:val="left"/>
              <w:rPr>
                <w:rFonts w:ascii="宋体" w:hAnsi="宋体" w:cs="宋体"/>
                <w:kern w:val="0"/>
                <w:sz w:val="24"/>
              </w:rPr>
            </w:pPr>
            <w:r>
              <w:rPr>
                <w:rFonts w:hint="eastAsia" w:ascii="宋体" w:hAnsi="宋体" w:cs="宋体"/>
                <w:kern w:val="0"/>
                <w:sz w:val="24"/>
              </w:rPr>
              <w:t>三座输液架</w:t>
            </w:r>
          </w:p>
        </w:tc>
        <w:tc>
          <w:tcPr>
            <w:tcW w:w="1628" w:type="pct"/>
          </w:tcPr>
          <w:p>
            <w:pPr>
              <w:spacing w:line="360" w:lineRule="auto"/>
              <w:jc w:val="center"/>
              <w:rPr>
                <w:rFonts w:ascii="宋体" w:hAnsi="宋体" w:cs="宋体"/>
                <w:b/>
                <w:bCs/>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16</w:t>
            </w:r>
          </w:p>
        </w:tc>
        <w:tc>
          <w:tcPr>
            <w:tcW w:w="81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kern w:val="0"/>
                <w:sz w:val="24"/>
              </w:rPr>
              <w:t>16</w:t>
            </w:r>
          </w:p>
        </w:tc>
        <w:tc>
          <w:tcPr>
            <w:tcW w:w="1488" w:type="pct"/>
            <w:vAlign w:val="center"/>
          </w:tcPr>
          <w:p>
            <w:pPr>
              <w:jc w:val="left"/>
              <w:rPr>
                <w:rFonts w:ascii="宋体" w:hAnsi="宋体" w:cs="宋体"/>
                <w:kern w:val="0"/>
                <w:sz w:val="24"/>
              </w:rPr>
            </w:pPr>
            <w:r>
              <w:rPr>
                <w:rFonts w:hint="eastAsia" w:ascii="宋体" w:hAnsi="宋体" w:cs="宋体"/>
                <w:kern w:val="0"/>
                <w:sz w:val="24"/>
              </w:rPr>
              <w:t>输液架</w:t>
            </w:r>
          </w:p>
        </w:tc>
        <w:tc>
          <w:tcPr>
            <w:tcW w:w="1628" w:type="pct"/>
          </w:tcPr>
          <w:p>
            <w:pPr>
              <w:spacing w:line="360" w:lineRule="auto"/>
              <w:jc w:val="center"/>
              <w:rPr>
                <w:rFonts w:ascii="宋体" w:hAnsi="宋体" w:cs="宋体"/>
                <w:b/>
                <w:bCs/>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20</w:t>
            </w:r>
          </w:p>
        </w:tc>
        <w:tc>
          <w:tcPr>
            <w:tcW w:w="81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69" w:type="pct"/>
            <w:vAlign w:val="center"/>
          </w:tcPr>
          <w:p>
            <w:pPr>
              <w:jc w:val="center"/>
              <w:rPr>
                <w:rFonts w:ascii="宋体" w:hAnsi="宋体" w:cs="宋体"/>
                <w:b/>
                <w:bCs/>
                <w:kern w:val="0"/>
                <w:sz w:val="24"/>
              </w:rPr>
            </w:pPr>
            <w:r>
              <w:rPr>
                <w:rFonts w:hint="eastAsia" w:ascii="宋体" w:hAnsi="宋体" w:cs="宋体"/>
                <w:kern w:val="0"/>
                <w:sz w:val="24"/>
              </w:rPr>
              <w:t>17</w:t>
            </w:r>
          </w:p>
        </w:tc>
        <w:tc>
          <w:tcPr>
            <w:tcW w:w="1488" w:type="pct"/>
            <w:vAlign w:val="center"/>
          </w:tcPr>
          <w:p>
            <w:pPr>
              <w:jc w:val="left"/>
              <w:rPr>
                <w:rFonts w:ascii="宋体" w:hAnsi="宋体" w:cs="宋体"/>
                <w:kern w:val="0"/>
                <w:sz w:val="24"/>
              </w:rPr>
            </w:pPr>
            <w:r>
              <w:rPr>
                <w:rFonts w:hint="eastAsia" w:ascii="宋体" w:hAnsi="宋体" w:cs="宋体"/>
                <w:kern w:val="0"/>
                <w:sz w:val="24"/>
              </w:rPr>
              <w:t>五抽屉治疗车</w:t>
            </w:r>
          </w:p>
        </w:tc>
        <w:tc>
          <w:tcPr>
            <w:tcW w:w="1628" w:type="pct"/>
          </w:tcPr>
          <w:p>
            <w:pPr>
              <w:spacing w:line="360" w:lineRule="auto"/>
              <w:jc w:val="center"/>
              <w:rPr>
                <w:rFonts w:ascii="宋体" w:hAnsi="宋体" w:cs="宋体"/>
                <w:b/>
                <w:bCs/>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8</w:t>
            </w:r>
          </w:p>
        </w:tc>
        <w:tc>
          <w:tcPr>
            <w:tcW w:w="81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kern w:val="0"/>
                <w:sz w:val="24"/>
              </w:rPr>
              <w:t>18</w:t>
            </w:r>
          </w:p>
        </w:tc>
        <w:tc>
          <w:tcPr>
            <w:tcW w:w="1488" w:type="pct"/>
            <w:vAlign w:val="center"/>
          </w:tcPr>
          <w:p>
            <w:pPr>
              <w:jc w:val="left"/>
              <w:rPr>
                <w:rFonts w:ascii="宋体" w:hAnsi="宋体" w:cs="宋体"/>
                <w:kern w:val="0"/>
                <w:sz w:val="24"/>
              </w:rPr>
            </w:pPr>
            <w:r>
              <w:rPr>
                <w:rFonts w:hint="eastAsia" w:ascii="宋体" w:hAnsi="宋体" w:cs="宋体"/>
                <w:kern w:val="0"/>
                <w:sz w:val="24"/>
              </w:rPr>
              <w:t>多功能移动治疗车</w:t>
            </w:r>
          </w:p>
        </w:tc>
        <w:tc>
          <w:tcPr>
            <w:tcW w:w="1628" w:type="pct"/>
          </w:tcPr>
          <w:p>
            <w:pPr>
              <w:spacing w:line="360" w:lineRule="auto"/>
              <w:jc w:val="center"/>
              <w:rPr>
                <w:rFonts w:ascii="宋体" w:hAnsi="宋体" w:cs="宋体"/>
                <w:b/>
                <w:bCs/>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w:t>
            </w:r>
          </w:p>
        </w:tc>
        <w:tc>
          <w:tcPr>
            <w:tcW w:w="81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kern w:val="0"/>
                <w:sz w:val="24"/>
              </w:rPr>
              <w:t>19</w:t>
            </w:r>
          </w:p>
        </w:tc>
        <w:tc>
          <w:tcPr>
            <w:tcW w:w="1488" w:type="pct"/>
            <w:vAlign w:val="center"/>
          </w:tcPr>
          <w:p>
            <w:pPr>
              <w:jc w:val="left"/>
              <w:rPr>
                <w:rFonts w:ascii="宋体" w:hAnsi="宋体" w:cs="宋体"/>
                <w:kern w:val="0"/>
                <w:sz w:val="24"/>
              </w:rPr>
            </w:pPr>
            <w:r>
              <w:rPr>
                <w:rFonts w:hint="eastAsia" w:ascii="宋体" w:hAnsi="宋体" w:cs="宋体"/>
                <w:kern w:val="0"/>
                <w:sz w:val="24"/>
              </w:rPr>
              <w:t>办公桌椅</w:t>
            </w:r>
          </w:p>
        </w:tc>
        <w:tc>
          <w:tcPr>
            <w:tcW w:w="1628" w:type="pct"/>
          </w:tcPr>
          <w:p>
            <w:pPr>
              <w:spacing w:line="360" w:lineRule="auto"/>
              <w:jc w:val="center"/>
              <w:rPr>
                <w:rFonts w:ascii="宋体" w:hAnsi="宋体" w:cs="宋体"/>
                <w:b/>
                <w:bCs/>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12</w:t>
            </w:r>
          </w:p>
        </w:tc>
        <w:tc>
          <w:tcPr>
            <w:tcW w:w="81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kern w:val="0"/>
                <w:sz w:val="24"/>
              </w:rPr>
              <w:t>20</w:t>
            </w:r>
          </w:p>
        </w:tc>
        <w:tc>
          <w:tcPr>
            <w:tcW w:w="1488" w:type="pct"/>
            <w:vAlign w:val="center"/>
          </w:tcPr>
          <w:p>
            <w:pPr>
              <w:jc w:val="left"/>
              <w:rPr>
                <w:rFonts w:ascii="宋体" w:hAnsi="宋体" w:cs="宋体"/>
                <w:kern w:val="0"/>
                <w:sz w:val="24"/>
              </w:rPr>
            </w:pPr>
            <w:r>
              <w:rPr>
                <w:rFonts w:hint="eastAsia" w:ascii="宋体" w:hAnsi="宋体" w:cs="宋体"/>
                <w:kern w:val="0"/>
                <w:sz w:val="24"/>
              </w:rPr>
              <w:t>老年活动区桌椅、电视机、乒乓球桌、棋桌等</w:t>
            </w:r>
          </w:p>
        </w:tc>
        <w:tc>
          <w:tcPr>
            <w:tcW w:w="1628" w:type="pct"/>
          </w:tcPr>
          <w:p>
            <w:pPr>
              <w:spacing w:line="360" w:lineRule="auto"/>
              <w:jc w:val="center"/>
              <w:rPr>
                <w:rFonts w:ascii="宋体" w:hAnsi="宋体" w:cs="宋体"/>
                <w:b/>
                <w:bCs/>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c>
          <w:tcPr>
            <w:tcW w:w="81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b/>
                <w:bCs/>
                <w:kern w:val="0"/>
                <w:sz w:val="24"/>
              </w:rPr>
            </w:pPr>
            <w:r>
              <w:rPr>
                <w:rFonts w:hint="eastAsia" w:ascii="宋体" w:hAnsi="宋体" w:cs="宋体"/>
                <w:kern w:val="0"/>
                <w:sz w:val="24"/>
              </w:rPr>
              <w:t>21</w:t>
            </w:r>
          </w:p>
        </w:tc>
        <w:tc>
          <w:tcPr>
            <w:tcW w:w="1488" w:type="pct"/>
            <w:vAlign w:val="center"/>
          </w:tcPr>
          <w:p>
            <w:pPr>
              <w:jc w:val="left"/>
              <w:rPr>
                <w:rFonts w:ascii="宋体" w:hAnsi="宋体" w:cs="宋体"/>
                <w:kern w:val="0"/>
                <w:sz w:val="24"/>
              </w:rPr>
            </w:pPr>
            <w:r>
              <w:rPr>
                <w:rFonts w:hint="eastAsia" w:ascii="宋体" w:hAnsi="宋体" w:cs="宋体"/>
                <w:kern w:val="0"/>
                <w:sz w:val="24"/>
              </w:rPr>
              <w:t>老年人户外健身器材（漫步机、双人浪板、双人座凳、平步机、健骑机、太极推揉椅等一套）</w:t>
            </w:r>
          </w:p>
        </w:tc>
        <w:tc>
          <w:tcPr>
            <w:tcW w:w="1628" w:type="pct"/>
          </w:tcPr>
          <w:p>
            <w:pPr>
              <w:spacing w:line="360" w:lineRule="auto"/>
              <w:jc w:val="center"/>
              <w:rPr>
                <w:rFonts w:ascii="宋体" w:hAnsi="宋体" w:cs="宋体"/>
                <w:b/>
                <w:bCs/>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c>
          <w:tcPr>
            <w:tcW w:w="81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kern w:val="0"/>
                <w:sz w:val="24"/>
              </w:rPr>
            </w:pPr>
            <w:r>
              <w:rPr>
                <w:rFonts w:hint="eastAsia" w:ascii="宋体" w:hAnsi="宋体" w:cs="宋体"/>
                <w:kern w:val="0"/>
                <w:sz w:val="24"/>
              </w:rPr>
              <w:t>22</w:t>
            </w:r>
          </w:p>
        </w:tc>
        <w:tc>
          <w:tcPr>
            <w:tcW w:w="1488" w:type="pct"/>
            <w:vAlign w:val="center"/>
          </w:tcPr>
          <w:p>
            <w:pPr>
              <w:jc w:val="left"/>
              <w:rPr>
                <w:rFonts w:ascii="宋体" w:hAnsi="宋体" w:cs="宋体"/>
                <w:kern w:val="0"/>
                <w:sz w:val="24"/>
              </w:rPr>
            </w:pPr>
            <w:r>
              <w:rPr>
                <w:rFonts w:hint="eastAsia" w:ascii="宋体" w:hAnsi="宋体" w:cs="宋体"/>
                <w:kern w:val="0"/>
                <w:sz w:val="24"/>
              </w:rPr>
              <w:t>康复脚踏车动感单车</w:t>
            </w:r>
          </w:p>
        </w:tc>
        <w:tc>
          <w:tcPr>
            <w:tcW w:w="1628" w:type="pct"/>
          </w:tcPr>
          <w:p>
            <w:pPr>
              <w:spacing w:line="360" w:lineRule="auto"/>
              <w:jc w:val="center"/>
              <w:rPr>
                <w:rFonts w:ascii="宋体" w:hAnsi="宋体" w:cs="宋体"/>
                <w:b/>
                <w:bCs/>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c>
          <w:tcPr>
            <w:tcW w:w="81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kern w:val="0"/>
                <w:sz w:val="24"/>
              </w:rPr>
            </w:pPr>
            <w:r>
              <w:rPr>
                <w:rFonts w:hint="eastAsia" w:ascii="宋体" w:hAnsi="宋体" w:cs="宋体"/>
                <w:kern w:val="0"/>
                <w:sz w:val="24"/>
              </w:rPr>
              <w:t>23</w:t>
            </w:r>
          </w:p>
        </w:tc>
        <w:tc>
          <w:tcPr>
            <w:tcW w:w="1488" w:type="pct"/>
            <w:vAlign w:val="center"/>
          </w:tcPr>
          <w:p>
            <w:pPr>
              <w:jc w:val="left"/>
              <w:rPr>
                <w:rFonts w:ascii="宋体" w:hAnsi="宋体" w:cs="宋体"/>
                <w:kern w:val="0"/>
                <w:sz w:val="24"/>
              </w:rPr>
            </w:pPr>
            <w:r>
              <w:rPr>
                <w:rFonts w:hint="eastAsia" w:ascii="宋体" w:hAnsi="宋体" w:cs="宋体"/>
                <w:kern w:val="0"/>
                <w:sz w:val="24"/>
              </w:rPr>
              <w:t>电动起立床</w:t>
            </w:r>
          </w:p>
        </w:tc>
        <w:tc>
          <w:tcPr>
            <w:tcW w:w="1628" w:type="pct"/>
          </w:tcPr>
          <w:p>
            <w:pPr>
              <w:spacing w:line="360" w:lineRule="auto"/>
              <w:jc w:val="center"/>
              <w:rPr>
                <w:rFonts w:ascii="宋体" w:hAnsi="宋体" w:cs="宋体"/>
                <w:b/>
                <w:bCs/>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4</w:t>
            </w:r>
          </w:p>
        </w:tc>
        <w:tc>
          <w:tcPr>
            <w:tcW w:w="81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9" w:type="pct"/>
            <w:vAlign w:val="center"/>
          </w:tcPr>
          <w:p>
            <w:pPr>
              <w:jc w:val="center"/>
              <w:rPr>
                <w:rFonts w:ascii="宋体" w:hAnsi="宋体" w:cs="宋体"/>
                <w:kern w:val="0"/>
                <w:sz w:val="24"/>
              </w:rPr>
            </w:pPr>
            <w:r>
              <w:rPr>
                <w:rFonts w:hint="eastAsia" w:ascii="宋体" w:hAnsi="宋体" w:cs="宋体"/>
                <w:kern w:val="0"/>
                <w:sz w:val="24"/>
              </w:rPr>
              <w:t>24</w:t>
            </w:r>
          </w:p>
        </w:tc>
        <w:tc>
          <w:tcPr>
            <w:tcW w:w="1488" w:type="pct"/>
            <w:vAlign w:val="center"/>
          </w:tcPr>
          <w:p>
            <w:pPr>
              <w:jc w:val="left"/>
              <w:rPr>
                <w:rFonts w:ascii="宋体" w:hAnsi="宋体" w:cs="宋体"/>
                <w:kern w:val="0"/>
                <w:sz w:val="24"/>
              </w:rPr>
            </w:pPr>
            <w:r>
              <w:rPr>
                <w:rFonts w:hint="eastAsia" w:ascii="宋体" w:hAnsi="宋体" w:cs="宋体"/>
                <w:kern w:val="0"/>
                <w:sz w:val="24"/>
              </w:rPr>
              <w:t>上下肢训练器</w:t>
            </w:r>
          </w:p>
        </w:tc>
        <w:tc>
          <w:tcPr>
            <w:tcW w:w="1628" w:type="pct"/>
          </w:tcPr>
          <w:p>
            <w:pPr>
              <w:spacing w:line="360" w:lineRule="auto"/>
              <w:jc w:val="center"/>
              <w:rPr>
                <w:rFonts w:ascii="宋体" w:hAnsi="宋体" w:cs="宋体"/>
                <w:sz w:val="24"/>
              </w:rPr>
            </w:pPr>
            <w:r>
              <w:rPr>
                <w:rFonts w:hint="eastAsia" w:ascii="宋体" w:hAnsi="宋体" w:cs="宋体"/>
                <w:sz w:val="24"/>
              </w:rPr>
              <w:t>详见技术参数规格要求</w:t>
            </w:r>
          </w:p>
        </w:tc>
        <w:tc>
          <w:tcPr>
            <w:tcW w:w="598" w:type="pc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814" w:type="pc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台</w:t>
            </w:r>
          </w:p>
        </w:tc>
      </w:tr>
    </w:tbl>
    <w:p>
      <w:pPr>
        <w:ind w:left="-420" w:leftChars="-200" w:firstLine="441" w:firstLineChars="183"/>
        <w:jc w:val="left"/>
        <w:rPr>
          <w:rFonts w:ascii="宋体" w:hAnsi="宋体" w:cs="宋体"/>
          <w:b/>
          <w:bCs/>
          <w:sz w:val="24"/>
        </w:rPr>
      </w:pPr>
    </w:p>
    <w:p>
      <w:pPr>
        <w:ind w:left="-210" w:leftChars="-100"/>
        <w:jc w:val="left"/>
        <w:rPr>
          <w:rFonts w:ascii="宋体" w:hAnsi="宋体" w:cs="宋体"/>
          <w:b/>
          <w:bCs/>
          <w:sz w:val="28"/>
          <w:szCs w:val="28"/>
        </w:rPr>
      </w:pPr>
      <w:r>
        <w:rPr>
          <w:rFonts w:hint="eastAsia" w:ascii="宋体" w:hAnsi="宋体" w:cs="宋体"/>
          <w:b/>
          <w:bCs/>
          <w:sz w:val="28"/>
          <w:szCs w:val="28"/>
        </w:rPr>
        <w:t>三、技术参数、规格及要求（包括功能标准、性能标准、材质标准）</w:t>
      </w:r>
    </w:p>
    <w:p>
      <w:pPr>
        <w:spacing w:line="500" w:lineRule="exact"/>
        <w:rPr>
          <w:rFonts w:ascii="宋体" w:hAnsi="宋体" w:cs="宋体"/>
          <w:sz w:val="28"/>
          <w:szCs w:val="28"/>
        </w:rPr>
      </w:pPr>
    </w:p>
    <w:p>
      <w:pPr>
        <w:jc w:val="center"/>
        <w:rPr>
          <w:rFonts w:hint="eastAsia" w:ascii="Calibri" w:hAnsi="Calibri"/>
          <w:sz w:val="24"/>
        </w:rPr>
      </w:pPr>
      <w:r>
        <w:rPr>
          <w:rFonts w:hint="eastAsia" w:ascii="宋体" w:hAnsi="宋体" w:cs="宋体"/>
          <w:b/>
          <w:bCs/>
          <w:sz w:val="24"/>
        </w:rPr>
        <w:t>治疗床技术参数</w:t>
      </w:r>
    </w:p>
    <w:p>
      <w:pPr>
        <w:spacing w:line="360" w:lineRule="auto"/>
        <w:jc w:val="left"/>
        <w:rPr>
          <w:rFonts w:ascii="宋体" w:hAnsi="宋体" w:cs="宋体"/>
          <w:sz w:val="24"/>
        </w:rPr>
      </w:pPr>
      <w:r>
        <w:rPr>
          <w:rFonts w:hint="eastAsia" w:ascii="宋体" w:hAnsi="宋体" w:cs="宋体"/>
          <w:sz w:val="24"/>
        </w:rPr>
        <w:t>1、规格：1850×600×650mm</w:t>
      </w:r>
    </w:p>
    <w:p>
      <w:pPr>
        <w:spacing w:line="360" w:lineRule="auto"/>
        <w:jc w:val="left"/>
        <w:rPr>
          <w:rFonts w:ascii="宋体" w:hAnsi="宋体" w:cs="宋体"/>
          <w:sz w:val="24"/>
        </w:rPr>
      </w:pPr>
      <w:r>
        <w:rPr>
          <w:rFonts w:hint="eastAsia" w:ascii="宋体" w:hAnsi="宋体" w:cs="宋体"/>
          <w:sz w:val="24"/>
        </w:rPr>
        <w:t>2、采用优质不锈钢材料焊接而成，焊接处光滑均匀无毛刺,坚固耐用。</w:t>
      </w:r>
    </w:p>
    <w:p>
      <w:pPr>
        <w:spacing w:line="360" w:lineRule="auto"/>
        <w:jc w:val="left"/>
        <w:rPr>
          <w:rFonts w:ascii="宋体" w:hAnsi="宋体" w:cs="宋体"/>
          <w:sz w:val="24"/>
        </w:rPr>
      </w:pPr>
      <w:r>
        <w:rPr>
          <w:rFonts w:hint="eastAsia" w:ascii="宋体" w:hAnsi="宋体" w:cs="宋体"/>
          <w:sz w:val="24"/>
        </w:rPr>
        <w:t>3、内含高强度细木工床板，30MM高密度海绵，皮革，加保护膜。</w:t>
      </w:r>
    </w:p>
    <w:p>
      <w:pPr>
        <w:spacing w:line="360" w:lineRule="auto"/>
        <w:jc w:val="left"/>
        <w:rPr>
          <w:rFonts w:ascii="宋体" w:hAnsi="宋体" w:cs="宋体"/>
          <w:sz w:val="24"/>
        </w:rPr>
      </w:pPr>
      <w:r>
        <w:rPr>
          <w:rFonts w:hint="eastAsia" w:ascii="宋体" w:hAnsi="宋体" w:cs="宋体"/>
          <w:sz w:val="24"/>
        </w:rPr>
        <w:t>4、配备患者呼吸孔。</w:t>
      </w:r>
    </w:p>
    <w:p>
      <w:pPr>
        <w:spacing w:line="360" w:lineRule="auto"/>
        <w:jc w:val="left"/>
        <w:rPr>
          <w:rFonts w:ascii="宋体" w:hAnsi="宋体" w:cs="宋体"/>
          <w:sz w:val="24"/>
        </w:rPr>
      </w:pPr>
      <w:r>
        <w:rPr>
          <w:rFonts w:hint="eastAsia" w:ascii="宋体" w:hAnsi="宋体" w:cs="宋体"/>
          <w:sz w:val="24"/>
        </w:rPr>
        <w:t>5、荷载重量≥135kg。</w:t>
      </w:r>
    </w:p>
    <w:p>
      <w:pPr>
        <w:spacing w:line="360" w:lineRule="auto"/>
        <w:rPr>
          <w:sz w:val="24"/>
        </w:rPr>
      </w:pPr>
    </w:p>
    <w:p>
      <w:pPr>
        <w:jc w:val="center"/>
        <w:rPr>
          <w:rFonts w:ascii="宋体" w:hAnsi="宋体" w:cs="宋体"/>
          <w:b/>
          <w:bCs/>
          <w:sz w:val="24"/>
        </w:rPr>
      </w:pPr>
      <w:r>
        <w:rPr>
          <w:rFonts w:hint="eastAsia" w:ascii="宋体" w:hAnsi="宋体" w:cs="宋体"/>
          <w:b/>
          <w:bCs/>
          <w:sz w:val="24"/>
        </w:rPr>
        <w:t>气垫床技术参数</w:t>
      </w:r>
    </w:p>
    <w:p>
      <w:pPr>
        <w:spacing w:line="360" w:lineRule="auto"/>
        <w:rPr>
          <w:rFonts w:ascii="宋体" w:hAnsi="宋体" w:cs="宋体"/>
          <w:sz w:val="24"/>
        </w:rPr>
      </w:pPr>
      <w:r>
        <w:rPr>
          <w:rFonts w:hint="eastAsia" w:ascii="宋体" w:hAnsi="宋体" w:cs="宋体"/>
          <w:sz w:val="24"/>
        </w:rPr>
        <w:t xml:space="preserve">1、气垫尺寸： 1950X900mm </w:t>
      </w:r>
    </w:p>
    <w:p>
      <w:pPr>
        <w:spacing w:line="360" w:lineRule="auto"/>
        <w:rPr>
          <w:rFonts w:ascii="宋体" w:hAnsi="宋体" w:cs="宋体"/>
          <w:sz w:val="24"/>
        </w:rPr>
      </w:pPr>
      <w:r>
        <w:rPr>
          <w:rFonts w:hint="eastAsia" w:ascii="宋体" w:hAnsi="宋体" w:cs="宋体"/>
          <w:sz w:val="24"/>
        </w:rPr>
        <w:t>2、最大承重：≤270斤</w:t>
      </w:r>
    </w:p>
    <w:p>
      <w:pPr>
        <w:spacing w:line="360" w:lineRule="auto"/>
        <w:rPr>
          <w:rFonts w:ascii="宋体" w:hAnsi="宋体" w:cs="宋体"/>
          <w:sz w:val="24"/>
        </w:rPr>
      </w:pPr>
      <w:r>
        <w:rPr>
          <w:rFonts w:hint="eastAsia" w:ascii="宋体" w:hAnsi="宋体" w:cs="宋体"/>
          <w:sz w:val="24"/>
        </w:rPr>
        <w:t>3、噪音：≤45db</w:t>
      </w:r>
    </w:p>
    <w:p>
      <w:pPr>
        <w:spacing w:line="360" w:lineRule="auto"/>
        <w:rPr>
          <w:rFonts w:ascii="宋体" w:hAnsi="宋体" w:cs="宋体"/>
          <w:sz w:val="24"/>
        </w:rPr>
      </w:pPr>
      <w:r>
        <w:rPr>
          <w:rFonts w:hint="eastAsia" w:ascii="宋体" w:hAnsi="宋体" w:cs="宋体"/>
          <w:sz w:val="24"/>
        </w:rPr>
        <w:t>4、面料：加厚医用PVC，透气</w:t>
      </w:r>
    </w:p>
    <w:p>
      <w:pPr>
        <w:spacing w:line="360" w:lineRule="auto"/>
        <w:rPr>
          <w:rFonts w:ascii="宋体" w:hAnsi="宋体" w:cs="宋体"/>
          <w:sz w:val="24"/>
        </w:rPr>
      </w:pPr>
      <w:r>
        <w:rPr>
          <w:rFonts w:hint="eastAsia" w:ascii="宋体" w:hAnsi="宋体" w:cs="宋体"/>
          <w:sz w:val="24"/>
        </w:rPr>
        <w:t>6、功能：波动，防滑垫</w:t>
      </w:r>
    </w:p>
    <w:p>
      <w:pPr>
        <w:spacing w:line="360" w:lineRule="auto"/>
        <w:rPr>
          <w:rFonts w:ascii="宋体" w:hAnsi="宋体" w:cs="宋体"/>
          <w:sz w:val="24"/>
        </w:rPr>
      </w:pPr>
      <w:r>
        <w:rPr>
          <w:rFonts w:hint="eastAsia" w:ascii="宋体" w:hAnsi="宋体" w:cs="宋体"/>
          <w:sz w:val="24"/>
        </w:rPr>
        <w:t>7、产品特点：睡眠气泵、条形波动、软硬可调、气条可单独拆分</w:t>
      </w:r>
    </w:p>
    <w:p>
      <w:pPr>
        <w:spacing w:line="360" w:lineRule="auto"/>
        <w:rPr>
          <w:rFonts w:ascii="宋体" w:hAnsi="宋体" w:cs="宋体"/>
          <w:sz w:val="24"/>
        </w:rPr>
      </w:pPr>
      <w:r>
        <w:rPr>
          <w:rFonts w:hint="eastAsia" w:ascii="宋体" w:hAnsi="宋体" w:cs="宋体"/>
          <w:sz w:val="24"/>
        </w:rPr>
        <w:t>8、适用于：家用床、土炕、医院病床（木板床）</w:t>
      </w:r>
    </w:p>
    <w:p>
      <w:pPr>
        <w:spacing w:line="360" w:lineRule="auto"/>
        <w:rPr>
          <w:rFonts w:ascii="宋体" w:hAnsi="宋体" w:cs="宋体"/>
          <w:sz w:val="24"/>
        </w:rPr>
      </w:pPr>
      <w:r>
        <w:rPr>
          <w:rFonts w:hint="eastAsia" w:ascii="宋体" w:hAnsi="宋体" w:cs="宋体"/>
          <w:sz w:val="24"/>
        </w:rPr>
        <w:t>9、用途：长期卧床患者且无自理能力患者</w:t>
      </w:r>
    </w:p>
    <w:p>
      <w:pPr>
        <w:spacing w:line="500" w:lineRule="exact"/>
        <w:rPr>
          <w:rFonts w:ascii="宋体" w:hAnsi="宋体" w:cs="宋体"/>
          <w:sz w:val="24"/>
        </w:rPr>
      </w:pPr>
    </w:p>
    <w:p>
      <w:pPr>
        <w:jc w:val="center"/>
      </w:pPr>
      <w:r>
        <w:rPr>
          <w:rFonts w:hint="eastAsia" w:ascii="宋体" w:hAnsi="宋体" w:cs="宋体"/>
          <w:b/>
          <w:bCs/>
          <w:sz w:val="24"/>
        </w:rPr>
        <w:t>多功能牵引床技术参数</w:t>
      </w:r>
    </w:p>
    <w:p>
      <w:pPr>
        <w:spacing w:line="360" w:lineRule="auto"/>
        <w:rPr>
          <w:rFonts w:ascii="宋体" w:hAnsi="宋体" w:cs="宋体"/>
          <w:sz w:val="24"/>
        </w:rPr>
      </w:pPr>
      <w:r>
        <w:rPr>
          <w:rFonts w:hint="eastAsia" w:ascii="宋体" w:hAnsi="宋体" w:cs="宋体"/>
          <w:sz w:val="24"/>
        </w:rPr>
        <w:t>1、电源电压：220V±22V  50HZ±1HZ；</w:t>
      </w:r>
    </w:p>
    <w:p>
      <w:pPr>
        <w:spacing w:line="360" w:lineRule="auto"/>
        <w:rPr>
          <w:rFonts w:ascii="宋体" w:hAnsi="宋体" w:cs="宋体"/>
          <w:sz w:val="24"/>
        </w:rPr>
      </w:pPr>
      <w:r>
        <w:rPr>
          <w:rFonts w:hint="eastAsia" w:ascii="宋体" w:hAnsi="宋体" w:cs="宋体"/>
          <w:sz w:val="24"/>
        </w:rPr>
        <w:t>2、额定输入功率：80VA；</w:t>
      </w:r>
    </w:p>
    <w:p>
      <w:pPr>
        <w:spacing w:line="360" w:lineRule="auto"/>
        <w:rPr>
          <w:rFonts w:ascii="宋体" w:hAnsi="宋体" w:cs="宋体"/>
          <w:sz w:val="24"/>
        </w:rPr>
      </w:pPr>
      <w:r>
        <w:rPr>
          <w:rFonts w:hint="eastAsia" w:ascii="宋体" w:hAnsi="宋体" w:cs="宋体"/>
          <w:sz w:val="24"/>
        </w:rPr>
        <w:t>3、腰椎牵引行程：0～200mm；</w:t>
      </w:r>
    </w:p>
    <w:p>
      <w:pPr>
        <w:spacing w:line="360" w:lineRule="auto"/>
        <w:rPr>
          <w:rFonts w:ascii="宋体" w:hAnsi="宋体" w:cs="宋体"/>
          <w:sz w:val="24"/>
        </w:rPr>
      </w:pPr>
      <w:r>
        <w:rPr>
          <w:rFonts w:hint="eastAsia" w:ascii="宋体" w:hAnsi="宋体" w:cs="宋体"/>
          <w:sz w:val="24"/>
        </w:rPr>
        <w:t>4、腰椎牵引总时间：0～99min任意可调；</w:t>
      </w:r>
    </w:p>
    <w:p>
      <w:pPr>
        <w:spacing w:line="360" w:lineRule="auto"/>
        <w:rPr>
          <w:rFonts w:ascii="宋体" w:hAnsi="宋体" w:cs="宋体"/>
          <w:sz w:val="24"/>
        </w:rPr>
      </w:pPr>
      <w:r>
        <w:rPr>
          <w:rFonts w:hint="eastAsia" w:ascii="宋体" w:hAnsi="宋体" w:cs="宋体"/>
          <w:sz w:val="24"/>
        </w:rPr>
        <w:t>5、腰椎牵引力：0～99kg；</w:t>
      </w:r>
    </w:p>
    <w:p>
      <w:pPr>
        <w:spacing w:line="360" w:lineRule="auto"/>
        <w:rPr>
          <w:rFonts w:ascii="宋体" w:hAnsi="宋体" w:cs="宋体"/>
          <w:sz w:val="24"/>
        </w:rPr>
      </w:pPr>
      <w:r>
        <w:rPr>
          <w:rFonts w:hint="eastAsia" w:ascii="宋体" w:hAnsi="宋体" w:cs="宋体"/>
          <w:sz w:val="24"/>
        </w:rPr>
        <w:t>6、牵引时间：0～9min任意可调；</w:t>
      </w:r>
    </w:p>
    <w:p>
      <w:pPr>
        <w:spacing w:line="360" w:lineRule="auto"/>
        <w:rPr>
          <w:rFonts w:ascii="宋体" w:hAnsi="宋体" w:cs="宋体"/>
          <w:sz w:val="24"/>
        </w:rPr>
      </w:pPr>
      <w:r>
        <w:rPr>
          <w:rFonts w:hint="eastAsia" w:ascii="宋体" w:hAnsi="宋体" w:cs="宋体"/>
          <w:sz w:val="24"/>
        </w:rPr>
        <w:t>7、间歇时间：0～9min任意可调；</w:t>
      </w:r>
      <w:r>
        <w:rPr>
          <w:rFonts w:hint="eastAsia" w:ascii="宋体" w:hAnsi="宋体" w:cs="宋体"/>
          <w:sz w:val="24"/>
        </w:rPr>
        <w:tab/>
      </w:r>
    </w:p>
    <w:p>
      <w:pPr>
        <w:spacing w:line="360" w:lineRule="auto"/>
        <w:rPr>
          <w:rFonts w:ascii="宋体" w:hAnsi="宋体" w:cs="宋体"/>
          <w:sz w:val="24"/>
        </w:rPr>
      </w:pPr>
      <w:r>
        <w:rPr>
          <w:rFonts w:hint="eastAsia" w:ascii="宋体" w:hAnsi="宋体" w:cs="宋体"/>
          <w:sz w:val="24"/>
        </w:rPr>
        <w:t>8、成角动作范围：0～+30°；</w:t>
      </w:r>
    </w:p>
    <w:p>
      <w:pPr>
        <w:spacing w:line="360" w:lineRule="auto"/>
        <w:rPr>
          <w:rFonts w:ascii="宋体" w:hAnsi="宋体" w:cs="宋体"/>
          <w:sz w:val="24"/>
        </w:rPr>
      </w:pPr>
      <w:r>
        <w:rPr>
          <w:rFonts w:hint="eastAsia" w:ascii="宋体" w:hAnsi="宋体" w:cs="宋体"/>
          <w:sz w:val="24"/>
        </w:rPr>
        <w:t>10、微电脑控制腰椎牵引、颈椎牵引；</w:t>
      </w:r>
    </w:p>
    <w:p>
      <w:pPr>
        <w:spacing w:line="360" w:lineRule="auto"/>
        <w:rPr>
          <w:rFonts w:ascii="宋体" w:hAnsi="宋体" w:cs="宋体"/>
          <w:sz w:val="24"/>
        </w:rPr>
      </w:pPr>
      <w:r>
        <w:rPr>
          <w:rFonts w:hint="eastAsia" w:ascii="宋体" w:hAnsi="宋体" w:cs="宋体"/>
          <w:sz w:val="24"/>
        </w:rPr>
        <w:t>11、采用数码管、液晶屏显示视窗；</w:t>
      </w:r>
    </w:p>
    <w:p>
      <w:pPr>
        <w:spacing w:line="360" w:lineRule="auto"/>
        <w:rPr>
          <w:rFonts w:ascii="宋体" w:hAnsi="宋体" w:cs="宋体"/>
          <w:sz w:val="24"/>
        </w:rPr>
      </w:pPr>
      <w:r>
        <w:rPr>
          <w:rFonts w:hint="eastAsia" w:ascii="宋体" w:hAnsi="宋体" w:cs="宋体"/>
          <w:sz w:val="24"/>
        </w:rPr>
        <w:t>12、具有纵向牵引及手动成角（二维牵引功能);</w:t>
      </w:r>
    </w:p>
    <w:p>
      <w:pPr>
        <w:spacing w:line="360" w:lineRule="auto"/>
        <w:rPr>
          <w:rFonts w:ascii="宋体" w:hAnsi="宋体" w:cs="宋体"/>
          <w:sz w:val="24"/>
        </w:rPr>
      </w:pPr>
      <w:r>
        <w:rPr>
          <w:rFonts w:hint="eastAsia" w:ascii="宋体" w:hAnsi="宋体" w:cs="宋体"/>
          <w:sz w:val="24"/>
        </w:rPr>
        <w:t>13、具有不少于8种不同牵引模式，牵引力自动补偿功能；</w:t>
      </w:r>
    </w:p>
    <w:p>
      <w:pPr>
        <w:spacing w:line="360" w:lineRule="auto"/>
        <w:rPr>
          <w:rFonts w:ascii="宋体" w:hAnsi="宋体" w:cs="宋体"/>
          <w:sz w:val="24"/>
        </w:rPr>
      </w:pPr>
      <w:r>
        <w:rPr>
          <w:rFonts w:hint="eastAsia" w:ascii="宋体" w:hAnsi="宋体" w:cs="宋体"/>
          <w:sz w:val="24"/>
        </w:rPr>
        <w:t>14、不少于20种治疗方案存储并读取；</w:t>
      </w:r>
    </w:p>
    <w:p>
      <w:pPr>
        <w:spacing w:line="360" w:lineRule="auto"/>
        <w:rPr>
          <w:rFonts w:ascii="宋体" w:hAnsi="宋体" w:cs="宋体"/>
          <w:sz w:val="24"/>
        </w:rPr>
      </w:pPr>
      <w:r>
        <w:rPr>
          <w:rFonts w:hint="eastAsia" w:ascii="宋体" w:hAnsi="宋体" w:cs="宋体"/>
          <w:sz w:val="24"/>
        </w:rPr>
        <w:t>15、病例档案管理功能，储存功能，病例打印功能；</w:t>
      </w:r>
    </w:p>
    <w:p>
      <w:pPr>
        <w:spacing w:line="360" w:lineRule="auto"/>
        <w:rPr>
          <w:rFonts w:ascii="宋体" w:hAnsi="宋体" w:cs="宋体"/>
          <w:sz w:val="24"/>
        </w:rPr>
      </w:pPr>
      <w:r>
        <w:rPr>
          <w:rFonts w:hint="eastAsia" w:ascii="宋体" w:hAnsi="宋体" w:cs="宋体"/>
          <w:sz w:val="24"/>
        </w:rPr>
        <w:t>16、多种安全设计（最大牵引力99kg，患者应急线控开关、医务人员操作急退键）。</w:t>
      </w:r>
    </w:p>
    <w:p>
      <w:pPr>
        <w:spacing w:line="360" w:lineRule="auto"/>
        <w:rPr>
          <w:rFonts w:ascii="宋体" w:hAnsi="宋体" w:cs="宋体"/>
          <w:sz w:val="24"/>
        </w:rPr>
      </w:pPr>
      <w:r>
        <w:rPr>
          <w:rFonts w:hint="eastAsia" w:ascii="宋体" w:hAnsi="宋体" w:cs="宋体"/>
          <w:sz w:val="24"/>
        </w:rPr>
        <w:t>颈椎牵引技术参数</w:t>
      </w:r>
    </w:p>
    <w:p>
      <w:pPr>
        <w:spacing w:line="360" w:lineRule="auto"/>
        <w:rPr>
          <w:rFonts w:ascii="宋体" w:hAnsi="宋体" w:cs="宋体"/>
          <w:sz w:val="24"/>
        </w:rPr>
      </w:pPr>
      <w:r>
        <w:rPr>
          <w:rFonts w:hint="eastAsia" w:ascii="宋体" w:hAnsi="宋体" w:cs="宋体"/>
          <w:sz w:val="24"/>
        </w:rPr>
        <w:t>1、颈椎牵引力：0～30kg；</w:t>
      </w:r>
    </w:p>
    <w:p>
      <w:pPr>
        <w:spacing w:line="360" w:lineRule="auto"/>
        <w:rPr>
          <w:rFonts w:ascii="宋体" w:hAnsi="宋体" w:cs="宋体"/>
          <w:sz w:val="24"/>
        </w:rPr>
      </w:pPr>
      <w:r>
        <w:rPr>
          <w:rFonts w:hint="eastAsia" w:ascii="宋体" w:hAnsi="宋体" w:cs="宋体"/>
          <w:sz w:val="24"/>
        </w:rPr>
        <w:t>2、颈椎牵引行程：0～300mm；</w:t>
      </w:r>
    </w:p>
    <w:p>
      <w:pPr>
        <w:spacing w:line="360" w:lineRule="auto"/>
        <w:rPr>
          <w:rFonts w:ascii="宋体" w:hAnsi="宋体" w:cs="宋体"/>
          <w:sz w:val="24"/>
        </w:rPr>
      </w:pPr>
      <w:r>
        <w:rPr>
          <w:rFonts w:hint="eastAsia" w:ascii="宋体" w:hAnsi="宋体" w:cs="宋体"/>
          <w:sz w:val="24"/>
        </w:rPr>
        <w:t>3、医务人员均可控制牵引力大小，操作方便；</w:t>
      </w:r>
    </w:p>
    <w:p>
      <w:pPr>
        <w:spacing w:line="360" w:lineRule="auto"/>
        <w:rPr>
          <w:rFonts w:ascii="宋体" w:hAnsi="宋体" w:cs="宋体"/>
          <w:sz w:val="24"/>
        </w:rPr>
      </w:pPr>
      <w:r>
        <w:rPr>
          <w:rFonts w:hint="eastAsia" w:ascii="宋体" w:hAnsi="宋体" w:cs="宋体"/>
          <w:sz w:val="24"/>
        </w:rPr>
        <w:t>4、颈椎牵引曲度可以调节。</w:t>
      </w:r>
    </w:p>
    <w:p>
      <w:pPr>
        <w:pStyle w:val="36"/>
        <w:jc w:val="center"/>
      </w:pPr>
      <w:r>
        <w:rPr>
          <w:rFonts w:hint="eastAsia"/>
          <w:b/>
          <w:bCs/>
        </w:rPr>
        <w:t>血糖、尿酸、胆固醇3合一仪技术参数</w:t>
      </w:r>
    </w:p>
    <w:p>
      <w:pPr>
        <w:spacing w:line="360" w:lineRule="auto"/>
        <w:rPr>
          <w:rFonts w:ascii="宋体" w:hAnsi="宋体" w:cs="宋体"/>
          <w:sz w:val="24"/>
        </w:rPr>
      </w:pPr>
      <w:r>
        <w:rPr>
          <w:rFonts w:hint="eastAsia" w:ascii="宋体" w:hAnsi="宋体" w:cs="宋体"/>
          <w:sz w:val="24"/>
        </w:rPr>
        <w:t>1、一次性采血 同时测血糖/胆固醇/尿酸</w:t>
      </w:r>
    </w:p>
    <w:p>
      <w:pPr>
        <w:spacing w:line="360" w:lineRule="auto"/>
        <w:rPr>
          <w:rFonts w:ascii="宋体" w:hAnsi="宋体" w:cs="宋体"/>
          <w:sz w:val="24"/>
        </w:rPr>
      </w:pPr>
      <w:r>
        <w:rPr>
          <w:rFonts w:hint="eastAsia" w:ascii="宋体" w:hAnsi="宋体" w:cs="宋体"/>
          <w:sz w:val="24"/>
        </w:rPr>
        <w:t xml:space="preserve">2、组成：分析仪、密码卡、用户操作手册、皮夹、3V电池。 </w:t>
      </w:r>
    </w:p>
    <w:p>
      <w:pPr>
        <w:spacing w:line="360" w:lineRule="auto"/>
        <w:rPr>
          <w:rFonts w:ascii="宋体" w:hAnsi="宋体" w:cs="宋体"/>
          <w:sz w:val="24"/>
        </w:rPr>
      </w:pPr>
      <w:r>
        <w:rPr>
          <w:rFonts w:hint="eastAsia" w:ascii="宋体" w:hAnsi="宋体" w:cs="宋体"/>
          <w:sz w:val="24"/>
        </w:rPr>
        <w:t>3、该产品用于监测毛细血管全血中的血糖、尿酸、胆固醇数值 。</w:t>
      </w:r>
    </w:p>
    <w:p>
      <w:pPr>
        <w:pStyle w:val="36"/>
        <w:jc w:val="center"/>
        <w:rPr>
          <w:b/>
          <w:bCs/>
        </w:rPr>
      </w:pPr>
      <w:r>
        <w:rPr>
          <w:rFonts w:hint="eastAsia"/>
          <w:b/>
          <w:bCs/>
        </w:rPr>
        <w:t>额温抢技术参数</w:t>
      </w:r>
    </w:p>
    <w:p>
      <w:pPr>
        <w:spacing w:line="360" w:lineRule="auto"/>
        <w:rPr>
          <w:rFonts w:ascii="宋体" w:hAnsi="宋体" w:cs="宋体"/>
          <w:sz w:val="24"/>
        </w:rPr>
      </w:pPr>
      <w:r>
        <w:rPr>
          <w:rFonts w:hint="eastAsia" w:ascii="宋体" w:hAnsi="宋体" w:cs="宋体"/>
          <w:sz w:val="24"/>
        </w:rPr>
        <w:t>1、快速：1秒测温度。</w:t>
      </w:r>
    </w:p>
    <w:p>
      <w:pPr>
        <w:spacing w:line="360" w:lineRule="auto"/>
        <w:rPr>
          <w:rFonts w:ascii="宋体" w:hAnsi="宋体" w:cs="宋体"/>
          <w:sz w:val="24"/>
        </w:rPr>
      </w:pPr>
      <w:r>
        <w:rPr>
          <w:rFonts w:hint="eastAsia" w:ascii="宋体" w:hAnsi="宋体" w:cs="宋体"/>
          <w:sz w:val="24"/>
        </w:rPr>
        <w:t>2、 显示方式： LCD液晶显示o</w:t>
      </w:r>
    </w:p>
    <w:p>
      <w:pPr>
        <w:spacing w:line="360" w:lineRule="auto"/>
        <w:rPr>
          <w:rFonts w:ascii="宋体" w:hAnsi="宋体" w:cs="宋体"/>
          <w:sz w:val="24"/>
        </w:rPr>
      </w:pPr>
      <w:r>
        <w:rPr>
          <w:rFonts w:hint="eastAsia" w:ascii="宋体" w:hAnsi="宋体" w:cs="宋体"/>
          <w:sz w:val="24"/>
        </w:rPr>
        <w:t>3、 DC3V(2节5号碱性电池）</w:t>
      </w:r>
    </w:p>
    <w:p>
      <w:pPr>
        <w:spacing w:line="360" w:lineRule="auto"/>
        <w:rPr>
          <w:rFonts w:ascii="宋体" w:hAnsi="宋体" w:cs="宋体"/>
          <w:sz w:val="24"/>
        </w:rPr>
      </w:pPr>
      <w:r>
        <w:rPr>
          <w:rFonts w:hint="eastAsia" w:ascii="宋体" w:hAnsi="宋体" w:cs="宋体"/>
          <w:sz w:val="24"/>
        </w:rPr>
        <w:t>4、 测量范围： 32.0℃~42.9℃</w:t>
      </w:r>
    </w:p>
    <w:p>
      <w:pPr>
        <w:spacing w:line="360" w:lineRule="auto"/>
        <w:rPr>
          <w:rFonts w:ascii="宋体" w:hAnsi="宋体" w:cs="宋体"/>
          <w:sz w:val="24"/>
        </w:rPr>
      </w:pPr>
      <w:r>
        <w:rPr>
          <w:rFonts w:hint="eastAsia" w:ascii="宋体" w:hAnsi="宋体" w:cs="宋体"/>
          <w:sz w:val="24"/>
        </w:rPr>
        <w:t>5、 贮存运输环境：温度： -20℃~55℃ 湿度：&lt;93%RH</w:t>
      </w:r>
    </w:p>
    <w:p>
      <w:pPr>
        <w:spacing w:line="360" w:lineRule="auto"/>
        <w:rPr>
          <w:rFonts w:ascii="宋体" w:hAnsi="宋体" w:cs="宋体"/>
          <w:sz w:val="24"/>
        </w:rPr>
      </w:pPr>
      <w:r>
        <w:rPr>
          <w:rFonts w:hint="eastAsia" w:ascii="宋体" w:hAnsi="宋体" w:cs="宋体"/>
          <w:sz w:val="24"/>
        </w:rPr>
        <w:t>6、 测量方式：通过红外线测量温度。</w:t>
      </w:r>
    </w:p>
    <w:p>
      <w:pPr>
        <w:spacing w:line="360" w:lineRule="auto"/>
        <w:rPr>
          <w:rFonts w:ascii="宋体" w:hAnsi="宋体" w:cs="宋体"/>
          <w:sz w:val="24"/>
        </w:rPr>
      </w:pPr>
      <w:r>
        <w:rPr>
          <w:rFonts w:hint="eastAsia" w:ascii="宋体" w:hAnsi="宋体" w:cs="宋体"/>
          <w:sz w:val="24"/>
        </w:rPr>
        <w:t>7、 记忆功能：32组记忆。</w:t>
      </w:r>
    </w:p>
    <w:p>
      <w:pPr>
        <w:spacing w:line="360" w:lineRule="auto"/>
        <w:rPr>
          <w:rFonts w:ascii="宋体" w:hAnsi="宋体" w:cs="宋体"/>
          <w:sz w:val="24"/>
        </w:rPr>
      </w:pPr>
      <w:r>
        <w:rPr>
          <w:rFonts w:hint="eastAsia" w:ascii="宋体" w:hAnsi="宋体" w:cs="宋体"/>
          <w:sz w:val="24"/>
        </w:rPr>
        <w:t>8、 准确度： ± 0.1℃ (32.0℃~42.9℃）</w:t>
      </w:r>
    </w:p>
    <w:p>
      <w:pPr>
        <w:spacing w:line="360" w:lineRule="auto"/>
        <w:rPr>
          <w:rFonts w:ascii="宋体" w:hAnsi="宋体" w:cs="宋体"/>
          <w:sz w:val="24"/>
        </w:rPr>
      </w:pPr>
      <w:r>
        <w:rPr>
          <w:rFonts w:hint="eastAsia" w:ascii="宋体" w:hAnsi="宋体" w:cs="宋体"/>
          <w:sz w:val="24"/>
        </w:rPr>
        <w:t>9、 临床偏差： ± 0.1℃</w:t>
      </w:r>
    </w:p>
    <w:p>
      <w:pPr>
        <w:spacing w:line="360" w:lineRule="auto"/>
        <w:rPr>
          <w:rFonts w:ascii="宋体" w:hAnsi="宋体" w:cs="宋体"/>
          <w:sz w:val="24"/>
        </w:rPr>
      </w:pPr>
      <w:r>
        <w:rPr>
          <w:rFonts w:hint="eastAsia" w:ascii="宋体" w:hAnsi="宋体" w:cs="宋体"/>
          <w:sz w:val="24"/>
        </w:rPr>
        <w:t>10、重量：不大于100克。</w:t>
      </w:r>
    </w:p>
    <w:p>
      <w:pPr>
        <w:spacing w:line="360" w:lineRule="auto"/>
        <w:rPr>
          <w:rFonts w:ascii="宋体" w:hAnsi="宋体" w:cs="宋体"/>
          <w:sz w:val="24"/>
        </w:rPr>
      </w:pPr>
      <w:r>
        <w:rPr>
          <w:rFonts w:hint="eastAsia" w:ascii="宋体" w:hAnsi="宋体" w:cs="宋体"/>
          <w:sz w:val="24"/>
        </w:rPr>
        <w:t>11、附件：5号电池，使用说明书，保修卡。</w:t>
      </w:r>
    </w:p>
    <w:p>
      <w:pPr>
        <w:pStyle w:val="36"/>
        <w:jc w:val="center"/>
        <w:rPr>
          <w:b/>
          <w:bCs/>
        </w:rPr>
      </w:pPr>
      <w:r>
        <w:rPr>
          <w:rFonts w:hint="eastAsia"/>
          <w:b/>
          <w:bCs/>
        </w:rPr>
        <w:t>电子血压计技术参数</w:t>
      </w:r>
    </w:p>
    <w:p>
      <w:pPr>
        <w:spacing w:line="360" w:lineRule="auto"/>
        <w:rPr>
          <w:rFonts w:ascii="宋体" w:hAnsi="宋体" w:cs="宋体"/>
          <w:sz w:val="24"/>
        </w:rPr>
      </w:pPr>
      <w:r>
        <w:rPr>
          <w:rFonts w:hint="eastAsia" w:ascii="宋体" w:hAnsi="宋体" w:cs="宋体"/>
          <w:sz w:val="24"/>
        </w:rPr>
        <w:t>1、测量方法： 示波测定法</w:t>
      </w:r>
    </w:p>
    <w:p>
      <w:pPr>
        <w:spacing w:line="360" w:lineRule="auto"/>
        <w:rPr>
          <w:rFonts w:ascii="宋体" w:hAnsi="宋体" w:cs="宋体"/>
          <w:sz w:val="24"/>
        </w:rPr>
      </w:pPr>
      <w:r>
        <w:rPr>
          <w:rFonts w:hint="eastAsia" w:ascii="宋体" w:hAnsi="宋体" w:cs="宋体"/>
          <w:sz w:val="24"/>
        </w:rPr>
        <w:t>2、电源： DC6V（1.5V AA规格电池4节）</w:t>
      </w:r>
    </w:p>
    <w:p>
      <w:pPr>
        <w:spacing w:line="360" w:lineRule="auto"/>
        <w:rPr>
          <w:rFonts w:ascii="宋体" w:hAnsi="宋体" w:cs="宋体"/>
          <w:sz w:val="24"/>
        </w:rPr>
      </w:pPr>
      <w:r>
        <w:rPr>
          <w:rFonts w:hint="eastAsia" w:ascii="宋体" w:hAnsi="宋体" w:cs="宋体"/>
          <w:sz w:val="24"/>
        </w:rPr>
        <w:t>3、分辨率：1.1Pa(1mmHg)</w:t>
      </w:r>
    </w:p>
    <w:p>
      <w:pPr>
        <w:spacing w:line="360" w:lineRule="auto"/>
        <w:rPr>
          <w:rFonts w:ascii="宋体" w:hAnsi="宋体" w:cs="宋体"/>
          <w:sz w:val="24"/>
        </w:rPr>
      </w:pPr>
      <w:r>
        <w:rPr>
          <w:rFonts w:hint="eastAsia" w:ascii="宋体" w:hAnsi="宋体" w:cs="宋体"/>
          <w:sz w:val="24"/>
        </w:rPr>
        <w:t>4、测量精度：  静态压力：±0.4kPa（±3mmHg）  脉搏数：读职的±5%以内</w:t>
      </w:r>
    </w:p>
    <w:p>
      <w:pPr>
        <w:spacing w:line="360" w:lineRule="auto"/>
        <w:rPr>
          <w:rFonts w:ascii="宋体" w:hAnsi="宋体" w:cs="宋体"/>
          <w:sz w:val="24"/>
        </w:rPr>
      </w:pPr>
      <w:r>
        <w:rPr>
          <w:rFonts w:hint="eastAsia" w:ascii="宋体" w:hAnsi="宋体" w:cs="宋体"/>
          <w:sz w:val="24"/>
        </w:rPr>
        <w:t>5、测量范围血压：0kPa-34.70kPa(0mmHg-260mmHg)   脉搏：（40-200）次/分</w:t>
      </w:r>
    </w:p>
    <w:p>
      <w:pPr>
        <w:spacing w:line="360" w:lineRule="auto"/>
        <w:rPr>
          <w:rFonts w:ascii="宋体" w:hAnsi="宋体" w:cs="宋体"/>
          <w:sz w:val="24"/>
        </w:rPr>
      </w:pPr>
      <w:r>
        <w:rPr>
          <w:rFonts w:hint="eastAsia" w:ascii="宋体" w:hAnsi="宋体" w:cs="宋体"/>
          <w:sz w:val="24"/>
        </w:rPr>
        <w:t>6、钟显示方式： LCD数字显示</w:t>
      </w:r>
    </w:p>
    <w:p>
      <w:pPr>
        <w:spacing w:line="360" w:lineRule="auto"/>
        <w:rPr>
          <w:rFonts w:ascii="宋体" w:hAnsi="宋体" w:cs="宋体"/>
          <w:sz w:val="24"/>
        </w:rPr>
      </w:pPr>
      <w:r>
        <w:rPr>
          <w:rFonts w:hint="eastAsia" w:ascii="宋体" w:hAnsi="宋体" w:cs="宋体"/>
          <w:sz w:val="24"/>
        </w:rPr>
        <w:t>7、包装尺寸：240mmX190mmX90mm</w:t>
      </w:r>
    </w:p>
    <w:p>
      <w:pPr>
        <w:spacing w:line="360" w:lineRule="auto"/>
        <w:rPr>
          <w:rFonts w:ascii="宋体" w:hAnsi="宋体" w:cs="宋体"/>
          <w:sz w:val="24"/>
        </w:rPr>
      </w:pPr>
      <w:r>
        <w:rPr>
          <w:rFonts w:hint="eastAsia" w:ascii="宋体" w:hAnsi="宋体" w:cs="宋体"/>
          <w:sz w:val="24"/>
        </w:rPr>
        <w:t>8、操作温湿度温度：5℃-40℃  湿度：15%RH-85%RH</w:t>
      </w:r>
    </w:p>
    <w:p>
      <w:pPr>
        <w:spacing w:line="360" w:lineRule="auto"/>
        <w:rPr>
          <w:rFonts w:ascii="宋体" w:hAnsi="宋体" w:cs="宋体"/>
          <w:sz w:val="24"/>
        </w:rPr>
      </w:pPr>
      <w:r>
        <w:rPr>
          <w:rFonts w:hint="eastAsia" w:ascii="宋体" w:hAnsi="宋体" w:cs="宋体"/>
          <w:sz w:val="24"/>
        </w:rPr>
        <w:t>9、储存/运输温湿度温度：-20℃-55℃   湿度：10%RH-85%RH</w:t>
      </w:r>
    </w:p>
    <w:p>
      <w:pPr>
        <w:spacing w:line="360" w:lineRule="auto"/>
        <w:rPr>
          <w:rFonts w:ascii="宋体" w:hAnsi="宋体" w:cs="宋体"/>
          <w:sz w:val="24"/>
        </w:rPr>
      </w:pPr>
      <w:r>
        <w:rPr>
          <w:rFonts w:hint="eastAsia" w:ascii="宋体" w:hAnsi="宋体" w:cs="宋体"/>
          <w:sz w:val="24"/>
        </w:rPr>
        <w:t>10、重量约：362g(含电池）</w:t>
      </w:r>
    </w:p>
    <w:p>
      <w:pPr>
        <w:spacing w:line="360" w:lineRule="auto"/>
        <w:rPr>
          <w:rFonts w:ascii="宋体" w:hAnsi="宋体" w:cs="宋体"/>
          <w:sz w:val="24"/>
        </w:rPr>
      </w:pPr>
      <w:r>
        <w:rPr>
          <w:rFonts w:hint="eastAsia" w:ascii="宋体" w:hAnsi="宋体" w:cs="宋体"/>
          <w:sz w:val="24"/>
        </w:rPr>
        <w:t>11、臂围： 22-32cm</w:t>
      </w:r>
    </w:p>
    <w:p>
      <w:pPr>
        <w:spacing w:line="360" w:lineRule="auto"/>
        <w:rPr>
          <w:rFonts w:ascii="宋体" w:hAnsi="宋体" w:cs="宋体"/>
          <w:sz w:val="24"/>
        </w:rPr>
      </w:pPr>
      <w:r>
        <w:rPr>
          <w:rFonts w:hint="eastAsia" w:ascii="宋体" w:hAnsi="宋体" w:cs="宋体"/>
          <w:sz w:val="24"/>
        </w:rPr>
        <w:t>12、附 件： 臂带、5号干电池4节、使用说明书（含产品保修卡、合格证、EMC技术资料)</w:t>
      </w:r>
    </w:p>
    <w:p>
      <w:pPr>
        <w:jc w:val="center"/>
        <w:rPr>
          <w:rFonts w:ascii="宋体" w:hAnsi="宋体" w:cs="宋体"/>
          <w:b/>
          <w:bCs/>
          <w:sz w:val="24"/>
        </w:rPr>
      </w:pPr>
    </w:p>
    <w:p>
      <w:pPr>
        <w:jc w:val="center"/>
        <w:rPr>
          <w:rFonts w:ascii="宋体" w:hAnsi="宋体" w:cs="宋体"/>
          <w:sz w:val="24"/>
        </w:rPr>
      </w:pPr>
      <w:r>
        <w:rPr>
          <w:rFonts w:hint="eastAsia" w:ascii="宋体" w:hAnsi="宋体" w:cs="宋体"/>
          <w:b/>
          <w:bCs/>
          <w:sz w:val="24"/>
        </w:rPr>
        <w:t>药柜技术参数</w:t>
      </w:r>
    </w:p>
    <w:p>
      <w:pPr>
        <w:spacing w:line="360" w:lineRule="auto"/>
        <w:rPr>
          <w:rFonts w:ascii="宋体" w:hAnsi="宋体" w:cs="宋体"/>
          <w:sz w:val="24"/>
        </w:rPr>
      </w:pPr>
      <w:r>
        <w:rPr>
          <w:rFonts w:hint="eastAsia" w:ascii="宋体" w:hAnsi="宋体" w:cs="宋体"/>
          <w:sz w:val="24"/>
        </w:rPr>
        <w:t>1、选用优质鞍钢冷轧钢</w:t>
      </w:r>
    </w:p>
    <w:p>
      <w:pPr>
        <w:spacing w:line="360" w:lineRule="auto"/>
        <w:rPr>
          <w:rFonts w:ascii="宋体" w:hAnsi="宋体" w:cs="宋体"/>
          <w:sz w:val="24"/>
        </w:rPr>
      </w:pPr>
      <w:r>
        <w:rPr>
          <w:rFonts w:hint="eastAsia" w:ascii="宋体" w:hAnsi="宋体" w:cs="宋体"/>
          <w:sz w:val="24"/>
        </w:rPr>
        <w:t xml:space="preserve">2、尺寸：高≥1850宽≥900≥390mm </w:t>
      </w:r>
    </w:p>
    <w:p>
      <w:pPr>
        <w:spacing w:line="360" w:lineRule="auto"/>
        <w:rPr>
          <w:rFonts w:ascii="宋体" w:hAnsi="宋体" w:cs="宋体"/>
          <w:sz w:val="24"/>
        </w:rPr>
      </w:pPr>
      <w:r>
        <w:rPr>
          <w:rFonts w:hint="eastAsia" w:ascii="宋体" w:hAnsi="宋体" w:cs="宋体"/>
          <w:sz w:val="24"/>
        </w:rPr>
        <w:t xml:space="preserve">3、结构：上下对开门，上面透明玻璃双开门。 </w:t>
      </w:r>
    </w:p>
    <w:p>
      <w:pPr>
        <w:spacing w:line="360" w:lineRule="auto"/>
        <w:rPr>
          <w:rFonts w:ascii="宋体" w:hAnsi="宋体" w:cs="宋体"/>
          <w:sz w:val="24"/>
        </w:rPr>
      </w:pPr>
      <w:r>
        <w:rPr>
          <w:rFonts w:hint="eastAsia" w:ascii="宋体" w:hAnsi="宋体" w:cs="宋体"/>
          <w:sz w:val="24"/>
        </w:rPr>
        <w:t>4、采用一级冷轧钢板经过剪切、冲压、折弯、焊接、装配而成，流水线静电喷塑处理，喷塑前经磷化、除锈等处理，高标准熔接焊，表面平整光滑。</w:t>
      </w:r>
    </w:p>
    <w:p>
      <w:pPr>
        <w:spacing w:line="360" w:lineRule="auto"/>
        <w:rPr>
          <w:rFonts w:ascii="宋体" w:hAnsi="宋体" w:cs="宋体"/>
          <w:sz w:val="24"/>
        </w:rPr>
      </w:pPr>
      <w:r>
        <w:rPr>
          <w:rFonts w:hint="eastAsia" w:ascii="宋体" w:hAnsi="宋体" w:cs="宋体"/>
          <w:sz w:val="24"/>
        </w:rPr>
        <w:t>5、柜体层板均为活动型的，可根据需要高度进行上下调节，能最大限度的充分利用空间</w:t>
      </w:r>
    </w:p>
    <w:p>
      <w:pPr>
        <w:spacing w:line="360" w:lineRule="auto"/>
        <w:rPr>
          <w:rFonts w:ascii="宋体" w:hAnsi="宋体" w:cs="宋体"/>
          <w:sz w:val="24"/>
        </w:rPr>
      </w:pPr>
      <w:r>
        <w:rPr>
          <w:rFonts w:hint="eastAsia" w:ascii="宋体" w:hAnsi="宋体" w:cs="宋体"/>
          <w:sz w:val="24"/>
        </w:rPr>
        <w:t>6、玻璃部分采用不小于4mm钢化玻璃，破碎后为钝角碎小颗粒，不易对人造成伤害</w:t>
      </w:r>
    </w:p>
    <w:p>
      <w:pPr>
        <w:spacing w:line="360" w:lineRule="auto"/>
        <w:ind w:right="-235" w:rightChars="-112"/>
        <w:rPr>
          <w:rFonts w:ascii="宋体" w:hAnsi="宋体" w:cs="宋体"/>
          <w:sz w:val="24"/>
        </w:rPr>
      </w:pPr>
      <w:r>
        <w:rPr>
          <w:rFonts w:hint="eastAsia" w:ascii="宋体" w:hAnsi="宋体" w:cs="宋体"/>
          <w:sz w:val="24"/>
        </w:rPr>
        <w:t>7、玻璃密封胶条采用PVC材质，可自由弯曲，具有良好收缩性，可有效防潮防菌。</w:t>
      </w:r>
    </w:p>
    <w:p>
      <w:pPr>
        <w:jc w:val="center"/>
        <w:rPr>
          <w:rFonts w:ascii="宋体" w:hAnsi="宋体" w:cs="宋体"/>
          <w:b/>
          <w:bCs/>
          <w:sz w:val="24"/>
        </w:rPr>
      </w:pPr>
    </w:p>
    <w:p>
      <w:pPr>
        <w:jc w:val="center"/>
        <w:rPr>
          <w:rFonts w:ascii="宋体" w:hAnsi="宋体" w:cs="宋体"/>
          <w:b/>
          <w:bCs/>
          <w:sz w:val="24"/>
        </w:rPr>
      </w:pPr>
      <w:r>
        <w:rPr>
          <w:rFonts w:hint="eastAsia" w:ascii="宋体" w:hAnsi="宋体" w:cs="宋体"/>
          <w:b/>
          <w:bCs/>
          <w:sz w:val="24"/>
        </w:rPr>
        <w:t>档案柜技术参数</w:t>
      </w:r>
    </w:p>
    <w:p>
      <w:pPr>
        <w:spacing w:line="360" w:lineRule="auto"/>
        <w:rPr>
          <w:rFonts w:ascii="宋体" w:hAnsi="宋体" w:cs="宋体"/>
          <w:sz w:val="24"/>
        </w:rPr>
      </w:pPr>
      <w:r>
        <w:rPr>
          <w:rFonts w:hint="eastAsia" w:ascii="宋体" w:hAnsi="宋体" w:cs="宋体"/>
          <w:sz w:val="24"/>
        </w:rPr>
        <w:t>1 、选用优质鞍钢冷轧钢</w:t>
      </w:r>
    </w:p>
    <w:p>
      <w:pPr>
        <w:spacing w:line="360" w:lineRule="auto"/>
        <w:rPr>
          <w:rFonts w:ascii="宋体" w:hAnsi="宋体" w:cs="宋体"/>
          <w:sz w:val="24"/>
        </w:rPr>
      </w:pPr>
      <w:r>
        <w:rPr>
          <w:rFonts w:hint="eastAsia" w:ascii="宋体" w:hAnsi="宋体" w:cs="宋体"/>
          <w:sz w:val="24"/>
        </w:rPr>
        <w:t xml:space="preserve">2、尺寸：高≥2050宽≥900≥390mm </w:t>
      </w:r>
    </w:p>
    <w:p>
      <w:pPr>
        <w:spacing w:line="360" w:lineRule="auto"/>
        <w:rPr>
          <w:rFonts w:ascii="宋体" w:hAnsi="宋体" w:cs="宋体"/>
          <w:sz w:val="24"/>
        </w:rPr>
      </w:pPr>
      <w:r>
        <w:rPr>
          <w:rFonts w:hint="eastAsia" w:ascii="宋体" w:hAnsi="宋体" w:cs="宋体"/>
          <w:sz w:val="24"/>
        </w:rPr>
        <w:t xml:space="preserve">3、结构：5节对开门，门上付锁，可对档案文件有效归类管理。 </w:t>
      </w:r>
    </w:p>
    <w:p>
      <w:pPr>
        <w:spacing w:line="360" w:lineRule="auto"/>
        <w:rPr>
          <w:rFonts w:ascii="宋体" w:hAnsi="宋体" w:cs="宋体"/>
          <w:sz w:val="24"/>
        </w:rPr>
      </w:pPr>
      <w:r>
        <w:rPr>
          <w:rFonts w:hint="eastAsia" w:ascii="宋体" w:hAnsi="宋体" w:cs="宋体"/>
          <w:sz w:val="24"/>
        </w:rPr>
        <w:t>4、采用一级冷轧钢板经过剪切、冲压、折弯、焊接、装配而成，流水线静电喷塑处理，喷塑前经磷化、除锈等处理，高标准熔接焊，表面平整光滑。</w:t>
      </w:r>
    </w:p>
    <w:p>
      <w:pPr>
        <w:jc w:val="cente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r>
        <w:rPr>
          <w:rFonts w:hint="eastAsia" w:ascii="宋体" w:hAnsi="宋体" w:cs="宋体"/>
          <w:b/>
          <w:bCs/>
          <w:sz w:val="24"/>
        </w:rPr>
        <w:t>电动按摩椅技术参数</w:t>
      </w:r>
    </w:p>
    <w:p>
      <w:pPr>
        <w:spacing w:line="360" w:lineRule="auto"/>
        <w:rPr>
          <w:rFonts w:ascii="宋体" w:hAnsi="宋体" w:cs="宋体"/>
          <w:sz w:val="24"/>
        </w:rPr>
      </w:pPr>
      <w:r>
        <w:rPr>
          <w:rFonts w:hint="eastAsia" w:ascii="宋体" w:hAnsi="宋体" w:cs="宋体"/>
          <w:sz w:val="24"/>
        </w:rPr>
        <w:t>1、功率:125W</w:t>
      </w:r>
    </w:p>
    <w:p>
      <w:pPr>
        <w:spacing w:line="360" w:lineRule="auto"/>
        <w:rPr>
          <w:rFonts w:ascii="宋体" w:hAnsi="宋体" w:cs="宋体"/>
          <w:sz w:val="24"/>
        </w:rPr>
      </w:pPr>
      <w:r>
        <w:rPr>
          <w:rFonts w:hint="eastAsia" w:ascii="宋体" w:hAnsi="宋体" w:cs="宋体"/>
          <w:sz w:val="24"/>
        </w:rPr>
        <w:t>2、电压:220V/50HZ</w:t>
      </w:r>
    </w:p>
    <w:p>
      <w:pPr>
        <w:spacing w:line="360" w:lineRule="auto"/>
        <w:rPr>
          <w:rFonts w:ascii="宋体" w:hAnsi="宋体" w:cs="宋体"/>
          <w:sz w:val="24"/>
        </w:rPr>
      </w:pPr>
      <w:r>
        <w:rPr>
          <w:rFonts w:hint="eastAsia" w:ascii="宋体" w:hAnsi="宋体" w:cs="宋体"/>
          <w:sz w:val="24"/>
        </w:rPr>
        <w:t>3、包装尺寸：128.5*76*108.5cm</w:t>
      </w:r>
    </w:p>
    <w:p>
      <w:pPr>
        <w:spacing w:line="360" w:lineRule="auto"/>
        <w:rPr>
          <w:rFonts w:ascii="宋体" w:hAnsi="宋体" w:cs="宋体"/>
          <w:sz w:val="24"/>
        </w:rPr>
      </w:pPr>
      <w:r>
        <w:rPr>
          <w:rFonts w:hint="eastAsia" w:ascii="宋体" w:hAnsi="宋体" w:cs="宋体"/>
          <w:sz w:val="24"/>
        </w:rPr>
        <w:t>4、净重 85KG，毛重 95KG</w:t>
      </w:r>
    </w:p>
    <w:p>
      <w:pPr>
        <w:spacing w:line="360" w:lineRule="auto"/>
        <w:rPr>
          <w:rFonts w:ascii="宋体" w:hAnsi="宋体" w:cs="宋体"/>
          <w:sz w:val="24"/>
        </w:rPr>
      </w:pPr>
      <w:r>
        <w:rPr>
          <w:rFonts w:hint="eastAsia" w:ascii="宋体" w:hAnsi="宋体" w:cs="宋体"/>
          <w:sz w:val="24"/>
        </w:rPr>
        <w:t>5、高科技创新零重力</w:t>
      </w:r>
    </w:p>
    <w:p>
      <w:pPr>
        <w:spacing w:line="360" w:lineRule="auto"/>
        <w:rPr>
          <w:rFonts w:ascii="宋体" w:hAnsi="宋体" w:cs="宋体"/>
          <w:sz w:val="24"/>
        </w:rPr>
      </w:pPr>
      <w:r>
        <w:rPr>
          <w:rFonts w:hint="eastAsia" w:ascii="宋体" w:hAnsi="宋体" w:cs="宋体"/>
          <w:sz w:val="24"/>
        </w:rPr>
        <w:t>6、内嵌式气压手臂按摩</w:t>
      </w:r>
    </w:p>
    <w:p>
      <w:pPr>
        <w:spacing w:line="360" w:lineRule="auto"/>
        <w:rPr>
          <w:rFonts w:ascii="宋体" w:hAnsi="宋体" w:cs="宋体"/>
          <w:sz w:val="24"/>
        </w:rPr>
      </w:pPr>
      <w:r>
        <w:rPr>
          <w:rFonts w:hint="eastAsia" w:ascii="宋体" w:hAnsi="宋体" w:cs="宋体"/>
          <w:sz w:val="24"/>
        </w:rPr>
        <w:t>7、背部专利八轮机械手上下行走按摩(S轨）</w:t>
      </w:r>
    </w:p>
    <w:p>
      <w:pPr>
        <w:spacing w:line="360" w:lineRule="auto"/>
        <w:rPr>
          <w:rFonts w:ascii="宋体" w:hAnsi="宋体" w:cs="宋体"/>
          <w:sz w:val="24"/>
        </w:rPr>
      </w:pPr>
      <w:r>
        <w:rPr>
          <w:rFonts w:hint="eastAsia" w:ascii="宋体" w:hAnsi="宋体" w:cs="宋体"/>
          <w:sz w:val="24"/>
        </w:rPr>
        <w:t>8、皮包双层气囊美腿弹簧伸缩</w:t>
      </w:r>
    </w:p>
    <w:p>
      <w:pPr>
        <w:spacing w:line="360" w:lineRule="auto"/>
        <w:rPr>
          <w:rFonts w:ascii="宋体" w:hAnsi="宋体" w:cs="宋体"/>
          <w:sz w:val="24"/>
        </w:rPr>
      </w:pPr>
      <w:r>
        <w:rPr>
          <w:rFonts w:hint="eastAsia" w:ascii="宋体" w:hAnsi="宋体" w:cs="宋体"/>
          <w:sz w:val="24"/>
        </w:rPr>
        <w:t>9、靠背115-170度调节</w:t>
      </w:r>
    </w:p>
    <w:p>
      <w:pPr>
        <w:spacing w:line="360" w:lineRule="auto"/>
        <w:rPr>
          <w:rFonts w:ascii="宋体" w:hAnsi="宋体" w:cs="宋体"/>
          <w:sz w:val="24"/>
        </w:rPr>
      </w:pPr>
      <w:r>
        <w:rPr>
          <w:rFonts w:hint="eastAsia" w:ascii="宋体" w:hAnsi="宋体" w:cs="宋体"/>
          <w:sz w:val="24"/>
        </w:rPr>
        <w:t>10、液晶显示智能集成电路</w:t>
      </w:r>
    </w:p>
    <w:p>
      <w:pPr>
        <w:spacing w:line="360" w:lineRule="auto"/>
        <w:rPr>
          <w:rFonts w:ascii="宋体" w:hAnsi="宋体" w:cs="宋体"/>
          <w:sz w:val="24"/>
        </w:rPr>
      </w:pPr>
      <w:r>
        <w:rPr>
          <w:rFonts w:hint="eastAsia" w:ascii="宋体" w:hAnsi="宋体" w:cs="宋体"/>
          <w:sz w:val="24"/>
        </w:rPr>
        <w:t>11、叩击，拍打，揉捏，指压，揉捶</w:t>
      </w:r>
    </w:p>
    <w:p>
      <w:pPr>
        <w:spacing w:line="360" w:lineRule="auto"/>
        <w:rPr>
          <w:rFonts w:ascii="宋体" w:hAnsi="宋体" w:cs="宋体"/>
          <w:sz w:val="24"/>
        </w:rPr>
      </w:pPr>
      <w:r>
        <w:rPr>
          <w:rFonts w:hint="eastAsia" w:ascii="宋体" w:hAnsi="宋体" w:cs="宋体"/>
          <w:sz w:val="24"/>
        </w:rPr>
        <w:t xml:space="preserve">12、足底滚轮按摩 </w:t>
      </w:r>
    </w:p>
    <w:p>
      <w:pPr>
        <w:spacing w:line="360" w:lineRule="auto"/>
        <w:rPr>
          <w:rFonts w:ascii="宋体" w:hAnsi="宋体" w:cs="宋体"/>
          <w:sz w:val="24"/>
        </w:rPr>
      </w:pPr>
      <w:r>
        <w:rPr>
          <w:rFonts w:hint="eastAsia" w:ascii="宋体" w:hAnsi="宋体" w:cs="宋体"/>
          <w:sz w:val="24"/>
        </w:rPr>
        <w:t>13、腰部加热</w:t>
      </w:r>
    </w:p>
    <w:p>
      <w:pPr>
        <w:spacing w:line="360" w:lineRule="auto"/>
        <w:rPr>
          <w:rFonts w:ascii="宋体" w:hAnsi="宋体" w:cs="宋体"/>
          <w:sz w:val="24"/>
        </w:rPr>
      </w:pPr>
      <w:r>
        <w:rPr>
          <w:rFonts w:hint="eastAsia" w:ascii="宋体" w:hAnsi="宋体" w:cs="宋体"/>
          <w:sz w:val="24"/>
        </w:rPr>
        <w:t>14、坐垫震动</w:t>
      </w:r>
    </w:p>
    <w:p>
      <w:pPr>
        <w:spacing w:line="360" w:lineRule="auto"/>
        <w:rPr>
          <w:rFonts w:ascii="宋体" w:hAnsi="宋体" w:cs="宋体"/>
          <w:sz w:val="24"/>
        </w:rPr>
      </w:pPr>
      <w:r>
        <w:rPr>
          <w:rFonts w:hint="eastAsia" w:ascii="宋体" w:hAnsi="宋体" w:cs="宋体"/>
          <w:sz w:val="24"/>
        </w:rPr>
        <w:t>15、手机蓝牙音乐</w:t>
      </w:r>
    </w:p>
    <w:p>
      <w:pPr>
        <w:spacing w:line="360" w:lineRule="auto"/>
        <w:rPr>
          <w:rFonts w:ascii="宋体" w:hAnsi="宋体" w:cs="宋体"/>
          <w:sz w:val="24"/>
        </w:rPr>
      </w:pPr>
      <w:r>
        <w:rPr>
          <w:rFonts w:hint="eastAsia" w:ascii="宋体" w:hAnsi="宋体" w:cs="宋体"/>
          <w:sz w:val="24"/>
        </w:rPr>
        <w:t xml:space="preserve">16、包装尺寸：128.5*76*108.5cm </w:t>
      </w:r>
    </w:p>
    <w:p>
      <w:pPr>
        <w:spacing w:line="360" w:lineRule="auto"/>
        <w:rPr>
          <w:rFonts w:ascii="宋体" w:hAnsi="宋体" w:cs="宋体"/>
          <w:sz w:val="24"/>
        </w:rPr>
      </w:pPr>
      <w:r>
        <w:rPr>
          <w:rFonts w:hint="eastAsia" w:ascii="宋体" w:hAnsi="宋体" w:cs="宋体"/>
          <w:sz w:val="24"/>
        </w:rPr>
        <w:t>17、争重85KG,毛重95KG</w:t>
      </w:r>
    </w:p>
    <w:p>
      <w:pPr>
        <w:pStyle w:val="3"/>
        <w:jc w:val="center"/>
        <w:rPr>
          <w:rFonts w:ascii="宋体" w:hAnsi="宋体" w:cs="宋体"/>
          <w:sz w:val="24"/>
          <w:szCs w:val="24"/>
        </w:rPr>
      </w:pPr>
    </w:p>
    <w:p>
      <w:pPr>
        <w:pStyle w:val="3"/>
        <w:jc w:val="center"/>
        <w:rPr>
          <w:rFonts w:ascii="宋体" w:hAnsi="宋体" w:cs="宋体"/>
          <w:sz w:val="24"/>
          <w:szCs w:val="24"/>
        </w:rPr>
      </w:pPr>
      <w:r>
        <w:rPr>
          <w:rFonts w:hint="eastAsia" w:ascii="宋体" w:hAnsi="宋体" w:cs="宋体"/>
          <w:sz w:val="24"/>
          <w:szCs w:val="24"/>
        </w:rPr>
        <w:t>心电监护仪技术参数</w:t>
      </w:r>
    </w:p>
    <w:p>
      <w:pPr>
        <w:pStyle w:val="16"/>
        <w:spacing w:line="0" w:lineRule="atLeast"/>
        <w:rPr>
          <w:rFonts w:ascii="宋体" w:hAnsi="宋体" w:cs="宋体"/>
          <w:sz w:val="24"/>
        </w:rPr>
      </w:pPr>
    </w:p>
    <w:p>
      <w:pPr>
        <w:pStyle w:val="16"/>
        <w:spacing w:line="0" w:lineRule="atLeast"/>
        <w:rPr>
          <w:rFonts w:ascii="宋体" w:hAnsi="宋体" w:cs="宋体"/>
          <w:sz w:val="24"/>
        </w:rPr>
      </w:pPr>
      <w:r>
        <w:rPr>
          <w:rFonts w:hint="eastAsia" w:ascii="宋体" w:hAnsi="宋体" w:cs="宋体"/>
          <w:sz w:val="24"/>
        </w:rPr>
        <w:t>1、12．1＂TFT真彩高清晰离液晶显示，中英文菜单可选</w:t>
      </w:r>
    </w:p>
    <w:p>
      <w:pPr>
        <w:pStyle w:val="16"/>
        <w:spacing w:line="0" w:lineRule="atLeast"/>
        <w:ind w:left="240" w:hanging="240" w:hangingChars="100"/>
        <w:rPr>
          <w:rFonts w:ascii="宋体" w:hAnsi="宋体" w:cs="宋体"/>
          <w:sz w:val="24"/>
        </w:rPr>
      </w:pPr>
      <w:r>
        <w:rPr>
          <w:rFonts w:hint="eastAsia" w:ascii="宋体" w:hAnsi="宋体" w:cs="宋体"/>
          <w:sz w:val="24"/>
        </w:rPr>
        <w:t>2、七导联同屏显示，还可切换到趋势共存界面及动态刷新界面显示。</w:t>
      </w:r>
    </w:p>
    <w:p>
      <w:pPr>
        <w:pStyle w:val="16"/>
        <w:spacing w:line="0" w:lineRule="atLeast"/>
        <w:rPr>
          <w:rFonts w:ascii="宋体" w:hAnsi="宋体" w:cs="宋体"/>
          <w:sz w:val="24"/>
        </w:rPr>
      </w:pPr>
      <w:r>
        <w:rPr>
          <w:rFonts w:hint="eastAsia" w:ascii="宋体" w:hAnsi="宋体" w:cs="宋体"/>
          <w:sz w:val="24"/>
        </w:rPr>
        <w:t>5、更强大的监护功能，具有病人信息管理、事件提示、操作提示、报警提示等功能</w:t>
      </w:r>
    </w:p>
    <w:p>
      <w:pPr>
        <w:pStyle w:val="16"/>
        <w:spacing w:line="0" w:lineRule="atLeast"/>
        <w:rPr>
          <w:rFonts w:ascii="宋体" w:hAnsi="宋体" w:cs="宋体"/>
          <w:sz w:val="24"/>
        </w:rPr>
      </w:pPr>
      <w:r>
        <w:rPr>
          <w:rFonts w:hint="eastAsia" w:ascii="宋体" w:hAnsi="宋体" w:cs="宋体"/>
          <w:sz w:val="24"/>
        </w:rPr>
        <w:t>6、具有ST段分析、心律失常分析功能</w:t>
      </w:r>
    </w:p>
    <w:p>
      <w:pPr>
        <w:pStyle w:val="16"/>
        <w:spacing w:line="0" w:lineRule="atLeast"/>
        <w:rPr>
          <w:rFonts w:ascii="宋体" w:hAnsi="宋体" w:cs="宋体"/>
          <w:sz w:val="24"/>
        </w:rPr>
      </w:pPr>
      <w:r>
        <w:rPr>
          <w:rFonts w:hint="eastAsia" w:ascii="宋体" w:hAnsi="宋体" w:cs="宋体"/>
          <w:sz w:val="24"/>
        </w:rPr>
        <w:t>8、适用于成人/儿童/新生儿血压的测量，并有过压保护功能</w:t>
      </w:r>
    </w:p>
    <w:p>
      <w:pPr>
        <w:pStyle w:val="16"/>
        <w:spacing w:line="0" w:lineRule="atLeast"/>
        <w:rPr>
          <w:rFonts w:ascii="宋体" w:hAnsi="宋体" w:cs="宋体"/>
          <w:sz w:val="24"/>
        </w:rPr>
      </w:pPr>
      <w:r>
        <w:rPr>
          <w:rFonts w:hint="eastAsia" w:ascii="宋体" w:hAnsi="宋体" w:cs="宋体"/>
          <w:sz w:val="24"/>
        </w:rPr>
        <w:t>9、可与中央机联网组成中央监护系统</w:t>
      </w:r>
    </w:p>
    <w:p>
      <w:pPr>
        <w:pStyle w:val="16"/>
        <w:spacing w:line="0" w:lineRule="atLeast"/>
        <w:rPr>
          <w:rFonts w:ascii="宋体" w:hAnsi="宋体" w:cs="宋体"/>
          <w:sz w:val="24"/>
        </w:rPr>
      </w:pPr>
      <w:r>
        <w:rPr>
          <w:rFonts w:hint="eastAsia" w:ascii="宋体" w:hAnsi="宋体" w:cs="宋体"/>
          <w:sz w:val="24"/>
        </w:rPr>
        <w:t>10、监护仪测量功能：心电、体温、呼吸、无创血压、血氧饱和度</w:t>
      </w:r>
    </w:p>
    <w:p>
      <w:pPr>
        <w:pStyle w:val="16"/>
        <w:spacing w:line="0" w:lineRule="atLeast"/>
        <w:rPr>
          <w:rFonts w:ascii="宋体" w:hAnsi="宋体" w:cs="宋体"/>
          <w:sz w:val="24"/>
        </w:rPr>
      </w:pPr>
      <w:r>
        <w:rPr>
          <w:rFonts w:hint="eastAsia" w:ascii="宋体" w:hAnsi="宋体" w:cs="宋体"/>
          <w:sz w:val="24"/>
        </w:rPr>
        <w:t>11、使用电源   AC 220V±22V  50Hz±1Hz。</w:t>
      </w:r>
    </w:p>
    <w:p>
      <w:pPr>
        <w:spacing w:line="360" w:lineRule="exact"/>
        <w:rPr>
          <w:rFonts w:ascii="宋体" w:hAnsi="宋体" w:cs="宋体"/>
          <w:sz w:val="24"/>
        </w:rPr>
      </w:pPr>
      <w:r>
        <w:rPr>
          <w:rFonts w:hint="eastAsia" w:ascii="宋体" w:hAnsi="宋体" w:cs="宋体"/>
          <w:sz w:val="24"/>
        </w:rPr>
        <w:t>12、正常工作条件</w:t>
      </w:r>
    </w:p>
    <w:p>
      <w:pPr>
        <w:spacing w:line="360" w:lineRule="exact"/>
        <w:rPr>
          <w:rFonts w:ascii="宋体" w:hAnsi="宋体" w:cs="宋体"/>
          <w:sz w:val="24"/>
        </w:rPr>
      </w:pPr>
      <w:r>
        <w:rPr>
          <w:rFonts w:hint="eastAsia" w:ascii="宋体" w:hAnsi="宋体" w:cs="宋体"/>
          <w:sz w:val="24"/>
        </w:rPr>
        <w:t>（1）环境温度  5℃～40℃；</w:t>
      </w:r>
    </w:p>
    <w:p>
      <w:pPr>
        <w:spacing w:line="360" w:lineRule="exact"/>
        <w:rPr>
          <w:rFonts w:ascii="宋体" w:hAnsi="宋体" w:cs="宋体"/>
          <w:sz w:val="24"/>
        </w:rPr>
      </w:pPr>
      <w:r>
        <w:rPr>
          <w:rFonts w:hint="eastAsia" w:ascii="宋体" w:hAnsi="宋体" w:cs="宋体"/>
          <w:sz w:val="24"/>
        </w:rPr>
        <w:t>（2）相对湿度  ≤85%；</w:t>
      </w:r>
    </w:p>
    <w:p>
      <w:pPr>
        <w:spacing w:line="360" w:lineRule="exact"/>
        <w:rPr>
          <w:rFonts w:ascii="宋体" w:hAnsi="宋体" w:cs="宋体"/>
          <w:sz w:val="24"/>
        </w:rPr>
      </w:pPr>
      <w:r>
        <w:rPr>
          <w:rFonts w:hint="eastAsia" w:ascii="宋体" w:hAnsi="宋体" w:cs="宋体"/>
          <w:sz w:val="24"/>
        </w:rPr>
        <w:t>（3）大气压力  86kPa～106kPa；</w:t>
      </w:r>
    </w:p>
    <w:p>
      <w:pPr>
        <w:spacing w:line="360" w:lineRule="exact"/>
        <w:rPr>
          <w:rFonts w:ascii="宋体" w:hAnsi="宋体" w:cs="宋体"/>
          <w:sz w:val="24"/>
        </w:rPr>
      </w:pPr>
      <w:r>
        <w:rPr>
          <w:rFonts w:hint="eastAsia" w:ascii="宋体" w:hAnsi="宋体" w:cs="宋体"/>
          <w:sz w:val="24"/>
        </w:rPr>
        <w:t>（4）电压  220V±22V       50Hz±1Hz；</w:t>
      </w:r>
    </w:p>
    <w:p>
      <w:pPr>
        <w:spacing w:line="360" w:lineRule="exact"/>
        <w:rPr>
          <w:rFonts w:ascii="宋体" w:hAnsi="宋体" w:cs="宋体"/>
          <w:sz w:val="24"/>
        </w:rPr>
      </w:pPr>
      <w:r>
        <w:rPr>
          <w:rFonts w:hint="eastAsia" w:ascii="宋体" w:hAnsi="宋体" w:cs="宋体"/>
          <w:sz w:val="24"/>
        </w:rPr>
        <w:t>（5）预热时间  ≥2min。</w:t>
      </w:r>
    </w:p>
    <w:p>
      <w:pPr>
        <w:spacing w:line="360" w:lineRule="exact"/>
        <w:rPr>
          <w:rFonts w:ascii="宋体" w:hAnsi="宋体" w:cs="宋体"/>
          <w:sz w:val="24"/>
        </w:rPr>
      </w:pPr>
      <w:r>
        <w:rPr>
          <w:rFonts w:hint="eastAsia" w:ascii="宋体" w:hAnsi="宋体" w:cs="宋体"/>
          <w:sz w:val="24"/>
        </w:rPr>
        <w:t>13、心电显示部分</w:t>
      </w:r>
    </w:p>
    <w:p>
      <w:pPr>
        <w:spacing w:line="360" w:lineRule="exact"/>
        <w:rPr>
          <w:rFonts w:ascii="宋体" w:hAnsi="宋体" w:cs="宋体"/>
          <w:sz w:val="24"/>
        </w:rPr>
      </w:pPr>
      <w:r>
        <w:rPr>
          <w:rFonts w:hint="eastAsia" w:ascii="宋体" w:hAnsi="宋体" w:cs="宋体"/>
          <w:sz w:val="24"/>
        </w:rPr>
        <w:t>（1） 显示灵敏度：步进转换式灵敏度分为以下三档，</w:t>
      </w:r>
    </w:p>
    <w:p>
      <w:pPr>
        <w:spacing w:line="360" w:lineRule="exact"/>
        <w:rPr>
          <w:rFonts w:ascii="宋体" w:hAnsi="宋体" w:cs="宋体"/>
          <w:sz w:val="24"/>
        </w:rPr>
      </w:pPr>
      <w:r>
        <w:rPr>
          <w:rFonts w:hint="eastAsia" w:ascii="宋体" w:hAnsi="宋体" w:cs="宋体"/>
          <w:sz w:val="24"/>
        </w:rPr>
        <w:t>（2） 显示线性</w:t>
      </w:r>
    </w:p>
    <w:p>
      <w:pPr>
        <w:spacing w:line="360" w:lineRule="exact"/>
        <w:rPr>
          <w:rFonts w:ascii="宋体" w:hAnsi="宋体" w:cs="宋体"/>
          <w:sz w:val="24"/>
        </w:rPr>
      </w:pPr>
      <w:r>
        <w:rPr>
          <w:rFonts w:hint="eastAsia" w:ascii="宋体" w:hAnsi="宋体" w:cs="宋体"/>
          <w:sz w:val="24"/>
        </w:rPr>
        <w:t>对应于垂直轴中心± 15mm的范围内，其误差不大于±10%。</w:t>
      </w:r>
    </w:p>
    <w:p>
      <w:pPr>
        <w:spacing w:line="360" w:lineRule="exact"/>
        <w:rPr>
          <w:rFonts w:ascii="宋体" w:hAnsi="宋体" w:cs="宋体"/>
          <w:sz w:val="24"/>
        </w:rPr>
      </w:pPr>
      <w:r>
        <w:rPr>
          <w:rFonts w:hint="eastAsia" w:ascii="宋体" w:hAnsi="宋体" w:cs="宋体"/>
          <w:sz w:val="24"/>
        </w:rPr>
        <w:t>（3） 波形扫描速度</w:t>
      </w:r>
    </w:p>
    <w:p>
      <w:pPr>
        <w:spacing w:line="360" w:lineRule="exact"/>
        <w:rPr>
          <w:rFonts w:ascii="宋体" w:hAnsi="宋体" w:cs="宋体"/>
          <w:sz w:val="24"/>
        </w:rPr>
      </w:pPr>
      <w:r>
        <w:rPr>
          <w:rFonts w:hint="eastAsia" w:ascii="宋体" w:hAnsi="宋体" w:cs="宋体"/>
          <w:sz w:val="24"/>
        </w:rPr>
        <w:t>监护仪心电扫描速度可分别设定为12.5mm/s、25mm/s、50mm/s等三种扫描速度；其误差不大于±10%。</w:t>
      </w:r>
    </w:p>
    <w:p>
      <w:pPr>
        <w:spacing w:line="360" w:lineRule="exact"/>
        <w:rPr>
          <w:rFonts w:ascii="宋体" w:hAnsi="宋体" w:cs="宋体"/>
          <w:sz w:val="24"/>
        </w:rPr>
      </w:pPr>
      <w:r>
        <w:rPr>
          <w:rFonts w:hint="eastAsia" w:ascii="宋体" w:hAnsi="宋体" w:cs="宋体"/>
          <w:sz w:val="24"/>
        </w:rPr>
        <w:t>（4）显示稳定度</w:t>
      </w:r>
    </w:p>
    <w:p>
      <w:pPr>
        <w:spacing w:line="360" w:lineRule="exact"/>
        <w:rPr>
          <w:rFonts w:ascii="宋体" w:hAnsi="宋体" w:cs="宋体"/>
          <w:sz w:val="24"/>
        </w:rPr>
      </w:pPr>
      <w:r>
        <w:rPr>
          <w:rFonts w:hint="eastAsia" w:ascii="宋体" w:hAnsi="宋体" w:cs="宋体"/>
          <w:sz w:val="24"/>
        </w:rPr>
        <w:t>（5）内部噪音</w:t>
      </w:r>
    </w:p>
    <w:p>
      <w:pPr>
        <w:spacing w:line="360" w:lineRule="exact"/>
        <w:rPr>
          <w:rFonts w:ascii="宋体" w:hAnsi="宋体" w:cs="宋体"/>
          <w:sz w:val="24"/>
        </w:rPr>
      </w:pPr>
      <w:r>
        <w:rPr>
          <w:rFonts w:hint="eastAsia" w:ascii="宋体" w:hAnsi="宋体" w:cs="宋体"/>
          <w:sz w:val="24"/>
        </w:rPr>
        <w:t>（6）输入阻抗：不小于5MΩ。</w:t>
      </w:r>
    </w:p>
    <w:p>
      <w:pPr>
        <w:spacing w:line="360" w:lineRule="exact"/>
        <w:rPr>
          <w:rFonts w:ascii="宋体" w:hAnsi="宋体" w:cs="宋体"/>
          <w:sz w:val="24"/>
        </w:rPr>
      </w:pPr>
      <w:r>
        <w:rPr>
          <w:rFonts w:hint="eastAsia" w:ascii="宋体" w:hAnsi="宋体" w:cs="宋体"/>
          <w:sz w:val="24"/>
        </w:rPr>
        <w:t>（7）输入回路电流：不大于0.1uA。</w:t>
      </w:r>
    </w:p>
    <w:p>
      <w:pPr>
        <w:spacing w:line="360" w:lineRule="exact"/>
        <w:rPr>
          <w:rFonts w:ascii="宋体" w:hAnsi="宋体" w:cs="宋体"/>
          <w:sz w:val="24"/>
        </w:rPr>
      </w:pPr>
      <w:r>
        <w:rPr>
          <w:rFonts w:hint="eastAsia" w:ascii="宋体" w:hAnsi="宋体" w:cs="宋体"/>
          <w:sz w:val="24"/>
        </w:rPr>
        <w:t>14、心率显示部分</w:t>
      </w:r>
    </w:p>
    <w:p>
      <w:pPr>
        <w:spacing w:line="360" w:lineRule="exact"/>
        <w:rPr>
          <w:rFonts w:ascii="宋体" w:hAnsi="宋体" w:cs="宋体"/>
          <w:sz w:val="24"/>
        </w:rPr>
      </w:pPr>
      <w:r>
        <w:rPr>
          <w:rFonts w:hint="eastAsia" w:ascii="宋体" w:hAnsi="宋体" w:cs="宋体"/>
          <w:sz w:val="24"/>
        </w:rPr>
        <w:t>（1）心率的检测和显示</w:t>
      </w:r>
    </w:p>
    <w:p>
      <w:pPr>
        <w:spacing w:line="360" w:lineRule="exact"/>
        <w:rPr>
          <w:rFonts w:ascii="宋体" w:hAnsi="宋体" w:cs="宋体"/>
          <w:sz w:val="24"/>
        </w:rPr>
      </w:pPr>
      <w:r>
        <w:rPr>
          <w:rFonts w:hint="eastAsia" w:ascii="宋体" w:hAnsi="宋体" w:cs="宋体"/>
          <w:sz w:val="24"/>
        </w:rPr>
        <w:t>具有发声的心动显示功能，并显示心率值。心率值的测量范围 20次/min～230次/min。</w:t>
      </w:r>
    </w:p>
    <w:p>
      <w:pPr>
        <w:spacing w:line="360" w:lineRule="exact"/>
        <w:rPr>
          <w:rFonts w:ascii="宋体" w:hAnsi="宋体" w:cs="宋体"/>
          <w:sz w:val="24"/>
        </w:rPr>
      </w:pPr>
      <w:r>
        <w:rPr>
          <w:rFonts w:hint="eastAsia" w:ascii="宋体" w:hAnsi="宋体" w:cs="宋体"/>
          <w:sz w:val="24"/>
        </w:rPr>
        <w:t>（2）心率显示的精确度   误差为 ±5%。</w:t>
      </w:r>
    </w:p>
    <w:p>
      <w:pPr>
        <w:spacing w:line="360" w:lineRule="exact"/>
        <w:rPr>
          <w:rFonts w:ascii="宋体" w:hAnsi="宋体" w:cs="宋体"/>
          <w:sz w:val="24"/>
        </w:rPr>
      </w:pPr>
      <w:r>
        <w:rPr>
          <w:rFonts w:hint="eastAsia" w:ascii="宋体" w:hAnsi="宋体" w:cs="宋体"/>
          <w:sz w:val="24"/>
        </w:rPr>
        <w:t>（3）心率越限报警</w:t>
      </w:r>
    </w:p>
    <w:p>
      <w:pPr>
        <w:spacing w:line="360" w:lineRule="exact"/>
        <w:ind w:firstLine="240" w:firstLineChars="100"/>
        <w:rPr>
          <w:rFonts w:ascii="宋体" w:hAnsi="宋体" w:cs="宋体"/>
          <w:sz w:val="24"/>
        </w:rPr>
      </w:pPr>
      <w:r>
        <w:rPr>
          <w:rFonts w:hint="eastAsia" w:ascii="宋体" w:hAnsi="宋体" w:cs="宋体"/>
          <w:sz w:val="24"/>
        </w:rPr>
        <w:t>a)预置报警范围  上限为22次/min～230次/min，下限为20次/min～228次/min；</w:t>
      </w:r>
    </w:p>
    <w:p>
      <w:pPr>
        <w:spacing w:line="360" w:lineRule="exact"/>
        <w:ind w:firstLine="240" w:firstLineChars="100"/>
        <w:rPr>
          <w:rFonts w:ascii="宋体" w:hAnsi="宋体" w:cs="宋体"/>
          <w:sz w:val="24"/>
        </w:rPr>
      </w:pPr>
      <w:r>
        <w:rPr>
          <w:rFonts w:hint="eastAsia" w:ascii="宋体" w:hAnsi="宋体" w:cs="宋体"/>
          <w:sz w:val="24"/>
        </w:rPr>
        <w:t>b)发生时间      自心率越限发生至报警发生的时间应小于30s。</w:t>
      </w:r>
    </w:p>
    <w:p>
      <w:pPr>
        <w:spacing w:line="360" w:lineRule="exact"/>
        <w:rPr>
          <w:rFonts w:ascii="宋体" w:hAnsi="宋体" w:cs="宋体"/>
          <w:sz w:val="24"/>
        </w:rPr>
      </w:pPr>
      <w:r>
        <w:rPr>
          <w:rFonts w:hint="eastAsia" w:ascii="宋体" w:hAnsi="宋体" w:cs="宋体"/>
          <w:sz w:val="24"/>
        </w:rPr>
        <w:t>15、呼吸率显示部分</w:t>
      </w:r>
    </w:p>
    <w:p>
      <w:pPr>
        <w:spacing w:line="360" w:lineRule="exact"/>
        <w:rPr>
          <w:rFonts w:ascii="宋体" w:hAnsi="宋体" w:cs="宋体"/>
          <w:sz w:val="24"/>
        </w:rPr>
      </w:pPr>
      <w:r>
        <w:rPr>
          <w:rFonts w:hint="eastAsia" w:ascii="宋体" w:hAnsi="宋体" w:cs="宋体"/>
          <w:sz w:val="24"/>
        </w:rPr>
        <w:t>（1）呼吸率测量范围   6次/min~60次/min。</w:t>
      </w:r>
    </w:p>
    <w:p>
      <w:pPr>
        <w:spacing w:line="360" w:lineRule="exact"/>
        <w:rPr>
          <w:rFonts w:ascii="宋体" w:hAnsi="宋体" w:cs="宋体"/>
          <w:sz w:val="24"/>
        </w:rPr>
      </w:pPr>
      <w:r>
        <w:rPr>
          <w:rFonts w:hint="eastAsia" w:ascii="宋体" w:hAnsi="宋体" w:cs="宋体"/>
          <w:sz w:val="24"/>
        </w:rPr>
        <w:t>（2）呼吸率显示的精确度   误差为±10%。</w:t>
      </w:r>
    </w:p>
    <w:p>
      <w:pPr>
        <w:spacing w:line="360" w:lineRule="exact"/>
        <w:rPr>
          <w:rFonts w:ascii="宋体" w:hAnsi="宋体" w:cs="宋体"/>
          <w:sz w:val="24"/>
        </w:rPr>
      </w:pPr>
      <w:r>
        <w:rPr>
          <w:rFonts w:hint="eastAsia" w:ascii="宋体" w:hAnsi="宋体" w:cs="宋体"/>
          <w:sz w:val="24"/>
        </w:rPr>
        <w:t>（3）呼吸率越性报警</w:t>
      </w:r>
    </w:p>
    <w:p>
      <w:pPr>
        <w:spacing w:line="360" w:lineRule="exact"/>
        <w:ind w:firstLine="240" w:firstLineChars="100"/>
        <w:rPr>
          <w:rFonts w:ascii="宋体" w:hAnsi="宋体" w:cs="宋体"/>
          <w:sz w:val="24"/>
        </w:rPr>
      </w:pPr>
      <w:r>
        <w:rPr>
          <w:rFonts w:hint="eastAsia" w:ascii="宋体" w:hAnsi="宋体" w:cs="宋体"/>
          <w:sz w:val="24"/>
        </w:rPr>
        <w:t>a)预置报警范围    上限为7~60次/min、下限为6~59次/min</w:t>
      </w:r>
    </w:p>
    <w:p>
      <w:pPr>
        <w:spacing w:line="360" w:lineRule="exact"/>
        <w:ind w:firstLine="240" w:firstLineChars="100"/>
        <w:rPr>
          <w:rFonts w:ascii="宋体" w:hAnsi="宋体" w:cs="宋体"/>
          <w:sz w:val="24"/>
        </w:rPr>
      </w:pPr>
      <w:r>
        <w:rPr>
          <w:rFonts w:hint="eastAsia" w:ascii="宋体" w:hAnsi="宋体" w:cs="宋体"/>
          <w:sz w:val="24"/>
        </w:rPr>
        <w:t>b)发生时间     自呼吸率越限发生至报警发生的时间应小于30s</w:t>
      </w:r>
    </w:p>
    <w:p>
      <w:pPr>
        <w:spacing w:line="360" w:lineRule="exact"/>
        <w:rPr>
          <w:rFonts w:ascii="宋体" w:hAnsi="宋体" w:cs="宋体"/>
          <w:sz w:val="24"/>
        </w:rPr>
      </w:pPr>
      <w:r>
        <w:rPr>
          <w:rFonts w:hint="eastAsia" w:ascii="宋体" w:hAnsi="宋体" w:cs="宋体"/>
          <w:sz w:val="24"/>
        </w:rPr>
        <w:t>16、体温显示部分</w:t>
      </w:r>
    </w:p>
    <w:p>
      <w:pPr>
        <w:spacing w:line="360" w:lineRule="exact"/>
        <w:rPr>
          <w:rFonts w:ascii="宋体" w:hAnsi="宋体" w:cs="宋体"/>
          <w:sz w:val="24"/>
        </w:rPr>
      </w:pPr>
      <w:r>
        <w:rPr>
          <w:rFonts w:hint="eastAsia" w:ascii="宋体" w:hAnsi="宋体" w:cs="宋体"/>
          <w:sz w:val="24"/>
        </w:rPr>
        <w:t>（1）体温测量范围 34.0℃～43.0℃。</w:t>
      </w:r>
    </w:p>
    <w:p>
      <w:pPr>
        <w:spacing w:line="360" w:lineRule="exact"/>
        <w:rPr>
          <w:rFonts w:ascii="宋体" w:hAnsi="宋体" w:cs="宋体"/>
          <w:sz w:val="24"/>
        </w:rPr>
      </w:pPr>
      <w:r>
        <w:rPr>
          <w:rFonts w:hint="eastAsia" w:ascii="宋体" w:hAnsi="宋体" w:cs="宋体"/>
          <w:sz w:val="24"/>
        </w:rPr>
        <w:t>（2）体温显示的精确度  误差为 ±0.2℃。</w:t>
      </w:r>
    </w:p>
    <w:p>
      <w:pPr>
        <w:spacing w:line="360" w:lineRule="exact"/>
        <w:rPr>
          <w:rFonts w:ascii="宋体" w:hAnsi="宋体" w:cs="宋体"/>
          <w:sz w:val="24"/>
        </w:rPr>
      </w:pPr>
      <w:r>
        <w:rPr>
          <w:rFonts w:hint="eastAsia" w:ascii="宋体" w:hAnsi="宋体" w:cs="宋体"/>
          <w:sz w:val="24"/>
        </w:rPr>
        <w:t xml:space="preserve">（3）体温越限报警                                            </w:t>
      </w:r>
    </w:p>
    <w:p>
      <w:pPr>
        <w:spacing w:line="360" w:lineRule="exact"/>
        <w:ind w:firstLine="240" w:firstLineChars="100"/>
        <w:rPr>
          <w:rFonts w:ascii="宋体" w:hAnsi="宋体" w:cs="宋体"/>
          <w:sz w:val="24"/>
        </w:rPr>
      </w:pPr>
      <w:r>
        <w:rPr>
          <w:rFonts w:hint="eastAsia" w:ascii="宋体" w:hAnsi="宋体" w:cs="宋体"/>
          <w:sz w:val="24"/>
        </w:rPr>
        <w:t>a)预置报警范围  上限为36℃～43℃，下限为34℃～36℃；</w:t>
      </w:r>
    </w:p>
    <w:p>
      <w:pPr>
        <w:spacing w:line="360" w:lineRule="exact"/>
        <w:ind w:firstLine="240" w:firstLineChars="100"/>
        <w:rPr>
          <w:rFonts w:ascii="宋体" w:hAnsi="宋体" w:cs="宋体"/>
          <w:sz w:val="24"/>
        </w:rPr>
      </w:pPr>
      <w:r>
        <w:rPr>
          <w:rFonts w:hint="eastAsia" w:ascii="宋体" w:hAnsi="宋体" w:cs="宋体"/>
          <w:sz w:val="24"/>
        </w:rPr>
        <w:t>b)发生时间  自体温越限发生至报警发生的时间小于12s。</w:t>
      </w:r>
    </w:p>
    <w:p>
      <w:pPr>
        <w:spacing w:line="360" w:lineRule="exact"/>
        <w:rPr>
          <w:rFonts w:ascii="宋体" w:hAnsi="宋体" w:cs="宋体"/>
          <w:sz w:val="24"/>
        </w:rPr>
      </w:pPr>
      <w:r>
        <w:rPr>
          <w:rFonts w:hint="eastAsia" w:ascii="宋体" w:hAnsi="宋体" w:cs="宋体"/>
          <w:sz w:val="24"/>
        </w:rPr>
        <w:t>17、 无创血压显示部分</w:t>
      </w:r>
    </w:p>
    <w:p>
      <w:pPr>
        <w:spacing w:line="360" w:lineRule="exact"/>
        <w:rPr>
          <w:rFonts w:ascii="宋体" w:hAnsi="宋体" w:cs="宋体"/>
          <w:sz w:val="24"/>
        </w:rPr>
      </w:pPr>
      <w:r>
        <w:rPr>
          <w:rFonts w:hint="eastAsia" w:ascii="宋体" w:hAnsi="宋体" w:cs="宋体"/>
          <w:sz w:val="24"/>
        </w:rPr>
        <w:t>（1）无创血压测量范围    收缩压  6.7kPa～32.0kPa(50mmHg～240mmHg)；</w:t>
      </w:r>
    </w:p>
    <w:p>
      <w:pPr>
        <w:spacing w:line="360" w:lineRule="exact"/>
        <w:rPr>
          <w:rFonts w:ascii="宋体" w:hAnsi="宋体" w:cs="宋体"/>
          <w:sz w:val="24"/>
        </w:rPr>
      </w:pPr>
      <w:r>
        <w:rPr>
          <w:rFonts w:hint="eastAsia" w:ascii="宋体" w:hAnsi="宋体" w:cs="宋体"/>
          <w:sz w:val="24"/>
        </w:rPr>
        <w:t xml:space="preserve">                         平均压   3.4kPa～26.6kPa(26mmHg～200mmHg)；</w:t>
      </w:r>
    </w:p>
    <w:p>
      <w:pPr>
        <w:spacing w:line="360" w:lineRule="exact"/>
        <w:rPr>
          <w:rFonts w:ascii="宋体" w:hAnsi="宋体" w:cs="宋体"/>
          <w:sz w:val="24"/>
        </w:rPr>
      </w:pPr>
      <w:r>
        <w:rPr>
          <w:rFonts w:hint="eastAsia" w:ascii="宋体" w:hAnsi="宋体" w:cs="宋体"/>
          <w:sz w:val="24"/>
        </w:rPr>
        <w:t xml:space="preserve">                         舒张压   2.9kPa～24.0kPa(22mmHg～180mmHg)。</w:t>
      </w:r>
    </w:p>
    <w:p>
      <w:pPr>
        <w:spacing w:line="360" w:lineRule="exact"/>
        <w:rPr>
          <w:rFonts w:ascii="宋体" w:hAnsi="宋体" w:cs="宋体"/>
          <w:sz w:val="24"/>
        </w:rPr>
      </w:pPr>
      <w:r>
        <w:rPr>
          <w:rFonts w:hint="eastAsia" w:ascii="宋体" w:hAnsi="宋体" w:cs="宋体"/>
          <w:sz w:val="24"/>
        </w:rPr>
        <w:t>（2）无创血压显示平均误差为     ±1.3kPa (±10mmHg)</w:t>
      </w:r>
    </w:p>
    <w:p>
      <w:pPr>
        <w:spacing w:line="360" w:lineRule="exact"/>
        <w:rPr>
          <w:rFonts w:ascii="宋体" w:hAnsi="宋体" w:cs="宋体"/>
          <w:sz w:val="24"/>
        </w:rPr>
      </w:pPr>
      <w:r>
        <w:rPr>
          <w:rFonts w:hint="eastAsia" w:ascii="宋体" w:hAnsi="宋体" w:cs="宋体"/>
          <w:sz w:val="24"/>
        </w:rPr>
        <w:t>（3）无创血压越限报警</w:t>
      </w:r>
    </w:p>
    <w:p>
      <w:pPr>
        <w:spacing w:line="360" w:lineRule="exact"/>
        <w:rPr>
          <w:rFonts w:ascii="宋体" w:hAnsi="宋体" w:cs="宋体"/>
          <w:sz w:val="24"/>
        </w:rPr>
      </w:pPr>
      <w:r>
        <w:rPr>
          <w:rFonts w:hint="eastAsia" w:ascii="宋体" w:hAnsi="宋体" w:cs="宋体"/>
          <w:sz w:val="24"/>
        </w:rPr>
        <w:t>收缩压：  上限      6.4kPa～32.0kPa(48mmHg～240mmHg)；</w:t>
      </w:r>
    </w:p>
    <w:p>
      <w:pPr>
        <w:spacing w:line="360" w:lineRule="exact"/>
        <w:rPr>
          <w:rFonts w:ascii="宋体" w:hAnsi="宋体" w:cs="宋体"/>
          <w:sz w:val="24"/>
        </w:rPr>
      </w:pPr>
      <w:r>
        <w:rPr>
          <w:rFonts w:hint="eastAsia" w:ascii="宋体" w:hAnsi="宋体" w:cs="宋体"/>
          <w:sz w:val="24"/>
        </w:rPr>
        <w:t xml:space="preserve">          下限      6.1kPa～31.7kPa(46mmHg～238mmHg)；</w:t>
      </w:r>
    </w:p>
    <w:p>
      <w:pPr>
        <w:spacing w:line="360" w:lineRule="exact"/>
        <w:rPr>
          <w:rFonts w:ascii="宋体" w:hAnsi="宋体" w:cs="宋体"/>
          <w:sz w:val="24"/>
        </w:rPr>
      </w:pPr>
      <w:r>
        <w:rPr>
          <w:rFonts w:hint="eastAsia" w:ascii="宋体" w:hAnsi="宋体" w:cs="宋体"/>
          <w:sz w:val="24"/>
        </w:rPr>
        <w:t>平均压：  上限      3.4kPa～26.6kPa(26mmHg～200mmHg)；</w:t>
      </w:r>
    </w:p>
    <w:p>
      <w:pPr>
        <w:spacing w:line="360" w:lineRule="exact"/>
        <w:rPr>
          <w:rFonts w:ascii="宋体" w:hAnsi="宋体" w:cs="宋体"/>
          <w:sz w:val="24"/>
        </w:rPr>
      </w:pPr>
      <w:r>
        <w:rPr>
          <w:rFonts w:hint="eastAsia" w:ascii="宋体" w:hAnsi="宋体" w:cs="宋体"/>
          <w:sz w:val="24"/>
        </w:rPr>
        <w:t xml:space="preserve">          下限      3.2kPa～26.4kPa(24mmHg～198mmHg)；</w:t>
      </w:r>
    </w:p>
    <w:p>
      <w:pPr>
        <w:spacing w:line="360" w:lineRule="exact"/>
        <w:rPr>
          <w:rFonts w:ascii="宋体" w:hAnsi="宋体" w:cs="宋体"/>
          <w:sz w:val="24"/>
        </w:rPr>
      </w:pPr>
      <w:r>
        <w:rPr>
          <w:rFonts w:hint="eastAsia" w:ascii="宋体" w:hAnsi="宋体" w:cs="宋体"/>
          <w:sz w:val="24"/>
        </w:rPr>
        <w:t>舒张压：  上限      2.9kPa～24.0kPa(22mmHg～180mmHg)；</w:t>
      </w:r>
    </w:p>
    <w:p>
      <w:pPr>
        <w:spacing w:line="360" w:lineRule="exact"/>
        <w:rPr>
          <w:rFonts w:ascii="宋体" w:hAnsi="宋体" w:cs="宋体"/>
          <w:sz w:val="24"/>
        </w:rPr>
      </w:pPr>
      <w:r>
        <w:rPr>
          <w:rFonts w:hint="eastAsia" w:ascii="宋体" w:hAnsi="宋体" w:cs="宋体"/>
          <w:sz w:val="24"/>
        </w:rPr>
        <w:t xml:space="preserve">          下限      2.6kPa～23.7kPa (20mmHg～178mmHg)。</w:t>
      </w:r>
    </w:p>
    <w:p>
      <w:pPr>
        <w:spacing w:line="360" w:lineRule="exact"/>
        <w:rPr>
          <w:rFonts w:ascii="宋体" w:hAnsi="宋体" w:cs="宋体"/>
          <w:sz w:val="24"/>
        </w:rPr>
      </w:pPr>
      <w:r>
        <w:rPr>
          <w:rFonts w:hint="eastAsia" w:ascii="宋体" w:hAnsi="宋体" w:cs="宋体"/>
          <w:sz w:val="24"/>
        </w:rPr>
        <w:t>（4）发生时间  自无创血压越限发生至报警发生的时间应小于12s。</w:t>
      </w:r>
    </w:p>
    <w:p>
      <w:pPr>
        <w:spacing w:line="360" w:lineRule="exact"/>
        <w:rPr>
          <w:rFonts w:ascii="宋体" w:hAnsi="宋体" w:cs="宋体"/>
          <w:sz w:val="24"/>
        </w:rPr>
      </w:pPr>
      <w:r>
        <w:rPr>
          <w:rFonts w:hint="eastAsia" w:ascii="宋体" w:hAnsi="宋体" w:cs="宋体"/>
          <w:sz w:val="24"/>
        </w:rPr>
        <w:t>（5）测压方式</w:t>
      </w:r>
    </w:p>
    <w:p>
      <w:pPr>
        <w:spacing w:line="360" w:lineRule="exact"/>
        <w:rPr>
          <w:rFonts w:ascii="宋体" w:hAnsi="宋体" w:cs="宋体"/>
          <w:sz w:val="24"/>
        </w:rPr>
      </w:pPr>
      <w:r>
        <w:rPr>
          <w:rFonts w:hint="eastAsia" w:ascii="宋体" w:hAnsi="宋体" w:cs="宋体"/>
          <w:sz w:val="24"/>
        </w:rPr>
        <w:t>（1）测    压：每按一次测压键，监护仪可自动进行一次血压测量。</w:t>
      </w:r>
    </w:p>
    <w:p>
      <w:pPr>
        <w:spacing w:line="360" w:lineRule="exact"/>
        <w:rPr>
          <w:rFonts w:ascii="宋体" w:hAnsi="宋体" w:cs="宋体"/>
          <w:sz w:val="24"/>
        </w:rPr>
      </w:pPr>
      <w:r>
        <w:rPr>
          <w:rFonts w:hint="eastAsia" w:ascii="宋体" w:hAnsi="宋体" w:cs="宋体"/>
          <w:sz w:val="24"/>
        </w:rPr>
        <w:t>（2） 周期测压：二次测量之间的时间间隔可设定；单位为min。</w:t>
      </w:r>
    </w:p>
    <w:p>
      <w:pPr>
        <w:spacing w:line="360" w:lineRule="exact"/>
        <w:rPr>
          <w:rFonts w:ascii="宋体" w:hAnsi="宋体" w:cs="宋体"/>
          <w:sz w:val="24"/>
        </w:rPr>
      </w:pPr>
      <w:r>
        <w:rPr>
          <w:rFonts w:hint="eastAsia" w:ascii="宋体" w:hAnsi="宋体" w:cs="宋体"/>
          <w:sz w:val="24"/>
        </w:rPr>
        <w:t>（3）连续测压：连续测量5min的血压数据。</w:t>
      </w:r>
    </w:p>
    <w:p>
      <w:pPr>
        <w:spacing w:line="360" w:lineRule="exact"/>
        <w:rPr>
          <w:rFonts w:ascii="宋体" w:hAnsi="宋体" w:cs="宋体"/>
          <w:sz w:val="24"/>
        </w:rPr>
      </w:pPr>
      <w:r>
        <w:rPr>
          <w:rFonts w:hint="eastAsia" w:ascii="宋体" w:hAnsi="宋体" w:cs="宋体"/>
          <w:sz w:val="24"/>
        </w:rPr>
        <w:t>18、 血氧饱和度显示部分</w:t>
      </w:r>
    </w:p>
    <w:p>
      <w:pPr>
        <w:spacing w:line="360" w:lineRule="exact"/>
        <w:rPr>
          <w:rFonts w:ascii="宋体" w:hAnsi="宋体" w:cs="宋体"/>
          <w:sz w:val="24"/>
        </w:rPr>
      </w:pPr>
      <w:r>
        <w:rPr>
          <w:rFonts w:hint="eastAsia" w:ascii="宋体" w:hAnsi="宋体" w:cs="宋体"/>
          <w:sz w:val="24"/>
        </w:rPr>
        <w:t>（1）血氧饱和度测量范围：50%~100%</w:t>
      </w:r>
    </w:p>
    <w:p>
      <w:pPr>
        <w:spacing w:line="360" w:lineRule="exact"/>
        <w:rPr>
          <w:rFonts w:ascii="宋体" w:hAnsi="宋体" w:cs="宋体"/>
          <w:sz w:val="24"/>
        </w:rPr>
      </w:pPr>
      <w:r>
        <w:rPr>
          <w:rFonts w:hint="eastAsia" w:ascii="宋体" w:hAnsi="宋体" w:cs="宋体"/>
          <w:sz w:val="24"/>
        </w:rPr>
        <w:t>（2） 血氧饱和度显示的精确度：</w:t>
      </w:r>
    </w:p>
    <w:p>
      <w:pPr>
        <w:spacing w:line="360" w:lineRule="exact"/>
        <w:rPr>
          <w:rFonts w:ascii="宋体" w:hAnsi="宋体" w:cs="宋体"/>
          <w:sz w:val="24"/>
        </w:rPr>
      </w:pPr>
      <w:r>
        <w:rPr>
          <w:rFonts w:hint="eastAsia" w:ascii="宋体" w:hAnsi="宋体" w:cs="宋体"/>
          <w:sz w:val="24"/>
        </w:rPr>
        <w:t xml:space="preserve">(90%~99%)误差为±2%    (70%~89%)误差为±4%   (50%~69%)误差为±6%  </w:t>
      </w:r>
    </w:p>
    <w:p>
      <w:pPr>
        <w:spacing w:line="360" w:lineRule="exact"/>
        <w:rPr>
          <w:rFonts w:ascii="宋体" w:hAnsi="宋体" w:cs="宋体"/>
          <w:sz w:val="24"/>
        </w:rPr>
      </w:pPr>
      <w:r>
        <w:rPr>
          <w:rFonts w:hint="eastAsia" w:ascii="宋体" w:hAnsi="宋体" w:cs="宋体"/>
          <w:sz w:val="24"/>
        </w:rPr>
        <w:t>（3） 血氧饱和度越限报警</w:t>
      </w:r>
    </w:p>
    <w:p>
      <w:pPr>
        <w:spacing w:line="360" w:lineRule="exact"/>
        <w:rPr>
          <w:rFonts w:ascii="宋体" w:hAnsi="宋体" w:cs="宋体"/>
          <w:sz w:val="24"/>
        </w:rPr>
      </w:pPr>
      <w:r>
        <w:rPr>
          <w:rFonts w:hint="eastAsia" w:ascii="宋体" w:hAnsi="宋体" w:cs="宋体"/>
          <w:sz w:val="24"/>
        </w:rPr>
        <w:t>19 报警功能： 具有发出声、光的报警装置，并能取消报警。根据需要选择一项或某些项目进行监测报警或关闭报警， 可对导联脱落、血氧探头脱落进行声报警。</w:t>
      </w:r>
    </w:p>
    <w:p>
      <w:pPr>
        <w:jc w:val="center"/>
        <w:rPr>
          <w:b/>
          <w:bCs/>
          <w:sz w:val="24"/>
        </w:rPr>
      </w:pPr>
      <w:r>
        <w:rPr>
          <w:rFonts w:hint="eastAsia"/>
          <w:b/>
          <w:bCs/>
          <w:sz w:val="24"/>
        </w:rPr>
        <w:t>坐便椅技术参数</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 xml:space="preserve">1、椅宽：55cm </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2、座高：36-43cm</w:t>
      </w:r>
    </w:p>
    <w:p>
      <w:pPr>
        <w:spacing w:line="360" w:lineRule="auto"/>
        <w:jc w:val="left"/>
        <w:rPr>
          <w:rFonts w:ascii="宋体" w:hAnsi="宋体" w:cs="宋体"/>
          <w:color w:val="000000"/>
          <w:sz w:val="24"/>
        </w:rPr>
      </w:pPr>
      <w:r>
        <w:rPr>
          <w:rFonts w:hint="eastAsia" w:ascii="宋体" w:hAnsi="宋体" w:cs="宋体"/>
          <w:color w:val="000000"/>
          <w:sz w:val="24"/>
        </w:rPr>
        <w:t xml:space="preserve">3、背高：44cm </w:t>
      </w:r>
    </w:p>
    <w:p>
      <w:pPr>
        <w:spacing w:line="360" w:lineRule="auto"/>
        <w:jc w:val="left"/>
        <w:rPr>
          <w:rFonts w:ascii="宋体" w:hAnsi="宋体" w:cs="宋体"/>
          <w:sz w:val="24"/>
        </w:rPr>
      </w:pPr>
      <w:r>
        <w:rPr>
          <w:rFonts w:hint="eastAsia" w:ascii="宋体" w:hAnsi="宋体" w:cs="宋体"/>
          <w:color w:val="000000"/>
          <w:sz w:val="24"/>
        </w:rPr>
        <w:t>4、净重：8KG</w:t>
      </w:r>
    </w:p>
    <w:p>
      <w:pPr>
        <w:spacing w:line="360" w:lineRule="auto"/>
        <w:jc w:val="left"/>
        <w:rPr>
          <w:rFonts w:ascii="宋体" w:hAnsi="宋体" w:cs="宋体"/>
          <w:color w:val="000000"/>
          <w:sz w:val="24"/>
        </w:rPr>
      </w:pPr>
      <w:r>
        <w:rPr>
          <w:rFonts w:hint="eastAsia" w:ascii="宋体" w:hAnsi="宋体" w:cs="宋体"/>
          <w:color w:val="000000"/>
          <w:sz w:val="24"/>
        </w:rPr>
        <w:t>5、加厚不锈钢坐便椅：洗澡/坐便两用</w:t>
      </w:r>
    </w:p>
    <w:p>
      <w:pPr>
        <w:spacing w:line="360" w:lineRule="auto"/>
        <w:jc w:val="left"/>
        <w:rPr>
          <w:rFonts w:ascii="宋体" w:hAnsi="宋体" w:cs="宋体"/>
          <w:color w:val="000000"/>
          <w:sz w:val="24"/>
        </w:rPr>
      </w:pPr>
      <w:r>
        <w:rPr>
          <w:rFonts w:hint="eastAsia" w:ascii="宋体" w:hAnsi="宋体" w:cs="宋体"/>
          <w:color w:val="000000"/>
          <w:sz w:val="24"/>
        </w:rPr>
        <w:t>6、承重≥300KG</w:t>
      </w:r>
    </w:p>
    <w:p>
      <w:pPr>
        <w:spacing w:line="360" w:lineRule="auto"/>
        <w:jc w:val="left"/>
        <w:rPr>
          <w:rFonts w:ascii="宋体" w:hAnsi="宋体" w:cs="宋体"/>
          <w:color w:val="000000"/>
          <w:sz w:val="24"/>
        </w:rPr>
      </w:pPr>
      <w:r>
        <w:rPr>
          <w:rFonts w:hint="eastAsia" w:ascii="宋体" w:hAnsi="宋体" w:cs="宋体"/>
          <w:color w:val="000000"/>
          <w:sz w:val="24"/>
        </w:rPr>
        <w:t>7、高度可调</w:t>
      </w:r>
    </w:p>
    <w:p>
      <w:pPr>
        <w:jc w:val="center"/>
        <w:rPr>
          <w:b/>
          <w:bCs/>
          <w:sz w:val="24"/>
        </w:rPr>
      </w:pPr>
    </w:p>
    <w:p>
      <w:pPr>
        <w:jc w:val="center"/>
        <w:rPr>
          <w:b/>
          <w:bCs/>
          <w:sz w:val="24"/>
        </w:rPr>
      </w:pPr>
      <w:r>
        <w:rPr>
          <w:rFonts w:hint="eastAsia"/>
          <w:b/>
          <w:bCs/>
          <w:sz w:val="24"/>
        </w:rPr>
        <w:t>不锈钢助行器技术参数</w:t>
      </w:r>
    </w:p>
    <w:p>
      <w:pPr>
        <w:autoSpaceDE w:val="0"/>
        <w:autoSpaceDN w:val="0"/>
        <w:adjustRightInd w:val="0"/>
        <w:spacing w:line="360" w:lineRule="auto"/>
        <w:jc w:val="left"/>
        <w:rPr>
          <w:rFonts w:ascii="宋体" w:hAnsi="宋体" w:cs="宋体"/>
          <w:color w:val="000000"/>
          <w:sz w:val="24"/>
        </w:rPr>
      </w:pP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产品名称：可调节扭动式助行器</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产品材质：不锈钢</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产品尺寸：42*52*（73-84）cm</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折叠尺寸：52*10*（73-84）cm</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净重：2.5kg</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毛重：2.8kg</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安全承重≥360斤</w:t>
      </w:r>
    </w:p>
    <w:p>
      <w:pPr>
        <w:spacing w:line="360" w:lineRule="auto"/>
        <w:rPr>
          <w:rFonts w:ascii="宋体" w:hAnsi="宋体" w:cs="宋体"/>
          <w:sz w:val="24"/>
        </w:rPr>
      </w:pPr>
    </w:p>
    <w:p>
      <w:pPr>
        <w:jc w:val="center"/>
        <w:rPr>
          <w:b/>
          <w:bCs/>
          <w:sz w:val="32"/>
          <w:szCs w:val="32"/>
        </w:rPr>
      </w:pPr>
      <w:r>
        <w:rPr>
          <w:rFonts w:hint="eastAsia"/>
          <w:b/>
          <w:bCs/>
          <w:sz w:val="24"/>
        </w:rPr>
        <w:t>轮椅技术参数</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1、产品名称：多功能轮椅</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2、产品尺寸：68*90*90cm</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3、大轮直径：57cm</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4、实心前轮：17cm</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5、坐面高度：52cm</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6、折叠尺寸：90*90*30cm</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7、轮椅净重：14kg</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8、产品承重：200-260斤</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9、多功能折叠轮椅：小身材大能量</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10、折叠携带，放心出行</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11、折叠方便，易收纳</w:t>
      </w:r>
    </w:p>
    <w:p>
      <w:pPr>
        <w:autoSpaceDE w:val="0"/>
        <w:autoSpaceDN w:val="0"/>
        <w:adjustRightInd w:val="0"/>
        <w:spacing w:line="360" w:lineRule="auto"/>
        <w:jc w:val="left"/>
        <w:rPr>
          <w:rFonts w:ascii="宋体" w:hAnsi="宋体" w:cs="宋体"/>
          <w:color w:val="000000"/>
          <w:sz w:val="24"/>
        </w:rPr>
      </w:pPr>
      <w:r>
        <w:rPr>
          <w:rFonts w:hint="eastAsia" w:ascii="宋体" w:hAnsi="宋体" w:cs="宋体"/>
          <w:color w:val="000000"/>
          <w:sz w:val="24"/>
        </w:rPr>
        <w:t>12、双手刹设计：前后手刹设计，使用安全更放心</w:t>
      </w:r>
    </w:p>
    <w:p>
      <w:pPr>
        <w:pStyle w:val="36"/>
        <w:spacing w:before="0" w:beforeAutospacing="0" w:after="0" w:afterAutospacing="0" w:line="23" w:lineRule="atLeast"/>
        <w:jc w:val="center"/>
        <w:rPr>
          <w:b/>
          <w:bCs/>
          <w:color w:val="333333"/>
        </w:rPr>
      </w:pPr>
    </w:p>
    <w:p>
      <w:pPr>
        <w:pStyle w:val="36"/>
        <w:spacing w:before="0" w:beforeAutospacing="0" w:after="0" w:afterAutospacing="0" w:line="23" w:lineRule="atLeast"/>
        <w:jc w:val="center"/>
        <w:rPr>
          <w:b/>
          <w:bCs/>
          <w:color w:val="333333"/>
        </w:rPr>
      </w:pPr>
      <w:r>
        <w:rPr>
          <w:rFonts w:hint="eastAsia"/>
          <w:b/>
          <w:bCs/>
          <w:color w:val="333333"/>
        </w:rPr>
        <w:t>智能身高体重一体机技术参数</w:t>
      </w:r>
    </w:p>
    <w:p>
      <w:pPr>
        <w:pStyle w:val="36"/>
        <w:spacing w:before="0" w:beforeAutospacing="0" w:after="0" w:afterAutospacing="0" w:line="360" w:lineRule="auto"/>
        <w:rPr>
          <w:bCs/>
          <w:color w:val="333333"/>
        </w:rPr>
      </w:pPr>
      <w:r>
        <w:rPr>
          <w:rFonts w:hint="eastAsia"/>
          <w:bCs/>
          <w:color w:val="333333"/>
        </w:rPr>
        <w:t>1、超声波身高体重人体秤主要参数：</w:t>
      </w:r>
    </w:p>
    <w:p>
      <w:pPr>
        <w:pStyle w:val="36"/>
        <w:spacing w:before="0" w:beforeAutospacing="0" w:after="0" w:afterAutospacing="0" w:line="360" w:lineRule="auto"/>
        <w:rPr>
          <w:bCs/>
          <w:color w:val="333333"/>
        </w:rPr>
      </w:pPr>
      <w:r>
        <w:rPr>
          <w:rFonts w:hint="eastAsia"/>
          <w:bCs/>
          <w:color w:val="333333"/>
        </w:rPr>
        <w:t>2、附件：操作手册、电源线等</w:t>
      </w:r>
    </w:p>
    <w:p>
      <w:pPr>
        <w:pStyle w:val="36"/>
        <w:spacing w:before="0" w:beforeAutospacing="0" w:after="0" w:afterAutospacing="0" w:line="360" w:lineRule="auto"/>
        <w:rPr>
          <w:bCs/>
          <w:color w:val="333333"/>
        </w:rPr>
      </w:pPr>
      <w:r>
        <w:rPr>
          <w:rFonts w:hint="eastAsia"/>
          <w:bCs/>
          <w:color w:val="333333"/>
        </w:rPr>
        <w:t>3、数据输出格式：RS—232接口，可以连接电脑。</w:t>
      </w:r>
    </w:p>
    <w:p>
      <w:pPr>
        <w:pStyle w:val="36"/>
        <w:spacing w:before="0" w:beforeAutospacing="0" w:after="0" w:afterAutospacing="0" w:line="360" w:lineRule="auto"/>
        <w:rPr>
          <w:bCs/>
          <w:color w:val="333333"/>
        </w:rPr>
      </w:pPr>
      <w:r>
        <w:rPr>
          <w:rFonts w:hint="eastAsia"/>
          <w:bCs/>
          <w:color w:val="333333"/>
        </w:rPr>
        <w:t>4、体型：国际通用体格指数（BMI）</w:t>
      </w:r>
    </w:p>
    <w:p>
      <w:pPr>
        <w:pStyle w:val="36"/>
        <w:spacing w:before="0" w:beforeAutospacing="0" w:after="0" w:afterAutospacing="0" w:line="360" w:lineRule="auto"/>
        <w:rPr>
          <w:bCs/>
          <w:color w:val="333333"/>
        </w:rPr>
      </w:pPr>
      <w:r>
        <w:rPr>
          <w:rFonts w:hint="eastAsia"/>
          <w:bCs/>
          <w:color w:val="333333"/>
        </w:rPr>
        <w:t>5、体重测量方式：精密平衡压力传感器称重</w:t>
      </w:r>
    </w:p>
    <w:p>
      <w:pPr>
        <w:pStyle w:val="36"/>
        <w:spacing w:before="0" w:beforeAutospacing="0" w:after="0" w:afterAutospacing="0" w:line="360" w:lineRule="auto"/>
        <w:rPr>
          <w:bCs/>
          <w:color w:val="333333"/>
        </w:rPr>
      </w:pPr>
      <w:r>
        <w:rPr>
          <w:rFonts w:hint="eastAsia"/>
          <w:bCs/>
          <w:color w:val="333333"/>
        </w:rPr>
        <w:t>6、身高测量方式：超声波测距</w:t>
      </w:r>
    </w:p>
    <w:p>
      <w:pPr>
        <w:pStyle w:val="36"/>
        <w:spacing w:before="0" w:beforeAutospacing="0" w:after="0" w:afterAutospacing="0" w:line="360" w:lineRule="auto"/>
        <w:rPr>
          <w:bCs/>
          <w:color w:val="333333"/>
        </w:rPr>
      </w:pPr>
      <w:r>
        <w:rPr>
          <w:rFonts w:hint="eastAsia"/>
          <w:bCs/>
          <w:color w:val="333333"/>
        </w:rPr>
        <w:t>7、高速易装热敏打印机，自动语音播报并LCD显示.</w:t>
      </w:r>
    </w:p>
    <w:p>
      <w:pPr>
        <w:pStyle w:val="36"/>
        <w:spacing w:before="0" w:beforeAutospacing="0" w:after="0" w:afterAutospacing="0" w:line="360" w:lineRule="auto"/>
        <w:rPr>
          <w:bCs/>
          <w:color w:val="333333"/>
        </w:rPr>
      </w:pPr>
      <w:r>
        <w:rPr>
          <w:rFonts w:hint="eastAsia"/>
          <w:bCs/>
          <w:color w:val="333333"/>
        </w:rPr>
        <w:t>8、可无线遥控，不受位置限制（该功能选配）</w:t>
      </w:r>
    </w:p>
    <w:p>
      <w:pPr>
        <w:pStyle w:val="36"/>
        <w:spacing w:before="0" w:beforeAutospacing="0" w:after="0" w:afterAutospacing="0" w:line="360" w:lineRule="auto"/>
        <w:rPr>
          <w:bCs/>
          <w:color w:val="333333"/>
        </w:rPr>
      </w:pPr>
      <w:r>
        <w:rPr>
          <w:rFonts w:hint="eastAsia"/>
          <w:bCs/>
          <w:color w:val="333333"/>
        </w:rPr>
        <w:t>9、主要参数：</w:t>
      </w:r>
    </w:p>
    <w:p>
      <w:pPr>
        <w:pStyle w:val="36"/>
        <w:spacing w:before="0" w:beforeAutospacing="0" w:after="0" w:afterAutospacing="0" w:line="360" w:lineRule="auto"/>
        <w:rPr>
          <w:bCs/>
          <w:color w:val="333333"/>
        </w:rPr>
      </w:pPr>
      <w:r>
        <w:rPr>
          <w:rFonts w:hint="eastAsia"/>
          <w:bCs/>
          <w:color w:val="333333"/>
        </w:rPr>
        <w:t>测高范围：60cm ----200cm   分度值：0.5cm</w:t>
      </w:r>
    </w:p>
    <w:p>
      <w:pPr>
        <w:pStyle w:val="36"/>
        <w:spacing w:before="0" w:beforeAutospacing="0" w:after="0" w:afterAutospacing="0" w:line="360" w:lineRule="auto"/>
        <w:rPr>
          <w:bCs/>
          <w:color w:val="333333"/>
        </w:rPr>
      </w:pPr>
      <w:r>
        <w:rPr>
          <w:rFonts w:hint="eastAsia"/>
          <w:bCs/>
          <w:color w:val="333333"/>
        </w:rPr>
        <w:t>称重范围：1kg -----300kg   分度值：0.1kg</w:t>
      </w:r>
    </w:p>
    <w:p>
      <w:pPr>
        <w:pStyle w:val="36"/>
        <w:spacing w:before="0" w:beforeAutospacing="0" w:after="0" w:afterAutospacing="0" w:line="360" w:lineRule="auto"/>
        <w:rPr>
          <w:bCs/>
          <w:color w:val="333333"/>
        </w:rPr>
      </w:pPr>
      <w:r>
        <w:rPr>
          <w:rFonts w:hint="eastAsia"/>
          <w:bCs/>
          <w:color w:val="333333"/>
        </w:rPr>
        <w:t>整机自重≤13kg     包装重量≤17kg     </w:t>
      </w:r>
    </w:p>
    <w:p>
      <w:pPr>
        <w:pStyle w:val="36"/>
        <w:spacing w:before="0" w:beforeAutospacing="0" w:after="0" w:afterAutospacing="0" w:line="360" w:lineRule="auto"/>
        <w:rPr>
          <w:bCs/>
          <w:color w:val="333333"/>
        </w:rPr>
      </w:pPr>
      <w:r>
        <w:rPr>
          <w:rFonts w:hint="eastAsia"/>
          <w:bCs/>
          <w:color w:val="333333"/>
        </w:rPr>
        <w:t>机身高度：231cm</w:t>
      </w:r>
    </w:p>
    <w:p>
      <w:pPr>
        <w:pStyle w:val="36"/>
        <w:spacing w:before="0" w:beforeAutospacing="0" w:after="0" w:afterAutospacing="0" w:line="360" w:lineRule="auto"/>
        <w:rPr>
          <w:bCs/>
          <w:color w:val="333333"/>
        </w:rPr>
      </w:pPr>
      <w:r>
        <w:rPr>
          <w:rFonts w:hint="eastAsia"/>
          <w:bCs/>
          <w:color w:val="333333"/>
        </w:rPr>
        <w:t>工作电压：AC110—240V  50/60HZ   待机功率：3W</w:t>
      </w:r>
    </w:p>
    <w:p>
      <w:pPr>
        <w:pStyle w:val="36"/>
        <w:spacing w:before="0" w:beforeAutospacing="0" w:after="0" w:afterAutospacing="0" w:line="360" w:lineRule="auto"/>
        <w:rPr>
          <w:bCs/>
          <w:color w:val="333333"/>
        </w:rPr>
      </w:pPr>
      <w:r>
        <w:rPr>
          <w:rFonts w:hint="eastAsia"/>
          <w:bCs/>
          <w:color w:val="333333"/>
        </w:rPr>
        <w:t>本机机身轻巧，携带方便，可折叠，折叠高度120cm</w:t>
      </w:r>
    </w:p>
    <w:p>
      <w:pPr>
        <w:pStyle w:val="36"/>
        <w:spacing w:before="0" w:beforeAutospacing="0" w:after="0" w:afterAutospacing="0" w:line="360" w:lineRule="auto"/>
        <w:rPr>
          <w:bCs/>
          <w:color w:val="333333"/>
        </w:rPr>
      </w:pPr>
      <w:r>
        <w:rPr>
          <w:rFonts w:hint="eastAsia"/>
          <w:bCs/>
          <w:color w:val="333333"/>
        </w:rPr>
        <w:t>使用湿温度：10-40°   20%--85%PH</w:t>
      </w:r>
    </w:p>
    <w:p>
      <w:pPr>
        <w:pStyle w:val="36"/>
        <w:spacing w:before="0" w:beforeAutospacing="0" w:after="0" w:afterAutospacing="0" w:line="360" w:lineRule="auto"/>
        <w:rPr>
          <w:bCs/>
          <w:color w:val="333333"/>
        </w:rPr>
      </w:pPr>
      <w:r>
        <w:rPr>
          <w:rFonts w:hint="eastAsia"/>
          <w:bCs/>
          <w:color w:val="333333"/>
        </w:rPr>
        <w:t>测量速度：480人次/小时，非常适合体检量大的医院、学校、体检中心、社康中心。</w:t>
      </w:r>
    </w:p>
    <w:p>
      <w:pPr>
        <w:pStyle w:val="36"/>
        <w:spacing w:before="0" w:beforeAutospacing="0" w:after="0" w:afterAutospacing="0" w:line="360" w:lineRule="auto"/>
        <w:rPr>
          <w:bCs/>
          <w:color w:val="333333"/>
        </w:rPr>
      </w:pPr>
      <w:r>
        <w:rPr>
          <w:rFonts w:hint="eastAsia"/>
          <w:bCs/>
          <w:color w:val="333333"/>
        </w:rPr>
        <w:t>包装尺寸：1300mmx320mmx440mm</w:t>
      </w:r>
    </w:p>
    <w:p>
      <w:pPr>
        <w:spacing w:line="360" w:lineRule="auto"/>
        <w:rPr>
          <w:rFonts w:ascii="宋体" w:hAnsi="宋体" w:cs="宋体"/>
          <w:sz w:val="24"/>
        </w:rPr>
      </w:pPr>
    </w:p>
    <w:p>
      <w:pPr>
        <w:jc w:val="center"/>
        <w:rPr>
          <w:b/>
          <w:bCs/>
          <w:sz w:val="24"/>
        </w:rPr>
      </w:pPr>
      <w:r>
        <w:rPr>
          <w:rFonts w:hint="eastAsia"/>
          <w:b/>
          <w:bCs/>
          <w:sz w:val="24"/>
        </w:rPr>
        <w:t>三座输液架技术参数</w:t>
      </w:r>
    </w:p>
    <w:p>
      <w:pPr>
        <w:spacing w:line="360" w:lineRule="auto"/>
        <w:rPr>
          <w:rFonts w:ascii="宋体" w:hAnsi="宋体" w:cs="宋体"/>
          <w:sz w:val="24"/>
        </w:rPr>
      </w:pPr>
      <w:r>
        <w:rPr>
          <w:rFonts w:hint="eastAsia" w:ascii="宋体" w:hAnsi="宋体" w:cs="宋体"/>
          <w:sz w:val="24"/>
        </w:rPr>
        <w:t>1、产品包装：加厚纸箱，散件发货</w:t>
      </w:r>
    </w:p>
    <w:p>
      <w:pPr>
        <w:spacing w:line="360" w:lineRule="auto"/>
        <w:rPr>
          <w:rFonts w:ascii="宋体" w:hAnsi="宋体" w:cs="宋体"/>
          <w:sz w:val="24"/>
        </w:rPr>
      </w:pPr>
      <w:r>
        <w:rPr>
          <w:rFonts w:hint="eastAsia" w:ascii="宋体" w:hAnsi="宋体" w:cs="宋体"/>
          <w:sz w:val="24"/>
        </w:rPr>
        <w:t>2、产品尺寸：长1800*宽650*高780mm</w:t>
      </w:r>
    </w:p>
    <w:p>
      <w:pPr>
        <w:spacing w:line="360" w:lineRule="auto"/>
        <w:rPr>
          <w:rFonts w:ascii="宋体" w:hAnsi="宋体" w:cs="宋体"/>
          <w:sz w:val="24"/>
        </w:rPr>
      </w:pPr>
      <w:r>
        <w:rPr>
          <w:rFonts w:hint="eastAsia" w:ascii="宋体" w:hAnsi="宋体" w:cs="宋体"/>
          <w:sz w:val="24"/>
        </w:rPr>
        <w:t>3、产品材质：常规扶手脚：铁电镀，厚度1.2MM。冷扎钢网板厚度1.2MM，喷银灰色油漆</w:t>
      </w:r>
    </w:p>
    <w:p>
      <w:pPr>
        <w:spacing w:line="360" w:lineRule="auto"/>
        <w:rPr>
          <w:rFonts w:ascii="宋体" w:hAnsi="宋体" w:cs="宋体"/>
          <w:sz w:val="24"/>
        </w:rPr>
      </w:pPr>
      <w:r>
        <w:rPr>
          <w:rFonts w:hint="eastAsia" w:ascii="宋体" w:hAnsi="宋体" w:cs="宋体"/>
          <w:sz w:val="24"/>
        </w:rPr>
        <w:t>4、舒适靠背：双弧线设计带来优美线条带给您优雅舒适的感受</w:t>
      </w:r>
    </w:p>
    <w:p>
      <w:pPr>
        <w:spacing w:line="360" w:lineRule="auto"/>
        <w:rPr>
          <w:rFonts w:ascii="宋体" w:hAnsi="宋体" w:cs="宋体"/>
          <w:sz w:val="24"/>
        </w:rPr>
      </w:pPr>
      <w:r>
        <w:rPr>
          <w:rFonts w:hint="eastAsia" w:ascii="宋体" w:hAnsi="宋体" w:cs="宋体"/>
          <w:sz w:val="24"/>
        </w:rPr>
        <w:t>5、美观扶手：精美的扶手设计，体现出排椅的质量和舒适度</w:t>
      </w:r>
    </w:p>
    <w:p>
      <w:pPr>
        <w:spacing w:line="360" w:lineRule="auto"/>
        <w:rPr>
          <w:rFonts w:ascii="宋体" w:hAnsi="宋体" w:cs="宋体"/>
          <w:sz w:val="24"/>
        </w:rPr>
      </w:pPr>
      <w:r>
        <w:rPr>
          <w:rFonts w:hint="eastAsia" w:ascii="宋体" w:hAnsi="宋体" w:cs="宋体"/>
          <w:sz w:val="24"/>
        </w:rPr>
        <w:t>6、精美支脚：特采用三角型脚架，强大的支撑力，使您坐式稳如泰山</w:t>
      </w:r>
    </w:p>
    <w:p>
      <w:pPr>
        <w:jc w:val="center"/>
        <w:rPr>
          <w:b/>
          <w:bCs/>
          <w:sz w:val="24"/>
        </w:rPr>
      </w:pPr>
    </w:p>
    <w:p>
      <w:pPr>
        <w:jc w:val="center"/>
        <w:rPr>
          <w:b/>
          <w:bCs/>
          <w:sz w:val="24"/>
        </w:rPr>
      </w:pPr>
      <w:r>
        <w:rPr>
          <w:rFonts w:hint="eastAsia"/>
          <w:b/>
          <w:bCs/>
          <w:sz w:val="24"/>
        </w:rPr>
        <w:t>输液架技术参数</w:t>
      </w:r>
    </w:p>
    <w:p>
      <w:pPr>
        <w:spacing w:line="360" w:lineRule="auto"/>
        <w:rPr>
          <w:rFonts w:ascii="宋体" w:hAnsi="宋体" w:cs="宋体"/>
          <w:sz w:val="24"/>
        </w:rPr>
      </w:pPr>
      <w:r>
        <w:rPr>
          <w:rFonts w:hint="eastAsia" w:ascii="宋体" w:hAnsi="宋体" w:cs="宋体"/>
          <w:sz w:val="24"/>
        </w:rPr>
        <w:t>1、产品名称：移动输液架</w:t>
      </w:r>
    </w:p>
    <w:p>
      <w:pPr>
        <w:spacing w:line="360" w:lineRule="auto"/>
        <w:rPr>
          <w:rFonts w:ascii="宋体" w:hAnsi="宋体" w:cs="宋体"/>
          <w:sz w:val="24"/>
        </w:rPr>
      </w:pPr>
      <w:r>
        <w:rPr>
          <w:rFonts w:hint="eastAsia" w:ascii="宋体" w:hAnsi="宋体" w:cs="宋体"/>
          <w:sz w:val="24"/>
        </w:rPr>
        <w:t>2、产品组成：三角底座、2挂钩、高档喷漆</w:t>
      </w:r>
    </w:p>
    <w:p>
      <w:pPr>
        <w:spacing w:line="360" w:lineRule="auto"/>
        <w:rPr>
          <w:rFonts w:ascii="宋体" w:hAnsi="宋体" w:cs="宋体"/>
          <w:sz w:val="24"/>
        </w:rPr>
      </w:pPr>
      <w:r>
        <w:rPr>
          <w:rFonts w:hint="eastAsia" w:ascii="宋体" w:hAnsi="宋体" w:cs="宋体"/>
          <w:sz w:val="24"/>
        </w:rPr>
        <w:t>3、产品尺寸：1.1-1.9米随意调节</w:t>
      </w:r>
    </w:p>
    <w:p>
      <w:pPr>
        <w:spacing w:line="360" w:lineRule="auto"/>
        <w:rPr>
          <w:rFonts w:ascii="宋体" w:hAnsi="宋体" w:cs="宋体"/>
          <w:sz w:val="24"/>
        </w:rPr>
      </w:pPr>
      <w:r>
        <w:rPr>
          <w:rFonts w:hint="eastAsia" w:ascii="宋体" w:hAnsi="宋体" w:cs="宋体"/>
          <w:sz w:val="24"/>
        </w:rPr>
        <w:t>4、产品特点：移动便携</w:t>
      </w:r>
    </w:p>
    <w:p>
      <w:pPr>
        <w:spacing w:line="360" w:lineRule="auto"/>
        <w:rPr>
          <w:rFonts w:ascii="宋体" w:hAnsi="宋体" w:cs="宋体"/>
          <w:sz w:val="24"/>
        </w:rPr>
      </w:pPr>
      <w:r>
        <w:rPr>
          <w:rFonts w:hint="eastAsia" w:ascii="宋体" w:hAnsi="宋体" w:cs="宋体"/>
          <w:sz w:val="24"/>
        </w:rPr>
        <w:t>5、产品用途：医院、家庭、医务室</w:t>
      </w:r>
    </w:p>
    <w:p>
      <w:pPr>
        <w:spacing w:line="360" w:lineRule="auto"/>
        <w:rPr>
          <w:sz w:val="24"/>
        </w:rPr>
      </w:pPr>
    </w:p>
    <w:p>
      <w:pPr>
        <w:jc w:val="center"/>
        <w:rPr>
          <w:b/>
          <w:bCs/>
          <w:sz w:val="24"/>
        </w:rPr>
      </w:pPr>
      <w:r>
        <w:rPr>
          <w:rFonts w:hint="eastAsia"/>
          <w:b/>
          <w:bCs/>
          <w:sz w:val="24"/>
        </w:rPr>
        <w:t>五抽屉治疗车技术参数</w:t>
      </w:r>
    </w:p>
    <w:p>
      <w:pPr>
        <w:spacing w:line="360" w:lineRule="auto"/>
        <w:rPr>
          <w:rFonts w:ascii="宋体" w:hAnsi="宋体" w:cs="宋体"/>
          <w:sz w:val="24"/>
        </w:rPr>
      </w:pPr>
      <w:r>
        <w:rPr>
          <w:rFonts w:hint="eastAsia" w:ascii="宋体" w:hAnsi="宋体" w:cs="宋体"/>
          <w:sz w:val="24"/>
        </w:rPr>
        <w:t>1、产品规格：750*480*920mm（长 宽  高）</w:t>
      </w:r>
    </w:p>
    <w:p>
      <w:pPr>
        <w:spacing w:line="360" w:lineRule="auto"/>
        <w:rPr>
          <w:rFonts w:ascii="宋体" w:hAnsi="宋体" w:cs="宋体"/>
          <w:sz w:val="24"/>
        </w:rPr>
      </w:pPr>
      <w:r>
        <w:rPr>
          <w:rFonts w:hint="eastAsia" w:ascii="宋体" w:hAnsi="宋体" w:cs="宋体"/>
          <w:sz w:val="24"/>
        </w:rPr>
        <w:t xml:space="preserve">2、产品材质：加厚ABS工程塑料 永不生锈   </w:t>
      </w:r>
    </w:p>
    <w:p>
      <w:pPr>
        <w:spacing w:line="360" w:lineRule="auto"/>
        <w:rPr>
          <w:rFonts w:ascii="宋体" w:hAnsi="宋体" w:cs="宋体"/>
          <w:sz w:val="24"/>
        </w:rPr>
      </w:pPr>
      <w:r>
        <w:rPr>
          <w:rFonts w:hint="eastAsia" w:ascii="宋体" w:hAnsi="宋体" w:cs="宋体"/>
          <w:sz w:val="24"/>
        </w:rPr>
        <w:t>3、脚轮：静音脚轮</w:t>
      </w:r>
    </w:p>
    <w:p>
      <w:pPr>
        <w:spacing w:line="360" w:lineRule="auto"/>
        <w:rPr>
          <w:rFonts w:ascii="宋体" w:hAnsi="宋体" w:cs="宋体"/>
          <w:sz w:val="24"/>
        </w:rPr>
      </w:pPr>
      <w:r>
        <w:rPr>
          <w:rFonts w:hint="eastAsia" w:ascii="宋体" w:hAnsi="宋体" w:cs="宋体"/>
          <w:sz w:val="24"/>
        </w:rPr>
        <w:t>4、配置：左边副工作台  无孔置物盒   右边塑料有孔杂物篮下面垃圾桶  台面配除颤平台和输液挂架  背面心肺复苏板  氧气瓶支架  电源插座</w:t>
      </w:r>
    </w:p>
    <w:p>
      <w:pPr>
        <w:spacing w:line="360" w:lineRule="auto"/>
        <w:rPr>
          <w:rFonts w:ascii="宋体" w:hAnsi="宋体" w:cs="宋体"/>
          <w:sz w:val="24"/>
        </w:rPr>
      </w:pPr>
      <w:r>
        <w:rPr>
          <w:rFonts w:hint="eastAsia" w:ascii="宋体" w:hAnsi="宋体" w:cs="宋体"/>
          <w:sz w:val="24"/>
        </w:rPr>
        <w:t>5、燕尾拉手</w:t>
      </w:r>
    </w:p>
    <w:p>
      <w:pPr>
        <w:spacing w:line="360" w:lineRule="auto"/>
        <w:rPr>
          <w:rFonts w:ascii="宋体" w:hAnsi="宋体" w:cs="宋体"/>
          <w:sz w:val="24"/>
        </w:rPr>
      </w:pPr>
      <w:r>
        <w:rPr>
          <w:rFonts w:hint="eastAsia" w:ascii="宋体" w:hAnsi="宋体" w:cs="宋体"/>
          <w:sz w:val="24"/>
        </w:rPr>
        <w:t>6、带安全锁</w:t>
      </w:r>
    </w:p>
    <w:p/>
    <w:p>
      <w:pPr>
        <w:jc w:val="center"/>
        <w:rPr>
          <w:b/>
          <w:bCs/>
          <w:sz w:val="24"/>
        </w:rPr>
      </w:pPr>
      <w:r>
        <w:rPr>
          <w:rFonts w:hint="eastAsia"/>
          <w:b/>
          <w:bCs/>
          <w:sz w:val="24"/>
        </w:rPr>
        <w:t>多功能移动治疗车技术参数</w:t>
      </w:r>
    </w:p>
    <w:p>
      <w:pPr>
        <w:spacing w:line="360" w:lineRule="auto"/>
        <w:rPr>
          <w:rFonts w:ascii="宋体" w:hAnsi="宋体" w:cs="宋体"/>
          <w:sz w:val="24"/>
        </w:rPr>
      </w:pPr>
      <w:r>
        <w:rPr>
          <w:rFonts w:hint="eastAsia" w:ascii="宋体" w:hAnsi="宋体" w:cs="宋体"/>
          <w:sz w:val="24"/>
        </w:rPr>
        <w:t>1、产品材质:加厚不锈钢</w:t>
      </w:r>
    </w:p>
    <w:p>
      <w:pPr>
        <w:spacing w:line="360" w:lineRule="auto"/>
        <w:rPr>
          <w:rFonts w:ascii="宋体" w:hAnsi="宋体" w:cs="宋体"/>
          <w:sz w:val="24"/>
        </w:rPr>
      </w:pPr>
      <w:r>
        <w:rPr>
          <w:rFonts w:hint="eastAsia" w:ascii="宋体" w:hAnsi="宋体" w:cs="宋体"/>
          <w:sz w:val="24"/>
        </w:rPr>
        <w:t>2、脚轮材质：橡胶</w:t>
      </w:r>
    </w:p>
    <w:p>
      <w:pPr>
        <w:spacing w:line="360" w:lineRule="auto"/>
        <w:rPr>
          <w:rFonts w:ascii="宋体" w:hAnsi="宋体" w:cs="宋体"/>
          <w:sz w:val="24"/>
        </w:rPr>
      </w:pPr>
      <w:r>
        <w:rPr>
          <w:rFonts w:hint="eastAsia" w:ascii="宋体" w:hAnsi="宋体" w:cs="宋体"/>
          <w:sz w:val="24"/>
        </w:rPr>
        <w:t>3、产品尺寸：66*44*86cm</w:t>
      </w:r>
    </w:p>
    <w:p>
      <w:pPr>
        <w:spacing w:line="360" w:lineRule="auto"/>
        <w:rPr>
          <w:rFonts w:ascii="宋体" w:hAnsi="宋体" w:cs="宋体"/>
          <w:sz w:val="24"/>
        </w:rPr>
      </w:pPr>
      <w:r>
        <w:rPr>
          <w:rFonts w:hint="eastAsia" w:ascii="宋体" w:hAnsi="宋体" w:cs="宋体"/>
          <w:sz w:val="24"/>
        </w:rPr>
        <w:t>4、加厚不锈钢面板</w:t>
      </w:r>
    </w:p>
    <w:p>
      <w:pPr>
        <w:spacing w:line="360" w:lineRule="auto"/>
        <w:rPr>
          <w:rFonts w:ascii="宋体" w:hAnsi="宋体" w:cs="宋体"/>
          <w:sz w:val="24"/>
        </w:rPr>
      </w:pPr>
      <w:r>
        <w:rPr>
          <w:rFonts w:hint="eastAsia" w:ascii="宋体" w:hAnsi="宋体" w:cs="宋体"/>
          <w:sz w:val="24"/>
        </w:rPr>
        <w:t>5、便捷抽屉设计：大容量、收纳便捷、实用耐用</w:t>
      </w:r>
    </w:p>
    <w:p>
      <w:pPr>
        <w:spacing w:line="360" w:lineRule="auto"/>
        <w:rPr>
          <w:rFonts w:ascii="宋体" w:hAnsi="宋体" w:cs="宋体"/>
          <w:sz w:val="24"/>
        </w:rPr>
      </w:pPr>
      <w:r>
        <w:rPr>
          <w:rFonts w:hint="eastAsia" w:ascii="宋体" w:hAnsi="宋体" w:cs="宋体"/>
          <w:sz w:val="24"/>
        </w:rPr>
        <w:t>6、可拆卸污物盆：便捷储物、干净卫生</w:t>
      </w:r>
    </w:p>
    <w:p>
      <w:pPr>
        <w:spacing w:line="360" w:lineRule="auto"/>
        <w:rPr>
          <w:rFonts w:ascii="宋体" w:hAnsi="宋体" w:cs="宋体"/>
          <w:sz w:val="24"/>
        </w:rPr>
      </w:pPr>
      <w:r>
        <w:rPr>
          <w:rFonts w:hint="eastAsia" w:ascii="宋体" w:hAnsi="宋体" w:cs="宋体"/>
          <w:sz w:val="24"/>
        </w:rPr>
        <w:t>7、加高厚实把手：把握舒适、轻松推拉、不费腰力</w:t>
      </w:r>
    </w:p>
    <w:p>
      <w:pPr>
        <w:spacing w:line="360" w:lineRule="auto"/>
        <w:rPr>
          <w:b/>
          <w:bCs/>
          <w:sz w:val="32"/>
          <w:szCs w:val="32"/>
        </w:rPr>
      </w:pPr>
      <w:r>
        <w:rPr>
          <w:rFonts w:hint="eastAsia" w:ascii="宋体" w:hAnsi="宋体" w:cs="宋体"/>
          <w:sz w:val="24"/>
        </w:rPr>
        <w:t>8、刹车设计：推拉省力90％</w:t>
      </w:r>
    </w:p>
    <w:p>
      <w:pPr>
        <w:jc w:val="center"/>
        <w:rPr>
          <w:b/>
          <w:bCs/>
          <w:sz w:val="24"/>
        </w:rPr>
      </w:pPr>
    </w:p>
    <w:p>
      <w:pPr>
        <w:jc w:val="center"/>
        <w:rPr>
          <w:b/>
          <w:bCs/>
          <w:sz w:val="24"/>
        </w:rPr>
      </w:pPr>
      <w:r>
        <w:rPr>
          <w:rFonts w:hint="eastAsia"/>
          <w:b/>
          <w:bCs/>
          <w:sz w:val="24"/>
        </w:rPr>
        <w:t>办公桌椅技术参数</w:t>
      </w:r>
    </w:p>
    <w:p>
      <w:pPr>
        <w:spacing w:line="360" w:lineRule="auto"/>
        <w:rPr>
          <w:rFonts w:ascii="宋体" w:hAnsi="宋体" w:cs="宋体"/>
          <w:sz w:val="24"/>
        </w:rPr>
      </w:pPr>
      <w:r>
        <w:rPr>
          <w:rFonts w:hint="eastAsia" w:ascii="宋体" w:hAnsi="宋体" w:cs="宋体"/>
          <w:sz w:val="24"/>
        </w:rPr>
        <w:t>1、产品规格：1200*600*750</w:t>
      </w:r>
    </w:p>
    <w:p>
      <w:pPr>
        <w:spacing w:line="360" w:lineRule="auto"/>
        <w:rPr>
          <w:rFonts w:ascii="宋体" w:hAnsi="宋体" w:cs="宋体"/>
          <w:sz w:val="24"/>
        </w:rPr>
      </w:pPr>
      <w:r>
        <w:rPr>
          <w:rFonts w:hint="eastAsia" w:ascii="宋体" w:hAnsi="宋体" w:cs="宋体"/>
          <w:sz w:val="24"/>
        </w:rPr>
        <w:t>2、上层防火面板，免漆饰面纸饰面，纹理细腻自然、颜色均匀；</w:t>
      </w:r>
    </w:p>
    <w:p>
      <w:pPr>
        <w:spacing w:line="360" w:lineRule="auto"/>
        <w:rPr>
          <w:rFonts w:ascii="宋体" w:hAnsi="宋体" w:cs="宋体"/>
          <w:sz w:val="24"/>
        </w:rPr>
      </w:pPr>
      <w:r>
        <w:rPr>
          <w:rFonts w:hint="eastAsia" w:ascii="宋体" w:hAnsi="宋体" w:cs="宋体"/>
          <w:sz w:val="24"/>
        </w:rPr>
        <w:t>3、基材：实木颗粒加压胶合，经过高温渗透法工艺，保证台面平整无颗粒、汽泡、渣点，颜色均匀。</w:t>
      </w:r>
    </w:p>
    <w:p>
      <w:pPr>
        <w:spacing w:line="360" w:lineRule="auto"/>
        <w:rPr>
          <w:rFonts w:ascii="宋体" w:hAnsi="宋体" w:cs="宋体"/>
          <w:sz w:val="24"/>
        </w:rPr>
      </w:pPr>
      <w:r>
        <w:rPr>
          <w:rFonts w:hint="eastAsia" w:ascii="宋体" w:hAnsi="宋体" w:cs="宋体"/>
          <w:sz w:val="24"/>
        </w:rPr>
        <w:t>4、柜体采用加厚宝钢优质冷轧钢板经剪切，焊接采用数码电焊机及二氧化碳保护焊焊接；全自动九工位喷淋前处理系统喷涂前所有部件全部经过前处理；架面采用绿色环保型粉末静电喷塑，静电喷塑粉系统以及电子控温燃油固化系统。</w:t>
      </w:r>
    </w:p>
    <w:p>
      <w:pPr>
        <w:spacing w:line="360" w:lineRule="auto"/>
        <w:rPr>
          <w:rFonts w:ascii="宋体" w:hAnsi="宋体" w:cs="宋体"/>
          <w:sz w:val="24"/>
        </w:rPr>
      </w:pPr>
      <w:r>
        <w:rPr>
          <w:rFonts w:hint="eastAsia" w:ascii="宋体" w:hAnsi="宋体" w:cs="宋体"/>
          <w:sz w:val="24"/>
        </w:rPr>
        <w:t>配置：办公椅  1张</w:t>
      </w:r>
    </w:p>
    <w:p/>
    <w:p>
      <w:pPr>
        <w:jc w:val="center"/>
        <w:rPr>
          <w:sz w:val="24"/>
        </w:rPr>
      </w:pPr>
      <w:r>
        <w:rPr>
          <w:rFonts w:hint="eastAsia"/>
          <w:b/>
          <w:bCs/>
          <w:sz w:val="24"/>
        </w:rPr>
        <w:t>老年活动区桌椅、棋牌桌、乒乓球桌的等技术参数</w:t>
      </w:r>
    </w:p>
    <w:p>
      <w:pPr>
        <w:spacing w:line="360" w:lineRule="auto"/>
        <w:rPr>
          <w:rFonts w:ascii="宋体" w:hAnsi="宋体" w:cs="宋体"/>
          <w:sz w:val="24"/>
        </w:rPr>
      </w:pPr>
      <w:r>
        <w:rPr>
          <w:rFonts w:hint="eastAsia" w:ascii="宋体" w:hAnsi="宋体" w:cs="宋体"/>
          <w:b/>
          <w:bCs/>
          <w:sz w:val="24"/>
        </w:rPr>
        <w:t>桌椅</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1、桌子尺寸：88CM*88CM*76CM</w:t>
      </w:r>
    </w:p>
    <w:p>
      <w:pPr>
        <w:spacing w:line="360" w:lineRule="auto"/>
        <w:rPr>
          <w:rFonts w:ascii="宋体" w:hAnsi="宋体" w:cs="宋体"/>
          <w:sz w:val="24"/>
        </w:rPr>
      </w:pPr>
      <w:r>
        <w:rPr>
          <w:rFonts w:hint="eastAsia" w:ascii="宋体" w:hAnsi="宋体" w:cs="宋体"/>
          <w:sz w:val="24"/>
        </w:rPr>
        <w:t>2、材质：橡胶木、环保木器漆</w:t>
      </w:r>
    </w:p>
    <w:p>
      <w:pPr>
        <w:spacing w:line="360" w:lineRule="auto"/>
        <w:rPr>
          <w:rFonts w:ascii="宋体" w:hAnsi="宋体" w:cs="宋体"/>
          <w:sz w:val="24"/>
        </w:rPr>
      </w:pPr>
      <w:r>
        <w:rPr>
          <w:rFonts w:hint="eastAsia" w:ascii="宋体" w:hAnsi="宋体" w:cs="宋体"/>
          <w:sz w:val="24"/>
        </w:rPr>
        <w:t>3、椅子：45CM*45CM*90CM</w:t>
      </w:r>
    </w:p>
    <w:p>
      <w:pPr>
        <w:spacing w:line="360" w:lineRule="auto"/>
        <w:rPr>
          <w:rFonts w:ascii="宋体" w:hAnsi="宋体" w:cs="宋体"/>
          <w:b/>
          <w:bCs/>
          <w:sz w:val="24"/>
        </w:rPr>
      </w:pPr>
      <w:r>
        <w:rPr>
          <w:rFonts w:hint="eastAsia" w:ascii="宋体" w:hAnsi="宋体" w:cs="宋体"/>
          <w:b/>
          <w:bCs/>
          <w:sz w:val="24"/>
        </w:rPr>
        <w:t>棋牌桌：</w:t>
      </w:r>
    </w:p>
    <w:p>
      <w:pPr>
        <w:spacing w:line="360" w:lineRule="auto"/>
        <w:rPr>
          <w:rFonts w:ascii="宋体" w:hAnsi="宋体" w:cs="宋体"/>
          <w:sz w:val="24"/>
        </w:rPr>
      </w:pPr>
      <w:r>
        <w:rPr>
          <w:rFonts w:hint="eastAsia" w:ascii="宋体" w:hAnsi="宋体" w:cs="宋体"/>
          <w:sz w:val="24"/>
        </w:rPr>
        <w:t>1、尺寸：88CM*88CM*76CM</w:t>
      </w:r>
    </w:p>
    <w:p>
      <w:pPr>
        <w:spacing w:line="360" w:lineRule="auto"/>
        <w:rPr>
          <w:rFonts w:ascii="宋体" w:hAnsi="宋体" w:cs="宋体"/>
          <w:sz w:val="24"/>
        </w:rPr>
      </w:pPr>
      <w:r>
        <w:rPr>
          <w:rFonts w:hint="eastAsia" w:ascii="宋体" w:hAnsi="宋体" w:cs="宋体"/>
          <w:sz w:val="24"/>
        </w:rPr>
        <w:t>2、材质：橡胶木环保木器漆</w:t>
      </w:r>
    </w:p>
    <w:p>
      <w:pPr>
        <w:spacing w:line="360" w:lineRule="auto"/>
        <w:rPr>
          <w:rFonts w:ascii="宋体" w:hAnsi="宋体" w:cs="宋体"/>
          <w:b/>
          <w:bCs/>
          <w:sz w:val="24"/>
        </w:rPr>
      </w:pPr>
      <w:r>
        <w:rPr>
          <w:rFonts w:hint="eastAsia" w:ascii="宋体" w:hAnsi="宋体" w:cs="宋体"/>
          <w:b/>
          <w:bCs/>
          <w:sz w:val="24"/>
        </w:rPr>
        <w:t>乒乓球桌：</w:t>
      </w:r>
    </w:p>
    <w:p>
      <w:pPr>
        <w:spacing w:line="360" w:lineRule="auto"/>
        <w:rPr>
          <w:rFonts w:ascii="宋体" w:hAnsi="宋体" w:cs="宋体"/>
          <w:sz w:val="24"/>
        </w:rPr>
      </w:pPr>
      <w:r>
        <w:rPr>
          <w:rFonts w:hint="eastAsia" w:ascii="宋体" w:hAnsi="宋体" w:cs="宋体"/>
          <w:sz w:val="24"/>
        </w:rPr>
        <w:t>1、1525*2740*760mm</w:t>
      </w:r>
    </w:p>
    <w:p>
      <w:pPr>
        <w:spacing w:line="360" w:lineRule="auto"/>
        <w:rPr>
          <w:rFonts w:ascii="宋体" w:hAnsi="宋体" w:cs="宋体"/>
          <w:sz w:val="24"/>
        </w:rPr>
      </w:pPr>
      <w:r>
        <w:rPr>
          <w:rFonts w:hint="eastAsia" w:ascii="宋体" w:hAnsi="宋体" w:cs="宋体"/>
          <w:sz w:val="24"/>
        </w:rPr>
        <w:t>2、材料：球台专用板材</w:t>
      </w:r>
    </w:p>
    <w:p>
      <w:pPr>
        <w:spacing w:line="360" w:lineRule="auto"/>
        <w:rPr>
          <w:rFonts w:ascii="宋体" w:hAnsi="宋体" w:cs="宋体"/>
          <w:sz w:val="24"/>
        </w:rPr>
      </w:pPr>
      <w:r>
        <w:rPr>
          <w:rFonts w:hint="eastAsia" w:ascii="宋体" w:hAnsi="宋体" w:cs="宋体"/>
          <w:sz w:val="24"/>
        </w:rPr>
        <w:t>3、下架：40*40mm加强型高级喷塑方管支架，壁厚1.5MM。</w:t>
      </w:r>
    </w:p>
    <w:p>
      <w:pPr>
        <w:spacing w:line="360" w:lineRule="auto"/>
        <w:rPr>
          <w:rFonts w:ascii="宋体" w:hAnsi="宋体" w:cs="宋体"/>
          <w:sz w:val="24"/>
        </w:rPr>
      </w:pPr>
      <w:r>
        <w:rPr>
          <w:rFonts w:hint="eastAsia" w:ascii="宋体" w:hAnsi="宋体" w:cs="宋体"/>
          <w:sz w:val="24"/>
        </w:rPr>
        <w:t>4、重量约75KG。</w:t>
      </w:r>
    </w:p>
    <w:p>
      <w:pPr>
        <w:spacing w:line="360" w:lineRule="auto"/>
        <w:rPr>
          <w:rFonts w:ascii="宋体" w:hAnsi="宋体" w:cs="宋体"/>
          <w:sz w:val="24"/>
        </w:rPr>
      </w:pPr>
      <w:r>
        <w:rPr>
          <w:rFonts w:hint="eastAsia" w:ascii="宋体" w:hAnsi="宋体" w:cs="宋体"/>
          <w:sz w:val="24"/>
        </w:rPr>
        <w:t xml:space="preserve">5、15mm密度面板 </w:t>
      </w:r>
    </w:p>
    <w:p>
      <w:pPr>
        <w:spacing w:line="360" w:lineRule="auto"/>
        <w:rPr>
          <w:rFonts w:ascii="宋体" w:hAnsi="宋体" w:cs="宋体"/>
          <w:sz w:val="24"/>
        </w:rPr>
      </w:pPr>
      <w:r>
        <w:rPr>
          <w:rFonts w:hint="eastAsia" w:ascii="宋体" w:hAnsi="宋体" w:cs="宋体"/>
          <w:sz w:val="24"/>
        </w:rPr>
        <w:t>6、40*40mm钢管(360°普通轮直径4cm)</w:t>
      </w:r>
    </w:p>
    <w:p>
      <w:pPr>
        <w:spacing w:line="360" w:lineRule="auto"/>
        <w:rPr>
          <w:rFonts w:ascii="宋体" w:hAnsi="宋体" w:cs="宋体"/>
          <w:sz w:val="24"/>
        </w:rPr>
      </w:pPr>
      <w:r>
        <w:rPr>
          <w:rFonts w:hint="eastAsia" w:ascii="宋体" w:hAnsi="宋体" w:cs="宋体"/>
          <w:sz w:val="24"/>
        </w:rPr>
        <w:t>7、弹性均匀度≤10mm</w:t>
      </w:r>
    </w:p>
    <w:p>
      <w:pPr>
        <w:spacing w:line="360" w:lineRule="auto"/>
        <w:rPr>
          <w:rFonts w:ascii="宋体" w:hAnsi="宋体" w:cs="宋体"/>
          <w:sz w:val="24"/>
        </w:rPr>
      </w:pPr>
      <w:r>
        <w:rPr>
          <w:rFonts w:hint="eastAsia" w:ascii="宋体" w:hAnsi="宋体" w:cs="宋体"/>
          <w:sz w:val="24"/>
        </w:rPr>
        <w:t>8、台面关泽度≤10度</w:t>
      </w:r>
    </w:p>
    <w:p>
      <w:pPr>
        <w:spacing w:line="360" w:lineRule="auto"/>
        <w:rPr>
          <w:rFonts w:ascii="宋体" w:hAnsi="宋体" w:cs="宋体"/>
          <w:sz w:val="24"/>
        </w:rPr>
      </w:pPr>
      <w:r>
        <w:rPr>
          <w:rFonts w:hint="eastAsia" w:ascii="宋体" w:hAnsi="宋体" w:cs="宋体"/>
          <w:sz w:val="24"/>
        </w:rPr>
        <w:t>9、台面摩擦系数≤0.4</w:t>
      </w:r>
    </w:p>
    <w:p>
      <w:pPr>
        <w:spacing w:line="360" w:lineRule="auto"/>
        <w:rPr>
          <w:rFonts w:ascii="宋体" w:hAnsi="宋体" w:cs="宋体"/>
          <w:sz w:val="24"/>
        </w:rPr>
      </w:pPr>
      <w:r>
        <w:rPr>
          <w:rFonts w:hint="eastAsia" w:ascii="宋体" w:hAnsi="宋体" w:cs="宋体"/>
          <w:sz w:val="24"/>
        </w:rPr>
        <w:t>10、台面稳定性≤7mm</w:t>
      </w:r>
    </w:p>
    <w:p>
      <w:pPr>
        <w:spacing w:line="360" w:lineRule="auto"/>
        <w:rPr>
          <w:sz w:val="24"/>
        </w:rPr>
      </w:pPr>
      <w:r>
        <w:rPr>
          <w:rFonts w:hint="eastAsia" w:ascii="宋体" w:hAnsi="宋体" w:cs="宋体"/>
          <w:sz w:val="24"/>
        </w:rPr>
        <w:t>11、边框尺寸2*4CM</w:t>
      </w:r>
    </w:p>
    <w:p>
      <w:pPr>
        <w:spacing w:line="360" w:lineRule="auto"/>
        <w:rPr>
          <w:rFonts w:ascii="宋体" w:hAnsi="宋体" w:cs="宋体"/>
          <w:sz w:val="24"/>
        </w:rPr>
      </w:pPr>
      <w:r>
        <w:rPr>
          <w:rFonts w:hint="eastAsia" w:ascii="宋体" w:hAnsi="宋体" w:cs="宋体"/>
          <w:sz w:val="24"/>
        </w:rPr>
        <w:t xml:space="preserve">配置：电视机  1台   </w:t>
      </w:r>
    </w:p>
    <w:p>
      <w:pPr>
        <w:jc w:val="center"/>
        <w:rPr>
          <w:b/>
          <w:bCs/>
          <w:sz w:val="24"/>
        </w:rPr>
      </w:pPr>
    </w:p>
    <w:p>
      <w:pPr>
        <w:jc w:val="center"/>
        <w:rPr>
          <w:b/>
          <w:bCs/>
          <w:sz w:val="24"/>
        </w:rPr>
      </w:pPr>
    </w:p>
    <w:p>
      <w:pPr>
        <w:jc w:val="center"/>
        <w:rPr>
          <w:b/>
          <w:bCs/>
          <w:sz w:val="24"/>
        </w:rPr>
      </w:pPr>
      <w:r>
        <w:rPr>
          <w:b/>
          <w:bCs/>
          <w:sz w:val="24"/>
        </w:rPr>
        <w:t>老年人户外健身器材</w:t>
      </w:r>
      <w:r>
        <w:rPr>
          <w:rFonts w:hint="eastAsia"/>
          <w:b/>
          <w:bCs/>
          <w:sz w:val="24"/>
        </w:rPr>
        <w:t>技术参数</w:t>
      </w:r>
    </w:p>
    <w:p>
      <w:pPr>
        <w:spacing w:line="360" w:lineRule="auto"/>
        <w:rPr>
          <w:rFonts w:ascii="宋体" w:hAnsi="宋体" w:cs="宋体"/>
          <w:b/>
          <w:bCs/>
          <w:sz w:val="24"/>
        </w:rPr>
      </w:pPr>
      <w:r>
        <w:rPr>
          <w:rFonts w:hint="eastAsia" w:ascii="宋体" w:hAnsi="宋体" w:cs="宋体"/>
          <w:b/>
          <w:bCs/>
          <w:sz w:val="24"/>
        </w:rPr>
        <w:t>漫步机：</w:t>
      </w:r>
    </w:p>
    <w:p>
      <w:pPr>
        <w:spacing w:line="360" w:lineRule="auto"/>
        <w:rPr>
          <w:rFonts w:ascii="宋体" w:hAnsi="宋体" w:cs="宋体"/>
          <w:sz w:val="24"/>
        </w:rPr>
      </w:pPr>
      <w:r>
        <w:rPr>
          <w:rFonts w:hint="eastAsia" w:ascii="宋体" w:hAnsi="宋体" w:cs="宋体"/>
          <w:sz w:val="24"/>
        </w:rPr>
        <w:t>1、产品尺寸≤180*35*115CM；</w:t>
      </w:r>
    </w:p>
    <w:p>
      <w:pPr>
        <w:spacing w:line="360" w:lineRule="auto"/>
        <w:rPr>
          <w:rFonts w:ascii="宋体" w:hAnsi="宋体" w:cs="宋体"/>
          <w:sz w:val="24"/>
        </w:rPr>
      </w:pPr>
      <w:r>
        <w:rPr>
          <w:rFonts w:hint="eastAsia" w:ascii="宋体" w:hAnsi="宋体" w:cs="宋体"/>
          <w:sz w:val="24"/>
        </w:rPr>
        <w:t>2、主立柱规格φ114mm×2.5mm,主要承载钢管32mm*2.0mm；</w:t>
      </w:r>
    </w:p>
    <w:p>
      <w:pPr>
        <w:spacing w:line="360" w:lineRule="auto"/>
        <w:rPr>
          <w:rFonts w:ascii="宋体" w:hAnsi="宋体" w:cs="宋体"/>
          <w:sz w:val="24"/>
        </w:rPr>
      </w:pPr>
      <w:r>
        <w:rPr>
          <w:rFonts w:hint="eastAsia" w:ascii="宋体" w:hAnsi="宋体" w:cs="宋体"/>
          <w:sz w:val="24"/>
        </w:rPr>
        <w:t>3、其他：管材壁厚2.0mm。直埋式更安全牢固。</w:t>
      </w:r>
    </w:p>
    <w:p>
      <w:pPr>
        <w:spacing w:line="360" w:lineRule="auto"/>
        <w:rPr>
          <w:rFonts w:ascii="宋体" w:hAnsi="宋体" w:cs="宋体"/>
          <w:sz w:val="24"/>
        </w:rPr>
      </w:pPr>
      <w:r>
        <w:rPr>
          <w:rFonts w:hint="eastAsia" w:ascii="宋体" w:hAnsi="宋体" w:cs="宋体"/>
          <w:sz w:val="24"/>
        </w:rPr>
        <w:t>4、功能：提高身体协调性、平衡能力和有氧能力。</w:t>
      </w:r>
    </w:p>
    <w:p>
      <w:pPr>
        <w:spacing w:line="360" w:lineRule="auto"/>
        <w:rPr>
          <w:rFonts w:ascii="宋体" w:hAnsi="宋体" w:cs="宋体"/>
          <w:b/>
          <w:bCs/>
          <w:sz w:val="24"/>
        </w:rPr>
      </w:pPr>
      <w:r>
        <w:rPr>
          <w:rFonts w:hint="eastAsia" w:ascii="宋体" w:hAnsi="宋体" w:cs="宋体"/>
          <w:b/>
          <w:bCs/>
          <w:sz w:val="24"/>
        </w:rPr>
        <w:t>双人浪板：</w:t>
      </w:r>
    </w:p>
    <w:p>
      <w:pPr>
        <w:spacing w:line="360" w:lineRule="auto"/>
        <w:rPr>
          <w:rFonts w:ascii="宋体" w:hAnsi="宋体" w:cs="宋体"/>
          <w:sz w:val="24"/>
        </w:rPr>
      </w:pPr>
      <w:r>
        <w:rPr>
          <w:rFonts w:hint="eastAsia" w:ascii="宋体" w:hAnsi="宋体" w:cs="宋体"/>
          <w:sz w:val="24"/>
        </w:rPr>
        <w:t xml:space="preserve">1、产品尺寸≤80*80*130 </w:t>
      </w:r>
    </w:p>
    <w:p>
      <w:pPr>
        <w:spacing w:line="360" w:lineRule="auto"/>
        <w:rPr>
          <w:rFonts w:ascii="宋体" w:hAnsi="宋体" w:cs="宋体"/>
          <w:sz w:val="24"/>
        </w:rPr>
      </w:pPr>
      <w:r>
        <w:rPr>
          <w:rFonts w:hint="eastAsia" w:ascii="宋体" w:hAnsi="宋体" w:cs="宋体"/>
          <w:sz w:val="24"/>
        </w:rPr>
        <w:t>2、立柱为（φ114×2.5）mm的标准焊管；</w:t>
      </w:r>
    </w:p>
    <w:p>
      <w:pPr>
        <w:spacing w:line="360" w:lineRule="auto"/>
        <w:rPr>
          <w:rFonts w:ascii="宋体" w:hAnsi="宋体" w:cs="宋体"/>
          <w:sz w:val="24"/>
        </w:rPr>
      </w:pPr>
      <w:r>
        <w:rPr>
          <w:rFonts w:hint="eastAsia" w:ascii="宋体" w:hAnsi="宋体" w:cs="宋体"/>
          <w:sz w:val="24"/>
        </w:rPr>
        <w:t>3、摆杆摆幅采用内限位方式，单边摆幅度不大于65度，摆杆与立柱间距离最小处为75mm,摆杆为直径φ60×3mm的标准焊管；</w:t>
      </w:r>
    </w:p>
    <w:p>
      <w:pPr>
        <w:spacing w:line="360" w:lineRule="auto"/>
        <w:rPr>
          <w:rFonts w:ascii="宋体" w:hAnsi="宋体" w:cs="宋体"/>
          <w:sz w:val="24"/>
        </w:rPr>
      </w:pPr>
      <w:r>
        <w:rPr>
          <w:rFonts w:hint="eastAsia" w:ascii="宋体" w:hAnsi="宋体" w:cs="宋体"/>
          <w:sz w:val="24"/>
        </w:rPr>
        <w:t>4、踏板两侧装有柔性防护垫，防止摆动时伤人.</w:t>
      </w:r>
    </w:p>
    <w:p>
      <w:pPr>
        <w:spacing w:line="360" w:lineRule="auto"/>
        <w:rPr>
          <w:rFonts w:ascii="宋体" w:hAnsi="宋体" w:cs="宋体"/>
          <w:sz w:val="24"/>
        </w:rPr>
      </w:pPr>
      <w:r>
        <w:rPr>
          <w:rFonts w:hint="eastAsia" w:ascii="宋体" w:hAnsi="宋体" w:cs="宋体"/>
          <w:sz w:val="24"/>
        </w:rPr>
        <w:t>5、功能：增强腹外斜肌肉力量及腰部柔韧性，活动腰椎各关节及下肢经络。</w:t>
      </w:r>
    </w:p>
    <w:p>
      <w:pPr>
        <w:spacing w:line="360" w:lineRule="auto"/>
        <w:rPr>
          <w:rFonts w:ascii="宋体" w:hAnsi="宋体" w:cs="宋体"/>
          <w:b/>
          <w:bCs/>
          <w:sz w:val="24"/>
        </w:rPr>
      </w:pPr>
      <w:r>
        <w:rPr>
          <w:rFonts w:hint="eastAsia" w:ascii="宋体" w:hAnsi="宋体" w:cs="宋体"/>
          <w:b/>
          <w:bCs/>
          <w:sz w:val="24"/>
        </w:rPr>
        <w:t>双人座凳：</w:t>
      </w:r>
    </w:p>
    <w:p>
      <w:pPr>
        <w:spacing w:line="360" w:lineRule="auto"/>
        <w:rPr>
          <w:rFonts w:ascii="宋体" w:hAnsi="宋体" w:cs="宋体"/>
          <w:sz w:val="24"/>
        </w:rPr>
      </w:pPr>
      <w:r>
        <w:rPr>
          <w:rFonts w:hint="eastAsia" w:ascii="宋体" w:hAnsi="宋体" w:cs="宋体"/>
          <w:sz w:val="24"/>
        </w:rPr>
        <w:t>1、产品尺寸≤180*40*165</w:t>
      </w:r>
    </w:p>
    <w:p>
      <w:pPr>
        <w:spacing w:line="360" w:lineRule="auto"/>
        <w:rPr>
          <w:rFonts w:ascii="宋体" w:hAnsi="宋体" w:cs="宋体"/>
          <w:sz w:val="24"/>
        </w:rPr>
      </w:pPr>
      <w:r>
        <w:rPr>
          <w:rFonts w:hint="eastAsia" w:ascii="宋体" w:hAnsi="宋体" w:cs="宋体"/>
          <w:sz w:val="24"/>
        </w:rPr>
        <w:t>2、立柱采用φ114*2.5mm优质钢管，立柱上焊接塑料封头避免了雨水的流入。</w:t>
      </w:r>
    </w:p>
    <w:p>
      <w:pPr>
        <w:spacing w:line="360" w:lineRule="auto"/>
        <w:rPr>
          <w:rFonts w:ascii="宋体" w:hAnsi="宋体" w:cs="宋体"/>
          <w:sz w:val="24"/>
        </w:rPr>
      </w:pPr>
      <w:r>
        <w:rPr>
          <w:rFonts w:hint="eastAsia" w:ascii="宋体" w:hAnsi="宋体" w:cs="宋体"/>
          <w:sz w:val="24"/>
        </w:rPr>
        <w:t>3、工艺采用CO保护焊焊接而成，焊接平整，表面经喷砂抛丸去油除锈、静电喷塑，高温固化，塑粉环保无毒，效果表面光滑明亮，无流痕。</w:t>
      </w:r>
    </w:p>
    <w:p>
      <w:pPr>
        <w:spacing w:line="360" w:lineRule="auto"/>
        <w:rPr>
          <w:rFonts w:ascii="宋体" w:hAnsi="宋体" w:cs="宋体"/>
          <w:sz w:val="24"/>
        </w:rPr>
      </w:pPr>
      <w:r>
        <w:rPr>
          <w:rFonts w:hint="eastAsia" w:ascii="宋体" w:hAnsi="宋体" w:cs="宋体"/>
          <w:sz w:val="24"/>
        </w:rPr>
        <w:t>4、器材采用直埋方式，立柱下埋深度为400mm，地基尺寸（400*400*500）mm</w:t>
      </w:r>
    </w:p>
    <w:p>
      <w:pPr>
        <w:spacing w:line="360" w:lineRule="auto"/>
        <w:rPr>
          <w:rFonts w:ascii="宋体" w:hAnsi="宋体" w:cs="宋体"/>
          <w:sz w:val="24"/>
        </w:rPr>
      </w:pPr>
      <w:r>
        <w:rPr>
          <w:rFonts w:hint="eastAsia" w:ascii="宋体" w:hAnsi="宋体" w:cs="宋体"/>
          <w:sz w:val="24"/>
        </w:rPr>
        <w:t>5、功能：锻炼大腿肌肉，增强腰部力量。</w:t>
      </w:r>
    </w:p>
    <w:p>
      <w:pPr>
        <w:spacing w:line="360" w:lineRule="auto"/>
        <w:rPr>
          <w:rFonts w:ascii="宋体" w:hAnsi="宋体" w:cs="宋体"/>
          <w:b/>
          <w:bCs/>
          <w:sz w:val="24"/>
        </w:rPr>
      </w:pPr>
      <w:r>
        <w:rPr>
          <w:rFonts w:hint="eastAsia" w:ascii="宋体" w:hAnsi="宋体" w:cs="宋体"/>
          <w:b/>
          <w:bCs/>
          <w:sz w:val="24"/>
        </w:rPr>
        <w:t>平步机：</w:t>
      </w:r>
    </w:p>
    <w:p>
      <w:pPr>
        <w:spacing w:line="360" w:lineRule="auto"/>
        <w:rPr>
          <w:rFonts w:ascii="宋体" w:hAnsi="宋体" w:cs="宋体"/>
          <w:sz w:val="24"/>
        </w:rPr>
      </w:pPr>
      <w:r>
        <w:rPr>
          <w:rFonts w:hint="eastAsia" w:ascii="宋体" w:hAnsi="宋体" w:cs="宋体"/>
          <w:sz w:val="24"/>
        </w:rPr>
        <w:t>1、产品尺寸≤150*120*135</w:t>
      </w:r>
    </w:p>
    <w:p>
      <w:pPr>
        <w:spacing w:line="360" w:lineRule="auto"/>
        <w:rPr>
          <w:rFonts w:ascii="宋体" w:hAnsi="宋体" w:cs="宋体"/>
          <w:sz w:val="24"/>
        </w:rPr>
      </w:pPr>
      <w:r>
        <w:rPr>
          <w:rFonts w:hint="eastAsia" w:ascii="宋体" w:hAnsi="宋体" w:cs="宋体"/>
          <w:sz w:val="24"/>
        </w:rPr>
        <w:t>2、采用2.05mm优质钢管，焊接塑料封头避免了雨水的流入。</w:t>
      </w:r>
    </w:p>
    <w:p>
      <w:pPr>
        <w:spacing w:line="360" w:lineRule="auto"/>
        <w:rPr>
          <w:rFonts w:ascii="宋体" w:hAnsi="宋体" w:cs="宋体"/>
          <w:sz w:val="24"/>
        </w:rPr>
      </w:pPr>
      <w:r>
        <w:rPr>
          <w:rFonts w:hint="eastAsia" w:ascii="宋体" w:hAnsi="宋体" w:cs="宋体"/>
          <w:sz w:val="24"/>
        </w:rPr>
        <w:t>3、工艺采用CO保护焊焊接而成， 焊接平整，表面经喷砂抛丸去油除锈、静电喷塑，高温固化，塑粉环保无毒，效果表面光滑明亮，无流痕。</w:t>
      </w:r>
    </w:p>
    <w:p>
      <w:pPr>
        <w:spacing w:line="360" w:lineRule="auto"/>
        <w:rPr>
          <w:rFonts w:ascii="宋体" w:hAnsi="宋体" w:cs="宋体"/>
          <w:sz w:val="24"/>
        </w:rPr>
      </w:pPr>
      <w:r>
        <w:rPr>
          <w:rFonts w:hint="eastAsia" w:ascii="宋体" w:hAnsi="宋体" w:cs="宋体"/>
          <w:sz w:val="24"/>
        </w:rPr>
        <w:t>4、功能：锻炼全身协调能力和下肢力量。</w:t>
      </w:r>
    </w:p>
    <w:p>
      <w:pPr>
        <w:spacing w:line="360" w:lineRule="auto"/>
        <w:rPr>
          <w:rFonts w:ascii="宋体" w:hAnsi="宋体" w:cs="宋体"/>
          <w:b/>
          <w:bCs/>
          <w:sz w:val="24"/>
        </w:rPr>
      </w:pPr>
      <w:r>
        <w:rPr>
          <w:rFonts w:hint="eastAsia" w:ascii="宋体" w:hAnsi="宋体" w:cs="宋体"/>
          <w:b/>
          <w:bCs/>
          <w:sz w:val="24"/>
        </w:rPr>
        <w:t>健骑机：</w:t>
      </w:r>
    </w:p>
    <w:p>
      <w:pPr>
        <w:spacing w:line="360" w:lineRule="auto"/>
        <w:rPr>
          <w:rFonts w:ascii="宋体" w:hAnsi="宋体" w:cs="宋体"/>
          <w:sz w:val="24"/>
        </w:rPr>
      </w:pPr>
      <w:r>
        <w:rPr>
          <w:rFonts w:hint="eastAsia" w:ascii="宋体" w:hAnsi="宋体" w:cs="宋体"/>
          <w:sz w:val="24"/>
        </w:rPr>
        <w:t xml:space="preserve">1、产品尺寸≤80*30*105  </w:t>
      </w:r>
    </w:p>
    <w:p>
      <w:pPr>
        <w:spacing w:line="360" w:lineRule="auto"/>
        <w:rPr>
          <w:rFonts w:ascii="宋体" w:hAnsi="宋体" w:cs="宋体"/>
          <w:sz w:val="24"/>
        </w:rPr>
      </w:pPr>
      <w:r>
        <w:rPr>
          <w:rFonts w:hint="eastAsia" w:ascii="宋体" w:hAnsi="宋体" w:cs="宋体"/>
          <w:sz w:val="24"/>
        </w:rPr>
        <w:t>2、立柱采用φ114*2.5mm优质钢管，立柱上焊接塑料封头避免了雨水的流入。</w:t>
      </w:r>
    </w:p>
    <w:p>
      <w:pPr>
        <w:spacing w:line="360" w:lineRule="auto"/>
        <w:rPr>
          <w:rFonts w:ascii="宋体" w:hAnsi="宋体" w:cs="宋体"/>
          <w:sz w:val="24"/>
        </w:rPr>
      </w:pPr>
      <w:r>
        <w:rPr>
          <w:rFonts w:hint="eastAsia" w:ascii="宋体" w:hAnsi="宋体" w:cs="宋体"/>
          <w:sz w:val="24"/>
        </w:rPr>
        <w:t>3、工艺采用CO保护焊焊接而成， 焊接平整，表面经喷砂抛丸去油除锈、静电喷塑，高温固化，塑粉环保无毒，效果表面光滑明亮，无流痕。</w:t>
      </w:r>
    </w:p>
    <w:p>
      <w:pPr>
        <w:spacing w:line="360" w:lineRule="auto"/>
        <w:rPr>
          <w:rFonts w:ascii="宋体" w:hAnsi="宋体" w:cs="宋体"/>
          <w:sz w:val="24"/>
        </w:rPr>
      </w:pPr>
      <w:r>
        <w:rPr>
          <w:rFonts w:hint="eastAsia" w:ascii="宋体" w:hAnsi="宋体" w:cs="宋体"/>
          <w:sz w:val="24"/>
        </w:rPr>
        <w:t>4、功能：锻炼手脚协调能力，增强全身关节柔韧性，通脉活络，增强心脑及肾腰部功能。</w:t>
      </w:r>
    </w:p>
    <w:p>
      <w:pPr>
        <w:spacing w:line="360" w:lineRule="auto"/>
        <w:rPr>
          <w:rFonts w:ascii="宋体" w:hAnsi="宋体" w:cs="宋体"/>
          <w:b/>
          <w:bCs/>
          <w:sz w:val="24"/>
        </w:rPr>
      </w:pPr>
      <w:r>
        <w:rPr>
          <w:rFonts w:hint="eastAsia" w:ascii="宋体" w:hAnsi="宋体" w:cs="宋体"/>
          <w:b/>
          <w:bCs/>
          <w:sz w:val="24"/>
        </w:rPr>
        <w:t>太极推揉椅:</w:t>
      </w:r>
    </w:p>
    <w:p>
      <w:pPr>
        <w:spacing w:line="360" w:lineRule="auto"/>
        <w:rPr>
          <w:rFonts w:ascii="宋体" w:hAnsi="宋体" w:cs="宋体"/>
          <w:sz w:val="24"/>
        </w:rPr>
      </w:pPr>
      <w:r>
        <w:rPr>
          <w:rFonts w:hint="eastAsia" w:ascii="宋体" w:hAnsi="宋体" w:cs="宋体"/>
          <w:sz w:val="24"/>
        </w:rPr>
        <w:t>产品尺寸≤100*100*140</w:t>
      </w:r>
    </w:p>
    <w:p>
      <w:pPr>
        <w:spacing w:line="360" w:lineRule="auto"/>
        <w:rPr>
          <w:rFonts w:ascii="宋体" w:hAnsi="宋体" w:cs="宋体"/>
          <w:sz w:val="24"/>
        </w:rPr>
      </w:pPr>
      <w:r>
        <w:rPr>
          <w:rFonts w:hint="eastAsia" w:ascii="宋体" w:hAnsi="宋体" w:cs="宋体"/>
          <w:sz w:val="24"/>
        </w:rPr>
        <w:t>主立柱为（φ114×2.5）mm的标准焊管；</w:t>
      </w:r>
    </w:p>
    <w:p>
      <w:pPr>
        <w:spacing w:line="360" w:lineRule="auto"/>
        <w:rPr>
          <w:rFonts w:ascii="宋体" w:hAnsi="宋体" w:cs="宋体"/>
          <w:sz w:val="24"/>
        </w:rPr>
      </w:pPr>
      <w:r>
        <w:rPr>
          <w:rFonts w:hint="eastAsia" w:ascii="宋体" w:hAnsi="宋体" w:cs="宋体"/>
          <w:sz w:val="24"/>
        </w:rPr>
        <w:t>支架为（φ60×2.0）mm标准管，转盘直径为φ456mm，材料为Q235，t4.0mm的冲压铁盘；</w:t>
      </w:r>
    </w:p>
    <w:p>
      <w:pPr>
        <w:spacing w:line="360" w:lineRule="auto"/>
        <w:rPr>
          <w:rFonts w:ascii="宋体" w:hAnsi="宋体" w:cs="宋体"/>
          <w:sz w:val="24"/>
        </w:rPr>
      </w:pPr>
      <w:r>
        <w:rPr>
          <w:rFonts w:hint="eastAsia" w:ascii="宋体" w:hAnsi="宋体" w:cs="宋体"/>
          <w:sz w:val="24"/>
        </w:rPr>
        <w:t>两转盘内侧距离为244mm，转盘轴直径为φ25mm，材料采用45#钢；使用6205深沟球轴承；内装阻尼；</w:t>
      </w:r>
    </w:p>
    <w:p>
      <w:pPr>
        <w:spacing w:line="360" w:lineRule="auto"/>
        <w:rPr>
          <w:rFonts w:ascii="宋体" w:hAnsi="宋体" w:cs="宋体"/>
          <w:sz w:val="24"/>
        </w:rPr>
      </w:pPr>
      <w:r>
        <w:rPr>
          <w:rFonts w:hint="eastAsia" w:ascii="宋体" w:hAnsi="宋体" w:cs="宋体"/>
          <w:sz w:val="24"/>
        </w:rPr>
        <w:t>安装：采用直埋方式，立柱下埋深度500mm,地基尺寸（400*400*500mm）。</w:t>
      </w:r>
    </w:p>
    <w:p>
      <w:pPr>
        <w:spacing w:line="360" w:lineRule="auto"/>
      </w:pPr>
      <w:r>
        <w:rPr>
          <w:rFonts w:hint="eastAsia" w:ascii="宋体" w:hAnsi="宋体" w:cs="宋体"/>
          <w:sz w:val="24"/>
        </w:rPr>
        <w:t>功能：增强肩肘髋膝等部位的活动能力，适于中老年人。</w:t>
      </w:r>
    </w:p>
    <w:p>
      <w:pPr>
        <w:jc w:val="center"/>
        <w:rPr>
          <w:rFonts w:ascii="新宋体" w:hAnsi="新宋体" w:eastAsia="新宋体" w:cs="新宋体"/>
          <w:b/>
          <w:bCs/>
          <w:sz w:val="32"/>
          <w:szCs w:val="32"/>
        </w:rPr>
      </w:pPr>
    </w:p>
    <w:p>
      <w:pPr>
        <w:jc w:val="center"/>
        <w:rPr>
          <w:rFonts w:ascii="新宋体" w:hAnsi="新宋体" w:eastAsia="新宋体" w:cs="新宋体"/>
          <w:sz w:val="24"/>
        </w:rPr>
      </w:pPr>
      <w:r>
        <w:rPr>
          <w:rFonts w:hint="eastAsia" w:ascii="新宋体" w:hAnsi="新宋体" w:eastAsia="新宋体" w:cs="新宋体"/>
          <w:b/>
          <w:bCs/>
          <w:sz w:val="24"/>
        </w:rPr>
        <w:t>康复脚踏车动感单车技术参数</w:t>
      </w:r>
    </w:p>
    <w:p>
      <w:pPr>
        <w:pStyle w:val="36"/>
        <w:spacing w:before="0" w:beforeAutospacing="0" w:after="0" w:afterAutospacing="0" w:line="360" w:lineRule="auto"/>
        <w:rPr>
          <w:rFonts w:ascii="新宋体" w:hAnsi="新宋体" w:eastAsia="新宋体" w:cs="新宋体"/>
          <w:color w:val="333333"/>
        </w:rPr>
      </w:pPr>
      <w:r>
        <w:rPr>
          <w:rFonts w:hint="eastAsia" w:ascii="新宋体" w:hAnsi="新宋体" w:eastAsia="新宋体" w:cs="新宋体"/>
          <w:color w:val="333333"/>
        </w:rPr>
        <w:t>1、产品尺寸：65×43×103cm</w:t>
      </w:r>
    </w:p>
    <w:p>
      <w:pPr>
        <w:pStyle w:val="36"/>
        <w:spacing w:before="0" w:beforeAutospacing="0" w:after="0" w:afterAutospacing="0" w:line="360" w:lineRule="auto"/>
        <w:rPr>
          <w:rFonts w:ascii="新宋体" w:hAnsi="新宋体" w:eastAsia="新宋体" w:cs="新宋体"/>
          <w:color w:val="333333"/>
        </w:rPr>
      </w:pPr>
      <w:r>
        <w:rPr>
          <w:rFonts w:hint="eastAsia" w:ascii="新宋体" w:hAnsi="新宋体" w:eastAsia="新宋体" w:cs="新宋体"/>
          <w:color w:val="333333"/>
        </w:rPr>
        <w:t>2、坐垫调节范围73～98cm</w:t>
      </w:r>
    </w:p>
    <w:p>
      <w:pPr>
        <w:pStyle w:val="36"/>
        <w:spacing w:before="0" w:beforeAutospacing="0" w:after="0" w:afterAutospacing="0" w:line="360" w:lineRule="auto"/>
        <w:rPr>
          <w:rFonts w:ascii="新宋体" w:hAnsi="新宋体" w:eastAsia="新宋体" w:cs="新宋体"/>
          <w:color w:val="333333"/>
        </w:rPr>
      </w:pPr>
      <w:r>
        <w:rPr>
          <w:rFonts w:hint="eastAsia" w:ascii="新宋体" w:hAnsi="新宋体" w:eastAsia="新宋体" w:cs="新宋体"/>
          <w:color w:val="333333"/>
        </w:rPr>
        <w:t>3、阻尼调节档数：不少于8档</w:t>
      </w:r>
    </w:p>
    <w:p>
      <w:pPr>
        <w:pStyle w:val="36"/>
        <w:spacing w:before="0" w:beforeAutospacing="0" w:after="0" w:afterAutospacing="0" w:line="360" w:lineRule="auto"/>
        <w:rPr>
          <w:rFonts w:ascii="新宋体" w:hAnsi="新宋体" w:eastAsia="新宋体" w:cs="新宋体"/>
          <w:color w:val="333333"/>
        </w:rPr>
      </w:pPr>
      <w:r>
        <w:rPr>
          <w:rFonts w:hint="eastAsia" w:ascii="新宋体" w:hAnsi="新宋体" w:eastAsia="新宋体" w:cs="新宋体"/>
          <w:color w:val="333333"/>
        </w:rPr>
        <w:t>4、坐垫额定载荷:135kg。</w:t>
      </w:r>
    </w:p>
    <w:p>
      <w:pPr>
        <w:pStyle w:val="36"/>
        <w:spacing w:before="0" w:beforeAutospacing="0" w:after="0" w:afterAutospacing="0" w:line="360" w:lineRule="auto"/>
        <w:rPr>
          <w:rFonts w:ascii="新宋体" w:hAnsi="新宋体" w:eastAsia="新宋体" w:cs="新宋体"/>
          <w:color w:val="333333"/>
        </w:rPr>
      </w:pPr>
      <w:r>
        <w:rPr>
          <w:rFonts w:hint="eastAsia" w:ascii="新宋体" w:hAnsi="新宋体" w:eastAsia="新宋体" w:cs="新宋体"/>
          <w:color w:val="333333"/>
        </w:rPr>
        <w:t>5、功能：用于下肢关节活动、肌力及协调功能训练</w:t>
      </w:r>
    </w:p>
    <w:p>
      <w:pPr>
        <w:spacing w:line="360" w:lineRule="auto"/>
        <w:rPr>
          <w:sz w:val="24"/>
        </w:rPr>
      </w:pPr>
    </w:p>
    <w:p>
      <w:pPr>
        <w:jc w:val="center"/>
        <w:rPr>
          <w:rFonts w:ascii="新宋体" w:hAnsi="新宋体" w:eastAsia="新宋体" w:cs="新宋体"/>
          <w:b/>
          <w:bCs/>
          <w:sz w:val="24"/>
        </w:rPr>
      </w:pPr>
      <w:r>
        <w:rPr>
          <w:rFonts w:ascii="新宋体" w:hAnsi="新宋体" w:eastAsia="新宋体" w:cs="新宋体"/>
          <w:b/>
          <w:bCs/>
          <w:sz w:val="24"/>
        </w:rPr>
        <w:t>电动起立床</w:t>
      </w:r>
      <w:r>
        <w:rPr>
          <w:rFonts w:hint="eastAsia" w:ascii="新宋体" w:hAnsi="新宋体" w:eastAsia="新宋体" w:cs="新宋体"/>
          <w:b/>
          <w:bCs/>
          <w:sz w:val="24"/>
        </w:rPr>
        <w:t>技术参数</w:t>
      </w:r>
    </w:p>
    <w:p>
      <w:pPr>
        <w:spacing w:line="360" w:lineRule="auto"/>
        <w:rPr>
          <w:rFonts w:ascii="宋体" w:hAnsi="宋体" w:cs="宋体"/>
          <w:sz w:val="24"/>
        </w:rPr>
      </w:pPr>
      <w:r>
        <w:rPr>
          <w:rFonts w:hint="eastAsia" w:ascii="宋体" w:hAnsi="宋体" w:cs="宋体"/>
          <w:sz w:val="24"/>
        </w:rPr>
        <w:t>1、直立床参数：外形尺寸/cm：187×82×105,</w:t>
      </w:r>
    </w:p>
    <w:p>
      <w:pPr>
        <w:spacing w:line="360" w:lineRule="auto"/>
        <w:rPr>
          <w:rFonts w:ascii="宋体" w:hAnsi="宋体" w:cs="宋体"/>
          <w:sz w:val="24"/>
        </w:rPr>
      </w:pPr>
      <w:r>
        <w:rPr>
          <w:rFonts w:hint="eastAsia" w:ascii="宋体" w:hAnsi="宋体" w:cs="宋体"/>
          <w:sz w:val="24"/>
        </w:rPr>
        <w:t>2、床面尺寸/cm：172×62，</w:t>
      </w:r>
    </w:p>
    <w:p>
      <w:pPr>
        <w:spacing w:line="360" w:lineRule="auto"/>
        <w:rPr>
          <w:rFonts w:ascii="宋体" w:hAnsi="宋体" w:cs="宋体"/>
          <w:sz w:val="24"/>
        </w:rPr>
      </w:pPr>
      <w:r>
        <w:rPr>
          <w:rFonts w:hint="eastAsia" w:ascii="宋体" w:hAnsi="宋体" w:cs="宋体"/>
          <w:sz w:val="24"/>
        </w:rPr>
        <w:t>3、床面高度/cm：52，</w:t>
      </w:r>
    </w:p>
    <w:p>
      <w:pPr>
        <w:spacing w:line="360" w:lineRule="auto"/>
        <w:rPr>
          <w:rFonts w:ascii="宋体" w:hAnsi="宋体" w:cs="宋体"/>
          <w:sz w:val="24"/>
        </w:rPr>
      </w:pPr>
      <w:r>
        <w:rPr>
          <w:rFonts w:hint="eastAsia" w:ascii="宋体" w:hAnsi="宋体" w:cs="宋体"/>
          <w:sz w:val="24"/>
        </w:rPr>
        <w:t>4、床面角度转动范围：0°～85°，</w:t>
      </w:r>
    </w:p>
    <w:p>
      <w:pPr>
        <w:spacing w:line="360" w:lineRule="auto"/>
        <w:rPr>
          <w:rFonts w:ascii="宋体" w:hAnsi="宋体" w:cs="宋体"/>
          <w:sz w:val="24"/>
        </w:rPr>
      </w:pPr>
      <w:r>
        <w:rPr>
          <w:rFonts w:hint="eastAsia" w:ascii="宋体" w:hAnsi="宋体" w:cs="宋体"/>
          <w:sz w:val="24"/>
        </w:rPr>
        <w:t>5、床面及脚踏板额定负载135kg，</w:t>
      </w:r>
    </w:p>
    <w:p>
      <w:pPr>
        <w:spacing w:line="360" w:lineRule="auto"/>
        <w:rPr>
          <w:rFonts w:ascii="宋体" w:hAnsi="宋体" w:cs="宋体"/>
          <w:sz w:val="24"/>
        </w:rPr>
      </w:pPr>
      <w:r>
        <w:rPr>
          <w:rFonts w:hint="eastAsia" w:ascii="宋体" w:hAnsi="宋体" w:cs="宋体"/>
          <w:sz w:val="24"/>
        </w:rPr>
        <w:t>6、承受额定承载时床面向上转动的平均角速度1.25°/S，</w:t>
      </w:r>
    </w:p>
    <w:p>
      <w:pPr>
        <w:spacing w:line="360" w:lineRule="auto"/>
        <w:rPr>
          <w:rFonts w:ascii="宋体" w:hAnsi="宋体" w:cs="宋体"/>
          <w:sz w:val="24"/>
        </w:rPr>
      </w:pPr>
      <w:r>
        <w:rPr>
          <w:rFonts w:hint="eastAsia" w:ascii="宋体" w:hAnsi="宋体" w:cs="宋体"/>
          <w:sz w:val="24"/>
        </w:rPr>
        <w:t xml:space="preserve">7、输入功率250VA。 </w:t>
      </w:r>
    </w:p>
    <w:p>
      <w:pPr>
        <w:spacing w:line="360" w:lineRule="auto"/>
        <w:rPr>
          <w:rFonts w:ascii="宋体" w:hAnsi="宋体" w:cs="宋体"/>
          <w:sz w:val="24"/>
        </w:rPr>
      </w:pPr>
      <w:r>
        <w:rPr>
          <w:rFonts w:hint="eastAsia" w:ascii="宋体" w:hAnsi="宋体" w:cs="宋体"/>
          <w:sz w:val="24"/>
        </w:rPr>
        <w:t>8、材质：主架为优质型钢，静电喷塑、床面采用手工包海绵皮革，双层材料绑带。</w:t>
      </w:r>
    </w:p>
    <w:p>
      <w:pPr>
        <w:spacing w:line="360" w:lineRule="auto"/>
        <w:rPr>
          <w:rFonts w:ascii="宋体" w:hAnsi="宋体" w:cs="宋体"/>
          <w:sz w:val="24"/>
        </w:rPr>
      </w:pPr>
      <w:r>
        <w:rPr>
          <w:rFonts w:hint="eastAsia" w:ascii="宋体" w:hAnsi="宋体" w:cs="宋体"/>
          <w:sz w:val="24"/>
        </w:rPr>
        <w:t>9、用途：适用于偏瘫、截瘫及脑外伤等障碍者进行恢复性站立训练。</w:t>
      </w:r>
    </w:p>
    <w:p>
      <w:pPr>
        <w:rPr>
          <w:sz w:val="24"/>
        </w:rPr>
      </w:pPr>
    </w:p>
    <w:p>
      <w:pPr>
        <w:spacing w:line="480" w:lineRule="exact"/>
        <w:jc w:val="center"/>
        <w:rPr>
          <w:b/>
          <w:bCs/>
          <w:sz w:val="32"/>
          <w:szCs w:val="32"/>
        </w:rPr>
      </w:pPr>
      <w:r>
        <w:rPr>
          <w:rFonts w:hint="eastAsia"/>
          <w:b/>
          <w:bCs/>
          <w:sz w:val="24"/>
        </w:rPr>
        <w:t>上下肢训练器技术参数</w:t>
      </w:r>
    </w:p>
    <w:p>
      <w:pPr>
        <w:spacing w:line="360" w:lineRule="auto"/>
        <w:rPr>
          <w:rFonts w:ascii="宋体" w:hAnsi="宋体" w:cs="宋体"/>
          <w:sz w:val="24"/>
        </w:rPr>
      </w:pPr>
      <w:r>
        <w:rPr>
          <w:rFonts w:hint="eastAsia" w:ascii="宋体" w:hAnsi="宋体" w:cs="宋体"/>
          <w:sz w:val="24"/>
        </w:rPr>
        <w:t>1、下肢阻力调节：14档阻力调节；</w:t>
      </w:r>
    </w:p>
    <w:p>
      <w:pPr>
        <w:spacing w:line="360" w:lineRule="auto"/>
        <w:rPr>
          <w:rFonts w:ascii="宋体" w:hAnsi="宋体" w:cs="宋体"/>
          <w:sz w:val="24"/>
        </w:rPr>
      </w:pPr>
      <w:r>
        <w:rPr>
          <w:rFonts w:hint="eastAsia" w:ascii="宋体" w:hAnsi="宋体" w:cs="宋体"/>
          <w:sz w:val="24"/>
        </w:rPr>
        <w:t xml:space="preserve">2、上肢阻力调节：无极调节 </w:t>
      </w:r>
    </w:p>
    <w:p>
      <w:pPr>
        <w:spacing w:line="360" w:lineRule="auto"/>
        <w:rPr>
          <w:rFonts w:ascii="宋体" w:hAnsi="宋体" w:cs="宋体"/>
          <w:sz w:val="24"/>
        </w:rPr>
      </w:pPr>
      <w:r>
        <w:rPr>
          <w:rFonts w:hint="eastAsia" w:ascii="宋体" w:hAnsi="宋体" w:cs="宋体"/>
          <w:sz w:val="24"/>
        </w:rPr>
        <w:t xml:space="preserve">3、飞轮重量：5kg惯性轮，单向 </w:t>
      </w:r>
    </w:p>
    <w:p>
      <w:pPr>
        <w:spacing w:line="360" w:lineRule="auto"/>
        <w:rPr>
          <w:rFonts w:ascii="宋体" w:hAnsi="宋体" w:cs="宋体"/>
          <w:sz w:val="24"/>
        </w:rPr>
      </w:pPr>
      <w:r>
        <w:rPr>
          <w:rFonts w:hint="eastAsia" w:ascii="宋体" w:hAnsi="宋体" w:cs="宋体"/>
          <w:sz w:val="24"/>
        </w:rPr>
        <w:t xml:space="preserve">4、最大承重：135KG   </w:t>
      </w:r>
    </w:p>
    <w:p>
      <w:pPr>
        <w:spacing w:line="360" w:lineRule="auto"/>
        <w:rPr>
          <w:rFonts w:ascii="宋体" w:hAnsi="宋体" w:cs="宋体"/>
          <w:sz w:val="24"/>
        </w:rPr>
      </w:pPr>
      <w:r>
        <w:rPr>
          <w:rFonts w:hint="eastAsia" w:ascii="宋体" w:hAnsi="宋体" w:cs="宋体"/>
          <w:sz w:val="24"/>
        </w:rPr>
        <w:t xml:space="preserve">5、毛重/净重：46/36.5KG </w:t>
      </w:r>
    </w:p>
    <w:p>
      <w:pPr>
        <w:spacing w:line="360" w:lineRule="auto"/>
        <w:rPr>
          <w:rFonts w:ascii="宋体" w:hAnsi="宋体" w:cs="宋体"/>
          <w:sz w:val="24"/>
        </w:rPr>
      </w:pPr>
      <w:r>
        <w:rPr>
          <w:rFonts w:hint="eastAsia" w:ascii="宋体" w:hAnsi="宋体" w:cs="宋体"/>
          <w:sz w:val="24"/>
        </w:rPr>
        <w:t xml:space="preserve">6、组装尺寸：1280× 615×1260 MM   </w:t>
      </w:r>
    </w:p>
    <w:p>
      <w:pPr>
        <w:spacing w:line="360" w:lineRule="auto"/>
        <w:rPr>
          <w:rFonts w:ascii="宋体" w:hAnsi="宋体" w:cs="宋体"/>
          <w:sz w:val="24"/>
        </w:rPr>
      </w:pPr>
      <w:r>
        <w:rPr>
          <w:rFonts w:hint="eastAsia" w:ascii="宋体" w:hAnsi="宋体" w:cs="宋体"/>
          <w:sz w:val="24"/>
        </w:rPr>
        <w:t xml:space="preserve">7、包装尺寸：1170× 285×865MM </w:t>
      </w:r>
    </w:p>
    <w:p>
      <w:pPr>
        <w:spacing w:line="360" w:lineRule="auto"/>
        <w:rPr>
          <w:rFonts w:ascii="宋体" w:hAnsi="宋体" w:cs="宋体"/>
          <w:sz w:val="24"/>
        </w:rPr>
      </w:pPr>
      <w:r>
        <w:rPr>
          <w:rFonts w:hint="eastAsia" w:ascii="宋体" w:hAnsi="宋体" w:cs="宋体"/>
          <w:sz w:val="24"/>
        </w:rPr>
        <w:t xml:space="preserve">8、最大负重：100KG </w:t>
      </w:r>
    </w:p>
    <w:p>
      <w:pPr>
        <w:spacing w:line="360" w:lineRule="auto"/>
        <w:rPr>
          <w:rFonts w:ascii="宋体" w:hAnsi="宋体" w:cs="宋体"/>
          <w:sz w:val="24"/>
        </w:rPr>
      </w:pPr>
      <w:r>
        <w:rPr>
          <w:rFonts w:hint="eastAsia" w:ascii="宋体" w:hAnsi="宋体" w:cs="宋体"/>
          <w:sz w:val="24"/>
        </w:rPr>
        <w:t>9、功能：适用于上下肢关节活动、肌力及协调功能的训练。</w:t>
      </w:r>
    </w:p>
    <w:p>
      <w:pPr>
        <w:pStyle w:val="5"/>
        <w:rPr>
          <w:rFonts w:ascii="宋体" w:hAnsi="宋体" w:cs="宋体"/>
          <w:b w:val="0"/>
          <w:bCs w:val="0"/>
        </w:rPr>
      </w:pPr>
    </w:p>
    <w:p>
      <w:pPr>
        <w:pStyle w:val="5"/>
        <w:rPr>
          <w:rFonts w:ascii="宋体" w:hAnsi="宋体" w:cs="宋体"/>
          <w:b w:val="0"/>
          <w:bCs w:val="0"/>
        </w:rPr>
      </w:pPr>
    </w:p>
    <w:p>
      <w:pPr>
        <w:rPr>
          <w:rFonts w:ascii="宋体" w:hAnsi="宋体" w:cs="宋体"/>
          <w:b/>
          <w:bCs/>
        </w:rPr>
      </w:pPr>
    </w:p>
    <w:p>
      <w:pPr>
        <w:rPr>
          <w:rFonts w:asciiTheme="majorEastAsia" w:hAnsiTheme="majorEastAsia" w:eastAsiaTheme="majorEastAsia" w:cstheme="majorEastAsia"/>
          <w:sz w:val="24"/>
          <w:szCs w:val="21"/>
        </w:rPr>
      </w:pPr>
    </w:p>
    <w:p>
      <w:pPr>
        <w:pStyle w:val="3"/>
        <w:pageBreakBefore/>
        <w:spacing w:line="720" w:lineRule="auto"/>
        <w:jc w:val="center"/>
        <w:rPr>
          <w:rFonts w:asciiTheme="majorEastAsia" w:hAnsiTheme="majorEastAsia" w:eastAsiaTheme="majorEastAsia" w:cstheme="majorEastAsia"/>
          <w:sz w:val="36"/>
          <w:szCs w:val="36"/>
        </w:rPr>
        <w:sectPr>
          <w:headerReference r:id="rId3" w:type="default"/>
          <w:footerReference r:id="rId4" w:type="default"/>
          <w:type w:val="nextColumn"/>
          <w:pgSz w:w="11906" w:h="16838"/>
          <w:pgMar w:top="1440" w:right="1797" w:bottom="1440" w:left="1797" w:header="851" w:footer="992" w:gutter="0"/>
          <w:cols w:space="425" w:num="1"/>
          <w:docGrid w:linePitch="312" w:charSpace="0"/>
        </w:sectPr>
      </w:pPr>
      <w:bookmarkStart w:id="26" w:name="_Toc499910075"/>
    </w:p>
    <w:p>
      <w:pPr>
        <w:spacing w:before="240" w:beforeLines="100" w:line="500" w:lineRule="exact"/>
        <w:rPr>
          <w:rFonts w:ascii="宋体" w:hAnsi="宋体" w:cs="宋体"/>
          <w:b/>
          <w:bCs/>
          <w:sz w:val="28"/>
          <w:szCs w:val="28"/>
        </w:rPr>
      </w:pPr>
      <w:r>
        <w:rPr>
          <w:rFonts w:hint="eastAsia" w:ascii="宋体" w:hAnsi="宋体" w:cs="宋体"/>
          <w:b/>
          <w:bCs/>
          <w:sz w:val="28"/>
          <w:szCs w:val="28"/>
        </w:rPr>
        <w:t>四、服务要求</w:t>
      </w:r>
    </w:p>
    <w:p>
      <w:pPr>
        <w:spacing w:before="48" w:beforeLines="20" w:line="460" w:lineRule="exact"/>
        <w:ind w:left="360" w:hanging="360" w:hangingChars="150"/>
        <w:rPr>
          <w:rFonts w:ascii="宋体" w:hAnsi="宋体" w:cs="宋体"/>
          <w:sz w:val="24"/>
        </w:rPr>
      </w:pPr>
      <w:r>
        <w:rPr>
          <w:rFonts w:hint="eastAsia" w:ascii="宋体" w:hAnsi="宋体" w:cs="宋体"/>
          <w:sz w:val="24"/>
        </w:rPr>
        <w:t>1、供应商必须提供详细的保修期内技术支持和服务方案，技术支持和服务方案包括（但不限于）：</w:t>
      </w:r>
    </w:p>
    <w:p>
      <w:pPr>
        <w:numPr>
          <w:ilvl w:val="1"/>
          <w:numId w:val="4"/>
        </w:numPr>
        <w:spacing w:before="48" w:beforeLines="20" w:line="440" w:lineRule="exact"/>
        <w:ind w:left="390" w:leftChars="-29" w:hanging="451" w:hangingChars="188"/>
        <w:rPr>
          <w:rFonts w:ascii="宋体" w:hAnsi="宋体" w:cs="宋体"/>
          <w:sz w:val="24"/>
        </w:rPr>
      </w:pPr>
      <w:r>
        <w:rPr>
          <w:rFonts w:hint="eastAsia" w:ascii="宋体" w:hAnsi="宋体" w:cs="宋体"/>
          <w:sz w:val="24"/>
        </w:rPr>
        <w:t xml:space="preserve"> 整体项目提供不少于壹年的质保期, 自项目验收通过之日起计算。</w:t>
      </w:r>
      <w:r>
        <w:rPr>
          <w:rFonts w:hint="eastAsia" w:ascii="宋体" w:hAnsi="宋体" w:cs="宋体"/>
          <w:sz w:val="24"/>
          <w:lang w:val="en-GB"/>
        </w:rPr>
        <w:t xml:space="preserve"> </w:t>
      </w:r>
      <w:r>
        <w:rPr>
          <w:rFonts w:hint="eastAsia" w:ascii="宋体" w:hAnsi="宋体" w:cs="宋体"/>
          <w:spacing w:val="10"/>
          <w:sz w:val="24"/>
        </w:rPr>
        <w:t>质保期内免费提供使用指导、技术咨询、维护维修及所需的零配部件等售后服务</w:t>
      </w:r>
      <w:r>
        <w:rPr>
          <w:rFonts w:hint="eastAsia" w:ascii="宋体" w:hAnsi="宋体" w:cs="宋体"/>
          <w:sz w:val="24"/>
        </w:rPr>
        <w:t>；</w:t>
      </w:r>
      <w:r>
        <w:rPr>
          <w:rFonts w:hint="eastAsia" w:ascii="宋体" w:hAnsi="宋体" w:cs="宋体"/>
          <w:spacing w:val="10"/>
          <w:sz w:val="24"/>
        </w:rPr>
        <w:t>质保期满后仍需根据采购人的需要提供所有设备的终身运维服务。质保期满后的维护维修将依照市场优惠价计收零配部件费或服务费；</w:t>
      </w:r>
    </w:p>
    <w:p>
      <w:pPr>
        <w:numPr>
          <w:ilvl w:val="1"/>
          <w:numId w:val="4"/>
        </w:numPr>
        <w:spacing w:before="48" w:beforeLines="20" w:line="440" w:lineRule="exact"/>
        <w:ind w:left="390" w:leftChars="-29" w:hanging="451" w:hangingChars="188"/>
        <w:rPr>
          <w:rFonts w:ascii="宋体" w:hAnsi="宋体" w:cs="宋体"/>
          <w:sz w:val="24"/>
        </w:rPr>
      </w:pPr>
      <w:r>
        <w:rPr>
          <w:rFonts w:hint="eastAsia" w:ascii="宋体" w:hAnsi="宋体" w:cs="宋体"/>
          <w:sz w:val="24"/>
        </w:rPr>
        <w:t xml:space="preserve"> 提供一年5×8小时上门保修；提供7×24小时技术支持和服务，4小时内做作出实质性响应，对重大问题提供现场技术支持，8小时内到达指定现场并排除缺陷，修理相关货物或解决相关问题,确保设备在24小时内恢复正常运行。</w:t>
      </w:r>
    </w:p>
    <w:p>
      <w:pPr>
        <w:pStyle w:val="169"/>
        <w:spacing w:before="120" w:beforeLines="50" w:line="360" w:lineRule="auto"/>
        <w:ind w:firstLine="0" w:firstLineChars="0"/>
        <w:rPr>
          <w:rStyle w:val="170"/>
          <w:rFonts w:ascii="宋体" w:hAnsi="宋体" w:cs="宋体"/>
          <w:bCs w:val="0"/>
          <w:sz w:val="28"/>
          <w:szCs w:val="28"/>
        </w:rPr>
      </w:pPr>
      <w:r>
        <w:rPr>
          <w:rStyle w:val="170"/>
          <w:rFonts w:hint="eastAsia" w:ascii="宋体" w:hAnsi="宋体" w:cs="宋体"/>
          <w:bCs w:val="0"/>
          <w:sz w:val="28"/>
          <w:szCs w:val="28"/>
        </w:rPr>
        <w:t>五、其他要求</w:t>
      </w:r>
    </w:p>
    <w:p>
      <w:pPr>
        <w:spacing w:before="48" w:beforeLines="20" w:line="360" w:lineRule="auto"/>
        <w:ind w:left="120"/>
        <w:rPr>
          <w:rFonts w:ascii="宋体" w:hAnsi="宋体" w:cs="宋体"/>
          <w:sz w:val="24"/>
        </w:rPr>
      </w:pPr>
      <w:r>
        <w:rPr>
          <w:rFonts w:hint="eastAsia" w:ascii="宋体" w:hAnsi="宋体" w:cs="宋体"/>
          <w:sz w:val="24"/>
        </w:rPr>
        <w:t>1、为避免出现供应商为达到成交目的而刻意削价竞争，可能影响项目质量或者不能诚信履约。若供应商报价低于预算单价的90%(含)，签订合同时采购人有权要求供应商提供成交金额的10%作为履约保证金， 且不设合同预付款；如供应商报价低于预算单价的80%(含) 或谈判小组认为供应商的报价明显低于其他通过资格审查的供应商报价的，则供应商还须提供相关低价竞标的佐证依据，该等佐证文件将作为响应文件的组成部分并获得谈判小组评审通过，若供应商不提供或提供的佐证文件未能通过谈判小组评审，均视为无效报价。</w:t>
      </w:r>
    </w:p>
    <w:p>
      <w:pPr>
        <w:spacing w:before="48" w:beforeLines="20" w:line="360" w:lineRule="auto"/>
        <w:ind w:left="120"/>
        <w:rPr>
          <w:rFonts w:ascii="宋体" w:hAnsi="宋体" w:cs="宋体"/>
          <w:sz w:val="24"/>
        </w:rPr>
      </w:pPr>
      <w:r>
        <w:rPr>
          <w:rFonts w:hint="eastAsia" w:ascii="宋体" w:hAnsi="宋体" w:cs="宋体"/>
          <w:sz w:val="24"/>
        </w:rPr>
        <w:t xml:space="preserve">2、如项目实施过程中出现成交供应商不按响应文件或合同内容要求执行，无法满足于项目实施标准要求、偷工减料、降低质量标准、超过工期等行为，采购人有权终止合同，没收履约保证金，并报政府采购管理部门严肃处理。  </w:t>
      </w:r>
    </w:p>
    <w:p>
      <w:pPr>
        <w:spacing w:before="48" w:beforeLines="20" w:line="360" w:lineRule="auto"/>
        <w:ind w:left="120"/>
      </w:pPr>
      <w:r>
        <w:rPr>
          <w:rFonts w:hint="eastAsia" w:ascii="宋体" w:hAnsi="宋体" w:cs="宋体"/>
          <w:sz w:val="24"/>
        </w:rPr>
        <w:t>3、供应商必须根据所投服务的技术参数、资质资料编写响应文件。在成交结果公示期间，采购人有权对成交候选人所投服务的技术指标、资质证书资料等进行任何形式的核查，如发现与其响应文件中的描述不一或所提供的材料为虚假材料，采购人有权拒签合同，没收其谈判保证金，并报政府采购主管部门严肃处理。</w:t>
      </w:r>
    </w:p>
    <w:p>
      <w:pPr>
        <w:pStyle w:val="3"/>
        <w:pageBreakBefore/>
        <w:spacing w:line="720" w:lineRule="auto"/>
        <w:jc w:val="center"/>
        <w:rPr>
          <w:rFonts w:asciiTheme="majorEastAsia" w:hAnsiTheme="majorEastAsia" w:eastAsiaTheme="majorEastAsia" w:cstheme="majorEastAsia"/>
          <w:sz w:val="36"/>
          <w:szCs w:val="36"/>
        </w:rPr>
        <w:sectPr>
          <w:pgSz w:w="11906" w:h="16838"/>
          <w:pgMar w:top="1440" w:right="1797" w:bottom="1440" w:left="1797" w:header="851" w:footer="992" w:gutter="0"/>
          <w:cols w:space="425" w:num="1"/>
          <w:docGrid w:linePitch="312" w:charSpace="0"/>
        </w:sectPr>
      </w:pPr>
    </w:p>
    <w:p>
      <w:pPr>
        <w:pStyle w:val="3"/>
        <w:pageBreakBefore/>
        <w:spacing w:line="720" w:lineRule="auto"/>
        <w:jc w:val="cente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 xml:space="preserve">第六章  </w:t>
      </w:r>
      <w:bookmarkEnd w:id="25"/>
      <w:r>
        <w:rPr>
          <w:rFonts w:hint="eastAsia" w:asciiTheme="majorEastAsia" w:hAnsiTheme="majorEastAsia" w:eastAsiaTheme="majorEastAsia" w:cstheme="majorEastAsia"/>
          <w:sz w:val="36"/>
          <w:szCs w:val="36"/>
        </w:rPr>
        <w:t>谈判响应文件内容和格式</w:t>
      </w:r>
      <w:bookmarkEnd w:id="26"/>
    </w:p>
    <w:p>
      <w:pPr>
        <w:rPr>
          <w:rFonts w:asciiTheme="majorEastAsia" w:hAnsiTheme="majorEastAsia" w:eastAsiaTheme="majorEastAsia" w:cstheme="majorEastAsia"/>
        </w:rPr>
      </w:pPr>
      <w:r>
        <w:rPr>
          <w:rFonts w:hint="eastAsia" w:asciiTheme="majorEastAsia" w:hAnsiTheme="majorEastAsia" w:eastAsiaTheme="majorEastAsia" w:cstheme="majorEastAsia"/>
        </w:rPr>
        <w:t xml:space="preserve">项目编号： </w:t>
      </w:r>
    </w:p>
    <w:p>
      <w:pPr>
        <w:rPr>
          <w:rFonts w:asciiTheme="majorEastAsia" w:hAnsiTheme="majorEastAsia" w:eastAsiaTheme="majorEastAsia" w:cstheme="majorEastAsia"/>
        </w:rPr>
      </w:pPr>
    </w:p>
    <w:p>
      <w:pPr>
        <w:autoSpaceDE w:val="0"/>
        <w:autoSpaceDN w:val="0"/>
        <w:adjustRightInd w:val="0"/>
        <w:ind w:firstLine="1316" w:firstLineChars="298"/>
        <w:jc w:val="left"/>
        <w:rPr>
          <w:rFonts w:asciiTheme="majorEastAsia" w:hAnsiTheme="majorEastAsia" w:eastAsiaTheme="majorEastAsia" w:cstheme="majorEastAsia"/>
          <w:b/>
          <w:sz w:val="24"/>
        </w:rPr>
      </w:pPr>
      <w:r>
        <w:rPr>
          <w:rFonts w:hint="eastAsia" w:asciiTheme="majorEastAsia" w:hAnsiTheme="majorEastAsia" w:eastAsiaTheme="majorEastAsia" w:cstheme="majorEastAsia"/>
          <w:b/>
          <w:bCs/>
          <w:sz w:val="44"/>
          <w:szCs w:val="44"/>
          <w:u w:val="single"/>
        </w:rPr>
        <w:t xml:space="preserve">                  （项目名称）</w:t>
      </w:r>
    </w:p>
    <w:p>
      <w:pPr>
        <w:autoSpaceDE w:val="0"/>
        <w:autoSpaceDN w:val="0"/>
        <w:adjustRightInd w:val="0"/>
        <w:jc w:val="center"/>
        <w:rPr>
          <w:rFonts w:asciiTheme="majorEastAsia" w:hAnsiTheme="majorEastAsia" w:eastAsiaTheme="majorEastAsia" w:cstheme="majorEastAsia"/>
          <w:b/>
          <w:sz w:val="24"/>
        </w:rPr>
      </w:pPr>
    </w:p>
    <w:p>
      <w:pPr>
        <w:autoSpaceDE w:val="0"/>
        <w:autoSpaceDN w:val="0"/>
        <w:adjustRightInd w:val="0"/>
        <w:rPr>
          <w:rFonts w:asciiTheme="majorEastAsia" w:hAnsiTheme="majorEastAsia" w:eastAsiaTheme="majorEastAsia" w:cstheme="majorEastAsia"/>
          <w:b/>
          <w:sz w:val="24"/>
        </w:rPr>
      </w:pPr>
    </w:p>
    <w:p>
      <w:pPr>
        <w:autoSpaceDE w:val="0"/>
        <w:autoSpaceDN w:val="0"/>
        <w:adjustRightInd w:val="0"/>
        <w:rPr>
          <w:rFonts w:asciiTheme="majorEastAsia" w:hAnsiTheme="majorEastAsia" w:eastAsiaTheme="majorEastAsia" w:cstheme="majorEastAsia"/>
          <w:b/>
          <w:sz w:val="24"/>
        </w:rPr>
      </w:pPr>
    </w:p>
    <w:p>
      <w:pPr>
        <w:autoSpaceDE w:val="0"/>
        <w:autoSpaceDN w:val="0"/>
        <w:adjustRightInd w:val="0"/>
        <w:rPr>
          <w:rFonts w:asciiTheme="majorEastAsia" w:hAnsiTheme="majorEastAsia" w:eastAsiaTheme="majorEastAsia" w:cstheme="majorEastAsia"/>
          <w:b/>
          <w:sz w:val="24"/>
        </w:rPr>
      </w:pPr>
    </w:p>
    <w:p>
      <w:pPr>
        <w:autoSpaceDE w:val="0"/>
        <w:autoSpaceDN w:val="0"/>
        <w:adjustRightInd w:val="0"/>
        <w:rPr>
          <w:rFonts w:asciiTheme="majorEastAsia" w:hAnsiTheme="majorEastAsia" w:eastAsiaTheme="majorEastAsia" w:cstheme="majorEastAsia"/>
          <w:b/>
          <w:sz w:val="24"/>
        </w:rPr>
      </w:pPr>
    </w:p>
    <w:p>
      <w:pPr>
        <w:autoSpaceDE w:val="0"/>
        <w:autoSpaceDN w:val="0"/>
        <w:adjustRightInd w:val="0"/>
        <w:rPr>
          <w:rFonts w:asciiTheme="majorEastAsia" w:hAnsiTheme="majorEastAsia" w:eastAsiaTheme="majorEastAsia" w:cstheme="majorEastAsia"/>
          <w:b/>
          <w:sz w:val="24"/>
        </w:rPr>
      </w:pPr>
    </w:p>
    <w:p>
      <w:pPr>
        <w:autoSpaceDE w:val="0"/>
        <w:autoSpaceDN w:val="0"/>
        <w:adjustRightInd w:val="0"/>
        <w:rPr>
          <w:rFonts w:asciiTheme="majorEastAsia" w:hAnsiTheme="majorEastAsia" w:eastAsiaTheme="majorEastAsia" w:cstheme="majorEastAsia"/>
          <w:b/>
          <w:sz w:val="24"/>
        </w:rPr>
      </w:pPr>
    </w:p>
    <w:p>
      <w:pPr>
        <w:autoSpaceDE w:val="0"/>
        <w:autoSpaceDN w:val="0"/>
        <w:adjustRightInd w:val="0"/>
        <w:jc w:val="center"/>
        <w:rPr>
          <w:rFonts w:asciiTheme="majorEastAsia" w:hAnsiTheme="majorEastAsia" w:eastAsiaTheme="majorEastAsia" w:cstheme="majorEastAsia"/>
          <w:b/>
          <w:sz w:val="84"/>
          <w:szCs w:val="84"/>
        </w:rPr>
      </w:pPr>
      <w:r>
        <w:rPr>
          <w:rFonts w:hint="eastAsia" w:asciiTheme="majorEastAsia" w:hAnsiTheme="majorEastAsia" w:eastAsiaTheme="majorEastAsia" w:cstheme="majorEastAsia"/>
          <w:b/>
          <w:sz w:val="84"/>
          <w:szCs w:val="84"/>
        </w:rPr>
        <w:t>谈判响应文件</w:t>
      </w:r>
    </w:p>
    <w:p>
      <w:pPr>
        <w:pStyle w:val="25"/>
        <w:jc w:val="left"/>
        <w:rPr>
          <w:rFonts w:asciiTheme="majorEastAsia" w:hAnsiTheme="majorEastAsia" w:eastAsiaTheme="majorEastAsia" w:cstheme="majorEastAsia"/>
        </w:rPr>
      </w:pPr>
    </w:p>
    <w:p>
      <w:pPr>
        <w:rPr>
          <w:rFonts w:asciiTheme="majorEastAsia" w:hAnsiTheme="majorEastAsia" w:eastAsiaTheme="majorEastAsia" w:cstheme="majorEastAsia"/>
          <w:b/>
          <w:sz w:val="44"/>
        </w:rPr>
      </w:pPr>
    </w:p>
    <w:p>
      <w:pPr>
        <w:pStyle w:val="25"/>
        <w:ind w:left="2806" w:hanging="2385" w:hangingChars="994"/>
        <w:jc w:val="left"/>
        <w:rPr>
          <w:rFonts w:asciiTheme="majorEastAsia" w:hAnsiTheme="majorEastAsia" w:eastAsiaTheme="majorEastAsia" w:cstheme="majorEastAsia"/>
          <w:sz w:val="24"/>
        </w:rPr>
      </w:pPr>
    </w:p>
    <w:p>
      <w:pPr>
        <w:autoSpaceDE w:val="0"/>
        <w:autoSpaceDN w:val="0"/>
        <w:adjustRightInd w:val="0"/>
        <w:rPr>
          <w:rFonts w:asciiTheme="majorEastAsia" w:hAnsiTheme="majorEastAsia" w:eastAsiaTheme="majorEastAsia" w:cstheme="majorEastAsia"/>
          <w:sz w:val="30"/>
        </w:rPr>
      </w:pPr>
    </w:p>
    <w:p>
      <w:pPr>
        <w:autoSpaceDE w:val="0"/>
        <w:autoSpaceDN w:val="0"/>
        <w:adjustRightInd w:val="0"/>
        <w:spacing w:line="700" w:lineRule="exact"/>
        <w:ind w:firstLine="840" w:firstLineChars="3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 标 单 位：</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（盖章）</w:t>
      </w:r>
    </w:p>
    <w:p>
      <w:pPr>
        <w:autoSpaceDE w:val="0"/>
        <w:autoSpaceDN w:val="0"/>
        <w:adjustRightInd w:val="0"/>
        <w:spacing w:line="700" w:lineRule="exact"/>
        <w:ind w:firstLine="840" w:firstLineChars="3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法定代表人：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（签字或盖章）</w:t>
      </w:r>
    </w:p>
    <w:p>
      <w:pPr>
        <w:autoSpaceDE w:val="0"/>
        <w:autoSpaceDN w:val="0"/>
        <w:adjustRightInd w:val="0"/>
        <w:spacing w:line="700" w:lineRule="exact"/>
        <w:ind w:firstLine="840" w:firstLineChars="3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委托代理人：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（签字）</w:t>
      </w:r>
    </w:p>
    <w:p>
      <w:pPr>
        <w:autoSpaceDE w:val="0"/>
        <w:autoSpaceDN w:val="0"/>
        <w:adjustRightInd w:val="0"/>
        <w:spacing w:line="700" w:lineRule="exact"/>
        <w:ind w:firstLine="840" w:firstLineChars="3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日       期：</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日</w:t>
      </w: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bookmarkEnd w:id="11"/>
    <w:bookmarkEnd w:id="12"/>
    <w:p>
      <w:pPr>
        <w:widowControl/>
        <w:spacing w:line="300" w:lineRule="atLeast"/>
        <w:ind w:firstLine="3654" w:firstLineChars="1300"/>
        <w:rPr>
          <w:rFonts w:asciiTheme="majorEastAsia" w:hAnsiTheme="majorEastAsia" w:eastAsiaTheme="majorEastAsia" w:cstheme="majorEastAsia"/>
          <w:b/>
          <w:bCs/>
          <w:kern w:val="0"/>
          <w:sz w:val="28"/>
          <w:szCs w:val="28"/>
        </w:rPr>
      </w:pPr>
      <w:bookmarkStart w:id="27" w:name="_Toc480942349"/>
      <w:bookmarkStart w:id="28" w:name="_Toc520356217"/>
      <w:bookmarkStart w:id="29" w:name="_Ref467988698"/>
      <w:r>
        <w:rPr>
          <w:rFonts w:hint="eastAsia" w:asciiTheme="majorEastAsia" w:hAnsiTheme="majorEastAsia" w:eastAsiaTheme="majorEastAsia" w:cstheme="majorEastAsia"/>
          <w:b/>
          <w:bCs/>
          <w:kern w:val="0"/>
          <w:sz w:val="28"/>
          <w:szCs w:val="28"/>
        </w:rPr>
        <w:t>目      录</w:t>
      </w:r>
    </w:p>
    <w:bookmarkEnd w:id="27"/>
    <w:bookmarkEnd w:id="28"/>
    <w:bookmarkEnd w:id="29"/>
    <w:p>
      <w:pPr>
        <w:spacing w:line="400" w:lineRule="exact"/>
        <w:ind w:firstLine="600" w:firstLineChars="250"/>
        <w:rPr>
          <w:rFonts w:asciiTheme="majorEastAsia" w:hAnsiTheme="majorEastAsia" w:eastAsiaTheme="majorEastAsia" w:cstheme="majorEastAsia"/>
          <w:sz w:val="24"/>
        </w:rPr>
      </w:pPr>
      <w:bookmarkStart w:id="30" w:name="_Toc183588718"/>
    </w:p>
    <w:p>
      <w:pPr>
        <w:pStyle w:val="167"/>
        <w:numPr>
          <w:ilvl w:val="0"/>
          <w:numId w:val="5"/>
        </w:numPr>
        <w:spacing w:line="480" w:lineRule="auto"/>
        <w:ind w:left="833" w:hanging="357"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响应承诺函</w:t>
      </w:r>
    </w:p>
    <w:p>
      <w:pPr>
        <w:pStyle w:val="167"/>
        <w:numPr>
          <w:ilvl w:val="0"/>
          <w:numId w:val="5"/>
        </w:numPr>
        <w:spacing w:line="480" w:lineRule="auto"/>
        <w:ind w:left="833" w:hanging="357"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开标一览表</w:t>
      </w:r>
    </w:p>
    <w:p>
      <w:pPr>
        <w:pStyle w:val="167"/>
        <w:numPr>
          <w:ilvl w:val="0"/>
          <w:numId w:val="5"/>
        </w:numPr>
        <w:spacing w:line="480" w:lineRule="auto"/>
        <w:ind w:left="833" w:hanging="357"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法定代表人身份证明</w:t>
      </w:r>
    </w:p>
    <w:p>
      <w:pPr>
        <w:pStyle w:val="167"/>
        <w:numPr>
          <w:ilvl w:val="0"/>
          <w:numId w:val="5"/>
        </w:numPr>
        <w:spacing w:line="480" w:lineRule="auto"/>
        <w:ind w:left="833" w:hanging="357"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授权委托书</w:t>
      </w:r>
    </w:p>
    <w:p>
      <w:pPr>
        <w:pStyle w:val="167"/>
        <w:numPr>
          <w:ilvl w:val="0"/>
          <w:numId w:val="5"/>
        </w:numPr>
        <w:spacing w:line="480" w:lineRule="auto"/>
        <w:ind w:left="833" w:hanging="357"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资格审查资料</w:t>
      </w:r>
    </w:p>
    <w:p>
      <w:pPr>
        <w:pStyle w:val="167"/>
        <w:numPr>
          <w:ilvl w:val="0"/>
          <w:numId w:val="5"/>
        </w:numPr>
        <w:spacing w:line="480" w:lineRule="auto"/>
        <w:ind w:left="833" w:hanging="357"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企业承诺函</w:t>
      </w:r>
    </w:p>
    <w:p>
      <w:pPr>
        <w:pStyle w:val="167"/>
        <w:numPr>
          <w:ilvl w:val="0"/>
          <w:numId w:val="5"/>
        </w:numPr>
        <w:spacing w:line="480" w:lineRule="auto"/>
        <w:ind w:left="833" w:hanging="357"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资格声明函</w:t>
      </w:r>
    </w:p>
    <w:p>
      <w:pPr>
        <w:pStyle w:val="167"/>
        <w:numPr>
          <w:ilvl w:val="0"/>
          <w:numId w:val="5"/>
        </w:numPr>
        <w:spacing w:line="480" w:lineRule="auto"/>
        <w:ind w:left="833" w:hanging="357"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其他材料</w:t>
      </w:r>
    </w:p>
    <w:p>
      <w:pPr>
        <w:pStyle w:val="167"/>
        <w:spacing w:line="480" w:lineRule="auto"/>
        <w:ind w:left="476" w:firstLine="0" w:firstLineChars="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9、技术标偏离表</w:t>
      </w:r>
    </w:p>
    <w:p>
      <w:pPr>
        <w:tabs>
          <w:tab w:val="left" w:pos="900"/>
          <w:tab w:val="left" w:pos="5580"/>
        </w:tabs>
        <w:spacing w:line="360" w:lineRule="auto"/>
        <w:ind w:left="902"/>
        <w:rPr>
          <w:rFonts w:asciiTheme="majorEastAsia" w:hAnsiTheme="majorEastAsia" w:eastAsiaTheme="majorEastAsia" w:cstheme="majorEastAsia"/>
          <w:sz w:val="24"/>
        </w:rPr>
      </w:pPr>
    </w:p>
    <w:p>
      <w:pPr>
        <w:autoSpaceDE w:val="0"/>
        <w:autoSpaceDN w:val="0"/>
        <w:adjustRightInd w:val="0"/>
        <w:spacing w:line="360" w:lineRule="auto"/>
        <w:jc w:val="center"/>
        <w:rPr>
          <w:rFonts w:asciiTheme="majorEastAsia" w:hAnsiTheme="majorEastAsia" w:eastAsiaTheme="majorEastAsia" w:cstheme="majorEastAsia"/>
          <w:sz w:val="28"/>
          <w:szCs w:val="28"/>
        </w:rPr>
      </w:pPr>
      <w:bookmarkStart w:id="31" w:name="_Toc183588697"/>
    </w:p>
    <w:p>
      <w:pPr>
        <w:autoSpaceDE w:val="0"/>
        <w:autoSpaceDN w:val="0"/>
        <w:adjustRightInd w:val="0"/>
        <w:spacing w:line="360" w:lineRule="auto"/>
        <w:jc w:val="center"/>
        <w:rPr>
          <w:rFonts w:asciiTheme="majorEastAsia" w:hAnsiTheme="majorEastAsia" w:eastAsiaTheme="majorEastAsia" w:cstheme="majorEastAsia"/>
          <w:sz w:val="28"/>
          <w:szCs w:val="28"/>
        </w:rPr>
      </w:pPr>
    </w:p>
    <w:p>
      <w:pPr>
        <w:autoSpaceDE w:val="0"/>
        <w:autoSpaceDN w:val="0"/>
        <w:adjustRightInd w:val="0"/>
        <w:spacing w:line="360" w:lineRule="auto"/>
        <w:jc w:val="center"/>
        <w:rPr>
          <w:rFonts w:asciiTheme="majorEastAsia" w:hAnsiTheme="majorEastAsia" w:eastAsiaTheme="majorEastAsia" w:cstheme="majorEastAsia"/>
          <w:sz w:val="28"/>
          <w:szCs w:val="28"/>
        </w:rPr>
      </w:pPr>
    </w:p>
    <w:p>
      <w:pPr>
        <w:autoSpaceDE w:val="0"/>
        <w:autoSpaceDN w:val="0"/>
        <w:adjustRightInd w:val="0"/>
        <w:spacing w:line="360" w:lineRule="auto"/>
        <w:jc w:val="center"/>
        <w:rPr>
          <w:rFonts w:asciiTheme="majorEastAsia" w:hAnsiTheme="majorEastAsia" w:eastAsiaTheme="majorEastAsia" w:cstheme="majorEastAsia"/>
          <w:sz w:val="28"/>
          <w:szCs w:val="28"/>
        </w:rPr>
      </w:pPr>
    </w:p>
    <w:p>
      <w:pPr>
        <w:autoSpaceDE w:val="0"/>
        <w:autoSpaceDN w:val="0"/>
        <w:adjustRightInd w:val="0"/>
        <w:spacing w:line="360" w:lineRule="auto"/>
        <w:jc w:val="center"/>
        <w:rPr>
          <w:rFonts w:asciiTheme="majorEastAsia" w:hAnsiTheme="majorEastAsia" w:eastAsiaTheme="majorEastAsia" w:cstheme="majorEastAsia"/>
          <w:sz w:val="28"/>
          <w:szCs w:val="28"/>
        </w:rPr>
      </w:pPr>
    </w:p>
    <w:p>
      <w:pPr>
        <w:autoSpaceDE w:val="0"/>
        <w:autoSpaceDN w:val="0"/>
        <w:adjustRightInd w:val="0"/>
        <w:spacing w:line="360" w:lineRule="auto"/>
        <w:jc w:val="center"/>
        <w:rPr>
          <w:rFonts w:asciiTheme="majorEastAsia" w:hAnsiTheme="majorEastAsia" w:eastAsiaTheme="majorEastAsia" w:cstheme="majorEastAsia"/>
          <w:sz w:val="28"/>
          <w:szCs w:val="28"/>
        </w:rPr>
      </w:pPr>
    </w:p>
    <w:p>
      <w:pPr>
        <w:autoSpaceDE w:val="0"/>
        <w:autoSpaceDN w:val="0"/>
        <w:adjustRightInd w:val="0"/>
        <w:spacing w:line="360" w:lineRule="auto"/>
        <w:jc w:val="center"/>
        <w:rPr>
          <w:rFonts w:asciiTheme="majorEastAsia" w:hAnsiTheme="majorEastAsia" w:eastAsiaTheme="majorEastAsia" w:cstheme="majorEastAsia"/>
          <w:sz w:val="28"/>
          <w:szCs w:val="28"/>
        </w:rPr>
      </w:pPr>
    </w:p>
    <w:p>
      <w:pPr>
        <w:autoSpaceDE w:val="0"/>
        <w:autoSpaceDN w:val="0"/>
        <w:adjustRightInd w:val="0"/>
        <w:spacing w:line="360" w:lineRule="auto"/>
        <w:jc w:val="center"/>
        <w:rPr>
          <w:rFonts w:asciiTheme="majorEastAsia" w:hAnsiTheme="majorEastAsia" w:eastAsiaTheme="majorEastAsia" w:cstheme="majorEastAsia"/>
          <w:sz w:val="28"/>
          <w:szCs w:val="28"/>
        </w:rPr>
      </w:pPr>
    </w:p>
    <w:p>
      <w:pPr>
        <w:autoSpaceDE w:val="0"/>
        <w:autoSpaceDN w:val="0"/>
        <w:adjustRightInd w:val="0"/>
        <w:spacing w:line="360" w:lineRule="auto"/>
        <w:jc w:val="center"/>
        <w:rPr>
          <w:rFonts w:asciiTheme="majorEastAsia" w:hAnsiTheme="majorEastAsia" w:eastAsiaTheme="majorEastAsia" w:cstheme="majorEastAsia"/>
          <w:sz w:val="28"/>
          <w:szCs w:val="28"/>
        </w:rPr>
      </w:pPr>
    </w:p>
    <w:p>
      <w:pPr>
        <w:autoSpaceDE w:val="0"/>
        <w:autoSpaceDN w:val="0"/>
        <w:adjustRightInd w:val="0"/>
        <w:spacing w:line="360" w:lineRule="auto"/>
        <w:jc w:val="center"/>
        <w:rPr>
          <w:rFonts w:asciiTheme="majorEastAsia" w:hAnsiTheme="majorEastAsia" w:eastAsiaTheme="majorEastAsia" w:cstheme="majorEastAsia"/>
          <w:sz w:val="28"/>
          <w:szCs w:val="28"/>
        </w:rPr>
      </w:pPr>
    </w:p>
    <w:p>
      <w:pPr>
        <w:autoSpaceDE w:val="0"/>
        <w:autoSpaceDN w:val="0"/>
        <w:adjustRightInd w:val="0"/>
        <w:spacing w:line="360" w:lineRule="auto"/>
        <w:rPr>
          <w:rFonts w:asciiTheme="majorEastAsia" w:hAnsiTheme="majorEastAsia" w:eastAsiaTheme="majorEastAsia" w:cstheme="majorEastAsia"/>
          <w:sz w:val="28"/>
          <w:szCs w:val="28"/>
        </w:rPr>
      </w:pPr>
    </w:p>
    <w:bookmarkEnd w:id="31"/>
    <w:p>
      <w:pPr>
        <w:snapToGrid w:val="0"/>
        <w:spacing w:line="360" w:lineRule="auto"/>
        <w:rPr>
          <w:rFonts w:asciiTheme="majorEastAsia" w:hAnsiTheme="majorEastAsia" w:eastAsiaTheme="majorEastAsia" w:cstheme="majorEastAsia"/>
          <w:bCs/>
          <w:sz w:val="24"/>
        </w:rPr>
      </w:pPr>
    </w:p>
    <w:p>
      <w:pPr>
        <w:pStyle w:val="3"/>
        <w:jc w:val="center"/>
        <w:rPr>
          <w:rFonts w:asciiTheme="majorEastAsia" w:hAnsiTheme="majorEastAsia" w:eastAsiaTheme="majorEastAsia" w:cstheme="majorEastAsia"/>
        </w:rPr>
      </w:pPr>
      <w:r>
        <w:rPr>
          <w:rFonts w:hint="eastAsia" w:asciiTheme="majorEastAsia" w:hAnsiTheme="majorEastAsia" w:eastAsiaTheme="majorEastAsia" w:cstheme="majorEastAsia"/>
        </w:rPr>
        <w:t>初步评审表各项页码索引表</w:t>
      </w:r>
    </w:p>
    <w:p>
      <w:pPr>
        <w:rPr>
          <w:rFonts w:asciiTheme="majorEastAsia" w:hAnsiTheme="majorEastAsia" w:eastAsiaTheme="majorEastAsia" w:cstheme="majorEastAsia"/>
        </w:rPr>
      </w:pPr>
    </w:p>
    <w:tbl>
      <w:tblPr>
        <w:tblStyle w:val="40"/>
        <w:tblW w:w="8398"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0"/>
        <w:gridCol w:w="2763"/>
        <w:gridCol w:w="2360"/>
        <w:gridCol w:w="2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150" w:type="dxa"/>
          </w:tcPr>
          <w:p>
            <w:pPr>
              <w:pStyle w:val="166"/>
              <w:spacing w:before="84"/>
              <w:ind w:left="119" w:right="593"/>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2763" w:type="dxa"/>
          </w:tcPr>
          <w:p>
            <w:pPr>
              <w:pStyle w:val="166"/>
              <w:spacing w:before="84"/>
              <w:ind w:left="893"/>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评审项</w:t>
            </w:r>
          </w:p>
        </w:tc>
        <w:tc>
          <w:tcPr>
            <w:tcW w:w="2360" w:type="dxa"/>
          </w:tcPr>
          <w:p>
            <w:pPr>
              <w:pStyle w:val="166"/>
              <w:spacing w:before="84"/>
              <w:ind w:left="554"/>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响应情况</w:t>
            </w:r>
          </w:p>
        </w:tc>
        <w:tc>
          <w:tcPr>
            <w:tcW w:w="2125" w:type="dxa"/>
          </w:tcPr>
          <w:p>
            <w:pPr>
              <w:pStyle w:val="166"/>
              <w:spacing w:line="338" w:lineRule="exact"/>
              <w:ind w:left="170" w:right="637"/>
              <w:jc w:val="center"/>
              <w:rPr>
                <w:rFonts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材料所在码</w:t>
            </w:r>
          </w:p>
          <w:p>
            <w:pPr>
              <w:pStyle w:val="166"/>
              <w:spacing w:line="354" w:lineRule="exact"/>
              <w:ind w:left="170" w:right="637"/>
              <w:jc w:val="both"/>
              <w:rPr>
                <w:rFonts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（第</w:t>
            </w:r>
            <w:r>
              <w:rPr>
                <w:rFonts w:hint="eastAsia" w:asciiTheme="majorEastAsia" w:hAnsiTheme="majorEastAsia" w:eastAsiaTheme="majorEastAsia" w:cstheme="majorEastAsia"/>
                <w:spacing w:val="12"/>
                <w:sz w:val="24"/>
                <w:u w:val="single"/>
                <w:lang w:eastAsia="zh-CN"/>
              </w:rPr>
              <w:t xml:space="preserve">  </w:t>
            </w:r>
            <w:r>
              <w:rPr>
                <w:rFonts w:hint="eastAsia" w:asciiTheme="majorEastAsia" w:hAnsiTheme="majorEastAsia" w:eastAsiaTheme="majorEastAsia" w:cstheme="majorEastAsia"/>
                <w:sz w:val="24"/>
                <w:lang w:eastAsia="zh-CN"/>
              </w:rPr>
              <w:t>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150" w:type="dxa"/>
          </w:tcPr>
          <w:p>
            <w:pPr>
              <w:pStyle w:val="166"/>
              <w:spacing w:before="86"/>
              <w:ind w:right="474"/>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w w:val="90"/>
                <w:sz w:val="24"/>
              </w:rPr>
              <w:t>1</w:t>
            </w:r>
          </w:p>
        </w:tc>
        <w:tc>
          <w:tcPr>
            <w:tcW w:w="2763" w:type="dxa"/>
          </w:tcPr>
          <w:p>
            <w:pPr>
              <w:pStyle w:val="166"/>
              <w:rPr>
                <w:rFonts w:asciiTheme="majorEastAsia" w:hAnsiTheme="majorEastAsia" w:eastAsiaTheme="majorEastAsia" w:cstheme="majorEastAsia"/>
                <w:sz w:val="26"/>
              </w:rPr>
            </w:pPr>
          </w:p>
        </w:tc>
        <w:tc>
          <w:tcPr>
            <w:tcW w:w="2360" w:type="dxa"/>
          </w:tcPr>
          <w:p>
            <w:pPr>
              <w:pStyle w:val="166"/>
              <w:rPr>
                <w:rFonts w:asciiTheme="majorEastAsia" w:hAnsiTheme="majorEastAsia" w:eastAsiaTheme="majorEastAsia" w:cstheme="majorEastAsia"/>
                <w:sz w:val="26"/>
              </w:rPr>
            </w:pPr>
          </w:p>
        </w:tc>
        <w:tc>
          <w:tcPr>
            <w:tcW w:w="2125" w:type="dxa"/>
          </w:tcPr>
          <w:p>
            <w:pPr>
              <w:pStyle w:val="166"/>
              <w:rPr>
                <w:rFonts w:asciiTheme="majorEastAsia" w:hAnsiTheme="majorEastAsia" w:eastAsiaTheme="majorEastAsia" w:cstheme="majorEastAsia"/>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150" w:type="dxa"/>
          </w:tcPr>
          <w:p>
            <w:pPr>
              <w:pStyle w:val="166"/>
              <w:spacing w:before="86"/>
              <w:ind w:right="474"/>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w w:val="90"/>
                <w:sz w:val="24"/>
              </w:rPr>
              <w:t>2</w:t>
            </w:r>
          </w:p>
        </w:tc>
        <w:tc>
          <w:tcPr>
            <w:tcW w:w="2763" w:type="dxa"/>
          </w:tcPr>
          <w:p>
            <w:pPr>
              <w:pStyle w:val="166"/>
              <w:rPr>
                <w:rFonts w:asciiTheme="majorEastAsia" w:hAnsiTheme="majorEastAsia" w:eastAsiaTheme="majorEastAsia" w:cstheme="majorEastAsia"/>
                <w:sz w:val="26"/>
              </w:rPr>
            </w:pPr>
          </w:p>
        </w:tc>
        <w:tc>
          <w:tcPr>
            <w:tcW w:w="2360" w:type="dxa"/>
          </w:tcPr>
          <w:p>
            <w:pPr>
              <w:pStyle w:val="166"/>
              <w:rPr>
                <w:rFonts w:asciiTheme="majorEastAsia" w:hAnsiTheme="majorEastAsia" w:eastAsiaTheme="majorEastAsia" w:cstheme="majorEastAsia"/>
                <w:sz w:val="26"/>
              </w:rPr>
            </w:pPr>
          </w:p>
        </w:tc>
        <w:tc>
          <w:tcPr>
            <w:tcW w:w="2125" w:type="dxa"/>
          </w:tcPr>
          <w:p>
            <w:pPr>
              <w:pStyle w:val="166"/>
              <w:rPr>
                <w:rFonts w:asciiTheme="majorEastAsia" w:hAnsiTheme="majorEastAsia" w:eastAsiaTheme="majorEastAsia" w:cstheme="majorEastAsia"/>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150" w:type="dxa"/>
          </w:tcPr>
          <w:p>
            <w:pPr>
              <w:pStyle w:val="166"/>
              <w:spacing w:before="86"/>
              <w:ind w:right="474"/>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w w:val="90"/>
                <w:sz w:val="24"/>
              </w:rPr>
              <w:t>3</w:t>
            </w:r>
          </w:p>
        </w:tc>
        <w:tc>
          <w:tcPr>
            <w:tcW w:w="2763" w:type="dxa"/>
          </w:tcPr>
          <w:p>
            <w:pPr>
              <w:pStyle w:val="166"/>
              <w:rPr>
                <w:rFonts w:asciiTheme="majorEastAsia" w:hAnsiTheme="majorEastAsia" w:eastAsiaTheme="majorEastAsia" w:cstheme="majorEastAsia"/>
                <w:sz w:val="26"/>
              </w:rPr>
            </w:pPr>
          </w:p>
        </w:tc>
        <w:tc>
          <w:tcPr>
            <w:tcW w:w="2360" w:type="dxa"/>
          </w:tcPr>
          <w:p>
            <w:pPr>
              <w:pStyle w:val="166"/>
              <w:rPr>
                <w:rFonts w:asciiTheme="majorEastAsia" w:hAnsiTheme="majorEastAsia" w:eastAsiaTheme="majorEastAsia" w:cstheme="majorEastAsia"/>
                <w:sz w:val="26"/>
              </w:rPr>
            </w:pPr>
          </w:p>
        </w:tc>
        <w:tc>
          <w:tcPr>
            <w:tcW w:w="2125" w:type="dxa"/>
          </w:tcPr>
          <w:p>
            <w:pPr>
              <w:pStyle w:val="166"/>
              <w:rPr>
                <w:rFonts w:asciiTheme="majorEastAsia" w:hAnsiTheme="majorEastAsia" w:eastAsiaTheme="majorEastAsia" w:cstheme="majorEastAsia"/>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150" w:type="dxa"/>
          </w:tcPr>
          <w:p>
            <w:pPr>
              <w:pStyle w:val="166"/>
              <w:spacing w:before="83"/>
              <w:ind w:left="119" w:right="593"/>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c>
          <w:tcPr>
            <w:tcW w:w="2763" w:type="dxa"/>
          </w:tcPr>
          <w:p>
            <w:pPr>
              <w:pStyle w:val="166"/>
              <w:rPr>
                <w:rFonts w:asciiTheme="majorEastAsia" w:hAnsiTheme="majorEastAsia" w:eastAsiaTheme="majorEastAsia" w:cstheme="majorEastAsia"/>
                <w:sz w:val="26"/>
              </w:rPr>
            </w:pPr>
          </w:p>
        </w:tc>
        <w:tc>
          <w:tcPr>
            <w:tcW w:w="2360" w:type="dxa"/>
          </w:tcPr>
          <w:p>
            <w:pPr>
              <w:pStyle w:val="166"/>
              <w:rPr>
                <w:rFonts w:asciiTheme="majorEastAsia" w:hAnsiTheme="majorEastAsia" w:eastAsiaTheme="majorEastAsia" w:cstheme="majorEastAsia"/>
                <w:sz w:val="26"/>
              </w:rPr>
            </w:pPr>
          </w:p>
        </w:tc>
        <w:tc>
          <w:tcPr>
            <w:tcW w:w="2125" w:type="dxa"/>
          </w:tcPr>
          <w:p>
            <w:pPr>
              <w:pStyle w:val="166"/>
              <w:rPr>
                <w:rFonts w:asciiTheme="majorEastAsia" w:hAnsiTheme="majorEastAsia" w:eastAsiaTheme="majorEastAsia" w:cstheme="majorEastAsia"/>
                <w:sz w:val="26"/>
              </w:rPr>
            </w:pPr>
          </w:p>
        </w:tc>
      </w:tr>
    </w:tbl>
    <w:p>
      <w:pPr>
        <w:pStyle w:val="3"/>
        <w:jc w:val="center"/>
        <w:rPr>
          <w:rFonts w:asciiTheme="majorEastAsia" w:hAnsiTheme="majorEastAsia" w:eastAsiaTheme="majorEastAsia" w:cstheme="majorEastAsia"/>
        </w:rPr>
      </w:pPr>
    </w:p>
    <w:p>
      <w:pPr>
        <w:snapToGrid w:val="0"/>
        <w:spacing w:line="360" w:lineRule="auto"/>
        <w:ind w:firstLine="480" w:firstLineChars="200"/>
        <w:rPr>
          <w:rFonts w:asciiTheme="majorEastAsia" w:hAnsiTheme="majorEastAsia" w:eastAsiaTheme="majorEastAsia" w:cstheme="majorEastAsia"/>
          <w:bCs/>
          <w:sz w:val="24"/>
        </w:rPr>
      </w:pPr>
    </w:p>
    <w:p>
      <w:pPr>
        <w:pStyle w:val="22"/>
        <w:spacing w:line="360" w:lineRule="auto"/>
        <w:jc w:val="center"/>
        <w:rPr>
          <w:rFonts w:asciiTheme="majorEastAsia" w:hAnsiTheme="majorEastAsia" w:eastAsiaTheme="majorEastAsia" w:cstheme="majorEastAsia"/>
          <w:b/>
          <w:sz w:val="28"/>
          <w:szCs w:val="28"/>
        </w:rPr>
      </w:pPr>
    </w:p>
    <w:p>
      <w:pPr>
        <w:pStyle w:val="22"/>
        <w:spacing w:line="360" w:lineRule="auto"/>
        <w:jc w:val="center"/>
        <w:rPr>
          <w:rFonts w:asciiTheme="majorEastAsia" w:hAnsiTheme="majorEastAsia" w:eastAsiaTheme="majorEastAsia" w:cstheme="majorEastAsia"/>
          <w:b/>
          <w:sz w:val="28"/>
          <w:szCs w:val="28"/>
        </w:rPr>
      </w:pPr>
    </w:p>
    <w:p>
      <w:pPr>
        <w:pStyle w:val="22"/>
        <w:spacing w:line="360" w:lineRule="auto"/>
        <w:jc w:val="center"/>
        <w:rPr>
          <w:rFonts w:asciiTheme="majorEastAsia" w:hAnsiTheme="majorEastAsia" w:eastAsiaTheme="majorEastAsia" w:cstheme="majorEastAsia"/>
          <w:b/>
          <w:sz w:val="28"/>
          <w:szCs w:val="28"/>
        </w:rPr>
      </w:pPr>
    </w:p>
    <w:p>
      <w:pPr>
        <w:pStyle w:val="22"/>
        <w:spacing w:line="360" w:lineRule="auto"/>
        <w:jc w:val="center"/>
        <w:rPr>
          <w:rFonts w:asciiTheme="majorEastAsia" w:hAnsiTheme="majorEastAsia" w:eastAsiaTheme="majorEastAsia" w:cstheme="majorEastAsia"/>
          <w:b/>
          <w:sz w:val="28"/>
          <w:szCs w:val="28"/>
        </w:rPr>
      </w:pPr>
    </w:p>
    <w:p>
      <w:pPr>
        <w:pStyle w:val="22"/>
        <w:spacing w:line="360" w:lineRule="auto"/>
        <w:jc w:val="center"/>
        <w:rPr>
          <w:rFonts w:asciiTheme="majorEastAsia" w:hAnsiTheme="majorEastAsia" w:eastAsiaTheme="majorEastAsia" w:cstheme="majorEastAsia"/>
          <w:b/>
          <w:sz w:val="28"/>
          <w:szCs w:val="28"/>
        </w:rPr>
      </w:pPr>
    </w:p>
    <w:p>
      <w:pPr>
        <w:pStyle w:val="22"/>
        <w:spacing w:line="360" w:lineRule="auto"/>
        <w:jc w:val="center"/>
        <w:rPr>
          <w:rFonts w:asciiTheme="majorEastAsia" w:hAnsiTheme="majorEastAsia" w:eastAsiaTheme="majorEastAsia" w:cstheme="majorEastAsia"/>
          <w:b/>
          <w:sz w:val="28"/>
          <w:szCs w:val="28"/>
        </w:rPr>
      </w:pPr>
    </w:p>
    <w:p>
      <w:pPr>
        <w:pStyle w:val="22"/>
        <w:spacing w:line="360" w:lineRule="auto"/>
        <w:jc w:val="center"/>
        <w:rPr>
          <w:rFonts w:asciiTheme="majorEastAsia" w:hAnsiTheme="majorEastAsia" w:eastAsiaTheme="majorEastAsia" w:cstheme="majorEastAsia"/>
          <w:b/>
          <w:sz w:val="28"/>
          <w:szCs w:val="28"/>
        </w:rPr>
      </w:pPr>
    </w:p>
    <w:p>
      <w:pPr>
        <w:pStyle w:val="22"/>
        <w:spacing w:line="360" w:lineRule="auto"/>
        <w:jc w:val="center"/>
        <w:rPr>
          <w:rFonts w:asciiTheme="majorEastAsia" w:hAnsiTheme="majorEastAsia" w:eastAsiaTheme="majorEastAsia" w:cstheme="majorEastAsia"/>
          <w:b/>
          <w:sz w:val="28"/>
          <w:szCs w:val="28"/>
        </w:rPr>
      </w:pPr>
    </w:p>
    <w:p>
      <w:pPr>
        <w:pStyle w:val="22"/>
        <w:spacing w:line="360" w:lineRule="auto"/>
        <w:jc w:val="center"/>
        <w:rPr>
          <w:rFonts w:asciiTheme="majorEastAsia" w:hAnsiTheme="majorEastAsia" w:eastAsiaTheme="majorEastAsia" w:cstheme="majorEastAsia"/>
          <w:b/>
          <w:sz w:val="28"/>
          <w:szCs w:val="28"/>
        </w:rPr>
      </w:pPr>
    </w:p>
    <w:p>
      <w:pPr>
        <w:pStyle w:val="22"/>
        <w:spacing w:line="360" w:lineRule="auto"/>
        <w:rPr>
          <w:rFonts w:asciiTheme="majorEastAsia" w:hAnsiTheme="majorEastAsia" w:eastAsiaTheme="majorEastAsia" w:cstheme="majorEastAsia"/>
          <w:b/>
          <w:sz w:val="28"/>
          <w:szCs w:val="28"/>
        </w:rPr>
      </w:pPr>
    </w:p>
    <w:p>
      <w:pPr>
        <w:pStyle w:val="22"/>
        <w:spacing w:line="360" w:lineRule="auto"/>
        <w:rPr>
          <w:rFonts w:asciiTheme="majorEastAsia" w:hAnsiTheme="majorEastAsia" w:eastAsiaTheme="majorEastAsia" w:cstheme="majorEastAsia"/>
          <w:b/>
          <w:sz w:val="28"/>
          <w:szCs w:val="28"/>
        </w:rPr>
      </w:pPr>
    </w:p>
    <w:p>
      <w:pPr>
        <w:pStyle w:val="22"/>
        <w:spacing w:line="360" w:lineRule="auto"/>
        <w:rPr>
          <w:rFonts w:asciiTheme="majorEastAsia" w:hAnsiTheme="majorEastAsia" w:eastAsiaTheme="majorEastAsia" w:cstheme="majorEastAsia"/>
          <w:b/>
          <w:sz w:val="28"/>
          <w:szCs w:val="28"/>
        </w:rPr>
      </w:pPr>
    </w:p>
    <w:p>
      <w:pPr>
        <w:pStyle w:val="22"/>
        <w:spacing w:line="360" w:lineRule="auto"/>
        <w:rPr>
          <w:rFonts w:asciiTheme="majorEastAsia" w:hAnsiTheme="majorEastAsia" w:eastAsiaTheme="majorEastAsia" w:cstheme="majorEastAsia"/>
          <w:b/>
          <w:sz w:val="28"/>
          <w:szCs w:val="28"/>
        </w:rPr>
      </w:pPr>
    </w:p>
    <w:p>
      <w:pPr>
        <w:pStyle w:val="22"/>
        <w:spacing w:line="360" w:lineRule="auto"/>
        <w:rPr>
          <w:rFonts w:asciiTheme="majorEastAsia" w:hAnsiTheme="majorEastAsia" w:eastAsiaTheme="majorEastAsia" w:cstheme="majorEastAsia"/>
          <w:b/>
          <w:sz w:val="28"/>
          <w:szCs w:val="28"/>
        </w:rPr>
      </w:pPr>
    </w:p>
    <w:p>
      <w:pPr>
        <w:pStyle w:val="22"/>
        <w:spacing w:line="360" w:lineRule="auto"/>
        <w:rPr>
          <w:rFonts w:asciiTheme="majorEastAsia" w:hAnsiTheme="majorEastAsia" w:eastAsiaTheme="majorEastAsia" w:cstheme="majorEastAsia"/>
          <w:b/>
          <w:sz w:val="28"/>
          <w:szCs w:val="28"/>
        </w:rPr>
      </w:pPr>
    </w:p>
    <w:p>
      <w:pPr>
        <w:autoSpaceDE w:val="0"/>
        <w:autoSpaceDN w:val="0"/>
        <w:adjustRightInd w:val="0"/>
        <w:spacing w:line="360" w:lineRule="auto"/>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1、响应承诺函</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致：</w:t>
      </w:r>
      <w:r>
        <w:rPr>
          <w:rFonts w:hint="eastAsia" w:asciiTheme="majorEastAsia" w:hAnsiTheme="majorEastAsia" w:eastAsiaTheme="majorEastAsia" w:cstheme="majorEastAsia"/>
          <w:szCs w:val="28"/>
          <w:u w:val="single"/>
        </w:rPr>
        <w:t xml:space="preserve">（采购人名称） </w:t>
      </w:r>
    </w:p>
    <w:p>
      <w:pPr>
        <w:autoSpaceDE w:val="0"/>
        <w:autoSpaceDN w:val="0"/>
        <w:adjustRightInd w:val="0"/>
        <w:spacing w:line="480" w:lineRule="auto"/>
        <w:ind w:firstLine="420" w:firstLineChars="200"/>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根据贵单位</w:t>
      </w:r>
      <w:r>
        <w:rPr>
          <w:rFonts w:hint="eastAsia" w:asciiTheme="majorEastAsia" w:hAnsiTheme="majorEastAsia" w:eastAsiaTheme="majorEastAsia" w:cstheme="majorEastAsia"/>
          <w:szCs w:val="28"/>
          <w:u w:val="single"/>
        </w:rPr>
        <w:t xml:space="preserve">            （项目名称、项目编号）    </w:t>
      </w:r>
      <w:r>
        <w:rPr>
          <w:rFonts w:hint="eastAsia" w:asciiTheme="majorEastAsia" w:hAnsiTheme="majorEastAsia" w:eastAsiaTheme="majorEastAsia" w:cstheme="majorEastAsia"/>
          <w:szCs w:val="28"/>
        </w:rPr>
        <w:t>的竞争性谈判文件，正式授权下述签字人</w:t>
      </w:r>
      <w:r>
        <w:rPr>
          <w:rFonts w:hint="eastAsia" w:asciiTheme="majorEastAsia" w:hAnsiTheme="majorEastAsia" w:eastAsiaTheme="majorEastAsia" w:cstheme="majorEastAsia"/>
          <w:szCs w:val="28"/>
          <w:u w:val="single"/>
        </w:rPr>
        <w:t xml:space="preserve"> 姓名 ：  职务 ： </w:t>
      </w:r>
      <w:r>
        <w:rPr>
          <w:rFonts w:hint="eastAsia" w:asciiTheme="majorEastAsia" w:hAnsiTheme="majorEastAsia" w:eastAsiaTheme="majorEastAsia" w:cstheme="majorEastAsia"/>
          <w:szCs w:val="28"/>
        </w:rPr>
        <w:t>代表供应商</w:t>
      </w:r>
      <w:r>
        <w:rPr>
          <w:rFonts w:hint="eastAsia" w:asciiTheme="majorEastAsia" w:hAnsiTheme="majorEastAsia" w:eastAsiaTheme="majorEastAsia" w:cstheme="majorEastAsia"/>
          <w:szCs w:val="28"/>
          <w:u w:val="single"/>
        </w:rPr>
        <w:t xml:space="preserve">   （ 供应商名称 ）</w:t>
      </w:r>
      <w:r>
        <w:rPr>
          <w:rFonts w:hint="eastAsia" w:asciiTheme="majorEastAsia" w:hAnsiTheme="majorEastAsia" w:eastAsiaTheme="majorEastAsia" w:cstheme="majorEastAsia"/>
          <w:szCs w:val="28"/>
        </w:rPr>
        <w:t>，提交响应文件。</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本公司谨此承诺并声明：</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1. 同意并接受谈判文件的各项条款要求，遵守文件中的各项规定，按谈判文件的要求响应。</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2. 本响应文件的有效期为开标截止之日起计算的</w:t>
      </w:r>
      <w:r>
        <w:rPr>
          <w:rFonts w:hint="eastAsia" w:asciiTheme="majorEastAsia" w:hAnsiTheme="majorEastAsia" w:eastAsiaTheme="majorEastAsia" w:cstheme="majorEastAsia"/>
          <w:szCs w:val="28"/>
          <w:u w:val="single"/>
        </w:rPr>
        <w:t xml:space="preserve">    </w:t>
      </w:r>
      <w:r>
        <w:rPr>
          <w:rFonts w:hint="eastAsia" w:asciiTheme="majorEastAsia" w:hAnsiTheme="majorEastAsia" w:eastAsiaTheme="majorEastAsia" w:cstheme="majorEastAsia"/>
          <w:szCs w:val="28"/>
        </w:rPr>
        <w:t>天，在此期间，本响应文件将始终对我们具有约束力，并可随时被接受澄清。如果我们成交，本响应文件在此期间之后将继续保持有效。</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3. 我方已经详细地阅读了全部谈判文件及其附件，包括澄清及参考文件。我方已完全清晰理解谈判文件的要求，不存在任何含糊不清和误解之处，同意放弃对这些文件所提出的异议和质疑的权利。</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4. 我方已毫无保留地向贵方提供一切所需的证明材料。不论在任何时候，将按贵方要求如实提供一切补充材料。</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5. 我方承诺在本次响应中提供的一切文件，无论是原件还是复印件均为真实和准确的，绝无任何虚假、伪造和夸大的成份，否则，愿承担相应的后果和法律责任。</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6. 我方完全服从和尊重谈判小组所作的评审结果，同时清楚理解到响应报价最低并不一定获得成交资格。</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7. 我方同意按谈判文件规定向贵司缴纳谈判保证金，如果获得成交并按《成交通知书》的要求，如期签订合同并履行其一切责任和义务。</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8. 我方在参与本次竞争性谈判采购活动中，不以任何不当手段影响、串通、排斥有关当事人或谋取、施予非法利益，如有不当行为，愿承担此行为所造成的不利后果和法律责任。</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9.</w:t>
      </w:r>
      <w:r>
        <w:rPr>
          <w:rFonts w:hint="eastAsia" w:asciiTheme="majorEastAsia" w:hAnsiTheme="majorEastAsia" w:eastAsiaTheme="majorEastAsia" w:cstheme="majorEastAsia"/>
          <w:kern w:val="0"/>
          <w:szCs w:val="21"/>
        </w:rPr>
        <w:t xml:space="preserve"> 我方承诺在合同约定的期限内完成并移交全部合同内容。</w:t>
      </w:r>
    </w:p>
    <w:p>
      <w:pPr>
        <w:autoSpaceDE w:val="0"/>
        <w:autoSpaceDN w:val="0"/>
        <w:adjustRightInd w:val="0"/>
        <w:spacing w:line="480" w:lineRule="auto"/>
        <w:jc w:val="left"/>
        <w:rPr>
          <w:rFonts w:asciiTheme="majorEastAsia" w:hAnsiTheme="majorEastAsia" w:eastAsiaTheme="majorEastAsia" w:cstheme="majorEastAsia"/>
          <w:szCs w:val="28"/>
          <w:u w:val="single"/>
        </w:rPr>
      </w:pPr>
      <w:r>
        <w:rPr>
          <w:rFonts w:hint="eastAsia" w:asciiTheme="majorEastAsia" w:hAnsiTheme="majorEastAsia" w:eastAsiaTheme="majorEastAsia" w:cstheme="majorEastAsia"/>
          <w:szCs w:val="28"/>
        </w:rPr>
        <w:t>供应商名称：</w:t>
      </w:r>
      <w:r>
        <w:rPr>
          <w:rFonts w:hint="eastAsia" w:asciiTheme="majorEastAsia" w:hAnsiTheme="majorEastAsia" w:eastAsiaTheme="majorEastAsia" w:cstheme="majorEastAsia"/>
          <w:szCs w:val="28"/>
          <w:u w:val="single"/>
        </w:rPr>
        <w:t xml:space="preserve">        （公章）</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法定代表人或被授权人：</w:t>
      </w:r>
      <w:r>
        <w:rPr>
          <w:rFonts w:hint="eastAsia" w:asciiTheme="majorEastAsia" w:hAnsiTheme="majorEastAsia" w:eastAsiaTheme="majorEastAsia" w:cstheme="majorEastAsia"/>
          <w:szCs w:val="28"/>
          <w:u w:val="single"/>
        </w:rPr>
        <w:t xml:space="preserve">    （亲笔签名）</w:t>
      </w: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承诺日期：</w:t>
      </w:r>
      <w:r>
        <w:rPr>
          <w:rFonts w:hint="eastAsia" w:asciiTheme="majorEastAsia" w:hAnsiTheme="majorEastAsia" w:eastAsiaTheme="majorEastAsia" w:cstheme="majorEastAsia"/>
          <w:szCs w:val="28"/>
          <w:u w:val="single"/>
        </w:rPr>
        <w:t xml:space="preserve">    </w:t>
      </w:r>
      <w:r>
        <w:rPr>
          <w:rFonts w:hint="eastAsia" w:asciiTheme="majorEastAsia" w:hAnsiTheme="majorEastAsia" w:eastAsiaTheme="majorEastAsia" w:cstheme="majorEastAsia"/>
          <w:szCs w:val="28"/>
        </w:rPr>
        <w:t>年</w:t>
      </w:r>
      <w:r>
        <w:rPr>
          <w:rFonts w:hint="eastAsia" w:asciiTheme="majorEastAsia" w:hAnsiTheme="majorEastAsia" w:eastAsiaTheme="majorEastAsia" w:cstheme="majorEastAsia"/>
          <w:szCs w:val="28"/>
          <w:u w:val="single"/>
        </w:rPr>
        <w:t xml:space="preserve">   </w:t>
      </w:r>
      <w:r>
        <w:rPr>
          <w:rFonts w:hint="eastAsia" w:asciiTheme="majorEastAsia" w:hAnsiTheme="majorEastAsia" w:eastAsiaTheme="majorEastAsia" w:cstheme="majorEastAsia"/>
          <w:szCs w:val="28"/>
        </w:rPr>
        <w:t>月</w:t>
      </w:r>
      <w:r>
        <w:rPr>
          <w:rFonts w:hint="eastAsia" w:asciiTheme="majorEastAsia" w:hAnsiTheme="majorEastAsia" w:eastAsiaTheme="majorEastAsia" w:cstheme="majorEastAsia"/>
          <w:szCs w:val="28"/>
          <w:u w:val="single"/>
        </w:rPr>
        <w:t xml:space="preserve">    </w:t>
      </w:r>
      <w:r>
        <w:rPr>
          <w:rFonts w:hint="eastAsia" w:asciiTheme="majorEastAsia" w:hAnsiTheme="majorEastAsia" w:eastAsiaTheme="majorEastAsia" w:cstheme="majorEastAsia"/>
          <w:szCs w:val="28"/>
        </w:rPr>
        <w:t>日</w:t>
      </w:r>
    </w:p>
    <w:p>
      <w:pPr>
        <w:autoSpaceDE w:val="0"/>
        <w:autoSpaceDN w:val="0"/>
        <w:adjustRightInd w:val="0"/>
        <w:spacing w:line="480" w:lineRule="auto"/>
        <w:jc w:val="left"/>
        <w:rPr>
          <w:rFonts w:asciiTheme="majorEastAsia" w:hAnsiTheme="majorEastAsia" w:eastAsiaTheme="majorEastAsia" w:cstheme="majorEastAsia"/>
          <w:szCs w:val="28"/>
        </w:rPr>
        <w:sectPr>
          <w:pgSz w:w="11906" w:h="16838"/>
          <w:pgMar w:top="1440" w:right="1797" w:bottom="1440" w:left="1797" w:header="851" w:footer="992" w:gutter="0"/>
          <w:cols w:space="425" w:num="1"/>
          <w:docGrid w:linePitch="312" w:charSpace="0"/>
        </w:sectPr>
      </w:pPr>
    </w:p>
    <w:p>
      <w:pPr>
        <w:pStyle w:val="4"/>
        <w:jc w:val="center"/>
        <w:rPr>
          <w:rFonts w:asciiTheme="majorEastAsia" w:hAnsiTheme="majorEastAsia" w:eastAsiaTheme="majorEastAsia" w:cstheme="majorEastAsia"/>
          <w:sz w:val="28"/>
        </w:rPr>
      </w:pPr>
      <w:bookmarkStart w:id="32" w:name="_Toc7103096"/>
      <w:r>
        <w:rPr>
          <w:rFonts w:hint="eastAsia" w:asciiTheme="majorEastAsia" w:hAnsiTheme="majorEastAsia" w:eastAsiaTheme="majorEastAsia" w:cstheme="majorEastAsia"/>
          <w:sz w:val="28"/>
        </w:rPr>
        <w:t>2、开标一览表</w:t>
      </w:r>
      <w:bookmarkEnd w:id="32"/>
    </w:p>
    <w:p>
      <w:pPr>
        <w:spacing w:line="432" w:lineRule="auto"/>
        <w:rPr>
          <w:rFonts w:asciiTheme="majorEastAsia" w:hAnsiTheme="majorEastAsia" w:eastAsiaTheme="majorEastAsia" w:cstheme="majorEastAsia"/>
        </w:rPr>
      </w:pPr>
      <w:r>
        <w:rPr>
          <w:rFonts w:hint="eastAsia" w:asciiTheme="majorEastAsia" w:hAnsiTheme="majorEastAsia" w:eastAsiaTheme="majorEastAsia" w:cstheme="majorEastAsia"/>
        </w:rPr>
        <w:t xml:space="preserve">供应商名称：                           项目编号：             </w:t>
      </w:r>
    </w:p>
    <w:tbl>
      <w:tblPr>
        <w:tblStyle w:val="40"/>
        <w:tblW w:w="142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4"/>
        <w:gridCol w:w="3513"/>
        <w:gridCol w:w="2527"/>
        <w:gridCol w:w="1966"/>
        <w:gridCol w:w="1824"/>
        <w:gridCol w:w="1262"/>
        <w:gridCol w:w="1262"/>
        <w:gridCol w:w="11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04" w:type="dxa"/>
            <w:vAlign w:val="center"/>
          </w:tcPr>
          <w:p>
            <w:pPr>
              <w:spacing w:line="432"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3513" w:type="dxa"/>
            <w:vAlign w:val="center"/>
          </w:tcPr>
          <w:p>
            <w:pPr>
              <w:spacing w:line="432"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p>
        </w:tc>
        <w:tc>
          <w:tcPr>
            <w:tcW w:w="2527" w:type="dxa"/>
            <w:vAlign w:val="center"/>
          </w:tcPr>
          <w:p>
            <w:pPr>
              <w:spacing w:line="360" w:lineRule="exact"/>
              <w:jc w:val="center"/>
              <w:rPr>
                <w:rFonts w:asciiTheme="majorEastAsia" w:hAnsiTheme="majorEastAsia" w:eastAsiaTheme="majorEastAsia" w:cstheme="majorEastAsia"/>
              </w:rPr>
            </w:pPr>
            <w:r>
              <w:rPr>
                <w:rFonts w:hint="eastAsia" w:asciiTheme="majorEastAsia" w:hAnsiTheme="majorEastAsia" w:eastAsiaTheme="majorEastAsia" w:cstheme="majorEastAsia"/>
              </w:rPr>
              <w:t>总价</w:t>
            </w:r>
          </w:p>
        </w:tc>
        <w:tc>
          <w:tcPr>
            <w:tcW w:w="1966" w:type="dxa"/>
            <w:vAlign w:val="center"/>
          </w:tcPr>
          <w:p>
            <w:pPr>
              <w:spacing w:line="360" w:lineRule="exact"/>
              <w:jc w:val="center"/>
              <w:rPr>
                <w:rFonts w:asciiTheme="majorEastAsia" w:hAnsiTheme="majorEastAsia" w:eastAsiaTheme="majorEastAsia" w:cstheme="majorEastAsia"/>
              </w:rPr>
            </w:pPr>
            <w:r>
              <w:rPr>
                <w:rFonts w:hint="eastAsia" w:asciiTheme="majorEastAsia" w:hAnsiTheme="majorEastAsia" w:eastAsiaTheme="majorEastAsia" w:cstheme="majorEastAsia"/>
                <w:szCs w:val="21"/>
              </w:rPr>
              <w:t>谈判保证金</w:t>
            </w:r>
          </w:p>
        </w:tc>
        <w:tc>
          <w:tcPr>
            <w:tcW w:w="1824" w:type="dxa"/>
            <w:vAlign w:val="center"/>
          </w:tcPr>
          <w:p>
            <w:pPr>
              <w:spacing w:line="360" w:lineRule="exact"/>
              <w:jc w:val="center"/>
              <w:rPr>
                <w:rFonts w:asciiTheme="majorEastAsia" w:hAnsiTheme="majorEastAsia" w:eastAsiaTheme="majorEastAsia" w:cstheme="majorEastAsia"/>
              </w:rPr>
            </w:pPr>
            <w:r>
              <w:rPr>
                <w:rFonts w:hint="eastAsia" w:asciiTheme="majorEastAsia" w:hAnsiTheme="majorEastAsia" w:eastAsiaTheme="majorEastAsia" w:cstheme="majorEastAsia"/>
              </w:rPr>
              <w:t>合同履行期限</w:t>
            </w:r>
          </w:p>
        </w:tc>
        <w:tc>
          <w:tcPr>
            <w:tcW w:w="1262" w:type="dxa"/>
            <w:vAlign w:val="center"/>
          </w:tcPr>
          <w:p>
            <w:pPr>
              <w:spacing w:line="3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质量要求</w:t>
            </w:r>
          </w:p>
        </w:tc>
        <w:tc>
          <w:tcPr>
            <w:tcW w:w="1262" w:type="dxa"/>
            <w:vAlign w:val="center"/>
          </w:tcPr>
          <w:p>
            <w:pPr>
              <w:spacing w:line="3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服务质量</w:t>
            </w:r>
          </w:p>
        </w:tc>
        <w:tc>
          <w:tcPr>
            <w:tcW w:w="1119" w:type="dxa"/>
            <w:vAlign w:val="center"/>
          </w:tcPr>
          <w:p>
            <w:pPr>
              <w:spacing w:line="432"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804" w:type="dxa"/>
            <w:vAlign w:val="center"/>
          </w:tcPr>
          <w:p>
            <w:pPr>
              <w:spacing w:line="432" w:lineRule="auto"/>
              <w:jc w:val="center"/>
              <w:rPr>
                <w:rFonts w:asciiTheme="majorEastAsia" w:hAnsiTheme="majorEastAsia" w:eastAsiaTheme="majorEastAsia" w:cstheme="majorEastAsia"/>
                <w:sz w:val="28"/>
              </w:rPr>
            </w:pPr>
          </w:p>
        </w:tc>
        <w:tc>
          <w:tcPr>
            <w:tcW w:w="3513" w:type="dxa"/>
            <w:vAlign w:val="center"/>
          </w:tcPr>
          <w:p>
            <w:pPr>
              <w:spacing w:line="432" w:lineRule="auto"/>
              <w:jc w:val="center"/>
              <w:rPr>
                <w:rFonts w:asciiTheme="majorEastAsia" w:hAnsiTheme="majorEastAsia" w:eastAsiaTheme="majorEastAsia" w:cstheme="majorEastAsia"/>
                <w:sz w:val="28"/>
              </w:rPr>
            </w:pPr>
          </w:p>
        </w:tc>
        <w:tc>
          <w:tcPr>
            <w:tcW w:w="2527" w:type="dxa"/>
            <w:vAlign w:val="center"/>
          </w:tcPr>
          <w:p>
            <w:pPr>
              <w:spacing w:line="432" w:lineRule="auto"/>
              <w:jc w:val="center"/>
              <w:rPr>
                <w:rFonts w:asciiTheme="majorEastAsia" w:hAnsiTheme="majorEastAsia" w:eastAsiaTheme="majorEastAsia" w:cstheme="majorEastAsia"/>
                <w:sz w:val="28"/>
              </w:rPr>
            </w:pPr>
          </w:p>
        </w:tc>
        <w:tc>
          <w:tcPr>
            <w:tcW w:w="1966" w:type="dxa"/>
            <w:vAlign w:val="center"/>
          </w:tcPr>
          <w:p>
            <w:pPr>
              <w:spacing w:line="432" w:lineRule="auto"/>
              <w:jc w:val="center"/>
              <w:rPr>
                <w:rFonts w:asciiTheme="majorEastAsia" w:hAnsiTheme="majorEastAsia" w:eastAsiaTheme="majorEastAsia" w:cstheme="majorEastAsia"/>
                <w:sz w:val="28"/>
              </w:rPr>
            </w:pPr>
          </w:p>
        </w:tc>
        <w:tc>
          <w:tcPr>
            <w:tcW w:w="1824" w:type="dxa"/>
            <w:vAlign w:val="center"/>
          </w:tcPr>
          <w:p>
            <w:pPr>
              <w:spacing w:line="432" w:lineRule="auto"/>
              <w:jc w:val="center"/>
              <w:rPr>
                <w:rFonts w:asciiTheme="majorEastAsia" w:hAnsiTheme="majorEastAsia" w:eastAsiaTheme="majorEastAsia" w:cstheme="majorEastAsia"/>
                <w:sz w:val="28"/>
              </w:rPr>
            </w:pPr>
          </w:p>
        </w:tc>
        <w:tc>
          <w:tcPr>
            <w:tcW w:w="1262" w:type="dxa"/>
            <w:vAlign w:val="center"/>
          </w:tcPr>
          <w:p>
            <w:pPr>
              <w:spacing w:line="432" w:lineRule="auto"/>
              <w:jc w:val="center"/>
              <w:rPr>
                <w:rFonts w:asciiTheme="majorEastAsia" w:hAnsiTheme="majorEastAsia" w:eastAsiaTheme="majorEastAsia" w:cstheme="majorEastAsia"/>
                <w:sz w:val="28"/>
              </w:rPr>
            </w:pPr>
          </w:p>
        </w:tc>
        <w:tc>
          <w:tcPr>
            <w:tcW w:w="1262" w:type="dxa"/>
            <w:vAlign w:val="center"/>
          </w:tcPr>
          <w:p>
            <w:pPr>
              <w:spacing w:line="432" w:lineRule="auto"/>
              <w:jc w:val="center"/>
              <w:rPr>
                <w:rFonts w:asciiTheme="majorEastAsia" w:hAnsiTheme="majorEastAsia" w:eastAsiaTheme="majorEastAsia" w:cstheme="majorEastAsia"/>
                <w:sz w:val="28"/>
              </w:rPr>
            </w:pPr>
          </w:p>
        </w:tc>
        <w:tc>
          <w:tcPr>
            <w:tcW w:w="1119" w:type="dxa"/>
            <w:vAlign w:val="center"/>
          </w:tcPr>
          <w:p>
            <w:pPr>
              <w:spacing w:line="432" w:lineRule="auto"/>
              <w:jc w:val="center"/>
              <w:rPr>
                <w:rFonts w:asciiTheme="majorEastAsia" w:hAnsiTheme="majorEastAsia" w:eastAsiaTheme="majorEastAsia" w:cstheme="majorEastAsia"/>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4277" w:type="dxa"/>
            <w:gridSpan w:val="8"/>
          </w:tcPr>
          <w:p>
            <w:pPr>
              <w:spacing w:line="432" w:lineRule="auto"/>
              <w:rPr>
                <w:rFonts w:asciiTheme="majorEastAsia" w:hAnsiTheme="majorEastAsia" w:eastAsiaTheme="majorEastAsia" w:cstheme="majorEastAsia"/>
                <w:b/>
                <w:sz w:val="28"/>
              </w:rPr>
            </w:pPr>
            <w:r>
              <w:rPr>
                <w:rFonts w:hint="eastAsia" w:asciiTheme="majorEastAsia" w:hAnsiTheme="majorEastAsia" w:eastAsiaTheme="majorEastAsia" w:cstheme="majorEastAsia"/>
                <w:b/>
                <w:sz w:val="28"/>
              </w:rPr>
              <w:t xml:space="preserve">以上合计第一次总报价： </w:t>
            </w:r>
          </w:p>
        </w:tc>
      </w:tr>
    </w:tbl>
    <w:p>
      <w:pPr>
        <w:autoSpaceDE w:val="0"/>
        <w:autoSpaceDN w:val="0"/>
        <w:adjustRightInd w:val="0"/>
        <w:rPr>
          <w:rFonts w:asciiTheme="majorEastAsia" w:hAnsiTheme="majorEastAsia" w:eastAsiaTheme="majorEastAsia" w:cstheme="majorEastAsia"/>
          <w:kern w:val="0"/>
        </w:rPr>
      </w:pPr>
    </w:p>
    <w:p>
      <w:pPr>
        <w:autoSpaceDE w:val="0"/>
        <w:autoSpaceDN w:val="0"/>
        <w:adjustRightInd w:val="0"/>
        <w:spacing w:before="240" w:beforeLines="100" w:after="240" w:afterLines="100" w:line="480" w:lineRule="auto"/>
        <w:rPr>
          <w:rFonts w:asciiTheme="majorEastAsia" w:hAnsiTheme="majorEastAsia" w:eastAsiaTheme="majorEastAsia" w:cstheme="majorEastAsia"/>
          <w:kern w:val="0"/>
          <w:u w:val="single"/>
        </w:rPr>
      </w:pPr>
      <w:r>
        <w:rPr>
          <w:rFonts w:hint="eastAsia" w:asciiTheme="majorEastAsia" w:hAnsiTheme="majorEastAsia" w:eastAsiaTheme="majorEastAsia" w:cstheme="majorEastAsia"/>
          <w:kern w:val="0"/>
        </w:rPr>
        <w:t>供应商名称（盖章）：</w:t>
      </w:r>
    </w:p>
    <w:p>
      <w:pPr>
        <w:spacing w:before="240" w:beforeLines="100" w:after="240" w:afterLines="100" w:line="480" w:lineRule="auto"/>
        <w:rPr>
          <w:rFonts w:asciiTheme="majorEastAsia" w:hAnsiTheme="majorEastAsia" w:eastAsiaTheme="majorEastAsia" w:cstheme="majorEastAsia"/>
        </w:rPr>
      </w:pPr>
      <w:r>
        <w:rPr>
          <w:rFonts w:hint="eastAsia" w:asciiTheme="majorEastAsia" w:hAnsiTheme="majorEastAsia" w:eastAsiaTheme="majorEastAsia" w:cstheme="majorEastAsia"/>
        </w:rPr>
        <w:t>法定代表人或授权代表（签字）：</w:t>
      </w:r>
    </w:p>
    <w:p>
      <w:pPr>
        <w:autoSpaceDE w:val="0"/>
        <w:autoSpaceDN w:val="0"/>
        <w:adjustRightInd w:val="0"/>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Cs w:val="21"/>
        </w:rPr>
        <w:t>日期：</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日</w:t>
      </w:r>
    </w:p>
    <w:p>
      <w:pPr>
        <w:pStyle w:val="22"/>
        <w:tabs>
          <w:tab w:val="left" w:pos="5580"/>
        </w:tabs>
        <w:spacing w:line="360" w:lineRule="auto"/>
        <w:rPr>
          <w:rFonts w:asciiTheme="majorEastAsia" w:hAnsiTheme="majorEastAsia" w:eastAsiaTheme="majorEastAsia" w:cstheme="majorEastAsia"/>
          <w:b/>
          <w:sz w:val="24"/>
          <w:szCs w:val="24"/>
        </w:rPr>
      </w:pPr>
    </w:p>
    <w:p>
      <w:pPr>
        <w:rPr>
          <w:rFonts w:asciiTheme="majorEastAsia" w:hAnsiTheme="majorEastAsia" w:eastAsiaTheme="majorEastAsia" w:cstheme="majorEastAsia"/>
          <w:b/>
          <w:sz w:val="24"/>
        </w:rPr>
        <w:sectPr>
          <w:pgSz w:w="16838" w:h="11906" w:orient="landscape"/>
          <w:pgMar w:top="1797" w:right="1440" w:bottom="1797" w:left="1440" w:header="851" w:footer="992" w:gutter="0"/>
          <w:cols w:space="425" w:num="1"/>
          <w:docGrid w:linePitch="312" w:charSpace="0"/>
        </w:sectPr>
      </w:pPr>
      <w:r>
        <w:rPr>
          <w:rFonts w:hint="eastAsia" w:asciiTheme="majorEastAsia" w:hAnsiTheme="majorEastAsia" w:eastAsiaTheme="majorEastAsia" w:cstheme="majorEastAsia"/>
          <w:b/>
          <w:sz w:val="24"/>
        </w:rPr>
        <w:br w:type="page"/>
      </w:r>
    </w:p>
    <w:bookmarkEnd w:id="30"/>
    <w:p>
      <w:pPr>
        <w:autoSpaceDE w:val="0"/>
        <w:autoSpaceDN w:val="0"/>
        <w:adjustRightInd w:val="0"/>
        <w:spacing w:line="360" w:lineRule="auto"/>
        <w:jc w:val="center"/>
        <w:rPr>
          <w:rFonts w:asciiTheme="majorEastAsia" w:hAnsiTheme="majorEastAsia" w:eastAsiaTheme="majorEastAsia" w:cstheme="majorEastAsia"/>
          <w:b/>
          <w:sz w:val="28"/>
          <w:szCs w:val="28"/>
        </w:rPr>
      </w:pPr>
      <w:bookmarkStart w:id="33" w:name="_Toc490240238"/>
      <w:bookmarkStart w:id="34" w:name="_Toc511660137"/>
      <w:bookmarkStart w:id="35" w:name="_Toc233169170"/>
      <w:bookmarkStart w:id="36" w:name="_Toc478637427"/>
      <w:r>
        <w:rPr>
          <w:rFonts w:hint="eastAsia" w:asciiTheme="majorEastAsia" w:hAnsiTheme="majorEastAsia" w:eastAsiaTheme="majorEastAsia" w:cstheme="majorEastAsia"/>
          <w:b/>
          <w:sz w:val="28"/>
          <w:szCs w:val="28"/>
        </w:rPr>
        <w:t>分项报价明细表</w:t>
      </w:r>
    </w:p>
    <w:p>
      <w:pPr>
        <w:ind w:left="-15" w:firstLine="24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项目名称：</w:t>
      </w:r>
      <w:r>
        <w:rPr>
          <w:rFonts w:hint="eastAsia" w:asciiTheme="majorEastAsia" w:hAnsiTheme="majorEastAsia" w:eastAsiaTheme="majorEastAsia" w:cstheme="majorEastAsia"/>
          <w:szCs w:val="21"/>
          <w:u w:val="single" w:color="000000"/>
        </w:rPr>
        <w:t xml:space="preserve">          </w:t>
      </w:r>
      <w:r>
        <w:rPr>
          <w:rFonts w:hint="eastAsia" w:asciiTheme="majorEastAsia" w:hAnsiTheme="majorEastAsia" w:eastAsiaTheme="majorEastAsia" w:cstheme="majorEastAsia"/>
          <w:szCs w:val="21"/>
        </w:rPr>
        <w:t xml:space="preserve">    项目编号：</w:t>
      </w:r>
      <w:r>
        <w:rPr>
          <w:rFonts w:hint="eastAsia" w:asciiTheme="majorEastAsia" w:hAnsiTheme="majorEastAsia" w:eastAsiaTheme="majorEastAsia" w:cstheme="majorEastAsia"/>
          <w:szCs w:val="21"/>
          <w:u w:val="single" w:color="000000"/>
        </w:rPr>
        <w:t xml:space="preserve">               </w:t>
      </w:r>
      <w:r>
        <w:rPr>
          <w:rFonts w:hint="eastAsia" w:asciiTheme="majorEastAsia" w:hAnsiTheme="majorEastAsia" w:eastAsiaTheme="majorEastAsia" w:cstheme="majorEastAsia"/>
          <w:szCs w:val="21"/>
        </w:rPr>
        <w:t xml:space="preserve">                </w:t>
      </w:r>
    </w:p>
    <w:tbl>
      <w:tblPr>
        <w:tblStyle w:val="40"/>
        <w:tblW w:w="9913" w:type="dxa"/>
        <w:tblInd w:w="-461" w:type="dxa"/>
        <w:tblLayout w:type="fixed"/>
        <w:tblCellMar>
          <w:top w:w="0" w:type="dxa"/>
          <w:left w:w="106" w:type="dxa"/>
          <w:bottom w:w="0" w:type="dxa"/>
          <w:right w:w="0" w:type="dxa"/>
        </w:tblCellMar>
      </w:tblPr>
      <w:tblGrid>
        <w:gridCol w:w="613"/>
        <w:gridCol w:w="1410"/>
        <w:gridCol w:w="2053"/>
        <w:gridCol w:w="1835"/>
        <w:gridCol w:w="1559"/>
        <w:gridCol w:w="1707"/>
        <w:gridCol w:w="736"/>
      </w:tblGrid>
      <w:tr>
        <w:tblPrEx>
          <w:tblCellMar>
            <w:top w:w="0" w:type="dxa"/>
            <w:left w:w="106" w:type="dxa"/>
            <w:bottom w:w="0" w:type="dxa"/>
            <w:right w:w="0" w:type="dxa"/>
          </w:tblCellMar>
        </w:tblPrEx>
        <w:trPr>
          <w:trHeight w:val="953" w:hRule="atLeast"/>
        </w:trPr>
        <w:tc>
          <w:tcPr>
            <w:tcW w:w="61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16"/>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83"/>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货物名称</w:t>
            </w: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68"/>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品牌规格型号</w:t>
            </w:r>
          </w:p>
        </w:tc>
        <w:tc>
          <w:tcPr>
            <w:tcW w:w="1835"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98"/>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数量/单位</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06"/>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单价</w:t>
            </w:r>
          </w:p>
        </w:tc>
        <w:tc>
          <w:tcPr>
            <w:tcW w:w="170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58"/>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单项总价</w:t>
            </w:r>
          </w:p>
        </w:tc>
        <w:tc>
          <w:tcPr>
            <w:tcW w:w="73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4"/>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6" w:type="dxa"/>
            <w:bottom w:w="0" w:type="dxa"/>
            <w:right w:w="0" w:type="dxa"/>
          </w:tblCellMar>
        </w:tblPrEx>
        <w:trPr>
          <w:trHeight w:val="560" w:hRule="atLeast"/>
        </w:trPr>
        <w:tc>
          <w:tcPr>
            <w:tcW w:w="61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41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83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70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73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ight="-69"/>
              <w:jc w:val="center"/>
              <w:rPr>
                <w:rFonts w:asciiTheme="majorEastAsia" w:hAnsiTheme="majorEastAsia" w:eastAsiaTheme="majorEastAsia" w:cstheme="majorEastAsia"/>
                <w:szCs w:val="21"/>
              </w:rPr>
            </w:pPr>
          </w:p>
        </w:tc>
      </w:tr>
      <w:tr>
        <w:tblPrEx>
          <w:tblCellMar>
            <w:top w:w="0" w:type="dxa"/>
            <w:left w:w="106" w:type="dxa"/>
            <w:bottom w:w="0" w:type="dxa"/>
            <w:right w:w="0" w:type="dxa"/>
          </w:tblCellMar>
        </w:tblPrEx>
        <w:trPr>
          <w:trHeight w:val="557" w:hRule="atLeast"/>
        </w:trPr>
        <w:tc>
          <w:tcPr>
            <w:tcW w:w="61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41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83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70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73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r>
      <w:tr>
        <w:tblPrEx>
          <w:tblCellMar>
            <w:top w:w="0" w:type="dxa"/>
            <w:left w:w="106" w:type="dxa"/>
            <w:bottom w:w="0" w:type="dxa"/>
            <w:right w:w="0" w:type="dxa"/>
          </w:tblCellMar>
        </w:tblPrEx>
        <w:trPr>
          <w:trHeight w:val="557" w:hRule="atLeast"/>
        </w:trPr>
        <w:tc>
          <w:tcPr>
            <w:tcW w:w="61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83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170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73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r>
      <w:tr>
        <w:tblPrEx>
          <w:tblCellMar>
            <w:top w:w="0" w:type="dxa"/>
            <w:left w:w="106" w:type="dxa"/>
            <w:bottom w:w="0" w:type="dxa"/>
            <w:right w:w="0" w:type="dxa"/>
          </w:tblCellMar>
        </w:tblPrEx>
        <w:trPr>
          <w:trHeight w:val="642" w:hRule="atLeast"/>
        </w:trPr>
        <w:tc>
          <w:tcPr>
            <w:tcW w:w="7470"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p>
            <w:pPr>
              <w:spacing w:after="160" w:line="259"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总价</w:t>
            </w:r>
          </w:p>
        </w:tc>
        <w:tc>
          <w:tcPr>
            <w:tcW w:w="170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c>
          <w:tcPr>
            <w:tcW w:w="73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asciiTheme="majorEastAsia" w:hAnsiTheme="majorEastAsia" w:eastAsiaTheme="majorEastAsia" w:cstheme="majorEastAsia"/>
                <w:szCs w:val="21"/>
              </w:rPr>
            </w:pPr>
          </w:p>
        </w:tc>
      </w:tr>
    </w:tbl>
    <w:p>
      <w:pPr>
        <w:pStyle w:val="3"/>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3"/>
        <w:rPr>
          <w:rFonts w:asciiTheme="majorEastAsia" w:hAnsiTheme="majorEastAsia" w:eastAsiaTheme="majorEastAsia" w:cstheme="majorEastAsia"/>
        </w:rPr>
      </w:pPr>
    </w:p>
    <w:p>
      <w:pPr>
        <w:autoSpaceDE w:val="0"/>
        <w:autoSpaceDN w:val="0"/>
        <w:adjustRightInd w:val="0"/>
        <w:spacing w:before="240" w:beforeLines="100" w:after="240" w:afterLines="100" w:line="480" w:lineRule="auto"/>
        <w:rPr>
          <w:rFonts w:asciiTheme="majorEastAsia" w:hAnsiTheme="majorEastAsia" w:eastAsiaTheme="majorEastAsia" w:cstheme="majorEastAsia"/>
          <w:kern w:val="0"/>
          <w:u w:val="single"/>
        </w:rPr>
      </w:pPr>
      <w:r>
        <w:rPr>
          <w:rFonts w:hint="eastAsia" w:asciiTheme="majorEastAsia" w:hAnsiTheme="majorEastAsia" w:eastAsiaTheme="majorEastAsia" w:cstheme="majorEastAsia"/>
          <w:kern w:val="0"/>
        </w:rPr>
        <w:t>供应商名称（盖章）：</w:t>
      </w:r>
    </w:p>
    <w:p>
      <w:pPr>
        <w:spacing w:before="240" w:beforeLines="100" w:after="240" w:afterLines="100" w:line="480" w:lineRule="auto"/>
        <w:rPr>
          <w:rFonts w:asciiTheme="majorEastAsia" w:hAnsiTheme="majorEastAsia" w:eastAsiaTheme="majorEastAsia" w:cstheme="majorEastAsia"/>
        </w:rPr>
      </w:pPr>
      <w:r>
        <w:rPr>
          <w:rFonts w:hint="eastAsia" w:asciiTheme="majorEastAsia" w:hAnsiTheme="majorEastAsia" w:eastAsiaTheme="majorEastAsia" w:cstheme="majorEastAsia"/>
        </w:rPr>
        <w:t>法定代表人或授权代表（签字）：</w:t>
      </w:r>
    </w:p>
    <w:p>
      <w:pPr>
        <w:autoSpaceDE w:val="0"/>
        <w:autoSpaceDN w:val="0"/>
        <w:adjustRightInd w:val="0"/>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Cs w:val="21"/>
        </w:rPr>
        <w:t>日期：</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日</w:t>
      </w:r>
    </w:p>
    <w:p>
      <w:pPr>
        <w:rPr>
          <w:rFonts w:asciiTheme="majorEastAsia" w:hAnsiTheme="majorEastAsia" w:eastAsiaTheme="majorEastAsia" w:cstheme="majorEastAsia"/>
        </w:rPr>
      </w:pPr>
    </w:p>
    <w:p>
      <w:pPr>
        <w:pStyle w:val="3"/>
        <w:rPr>
          <w:rFonts w:asciiTheme="majorEastAsia" w:hAnsiTheme="majorEastAsia" w:eastAsiaTheme="majorEastAsia" w:cstheme="majorEastAsia"/>
        </w:rPr>
      </w:pPr>
    </w:p>
    <w:p>
      <w:pPr>
        <w:autoSpaceDE w:val="0"/>
        <w:autoSpaceDN w:val="0"/>
        <w:adjustRightInd w:val="0"/>
        <w:spacing w:line="480" w:lineRule="auto"/>
        <w:jc w:val="left"/>
        <w:rPr>
          <w:rFonts w:asciiTheme="majorEastAsia" w:hAnsiTheme="majorEastAsia" w:eastAsiaTheme="majorEastAsia" w:cstheme="majorEastAsia"/>
          <w:szCs w:val="28"/>
        </w:rPr>
      </w:pPr>
      <w:r>
        <w:rPr>
          <w:rFonts w:hint="eastAsia" w:asciiTheme="majorEastAsia" w:hAnsiTheme="majorEastAsia" w:eastAsiaTheme="majorEastAsia" w:cstheme="majorEastAsia"/>
          <w:szCs w:val="28"/>
        </w:rPr>
        <w:t xml:space="preserve">注:①供应商必须按“分项报价明细表”的格式详细报出投标总价的各个组成部分的报价，否则作无效投标处理。 </w:t>
      </w:r>
    </w:p>
    <w:p>
      <w:pPr>
        <w:pStyle w:val="3"/>
        <w:rPr>
          <w:rFonts w:asciiTheme="majorEastAsia" w:hAnsiTheme="majorEastAsia" w:eastAsiaTheme="majorEastAsia" w:cstheme="majorEastAsia"/>
          <w:b w:val="0"/>
          <w:bCs w:val="0"/>
          <w:kern w:val="2"/>
          <w:sz w:val="21"/>
          <w:szCs w:val="28"/>
        </w:rPr>
      </w:pPr>
      <w:r>
        <w:rPr>
          <w:rFonts w:hint="eastAsia" w:asciiTheme="majorEastAsia" w:hAnsiTheme="majorEastAsia" w:eastAsiaTheme="majorEastAsia" w:cstheme="majorEastAsia"/>
          <w:b w:val="0"/>
          <w:bCs w:val="0"/>
          <w:kern w:val="2"/>
          <w:sz w:val="21"/>
          <w:szCs w:val="28"/>
        </w:rPr>
        <w:t>②“分项报价明细表”各分项报价合计应当与“开标一览表”报价合计相等。</w:t>
      </w:r>
    </w:p>
    <w:p>
      <w:pPr>
        <w:rPr>
          <w:rFonts w:asciiTheme="majorEastAsia" w:hAnsiTheme="majorEastAsia" w:eastAsiaTheme="majorEastAsia" w:cstheme="majorEastAsia"/>
          <w:szCs w:val="28"/>
        </w:rPr>
      </w:pPr>
    </w:p>
    <w:p>
      <w:pPr>
        <w:pStyle w:val="3"/>
        <w:rPr>
          <w:rFonts w:asciiTheme="majorEastAsia" w:hAnsiTheme="majorEastAsia" w:eastAsiaTheme="majorEastAsia" w:cstheme="majorEastAsia"/>
          <w:b w:val="0"/>
          <w:bCs w:val="0"/>
          <w:kern w:val="2"/>
          <w:sz w:val="21"/>
          <w:szCs w:val="28"/>
        </w:rPr>
      </w:pPr>
    </w:p>
    <w:p>
      <w:pPr>
        <w:rPr>
          <w:rFonts w:asciiTheme="majorEastAsia" w:hAnsiTheme="majorEastAsia" w:eastAsiaTheme="majorEastAsia" w:cstheme="majorEastAsia"/>
          <w:szCs w:val="28"/>
        </w:rPr>
      </w:pPr>
    </w:p>
    <w:p>
      <w:pPr>
        <w:pStyle w:val="3"/>
        <w:rPr>
          <w:rFonts w:asciiTheme="majorEastAsia" w:hAnsiTheme="majorEastAsia" w:eastAsiaTheme="majorEastAsia" w:cstheme="majorEastAsia"/>
          <w:b w:val="0"/>
          <w:bCs w:val="0"/>
          <w:kern w:val="2"/>
          <w:sz w:val="21"/>
          <w:szCs w:val="28"/>
        </w:rPr>
      </w:pPr>
    </w:p>
    <w:p>
      <w:pPr>
        <w:rPr>
          <w:rFonts w:asciiTheme="majorEastAsia" w:hAnsiTheme="majorEastAsia" w:eastAsiaTheme="majorEastAsia" w:cstheme="majorEastAsia"/>
        </w:rPr>
      </w:pPr>
    </w:p>
    <w:p>
      <w:pPr>
        <w:pStyle w:val="5"/>
        <w:jc w:val="center"/>
        <w:rPr>
          <w:rFonts w:asciiTheme="majorEastAsia" w:hAnsiTheme="majorEastAsia" w:eastAsiaTheme="majorEastAsia" w:cstheme="majorEastAsia"/>
          <w:sz w:val="28"/>
          <w:szCs w:val="28"/>
        </w:rPr>
      </w:pPr>
    </w:p>
    <w:p>
      <w:pPr>
        <w:pStyle w:val="5"/>
        <w:jc w:val="center"/>
        <w:rPr>
          <w:rFonts w:asciiTheme="majorEastAsia" w:hAnsiTheme="majorEastAsia" w:eastAsiaTheme="majorEastAsia" w:cstheme="majorEastAsia"/>
          <w:sz w:val="28"/>
          <w:szCs w:val="28"/>
        </w:rPr>
      </w:pPr>
    </w:p>
    <w:p>
      <w:pPr>
        <w:rPr>
          <w:rFonts w:asciiTheme="majorEastAsia" w:hAnsiTheme="majorEastAsia" w:eastAsiaTheme="majorEastAsia" w:cstheme="majorEastAsia"/>
          <w:sz w:val="28"/>
          <w:szCs w:val="28"/>
        </w:rPr>
      </w:pPr>
    </w:p>
    <w:p>
      <w:pPr>
        <w:pStyle w:val="5"/>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3、法定代表人身份证明</w:t>
      </w:r>
    </w:p>
    <w:bookmarkEnd w:id="33"/>
    <w:bookmarkEnd w:id="34"/>
    <w:bookmarkEnd w:id="35"/>
    <w:bookmarkEnd w:id="36"/>
    <w:p>
      <w:pPr>
        <w:autoSpaceDE w:val="0"/>
        <w:autoSpaceDN w:val="0"/>
        <w:adjustRightInd w:val="0"/>
        <w:spacing w:line="480" w:lineRule="auto"/>
        <w:ind w:firstLine="420" w:firstLineChars="200"/>
        <w:jc w:val="left"/>
        <w:rPr>
          <w:rFonts w:asciiTheme="majorEastAsia" w:hAnsiTheme="majorEastAsia" w:eastAsiaTheme="majorEastAsia" w:cstheme="majorEastAsia"/>
          <w:snapToGrid w:val="0"/>
          <w:kern w:val="0"/>
          <w:szCs w:val="21"/>
        </w:rPr>
      </w:pPr>
    </w:p>
    <w:p>
      <w:pPr>
        <w:spacing w:line="7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rPr>
        <w:t>供应商</w:t>
      </w:r>
      <w:r>
        <w:rPr>
          <w:rFonts w:hint="eastAsia" w:asciiTheme="majorEastAsia" w:hAnsiTheme="majorEastAsia" w:eastAsiaTheme="majorEastAsia" w:cstheme="majorEastAsia"/>
          <w:szCs w:val="21"/>
        </w:rPr>
        <w:t>名称：</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7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单位性质：</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7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地址：</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7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成立时间：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日</w:t>
      </w:r>
    </w:p>
    <w:p>
      <w:pPr>
        <w:spacing w:line="7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经营期限：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7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姓名：</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性别：</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年龄：</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职务：</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_</w:t>
      </w:r>
    </w:p>
    <w:p>
      <w:pPr>
        <w:spacing w:line="7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系</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kern w:val="0"/>
        </w:rPr>
        <w:t>供应商</w:t>
      </w:r>
      <w:r>
        <w:rPr>
          <w:rFonts w:hint="eastAsia" w:asciiTheme="majorEastAsia" w:hAnsiTheme="majorEastAsia" w:eastAsiaTheme="majorEastAsia" w:cstheme="majorEastAsia"/>
          <w:szCs w:val="21"/>
        </w:rPr>
        <w:t>名称）的法定代表人。</w:t>
      </w:r>
    </w:p>
    <w:p>
      <w:pPr>
        <w:spacing w:line="700" w:lineRule="exact"/>
        <w:ind w:firstLine="840" w:firstLineChars="4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特此证明。</w:t>
      </w:r>
    </w:p>
    <w:p>
      <w:pPr>
        <w:ind w:left="475" w:hanging="10"/>
        <w:rPr>
          <w:rFonts w:asciiTheme="majorEastAsia" w:hAnsiTheme="majorEastAsia" w:eastAsiaTheme="majorEastAsia" w:cstheme="majorEastAsia"/>
        </w:rPr>
      </w:pPr>
    </w:p>
    <w:tbl>
      <w:tblPr>
        <w:tblStyle w:val="40"/>
        <w:tblW w:w="8282" w:type="dxa"/>
        <w:tblInd w:w="473" w:type="dxa"/>
        <w:tblLayout w:type="fixed"/>
        <w:tblCellMar>
          <w:top w:w="59" w:type="dxa"/>
          <w:left w:w="108" w:type="dxa"/>
          <w:bottom w:w="0" w:type="dxa"/>
          <w:right w:w="115" w:type="dxa"/>
        </w:tblCellMar>
      </w:tblPr>
      <w:tblGrid>
        <w:gridCol w:w="3781"/>
        <w:gridCol w:w="720"/>
        <w:gridCol w:w="3781"/>
      </w:tblGrid>
      <w:tr>
        <w:tblPrEx>
          <w:tblCellMar>
            <w:top w:w="59" w:type="dxa"/>
            <w:left w:w="108" w:type="dxa"/>
            <w:bottom w:w="0" w:type="dxa"/>
            <w:right w:w="115" w:type="dxa"/>
          </w:tblCellMar>
        </w:tblPrEx>
        <w:trPr>
          <w:trHeight w:val="2194" w:hRule="atLeast"/>
        </w:trPr>
        <w:tc>
          <w:tcPr>
            <w:tcW w:w="3781" w:type="dxa"/>
            <w:tcBorders>
              <w:top w:val="single" w:color="000000" w:sz="4" w:space="0"/>
              <w:left w:val="single" w:color="000000" w:sz="4" w:space="0"/>
              <w:bottom w:val="single" w:color="000000" w:sz="4" w:space="0"/>
              <w:right w:val="single" w:color="000000" w:sz="4" w:space="0"/>
            </w:tcBorders>
            <w:vAlign w:val="center"/>
          </w:tcPr>
          <w:p>
            <w:pPr>
              <w:ind w:left="1"/>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附法定代表人身份证复印件 </w:t>
            </w:r>
          </w:p>
        </w:tc>
        <w:tc>
          <w:tcPr>
            <w:tcW w:w="720" w:type="dxa"/>
            <w:tcBorders>
              <w:top w:val="nil"/>
              <w:left w:val="single" w:color="000000" w:sz="4" w:space="0"/>
              <w:bottom w:val="nil"/>
              <w:right w:val="single" w:color="000000" w:sz="4" w:space="0"/>
            </w:tcBorders>
          </w:tcPr>
          <w:p>
            <w:pPr>
              <w:rPr>
                <w:rFonts w:asciiTheme="majorEastAsia" w:hAnsiTheme="majorEastAsia" w:eastAsiaTheme="majorEastAsia" w:cstheme="majorEastAsia"/>
              </w:rPr>
            </w:pPr>
            <w:r>
              <w:rPr>
                <w:rFonts w:hint="eastAsia" w:asciiTheme="majorEastAsia" w:hAnsiTheme="majorEastAsia" w:eastAsiaTheme="majorEastAsia" w:cstheme="majorEastAsia"/>
                <w:sz w:val="20"/>
              </w:rPr>
              <w:t xml:space="preserve"> </w:t>
            </w:r>
          </w:p>
        </w:tc>
        <w:tc>
          <w:tcPr>
            <w:tcW w:w="3781" w:type="dxa"/>
            <w:tcBorders>
              <w:top w:val="single" w:color="000000" w:sz="4" w:space="0"/>
              <w:left w:val="single" w:color="000000" w:sz="4" w:space="0"/>
              <w:bottom w:val="single" w:color="000000" w:sz="4" w:space="0"/>
              <w:right w:val="single" w:color="000000" w:sz="4" w:space="0"/>
            </w:tcBorders>
            <w:vAlign w:val="center"/>
          </w:tcPr>
          <w:p>
            <w:pPr>
              <w:ind w:left="105"/>
              <w:jc w:val="center"/>
              <w:rPr>
                <w:rFonts w:asciiTheme="majorEastAsia" w:hAnsiTheme="majorEastAsia" w:eastAsiaTheme="majorEastAsia" w:cstheme="majorEastAsia"/>
              </w:rPr>
            </w:pPr>
            <w:r>
              <w:rPr>
                <w:rFonts w:hint="eastAsia" w:asciiTheme="majorEastAsia" w:hAnsiTheme="majorEastAsia" w:eastAsiaTheme="majorEastAsia" w:cstheme="majorEastAsia"/>
                <w:sz w:val="20"/>
              </w:rPr>
              <w:t xml:space="preserve"> </w:t>
            </w:r>
          </w:p>
        </w:tc>
      </w:tr>
    </w:tbl>
    <w:p>
      <w:pPr>
        <w:spacing w:after="168"/>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spacing w:line="700" w:lineRule="exact"/>
        <w:ind w:firstLine="2625" w:firstLineChars="1250"/>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rPr>
        <w:t>供应商</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（盖单位章）</w:t>
      </w:r>
    </w:p>
    <w:p>
      <w:pPr>
        <w:spacing w:line="700" w:lineRule="exact"/>
        <w:ind w:firstLine="4515" w:firstLineChars="2150"/>
        <w:rPr>
          <w:rFonts w:asciiTheme="majorEastAsia" w:hAnsiTheme="majorEastAsia" w:eastAsiaTheme="majorEastAsia" w:cstheme="majorEastAsia"/>
          <w:szCs w:val="21"/>
          <w:u w:val="single"/>
        </w:rPr>
      </w:pP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日</w:t>
      </w:r>
    </w:p>
    <w:p>
      <w:pPr>
        <w:autoSpaceDE w:val="0"/>
        <w:autoSpaceDN w:val="0"/>
        <w:adjustRightInd w:val="0"/>
        <w:spacing w:line="480" w:lineRule="auto"/>
        <w:ind w:firstLine="840" w:firstLineChars="400"/>
        <w:jc w:val="left"/>
        <w:rPr>
          <w:rFonts w:asciiTheme="majorEastAsia" w:hAnsiTheme="majorEastAsia" w:eastAsiaTheme="majorEastAsia" w:cstheme="majorEastAsia"/>
          <w:snapToGrid w:val="0"/>
          <w:kern w:val="0"/>
          <w:szCs w:val="21"/>
        </w:rPr>
      </w:pPr>
    </w:p>
    <w:p>
      <w:pPr>
        <w:pStyle w:val="5"/>
        <w:rPr>
          <w:rFonts w:asciiTheme="majorEastAsia" w:hAnsiTheme="majorEastAsia" w:eastAsiaTheme="majorEastAsia" w:cstheme="majorEastAsia"/>
          <w:sz w:val="28"/>
        </w:rPr>
      </w:pPr>
      <w:bookmarkStart w:id="37" w:name="_Toc490240239"/>
      <w:bookmarkStart w:id="38" w:name="_Toc511660138"/>
      <w:bookmarkStart w:id="39" w:name="_Toc478637428"/>
    </w:p>
    <w:p>
      <w:pPr>
        <w:pStyle w:val="5"/>
        <w:rPr>
          <w:rFonts w:asciiTheme="majorEastAsia" w:hAnsiTheme="majorEastAsia" w:eastAsiaTheme="majorEastAsia" w:cstheme="majorEastAsia"/>
          <w:sz w:val="28"/>
        </w:rPr>
      </w:pPr>
    </w:p>
    <w:p>
      <w:pPr>
        <w:rPr>
          <w:rFonts w:asciiTheme="majorEastAsia" w:hAnsiTheme="majorEastAsia" w:eastAsiaTheme="majorEastAsia" w:cstheme="majorEastAsia"/>
        </w:rPr>
      </w:pPr>
    </w:p>
    <w:p>
      <w:pPr>
        <w:pStyle w:val="5"/>
        <w:jc w:val="center"/>
        <w:rPr>
          <w:rFonts w:asciiTheme="majorEastAsia" w:hAnsiTheme="majorEastAsia" w:eastAsiaTheme="majorEastAsia" w:cstheme="majorEastAsia"/>
          <w:sz w:val="28"/>
        </w:rPr>
      </w:pPr>
      <w:r>
        <w:rPr>
          <w:rFonts w:hint="eastAsia" w:asciiTheme="majorEastAsia" w:hAnsiTheme="majorEastAsia" w:eastAsiaTheme="majorEastAsia" w:cstheme="majorEastAsia"/>
          <w:sz w:val="28"/>
        </w:rPr>
        <w:t>4、授权委托书</w:t>
      </w:r>
      <w:bookmarkEnd w:id="37"/>
      <w:bookmarkEnd w:id="38"/>
      <w:bookmarkEnd w:id="39"/>
    </w:p>
    <w:p>
      <w:pPr>
        <w:autoSpaceDE w:val="0"/>
        <w:autoSpaceDN w:val="0"/>
        <w:adjustRightInd w:val="0"/>
        <w:snapToGrid w:val="0"/>
        <w:spacing w:before="120" w:beforeLines="50" w:line="4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本人</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（姓名、职务）系</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（供应商名称）的法定代表人，现授权</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（姓名、职务）为我方代理人。代理人根据授权，以我方名义：(1)签署、澄清、补正、修改、撤回、提交</w:t>
      </w:r>
      <w:r>
        <w:rPr>
          <w:rFonts w:hint="eastAsia" w:asciiTheme="majorEastAsia" w:hAnsiTheme="majorEastAsia" w:eastAsiaTheme="majorEastAsia" w:cstheme="majorEastAsia"/>
          <w:szCs w:val="21"/>
          <w:u w:val="single"/>
        </w:rPr>
        <w:t xml:space="preserve">             （项目名称、项目编号） </w:t>
      </w:r>
      <w:r>
        <w:rPr>
          <w:rFonts w:hint="eastAsia" w:asciiTheme="majorEastAsia" w:hAnsiTheme="majorEastAsia" w:eastAsiaTheme="majorEastAsia" w:cstheme="majorEastAsia"/>
          <w:szCs w:val="21"/>
        </w:rPr>
        <w:t>响应文件；(2)签署并重新递交首次响应文件及最后报价；(3)退出评标；(4)签订合同和处理有关事宜，授权代表的一切行为均代表本单位，与本人的行为具有同等法律效力。本单位将承担授权代表行为的全部法律责任和后果。</w:t>
      </w:r>
    </w:p>
    <w:p>
      <w:pPr>
        <w:autoSpaceDE w:val="0"/>
        <w:autoSpaceDN w:val="0"/>
        <w:adjustRightInd w:val="0"/>
        <w:snapToGrid w:val="0"/>
        <w:spacing w:before="120" w:beforeLines="50" w:line="4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委托期限：</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w:t>
      </w:r>
    </w:p>
    <w:p>
      <w:pPr>
        <w:spacing w:line="360" w:lineRule="auto"/>
        <w:ind w:firstLine="405"/>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授权代表无权转让委托权，特此委托。</w:t>
      </w:r>
    </w:p>
    <w:p>
      <w:pPr>
        <w:spacing w:line="360" w:lineRule="auto"/>
        <w:ind w:firstLine="405"/>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本授权书于年月日签字生效，特此声明。</w:t>
      </w:r>
    </w:p>
    <w:p>
      <w:pPr>
        <w:spacing w:line="440" w:lineRule="exact"/>
        <w:ind w:firstLine="420" w:firstLineChars="200"/>
        <w:rPr>
          <w:rFonts w:asciiTheme="majorEastAsia" w:hAnsiTheme="majorEastAsia" w:eastAsiaTheme="majorEastAsia" w:cstheme="majorEastAsia"/>
          <w:b/>
          <w:szCs w:val="21"/>
        </w:rPr>
      </w:pPr>
      <w:r>
        <w:rPr>
          <w:rFonts w:hint="eastAsia" w:asciiTheme="majorEastAsia" w:hAnsiTheme="majorEastAsia" w:eastAsiaTheme="majorEastAsia" w:cstheme="majorEastAsia"/>
          <w:szCs w:val="21"/>
        </w:rPr>
        <w:t>附全权代表情况：</w:t>
      </w:r>
      <w:r>
        <w:rPr>
          <w:rFonts w:hint="eastAsia" w:asciiTheme="majorEastAsia" w:hAnsiTheme="majorEastAsia" w:eastAsiaTheme="majorEastAsia" w:cstheme="majorEastAsia"/>
          <w:b/>
          <w:szCs w:val="21"/>
        </w:rPr>
        <w:t xml:space="preserve"> </w:t>
      </w:r>
    </w:p>
    <w:p>
      <w:pPr>
        <w:spacing w:line="440" w:lineRule="exact"/>
        <w:ind w:firstLine="420" w:firstLineChars="200"/>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姓名：</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性别：</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身份证号码: </w:t>
      </w:r>
      <w:r>
        <w:rPr>
          <w:rFonts w:hint="eastAsia" w:asciiTheme="majorEastAsia" w:hAnsiTheme="majorEastAsia" w:eastAsiaTheme="majorEastAsia" w:cstheme="majorEastAsia"/>
          <w:szCs w:val="21"/>
          <w:u w:val="single"/>
        </w:rPr>
        <w:t xml:space="preserve">                  </w:t>
      </w:r>
    </w:p>
    <w:p>
      <w:pPr>
        <w:spacing w:line="440" w:lineRule="exact"/>
        <w:ind w:firstLine="420" w:firstLineChars="200"/>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部门：</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职务:</w:t>
      </w:r>
      <w:r>
        <w:rPr>
          <w:rFonts w:hint="eastAsia" w:asciiTheme="majorEastAsia" w:hAnsiTheme="majorEastAsia" w:eastAsiaTheme="majorEastAsia" w:cstheme="majorEastAsia"/>
          <w:szCs w:val="21"/>
          <w:u w:val="single"/>
        </w:rPr>
        <w:t xml:space="preserve">                         </w:t>
      </w:r>
    </w:p>
    <w:p>
      <w:pPr>
        <w:spacing w:line="440" w:lineRule="exact"/>
        <w:ind w:left="420" w:left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通讯地址：</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邮政编码:</w:t>
      </w:r>
      <w:r>
        <w:rPr>
          <w:rFonts w:hint="eastAsia" w:asciiTheme="majorEastAsia" w:hAnsiTheme="majorEastAsia" w:eastAsiaTheme="majorEastAsia" w:cstheme="majorEastAsia"/>
          <w:szCs w:val="21"/>
          <w:u w:val="single"/>
        </w:rPr>
        <w:t xml:space="preserve">                 </w:t>
      </w:r>
    </w:p>
    <w:p>
      <w:pPr>
        <w:spacing w:line="440" w:lineRule="exact"/>
        <w:ind w:firstLine="420" w:firstLineChars="200"/>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移动电话：</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  固定电话:</w:t>
      </w:r>
      <w:r>
        <w:rPr>
          <w:rFonts w:hint="eastAsia" w:asciiTheme="majorEastAsia" w:hAnsiTheme="majorEastAsia" w:eastAsiaTheme="majorEastAsia" w:cstheme="majorEastAsia"/>
          <w:szCs w:val="21"/>
          <w:u w:val="single"/>
        </w:rPr>
        <w:t xml:space="preserve">                  </w:t>
      </w:r>
    </w:p>
    <w:p>
      <w:pPr>
        <w:spacing w:line="440" w:lineRule="exact"/>
        <w:ind w:firstLine="420" w:firstLineChars="200"/>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授权代表：（签字）</w:t>
      </w:r>
      <w:r>
        <w:rPr>
          <w:rFonts w:hint="eastAsia" w:asciiTheme="majorEastAsia" w:hAnsiTheme="majorEastAsia" w:eastAsiaTheme="majorEastAsia" w:cstheme="majorEastAsia"/>
          <w:szCs w:val="21"/>
          <w:u w:val="single"/>
        </w:rPr>
        <w:t xml:space="preserve">                                         </w:t>
      </w:r>
    </w:p>
    <w:p>
      <w:pPr>
        <w:rPr>
          <w:rFonts w:asciiTheme="majorEastAsia" w:hAnsiTheme="majorEastAsia" w:eastAsiaTheme="majorEastAsia" w:cstheme="majorEastAsia"/>
          <w:szCs w:val="21"/>
        </w:rPr>
      </w:pPr>
    </w:p>
    <w:tbl>
      <w:tblPr>
        <w:tblStyle w:val="40"/>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72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3780" w:type="dxa"/>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附被委托人身份证复印件</w:t>
            </w:r>
          </w:p>
        </w:tc>
        <w:tc>
          <w:tcPr>
            <w:tcW w:w="720" w:type="dxa"/>
            <w:tcBorders>
              <w:top w:val="nil"/>
              <w:bottom w:val="nil"/>
            </w:tcBorders>
          </w:tcPr>
          <w:p>
            <w:pPr>
              <w:rPr>
                <w:rFonts w:asciiTheme="majorEastAsia" w:hAnsiTheme="majorEastAsia" w:eastAsiaTheme="majorEastAsia" w:cstheme="majorEastAsia"/>
                <w:sz w:val="20"/>
                <w:szCs w:val="21"/>
                <w:u w:val="single"/>
              </w:rPr>
            </w:pPr>
          </w:p>
        </w:tc>
        <w:tc>
          <w:tcPr>
            <w:tcW w:w="3780" w:type="dxa"/>
            <w:vAlign w:val="center"/>
          </w:tcPr>
          <w:p>
            <w:pPr>
              <w:jc w:val="center"/>
              <w:rPr>
                <w:rFonts w:asciiTheme="majorEastAsia" w:hAnsiTheme="majorEastAsia" w:eastAsiaTheme="majorEastAsia" w:cstheme="majorEastAsia"/>
                <w:sz w:val="20"/>
                <w:szCs w:val="21"/>
                <w:u w:val="single"/>
              </w:rPr>
            </w:pPr>
          </w:p>
        </w:tc>
      </w:tr>
    </w:tbl>
    <w:p>
      <w:pPr>
        <w:spacing w:line="440" w:lineRule="exact"/>
        <w:rPr>
          <w:rFonts w:asciiTheme="majorEastAsia" w:hAnsiTheme="majorEastAsia" w:eastAsiaTheme="majorEastAsia" w:cstheme="majorEastAsia"/>
          <w:szCs w:val="21"/>
          <w:u w:val="single"/>
        </w:rPr>
      </w:pPr>
    </w:p>
    <w:p>
      <w:pPr>
        <w:spacing w:line="440" w:lineRule="exact"/>
        <w:ind w:firstLine="525" w:firstLineChars="250"/>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rPr>
        <w:t>供应商</w:t>
      </w:r>
      <w:r>
        <w:rPr>
          <w:rFonts w:hint="eastAsia" w:asciiTheme="majorEastAsia" w:hAnsiTheme="majorEastAsia" w:eastAsiaTheme="majorEastAsia" w:cstheme="majorEastAsia"/>
          <w:szCs w:val="21"/>
        </w:rPr>
        <w:t>（盖章）：                           法定代表人签字（或盖章）：</w:t>
      </w:r>
    </w:p>
    <w:p>
      <w:pPr>
        <w:spacing w:line="440" w:lineRule="exact"/>
        <w:ind w:firstLine="420" w:firstLineChars="200"/>
        <w:rPr>
          <w:rFonts w:asciiTheme="majorEastAsia" w:hAnsiTheme="majorEastAsia" w:eastAsiaTheme="majorEastAsia" w:cstheme="majorEastAsia"/>
          <w:szCs w:val="21"/>
        </w:rPr>
      </w:pPr>
      <w:r>
        <w:rPr>
          <w:rFonts w:asciiTheme="majorEastAsia" w:hAnsiTheme="majorEastAsia" w:eastAsiaTheme="majorEastAsia" w:cstheme="majorEastAsia"/>
          <w:szCs w:val="20"/>
        </w:rPr>
        <w:pict>
          <v:line id="直接连接符 2" o:spid="_x0000_s1026" o:spt="20" style="position:absolute;left:0pt;margin-left:252pt;margin-top:15.45pt;height:0.05pt;width:180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">
            <v:path arrowok="t"/>
            <v:fill focussize="0,0"/>
            <v:stroke/>
            <v:imagedata o:title=""/>
            <o:lock v:ext="edit"/>
          </v:line>
        </w:pict>
      </w:r>
      <w:r>
        <w:rPr>
          <w:rFonts w:asciiTheme="majorEastAsia" w:hAnsiTheme="majorEastAsia" w:eastAsiaTheme="majorEastAsia" w:cstheme="majorEastAsia"/>
          <w:szCs w:val="20"/>
        </w:rPr>
        <w:pict>
          <v:line id="直接连接符 1" o:spid="_x0000_s1027" o:spt="20" style="position:absolute;left:0pt;margin-left:18pt;margin-top:17.4pt;height:0.05pt;width:153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">
            <v:path arrowok="t"/>
            <v:fill focussize="0,0"/>
            <v:stroke/>
            <v:imagedata o:title=""/>
            <o:lock v:ext="edit"/>
          </v:line>
        </w:pict>
      </w:r>
    </w:p>
    <w:p>
      <w:pPr>
        <w:spacing w:line="360" w:lineRule="auto"/>
        <w:ind w:firstLine="945" w:firstLineChars="450"/>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Cs w:val="21"/>
        </w:rPr>
        <w:t xml:space="preserve">  年    月    日                          年    月     日</w:t>
      </w:r>
    </w:p>
    <w:p>
      <w:pPr>
        <w:autoSpaceDE w:val="0"/>
        <w:autoSpaceDN w:val="0"/>
        <w:adjustRightInd w:val="0"/>
        <w:spacing w:line="360" w:lineRule="auto"/>
        <w:jc w:val="center"/>
        <w:rPr>
          <w:rFonts w:asciiTheme="majorEastAsia" w:hAnsiTheme="majorEastAsia" w:eastAsiaTheme="majorEastAsia" w:cstheme="majorEastAsia"/>
          <w:kern w:val="0"/>
          <w:sz w:val="28"/>
          <w:szCs w:val="30"/>
        </w:rPr>
      </w:pPr>
    </w:p>
    <w:p>
      <w:pPr>
        <w:autoSpaceDE w:val="0"/>
        <w:autoSpaceDN w:val="0"/>
        <w:adjustRightInd w:val="0"/>
        <w:spacing w:line="360" w:lineRule="auto"/>
        <w:jc w:val="center"/>
        <w:rPr>
          <w:rFonts w:asciiTheme="majorEastAsia" w:hAnsiTheme="majorEastAsia" w:eastAsiaTheme="majorEastAsia" w:cstheme="majorEastAsia"/>
          <w:kern w:val="0"/>
          <w:sz w:val="28"/>
          <w:szCs w:val="30"/>
        </w:rPr>
      </w:pPr>
    </w:p>
    <w:p>
      <w:pPr>
        <w:autoSpaceDE w:val="0"/>
        <w:autoSpaceDN w:val="0"/>
        <w:adjustRightInd w:val="0"/>
        <w:spacing w:line="360" w:lineRule="auto"/>
        <w:jc w:val="center"/>
        <w:rPr>
          <w:rFonts w:asciiTheme="majorEastAsia" w:hAnsiTheme="majorEastAsia" w:eastAsiaTheme="majorEastAsia" w:cstheme="majorEastAsia"/>
          <w:kern w:val="0"/>
          <w:sz w:val="28"/>
          <w:szCs w:val="30"/>
        </w:rPr>
      </w:pPr>
    </w:p>
    <w:p>
      <w:pPr>
        <w:autoSpaceDE w:val="0"/>
        <w:autoSpaceDN w:val="0"/>
        <w:adjustRightInd w:val="0"/>
        <w:spacing w:line="360" w:lineRule="auto"/>
        <w:jc w:val="center"/>
        <w:rPr>
          <w:rFonts w:asciiTheme="majorEastAsia" w:hAnsiTheme="majorEastAsia" w:eastAsiaTheme="majorEastAsia" w:cstheme="majorEastAsia"/>
          <w:kern w:val="0"/>
          <w:sz w:val="28"/>
          <w:szCs w:val="30"/>
        </w:rPr>
      </w:pPr>
    </w:p>
    <w:p>
      <w:pPr>
        <w:autoSpaceDE w:val="0"/>
        <w:autoSpaceDN w:val="0"/>
        <w:adjustRightInd w:val="0"/>
        <w:spacing w:line="360" w:lineRule="auto"/>
        <w:jc w:val="center"/>
        <w:rPr>
          <w:rFonts w:asciiTheme="majorEastAsia" w:hAnsiTheme="majorEastAsia" w:eastAsiaTheme="majorEastAsia" w:cstheme="majorEastAsia"/>
          <w:kern w:val="0"/>
          <w:sz w:val="28"/>
          <w:szCs w:val="30"/>
        </w:rPr>
      </w:pPr>
    </w:p>
    <w:p>
      <w:pPr>
        <w:autoSpaceDE w:val="0"/>
        <w:autoSpaceDN w:val="0"/>
        <w:adjustRightInd w:val="0"/>
        <w:spacing w:line="360" w:lineRule="auto"/>
        <w:jc w:val="center"/>
        <w:rPr>
          <w:rFonts w:asciiTheme="majorEastAsia" w:hAnsiTheme="majorEastAsia" w:eastAsiaTheme="majorEastAsia" w:cstheme="majorEastAsia"/>
          <w:kern w:val="0"/>
          <w:sz w:val="30"/>
          <w:szCs w:val="30"/>
        </w:rPr>
      </w:pPr>
      <w:r>
        <w:rPr>
          <w:rFonts w:hint="eastAsia" w:asciiTheme="majorEastAsia" w:hAnsiTheme="majorEastAsia" w:eastAsiaTheme="majorEastAsia" w:cstheme="majorEastAsia"/>
          <w:kern w:val="0"/>
          <w:sz w:val="28"/>
          <w:szCs w:val="30"/>
        </w:rPr>
        <w:t>5、</w:t>
      </w:r>
      <w:r>
        <w:rPr>
          <w:rFonts w:hint="eastAsia" w:asciiTheme="majorEastAsia" w:hAnsiTheme="majorEastAsia" w:eastAsiaTheme="majorEastAsia" w:cstheme="majorEastAsia"/>
          <w:b/>
          <w:kern w:val="0"/>
          <w:sz w:val="28"/>
          <w:szCs w:val="30"/>
        </w:rPr>
        <w:t>资格审查资料</w:t>
      </w:r>
    </w:p>
    <w:p>
      <w:pPr>
        <w:tabs>
          <w:tab w:val="left" w:pos="720"/>
        </w:tabs>
        <w:autoSpaceDE w:val="0"/>
        <w:autoSpaceDN w:val="0"/>
        <w:adjustRightInd w:val="0"/>
        <w:spacing w:line="360" w:lineRule="auto"/>
        <w:ind w:firstLine="482" w:firstLineChars="200"/>
        <w:jc w:val="center"/>
        <w:rPr>
          <w:rFonts w:asciiTheme="majorEastAsia" w:hAnsiTheme="majorEastAsia" w:eastAsiaTheme="majorEastAsia" w:cstheme="majorEastAsia"/>
          <w:b/>
          <w:bCs/>
          <w:kern w:val="0"/>
          <w:sz w:val="24"/>
        </w:rPr>
      </w:pPr>
      <w:r>
        <w:rPr>
          <w:rFonts w:hint="eastAsia" w:asciiTheme="majorEastAsia" w:hAnsiTheme="majorEastAsia" w:eastAsiaTheme="majorEastAsia" w:cstheme="majorEastAsia"/>
          <w:b/>
          <w:bCs/>
          <w:kern w:val="0"/>
          <w:sz w:val="24"/>
        </w:rPr>
        <w:t>一、供应商企业情况一览表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994"/>
        <w:gridCol w:w="2604"/>
        <w:gridCol w:w="1372"/>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rPr>
              <w:t>供应商</w:t>
            </w:r>
            <w:r>
              <w:rPr>
                <w:rFonts w:hint="eastAsia" w:asciiTheme="majorEastAsia" w:hAnsiTheme="majorEastAsia" w:eastAsiaTheme="majorEastAsia" w:cstheme="majorEastAsia"/>
                <w:kern w:val="0"/>
                <w:szCs w:val="21"/>
              </w:rPr>
              <w:t>名称</w:t>
            </w:r>
          </w:p>
        </w:tc>
        <w:tc>
          <w:tcPr>
            <w:tcW w:w="69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注册地址</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c>
          <w:tcPr>
            <w:tcW w:w="1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邮政编码</w:t>
            </w:r>
          </w:p>
        </w:tc>
        <w:tc>
          <w:tcPr>
            <w:tcW w:w="1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联系方式</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联系人</w:t>
            </w:r>
          </w:p>
        </w:tc>
        <w:tc>
          <w:tcPr>
            <w:tcW w:w="26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c>
          <w:tcPr>
            <w:tcW w:w="1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电  话</w:t>
            </w:r>
          </w:p>
        </w:tc>
        <w:tc>
          <w:tcPr>
            <w:tcW w:w="1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传  真</w:t>
            </w:r>
          </w:p>
        </w:tc>
        <w:tc>
          <w:tcPr>
            <w:tcW w:w="26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c>
          <w:tcPr>
            <w:tcW w:w="1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网  址</w:t>
            </w:r>
          </w:p>
        </w:tc>
        <w:tc>
          <w:tcPr>
            <w:tcW w:w="1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法定代表人</w:t>
            </w:r>
          </w:p>
        </w:tc>
        <w:tc>
          <w:tcPr>
            <w:tcW w:w="69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成立时间</w:t>
            </w:r>
          </w:p>
        </w:tc>
        <w:tc>
          <w:tcPr>
            <w:tcW w:w="69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营业执照号</w:t>
            </w:r>
          </w:p>
        </w:tc>
        <w:tc>
          <w:tcPr>
            <w:tcW w:w="69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注册资金</w:t>
            </w:r>
          </w:p>
        </w:tc>
        <w:tc>
          <w:tcPr>
            <w:tcW w:w="69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开户银行</w:t>
            </w:r>
          </w:p>
        </w:tc>
        <w:tc>
          <w:tcPr>
            <w:tcW w:w="69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账    号</w:t>
            </w:r>
          </w:p>
        </w:tc>
        <w:tc>
          <w:tcPr>
            <w:tcW w:w="69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经营范围</w:t>
            </w:r>
          </w:p>
        </w:tc>
        <w:tc>
          <w:tcPr>
            <w:tcW w:w="69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szCs w:val="21"/>
              </w:rPr>
              <w:t>备    注</w:t>
            </w:r>
          </w:p>
        </w:tc>
        <w:tc>
          <w:tcPr>
            <w:tcW w:w="69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kern w:val="0"/>
              </w:rPr>
            </w:pPr>
          </w:p>
        </w:tc>
      </w:tr>
    </w:tbl>
    <w:p>
      <w:pPr>
        <w:spacing w:line="360" w:lineRule="auto"/>
        <w:rPr>
          <w:rFonts w:asciiTheme="majorEastAsia" w:hAnsiTheme="majorEastAsia" w:eastAsiaTheme="majorEastAsia" w:cstheme="majorEastAsia"/>
          <w:b/>
        </w:rPr>
      </w:pPr>
      <w:r>
        <w:rPr>
          <w:rFonts w:hint="eastAsia" w:asciiTheme="majorEastAsia" w:hAnsiTheme="majorEastAsia" w:eastAsiaTheme="majorEastAsia" w:cstheme="majorEastAsia"/>
          <w:b/>
        </w:rPr>
        <w:t>（后附供应商营业执照副本等材料的复印件，加盖公章）</w:t>
      </w:r>
    </w:p>
    <w:p>
      <w:pPr>
        <w:pStyle w:val="3"/>
        <w:rPr>
          <w:rFonts w:asciiTheme="majorEastAsia" w:hAnsiTheme="majorEastAsia" w:eastAsiaTheme="majorEastAsia" w:cstheme="majorEastAsia"/>
        </w:rPr>
      </w:pPr>
    </w:p>
    <w:p>
      <w:pPr>
        <w:rPr>
          <w:rFonts w:asciiTheme="majorEastAsia" w:hAnsiTheme="majorEastAsia" w:eastAsiaTheme="majorEastAsia" w:cstheme="majorEastAsia"/>
          <w:b/>
        </w:rPr>
      </w:pPr>
    </w:p>
    <w:p>
      <w:pPr>
        <w:pStyle w:val="3"/>
        <w:rPr>
          <w:rFonts w:asciiTheme="majorEastAsia" w:hAnsiTheme="majorEastAsia" w:eastAsiaTheme="majorEastAsia" w:cstheme="majorEastAsia"/>
        </w:rPr>
      </w:pPr>
    </w:p>
    <w:p>
      <w:pPr>
        <w:pStyle w:val="39"/>
        <w:rPr>
          <w:rFonts w:asciiTheme="majorEastAsia" w:hAnsiTheme="majorEastAsia" w:eastAsiaTheme="majorEastAsia" w:cstheme="majorEastAsia"/>
        </w:rPr>
      </w:pPr>
    </w:p>
    <w:p>
      <w:pPr>
        <w:pStyle w:val="39"/>
        <w:rPr>
          <w:rFonts w:asciiTheme="majorEastAsia" w:hAnsiTheme="majorEastAsia" w:eastAsiaTheme="majorEastAsia" w:cstheme="majorEastAsia"/>
        </w:rPr>
      </w:pPr>
    </w:p>
    <w:p>
      <w:pPr>
        <w:pStyle w:val="39"/>
        <w:rPr>
          <w:rFonts w:asciiTheme="majorEastAsia" w:hAnsiTheme="majorEastAsia" w:eastAsiaTheme="majorEastAsia" w:cstheme="majorEastAsia"/>
        </w:rPr>
      </w:pPr>
    </w:p>
    <w:p>
      <w:pPr>
        <w:pStyle w:val="39"/>
        <w:rPr>
          <w:rFonts w:asciiTheme="majorEastAsia" w:hAnsiTheme="majorEastAsia" w:eastAsiaTheme="majorEastAsia" w:cstheme="majorEastAsia"/>
        </w:rPr>
      </w:pPr>
    </w:p>
    <w:p>
      <w:pPr>
        <w:pStyle w:val="39"/>
        <w:rPr>
          <w:rFonts w:asciiTheme="majorEastAsia" w:hAnsiTheme="majorEastAsia" w:eastAsiaTheme="majorEastAsia" w:cstheme="majorEastAsia"/>
        </w:rPr>
      </w:pPr>
    </w:p>
    <w:p>
      <w:pPr>
        <w:pStyle w:val="22"/>
        <w:spacing w:line="360" w:lineRule="auto"/>
        <w:jc w:val="center"/>
        <w:rPr>
          <w:rFonts w:asciiTheme="majorEastAsia" w:hAnsiTheme="majorEastAsia" w:eastAsiaTheme="majorEastAsia" w:cstheme="majorEastAsia"/>
          <w:b/>
          <w:bCs/>
          <w:kern w:val="0"/>
          <w:sz w:val="24"/>
          <w:szCs w:val="30"/>
        </w:rPr>
      </w:pPr>
    </w:p>
    <w:p>
      <w:pPr>
        <w:pStyle w:val="22"/>
        <w:spacing w:line="360" w:lineRule="auto"/>
        <w:jc w:val="center"/>
        <w:rPr>
          <w:rFonts w:asciiTheme="majorEastAsia" w:hAnsiTheme="majorEastAsia" w:eastAsiaTheme="majorEastAsia" w:cstheme="majorEastAsia"/>
          <w:b/>
          <w:bCs/>
          <w:kern w:val="0"/>
          <w:sz w:val="24"/>
          <w:szCs w:val="30"/>
        </w:rPr>
      </w:pPr>
      <w:r>
        <w:rPr>
          <w:rFonts w:hint="eastAsia" w:asciiTheme="majorEastAsia" w:hAnsiTheme="majorEastAsia" w:eastAsiaTheme="majorEastAsia" w:cstheme="majorEastAsia"/>
          <w:b/>
          <w:bCs/>
          <w:kern w:val="0"/>
          <w:sz w:val="24"/>
          <w:szCs w:val="30"/>
        </w:rPr>
        <w:t>二、谈判保证金证明文件</w:t>
      </w:r>
    </w:p>
    <w:p>
      <w:pPr>
        <w:pStyle w:val="22"/>
        <w:spacing w:line="360" w:lineRule="auto"/>
        <w:rPr>
          <w:rFonts w:asciiTheme="majorEastAsia" w:hAnsiTheme="majorEastAsia" w:eastAsiaTheme="majorEastAsia" w:cstheme="majorEastAsia"/>
          <w:b/>
          <w:bCs/>
          <w:kern w:val="0"/>
          <w:sz w:val="24"/>
          <w:szCs w:val="30"/>
        </w:rPr>
      </w:pPr>
    </w:p>
    <w:p>
      <w:pPr>
        <w:autoSpaceDE w:val="0"/>
        <w:autoSpaceDN w:val="0"/>
        <w:adjustRightInd w:val="0"/>
        <w:rPr>
          <w:rFonts w:asciiTheme="majorEastAsia" w:hAnsiTheme="majorEastAsia" w:eastAsiaTheme="majorEastAsia" w:cstheme="majorEastAsia"/>
        </w:rPr>
      </w:pPr>
      <w:r>
        <w:rPr>
          <w:rFonts w:hint="eastAsia" w:asciiTheme="majorEastAsia" w:hAnsiTheme="majorEastAsia" w:eastAsiaTheme="majorEastAsia" w:cstheme="majorEastAsia"/>
          <w:b/>
          <w:kern w:val="0"/>
        </w:rPr>
        <w:t>提供材料说明：</w:t>
      </w:r>
    </w:p>
    <w:p>
      <w:pPr>
        <w:pStyle w:val="22"/>
        <w:spacing w:line="360" w:lineRule="auto"/>
        <w:jc w:val="center"/>
        <w:rPr>
          <w:rFonts w:asciiTheme="majorEastAsia" w:hAnsiTheme="majorEastAsia" w:eastAsiaTheme="majorEastAsia" w:cstheme="majorEastAsia"/>
          <w:kern w:val="0"/>
          <w:sz w:val="24"/>
          <w:szCs w:val="30"/>
        </w:rPr>
      </w:pPr>
      <w:r>
        <w:rPr>
          <w:rFonts w:hint="eastAsia" w:asciiTheme="majorEastAsia" w:hAnsiTheme="majorEastAsia" w:eastAsiaTheme="majorEastAsia" w:cstheme="majorEastAsia"/>
        </w:rPr>
        <w:t>供应商须在竞争性谈判响应文件中提供证明其已缴纳谈判保证金的证明材料；</w:t>
      </w: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kern w:val="0"/>
          <w:sz w:val="24"/>
          <w:szCs w:val="30"/>
        </w:rPr>
      </w:pPr>
    </w:p>
    <w:p>
      <w:pPr>
        <w:pStyle w:val="22"/>
        <w:spacing w:line="360" w:lineRule="auto"/>
        <w:rPr>
          <w:rFonts w:asciiTheme="majorEastAsia" w:hAnsiTheme="majorEastAsia" w:eastAsiaTheme="majorEastAsia" w:cstheme="majorEastAsia"/>
          <w:kern w:val="0"/>
          <w:sz w:val="24"/>
          <w:szCs w:val="30"/>
        </w:rPr>
      </w:pPr>
    </w:p>
    <w:p>
      <w:pPr>
        <w:pStyle w:val="22"/>
        <w:spacing w:line="360" w:lineRule="auto"/>
        <w:jc w:val="center"/>
        <w:rPr>
          <w:rFonts w:asciiTheme="majorEastAsia" w:hAnsiTheme="majorEastAsia" w:eastAsiaTheme="majorEastAsia" w:cstheme="majorEastAsia"/>
          <w:b/>
          <w:bCs/>
          <w:kern w:val="0"/>
          <w:sz w:val="24"/>
          <w:szCs w:val="30"/>
        </w:rPr>
      </w:pPr>
      <w:r>
        <w:rPr>
          <w:rFonts w:hint="eastAsia" w:asciiTheme="majorEastAsia" w:hAnsiTheme="majorEastAsia" w:eastAsiaTheme="majorEastAsia" w:cstheme="majorEastAsia"/>
          <w:b/>
          <w:bCs/>
          <w:kern w:val="0"/>
          <w:sz w:val="24"/>
          <w:szCs w:val="30"/>
        </w:rPr>
        <w:t>三、供应商资格要求的其他资料</w:t>
      </w: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p>
    <w:p>
      <w:pPr>
        <w:ind w:firstLine="422" w:firstLineChars="150"/>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6、企业承诺函</w:t>
      </w:r>
    </w:p>
    <w:p>
      <w:pPr>
        <w:ind w:firstLine="360" w:firstLineChars="150"/>
        <w:rPr>
          <w:rFonts w:asciiTheme="majorEastAsia" w:hAnsiTheme="majorEastAsia" w:eastAsiaTheme="majorEastAsia" w:cstheme="majorEastAsia"/>
          <w:sz w:val="24"/>
        </w:rPr>
      </w:pPr>
    </w:p>
    <w:p>
      <w:pPr>
        <w:spacing w:line="480" w:lineRule="auto"/>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本企业郑重承诺：</w:t>
      </w:r>
    </w:p>
    <w:p>
      <w:pPr>
        <w:spacing w:line="48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本企业对此次</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kern w:val="0"/>
          <w:szCs w:val="21"/>
        </w:rPr>
        <w:t>（项目名称、项目编号）</w:t>
      </w:r>
      <w:r>
        <w:rPr>
          <w:rFonts w:hint="eastAsia" w:asciiTheme="majorEastAsia" w:hAnsiTheme="majorEastAsia" w:eastAsiaTheme="majorEastAsia" w:cstheme="majorEastAsia"/>
          <w:szCs w:val="21"/>
        </w:rPr>
        <w:t>递交的报名、附件材料及响应文件的全部内容是真实的，同时本企业也不存在《中华人民共和国政府采购法》第七十七条规定的行为，在此所做的承诺也是真实有效的。我方知道虚假的承诺与材料是严重的违法行为，此次提供的材料及响应文件的全部内容如有虚假，本企业愿承担相应的法律责任，并接受行政主管部门及其他有关部门依法给予的处理及处罚投标保证金。我方承诺接受谈判文件的全部条款且无任何异议。我方已经详细地阅读了全部谈判文件及其附件，包括澄清及参考文件。我方已完全清晰理解谈判文件的要求，不存在任何含糊不清和误解之处，同意放弃对这些文件所提出的异议和质疑的权利。我方完全服从和尊重评审小组所作的评审结果，同时清楚理解到投标报价最低并不一定获得中标资格。</w:t>
      </w:r>
    </w:p>
    <w:p>
      <w:pPr>
        <w:spacing w:line="480" w:lineRule="auto"/>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特此承诺。</w:t>
      </w: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ind w:right="480" w:firstLine="3675" w:firstLineChars="1750"/>
        <w:rPr>
          <w:rFonts w:asciiTheme="majorEastAsia" w:hAnsiTheme="majorEastAsia" w:eastAsiaTheme="majorEastAsia" w:cstheme="majorEastAsia"/>
        </w:rPr>
      </w:pPr>
      <w:r>
        <w:rPr>
          <w:rFonts w:hint="eastAsia" w:asciiTheme="majorEastAsia" w:hAnsiTheme="majorEastAsia" w:eastAsiaTheme="majorEastAsia" w:cstheme="majorEastAsia"/>
        </w:rPr>
        <w:t>供应商（公章）：</w:t>
      </w:r>
    </w:p>
    <w:p>
      <w:pPr>
        <w:ind w:firstLine="1155" w:firstLineChars="550"/>
        <w:jc w:val="right"/>
        <w:rPr>
          <w:rFonts w:asciiTheme="majorEastAsia" w:hAnsiTheme="majorEastAsia" w:eastAsiaTheme="majorEastAsia" w:cstheme="majorEastAsia"/>
        </w:rPr>
      </w:pPr>
    </w:p>
    <w:p>
      <w:pPr>
        <w:ind w:right="480" w:firstLine="3570" w:firstLineChars="1700"/>
        <w:rPr>
          <w:rFonts w:asciiTheme="majorEastAsia" w:hAnsiTheme="majorEastAsia" w:eastAsiaTheme="majorEastAsia" w:cstheme="majorEastAsia"/>
        </w:rPr>
      </w:pPr>
      <w:r>
        <w:rPr>
          <w:rFonts w:hint="eastAsia" w:asciiTheme="majorEastAsia" w:hAnsiTheme="majorEastAsia" w:eastAsiaTheme="majorEastAsia" w:cstheme="majorEastAsia"/>
        </w:rPr>
        <w:t>法定代表人签字：</w:t>
      </w:r>
      <w:r>
        <w:rPr>
          <w:rFonts w:hint="eastAsia" w:asciiTheme="majorEastAsia" w:hAnsiTheme="majorEastAsia" w:eastAsiaTheme="majorEastAsia" w:cstheme="majorEastAsia"/>
          <w:u w:val="single"/>
        </w:rPr>
        <w:t xml:space="preserve">         </w:t>
      </w:r>
    </w:p>
    <w:p>
      <w:pPr>
        <w:ind w:firstLine="3570" w:firstLineChars="1700"/>
        <w:jc w:val="right"/>
        <w:rPr>
          <w:rFonts w:asciiTheme="majorEastAsia" w:hAnsiTheme="majorEastAsia" w:eastAsiaTheme="majorEastAsia" w:cstheme="majorEastAsia"/>
        </w:rPr>
      </w:pP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年  月  日</w:t>
      </w:r>
    </w:p>
    <w:p>
      <w:pPr>
        <w:pStyle w:val="39"/>
        <w:rPr>
          <w:rFonts w:asciiTheme="majorEastAsia" w:hAnsiTheme="majorEastAsia" w:eastAsiaTheme="majorEastAsia" w:cstheme="majorEastAsia"/>
        </w:rPr>
      </w:pPr>
    </w:p>
    <w:p>
      <w:pPr>
        <w:pStyle w:val="22"/>
        <w:tabs>
          <w:tab w:val="left" w:pos="5580"/>
        </w:tabs>
        <w:spacing w:line="480" w:lineRule="auto"/>
        <w:ind w:firstLine="482"/>
        <w:jc w:val="center"/>
        <w:rPr>
          <w:rFonts w:asciiTheme="majorEastAsia" w:hAnsiTheme="majorEastAsia" w:eastAsiaTheme="majorEastAsia" w:cstheme="majorEastAsia"/>
          <w:b/>
          <w:sz w:val="28"/>
          <w:szCs w:val="24"/>
        </w:rPr>
      </w:pPr>
      <w:bookmarkStart w:id="40" w:name="_Toc499910081"/>
    </w:p>
    <w:p>
      <w:pPr>
        <w:pStyle w:val="22"/>
        <w:tabs>
          <w:tab w:val="left" w:pos="5580"/>
        </w:tabs>
        <w:spacing w:line="480" w:lineRule="auto"/>
        <w:ind w:firstLine="482"/>
        <w:jc w:val="center"/>
        <w:rPr>
          <w:rFonts w:asciiTheme="majorEastAsia" w:hAnsiTheme="majorEastAsia" w:eastAsiaTheme="majorEastAsia" w:cstheme="majorEastAsia"/>
          <w:b/>
          <w:sz w:val="28"/>
          <w:szCs w:val="24"/>
        </w:rPr>
      </w:pPr>
    </w:p>
    <w:p>
      <w:pPr>
        <w:pStyle w:val="22"/>
        <w:tabs>
          <w:tab w:val="left" w:pos="5580"/>
        </w:tabs>
        <w:spacing w:line="480" w:lineRule="auto"/>
        <w:ind w:firstLine="482"/>
        <w:jc w:val="center"/>
        <w:rPr>
          <w:rFonts w:asciiTheme="majorEastAsia" w:hAnsiTheme="majorEastAsia" w:eastAsiaTheme="majorEastAsia" w:cstheme="majorEastAsia"/>
          <w:b/>
          <w:sz w:val="28"/>
          <w:szCs w:val="24"/>
        </w:rPr>
      </w:pPr>
    </w:p>
    <w:p>
      <w:pPr>
        <w:pStyle w:val="22"/>
        <w:tabs>
          <w:tab w:val="left" w:pos="5580"/>
        </w:tabs>
        <w:spacing w:line="480" w:lineRule="auto"/>
        <w:ind w:firstLine="482"/>
        <w:jc w:val="center"/>
        <w:rPr>
          <w:rFonts w:asciiTheme="majorEastAsia" w:hAnsiTheme="majorEastAsia" w:eastAsiaTheme="majorEastAsia" w:cstheme="majorEastAsia"/>
          <w:b/>
          <w:sz w:val="28"/>
          <w:szCs w:val="24"/>
        </w:rPr>
      </w:pPr>
    </w:p>
    <w:p>
      <w:pPr>
        <w:pStyle w:val="22"/>
        <w:tabs>
          <w:tab w:val="left" w:pos="5580"/>
        </w:tabs>
        <w:spacing w:line="480" w:lineRule="auto"/>
        <w:ind w:firstLine="482"/>
        <w:jc w:val="center"/>
        <w:rPr>
          <w:rFonts w:asciiTheme="majorEastAsia" w:hAnsiTheme="majorEastAsia" w:eastAsiaTheme="majorEastAsia" w:cstheme="majorEastAsia"/>
          <w:b/>
          <w:sz w:val="28"/>
          <w:szCs w:val="24"/>
        </w:rPr>
      </w:pPr>
    </w:p>
    <w:p>
      <w:pPr>
        <w:pStyle w:val="22"/>
        <w:tabs>
          <w:tab w:val="left" w:pos="5580"/>
        </w:tabs>
        <w:spacing w:line="480" w:lineRule="auto"/>
        <w:ind w:firstLine="482"/>
        <w:jc w:val="center"/>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8"/>
          <w:szCs w:val="24"/>
        </w:rPr>
        <w:t>7、资格声明函</w:t>
      </w:r>
    </w:p>
    <w:p>
      <w:pPr>
        <w:pStyle w:val="22"/>
        <w:tabs>
          <w:tab w:val="left" w:pos="5580"/>
        </w:tabs>
        <w:spacing w:line="480" w:lineRule="auto"/>
        <w:rPr>
          <w:rFonts w:asciiTheme="majorEastAsia" w:hAnsiTheme="majorEastAsia" w:eastAsiaTheme="majorEastAsia" w:cstheme="majorEastAsia"/>
          <w:b/>
          <w:sz w:val="24"/>
          <w:szCs w:val="24"/>
        </w:rPr>
      </w:pP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（采购人名称） ：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本公司</w:t>
      </w:r>
      <w:r>
        <w:rPr>
          <w:rFonts w:hint="eastAsia" w:asciiTheme="majorEastAsia" w:hAnsiTheme="majorEastAsia" w:eastAsiaTheme="majorEastAsia" w:cstheme="majorEastAsia"/>
          <w:sz w:val="24"/>
          <w:szCs w:val="24"/>
          <w:u w:val="single"/>
        </w:rPr>
        <w:t xml:space="preserve">     （公司名称）</w:t>
      </w:r>
      <w:r>
        <w:rPr>
          <w:rFonts w:hint="eastAsia" w:asciiTheme="majorEastAsia" w:hAnsiTheme="majorEastAsia" w:eastAsiaTheme="majorEastAsia" w:cstheme="majorEastAsia"/>
          <w:sz w:val="24"/>
          <w:szCs w:val="24"/>
        </w:rPr>
        <w:t>参加</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（项目名称、项目编号）的投标活动，</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现承诺：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我公司满足政府采购法第二十二条关于供应商的资格要求：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（一）具有独立承担民事责任的能力；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（二）具有良好的商业信誉和健全的财务会计制度；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（三）具有履行合同所必需的设备和专业技术能力；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（四）有依法缴纳税收和社会保障资金的良好记录；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（五）参加政府采购活动前三年内，在经营活动中没有重大违法记录。</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同时也满足本项目法律法规规章规定关于供应商的其他资格性条件，未参与本采购项目前期咨询论证，不属于禁止参加投标的供应商。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如违反以上承诺，本公司愿承担一切法律责任。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供应商（供应商）名称：</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（盖公章）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法定代表人或授权代表（签字）：</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p>
    <w:p>
      <w:pPr>
        <w:pStyle w:val="22"/>
        <w:tabs>
          <w:tab w:val="left" w:pos="5580"/>
        </w:tabs>
        <w:spacing w:line="48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日期：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pStyle w:val="22"/>
        <w:tabs>
          <w:tab w:val="left" w:pos="5580"/>
        </w:tabs>
        <w:spacing w:line="480" w:lineRule="auto"/>
        <w:rPr>
          <w:rFonts w:asciiTheme="majorEastAsia" w:hAnsiTheme="majorEastAsia" w:eastAsiaTheme="majorEastAsia" w:cstheme="majorEastAsia"/>
          <w:sz w:val="24"/>
          <w:szCs w:val="24"/>
        </w:rPr>
      </w:pPr>
    </w:p>
    <w:p>
      <w:pPr>
        <w:pStyle w:val="22"/>
        <w:tabs>
          <w:tab w:val="left" w:pos="5580"/>
        </w:tabs>
        <w:spacing w:line="480" w:lineRule="auto"/>
        <w:rPr>
          <w:rFonts w:asciiTheme="majorEastAsia" w:hAnsiTheme="majorEastAsia" w:eastAsiaTheme="majorEastAsia" w:cstheme="majorEastAsia"/>
          <w:sz w:val="24"/>
          <w:szCs w:val="24"/>
        </w:rPr>
      </w:pPr>
    </w:p>
    <w:p>
      <w:pPr>
        <w:pStyle w:val="22"/>
        <w:tabs>
          <w:tab w:val="left" w:pos="5580"/>
        </w:tabs>
        <w:spacing w:line="480" w:lineRule="auto"/>
        <w:rPr>
          <w:rFonts w:asciiTheme="majorEastAsia" w:hAnsiTheme="majorEastAsia" w:eastAsiaTheme="majorEastAsia" w:cstheme="majorEastAsia"/>
          <w:sz w:val="24"/>
          <w:szCs w:val="24"/>
        </w:rPr>
      </w:pPr>
    </w:p>
    <w:p>
      <w:pPr>
        <w:pStyle w:val="4"/>
        <w:jc w:val="center"/>
        <w:rPr>
          <w:rFonts w:asciiTheme="majorEastAsia" w:hAnsiTheme="majorEastAsia" w:eastAsiaTheme="majorEastAsia" w:cstheme="majorEastAsia"/>
          <w:sz w:val="28"/>
        </w:rPr>
      </w:pPr>
      <w:bookmarkStart w:id="41" w:name="_Toc7103102"/>
      <w:r>
        <w:rPr>
          <w:rFonts w:hint="eastAsia" w:asciiTheme="majorEastAsia" w:hAnsiTheme="majorEastAsia" w:eastAsiaTheme="majorEastAsia" w:cstheme="majorEastAsia"/>
          <w:sz w:val="28"/>
        </w:rPr>
        <w:t>8、其他材料</w:t>
      </w:r>
      <w:bookmarkEnd w:id="41"/>
    </w:p>
    <w:p>
      <w:pPr>
        <w:autoSpaceDE w:val="0"/>
        <w:autoSpaceDN w:val="0"/>
        <w:adjustRightInd w:val="0"/>
        <w:spacing w:line="480" w:lineRule="auto"/>
        <w:rPr>
          <w:rFonts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    本谈判文件规定的其他材料或供应商认为有助于本次投标的其他材料，包括但不限以下材料（项目商可</w:t>
      </w:r>
      <w:r>
        <w:rPr>
          <w:rFonts w:hint="eastAsia" w:asciiTheme="majorEastAsia" w:hAnsiTheme="majorEastAsia" w:eastAsiaTheme="majorEastAsia" w:cstheme="majorEastAsia"/>
        </w:rPr>
        <w:t>根据谈判文件要求结合实际情况和自身状况提供）</w:t>
      </w:r>
      <w:r>
        <w:rPr>
          <w:rFonts w:hint="eastAsia" w:asciiTheme="majorEastAsia" w:hAnsiTheme="majorEastAsia" w:eastAsiaTheme="majorEastAsia" w:cstheme="majorEastAsia"/>
          <w:kern w:val="0"/>
        </w:rPr>
        <w:t>：</w:t>
      </w: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autoSpaceDE w:val="0"/>
        <w:autoSpaceDN w:val="0"/>
        <w:adjustRightInd w:val="0"/>
        <w:ind w:left="945" w:leftChars="300" w:hanging="315" w:hangingChars="150"/>
        <w:rPr>
          <w:rFonts w:asciiTheme="majorEastAsia" w:hAnsiTheme="majorEastAsia" w:eastAsiaTheme="majorEastAsia" w:cstheme="majorEastAsia"/>
          <w:kern w:val="0"/>
        </w:rPr>
      </w:pPr>
    </w:p>
    <w:p>
      <w:pPr>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8.1 小型、微型企业声明函</w:t>
      </w:r>
    </w:p>
    <w:p>
      <w:pP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w:t>
      </w:r>
    </w:p>
    <w:p>
      <w:pPr>
        <w:spacing w:line="480" w:lineRule="auto"/>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w:t>
      </w:r>
      <w:r>
        <w:rPr>
          <w:rFonts w:hint="eastAsia" w:asciiTheme="majorEastAsia" w:hAnsiTheme="majorEastAsia" w:eastAsiaTheme="majorEastAsia" w:cstheme="majorEastAsia"/>
        </w:rPr>
        <w:t>本公司郑重声明，根据《政府采购促进中小企业发展暂行办法》（财库[2011]181号）的规定，本公司为</w:t>
      </w:r>
      <w:r>
        <w:rPr>
          <w:rFonts w:hint="eastAsia" w:asciiTheme="majorEastAsia" w:hAnsiTheme="majorEastAsia" w:eastAsiaTheme="majorEastAsia" w:cstheme="majorEastAsia"/>
          <w:u w:val="single"/>
        </w:rPr>
        <w:t>______</w:t>
      </w:r>
      <w:r>
        <w:rPr>
          <w:rFonts w:hint="eastAsia" w:asciiTheme="majorEastAsia" w:hAnsiTheme="majorEastAsia" w:eastAsiaTheme="majorEastAsia" w:cstheme="majorEastAsia"/>
        </w:rPr>
        <w:t xml:space="preserve">（请填写：小型、微型）企业。即，本公司同时满足以下条件： </w:t>
      </w:r>
    </w:p>
    <w:p>
      <w:pPr>
        <w:spacing w:line="480" w:lineRule="auto"/>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w:t>
      </w:r>
      <w:r>
        <w:rPr>
          <w:rFonts w:hint="eastAsia" w:asciiTheme="majorEastAsia" w:hAnsiTheme="majorEastAsia" w:eastAsiaTheme="majorEastAsia" w:cstheme="majorEastAsia"/>
        </w:rPr>
        <w:t>1.根据《工业和信息化部、国家统计局、国家发展和改革委员会、财政部关于印发中小企业划型标准规定的通知》（工信部联企业[2011]300号）规定的划分标准，本公司为</w:t>
      </w:r>
      <w:r>
        <w:rPr>
          <w:rFonts w:hint="eastAsia" w:asciiTheme="majorEastAsia" w:hAnsiTheme="majorEastAsia" w:eastAsiaTheme="majorEastAsia" w:cstheme="majorEastAsia"/>
          <w:u w:val="single"/>
        </w:rPr>
        <w:t>______</w:t>
      </w:r>
      <w:r>
        <w:rPr>
          <w:rFonts w:hint="eastAsia" w:asciiTheme="majorEastAsia" w:hAnsiTheme="majorEastAsia" w:eastAsiaTheme="majorEastAsia" w:cstheme="majorEastAsia"/>
        </w:rPr>
        <w:t xml:space="preserve">（请填写：小型、微型）企业。 </w:t>
      </w:r>
    </w:p>
    <w:p>
      <w:pPr>
        <w:spacing w:line="480" w:lineRule="auto"/>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rPr>
        <w:t>2.本公司参加</w:t>
      </w:r>
      <w:r>
        <w:rPr>
          <w:rFonts w:hint="eastAsia" w:asciiTheme="majorEastAsia" w:hAnsiTheme="majorEastAsia" w:eastAsiaTheme="majorEastAsia" w:cstheme="majorEastAsia"/>
          <w:u w:val="single"/>
        </w:rPr>
        <w:t>______</w:t>
      </w:r>
      <w:r>
        <w:rPr>
          <w:rFonts w:hint="eastAsia" w:asciiTheme="majorEastAsia" w:hAnsiTheme="majorEastAsia" w:eastAsiaTheme="majorEastAsia" w:cstheme="majorEastAsia"/>
        </w:rPr>
        <w:t>单位的</w:t>
      </w:r>
      <w:r>
        <w:rPr>
          <w:rFonts w:hint="eastAsia" w:asciiTheme="majorEastAsia" w:hAnsiTheme="majorEastAsia" w:eastAsiaTheme="majorEastAsia" w:cstheme="majorEastAsia"/>
          <w:u w:val="single"/>
        </w:rPr>
        <w:t>______</w:t>
      </w:r>
      <w:r>
        <w:rPr>
          <w:rFonts w:hint="eastAsia" w:asciiTheme="majorEastAsia" w:hAnsiTheme="majorEastAsia" w:eastAsiaTheme="majorEastAsia" w:cstheme="majorEastAsia"/>
        </w:rPr>
        <w:t>项目采购活动提供本企业制造的项目，由本企业承担工程、提供服务，或者提供其他</w:t>
      </w:r>
      <w:r>
        <w:rPr>
          <w:rFonts w:hint="eastAsia" w:asciiTheme="majorEastAsia" w:hAnsiTheme="majorEastAsia" w:eastAsiaTheme="majorEastAsia" w:cstheme="majorEastAsia"/>
          <w:u w:val="single"/>
        </w:rPr>
        <w:t>______</w:t>
      </w:r>
      <w:r>
        <w:rPr>
          <w:rFonts w:hint="eastAsia" w:asciiTheme="majorEastAsia" w:hAnsiTheme="majorEastAsia" w:eastAsiaTheme="majorEastAsia" w:cstheme="majorEastAsia"/>
        </w:rPr>
        <w:t xml:space="preserve">（请填写：小型、微型）企业制造的项目。本条所称项目不包括使用大型、中型企业注册商标的项目。 </w:t>
      </w:r>
    </w:p>
    <w:p>
      <w:pPr>
        <w:spacing w:line="480" w:lineRule="auto"/>
        <w:rPr>
          <w:rFonts w:asciiTheme="majorEastAsia" w:hAnsiTheme="majorEastAsia" w:eastAsiaTheme="majorEastAsia" w:cstheme="majorEastAsia"/>
        </w:rPr>
      </w:pPr>
      <w:r>
        <w:rPr>
          <w:rFonts w:hint="eastAsia" w:asciiTheme="majorEastAsia" w:hAnsiTheme="majorEastAsia" w:eastAsiaTheme="majorEastAsia" w:cstheme="majorEastAsia"/>
        </w:rPr>
        <w:t xml:space="preserve">本公司对上述声明的真实性负责。如有虚假，将依法承担相应责任。 </w:t>
      </w:r>
    </w:p>
    <w:p>
      <w:pPr>
        <w:spacing w:line="480" w:lineRule="auto"/>
        <w:rPr>
          <w:rFonts w:asciiTheme="majorEastAsia" w:hAnsiTheme="majorEastAsia" w:eastAsiaTheme="majorEastAsia" w:cstheme="majorEastAsia"/>
        </w:rPr>
      </w:pPr>
    </w:p>
    <w:p>
      <w:pPr>
        <w:spacing w:line="480" w:lineRule="auto"/>
        <w:rPr>
          <w:rFonts w:asciiTheme="majorEastAsia" w:hAnsiTheme="majorEastAsia" w:eastAsiaTheme="majorEastAsia" w:cstheme="majorEastAsia"/>
          <w:b/>
          <w:sz w:val="28"/>
          <w:szCs w:val="28"/>
        </w:rPr>
      </w:pPr>
    </w:p>
    <w:p>
      <w:pPr>
        <w:spacing w:after="222" w:line="480" w:lineRule="auto"/>
        <w:ind w:right="336"/>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企业名称（盖章）： </w:t>
      </w:r>
    </w:p>
    <w:p>
      <w:pPr>
        <w:spacing w:line="480" w:lineRule="auto"/>
        <w:rPr>
          <w:rFonts w:asciiTheme="majorEastAsia" w:hAnsiTheme="majorEastAsia" w:eastAsiaTheme="majorEastAsia" w:cstheme="majorEastAsia"/>
        </w:rPr>
      </w:pPr>
      <w:r>
        <w:rPr>
          <w:rFonts w:hint="eastAsia" w:asciiTheme="majorEastAsia" w:hAnsiTheme="majorEastAsia" w:eastAsiaTheme="majorEastAsia" w:cstheme="majorEastAsia"/>
        </w:rPr>
        <w:t xml:space="preserve">                                           日期:    年  月  日</w:t>
      </w:r>
    </w:p>
    <w:p>
      <w:pPr>
        <w:spacing w:line="480" w:lineRule="auto"/>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8.2 监狱企业证明文件</w:t>
      </w:r>
    </w:p>
    <w:p>
      <w:pPr>
        <w:spacing w:line="480" w:lineRule="auto"/>
        <w:jc w:val="center"/>
        <w:rPr>
          <w:rFonts w:asciiTheme="majorEastAsia" w:hAnsiTheme="majorEastAsia" w:eastAsiaTheme="majorEastAsia" w:cstheme="majorEastAsia"/>
          <w:b/>
          <w:sz w:val="28"/>
          <w:szCs w:val="28"/>
        </w:rPr>
      </w:pPr>
    </w:p>
    <w:p>
      <w:pPr>
        <w:spacing w:line="48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享受政策优惠的监狱企业须提供由省级以上监狱管理局、戒毒管理局（含新疆生产建设兵团）出具的属于监狱企业的证明文件。</w:t>
      </w: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p>
    <w:p>
      <w:pPr>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8.3 残疾人福利性单位声明函</w:t>
      </w:r>
    </w:p>
    <w:p>
      <w:pPr>
        <w:jc w:val="center"/>
        <w:rPr>
          <w:rFonts w:asciiTheme="majorEastAsia" w:hAnsiTheme="majorEastAsia" w:eastAsiaTheme="majorEastAsia" w:cstheme="majorEastAsia"/>
          <w:b/>
          <w:sz w:val="28"/>
          <w:szCs w:val="28"/>
        </w:rPr>
      </w:pPr>
    </w:p>
    <w:p>
      <w:pPr>
        <w:spacing w:line="588" w:lineRule="exact"/>
        <w:ind w:firstLine="444" w:firstLineChars="200"/>
        <w:rPr>
          <w:rFonts w:asciiTheme="majorEastAsia" w:hAnsiTheme="majorEastAsia" w:eastAsiaTheme="majorEastAsia" w:cstheme="majorEastAsia"/>
          <w:spacing w:val="6"/>
          <w:szCs w:val="21"/>
        </w:rPr>
      </w:pPr>
      <w:r>
        <w:rPr>
          <w:rFonts w:hint="eastAsia" w:asciiTheme="majorEastAsia" w:hAnsiTheme="majorEastAsia" w:eastAsiaTheme="majorEastAsia" w:cstheme="majorEastAsia"/>
          <w:spacing w:val="6"/>
          <w:szCs w:val="21"/>
        </w:rPr>
        <w:t>本单位郑重声明，根据《财政部 民政部 中国残疾人联合会关于促进残疾人就业政府采购政策的通知》（财库</w:t>
      </w:r>
      <w:r>
        <w:rPr>
          <w:rFonts w:hint="eastAsia" w:asciiTheme="majorEastAsia" w:hAnsiTheme="majorEastAsia" w:eastAsiaTheme="majorEastAsia" w:cstheme="majorEastAsia"/>
          <w:szCs w:val="21"/>
        </w:rPr>
        <w:t>〔2017〕 141</w:t>
      </w:r>
      <w:r>
        <w:rPr>
          <w:rFonts w:hint="eastAsia" w:asciiTheme="majorEastAsia" w:hAnsiTheme="majorEastAsia" w:eastAsiaTheme="majorEastAsia" w:cstheme="majorEastAsia"/>
          <w:spacing w:val="6"/>
          <w:szCs w:val="21"/>
        </w:rPr>
        <w:t>号）的规定，本单位为符合条件的残疾人福利性单位，且本单位参加</w:t>
      </w:r>
      <w:r>
        <w:rPr>
          <w:rFonts w:hint="eastAsia" w:asciiTheme="majorEastAsia" w:hAnsiTheme="majorEastAsia" w:eastAsiaTheme="majorEastAsia" w:cstheme="majorEastAsia"/>
          <w:spacing w:val="6"/>
          <w:szCs w:val="21"/>
          <w:u w:val="single"/>
        </w:rPr>
        <w:t>______</w:t>
      </w:r>
      <w:r>
        <w:rPr>
          <w:rFonts w:hint="eastAsia" w:asciiTheme="majorEastAsia" w:hAnsiTheme="majorEastAsia" w:eastAsiaTheme="majorEastAsia" w:cstheme="majorEastAsia"/>
          <w:spacing w:val="6"/>
          <w:szCs w:val="21"/>
        </w:rPr>
        <w:t>单位的</w:t>
      </w:r>
      <w:r>
        <w:rPr>
          <w:rFonts w:hint="eastAsia" w:asciiTheme="majorEastAsia" w:hAnsiTheme="majorEastAsia" w:eastAsiaTheme="majorEastAsia" w:cstheme="majorEastAsia"/>
          <w:spacing w:val="6"/>
          <w:szCs w:val="21"/>
          <w:u w:val="single"/>
        </w:rPr>
        <w:t>______</w:t>
      </w:r>
      <w:r>
        <w:rPr>
          <w:rFonts w:hint="eastAsia" w:asciiTheme="majorEastAsia" w:hAnsiTheme="majorEastAsia" w:eastAsiaTheme="majorEastAsia" w:cstheme="majorEastAsia"/>
          <w:spacing w:val="6"/>
          <w:szCs w:val="21"/>
        </w:rPr>
        <w:t>项目采购活动提供本单位制造的项目（由本单位承担工程/提供服务），或者提供其他残疾人福利性单位制造的项目（不包括使用非残疾人福利性单位注册商标的项目）。</w:t>
      </w:r>
    </w:p>
    <w:p>
      <w:pPr>
        <w:spacing w:line="588" w:lineRule="exact"/>
        <w:ind w:firstLine="444" w:firstLineChars="200"/>
        <w:rPr>
          <w:rFonts w:asciiTheme="majorEastAsia" w:hAnsiTheme="majorEastAsia" w:eastAsiaTheme="majorEastAsia" w:cstheme="majorEastAsia"/>
          <w:spacing w:val="6"/>
          <w:szCs w:val="21"/>
        </w:rPr>
      </w:pPr>
      <w:r>
        <w:rPr>
          <w:rFonts w:hint="eastAsia" w:asciiTheme="majorEastAsia" w:hAnsiTheme="majorEastAsia" w:eastAsiaTheme="majorEastAsia" w:cstheme="majorEastAsia"/>
          <w:spacing w:val="6"/>
          <w:szCs w:val="21"/>
        </w:rPr>
        <w:t>本单位对上述声明的真实性负责。如有虚假，将依法承担相应责任。</w:t>
      </w:r>
    </w:p>
    <w:p>
      <w:pPr>
        <w:spacing w:line="588" w:lineRule="exact"/>
        <w:ind w:firstLine="444" w:firstLineChars="200"/>
        <w:rPr>
          <w:rFonts w:asciiTheme="majorEastAsia" w:hAnsiTheme="majorEastAsia" w:eastAsiaTheme="majorEastAsia" w:cstheme="majorEastAsia"/>
          <w:spacing w:val="6"/>
          <w:szCs w:val="21"/>
        </w:rPr>
      </w:pPr>
    </w:p>
    <w:p>
      <w:pPr>
        <w:spacing w:line="588" w:lineRule="exact"/>
        <w:ind w:firstLine="444" w:firstLineChars="200"/>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r>
        <w:rPr>
          <w:rFonts w:hint="eastAsia" w:asciiTheme="majorEastAsia" w:hAnsiTheme="majorEastAsia" w:eastAsiaTheme="majorEastAsia" w:cstheme="majorEastAsia"/>
          <w:spacing w:val="6"/>
          <w:szCs w:val="21"/>
        </w:rPr>
        <w:t xml:space="preserve">               单位名称（盖章）：</w:t>
      </w: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r>
        <w:rPr>
          <w:rFonts w:hint="eastAsia" w:asciiTheme="majorEastAsia" w:hAnsiTheme="majorEastAsia" w:eastAsiaTheme="majorEastAsia" w:cstheme="majorEastAsia"/>
          <w:spacing w:val="6"/>
          <w:szCs w:val="21"/>
        </w:rPr>
        <w:t xml:space="preserve">       日  期：</w:t>
      </w: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tabs>
          <w:tab w:val="left" w:pos="4860"/>
        </w:tabs>
        <w:spacing w:line="588" w:lineRule="exact"/>
        <w:ind w:right="1560" w:firstLine="444" w:firstLineChars="200"/>
        <w:jc w:val="center"/>
        <w:rPr>
          <w:rFonts w:asciiTheme="majorEastAsia" w:hAnsiTheme="majorEastAsia" w:eastAsiaTheme="majorEastAsia" w:cstheme="majorEastAsia"/>
          <w:spacing w:val="6"/>
          <w:szCs w:val="21"/>
        </w:rPr>
      </w:pPr>
    </w:p>
    <w:p>
      <w:pPr>
        <w:pStyle w:val="3"/>
        <w:jc w:val="center"/>
        <w:rPr>
          <w:rFonts w:asciiTheme="majorEastAsia" w:hAnsiTheme="majorEastAsia" w:eastAsiaTheme="majorEastAsia" w:cstheme="majorEastAsia"/>
          <w:kern w:val="2"/>
          <w:sz w:val="28"/>
          <w:szCs w:val="36"/>
        </w:rPr>
      </w:pPr>
      <w:r>
        <w:rPr>
          <w:rFonts w:hint="eastAsia" w:asciiTheme="majorEastAsia" w:hAnsiTheme="majorEastAsia" w:eastAsiaTheme="majorEastAsia" w:cstheme="majorEastAsia"/>
          <w:kern w:val="2"/>
          <w:sz w:val="28"/>
          <w:szCs w:val="36"/>
        </w:rPr>
        <w:t>九、技术标偏离表</w:t>
      </w:r>
    </w:p>
    <w:p>
      <w:pPr>
        <w:ind w:left="-15" w:right="451" w:rightChars="215" w:firstLine="420"/>
        <w:rPr>
          <w:rFonts w:asciiTheme="majorEastAsia" w:hAnsiTheme="majorEastAsia" w:eastAsiaTheme="majorEastAsia" w:cstheme="majorEastAsia"/>
        </w:rPr>
      </w:pPr>
      <w:r>
        <w:rPr>
          <w:rFonts w:hint="eastAsia" w:asciiTheme="majorEastAsia" w:hAnsiTheme="majorEastAsia" w:eastAsiaTheme="majorEastAsia" w:cstheme="majorEastAsia"/>
        </w:rPr>
        <w:t xml:space="preserve">说明：请供应商对应谈判文件的“竞争性谈判须知前附表”、“用户需求”中有关该项目技术与服务等内容的要求，如实、完整、准确的填写该表。响应文件有正、负偏离均应在下表中列明。若无偏离，请标明“完全响应”。  </w:t>
      </w:r>
    </w:p>
    <w:tbl>
      <w:tblPr>
        <w:tblStyle w:val="40"/>
        <w:tblW w:w="0" w:type="auto"/>
        <w:tblInd w:w="6" w:type="dxa"/>
        <w:tblLayout w:type="fixed"/>
        <w:tblCellMar>
          <w:top w:w="122" w:type="dxa"/>
          <w:left w:w="108" w:type="dxa"/>
          <w:bottom w:w="0" w:type="dxa"/>
          <w:right w:w="29" w:type="dxa"/>
        </w:tblCellMar>
      </w:tblPr>
      <w:tblGrid>
        <w:gridCol w:w="478"/>
        <w:gridCol w:w="794"/>
        <w:gridCol w:w="2605"/>
        <w:gridCol w:w="3239"/>
        <w:gridCol w:w="1180"/>
      </w:tblGrid>
      <w:tr>
        <w:tblPrEx>
          <w:tblCellMar>
            <w:top w:w="122" w:type="dxa"/>
            <w:left w:w="108" w:type="dxa"/>
            <w:bottom w:w="0" w:type="dxa"/>
            <w:right w:w="29" w:type="dxa"/>
          </w:tblCellMar>
        </w:tblPrEx>
        <w:trPr>
          <w:trHeight w:val="1088" w:hRule="atLeast"/>
        </w:trPr>
        <w:tc>
          <w:tcPr>
            <w:tcW w:w="47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63"/>
              <w:ind w:left="25"/>
              <w:rPr>
                <w:rFonts w:asciiTheme="majorEastAsia" w:hAnsiTheme="majorEastAsia" w:eastAsiaTheme="majorEastAsia" w:cstheme="majorEastAsia"/>
              </w:rPr>
            </w:pPr>
            <w:r>
              <w:rPr>
                <w:rFonts w:hint="eastAsia" w:asciiTheme="majorEastAsia" w:hAnsiTheme="majorEastAsia" w:eastAsiaTheme="majorEastAsia" w:cstheme="majorEastAsia"/>
              </w:rPr>
              <w:t>序</w:t>
            </w:r>
          </w:p>
          <w:p>
            <w:pPr>
              <w:ind w:left="25"/>
              <w:rPr>
                <w:rFonts w:asciiTheme="majorEastAsia" w:hAnsiTheme="majorEastAsia" w:eastAsiaTheme="majorEastAsia" w:cstheme="majorEastAsia"/>
              </w:rPr>
            </w:pPr>
            <w:r>
              <w:rPr>
                <w:rFonts w:hint="eastAsia" w:asciiTheme="majorEastAsia" w:hAnsiTheme="majorEastAsia" w:eastAsiaTheme="majorEastAsia" w:cstheme="majorEastAsia"/>
              </w:rPr>
              <w:t xml:space="preserve">号 </w:t>
            </w:r>
          </w:p>
        </w:tc>
        <w:tc>
          <w:tcPr>
            <w:tcW w:w="794" w:type="dxa"/>
            <w:tcBorders>
              <w:top w:val="single" w:color="000000" w:sz="4" w:space="0"/>
              <w:left w:val="single" w:color="000000" w:sz="4" w:space="0"/>
              <w:bottom w:val="single" w:color="000000" w:sz="4" w:space="0"/>
              <w:right w:val="single" w:color="000000" w:sz="4" w:space="0"/>
            </w:tcBorders>
            <w:shd w:val="clear" w:color="auto" w:fill="D9D9D9"/>
          </w:tcPr>
          <w:p>
            <w:pPr>
              <w:spacing w:after="1" w:line="314"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谈判文件</w:t>
            </w:r>
          </w:p>
          <w:p>
            <w:pPr>
              <w:ind w:left="79"/>
              <w:rPr>
                <w:rFonts w:asciiTheme="majorEastAsia" w:hAnsiTheme="majorEastAsia" w:eastAsiaTheme="majorEastAsia" w:cstheme="majorEastAsia"/>
              </w:rPr>
            </w:pPr>
            <w:r>
              <w:rPr>
                <w:rFonts w:hint="eastAsia" w:asciiTheme="majorEastAsia" w:hAnsiTheme="majorEastAsia" w:eastAsiaTheme="majorEastAsia" w:cstheme="majorEastAsia"/>
              </w:rPr>
              <w:t xml:space="preserve">条款 </w:t>
            </w:r>
          </w:p>
        </w:tc>
        <w:tc>
          <w:tcPr>
            <w:tcW w:w="26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ind w:left="247"/>
              <w:rPr>
                <w:rFonts w:asciiTheme="majorEastAsia" w:hAnsiTheme="majorEastAsia" w:eastAsiaTheme="majorEastAsia" w:cstheme="majorEastAsia"/>
              </w:rPr>
            </w:pPr>
            <w:r>
              <w:rPr>
                <w:rFonts w:hint="eastAsia" w:asciiTheme="majorEastAsia" w:hAnsiTheme="majorEastAsia" w:eastAsiaTheme="majorEastAsia" w:cstheme="majorEastAsia"/>
              </w:rPr>
              <w:t xml:space="preserve">谈判文件中技术要求 </w:t>
            </w:r>
          </w:p>
        </w:tc>
        <w:tc>
          <w:tcPr>
            <w:tcW w:w="3239" w:type="dxa"/>
            <w:tcBorders>
              <w:top w:val="single" w:color="000000" w:sz="4" w:space="0"/>
              <w:left w:val="single" w:color="000000" w:sz="4" w:space="0"/>
              <w:bottom w:val="single" w:color="000000" w:sz="4" w:space="0"/>
              <w:right w:val="single" w:color="000000" w:sz="4" w:space="0"/>
            </w:tcBorders>
            <w:shd w:val="clear" w:color="auto" w:fill="D9D9D9"/>
            <w:vAlign w:val="center"/>
          </w:tcPr>
          <w:p>
            <w:pPr>
              <w:ind w:right="77"/>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响应文件响应 </w:t>
            </w:r>
          </w:p>
        </w:tc>
        <w:tc>
          <w:tcPr>
            <w:tcW w:w="11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63"/>
              <w:ind w:right="78"/>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偏离 </w:t>
            </w:r>
          </w:p>
          <w:p>
            <w:pPr>
              <w:ind w:left="28"/>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r>
      <w:tr>
        <w:tblPrEx>
          <w:tblCellMar>
            <w:top w:w="122" w:type="dxa"/>
            <w:left w:w="108" w:type="dxa"/>
            <w:bottom w:w="0" w:type="dxa"/>
            <w:right w:w="29" w:type="dxa"/>
          </w:tblCellMar>
        </w:tblPrEx>
        <w:trPr>
          <w:trHeight w:val="743"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ind w:left="78"/>
              <w:rPr>
                <w:rFonts w:asciiTheme="majorEastAsia" w:hAnsiTheme="majorEastAsia" w:eastAsiaTheme="majorEastAsia" w:cstheme="majorEastAsia"/>
              </w:rPr>
            </w:pPr>
            <w:r>
              <w:rPr>
                <w:rFonts w:hint="eastAsia" w:asciiTheme="majorEastAsia" w:hAnsiTheme="majorEastAsia" w:eastAsiaTheme="majorEastAsia" w:cstheme="majorEastAsia"/>
              </w:rPr>
              <w:t xml:space="preserve">1 </w:t>
            </w:r>
          </w:p>
        </w:tc>
        <w:tc>
          <w:tcPr>
            <w:tcW w:w="794"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2605" w:type="dxa"/>
            <w:tcBorders>
              <w:top w:val="single" w:color="000000" w:sz="4" w:space="0"/>
              <w:left w:val="single" w:color="000000" w:sz="4" w:space="0"/>
              <w:bottom w:val="single" w:color="000000" w:sz="4" w:space="0"/>
              <w:right w:val="single" w:color="000000" w:sz="4" w:space="0"/>
            </w:tcBorders>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3239" w:type="dxa"/>
            <w:tcBorders>
              <w:top w:val="single" w:color="000000" w:sz="4" w:space="0"/>
              <w:left w:val="single" w:color="000000" w:sz="4" w:space="0"/>
              <w:bottom w:val="single" w:color="000000" w:sz="4" w:space="0"/>
              <w:right w:val="single" w:color="000000" w:sz="4" w:space="0"/>
            </w:tcBorders>
            <w:vAlign w:val="center"/>
          </w:tcPr>
          <w:p>
            <w:pPr>
              <w:ind w:left="24"/>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1180" w:type="dxa"/>
            <w:tcBorders>
              <w:top w:val="single" w:color="000000" w:sz="4" w:space="0"/>
              <w:left w:val="single" w:color="000000" w:sz="4" w:space="0"/>
              <w:bottom w:val="single" w:color="000000" w:sz="4" w:space="0"/>
              <w:right w:val="single" w:color="000000" w:sz="4" w:space="0"/>
            </w:tcBorders>
            <w:vAlign w:val="center"/>
          </w:tcPr>
          <w:p>
            <w:pPr>
              <w:ind w:left="28"/>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r>
      <w:tr>
        <w:tblPrEx>
          <w:tblCellMar>
            <w:top w:w="122" w:type="dxa"/>
            <w:left w:w="108" w:type="dxa"/>
            <w:bottom w:w="0" w:type="dxa"/>
            <w:right w:w="29" w:type="dxa"/>
          </w:tblCellMar>
        </w:tblPrEx>
        <w:trPr>
          <w:trHeight w:val="730"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ind w:left="78"/>
              <w:rPr>
                <w:rFonts w:asciiTheme="majorEastAsia" w:hAnsiTheme="majorEastAsia" w:eastAsiaTheme="majorEastAsia" w:cstheme="majorEastAsia"/>
              </w:rPr>
            </w:pPr>
            <w:r>
              <w:rPr>
                <w:rFonts w:hint="eastAsia" w:asciiTheme="majorEastAsia" w:hAnsiTheme="majorEastAsia" w:eastAsiaTheme="majorEastAsia" w:cstheme="majorEastAsia"/>
              </w:rPr>
              <w:t xml:space="preserve">2 </w:t>
            </w:r>
          </w:p>
        </w:tc>
        <w:tc>
          <w:tcPr>
            <w:tcW w:w="794" w:type="dxa"/>
            <w:tcBorders>
              <w:top w:val="single" w:color="000000" w:sz="4" w:space="0"/>
              <w:left w:val="single" w:color="000000" w:sz="4" w:space="0"/>
              <w:bottom w:val="single" w:color="000000" w:sz="4" w:space="0"/>
              <w:right w:val="single" w:color="000000" w:sz="4" w:space="0"/>
            </w:tcBorders>
          </w:tcPr>
          <w:p>
            <w:pPr>
              <w:ind w:left="29"/>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2605" w:type="dxa"/>
            <w:tcBorders>
              <w:top w:val="single" w:color="000000" w:sz="4" w:space="0"/>
              <w:left w:val="single" w:color="000000" w:sz="4" w:space="0"/>
              <w:bottom w:val="single" w:color="000000" w:sz="4" w:space="0"/>
              <w:right w:val="single" w:color="000000" w:sz="4" w:space="0"/>
            </w:tcBorders>
            <w:vAlign w:val="center"/>
          </w:tcPr>
          <w:p>
            <w:pPr>
              <w:ind w:left="25"/>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3239" w:type="dxa"/>
            <w:tcBorders>
              <w:top w:val="single" w:color="000000" w:sz="4" w:space="0"/>
              <w:left w:val="single" w:color="000000" w:sz="4" w:space="0"/>
              <w:bottom w:val="single" w:color="000000" w:sz="4" w:space="0"/>
              <w:right w:val="single" w:color="000000" w:sz="4" w:space="0"/>
            </w:tcBorders>
            <w:vAlign w:val="center"/>
          </w:tcPr>
          <w:p>
            <w:pPr>
              <w:ind w:left="24"/>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1180" w:type="dxa"/>
            <w:tcBorders>
              <w:top w:val="single" w:color="000000" w:sz="4" w:space="0"/>
              <w:left w:val="single" w:color="000000" w:sz="4" w:space="0"/>
              <w:bottom w:val="single" w:color="000000" w:sz="4" w:space="0"/>
              <w:right w:val="single" w:color="000000" w:sz="4" w:space="0"/>
            </w:tcBorders>
            <w:vAlign w:val="center"/>
          </w:tcPr>
          <w:p>
            <w:pPr>
              <w:ind w:left="28"/>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r>
      <w:tr>
        <w:tblPrEx>
          <w:tblCellMar>
            <w:top w:w="122" w:type="dxa"/>
            <w:left w:w="108" w:type="dxa"/>
            <w:bottom w:w="0" w:type="dxa"/>
            <w:right w:w="29" w:type="dxa"/>
          </w:tblCellMar>
        </w:tblPrEx>
        <w:trPr>
          <w:trHeight w:val="730"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ind w:left="78"/>
              <w:rPr>
                <w:rFonts w:asciiTheme="majorEastAsia" w:hAnsiTheme="majorEastAsia" w:eastAsiaTheme="majorEastAsia" w:cstheme="majorEastAsia"/>
              </w:rPr>
            </w:pPr>
            <w:r>
              <w:rPr>
                <w:rFonts w:hint="eastAsia" w:asciiTheme="majorEastAsia" w:hAnsiTheme="majorEastAsia" w:eastAsiaTheme="majorEastAsia" w:cstheme="majorEastAsia"/>
              </w:rPr>
              <w:t xml:space="preserve">3 </w:t>
            </w:r>
          </w:p>
        </w:tc>
        <w:tc>
          <w:tcPr>
            <w:tcW w:w="794" w:type="dxa"/>
            <w:tcBorders>
              <w:top w:val="single" w:color="000000" w:sz="4" w:space="0"/>
              <w:left w:val="single" w:color="000000" w:sz="4" w:space="0"/>
              <w:bottom w:val="single" w:color="000000" w:sz="4" w:space="0"/>
              <w:right w:val="single" w:color="000000" w:sz="4" w:space="0"/>
            </w:tcBorders>
          </w:tcPr>
          <w:p>
            <w:pPr>
              <w:ind w:left="29"/>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2605" w:type="dxa"/>
            <w:tcBorders>
              <w:top w:val="single" w:color="000000" w:sz="4" w:space="0"/>
              <w:left w:val="single" w:color="000000" w:sz="4" w:space="0"/>
              <w:bottom w:val="single" w:color="000000" w:sz="4" w:space="0"/>
              <w:right w:val="single" w:color="000000" w:sz="4" w:space="0"/>
            </w:tcBorders>
            <w:vAlign w:val="center"/>
          </w:tcPr>
          <w:p>
            <w:pPr>
              <w:ind w:left="25"/>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3239" w:type="dxa"/>
            <w:tcBorders>
              <w:top w:val="single" w:color="000000" w:sz="4" w:space="0"/>
              <w:left w:val="single" w:color="000000" w:sz="4" w:space="0"/>
              <w:bottom w:val="single" w:color="000000" w:sz="4" w:space="0"/>
              <w:right w:val="single" w:color="000000" w:sz="4" w:space="0"/>
            </w:tcBorders>
            <w:vAlign w:val="center"/>
          </w:tcPr>
          <w:p>
            <w:pPr>
              <w:ind w:left="24"/>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1180" w:type="dxa"/>
            <w:tcBorders>
              <w:top w:val="single" w:color="000000" w:sz="4" w:space="0"/>
              <w:left w:val="single" w:color="000000" w:sz="4" w:space="0"/>
              <w:bottom w:val="single" w:color="000000" w:sz="4" w:space="0"/>
              <w:right w:val="single" w:color="000000" w:sz="4" w:space="0"/>
            </w:tcBorders>
            <w:vAlign w:val="center"/>
          </w:tcPr>
          <w:p>
            <w:pPr>
              <w:ind w:left="28"/>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r>
      <w:tr>
        <w:tblPrEx>
          <w:tblCellMar>
            <w:top w:w="122" w:type="dxa"/>
            <w:left w:w="108" w:type="dxa"/>
            <w:bottom w:w="0" w:type="dxa"/>
            <w:right w:w="29" w:type="dxa"/>
          </w:tblCellMar>
        </w:tblPrEx>
        <w:trPr>
          <w:trHeight w:val="730"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ind w:left="78"/>
              <w:rPr>
                <w:rFonts w:asciiTheme="majorEastAsia" w:hAnsiTheme="majorEastAsia" w:eastAsiaTheme="majorEastAsia" w:cstheme="majorEastAsia"/>
              </w:rPr>
            </w:pPr>
            <w:r>
              <w:rPr>
                <w:rFonts w:hint="eastAsia" w:asciiTheme="majorEastAsia" w:hAnsiTheme="majorEastAsia" w:eastAsiaTheme="majorEastAsia" w:cstheme="majorEastAsia"/>
              </w:rPr>
              <w:t xml:space="preserve">4 </w:t>
            </w:r>
          </w:p>
        </w:tc>
        <w:tc>
          <w:tcPr>
            <w:tcW w:w="794" w:type="dxa"/>
            <w:tcBorders>
              <w:top w:val="single" w:color="000000" w:sz="4" w:space="0"/>
              <w:left w:val="single" w:color="000000" w:sz="4" w:space="0"/>
              <w:bottom w:val="single" w:color="000000" w:sz="4" w:space="0"/>
              <w:right w:val="single" w:color="000000" w:sz="4" w:space="0"/>
            </w:tcBorders>
          </w:tcPr>
          <w:p>
            <w:pPr>
              <w:ind w:left="29"/>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2605" w:type="dxa"/>
            <w:tcBorders>
              <w:top w:val="single" w:color="000000" w:sz="4" w:space="0"/>
              <w:left w:val="single" w:color="000000" w:sz="4" w:space="0"/>
              <w:bottom w:val="single" w:color="000000" w:sz="4" w:space="0"/>
              <w:right w:val="single" w:color="000000" w:sz="4" w:space="0"/>
            </w:tcBorders>
            <w:vAlign w:val="center"/>
          </w:tcPr>
          <w:p>
            <w:pPr>
              <w:ind w:right="76"/>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3239" w:type="dxa"/>
            <w:tcBorders>
              <w:top w:val="single" w:color="000000" w:sz="4" w:space="0"/>
              <w:left w:val="single" w:color="000000" w:sz="4" w:space="0"/>
              <w:bottom w:val="single" w:color="000000" w:sz="4" w:space="0"/>
              <w:right w:val="single" w:color="000000" w:sz="4" w:space="0"/>
            </w:tcBorders>
            <w:vAlign w:val="center"/>
          </w:tcPr>
          <w:p>
            <w:pPr>
              <w:ind w:left="24"/>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1180" w:type="dxa"/>
            <w:tcBorders>
              <w:top w:val="single" w:color="000000" w:sz="4" w:space="0"/>
              <w:left w:val="single" w:color="000000" w:sz="4" w:space="0"/>
              <w:bottom w:val="single" w:color="000000" w:sz="4" w:space="0"/>
              <w:right w:val="single" w:color="000000" w:sz="4" w:space="0"/>
            </w:tcBorders>
            <w:vAlign w:val="center"/>
          </w:tcPr>
          <w:p>
            <w:pPr>
              <w:ind w:left="28"/>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r>
      <w:tr>
        <w:tblPrEx>
          <w:tblCellMar>
            <w:top w:w="122" w:type="dxa"/>
            <w:left w:w="108" w:type="dxa"/>
            <w:bottom w:w="0" w:type="dxa"/>
            <w:right w:w="29" w:type="dxa"/>
          </w:tblCellMar>
        </w:tblPrEx>
        <w:trPr>
          <w:trHeight w:val="732"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ind w:left="25"/>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794" w:type="dxa"/>
            <w:tcBorders>
              <w:top w:val="single" w:color="000000" w:sz="4" w:space="0"/>
              <w:left w:val="single" w:color="000000" w:sz="4" w:space="0"/>
              <w:bottom w:val="single" w:color="000000" w:sz="4" w:space="0"/>
              <w:right w:val="single" w:color="000000" w:sz="4" w:space="0"/>
            </w:tcBorders>
          </w:tcPr>
          <w:p>
            <w:pPr>
              <w:ind w:left="29"/>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tc>
        <w:tc>
          <w:tcPr>
            <w:tcW w:w="2605" w:type="dxa"/>
            <w:tcBorders>
              <w:top w:val="single" w:color="000000" w:sz="4" w:space="0"/>
              <w:left w:val="single" w:color="000000" w:sz="4" w:space="0"/>
              <w:bottom w:val="single" w:color="000000" w:sz="4" w:space="0"/>
              <w:right w:val="single" w:color="000000" w:sz="4" w:space="0"/>
            </w:tcBorders>
            <w:vAlign w:val="center"/>
          </w:tcPr>
          <w:p>
            <w:pPr>
              <w:ind w:right="76"/>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未列入本表的条款 </w:t>
            </w:r>
          </w:p>
        </w:tc>
        <w:tc>
          <w:tcPr>
            <w:tcW w:w="3239" w:type="dxa"/>
            <w:tcBorders>
              <w:top w:val="single" w:color="000000" w:sz="4" w:space="0"/>
              <w:left w:val="single" w:color="000000" w:sz="4" w:space="0"/>
              <w:bottom w:val="single" w:color="000000" w:sz="4" w:space="0"/>
              <w:right w:val="single" w:color="000000" w:sz="4" w:space="0"/>
            </w:tcBorders>
            <w:vAlign w:val="center"/>
          </w:tcPr>
          <w:p>
            <w:pPr>
              <w:ind w:right="77"/>
              <w:jc w:val="cente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全部接受 </w:t>
            </w:r>
          </w:p>
        </w:tc>
        <w:tc>
          <w:tcPr>
            <w:tcW w:w="1180" w:type="dxa"/>
            <w:tcBorders>
              <w:top w:val="single" w:color="000000" w:sz="4" w:space="0"/>
              <w:left w:val="single" w:color="000000" w:sz="4" w:space="0"/>
              <w:bottom w:val="single" w:color="000000" w:sz="4" w:space="0"/>
              <w:right w:val="single" w:color="000000" w:sz="4" w:space="0"/>
            </w:tcBorders>
            <w:vAlign w:val="center"/>
          </w:tcPr>
          <w:p>
            <w:pPr>
              <w:ind w:left="60"/>
              <w:rPr>
                <w:rFonts w:asciiTheme="majorEastAsia" w:hAnsiTheme="majorEastAsia" w:eastAsiaTheme="majorEastAsia" w:cstheme="majorEastAsia"/>
              </w:rPr>
            </w:pPr>
            <w:r>
              <w:rPr>
                <w:rFonts w:hint="eastAsia" w:asciiTheme="majorEastAsia" w:hAnsiTheme="majorEastAsia" w:eastAsiaTheme="majorEastAsia" w:cstheme="majorEastAsia"/>
              </w:rPr>
              <w:t xml:space="preserve">完全响应 </w:t>
            </w:r>
          </w:p>
        </w:tc>
      </w:tr>
    </w:tbl>
    <w:p>
      <w:pPr>
        <w:spacing w:line="314" w:lineRule="auto"/>
        <w:ind w:right="8092"/>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spacing w:after="63"/>
        <w:ind w:left="-5" w:hanging="10"/>
        <w:rPr>
          <w:rFonts w:asciiTheme="majorEastAsia" w:hAnsiTheme="majorEastAsia" w:eastAsiaTheme="majorEastAsia" w:cstheme="majorEastAsia"/>
        </w:rPr>
      </w:pPr>
      <w:r>
        <w:rPr>
          <w:rFonts w:hint="eastAsia" w:asciiTheme="majorEastAsia" w:hAnsiTheme="majorEastAsia" w:eastAsiaTheme="majorEastAsia" w:cstheme="majorEastAsia"/>
        </w:rPr>
        <w:t>投标单位全称（公章）：            法定代表人（或授权代理人）：</w:t>
      </w:r>
      <w:r>
        <w:rPr>
          <w:rFonts w:hint="eastAsia" w:asciiTheme="majorEastAsia" w:hAnsiTheme="majorEastAsia" w:eastAsiaTheme="majorEastAsia" w:cstheme="majorEastAsia"/>
          <w:u w:val="single" w:color="000000"/>
        </w:rPr>
        <w:t>（签字）</w:t>
      </w:r>
      <w:r>
        <w:rPr>
          <w:rFonts w:hint="eastAsia" w:asciiTheme="majorEastAsia" w:hAnsiTheme="majorEastAsia" w:eastAsiaTheme="majorEastAsia" w:cstheme="majorEastAsia"/>
        </w:rPr>
        <w:t xml:space="preserve"> </w:t>
      </w:r>
    </w:p>
    <w:p>
      <w:pPr>
        <w:spacing w:line="314" w:lineRule="auto"/>
        <w:ind w:right="8092"/>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asciiTheme="majorEastAsia" w:hAnsiTheme="majorEastAsia" w:eastAsiaTheme="majorEastAsia" w:cstheme="majorEastAsia"/>
        </w:rPr>
      </w:pPr>
      <w:r>
        <w:rPr>
          <w:rFonts w:hint="eastAsia" w:asciiTheme="majorEastAsia" w:hAnsiTheme="majorEastAsia" w:eastAsiaTheme="majorEastAsia" w:cstheme="majorEastAsia"/>
        </w:rPr>
        <w:t>注： 1、此表为样表，行数可自行添加，但格式不变。</w:t>
      </w:r>
    </w:p>
    <w:p>
      <w:pP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2、根据响应文件响应情况，分别注明“正偏离”、“完全响应”、“负偏离”</w:t>
      </w:r>
    </w:p>
    <w:p>
      <w:pPr>
        <w:ind w:right="451" w:rightChars="215"/>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     3、对谈判文件无偏离，视为对未列入本表的条款全部接受，注明“完全响应”。</w:t>
      </w:r>
    </w:p>
    <w:p>
      <w:pPr>
        <w:rPr>
          <w:rFonts w:asciiTheme="majorEastAsia" w:hAnsiTheme="majorEastAsia" w:eastAsiaTheme="majorEastAsia" w:cstheme="majorEastAsia"/>
        </w:rPr>
      </w:pPr>
    </w:p>
    <w:p>
      <w:pPr>
        <w:tabs>
          <w:tab w:val="left" w:pos="4860"/>
        </w:tabs>
        <w:spacing w:line="588" w:lineRule="exact"/>
        <w:ind w:right="1560"/>
        <w:jc w:val="center"/>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 xml:space="preserve">           </w:t>
      </w:r>
    </w:p>
    <w:p>
      <w:pPr>
        <w:tabs>
          <w:tab w:val="left" w:pos="4860"/>
        </w:tabs>
        <w:spacing w:line="588" w:lineRule="exact"/>
        <w:ind w:right="1560"/>
        <w:jc w:val="center"/>
        <w:rPr>
          <w:rFonts w:asciiTheme="majorEastAsia" w:hAnsiTheme="majorEastAsia" w:eastAsiaTheme="majorEastAsia" w:cstheme="majorEastAsia"/>
          <w:b/>
          <w:bCs/>
          <w:sz w:val="28"/>
          <w:szCs w:val="36"/>
        </w:rPr>
      </w:pPr>
    </w:p>
    <w:p>
      <w:pPr>
        <w:tabs>
          <w:tab w:val="left" w:pos="4860"/>
        </w:tabs>
        <w:spacing w:line="588" w:lineRule="exact"/>
        <w:ind w:right="1560"/>
        <w:jc w:val="center"/>
        <w:rPr>
          <w:rFonts w:asciiTheme="majorEastAsia" w:hAnsiTheme="majorEastAsia" w:eastAsiaTheme="majorEastAsia" w:cstheme="majorEastAsia"/>
          <w:b/>
          <w:bCs/>
          <w:sz w:val="28"/>
          <w:szCs w:val="36"/>
        </w:rPr>
      </w:pPr>
    </w:p>
    <w:p>
      <w:pPr>
        <w:tabs>
          <w:tab w:val="left" w:pos="4860"/>
        </w:tabs>
        <w:spacing w:line="588" w:lineRule="exact"/>
        <w:ind w:right="1560"/>
        <w:jc w:val="center"/>
        <w:rPr>
          <w:rFonts w:asciiTheme="majorEastAsia" w:hAnsiTheme="majorEastAsia" w:eastAsiaTheme="majorEastAsia" w:cstheme="majorEastAsia"/>
          <w:b/>
          <w:bCs/>
          <w:sz w:val="28"/>
          <w:szCs w:val="36"/>
        </w:rPr>
      </w:pPr>
    </w:p>
    <w:p>
      <w:pPr>
        <w:tabs>
          <w:tab w:val="left" w:pos="4860"/>
        </w:tabs>
        <w:spacing w:line="588" w:lineRule="exact"/>
        <w:ind w:right="1560"/>
        <w:jc w:val="center"/>
        <w:rPr>
          <w:rFonts w:asciiTheme="majorEastAsia" w:hAnsiTheme="majorEastAsia" w:eastAsiaTheme="majorEastAsia" w:cstheme="majorEastAsia"/>
          <w:b/>
          <w:bCs/>
          <w:sz w:val="28"/>
          <w:szCs w:val="36"/>
        </w:rPr>
      </w:pPr>
    </w:p>
    <w:p>
      <w:pPr>
        <w:tabs>
          <w:tab w:val="left" w:pos="4860"/>
        </w:tabs>
        <w:spacing w:line="588" w:lineRule="exact"/>
        <w:ind w:right="1560"/>
        <w:jc w:val="center"/>
        <w:rPr>
          <w:rFonts w:asciiTheme="majorEastAsia" w:hAnsiTheme="majorEastAsia" w:eastAsiaTheme="majorEastAsia" w:cstheme="majorEastAsia"/>
          <w:b/>
          <w:bCs/>
          <w:sz w:val="28"/>
          <w:szCs w:val="36"/>
        </w:rPr>
      </w:pPr>
    </w:p>
    <w:p>
      <w:pPr>
        <w:tabs>
          <w:tab w:val="left" w:pos="4860"/>
        </w:tabs>
        <w:spacing w:line="588" w:lineRule="exact"/>
        <w:ind w:right="1560"/>
        <w:jc w:val="center"/>
        <w:rPr>
          <w:rFonts w:asciiTheme="majorEastAsia" w:hAnsiTheme="majorEastAsia" w:eastAsiaTheme="majorEastAsia" w:cstheme="majorEastAsia"/>
          <w:b/>
          <w:bCs/>
          <w:sz w:val="28"/>
          <w:szCs w:val="36"/>
        </w:rPr>
      </w:pPr>
    </w:p>
    <w:p>
      <w:pPr>
        <w:tabs>
          <w:tab w:val="left" w:pos="4860"/>
        </w:tabs>
        <w:spacing w:line="588" w:lineRule="exact"/>
        <w:ind w:right="1560"/>
        <w:rPr>
          <w:rFonts w:asciiTheme="majorEastAsia" w:hAnsiTheme="majorEastAsia" w:eastAsiaTheme="majorEastAsia" w:cstheme="majorEastAsia"/>
          <w:b/>
          <w:bCs/>
          <w:sz w:val="28"/>
          <w:szCs w:val="36"/>
        </w:rPr>
      </w:pPr>
    </w:p>
    <w:p>
      <w:pPr>
        <w:pStyle w:val="3"/>
        <w:jc w:val="center"/>
        <w:rPr>
          <w:rFonts w:asciiTheme="majorEastAsia" w:hAnsiTheme="majorEastAsia" w:eastAsiaTheme="majorEastAsia" w:cstheme="majorEastAsia"/>
          <w:kern w:val="2"/>
          <w:sz w:val="28"/>
          <w:szCs w:val="36"/>
        </w:rPr>
      </w:pPr>
      <w:r>
        <w:rPr>
          <w:rFonts w:hint="eastAsia" w:asciiTheme="majorEastAsia" w:hAnsiTheme="majorEastAsia" w:eastAsiaTheme="majorEastAsia" w:cstheme="majorEastAsia"/>
          <w:kern w:val="2"/>
          <w:sz w:val="28"/>
          <w:szCs w:val="36"/>
        </w:rPr>
        <w:t>十、最终报价表（最终报价时提供）</w:t>
      </w:r>
    </w:p>
    <w:p>
      <w:pPr>
        <w:pStyle w:val="3"/>
        <w:jc w:val="center"/>
        <w:rPr>
          <w:rFonts w:asciiTheme="majorEastAsia" w:hAnsiTheme="majorEastAsia" w:eastAsiaTheme="majorEastAsia" w:cstheme="majorEastAsia"/>
        </w:rPr>
      </w:pPr>
    </w:p>
    <w:tbl>
      <w:tblPr>
        <w:tblStyle w:val="40"/>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640"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p>
        </w:tc>
        <w:tc>
          <w:tcPr>
            <w:tcW w:w="57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640"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p>
        </w:tc>
        <w:tc>
          <w:tcPr>
            <w:tcW w:w="57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640" w:type="dxa"/>
            <w:vMerge w:val="restart"/>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最终报价（单位：人民币/元）</w:t>
            </w:r>
          </w:p>
        </w:tc>
        <w:tc>
          <w:tcPr>
            <w:tcW w:w="57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64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p>
        </w:tc>
        <w:tc>
          <w:tcPr>
            <w:tcW w:w="57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2640" w:type="dxa"/>
            <w:tcBorders>
              <w:top w:val="single" w:color="auto" w:sz="4" w:space="0"/>
              <w:left w:val="single" w:color="auto" w:sz="4" w:space="0"/>
              <w:right w:val="single" w:color="auto" w:sz="4" w:space="0"/>
            </w:tcBorders>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对竞争性谈判文件的响应承诺</w:t>
            </w:r>
          </w:p>
        </w:tc>
        <w:tc>
          <w:tcPr>
            <w:tcW w:w="5799" w:type="dxa"/>
            <w:tcBorders>
              <w:top w:val="single" w:color="auto" w:sz="4" w:space="0"/>
              <w:left w:val="single" w:color="auto" w:sz="4" w:space="0"/>
              <w:right w:val="single" w:color="auto" w:sz="4" w:space="0"/>
            </w:tcBorders>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完全响应该项目竞争性谈判文件的技术及商务条款要求，并同意按最终报价与首次报价下浮比例对分项单价中价格进行相应调整，并承诺最终报价的分项单价低于或等于第一次报价的分项单价。如我方中标，我方完全接受谈判文件、标准合同、付款方式等全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2640"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r>
              <w:rPr>
                <w:rFonts w:hint="eastAsia" w:asciiTheme="majorEastAsia" w:hAnsiTheme="majorEastAsia" w:eastAsiaTheme="majorEastAsia" w:cstheme="majorEastAsia"/>
              </w:rPr>
              <w:t xml:space="preserve">备注 </w:t>
            </w:r>
          </w:p>
        </w:tc>
        <w:tc>
          <w:tcPr>
            <w:tcW w:w="57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rPr>
            </w:pPr>
          </w:p>
        </w:tc>
      </w:tr>
    </w:tbl>
    <w:p>
      <w:pPr>
        <w:rPr>
          <w:rFonts w:asciiTheme="majorEastAsia" w:hAnsiTheme="majorEastAsia" w:eastAsiaTheme="majorEastAsia" w:cstheme="majorEastAsia"/>
          <w:b/>
          <w:sz w:val="22"/>
        </w:rPr>
      </w:pPr>
    </w:p>
    <w:p>
      <w:pPr>
        <w:spacing w:line="400" w:lineRule="exact"/>
        <w:rPr>
          <w:rFonts w:asciiTheme="majorEastAsia" w:hAnsiTheme="majorEastAsia" w:eastAsiaTheme="majorEastAsia" w:cstheme="majorEastAsia"/>
          <w:sz w:val="22"/>
        </w:rPr>
      </w:pPr>
      <w:r>
        <w:rPr>
          <w:rFonts w:hint="eastAsia" w:asciiTheme="majorEastAsia" w:hAnsiTheme="majorEastAsia" w:eastAsiaTheme="majorEastAsia" w:cstheme="majorEastAsia"/>
          <w:b/>
          <w:sz w:val="22"/>
        </w:rPr>
        <w:t>注：</w:t>
      </w:r>
      <w:r>
        <w:rPr>
          <w:rFonts w:hint="eastAsia" w:asciiTheme="majorEastAsia" w:hAnsiTheme="majorEastAsia" w:eastAsiaTheme="majorEastAsia" w:cstheme="majorEastAsia"/>
          <w:sz w:val="22"/>
        </w:rPr>
        <w:t>1.供应商须严格按本表格要求填写相关信息，所有文字应表述准确、清晰、不得涂改和增删、因字迹潦草或表达不清所引起的后果由供应商负责；</w:t>
      </w:r>
    </w:p>
    <w:p>
      <w:pPr>
        <w:spacing w:line="400" w:lineRule="exact"/>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2. 最终报价金额意思表示等同谈判文件。填写时应保持大小写金额一致，若大写金额和小写金额不一致的，以大写金额为准；</w:t>
      </w:r>
    </w:p>
    <w:p>
      <w:pPr>
        <w:spacing w:line="400" w:lineRule="exact"/>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3. 此最终报价表内容尽量充实，但不要加附页。</w:t>
      </w:r>
    </w:p>
    <w:p>
      <w:pPr>
        <w:spacing w:line="400" w:lineRule="exact"/>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4.大写数字：零、壹、贰、叁、肆、伍、陆、柒、捌、玖、拾、佰、仟、万、亿</w:t>
      </w:r>
    </w:p>
    <w:p>
      <w:pPr>
        <w:spacing w:line="400" w:lineRule="exact"/>
        <w:ind w:right="-666" w:rightChars="-317"/>
        <w:rPr>
          <w:rFonts w:asciiTheme="majorEastAsia" w:hAnsiTheme="majorEastAsia" w:eastAsiaTheme="majorEastAsia" w:cstheme="majorEastAsia"/>
          <w:sz w:val="22"/>
          <w:u w:val="single"/>
        </w:rPr>
      </w:pPr>
      <w:r>
        <w:rPr>
          <w:rFonts w:hint="eastAsia" w:asciiTheme="majorEastAsia" w:hAnsiTheme="majorEastAsia" w:eastAsiaTheme="majorEastAsia" w:cstheme="majorEastAsia"/>
          <w:sz w:val="22"/>
        </w:rPr>
        <w:t>供应商名称（盖单位公章）：</w:t>
      </w:r>
    </w:p>
    <w:p>
      <w:pPr>
        <w:spacing w:line="400" w:lineRule="exact"/>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法定代表人或授权代表：</w:t>
      </w:r>
    </w:p>
    <w:p>
      <w:pPr>
        <w:spacing w:line="400" w:lineRule="exact"/>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日期：   年  月  日</w:t>
      </w:r>
    </w:p>
    <w:p>
      <w:pPr>
        <w:spacing w:line="400" w:lineRule="exact"/>
        <w:rPr>
          <w:rFonts w:asciiTheme="majorEastAsia" w:hAnsiTheme="majorEastAsia" w:eastAsiaTheme="majorEastAsia" w:cstheme="majorEastAsia"/>
          <w:sz w:val="22"/>
        </w:rPr>
      </w:pPr>
    </w:p>
    <w:p>
      <w:pPr>
        <w:spacing w:line="400" w:lineRule="exact"/>
        <w:rPr>
          <w:rFonts w:asciiTheme="majorEastAsia" w:hAnsiTheme="majorEastAsia" w:eastAsiaTheme="majorEastAsia" w:cstheme="majorEastAsia"/>
          <w:sz w:val="22"/>
        </w:rPr>
      </w:pPr>
    </w:p>
    <w:p>
      <w:pPr>
        <w:pStyle w:val="3"/>
        <w:rPr>
          <w:rFonts w:asciiTheme="majorEastAsia" w:hAnsiTheme="majorEastAsia" w:eastAsiaTheme="majorEastAsia" w:cstheme="majorEastAsia"/>
          <w:sz w:val="22"/>
          <w:szCs w:val="24"/>
        </w:rPr>
      </w:pPr>
    </w:p>
    <w:p>
      <w:pPr>
        <w:rPr>
          <w:rFonts w:asciiTheme="majorEastAsia" w:hAnsiTheme="majorEastAsia" w:eastAsiaTheme="majorEastAsia" w:cstheme="majorEastAsia"/>
          <w:sz w:val="22"/>
        </w:rPr>
      </w:pPr>
    </w:p>
    <w:p>
      <w:pPr>
        <w:spacing w:line="400" w:lineRule="exact"/>
        <w:rPr>
          <w:rFonts w:asciiTheme="majorEastAsia" w:hAnsiTheme="majorEastAsia" w:eastAsiaTheme="majorEastAsia" w:cstheme="majorEastAsia"/>
          <w:b/>
          <w:bCs/>
          <w:sz w:val="36"/>
          <w:szCs w:val="44"/>
        </w:rPr>
      </w:pPr>
    </w:p>
    <w:p>
      <w:pPr>
        <w:widowControl/>
        <w:jc w:val="left"/>
        <w:rPr>
          <w:rFonts w:asciiTheme="majorEastAsia" w:hAnsiTheme="majorEastAsia" w:eastAsiaTheme="majorEastAsia" w:cstheme="majorEastAsia"/>
          <w:b/>
          <w:bCs/>
          <w:sz w:val="36"/>
          <w:szCs w:val="44"/>
        </w:rPr>
      </w:pPr>
      <w:r>
        <w:rPr>
          <w:rFonts w:asciiTheme="majorEastAsia" w:hAnsiTheme="majorEastAsia" w:eastAsiaTheme="majorEastAsia" w:cstheme="majorEastAsia"/>
          <w:b/>
          <w:bCs/>
          <w:sz w:val="36"/>
          <w:szCs w:val="44"/>
        </w:rPr>
        <w:br w:type="page"/>
      </w:r>
    </w:p>
    <w:p>
      <w:pPr>
        <w:spacing w:line="400" w:lineRule="exact"/>
        <w:jc w:val="center"/>
        <w:rPr>
          <w:rFonts w:asciiTheme="majorEastAsia" w:hAnsiTheme="majorEastAsia" w:eastAsiaTheme="majorEastAsia" w:cstheme="majorEastAsia"/>
          <w:b/>
          <w:bCs/>
          <w:sz w:val="36"/>
          <w:szCs w:val="44"/>
        </w:rPr>
      </w:pPr>
      <w:r>
        <w:rPr>
          <w:rFonts w:hint="eastAsia" w:asciiTheme="majorEastAsia" w:hAnsiTheme="majorEastAsia" w:eastAsiaTheme="majorEastAsia" w:cstheme="majorEastAsia"/>
          <w:b/>
          <w:bCs/>
          <w:sz w:val="36"/>
          <w:szCs w:val="44"/>
        </w:rPr>
        <w:t xml:space="preserve">第七章 </w:t>
      </w:r>
      <w:r>
        <w:rPr>
          <w:rFonts w:hint="eastAsia" w:asciiTheme="majorEastAsia" w:hAnsiTheme="majorEastAsia" w:eastAsiaTheme="majorEastAsia" w:cstheme="majorEastAsia"/>
          <w:b/>
          <w:bCs/>
          <w:spacing w:val="10"/>
          <w:sz w:val="36"/>
          <w:szCs w:val="52"/>
        </w:rPr>
        <w:t xml:space="preserve"> </w:t>
      </w:r>
      <w:r>
        <w:rPr>
          <w:rFonts w:hint="eastAsia" w:asciiTheme="majorEastAsia" w:hAnsiTheme="majorEastAsia" w:eastAsiaTheme="majorEastAsia" w:cstheme="majorEastAsia"/>
          <w:b/>
          <w:bCs/>
          <w:sz w:val="36"/>
          <w:szCs w:val="44"/>
        </w:rPr>
        <w:t>评审办法和程序</w:t>
      </w:r>
      <w:bookmarkEnd w:id="40"/>
    </w:p>
    <w:p>
      <w:pPr>
        <w:tabs>
          <w:tab w:val="left" w:pos="720"/>
        </w:tabs>
        <w:spacing w:line="560" w:lineRule="exact"/>
        <w:ind w:left="-481" w:leftChars="-229" w:right="-105" w:rightChars="-50" w:firstLine="552" w:firstLineChars="229"/>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一、评审原则</w:t>
      </w:r>
    </w:p>
    <w:p>
      <w:pPr>
        <w:numPr>
          <w:ilvl w:val="0"/>
          <w:numId w:val="6"/>
        </w:numPr>
        <w:tabs>
          <w:tab w:val="left" w:pos="360"/>
          <w:tab w:val="left" w:pos="720"/>
        </w:tabs>
        <w:spacing w:line="560" w:lineRule="exact"/>
        <w:ind w:left="72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numPr>
          <w:ilvl w:val="0"/>
          <w:numId w:val="6"/>
        </w:numPr>
        <w:tabs>
          <w:tab w:val="left" w:pos="360"/>
          <w:tab w:val="left" w:pos="720"/>
        </w:tabs>
        <w:spacing w:line="560" w:lineRule="exact"/>
        <w:ind w:left="72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本次评审是以符合响应竞争性谈判文件的响应文件和最终报价为依据，按公正、科学、客观、平等竞争的要求，推荐技术先进、报价合理、经验丰富、信誉良好、售后服务好、及综合实力强的成交供应商。</w:t>
      </w:r>
    </w:p>
    <w:p>
      <w:pPr>
        <w:numPr>
          <w:ilvl w:val="0"/>
          <w:numId w:val="6"/>
        </w:numPr>
        <w:tabs>
          <w:tab w:val="left" w:pos="360"/>
          <w:tab w:val="left" w:pos="720"/>
        </w:tabs>
        <w:spacing w:line="560" w:lineRule="exact"/>
        <w:ind w:left="72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6"/>
        </w:numPr>
        <w:tabs>
          <w:tab w:val="left" w:pos="360"/>
          <w:tab w:val="left" w:pos="720"/>
        </w:tabs>
        <w:spacing w:line="560" w:lineRule="exact"/>
        <w:ind w:left="72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本次采用低价优先法。评标步骤：先进行初步评审，符合资格的供应商进行进行二次报价。</w:t>
      </w:r>
    </w:p>
    <w:p>
      <w:pPr>
        <w:tabs>
          <w:tab w:val="left" w:pos="720"/>
        </w:tabs>
        <w:spacing w:line="560" w:lineRule="exact"/>
        <w:ind w:left="-481" w:leftChars="-229" w:right="-105" w:rightChars="-50" w:firstLine="483" w:firstLineChars="229"/>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二、初步评审</w:t>
      </w:r>
    </w:p>
    <w:p>
      <w:pPr>
        <w:tabs>
          <w:tab w:val="left" w:pos="720"/>
          <w:tab w:val="left" w:pos="3675"/>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 评标委员会根据“初步评审表”对响应文件的资格性和符合性进行评审，只有对“初步评审表”（附表1）所列各项作出实质性响应的响应文件才能通过初步评审。对是否实质性响应竞争性谈判文件的要求有争议的竞争性谈判内容，评标委员会将以记名方式表决，得票超过半数的供应商有资格进入下一阶段的评审，否则将被淘汰。有以下情况的将不能通过初步评审：</w:t>
      </w:r>
    </w:p>
    <w:p>
      <w:pPr>
        <w:numPr>
          <w:ilvl w:val="0"/>
          <w:numId w:val="7"/>
        </w:numPr>
        <w:tabs>
          <w:tab w:val="left" w:pos="720"/>
        </w:tabs>
        <w:snapToGrid w:val="0"/>
        <w:spacing w:line="560" w:lineRule="exact"/>
        <w:ind w:left="259" w:leftChars="85" w:hanging="81" w:hangingChars="39"/>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供应商未能满足供应商资格要求的；</w:t>
      </w:r>
    </w:p>
    <w:p>
      <w:pPr>
        <w:numPr>
          <w:ilvl w:val="0"/>
          <w:numId w:val="7"/>
        </w:numPr>
        <w:tabs>
          <w:tab w:val="left" w:pos="720"/>
        </w:tabs>
        <w:snapToGrid w:val="0"/>
        <w:spacing w:line="560" w:lineRule="exact"/>
        <w:ind w:left="259" w:leftChars="85" w:hanging="81" w:hangingChars="39"/>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供应商未提交法人授权委托书的； </w:t>
      </w:r>
    </w:p>
    <w:p>
      <w:pPr>
        <w:numPr>
          <w:ilvl w:val="0"/>
          <w:numId w:val="7"/>
        </w:numPr>
        <w:tabs>
          <w:tab w:val="left" w:pos="720"/>
        </w:tabs>
        <w:snapToGrid w:val="0"/>
        <w:spacing w:line="560" w:lineRule="exact"/>
        <w:ind w:left="259" w:leftChars="85" w:hanging="81" w:hangingChars="39"/>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竞争性谈判有效期不足的；</w:t>
      </w:r>
    </w:p>
    <w:p>
      <w:pPr>
        <w:numPr>
          <w:ilvl w:val="0"/>
          <w:numId w:val="7"/>
        </w:numPr>
        <w:tabs>
          <w:tab w:val="left" w:pos="720"/>
        </w:tabs>
        <w:snapToGrid w:val="0"/>
        <w:spacing w:line="560" w:lineRule="exact"/>
        <w:ind w:left="259" w:leftChars="85" w:hanging="81" w:hangingChars="39"/>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工期不满要求的；</w:t>
      </w:r>
    </w:p>
    <w:p>
      <w:pPr>
        <w:numPr>
          <w:ilvl w:val="0"/>
          <w:numId w:val="7"/>
        </w:numPr>
        <w:tabs>
          <w:tab w:val="left" w:pos="720"/>
        </w:tabs>
        <w:snapToGrid w:val="0"/>
        <w:spacing w:line="560" w:lineRule="exact"/>
        <w:ind w:left="259" w:leftChars="85" w:hanging="81" w:hangingChars="39"/>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响应文件未按竞争性谈判文件规定要求填写竞争性谈判内容及签名盖章的；</w:t>
      </w:r>
    </w:p>
    <w:p>
      <w:pPr>
        <w:numPr>
          <w:ilvl w:val="0"/>
          <w:numId w:val="7"/>
        </w:numPr>
        <w:tabs>
          <w:tab w:val="left" w:pos="720"/>
        </w:tabs>
        <w:snapToGrid w:val="0"/>
        <w:spacing w:line="560" w:lineRule="exact"/>
        <w:ind w:left="259" w:leftChars="85" w:hanging="81" w:hangingChars="39"/>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竞争性谈判价不是固定价或者竞争性谈判价不是唯一的；</w:t>
      </w:r>
    </w:p>
    <w:p>
      <w:pPr>
        <w:numPr>
          <w:ilvl w:val="0"/>
          <w:numId w:val="7"/>
        </w:numPr>
        <w:tabs>
          <w:tab w:val="left" w:pos="720"/>
        </w:tabs>
        <w:snapToGrid w:val="0"/>
        <w:spacing w:line="560" w:lineRule="exact"/>
        <w:ind w:left="259" w:leftChars="85" w:hanging="81" w:hangingChars="39"/>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不符合竞争性谈判文件规定的其它条件。</w:t>
      </w:r>
    </w:p>
    <w:p>
      <w:pPr>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2．判断响应文件的响应与否只根据响应文件本身，而不寻求外部证据。</w:t>
      </w:r>
    </w:p>
    <w:p>
      <w:pPr>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 评标委员会在初审中，对算术错误的修正原则如下:</w:t>
      </w:r>
    </w:p>
    <w:p>
      <w:pPr>
        <w:snapToGrid w:val="0"/>
        <w:spacing w:line="560" w:lineRule="exact"/>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（1）响应文件的大写金额和小写金额不一致的，以大写金额为准；</w:t>
      </w:r>
    </w:p>
    <w:p>
      <w:pPr>
        <w:snapToGrid w:val="0"/>
        <w:spacing w:line="560" w:lineRule="exact"/>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（2）总价金额与按单价汇总金额不一致的，以单价金额计算结果为准；</w:t>
      </w:r>
    </w:p>
    <w:p>
      <w:pPr>
        <w:snapToGrid w:val="0"/>
        <w:spacing w:line="560" w:lineRule="exact"/>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（3）单价金额小数点有明显错位的，以总价为准并修改单价。</w:t>
      </w:r>
    </w:p>
    <w:p>
      <w:pPr>
        <w:snapToGrid w:val="0"/>
        <w:spacing w:line="560" w:lineRule="exact"/>
        <w:ind w:firstLine="210" w:firstLineChars="1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（4）若供应商不同意以上修正，响应文件将视为无效。</w:t>
      </w:r>
    </w:p>
    <w:p>
      <w:pPr>
        <w:snapToGrid w:val="0"/>
        <w:spacing w:line="560" w:lineRule="exact"/>
        <w:ind w:left="630" w:leftChars="150" w:hanging="315" w:hanging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报价家数:有效供应商数必须达到法定家数，如果有效供应商数未达到法定家数，应按海南省财政厅2006年2053号文件第十四条第三款执行（在采购文件和采购程序符合法律规定的前提下，符合项目资格条件的供应商不足三家时，可以继续按照公平、公正和竞争原则，继续进行谈判）</w:t>
      </w:r>
    </w:p>
    <w:p>
      <w:pPr>
        <w:tabs>
          <w:tab w:val="left" w:pos="360"/>
          <w:tab w:val="left" w:pos="720"/>
          <w:tab w:val="left" w:pos="3675"/>
        </w:tabs>
        <w:snapToGrid w:val="0"/>
        <w:spacing w:line="560" w:lineRule="exact"/>
        <w:ind w:right="630"/>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三、详细评审</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4.价格分统一采用低价优先法计算：</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有效报价是指通过文件初审的供应商最终报价经价格核对后的评审价格，且不超过采购人的预算。</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将通过初步评审的所有供应商的竞争性谈判价格，即通过初步评审的供应商进行二次报价，报价最低价为中标价。</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评标委员会对满足竞争性谈判文件实质性要求的谈判响应文件，按照竞争性谈判文件规定，并按二次报价由低到高顺序推荐成交候选人。如二次报价相等的，由报价相等的供应商进行二轮抽签的方式推荐成交候选人，第一轮抽签先确定第二轮的抽签顺序，第二轮抽签确定推荐成交候选人，抽到“1号签”的为优先成交候选人，以此类推。</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6．取第中标人的投标报价为该项目承包价。</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7、关于政策性加分：</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（1）所投分包(如不分包则指本项目)的所有投标产品进入当期节能清单的，其评标价=投标报价*（1-2%）；供应商所投产品满足此规定的，必须提供声明函并提供相关证明文件。 </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（2）所投分包(如不分包则指本项目)的所有投标产品进入当期环保清单的，其评标价=投标报价*（1-1%）；供应商所投产品满足此规定的，必须提供声明函并提供相关证明文件。</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（3）供应商为小型和微型企业（含联合体）的情况：</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①中小企业的认定标准：</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1．提供本企业制造的货物、承担的工程或者服务，或者提供其他中小企业制造的货物，不包括提供或使用大型企业注册商标的货物；</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2．本规定所称中小企业划分标准，是指国务院有关部门根据企业从业人员、营业收入、资产总额等指标制定的中小企业划型标准（工信部联企业〔2011〕300号）；</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3．小型、微型企业提供有中型企业制造的货物的，视同为中型企业；小型、微型、中型企业提供有大型企业制造的货物的，视同为大型企业。</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4．监狱企业视同为小型、微型企业。</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（供应商为小型、微型企业，同时所投产品为小型、微型企业生产的才能享受政策性优惠）。</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②具体评审价说明： </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1．供应商为小型或微型企业，其评审价=投标报价*（1-6%）；</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2．供应商为联合体投标，联合体中有小型或微型企业且联合协议中约定小型、微型企业的协议合同金额占到联合体协议合同总金额30％以上的，其评审价=投标报价*（1-2%）。</w:t>
      </w:r>
    </w:p>
    <w:p>
      <w:pPr>
        <w:tabs>
          <w:tab w:val="left" w:pos="720"/>
        </w:tabs>
        <w:snapToGrid w:val="0"/>
        <w:spacing w:line="5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③供应商为工信部联企业〔2011〕300号文规定的小型和微型企业（含联合体）的，必须如实填写“中小企业声明函”（内容、格式见财库〔2011〕181号），并提供营业收入、人员等相关证明材料，否则无效。如有虚假骗取政策性加分，将依法承担相应责任。</w:t>
      </w:r>
    </w:p>
    <w:p>
      <w:pPr>
        <w:tabs>
          <w:tab w:val="left" w:pos="0"/>
        </w:tabs>
        <w:spacing w:line="360" w:lineRule="auto"/>
        <w:rPr>
          <w:rFonts w:asciiTheme="majorEastAsia" w:hAnsiTheme="majorEastAsia" w:eastAsiaTheme="majorEastAsia" w:cstheme="majorEastAsia"/>
          <w:sz w:val="24"/>
        </w:rPr>
      </w:pPr>
    </w:p>
    <w:p>
      <w:pPr>
        <w:tabs>
          <w:tab w:val="left" w:pos="0"/>
        </w:tabs>
        <w:spacing w:line="360" w:lineRule="auto"/>
        <w:rPr>
          <w:rFonts w:asciiTheme="majorEastAsia" w:hAnsiTheme="majorEastAsia" w:eastAsiaTheme="majorEastAsia" w:cstheme="majorEastAsia"/>
          <w:sz w:val="24"/>
        </w:rPr>
      </w:pPr>
    </w:p>
    <w:p>
      <w:pPr>
        <w:tabs>
          <w:tab w:val="left" w:pos="0"/>
        </w:tabs>
        <w:spacing w:line="360" w:lineRule="auto"/>
        <w:rPr>
          <w:rFonts w:asciiTheme="majorEastAsia" w:hAnsiTheme="majorEastAsia" w:eastAsiaTheme="majorEastAsia" w:cstheme="majorEastAsia"/>
          <w:sz w:val="24"/>
        </w:rPr>
      </w:pPr>
    </w:p>
    <w:p>
      <w:pPr>
        <w:tabs>
          <w:tab w:val="left" w:pos="0"/>
        </w:tabs>
        <w:spacing w:line="360" w:lineRule="auto"/>
        <w:rPr>
          <w:rFonts w:asciiTheme="majorEastAsia" w:hAnsiTheme="majorEastAsia" w:eastAsiaTheme="majorEastAsia" w:cstheme="majorEastAsia"/>
          <w:sz w:val="24"/>
        </w:rPr>
      </w:pPr>
    </w:p>
    <w:p>
      <w:pPr>
        <w:tabs>
          <w:tab w:val="left" w:pos="0"/>
        </w:tabs>
        <w:spacing w:line="360" w:lineRule="auto"/>
        <w:rPr>
          <w:rFonts w:asciiTheme="majorEastAsia" w:hAnsiTheme="majorEastAsia" w:eastAsiaTheme="majorEastAsia" w:cstheme="majorEastAsia"/>
          <w:sz w:val="24"/>
        </w:rPr>
      </w:pPr>
    </w:p>
    <w:p>
      <w:pPr>
        <w:tabs>
          <w:tab w:val="left" w:pos="0"/>
        </w:tabs>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附表1                </w:t>
      </w:r>
    </w:p>
    <w:p>
      <w:pPr>
        <w:spacing w:line="360" w:lineRule="auto"/>
        <w:jc w:val="center"/>
        <w:rPr>
          <w:rFonts w:asciiTheme="majorEastAsia" w:hAnsiTheme="majorEastAsia" w:eastAsiaTheme="majorEastAsia" w:cstheme="majorEastAsia"/>
          <w:sz w:val="36"/>
        </w:rPr>
      </w:pPr>
      <w:r>
        <w:rPr>
          <w:rFonts w:hint="eastAsia" w:asciiTheme="majorEastAsia" w:hAnsiTheme="majorEastAsia" w:eastAsiaTheme="majorEastAsia" w:cstheme="majorEastAsia"/>
          <w:sz w:val="36"/>
        </w:rPr>
        <w:t>初步审查表</w:t>
      </w:r>
    </w:p>
    <w:p>
      <w:pPr>
        <w:spacing w:line="360" w:lineRule="auto"/>
        <w:rPr>
          <w:rFonts w:asciiTheme="majorEastAsia" w:hAnsiTheme="majorEastAsia" w:eastAsiaTheme="majorEastAsia" w:cstheme="majorEastAsia"/>
          <w:sz w:val="24"/>
        </w:rPr>
      </w:pPr>
    </w:p>
    <w:tbl>
      <w:tblPr>
        <w:tblStyle w:val="40"/>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12"/>
        <w:gridCol w:w="4332"/>
        <w:gridCol w:w="99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序号</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审查项目</w:t>
            </w:r>
          </w:p>
        </w:tc>
        <w:tc>
          <w:tcPr>
            <w:tcW w:w="4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评议内容</w:t>
            </w:r>
          </w:p>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szCs w:val="21"/>
              </w:rPr>
              <w:t>（无效谈判响应文件认定条件）</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供应商</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rPr>
              <w:t>供应商</w:t>
            </w:r>
            <w:r>
              <w:rPr>
                <w:rFonts w:hint="eastAsia" w:asciiTheme="majorEastAsia" w:hAnsiTheme="majorEastAsia" w:eastAsiaTheme="majorEastAsia" w:cstheme="majorEastAsia"/>
                <w:szCs w:val="21"/>
              </w:rPr>
              <w:t>的资格</w:t>
            </w:r>
          </w:p>
        </w:tc>
        <w:tc>
          <w:tcPr>
            <w:tcW w:w="43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是否符合</w:t>
            </w:r>
            <w:r>
              <w:rPr>
                <w:rFonts w:hint="eastAsia" w:asciiTheme="majorEastAsia" w:hAnsiTheme="majorEastAsia" w:eastAsiaTheme="majorEastAsia" w:cstheme="majorEastAsia"/>
              </w:rPr>
              <w:t>供应商</w:t>
            </w:r>
            <w:r>
              <w:rPr>
                <w:rFonts w:hint="eastAsia" w:asciiTheme="majorEastAsia" w:hAnsiTheme="majorEastAsia" w:eastAsiaTheme="majorEastAsia" w:cstheme="majorEastAsia"/>
                <w:szCs w:val="21"/>
              </w:rPr>
              <w:t>资格要求</w:t>
            </w: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c>
          <w:tcPr>
            <w:tcW w:w="11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响应文件的有效性</w:t>
            </w:r>
          </w:p>
        </w:tc>
        <w:tc>
          <w:tcPr>
            <w:tcW w:w="43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是否符合谈判响应文件的式样和签署要求</w:t>
            </w: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c>
          <w:tcPr>
            <w:tcW w:w="11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75"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p>
            <w:pPr>
              <w:spacing w:line="360" w:lineRule="auto"/>
              <w:jc w:val="center"/>
              <w:rPr>
                <w:rFonts w:asciiTheme="majorEastAsia" w:hAnsiTheme="majorEastAsia" w:eastAsiaTheme="majorEastAsia" w:cstheme="majorEastAsia"/>
                <w:szCs w:val="21"/>
              </w:rPr>
            </w:pPr>
          </w:p>
        </w:tc>
        <w:tc>
          <w:tcPr>
            <w:tcW w:w="1812" w:type="dxa"/>
            <w:vMerge w:val="restart"/>
            <w:tcBorders>
              <w:top w:val="single" w:color="auto" w:sz="4" w:space="0"/>
              <w:left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响应性评审标准</w:t>
            </w:r>
          </w:p>
        </w:tc>
        <w:tc>
          <w:tcPr>
            <w:tcW w:w="43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合同履行期限</w:t>
            </w: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c>
          <w:tcPr>
            <w:tcW w:w="11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vMerge w:val="continue"/>
            <w:tcBorders>
              <w:left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p>
        </w:tc>
        <w:tc>
          <w:tcPr>
            <w:tcW w:w="1812" w:type="dxa"/>
            <w:vMerge w:val="continue"/>
            <w:tcBorders>
              <w:left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p>
        </w:tc>
        <w:tc>
          <w:tcPr>
            <w:tcW w:w="43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质量要求</w:t>
            </w: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c>
          <w:tcPr>
            <w:tcW w:w="11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vMerge w:val="continue"/>
            <w:tcBorders>
              <w:left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p>
        </w:tc>
        <w:tc>
          <w:tcPr>
            <w:tcW w:w="1812" w:type="dxa"/>
            <w:vMerge w:val="continue"/>
            <w:tcBorders>
              <w:left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p>
        </w:tc>
        <w:tc>
          <w:tcPr>
            <w:tcW w:w="43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诚信要求</w:t>
            </w: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c>
          <w:tcPr>
            <w:tcW w:w="11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vMerge w:val="continue"/>
            <w:tcBorders>
              <w:left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p>
        </w:tc>
        <w:tc>
          <w:tcPr>
            <w:tcW w:w="1812" w:type="dxa"/>
            <w:vMerge w:val="continue"/>
            <w:tcBorders>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p>
        </w:tc>
        <w:tc>
          <w:tcPr>
            <w:tcW w:w="43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投标有效期</w:t>
            </w: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c>
          <w:tcPr>
            <w:tcW w:w="11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p>
        </w:tc>
        <w:tc>
          <w:tcPr>
            <w:tcW w:w="1812" w:type="dxa"/>
            <w:vMerge w:val="continue"/>
            <w:tcBorders>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p>
        </w:tc>
        <w:tc>
          <w:tcPr>
            <w:tcW w:w="43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投标保证金</w:t>
            </w: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c>
          <w:tcPr>
            <w:tcW w:w="11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p>
        </w:tc>
        <w:tc>
          <w:tcPr>
            <w:tcW w:w="4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结论</w:t>
            </w: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c>
          <w:tcPr>
            <w:tcW w:w="11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cstheme="majorEastAsia"/>
                <w:b/>
                <w:szCs w:val="21"/>
              </w:rPr>
            </w:pPr>
          </w:p>
        </w:tc>
      </w:tr>
    </w:tbl>
    <w:p>
      <w:pPr>
        <w:spacing w:line="360" w:lineRule="auto"/>
        <w:rPr>
          <w:rFonts w:asciiTheme="majorEastAsia" w:hAnsiTheme="majorEastAsia" w:eastAsiaTheme="majorEastAsia" w:cstheme="majorEastAsia"/>
          <w:sz w:val="24"/>
        </w:rPr>
      </w:pPr>
    </w:p>
    <w:p>
      <w:pPr>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1、表中只需填写“√/通过”或“×/不通过”。</w:t>
      </w:r>
    </w:p>
    <w:p>
      <w:pPr>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2、在结论中按“一项否决”的原则，只有全部是√/通过的，填写“合格”；只要其中有一项是×/不通过的，填写“不合格”。</w:t>
      </w:r>
    </w:p>
    <w:p>
      <w:pPr>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3、结论是合格的，才能通过初步评审。</w:t>
      </w: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评委：</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日期</w:t>
      </w: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pacing w:line="360" w:lineRule="auto"/>
        <w:rPr>
          <w:rFonts w:asciiTheme="majorEastAsia" w:hAnsiTheme="majorEastAsia" w:eastAsiaTheme="majorEastAsia" w:cstheme="majorEastAsia"/>
          <w:sz w:val="24"/>
        </w:rPr>
      </w:pPr>
    </w:p>
    <w:p>
      <w:pPr>
        <w:snapToGrid w:val="0"/>
        <w:spacing w:line="360" w:lineRule="auto"/>
        <w:rPr>
          <w:rFonts w:asciiTheme="majorEastAsia" w:hAnsiTheme="majorEastAsia" w:eastAsiaTheme="majorEastAsia" w:cstheme="majorEastAsia"/>
          <w:b/>
          <w:sz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Noto Sans CJK JP Regular">
    <w:altName w:val="Arial"/>
    <w:panose1 w:val="00000000000000000000"/>
    <w:charset w:val="00"/>
    <w:family w:val="swiss"/>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rPr>
        <w:rStyle w:val="44"/>
      </w:rPr>
      <w:fldChar w:fldCharType="begin"/>
    </w:r>
    <w:r>
      <w:rPr>
        <w:rStyle w:val="44"/>
      </w:rPr>
      <w:instrText xml:space="preserve">PAGE  </w:instrText>
    </w:r>
    <w:r>
      <w:rPr>
        <w:rStyle w:val="44"/>
      </w:rPr>
      <w:fldChar w:fldCharType="separate"/>
    </w:r>
    <w:r>
      <w:rPr>
        <w:rStyle w:val="44"/>
      </w:rPr>
      <w:t>55</w:t>
    </w:r>
    <w:r>
      <w:rPr>
        <w:rStyle w:val="44"/>
      </w:rPr>
      <w:fldChar w:fldCharType="end"/>
    </w:r>
  </w:p>
  <w:p>
    <w:pPr>
      <w:pStyle w:val="27"/>
      <w:tabs>
        <w:tab w:val="left" w:pos="5280"/>
        <w:tab w:val="clear" w:pos="4153"/>
        <w:tab w:val="clear" w:pos="8306"/>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singleLevel"/>
    <w:tmpl w:val="00000012"/>
    <w:lvl w:ilvl="0" w:tentative="0">
      <w:start w:val="1"/>
      <w:numFmt w:val="chineseCounting"/>
      <w:suff w:val="nothing"/>
      <w:lvlText w:val="%1、"/>
      <w:lvlJc w:val="left"/>
      <w:rPr>
        <w:rFonts w:hint="eastAsia"/>
      </w:rPr>
    </w:lvl>
  </w:abstractNum>
  <w:abstractNum w:abstractNumId="2">
    <w:nsid w:val="0000001A"/>
    <w:multiLevelType w:val="multilevel"/>
    <w:tmpl w:val="0000001A"/>
    <w:lvl w:ilvl="0" w:tentative="0">
      <w:start w:val="1"/>
      <w:numFmt w:val="bullet"/>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3">
    <w:nsid w:val="1DDF31BA"/>
    <w:multiLevelType w:val="multilevel"/>
    <w:tmpl w:val="1DDF31BA"/>
    <w:lvl w:ilvl="0" w:tentative="0">
      <w:start w:val="1"/>
      <w:numFmt w:val="decimal"/>
      <w:lvlText w:val="%1、"/>
      <w:lvlJc w:val="left"/>
      <w:pPr>
        <w:ind w:left="834" w:hanging="360"/>
      </w:pPr>
      <w:rPr>
        <w:rFonts w:hint="default"/>
      </w:rPr>
    </w:lvl>
    <w:lvl w:ilvl="1" w:tentative="0">
      <w:start w:val="1"/>
      <w:numFmt w:val="lowerLetter"/>
      <w:lvlText w:val="%2)"/>
      <w:lvlJc w:val="left"/>
      <w:pPr>
        <w:ind w:left="1314" w:hanging="420"/>
      </w:pPr>
    </w:lvl>
    <w:lvl w:ilvl="2" w:tentative="0">
      <w:start w:val="1"/>
      <w:numFmt w:val="lowerRoman"/>
      <w:lvlText w:val="%3."/>
      <w:lvlJc w:val="right"/>
      <w:pPr>
        <w:ind w:left="1734" w:hanging="420"/>
      </w:pPr>
    </w:lvl>
    <w:lvl w:ilvl="3" w:tentative="0">
      <w:start w:val="1"/>
      <w:numFmt w:val="decimal"/>
      <w:lvlText w:val="%4."/>
      <w:lvlJc w:val="left"/>
      <w:pPr>
        <w:ind w:left="2154" w:hanging="420"/>
      </w:pPr>
    </w:lvl>
    <w:lvl w:ilvl="4" w:tentative="0">
      <w:start w:val="1"/>
      <w:numFmt w:val="lowerLetter"/>
      <w:lvlText w:val="%5)"/>
      <w:lvlJc w:val="left"/>
      <w:pPr>
        <w:ind w:left="2574" w:hanging="420"/>
      </w:pPr>
    </w:lvl>
    <w:lvl w:ilvl="5" w:tentative="0">
      <w:start w:val="1"/>
      <w:numFmt w:val="lowerRoman"/>
      <w:lvlText w:val="%6."/>
      <w:lvlJc w:val="right"/>
      <w:pPr>
        <w:ind w:left="2994" w:hanging="420"/>
      </w:pPr>
    </w:lvl>
    <w:lvl w:ilvl="6" w:tentative="0">
      <w:start w:val="1"/>
      <w:numFmt w:val="decimal"/>
      <w:lvlText w:val="%7."/>
      <w:lvlJc w:val="left"/>
      <w:pPr>
        <w:ind w:left="3414" w:hanging="420"/>
      </w:pPr>
    </w:lvl>
    <w:lvl w:ilvl="7" w:tentative="0">
      <w:start w:val="1"/>
      <w:numFmt w:val="lowerLetter"/>
      <w:lvlText w:val="%8)"/>
      <w:lvlJc w:val="left"/>
      <w:pPr>
        <w:ind w:left="3834" w:hanging="420"/>
      </w:pPr>
    </w:lvl>
    <w:lvl w:ilvl="8" w:tentative="0">
      <w:start w:val="1"/>
      <w:numFmt w:val="lowerRoman"/>
      <w:lvlText w:val="%9."/>
      <w:lvlJc w:val="right"/>
      <w:pPr>
        <w:ind w:left="4254" w:hanging="420"/>
      </w:pPr>
    </w:lvl>
  </w:abstractNum>
  <w:abstractNum w:abstractNumId="4">
    <w:nsid w:val="33526A09"/>
    <w:multiLevelType w:val="singleLevel"/>
    <w:tmpl w:val="33526A09"/>
    <w:lvl w:ilvl="0" w:tentative="0">
      <w:start w:val="7"/>
      <w:numFmt w:val="chineseCounting"/>
      <w:suff w:val="nothing"/>
      <w:lvlText w:val="%1、"/>
      <w:lvlJc w:val="left"/>
      <w:rPr>
        <w:rFonts w:hint="eastAsia"/>
      </w:rPr>
    </w:lvl>
  </w:abstractNum>
  <w:abstractNum w:abstractNumId="5">
    <w:nsid w:val="5DF1F62B"/>
    <w:multiLevelType w:val="multilevel"/>
    <w:tmpl w:val="5DF1F62B"/>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CE54D53"/>
    <w:multiLevelType w:val="multilevel"/>
    <w:tmpl w:val="6CE54D53"/>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0"/>
  </w:num>
  <w:num w:numId="4">
    <w:abstractNumId w:val="6"/>
  </w:num>
  <w:num w:numId="5">
    <w:abstractNumId w:val="3"/>
  </w:num>
  <w:num w:numId="6">
    <w:abstractNumId w:val="5"/>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5AF3"/>
    <w:rsid w:val="000053A7"/>
    <w:rsid w:val="000058ED"/>
    <w:rsid w:val="00005CA2"/>
    <w:rsid w:val="00007ECC"/>
    <w:rsid w:val="00010771"/>
    <w:rsid w:val="000109B6"/>
    <w:rsid w:val="000116A6"/>
    <w:rsid w:val="000138A1"/>
    <w:rsid w:val="000154D4"/>
    <w:rsid w:val="000215D8"/>
    <w:rsid w:val="00023DD1"/>
    <w:rsid w:val="00030BA5"/>
    <w:rsid w:val="00035FA2"/>
    <w:rsid w:val="00040BF7"/>
    <w:rsid w:val="00041C77"/>
    <w:rsid w:val="000422F3"/>
    <w:rsid w:val="000454BF"/>
    <w:rsid w:val="00045F46"/>
    <w:rsid w:val="00050275"/>
    <w:rsid w:val="0005094A"/>
    <w:rsid w:val="000511DD"/>
    <w:rsid w:val="00051F21"/>
    <w:rsid w:val="00055BC1"/>
    <w:rsid w:val="00056D0C"/>
    <w:rsid w:val="00057D9E"/>
    <w:rsid w:val="00062786"/>
    <w:rsid w:val="00063F65"/>
    <w:rsid w:val="00065C88"/>
    <w:rsid w:val="00066BD3"/>
    <w:rsid w:val="00066C91"/>
    <w:rsid w:val="0007171D"/>
    <w:rsid w:val="00072113"/>
    <w:rsid w:val="00072BBC"/>
    <w:rsid w:val="0007439C"/>
    <w:rsid w:val="0007680D"/>
    <w:rsid w:val="0008362F"/>
    <w:rsid w:val="00083AB3"/>
    <w:rsid w:val="00084A7E"/>
    <w:rsid w:val="000873BA"/>
    <w:rsid w:val="00087848"/>
    <w:rsid w:val="00087DB8"/>
    <w:rsid w:val="000941CD"/>
    <w:rsid w:val="000951D9"/>
    <w:rsid w:val="00097446"/>
    <w:rsid w:val="000A141E"/>
    <w:rsid w:val="000A1494"/>
    <w:rsid w:val="000A1C62"/>
    <w:rsid w:val="000A32D1"/>
    <w:rsid w:val="000A42A8"/>
    <w:rsid w:val="000A4556"/>
    <w:rsid w:val="000A5478"/>
    <w:rsid w:val="000B0E37"/>
    <w:rsid w:val="000B3381"/>
    <w:rsid w:val="000B3499"/>
    <w:rsid w:val="000B46D0"/>
    <w:rsid w:val="000C0AB2"/>
    <w:rsid w:val="000C3ACB"/>
    <w:rsid w:val="000C69B3"/>
    <w:rsid w:val="000D137D"/>
    <w:rsid w:val="000D1E35"/>
    <w:rsid w:val="000D35B7"/>
    <w:rsid w:val="000D4A0B"/>
    <w:rsid w:val="000D4DC4"/>
    <w:rsid w:val="000E05A8"/>
    <w:rsid w:val="000E230D"/>
    <w:rsid w:val="000E3315"/>
    <w:rsid w:val="000E4305"/>
    <w:rsid w:val="000E4CBF"/>
    <w:rsid w:val="000E5790"/>
    <w:rsid w:val="000E6DB1"/>
    <w:rsid w:val="000E7BA3"/>
    <w:rsid w:val="000F053F"/>
    <w:rsid w:val="000F2F71"/>
    <w:rsid w:val="000F5978"/>
    <w:rsid w:val="000F6B54"/>
    <w:rsid w:val="00100372"/>
    <w:rsid w:val="00100CC5"/>
    <w:rsid w:val="001061EF"/>
    <w:rsid w:val="00107E3A"/>
    <w:rsid w:val="0011017B"/>
    <w:rsid w:val="00111EDF"/>
    <w:rsid w:val="00112390"/>
    <w:rsid w:val="0011300B"/>
    <w:rsid w:val="00114C63"/>
    <w:rsid w:val="00120200"/>
    <w:rsid w:val="001246ED"/>
    <w:rsid w:val="00125305"/>
    <w:rsid w:val="00125415"/>
    <w:rsid w:val="00125CF8"/>
    <w:rsid w:val="00133527"/>
    <w:rsid w:val="00135E01"/>
    <w:rsid w:val="001361E3"/>
    <w:rsid w:val="00136F16"/>
    <w:rsid w:val="00140AF8"/>
    <w:rsid w:val="00141BDA"/>
    <w:rsid w:val="00145599"/>
    <w:rsid w:val="0014639B"/>
    <w:rsid w:val="00154313"/>
    <w:rsid w:val="001558FC"/>
    <w:rsid w:val="00155C5E"/>
    <w:rsid w:val="00157776"/>
    <w:rsid w:val="00160E62"/>
    <w:rsid w:val="001617FA"/>
    <w:rsid w:val="00163317"/>
    <w:rsid w:val="0016374B"/>
    <w:rsid w:val="00167B3D"/>
    <w:rsid w:val="00170B12"/>
    <w:rsid w:val="001710B1"/>
    <w:rsid w:val="001715CE"/>
    <w:rsid w:val="00171C31"/>
    <w:rsid w:val="00174223"/>
    <w:rsid w:val="00175174"/>
    <w:rsid w:val="001772EB"/>
    <w:rsid w:val="0018053A"/>
    <w:rsid w:val="00181D61"/>
    <w:rsid w:val="001839E8"/>
    <w:rsid w:val="00184690"/>
    <w:rsid w:val="00186115"/>
    <w:rsid w:val="00194F5B"/>
    <w:rsid w:val="00197BDE"/>
    <w:rsid w:val="001A0425"/>
    <w:rsid w:val="001A15F8"/>
    <w:rsid w:val="001A7E82"/>
    <w:rsid w:val="001B028D"/>
    <w:rsid w:val="001B293F"/>
    <w:rsid w:val="001B3949"/>
    <w:rsid w:val="001B3AF1"/>
    <w:rsid w:val="001B4486"/>
    <w:rsid w:val="001B688F"/>
    <w:rsid w:val="001C0A3A"/>
    <w:rsid w:val="001C2385"/>
    <w:rsid w:val="001C4070"/>
    <w:rsid w:val="001C4639"/>
    <w:rsid w:val="001C581D"/>
    <w:rsid w:val="001C7084"/>
    <w:rsid w:val="001D0F27"/>
    <w:rsid w:val="001D14E8"/>
    <w:rsid w:val="001D17A5"/>
    <w:rsid w:val="001D58AF"/>
    <w:rsid w:val="001D66A3"/>
    <w:rsid w:val="001D75C0"/>
    <w:rsid w:val="001E035B"/>
    <w:rsid w:val="001E0AD5"/>
    <w:rsid w:val="001E0E74"/>
    <w:rsid w:val="001E14AD"/>
    <w:rsid w:val="001E17B8"/>
    <w:rsid w:val="001E1B27"/>
    <w:rsid w:val="001E1FDC"/>
    <w:rsid w:val="001E2D08"/>
    <w:rsid w:val="001E2E3E"/>
    <w:rsid w:val="001E3B7D"/>
    <w:rsid w:val="001E6874"/>
    <w:rsid w:val="001E7C58"/>
    <w:rsid w:val="001F44B4"/>
    <w:rsid w:val="001F67CB"/>
    <w:rsid w:val="002016D0"/>
    <w:rsid w:val="00201A25"/>
    <w:rsid w:val="002056DB"/>
    <w:rsid w:val="00206AAD"/>
    <w:rsid w:val="00207B39"/>
    <w:rsid w:val="00210E97"/>
    <w:rsid w:val="002117EA"/>
    <w:rsid w:val="0021207D"/>
    <w:rsid w:val="00213B1B"/>
    <w:rsid w:val="00215766"/>
    <w:rsid w:val="00217881"/>
    <w:rsid w:val="00217A04"/>
    <w:rsid w:val="00217B42"/>
    <w:rsid w:val="0022216B"/>
    <w:rsid w:val="00222752"/>
    <w:rsid w:val="00224A63"/>
    <w:rsid w:val="00226A8C"/>
    <w:rsid w:val="00226EBD"/>
    <w:rsid w:val="00230D42"/>
    <w:rsid w:val="00231946"/>
    <w:rsid w:val="00232926"/>
    <w:rsid w:val="002346C0"/>
    <w:rsid w:val="00236E7F"/>
    <w:rsid w:val="00241F2E"/>
    <w:rsid w:val="002436CA"/>
    <w:rsid w:val="0024392B"/>
    <w:rsid w:val="0024399C"/>
    <w:rsid w:val="00246CAD"/>
    <w:rsid w:val="00246DCA"/>
    <w:rsid w:val="0024778A"/>
    <w:rsid w:val="00251590"/>
    <w:rsid w:val="00256355"/>
    <w:rsid w:val="0025762E"/>
    <w:rsid w:val="00262161"/>
    <w:rsid w:val="002634A4"/>
    <w:rsid w:val="002640A7"/>
    <w:rsid w:val="00264820"/>
    <w:rsid w:val="00265045"/>
    <w:rsid w:val="00265D8F"/>
    <w:rsid w:val="00272760"/>
    <w:rsid w:val="002735B2"/>
    <w:rsid w:val="002735E7"/>
    <w:rsid w:val="0027552C"/>
    <w:rsid w:val="00275E6A"/>
    <w:rsid w:val="00276C5B"/>
    <w:rsid w:val="00280446"/>
    <w:rsid w:val="002811CC"/>
    <w:rsid w:val="00282EA0"/>
    <w:rsid w:val="00284396"/>
    <w:rsid w:val="00284F20"/>
    <w:rsid w:val="002856C9"/>
    <w:rsid w:val="00285B4F"/>
    <w:rsid w:val="00293558"/>
    <w:rsid w:val="00293DAD"/>
    <w:rsid w:val="00294B0A"/>
    <w:rsid w:val="00295C34"/>
    <w:rsid w:val="00296A0F"/>
    <w:rsid w:val="00297305"/>
    <w:rsid w:val="002A0164"/>
    <w:rsid w:val="002A0A50"/>
    <w:rsid w:val="002A1D43"/>
    <w:rsid w:val="002A228D"/>
    <w:rsid w:val="002A35B0"/>
    <w:rsid w:val="002A7707"/>
    <w:rsid w:val="002B14AA"/>
    <w:rsid w:val="002B7F03"/>
    <w:rsid w:val="002C16AB"/>
    <w:rsid w:val="002C398B"/>
    <w:rsid w:val="002C59E4"/>
    <w:rsid w:val="002C5A1D"/>
    <w:rsid w:val="002D23A6"/>
    <w:rsid w:val="002D4DC4"/>
    <w:rsid w:val="002E0BAC"/>
    <w:rsid w:val="002E1BC0"/>
    <w:rsid w:val="002E3B8B"/>
    <w:rsid w:val="002E3C64"/>
    <w:rsid w:val="002E3EA7"/>
    <w:rsid w:val="002F2F7B"/>
    <w:rsid w:val="002F4A95"/>
    <w:rsid w:val="003013CC"/>
    <w:rsid w:val="00305AF4"/>
    <w:rsid w:val="00311371"/>
    <w:rsid w:val="00311ED6"/>
    <w:rsid w:val="003120DC"/>
    <w:rsid w:val="00312870"/>
    <w:rsid w:val="00312B71"/>
    <w:rsid w:val="00312D13"/>
    <w:rsid w:val="00316D83"/>
    <w:rsid w:val="003179D8"/>
    <w:rsid w:val="0032143D"/>
    <w:rsid w:val="0032330D"/>
    <w:rsid w:val="00326925"/>
    <w:rsid w:val="00327207"/>
    <w:rsid w:val="00330FED"/>
    <w:rsid w:val="00331A48"/>
    <w:rsid w:val="00331CD5"/>
    <w:rsid w:val="00333A2A"/>
    <w:rsid w:val="003372B0"/>
    <w:rsid w:val="0033734E"/>
    <w:rsid w:val="00337521"/>
    <w:rsid w:val="00337887"/>
    <w:rsid w:val="00340477"/>
    <w:rsid w:val="00341D54"/>
    <w:rsid w:val="00344D1E"/>
    <w:rsid w:val="00347032"/>
    <w:rsid w:val="00351B9C"/>
    <w:rsid w:val="00352998"/>
    <w:rsid w:val="00352B44"/>
    <w:rsid w:val="003535E5"/>
    <w:rsid w:val="00353F63"/>
    <w:rsid w:val="00357804"/>
    <w:rsid w:val="00360076"/>
    <w:rsid w:val="00362F42"/>
    <w:rsid w:val="00364AFE"/>
    <w:rsid w:val="00364EBD"/>
    <w:rsid w:val="00365B30"/>
    <w:rsid w:val="00366459"/>
    <w:rsid w:val="00370A19"/>
    <w:rsid w:val="00370F2C"/>
    <w:rsid w:val="003718BB"/>
    <w:rsid w:val="00374C2B"/>
    <w:rsid w:val="00377945"/>
    <w:rsid w:val="003817FE"/>
    <w:rsid w:val="00384C19"/>
    <w:rsid w:val="00384D5B"/>
    <w:rsid w:val="00386280"/>
    <w:rsid w:val="00386F4B"/>
    <w:rsid w:val="0038768D"/>
    <w:rsid w:val="003937E0"/>
    <w:rsid w:val="003A2E9B"/>
    <w:rsid w:val="003A7B79"/>
    <w:rsid w:val="003B0B2F"/>
    <w:rsid w:val="003B2415"/>
    <w:rsid w:val="003B3FFA"/>
    <w:rsid w:val="003C068E"/>
    <w:rsid w:val="003C0B95"/>
    <w:rsid w:val="003C1642"/>
    <w:rsid w:val="003C2CC0"/>
    <w:rsid w:val="003D05C0"/>
    <w:rsid w:val="003D1115"/>
    <w:rsid w:val="003D1D72"/>
    <w:rsid w:val="003E1D41"/>
    <w:rsid w:val="003E2C73"/>
    <w:rsid w:val="003E59A9"/>
    <w:rsid w:val="003E7BEC"/>
    <w:rsid w:val="003F415A"/>
    <w:rsid w:val="003F5B70"/>
    <w:rsid w:val="003F61B5"/>
    <w:rsid w:val="004013DB"/>
    <w:rsid w:val="004016C4"/>
    <w:rsid w:val="00407EEB"/>
    <w:rsid w:val="004107CC"/>
    <w:rsid w:val="00413E6E"/>
    <w:rsid w:val="004166DE"/>
    <w:rsid w:val="00416A72"/>
    <w:rsid w:val="00422324"/>
    <w:rsid w:val="004242CE"/>
    <w:rsid w:val="004252BA"/>
    <w:rsid w:val="00430B35"/>
    <w:rsid w:val="00431FB1"/>
    <w:rsid w:val="00437903"/>
    <w:rsid w:val="00437A7C"/>
    <w:rsid w:val="00437BCE"/>
    <w:rsid w:val="00441176"/>
    <w:rsid w:val="00442511"/>
    <w:rsid w:val="004431D2"/>
    <w:rsid w:val="004464E4"/>
    <w:rsid w:val="00447A69"/>
    <w:rsid w:val="00450F37"/>
    <w:rsid w:val="00451E00"/>
    <w:rsid w:val="00455557"/>
    <w:rsid w:val="0045692C"/>
    <w:rsid w:val="00456D33"/>
    <w:rsid w:val="00457563"/>
    <w:rsid w:val="0046076D"/>
    <w:rsid w:val="00461F16"/>
    <w:rsid w:val="004631DE"/>
    <w:rsid w:val="004635A5"/>
    <w:rsid w:val="00464675"/>
    <w:rsid w:val="00464A24"/>
    <w:rsid w:val="00464EAF"/>
    <w:rsid w:val="0046672D"/>
    <w:rsid w:val="004715A0"/>
    <w:rsid w:val="00472913"/>
    <w:rsid w:val="00476612"/>
    <w:rsid w:val="00477134"/>
    <w:rsid w:val="00480610"/>
    <w:rsid w:val="00485505"/>
    <w:rsid w:val="0048789A"/>
    <w:rsid w:val="00492A24"/>
    <w:rsid w:val="00494FE7"/>
    <w:rsid w:val="004953FF"/>
    <w:rsid w:val="00496DE3"/>
    <w:rsid w:val="004973E8"/>
    <w:rsid w:val="004A0EC7"/>
    <w:rsid w:val="004A0F7E"/>
    <w:rsid w:val="004A1791"/>
    <w:rsid w:val="004A3A39"/>
    <w:rsid w:val="004A4C5B"/>
    <w:rsid w:val="004A5FB7"/>
    <w:rsid w:val="004A6031"/>
    <w:rsid w:val="004B52B3"/>
    <w:rsid w:val="004B563D"/>
    <w:rsid w:val="004B76DF"/>
    <w:rsid w:val="004C0C48"/>
    <w:rsid w:val="004C2DA0"/>
    <w:rsid w:val="004C4538"/>
    <w:rsid w:val="004C62EF"/>
    <w:rsid w:val="004C7390"/>
    <w:rsid w:val="004C7D9A"/>
    <w:rsid w:val="004D06EE"/>
    <w:rsid w:val="004D2193"/>
    <w:rsid w:val="004D3B04"/>
    <w:rsid w:val="004D3B3E"/>
    <w:rsid w:val="004D556A"/>
    <w:rsid w:val="004D6E54"/>
    <w:rsid w:val="004D7072"/>
    <w:rsid w:val="004E0FE9"/>
    <w:rsid w:val="004E33F7"/>
    <w:rsid w:val="004F1C0D"/>
    <w:rsid w:val="004F3F63"/>
    <w:rsid w:val="004F4094"/>
    <w:rsid w:val="004F5319"/>
    <w:rsid w:val="004F67A5"/>
    <w:rsid w:val="005005C5"/>
    <w:rsid w:val="005038AC"/>
    <w:rsid w:val="00504321"/>
    <w:rsid w:val="0050455A"/>
    <w:rsid w:val="005062E2"/>
    <w:rsid w:val="005069AF"/>
    <w:rsid w:val="005143B6"/>
    <w:rsid w:val="005173BE"/>
    <w:rsid w:val="00517BDD"/>
    <w:rsid w:val="00517E7A"/>
    <w:rsid w:val="00520431"/>
    <w:rsid w:val="0052187E"/>
    <w:rsid w:val="005244ED"/>
    <w:rsid w:val="00530FBE"/>
    <w:rsid w:val="00531C68"/>
    <w:rsid w:val="00532417"/>
    <w:rsid w:val="00533E74"/>
    <w:rsid w:val="00537AB5"/>
    <w:rsid w:val="00541EA0"/>
    <w:rsid w:val="005426DC"/>
    <w:rsid w:val="00544385"/>
    <w:rsid w:val="005447A4"/>
    <w:rsid w:val="0054575E"/>
    <w:rsid w:val="00545FE6"/>
    <w:rsid w:val="00550214"/>
    <w:rsid w:val="0055184F"/>
    <w:rsid w:val="0055188A"/>
    <w:rsid w:val="005531C7"/>
    <w:rsid w:val="005607ED"/>
    <w:rsid w:val="00561712"/>
    <w:rsid w:val="00562BDE"/>
    <w:rsid w:val="005644DC"/>
    <w:rsid w:val="00564D1A"/>
    <w:rsid w:val="00564E53"/>
    <w:rsid w:val="0057097E"/>
    <w:rsid w:val="005737CD"/>
    <w:rsid w:val="00583975"/>
    <w:rsid w:val="00587F46"/>
    <w:rsid w:val="00590D06"/>
    <w:rsid w:val="00597FB9"/>
    <w:rsid w:val="005A0C9E"/>
    <w:rsid w:val="005A24D9"/>
    <w:rsid w:val="005A3117"/>
    <w:rsid w:val="005A519A"/>
    <w:rsid w:val="005A5A9F"/>
    <w:rsid w:val="005A7C76"/>
    <w:rsid w:val="005B0D49"/>
    <w:rsid w:val="005B3BB0"/>
    <w:rsid w:val="005B4F6C"/>
    <w:rsid w:val="005B5406"/>
    <w:rsid w:val="005B5976"/>
    <w:rsid w:val="005B6E1A"/>
    <w:rsid w:val="005C2356"/>
    <w:rsid w:val="005C439C"/>
    <w:rsid w:val="005C4BF2"/>
    <w:rsid w:val="005C68C9"/>
    <w:rsid w:val="005D0612"/>
    <w:rsid w:val="005D276B"/>
    <w:rsid w:val="005D68D3"/>
    <w:rsid w:val="005D716B"/>
    <w:rsid w:val="005E02B6"/>
    <w:rsid w:val="005E0DBF"/>
    <w:rsid w:val="005E7011"/>
    <w:rsid w:val="005E7316"/>
    <w:rsid w:val="005F0BF9"/>
    <w:rsid w:val="005F2526"/>
    <w:rsid w:val="005F2A16"/>
    <w:rsid w:val="005F425E"/>
    <w:rsid w:val="005F466E"/>
    <w:rsid w:val="005F5F24"/>
    <w:rsid w:val="006001AE"/>
    <w:rsid w:val="00600CC0"/>
    <w:rsid w:val="00601030"/>
    <w:rsid w:val="006016EE"/>
    <w:rsid w:val="006029E2"/>
    <w:rsid w:val="00602D47"/>
    <w:rsid w:val="0060496A"/>
    <w:rsid w:val="00604D7B"/>
    <w:rsid w:val="00605D21"/>
    <w:rsid w:val="00606F82"/>
    <w:rsid w:val="006072BC"/>
    <w:rsid w:val="006135ED"/>
    <w:rsid w:val="006203C8"/>
    <w:rsid w:val="00622A0B"/>
    <w:rsid w:val="00625056"/>
    <w:rsid w:val="00625563"/>
    <w:rsid w:val="00625BDD"/>
    <w:rsid w:val="00626B4F"/>
    <w:rsid w:val="006308BC"/>
    <w:rsid w:val="00631178"/>
    <w:rsid w:val="00634790"/>
    <w:rsid w:val="00636885"/>
    <w:rsid w:val="0064249F"/>
    <w:rsid w:val="00647FDB"/>
    <w:rsid w:val="00650D6E"/>
    <w:rsid w:val="006516CC"/>
    <w:rsid w:val="00652151"/>
    <w:rsid w:val="00652C24"/>
    <w:rsid w:val="00655F20"/>
    <w:rsid w:val="00656712"/>
    <w:rsid w:val="00657A9D"/>
    <w:rsid w:val="00662C5E"/>
    <w:rsid w:val="00664118"/>
    <w:rsid w:val="00665210"/>
    <w:rsid w:val="006664A8"/>
    <w:rsid w:val="00672F64"/>
    <w:rsid w:val="00677F55"/>
    <w:rsid w:val="006814D6"/>
    <w:rsid w:val="00684A09"/>
    <w:rsid w:val="00685008"/>
    <w:rsid w:val="00685CBF"/>
    <w:rsid w:val="006869BD"/>
    <w:rsid w:val="00687BE0"/>
    <w:rsid w:val="006915B0"/>
    <w:rsid w:val="00695294"/>
    <w:rsid w:val="00695A4B"/>
    <w:rsid w:val="006978DB"/>
    <w:rsid w:val="006A00DE"/>
    <w:rsid w:val="006A2511"/>
    <w:rsid w:val="006A3D5D"/>
    <w:rsid w:val="006A6B80"/>
    <w:rsid w:val="006A751D"/>
    <w:rsid w:val="006A7846"/>
    <w:rsid w:val="006A7D62"/>
    <w:rsid w:val="006B06B7"/>
    <w:rsid w:val="006B082C"/>
    <w:rsid w:val="006B0F95"/>
    <w:rsid w:val="006B250B"/>
    <w:rsid w:val="006B3BAF"/>
    <w:rsid w:val="006B3DC3"/>
    <w:rsid w:val="006B481B"/>
    <w:rsid w:val="006B49AD"/>
    <w:rsid w:val="006B7DB5"/>
    <w:rsid w:val="006C115E"/>
    <w:rsid w:val="006C3B3B"/>
    <w:rsid w:val="006C4297"/>
    <w:rsid w:val="006C4C7E"/>
    <w:rsid w:val="006D2713"/>
    <w:rsid w:val="006D3463"/>
    <w:rsid w:val="006D3E40"/>
    <w:rsid w:val="006D4632"/>
    <w:rsid w:val="006E06C6"/>
    <w:rsid w:val="006E4D4B"/>
    <w:rsid w:val="006F2094"/>
    <w:rsid w:val="006F7575"/>
    <w:rsid w:val="00703F95"/>
    <w:rsid w:val="00706067"/>
    <w:rsid w:val="00706C0E"/>
    <w:rsid w:val="0071137D"/>
    <w:rsid w:val="00711ECB"/>
    <w:rsid w:val="00714581"/>
    <w:rsid w:val="00717742"/>
    <w:rsid w:val="00717BB8"/>
    <w:rsid w:val="007206BD"/>
    <w:rsid w:val="00723076"/>
    <w:rsid w:val="00725CA4"/>
    <w:rsid w:val="00726767"/>
    <w:rsid w:val="00727A0C"/>
    <w:rsid w:val="00730281"/>
    <w:rsid w:val="007312EC"/>
    <w:rsid w:val="0073151E"/>
    <w:rsid w:val="00733962"/>
    <w:rsid w:val="00735ED4"/>
    <w:rsid w:val="007367E5"/>
    <w:rsid w:val="0074408E"/>
    <w:rsid w:val="00745E62"/>
    <w:rsid w:val="0074767A"/>
    <w:rsid w:val="00750AD5"/>
    <w:rsid w:val="00753400"/>
    <w:rsid w:val="00754EC8"/>
    <w:rsid w:val="00756798"/>
    <w:rsid w:val="0076003F"/>
    <w:rsid w:val="00760BC2"/>
    <w:rsid w:val="00762C85"/>
    <w:rsid w:val="007641AC"/>
    <w:rsid w:val="0076627A"/>
    <w:rsid w:val="00772C94"/>
    <w:rsid w:val="00773D0A"/>
    <w:rsid w:val="007741F4"/>
    <w:rsid w:val="00775018"/>
    <w:rsid w:val="007755A2"/>
    <w:rsid w:val="00776B28"/>
    <w:rsid w:val="00777630"/>
    <w:rsid w:val="00781419"/>
    <w:rsid w:val="007841BE"/>
    <w:rsid w:val="00784BD3"/>
    <w:rsid w:val="0078501C"/>
    <w:rsid w:val="007908BB"/>
    <w:rsid w:val="00792DC1"/>
    <w:rsid w:val="007932F6"/>
    <w:rsid w:val="007939BE"/>
    <w:rsid w:val="00796C85"/>
    <w:rsid w:val="0079729A"/>
    <w:rsid w:val="007A20C7"/>
    <w:rsid w:val="007A408E"/>
    <w:rsid w:val="007A4742"/>
    <w:rsid w:val="007A4D20"/>
    <w:rsid w:val="007A5887"/>
    <w:rsid w:val="007A65BC"/>
    <w:rsid w:val="007A6D0F"/>
    <w:rsid w:val="007B182B"/>
    <w:rsid w:val="007B2A1C"/>
    <w:rsid w:val="007B2B2A"/>
    <w:rsid w:val="007B3427"/>
    <w:rsid w:val="007B5984"/>
    <w:rsid w:val="007B687A"/>
    <w:rsid w:val="007B6CFA"/>
    <w:rsid w:val="007B773E"/>
    <w:rsid w:val="007C025E"/>
    <w:rsid w:val="007C12BB"/>
    <w:rsid w:val="007C3E2D"/>
    <w:rsid w:val="007C57FB"/>
    <w:rsid w:val="007C622B"/>
    <w:rsid w:val="007D0BDF"/>
    <w:rsid w:val="007D0F4B"/>
    <w:rsid w:val="007D1E32"/>
    <w:rsid w:val="007D3D9A"/>
    <w:rsid w:val="007D4D54"/>
    <w:rsid w:val="007D5F74"/>
    <w:rsid w:val="007E028D"/>
    <w:rsid w:val="007E1FD4"/>
    <w:rsid w:val="007E229C"/>
    <w:rsid w:val="007E2367"/>
    <w:rsid w:val="007E3556"/>
    <w:rsid w:val="007E3ADE"/>
    <w:rsid w:val="007E4193"/>
    <w:rsid w:val="007E576F"/>
    <w:rsid w:val="007E582C"/>
    <w:rsid w:val="007F09EE"/>
    <w:rsid w:val="007F1304"/>
    <w:rsid w:val="007F21D3"/>
    <w:rsid w:val="007F43A6"/>
    <w:rsid w:val="007F60A0"/>
    <w:rsid w:val="00801325"/>
    <w:rsid w:val="00801FEF"/>
    <w:rsid w:val="00804258"/>
    <w:rsid w:val="0080511F"/>
    <w:rsid w:val="00805AF3"/>
    <w:rsid w:val="00810AD2"/>
    <w:rsid w:val="00811E57"/>
    <w:rsid w:val="00811F16"/>
    <w:rsid w:val="00812146"/>
    <w:rsid w:val="008157E5"/>
    <w:rsid w:val="008172CB"/>
    <w:rsid w:val="00817BC3"/>
    <w:rsid w:val="00820BD6"/>
    <w:rsid w:val="00822BF2"/>
    <w:rsid w:val="00823182"/>
    <w:rsid w:val="00825121"/>
    <w:rsid w:val="00826693"/>
    <w:rsid w:val="00831B26"/>
    <w:rsid w:val="00831F5A"/>
    <w:rsid w:val="00832072"/>
    <w:rsid w:val="00832548"/>
    <w:rsid w:val="00832CAE"/>
    <w:rsid w:val="00834CF9"/>
    <w:rsid w:val="0083532C"/>
    <w:rsid w:val="00835C32"/>
    <w:rsid w:val="00840918"/>
    <w:rsid w:val="0084327B"/>
    <w:rsid w:val="00843329"/>
    <w:rsid w:val="00844A23"/>
    <w:rsid w:val="00845D26"/>
    <w:rsid w:val="00846FED"/>
    <w:rsid w:val="00847B42"/>
    <w:rsid w:val="00850D25"/>
    <w:rsid w:val="00854FD8"/>
    <w:rsid w:val="00855211"/>
    <w:rsid w:val="00856C03"/>
    <w:rsid w:val="00856FF9"/>
    <w:rsid w:val="00861F4E"/>
    <w:rsid w:val="008628D8"/>
    <w:rsid w:val="00865442"/>
    <w:rsid w:val="008664CA"/>
    <w:rsid w:val="008677B6"/>
    <w:rsid w:val="00873024"/>
    <w:rsid w:val="00881176"/>
    <w:rsid w:val="00885483"/>
    <w:rsid w:val="00891B55"/>
    <w:rsid w:val="0089337B"/>
    <w:rsid w:val="00894193"/>
    <w:rsid w:val="00895085"/>
    <w:rsid w:val="008971C4"/>
    <w:rsid w:val="008973B0"/>
    <w:rsid w:val="008A0614"/>
    <w:rsid w:val="008A1A64"/>
    <w:rsid w:val="008A1B9C"/>
    <w:rsid w:val="008A346A"/>
    <w:rsid w:val="008A399E"/>
    <w:rsid w:val="008A3D70"/>
    <w:rsid w:val="008A698E"/>
    <w:rsid w:val="008B4E0F"/>
    <w:rsid w:val="008B5874"/>
    <w:rsid w:val="008B6C22"/>
    <w:rsid w:val="008C3E47"/>
    <w:rsid w:val="008C6DE8"/>
    <w:rsid w:val="008C6F50"/>
    <w:rsid w:val="008D2406"/>
    <w:rsid w:val="008D3EE6"/>
    <w:rsid w:val="008D4801"/>
    <w:rsid w:val="008D6604"/>
    <w:rsid w:val="008D75A9"/>
    <w:rsid w:val="008D77CC"/>
    <w:rsid w:val="008E08C1"/>
    <w:rsid w:val="008E14BF"/>
    <w:rsid w:val="008E422A"/>
    <w:rsid w:val="008E4D0F"/>
    <w:rsid w:val="008E635C"/>
    <w:rsid w:val="008E7198"/>
    <w:rsid w:val="008F04A8"/>
    <w:rsid w:val="008F074C"/>
    <w:rsid w:val="008F15A5"/>
    <w:rsid w:val="008F27ED"/>
    <w:rsid w:val="008F2BD0"/>
    <w:rsid w:val="008F2D17"/>
    <w:rsid w:val="008F519C"/>
    <w:rsid w:val="008F55A4"/>
    <w:rsid w:val="008F5D55"/>
    <w:rsid w:val="008F6C61"/>
    <w:rsid w:val="00900E97"/>
    <w:rsid w:val="00900F08"/>
    <w:rsid w:val="009038EC"/>
    <w:rsid w:val="00904398"/>
    <w:rsid w:val="00906AEA"/>
    <w:rsid w:val="00907CD9"/>
    <w:rsid w:val="009125C0"/>
    <w:rsid w:val="009179D7"/>
    <w:rsid w:val="0092083A"/>
    <w:rsid w:val="00925FAB"/>
    <w:rsid w:val="0093143B"/>
    <w:rsid w:val="009314AB"/>
    <w:rsid w:val="00931C17"/>
    <w:rsid w:val="00933611"/>
    <w:rsid w:val="009340D8"/>
    <w:rsid w:val="00936675"/>
    <w:rsid w:val="00937BAA"/>
    <w:rsid w:val="00941D44"/>
    <w:rsid w:val="00947196"/>
    <w:rsid w:val="00952008"/>
    <w:rsid w:val="00952026"/>
    <w:rsid w:val="009531DC"/>
    <w:rsid w:val="00953BC8"/>
    <w:rsid w:val="00954195"/>
    <w:rsid w:val="00956C79"/>
    <w:rsid w:val="00961B7A"/>
    <w:rsid w:val="00963947"/>
    <w:rsid w:val="009726D0"/>
    <w:rsid w:val="009739EB"/>
    <w:rsid w:val="00973D5C"/>
    <w:rsid w:val="00977F78"/>
    <w:rsid w:val="0098159D"/>
    <w:rsid w:val="00983553"/>
    <w:rsid w:val="00985815"/>
    <w:rsid w:val="00985C54"/>
    <w:rsid w:val="00986905"/>
    <w:rsid w:val="009914CE"/>
    <w:rsid w:val="0099176F"/>
    <w:rsid w:val="00994314"/>
    <w:rsid w:val="0099514C"/>
    <w:rsid w:val="009972D6"/>
    <w:rsid w:val="009A0420"/>
    <w:rsid w:val="009A1F48"/>
    <w:rsid w:val="009A26AD"/>
    <w:rsid w:val="009A5757"/>
    <w:rsid w:val="009B053E"/>
    <w:rsid w:val="009B2B0F"/>
    <w:rsid w:val="009B4F00"/>
    <w:rsid w:val="009B5B78"/>
    <w:rsid w:val="009B7776"/>
    <w:rsid w:val="009C36FF"/>
    <w:rsid w:val="009C44F5"/>
    <w:rsid w:val="009C5123"/>
    <w:rsid w:val="009C6F2A"/>
    <w:rsid w:val="009D00BB"/>
    <w:rsid w:val="009D24C5"/>
    <w:rsid w:val="009D28C0"/>
    <w:rsid w:val="009D4435"/>
    <w:rsid w:val="009D5394"/>
    <w:rsid w:val="009D622D"/>
    <w:rsid w:val="009D6DE3"/>
    <w:rsid w:val="009D7A59"/>
    <w:rsid w:val="009E12BD"/>
    <w:rsid w:val="009E76E5"/>
    <w:rsid w:val="009F05F9"/>
    <w:rsid w:val="009F4FC5"/>
    <w:rsid w:val="009F75FF"/>
    <w:rsid w:val="009F78F7"/>
    <w:rsid w:val="00A00084"/>
    <w:rsid w:val="00A00F62"/>
    <w:rsid w:val="00A0239B"/>
    <w:rsid w:val="00A04786"/>
    <w:rsid w:val="00A04DD8"/>
    <w:rsid w:val="00A05DA9"/>
    <w:rsid w:val="00A0793E"/>
    <w:rsid w:val="00A1215C"/>
    <w:rsid w:val="00A1453D"/>
    <w:rsid w:val="00A16F77"/>
    <w:rsid w:val="00A17CA7"/>
    <w:rsid w:val="00A2078C"/>
    <w:rsid w:val="00A20867"/>
    <w:rsid w:val="00A22033"/>
    <w:rsid w:val="00A22D33"/>
    <w:rsid w:val="00A23A6F"/>
    <w:rsid w:val="00A24532"/>
    <w:rsid w:val="00A250DD"/>
    <w:rsid w:val="00A2541E"/>
    <w:rsid w:val="00A25A78"/>
    <w:rsid w:val="00A2608E"/>
    <w:rsid w:val="00A264EE"/>
    <w:rsid w:val="00A27D38"/>
    <w:rsid w:val="00A316BF"/>
    <w:rsid w:val="00A323BA"/>
    <w:rsid w:val="00A3327E"/>
    <w:rsid w:val="00A36A18"/>
    <w:rsid w:val="00A373F2"/>
    <w:rsid w:val="00A37434"/>
    <w:rsid w:val="00A4071C"/>
    <w:rsid w:val="00A421A5"/>
    <w:rsid w:val="00A46558"/>
    <w:rsid w:val="00A47089"/>
    <w:rsid w:val="00A47CB5"/>
    <w:rsid w:val="00A50717"/>
    <w:rsid w:val="00A50CC9"/>
    <w:rsid w:val="00A51428"/>
    <w:rsid w:val="00A52C36"/>
    <w:rsid w:val="00A52E02"/>
    <w:rsid w:val="00A5555E"/>
    <w:rsid w:val="00A5758A"/>
    <w:rsid w:val="00A61CF6"/>
    <w:rsid w:val="00A62358"/>
    <w:rsid w:val="00A64BD6"/>
    <w:rsid w:val="00A65260"/>
    <w:rsid w:val="00A66BC2"/>
    <w:rsid w:val="00A7253C"/>
    <w:rsid w:val="00A72EEF"/>
    <w:rsid w:val="00A8072B"/>
    <w:rsid w:val="00A80761"/>
    <w:rsid w:val="00A81D34"/>
    <w:rsid w:val="00A81FAF"/>
    <w:rsid w:val="00A82E7B"/>
    <w:rsid w:val="00A833EA"/>
    <w:rsid w:val="00A83A5C"/>
    <w:rsid w:val="00A85633"/>
    <w:rsid w:val="00A85ABA"/>
    <w:rsid w:val="00A865D8"/>
    <w:rsid w:val="00A86BF0"/>
    <w:rsid w:val="00A87B67"/>
    <w:rsid w:val="00A9188B"/>
    <w:rsid w:val="00A91902"/>
    <w:rsid w:val="00A93216"/>
    <w:rsid w:val="00A9543C"/>
    <w:rsid w:val="00A9594E"/>
    <w:rsid w:val="00A95AF0"/>
    <w:rsid w:val="00A971D3"/>
    <w:rsid w:val="00A97CD7"/>
    <w:rsid w:val="00AA0DA0"/>
    <w:rsid w:val="00AA12B3"/>
    <w:rsid w:val="00AA34A4"/>
    <w:rsid w:val="00AA35C0"/>
    <w:rsid w:val="00AA4036"/>
    <w:rsid w:val="00AB1533"/>
    <w:rsid w:val="00AB299C"/>
    <w:rsid w:val="00AB52D5"/>
    <w:rsid w:val="00AB5F32"/>
    <w:rsid w:val="00AC2792"/>
    <w:rsid w:val="00AC28F1"/>
    <w:rsid w:val="00AC4274"/>
    <w:rsid w:val="00AC6360"/>
    <w:rsid w:val="00AC7485"/>
    <w:rsid w:val="00AD0D95"/>
    <w:rsid w:val="00AD37A5"/>
    <w:rsid w:val="00AD3ADF"/>
    <w:rsid w:val="00AD5801"/>
    <w:rsid w:val="00AE1585"/>
    <w:rsid w:val="00AE47FF"/>
    <w:rsid w:val="00AE4F53"/>
    <w:rsid w:val="00AE7CC3"/>
    <w:rsid w:val="00AF0130"/>
    <w:rsid w:val="00AF1C3C"/>
    <w:rsid w:val="00AF3901"/>
    <w:rsid w:val="00AF4113"/>
    <w:rsid w:val="00AF6163"/>
    <w:rsid w:val="00B008EB"/>
    <w:rsid w:val="00B05998"/>
    <w:rsid w:val="00B0700D"/>
    <w:rsid w:val="00B11413"/>
    <w:rsid w:val="00B11729"/>
    <w:rsid w:val="00B117F2"/>
    <w:rsid w:val="00B14DD0"/>
    <w:rsid w:val="00B23BC3"/>
    <w:rsid w:val="00B251C4"/>
    <w:rsid w:val="00B260A3"/>
    <w:rsid w:val="00B31A42"/>
    <w:rsid w:val="00B31C2C"/>
    <w:rsid w:val="00B33B06"/>
    <w:rsid w:val="00B34EC1"/>
    <w:rsid w:val="00B34FCB"/>
    <w:rsid w:val="00B358C1"/>
    <w:rsid w:val="00B36AE4"/>
    <w:rsid w:val="00B37311"/>
    <w:rsid w:val="00B42721"/>
    <w:rsid w:val="00B42FFF"/>
    <w:rsid w:val="00B45CC6"/>
    <w:rsid w:val="00B50886"/>
    <w:rsid w:val="00B57114"/>
    <w:rsid w:val="00B6250F"/>
    <w:rsid w:val="00B62E44"/>
    <w:rsid w:val="00B63D3F"/>
    <w:rsid w:val="00B64212"/>
    <w:rsid w:val="00B652EA"/>
    <w:rsid w:val="00B67AFA"/>
    <w:rsid w:val="00B67D52"/>
    <w:rsid w:val="00B72246"/>
    <w:rsid w:val="00B75CF8"/>
    <w:rsid w:val="00B76172"/>
    <w:rsid w:val="00B76B43"/>
    <w:rsid w:val="00B80E04"/>
    <w:rsid w:val="00B8148A"/>
    <w:rsid w:val="00B832DD"/>
    <w:rsid w:val="00B874DA"/>
    <w:rsid w:val="00B9107B"/>
    <w:rsid w:val="00B922C5"/>
    <w:rsid w:val="00B93897"/>
    <w:rsid w:val="00B94CA6"/>
    <w:rsid w:val="00B96EE0"/>
    <w:rsid w:val="00B97927"/>
    <w:rsid w:val="00BA64D5"/>
    <w:rsid w:val="00BB1A8F"/>
    <w:rsid w:val="00BB450F"/>
    <w:rsid w:val="00BB5205"/>
    <w:rsid w:val="00BB6AB0"/>
    <w:rsid w:val="00BB6CF1"/>
    <w:rsid w:val="00BC048B"/>
    <w:rsid w:val="00BD0F3B"/>
    <w:rsid w:val="00BD4459"/>
    <w:rsid w:val="00BD4C09"/>
    <w:rsid w:val="00BD5E5F"/>
    <w:rsid w:val="00BD6617"/>
    <w:rsid w:val="00BD69AB"/>
    <w:rsid w:val="00BE1220"/>
    <w:rsid w:val="00BE16E6"/>
    <w:rsid w:val="00BE2041"/>
    <w:rsid w:val="00BE2622"/>
    <w:rsid w:val="00BE324D"/>
    <w:rsid w:val="00BE3E83"/>
    <w:rsid w:val="00BE4428"/>
    <w:rsid w:val="00BE7C22"/>
    <w:rsid w:val="00BF0AB0"/>
    <w:rsid w:val="00BF111D"/>
    <w:rsid w:val="00BF131C"/>
    <w:rsid w:val="00BF311D"/>
    <w:rsid w:val="00BF6357"/>
    <w:rsid w:val="00BF6C37"/>
    <w:rsid w:val="00BF7967"/>
    <w:rsid w:val="00BF7E1E"/>
    <w:rsid w:val="00C0100B"/>
    <w:rsid w:val="00C01267"/>
    <w:rsid w:val="00C01336"/>
    <w:rsid w:val="00C03141"/>
    <w:rsid w:val="00C0324A"/>
    <w:rsid w:val="00C04EF0"/>
    <w:rsid w:val="00C07A80"/>
    <w:rsid w:val="00C117B6"/>
    <w:rsid w:val="00C12C7E"/>
    <w:rsid w:val="00C13200"/>
    <w:rsid w:val="00C14C2C"/>
    <w:rsid w:val="00C14DB2"/>
    <w:rsid w:val="00C150E5"/>
    <w:rsid w:val="00C15DE8"/>
    <w:rsid w:val="00C164F4"/>
    <w:rsid w:val="00C1745A"/>
    <w:rsid w:val="00C1795F"/>
    <w:rsid w:val="00C205E7"/>
    <w:rsid w:val="00C2111A"/>
    <w:rsid w:val="00C21D5C"/>
    <w:rsid w:val="00C2388F"/>
    <w:rsid w:val="00C2398D"/>
    <w:rsid w:val="00C2571C"/>
    <w:rsid w:val="00C26916"/>
    <w:rsid w:val="00C274FE"/>
    <w:rsid w:val="00C31801"/>
    <w:rsid w:val="00C31809"/>
    <w:rsid w:val="00C33F7B"/>
    <w:rsid w:val="00C37F1C"/>
    <w:rsid w:val="00C4177C"/>
    <w:rsid w:val="00C5200C"/>
    <w:rsid w:val="00C52540"/>
    <w:rsid w:val="00C52D47"/>
    <w:rsid w:val="00C54E25"/>
    <w:rsid w:val="00C606EB"/>
    <w:rsid w:val="00C61345"/>
    <w:rsid w:val="00C62BCB"/>
    <w:rsid w:val="00C64C6C"/>
    <w:rsid w:val="00C674C7"/>
    <w:rsid w:val="00C677D8"/>
    <w:rsid w:val="00C71E05"/>
    <w:rsid w:val="00C746F5"/>
    <w:rsid w:val="00C771A9"/>
    <w:rsid w:val="00C77FEE"/>
    <w:rsid w:val="00C815ED"/>
    <w:rsid w:val="00C82DC1"/>
    <w:rsid w:val="00C83D04"/>
    <w:rsid w:val="00C83E85"/>
    <w:rsid w:val="00C84904"/>
    <w:rsid w:val="00C8528D"/>
    <w:rsid w:val="00C91C5F"/>
    <w:rsid w:val="00CA2F13"/>
    <w:rsid w:val="00CA2F1C"/>
    <w:rsid w:val="00CA39FA"/>
    <w:rsid w:val="00CA3DF9"/>
    <w:rsid w:val="00CA3F1B"/>
    <w:rsid w:val="00CA5338"/>
    <w:rsid w:val="00CA7A93"/>
    <w:rsid w:val="00CB0EEC"/>
    <w:rsid w:val="00CB11E7"/>
    <w:rsid w:val="00CB2E56"/>
    <w:rsid w:val="00CB36F0"/>
    <w:rsid w:val="00CB4228"/>
    <w:rsid w:val="00CB7111"/>
    <w:rsid w:val="00CC0C65"/>
    <w:rsid w:val="00CC25B7"/>
    <w:rsid w:val="00CC3BA9"/>
    <w:rsid w:val="00CC3EBC"/>
    <w:rsid w:val="00CC445B"/>
    <w:rsid w:val="00CC5239"/>
    <w:rsid w:val="00CC73CE"/>
    <w:rsid w:val="00CC7B90"/>
    <w:rsid w:val="00CD233D"/>
    <w:rsid w:val="00CD2737"/>
    <w:rsid w:val="00CD3268"/>
    <w:rsid w:val="00CD382E"/>
    <w:rsid w:val="00CD452C"/>
    <w:rsid w:val="00CD53F2"/>
    <w:rsid w:val="00CD6A01"/>
    <w:rsid w:val="00CD6B43"/>
    <w:rsid w:val="00CE1651"/>
    <w:rsid w:val="00CE3F46"/>
    <w:rsid w:val="00CE4043"/>
    <w:rsid w:val="00CE6029"/>
    <w:rsid w:val="00CE689A"/>
    <w:rsid w:val="00CE6B10"/>
    <w:rsid w:val="00CE721D"/>
    <w:rsid w:val="00CF553B"/>
    <w:rsid w:val="00CF60E7"/>
    <w:rsid w:val="00D009AE"/>
    <w:rsid w:val="00D010DC"/>
    <w:rsid w:val="00D01FD6"/>
    <w:rsid w:val="00D036F4"/>
    <w:rsid w:val="00D042B7"/>
    <w:rsid w:val="00D061F5"/>
    <w:rsid w:val="00D11575"/>
    <w:rsid w:val="00D121C3"/>
    <w:rsid w:val="00D15BC5"/>
    <w:rsid w:val="00D25BBC"/>
    <w:rsid w:val="00D26553"/>
    <w:rsid w:val="00D26E23"/>
    <w:rsid w:val="00D319C9"/>
    <w:rsid w:val="00D332A7"/>
    <w:rsid w:val="00D37B8D"/>
    <w:rsid w:val="00D37BA8"/>
    <w:rsid w:val="00D4240A"/>
    <w:rsid w:val="00D45040"/>
    <w:rsid w:val="00D4658F"/>
    <w:rsid w:val="00D50C09"/>
    <w:rsid w:val="00D54679"/>
    <w:rsid w:val="00D55459"/>
    <w:rsid w:val="00D55C13"/>
    <w:rsid w:val="00D55E0E"/>
    <w:rsid w:val="00D55F49"/>
    <w:rsid w:val="00D57F65"/>
    <w:rsid w:val="00D62618"/>
    <w:rsid w:val="00D631CD"/>
    <w:rsid w:val="00D63C53"/>
    <w:rsid w:val="00D648F8"/>
    <w:rsid w:val="00D6697C"/>
    <w:rsid w:val="00D66C2E"/>
    <w:rsid w:val="00D703FF"/>
    <w:rsid w:val="00D70FED"/>
    <w:rsid w:val="00D7312D"/>
    <w:rsid w:val="00D7511C"/>
    <w:rsid w:val="00D76220"/>
    <w:rsid w:val="00D808D0"/>
    <w:rsid w:val="00D82997"/>
    <w:rsid w:val="00D86ABD"/>
    <w:rsid w:val="00D87393"/>
    <w:rsid w:val="00D87B05"/>
    <w:rsid w:val="00D903B1"/>
    <w:rsid w:val="00D93C75"/>
    <w:rsid w:val="00D95630"/>
    <w:rsid w:val="00D9575C"/>
    <w:rsid w:val="00D95E52"/>
    <w:rsid w:val="00D97CFB"/>
    <w:rsid w:val="00DA0D92"/>
    <w:rsid w:val="00DA0E9B"/>
    <w:rsid w:val="00DA134B"/>
    <w:rsid w:val="00DA1514"/>
    <w:rsid w:val="00DA1DBE"/>
    <w:rsid w:val="00DA4E01"/>
    <w:rsid w:val="00DA5F8E"/>
    <w:rsid w:val="00DB0C03"/>
    <w:rsid w:val="00DB269A"/>
    <w:rsid w:val="00DB2F65"/>
    <w:rsid w:val="00DB3157"/>
    <w:rsid w:val="00DB4966"/>
    <w:rsid w:val="00DB72E9"/>
    <w:rsid w:val="00DC067B"/>
    <w:rsid w:val="00DC0801"/>
    <w:rsid w:val="00DC0953"/>
    <w:rsid w:val="00DC0CA2"/>
    <w:rsid w:val="00DC22AE"/>
    <w:rsid w:val="00DC2E99"/>
    <w:rsid w:val="00DC4F54"/>
    <w:rsid w:val="00DC4F6C"/>
    <w:rsid w:val="00DC6A68"/>
    <w:rsid w:val="00DC7B6D"/>
    <w:rsid w:val="00DC7D44"/>
    <w:rsid w:val="00DD10DD"/>
    <w:rsid w:val="00DD1257"/>
    <w:rsid w:val="00DD3120"/>
    <w:rsid w:val="00DD4F4B"/>
    <w:rsid w:val="00DD62CF"/>
    <w:rsid w:val="00DD6966"/>
    <w:rsid w:val="00DE11C0"/>
    <w:rsid w:val="00DE1D39"/>
    <w:rsid w:val="00DE2426"/>
    <w:rsid w:val="00DE3531"/>
    <w:rsid w:val="00DE37BB"/>
    <w:rsid w:val="00DF04D3"/>
    <w:rsid w:val="00DF1220"/>
    <w:rsid w:val="00DF2403"/>
    <w:rsid w:val="00DF2F7F"/>
    <w:rsid w:val="00DF2FB9"/>
    <w:rsid w:val="00DF394D"/>
    <w:rsid w:val="00DF497F"/>
    <w:rsid w:val="00DF6543"/>
    <w:rsid w:val="00DF76C0"/>
    <w:rsid w:val="00E00755"/>
    <w:rsid w:val="00E01D9B"/>
    <w:rsid w:val="00E03632"/>
    <w:rsid w:val="00E108F8"/>
    <w:rsid w:val="00E12912"/>
    <w:rsid w:val="00E1553B"/>
    <w:rsid w:val="00E16742"/>
    <w:rsid w:val="00E2056E"/>
    <w:rsid w:val="00E21991"/>
    <w:rsid w:val="00E22CC1"/>
    <w:rsid w:val="00E26D79"/>
    <w:rsid w:val="00E30E1A"/>
    <w:rsid w:val="00E31D7A"/>
    <w:rsid w:val="00E33A15"/>
    <w:rsid w:val="00E35856"/>
    <w:rsid w:val="00E36179"/>
    <w:rsid w:val="00E40B57"/>
    <w:rsid w:val="00E41CF2"/>
    <w:rsid w:val="00E45074"/>
    <w:rsid w:val="00E50C92"/>
    <w:rsid w:val="00E51A55"/>
    <w:rsid w:val="00E534BF"/>
    <w:rsid w:val="00E55195"/>
    <w:rsid w:val="00E57295"/>
    <w:rsid w:val="00E602E4"/>
    <w:rsid w:val="00E60F90"/>
    <w:rsid w:val="00E622D1"/>
    <w:rsid w:val="00E64D9B"/>
    <w:rsid w:val="00E64E34"/>
    <w:rsid w:val="00E6688C"/>
    <w:rsid w:val="00E7101D"/>
    <w:rsid w:val="00E72389"/>
    <w:rsid w:val="00E72FB7"/>
    <w:rsid w:val="00E73771"/>
    <w:rsid w:val="00E7472D"/>
    <w:rsid w:val="00E75AC6"/>
    <w:rsid w:val="00E75F88"/>
    <w:rsid w:val="00E80DA0"/>
    <w:rsid w:val="00E81131"/>
    <w:rsid w:val="00E81211"/>
    <w:rsid w:val="00E82F12"/>
    <w:rsid w:val="00E8462D"/>
    <w:rsid w:val="00E84C6B"/>
    <w:rsid w:val="00E857AF"/>
    <w:rsid w:val="00E861BD"/>
    <w:rsid w:val="00E904C9"/>
    <w:rsid w:val="00E910F7"/>
    <w:rsid w:val="00E919F2"/>
    <w:rsid w:val="00E9251C"/>
    <w:rsid w:val="00E928F3"/>
    <w:rsid w:val="00E96515"/>
    <w:rsid w:val="00E969A5"/>
    <w:rsid w:val="00EA0B77"/>
    <w:rsid w:val="00EA34FA"/>
    <w:rsid w:val="00EA620A"/>
    <w:rsid w:val="00EA643C"/>
    <w:rsid w:val="00EB19FF"/>
    <w:rsid w:val="00EB32D7"/>
    <w:rsid w:val="00EB3E9D"/>
    <w:rsid w:val="00EB56D8"/>
    <w:rsid w:val="00EC22AB"/>
    <w:rsid w:val="00EC47D1"/>
    <w:rsid w:val="00EC5275"/>
    <w:rsid w:val="00ED327B"/>
    <w:rsid w:val="00ED4842"/>
    <w:rsid w:val="00ED4BBB"/>
    <w:rsid w:val="00ED4EFB"/>
    <w:rsid w:val="00ED56D8"/>
    <w:rsid w:val="00ED6E56"/>
    <w:rsid w:val="00ED70C3"/>
    <w:rsid w:val="00ED7F22"/>
    <w:rsid w:val="00EE1549"/>
    <w:rsid w:val="00EE1884"/>
    <w:rsid w:val="00EE2DBC"/>
    <w:rsid w:val="00EE3382"/>
    <w:rsid w:val="00EE3792"/>
    <w:rsid w:val="00EE7638"/>
    <w:rsid w:val="00EF448D"/>
    <w:rsid w:val="00EF545C"/>
    <w:rsid w:val="00EF5FD3"/>
    <w:rsid w:val="00F00DEE"/>
    <w:rsid w:val="00F0395C"/>
    <w:rsid w:val="00F047DE"/>
    <w:rsid w:val="00F05CA3"/>
    <w:rsid w:val="00F05CDB"/>
    <w:rsid w:val="00F061E9"/>
    <w:rsid w:val="00F07EC4"/>
    <w:rsid w:val="00F101A5"/>
    <w:rsid w:val="00F16073"/>
    <w:rsid w:val="00F17F3E"/>
    <w:rsid w:val="00F20BE5"/>
    <w:rsid w:val="00F210F2"/>
    <w:rsid w:val="00F213E7"/>
    <w:rsid w:val="00F23D27"/>
    <w:rsid w:val="00F24C0A"/>
    <w:rsid w:val="00F26550"/>
    <w:rsid w:val="00F266AE"/>
    <w:rsid w:val="00F274F1"/>
    <w:rsid w:val="00F336F9"/>
    <w:rsid w:val="00F33B88"/>
    <w:rsid w:val="00F343AB"/>
    <w:rsid w:val="00F359F0"/>
    <w:rsid w:val="00F373F6"/>
    <w:rsid w:val="00F4085E"/>
    <w:rsid w:val="00F54BA5"/>
    <w:rsid w:val="00F551AC"/>
    <w:rsid w:val="00F56649"/>
    <w:rsid w:val="00F5765D"/>
    <w:rsid w:val="00F6136D"/>
    <w:rsid w:val="00F63448"/>
    <w:rsid w:val="00F63BBA"/>
    <w:rsid w:val="00F64E34"/>
    <w:rsid w:val="00F74291"/>
    <w:rsid w:val="00F754B9"/>
    <w:rsid w:val="00F75610"/>
    <w:rsid w:val="00F8304E"/>
    <w:rsid w:val="00F83B92"/>
    <w:rsid w:val="00F84599"/>
    <w:rsid w:val="00F862CC"/>
    <w:rsid w:val="00F87E08"/>
    <w:rsid w:val="00F96847"/>
    <w:rsid w:val="00FA1477"/>
    <w:rsid w:val="00FA2A27"/>
    <w:rsid w:val="00FA3EE4"/>
    <w:rsid w:val="00FA471D"/>
    <w:rsid w:val="00FA5BBA"/>
    <w:rsid w:val="00FA5FC2"/>
    <w:rsid w:val="00FB0352"/>
    <w:rsid w:val="00FB2C59"/>
    <w:rsid w:val="00FB3360"/>
    <w:rsid w:val="00FB4B8C"/>
    <w:rsid w:val="00FB6AF9"/>
    <w:rsid w:val="00FB6E02"/>
    <w:rsid w:val="00FC12BC"/>
    <w:rsid w:val="00FC1CC1"/>
    <w:rsid w:val="00FC5DD0"/>
    <w:rsid w:val="00FC6B3D"/>
    <w:rsid w:val="00FD3092"/>
    <w:rsid w:val="00FD3D05"/>
    <w:rsid w:val="00FD3DFD"/>
    <w:rsid w:val="00FD50C7"/>
    <w:rsid w:val="00FD59EC"/>
    <w:rsid w:val="00FD7C62"/>
    <w:rsid w:val="00FE036D"/>
    <w:rsid w:val="00FE39E1"/>
    <w:rsid w:val="00FE4457"/>
    <w:rsid w:val="00FE7167"/>
    <w:rsid w:val="00FE73F8"/>
    <w:rsid w:val="00FF29E3"/>
    <w:rsid w:val="00FF38EE"/>
    <w:rsid w:val="00FF3F5D"/>
    <w:rsid w:val="00FF3FBF"/>
    <w:rsid w:val="00FF503F"/>
    <w:rsid w:val="00FF5989"/>
    <w:rsid w:val="00FF6687"/>
    <w:rsid w:val="0104427A"/>
    <w:rsid w:val="0215667D"/>
    <w:rsid w:val="024152D9"/>
    <w:rsid w:val="02686D3A"/>
    <w:rsid w:val="02926049"/>
    <w:rsid w:val="02C531FA"/>
    <w:rsid w:val="030F4D49"/>
    <w:rsid w:val="05BA3414"/>
    <w:rsid w:val="05CB1B84"/>
    <w:rsid w:val="05CC0461"/>
    <w:rsid w:val="06277A60"/>
    <w:rsid w:val="06F2470F"/>
    <w:rsid w:val="095B4BFA"/>
    <w:rsid w:val="09A209DF"/>
    <w:rsid w:val="09E3422D"/>
    <w:rsid w:val="09ED7152"/>
    <w:rsid w:val="0ABF5BD7"/>
    <w:rsid w:val="0C6F73C5"/>
    <w:rsid w:val="0D142532"/>
    <w:rsid w:val="0EB0600E"/>
    <w:rsid w:val="0EB72711"/>
    <w:rsid w:val="0EE37A82"/>
    <w:rsid w:val="0EF1669F"/>
    <w:rsid w:val="0F0067B0"/>
    <w:rsid w:val="0F761EAA"/>
    <w:rsid w:val="0FA16C1F"/>
    <w:rsid w:val="0FD118A2"/>
    <w:rsid w:val="11D86DC1"/>
    <w:rsid w:val="1202048E"/>
    <w:rsid w:val="12AE2637"/>
    <w:rsid w:val="168F049E"/>
    <w:rsid w:val="169B12C5"/>
    <w:rsid w:val="176851E0"/>
    <w:rsid w:val="17C3204D"/>
    <w:rsid w:val="17CF1D58"/>
    <w:rsid w:val="18381728"/>
    <w:rsid w:val="184678E0"/>
    <w:rsid w:val="18F66C9E"/>
    <w:rsid w:val="1B7F558C"/>
    <w:rsid w:val="1D842C7B"/>
    <w:rsid w:val="1D8F75CB"/>
    <w:rsid w:val="1D94498A"/>
    <w:rsid w:val="1DA13C1D"/>
    <w:rsid w:val="1DA51C2D"/>
    <w:rsid w:val="1DD62352"/>
    <w:rsid w:val="1E54464B"/>
    <w:rsid w:val="1E5E003C"/>
    <w:rsid w:val="1EF91F31"/>
    <w:rsid w:val="1F9D54AF"/>
    <w:rsid w:val="1FD318A4"/>
    <w:rsid w:val="20475240"/>
    <w:rsid w:val="20B3004B"/>
    <w:rsid w:val="211F11A9"/>
    <w:rsid w:val="2134174B"/>
    <w:rsid w:val="22592E4C"/>
    <w:rsid w:val="227920A7"/>
    <w:rsid w:val="23AF4A96"/>
    <w:rsid w:val="273667CC"/>
    <w:rsid w:val="27F3469D"/>
    <w:rsid w:val="290773C8"/>
    <w:rsid w:val="2D5313FC"/>
    <w:rsid w:val="2E6810F7"/>
    <w:rsid w:val="2E6869E3"/>
    <w:rsid w:val="2FE573B4"/>
    <w:rsid w:val="3030509E"/>
    <w:rsid w:val="33B3438D"/>
    <w:rsid w:val="342B2782"/>
    <w:rsid w:val="34713D74"/>
    <w:rsid w:val="34747002"/>
    <w:rsid w:val="34E063AF"/>
    <w:rsid w:val="35294F7F"/>
    <w:rsid w:val="35421212"/>
    <w:rsid w:val="35793435"/>
    <w:rsid w:val="36200EF0"/>
    <w:rsid w:val="36E53AEE"/>
    <w:rsid w:val="385C484D"/>
    <w:rsid w:val="391825D1"/>
    <w:rsid w:val="3A88036E"/>
    <w:rsid w:val="3AE65C64"/>
    <w:rsid w:val="3B6662A4"/>
    <w:rsid w:val="3BB02C8E"/>
    <w:rsid w:val="3BE8176F"/>
    <w:rsid w:val="3C3F01F0"/>
    <w:rsid w:val="3D1B1794"/>
    <w:rsid w:val="3D4552AE"/>
    <w:rsid w:val="3D4C430A"/>
    <w:rsid w:val="3E507EF4"/>
    <w:rsid w:val="3E8B0824"/>
    <w:rsid w:val="3FAC5B55"/>
    <w:rsid w:val="40721C4A"/>
    <w:rsid w:val="41001710"/>
    <w:rsid w:val="41346947"/>
    <w:rsid w:val="42371FA9"/>
    <w:rsid w:val="44041164"/>
    <w:rsid w:val="447813F6"/>
    <w:rsid w:val="453527CF"/>
    <w:rsid w:val="454C5D79"/>
    <w:rsid w:val="460D41B2"/>
    <w:rsid w:val="46560BA5"/>
    <w:rsid w:val="469663CB"/>
    <w:rsid w:val="46D05377"/>
    <w:rsid w:val="490A2EB5"/>
    <w:rsid w:val="496B19C9"/>
    <w:rsid w:val="4A0B2D20"/>
    <w:rsid w:val="4A476DB7"/>
    <w:rsid w:val="4BBE03A8"/>
    <w:rsid w:val="4CDB2033"/>
    <w:rsid w:val="4CED4019"/>
    <w:rsid w:val="4D02403F"/>
    <w:rsid w:val="4D85476F"/>
    <w:rsid w:val="4DB77CCF"/>
    <w:rsid w:val="4E2D7EE5"/>
    <w:rsid w:val="4F5F40FA"/>
    <w:rsid w:val="514A72E6"/>
    <w:rsid w:val="51725A3A"/>
    <w:rsid w:val="525922CD"/>
    <w:rsid w:val="52E846E3"/>
    <w:rsid w:val="54266B6C"/>
    <w:rsid w:val="548D537F"/>
    <w:rsid w:val="553313FD"/>
    <w:rsid w:val="55AE3B85"/>
    <w:rsid w:val="55FB0033"/>
    <w:rsid w:val="563C4ECF"/>
    <w:rsid w:val="57455ACB"/>
    <w:rsid w:val="57AC5A30"/>
    <w:rsid w:val="57E1426E"/>
    <w:rsid w:val="588F1F2B"/>
    <w:rsid w:val="599C1706"/>
    <w:rsid w:val="59CF0A19"/>
    <w:rsid w:val="5A67219E"/>
    <w:rsid w:val="5B9903B2"/>
    <w:rsid w:val="5BE8051D"/>
    <w:rsid w:val="5C7C5376"/>
    <w:rsid w:val="5D057C1A"/>
    <w:rsid w:val="5E0E6A35"/>
    <w:rsid w:val="5F3C6FD6"/>
    <w:rsid w:val="5F4D1B48"/>
    <w:rsid w:val="5FC51AE8"/>
    <w:rsid w:val="61125104"/>
    <w:rsid w:val="614A13AD"/>
    <w:rsid w:val="640D2549"/>
    <w:rsid w:val="651B3C15"/>
    <w:rsid w:val="65731301"/>
    <w:rsid w:val="65BE0850"/>
    <w:rsid w:val="662B1F58"/>
    <w:rsid w:val="66684AE2"/>
    <w:rsid w:val="6682368E"/>
    <w:rsid w:val="66C374BF"/>
    <w:rsid w:val="66E56440"/>
    <w:rsid w:val="676C7981"/>
    <w:rsid w:val="67742742"/>
    <w:rsid w:val="68050333"/>
    <w:rsid w:val="684D3D76"/>
    <w:rsid w:val="6899497F"/>
    <w:rsid w:val="69E56546"/>
    <w:rsid w:val="6B6771BA"/>
    <w:rsid w:val="6C987C75"/>
    <w:rsid w:val="6CCF019A"/>
    <w:rsid w:val="6D041972"/>
    <w:rsid w:val="6DA62B84"/>
    <w:rsid w:val="6DC812B3"/>
    <w:rsid w:val="6E51165C"/>
    <w:rsid w:val="6F1E4BFA"/>
    <w:rsid w:val="6F7626C8"/>
    <w:rsid w:val="70764045"/>
    <w:rsid w:val="712B6147"/>
    <w:rsid w:val="720E528E"/>
    <w:rsid w:val="72CA374F"/>
    <w:rsid w:val="72DC4745"/>
    <w:rsid w:val="74397103"/>
    <w:rsid w:val="75AB55F9"/>
    <w:rsid w:val="76AD30C1"/>
    <w:rsid w:val="76D65070"/>
    <w:rsid w:val="77E2484E"/>
    <w:rsid w:val="79974AE3"/>
    <w:rsid w:val="7A1A14BD"/>
    <w:rsid w:val="7A7A65B7"/>
    <w:rsid w:val="7ACC7110"/>
    <w:rsid w:val="7AF46AC4"/>
    <w:rsid w:val="7CEC14AF"/>
    <w:rsid w:val="7D763EAC"/>
    <w:rsid w:val="7D8C2B47"/>
    <w:rsid w:val="7DEF6EF3"/>
    <w:rsid w:val="7E5871FC"/>
    <w:rsid w:val="7EA3403B"/>
    <w:rsid w:val="7F992308"/>
    <w:rsid w:val="7FAD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keepNext/>
      <w:keepLines/>
      <w:spacing w:line="360" w:lineRule="auto"/>
      <w:outlineLvl w:val="0"/>
    </w:pPr>
    <w:rPr>
      <w:b/>
      <w:bCs/>
      <w:kern w:val="44"/>
      <w:sz w:val="32"/>
      <w:szCs w:val="44"/>
    </w:rPr>
  </w:style>
  <w:style w:type="paragraph" w:styleId="4">
    <w:name w:val="heading 2"/>
    <w:basedOn w:val="1"/>
    <w:next w:val="1"/>
    <w:link w:val="13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0"/>
    <w:qFormat/>
    <w:uiPriority w:val="0"/>
    <w:pPr>
      <w:keepNext/>
      <w:keepLines/>
      <w:spacing w:line="360" w:lineRule="auto"/>
      <w:outlineLvl w:val="2"/>
    </w:pPr>
    <w:rPr>
      <w:b/>
      <w:bCs/>
      <w:sz w:val="24"/>
      <w:szCs w:val="32"/>
    </w:rPr>
  </w:style>
  <w:style w:type="paragraph" w:styleId="6">
    <w:name w:val="heading 4"/>
    <w:basedOn w:val="1"/>
    <w:next w:val="1"/>
    <w:link w:val="132"/>
    <w:qFormat/>
    <w:uiPriority w:val="0"/>
    <w:pPr>
      <w:keepNext/>
      <w:keepLines/>
      <w:spacing w:line="360" w:lineRule="auto"/>
      <w:outlineLvl w:val="3"/>
    </w:pPr>
    <w:rPr>
      <w:rFonts w:ascii="Arial" w:hAnsi="Arial"/>
      <w:b/>
      <w:bCs/>
      <w:szCs w:val="28"/>
    </w:rPr>
  </w:style>
  <w:style w:type="paragraph" w:styleId="7">
    <w:name w:val="heading 5"/>
    <w:basedOn w:val="1"/>
    <w:next w:val="1"/>
    <w:link w:val="133"/>
    <w:qFormat/>
    <w:uiPriority w:val="0"/>
    <w:pPr>
      <w:keepNext/>
      <w:keepLines/>
      <w:spacing w:before="280" w:after="290" w:line="376" w:lineRule="auto"/>
      <w:outlineLvl w:val="4"/>
    </w:pPr>
    <w:rPr>
      <w:b/>
      <w:bCs/>
      <w:sz w:val="28"/>
      <w:szCs w:val="28"/>
    </w:rPr>
  </w:style>
  <w:style w:type="paragraph" w:styleId="8">
    <w:name w:val="heading 6"/>
    <w:basedOn w:val="1"/>
    <w:next w:val="1"/>
    <w:link w:val="107"/>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8"/>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1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2">
    <w:name w:val="Default Paragraph Font"/>
    <w:semiHidden/>
    <w:unhideWhenUsed/>
    <w:qFormat/>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2">
    <w:name w:val="Normal Indent"/>
    <w:basedOn w:val="1"/>
    <w:link w:val="59"/>
    <w:qFormat/>
    <w:uiPriority w:val="0"/>
    <w:pPr>
      <w:autoSpaceDE w:val="0"/>
      <w:autoSpaceDN w:val="0"/>
      <w:adjustRightInd w:val="0"/>
      <w:ind w:firstLine="420"/>
      <w:jc w:val="left"/>
    </w:pPr>
    <w:rPr>
      <w:rFonts w:ascii="宋体"/>
      <w:kern w:val="0"/>
      <w:sz w:val="24"/>
      <w:szCs w:val="20"/>
    </w:rPr>
  </w:style>
  <w:style w:type="paragraph" w:styleId="12">
    <w:name w:val="toc 7"/>
    <w:basedOn w:val="1"/>
    <w:next w:val="1"/>
    <w:unhideWhenUsed/>
    <w:qFormat/>
    <w:uiPriority w:val="0"/>
    <w:pPr>
      <w:ind w:left="2520" w:leftChars="1200"/>
    </w:pPr>
    <w:rPr>
      <w:rFonts w:ascii="Calibri" w:hAnsi="Calibri"/>
      <w:szCs w:val="22"/>
    </w:rPr>
  </w:style>
  <w:style w:type="paragraph" w:styleId="13">
    <w:name w:val="Document Map"/>
    <w:basedOn w:val="1"/>
    <w:link w:val="136"/>
    <w:qFormat/>
    <w:uiPriority w:val="0"/>
    <w:pPr>
      <w:shd w:val="clear" w:color="auto" w:fill="000080"/>
    </w:pPr>
  </w:style>
  <w:style w:type="paragraph" w:styleId="14">
    <w:name w:val="annotation text"/>
    <w:basedOn w:val="1"/>
    <w:link w:val="129"/>
    <w:qFormat/>
    <w:uiPriority w:val="0"/>
    <w:pPr>
      <w:jc w:val="left"/>
    </w:pPr>
    <w:rPr>
      <w:szCs w:val="20"/>
    </w:rPr>
  </w:style>
  <w:style w:type="paragraph" w:styleId="15">
    <w:name w:val="Body Text 3"/>
    <w:basedOn w:val="1"/>
    <w:link w:val="137"/>
    <w:qFormat/>
    <w:uiPriority w:val="0"/>
    <w:rPr>
      <w:rFonts w:ascii="宋体"/>
      <w:sz w:val="24"/>
      <w:szCs w:val="20"/>
    </w:rPr>
  </w:style>
  <w:style w:type="paragraph" w:styleId="16">
    <w:name w:val="Body Text"/>
    <w:basedOn w:val="1"/>
    <w:next w:val="17"/>
    <w:link w:val="144"/>
    <w:qFormat/>
    <w:uiPriority w:val="0"/>
    <w:pPr>
      <w:spacing w:after="120"/>
    </w:pPr>
  </w:style>
  <w:style w:type="paragraph" w:styleId="17">
    <w:name w:val="Quote"/>
    <w:basedOn w:val="1"/>
    <w:next w:val="1"/>
    <w:qFormat/>
    <w:uiPriority w:val="0"/>
    <w:pPr>
      <w:wordWrap w:val="0"/>
      <w:spacing w:before="200" w:after="160"/>
      <w:ind w:left="864" w:right="864"/>
      <w:jc w:val="center"/>
    </w:pPr>
    <w:rPr>
      <w:i/>
    </w:rPr>
  </w:style>
  <w:style w:type="paragraph" w:styleId="18">
    <w:name w:val="Body Text Indent"/>
    <w:basedOn w:val="1"/>
    <w:link w:val="140"/>
    <w:qFormat/>
    <w:uiPriority w:val="0"/>
    <w:pPr>
      <w:spacing w:after="120"/>
      <w:ind w:left="420" w:leftChars="200"/>
    </w:pPr>
  </w:style>
  <w:style w:type="paragraph" w:styleId="19">
    <w:name w:val="index 4"/>
    <w:basedOn w:val="1"/>
    <w:next w:val="1"/>
    <w:qFormat/>
    <w:uiPriority w:val="0"/>
    <w:pPr>
      <w:ind w:left="600" w:leftChars="600"/>
    </w:pPr>
  </w:style>
  <w:style w:type="paragraph" w:styleId="20">
    <w:name w:val="toc 5"/>
    <w:basedOn w:val="1"/>
    <w:next w:val="1"/>
    <w:unhideWhenUsed/>
    <w:qFormat/>
    <w:uiPriority w:val="0"/>
    <w:pPr>
      <w:ind w:left="1680" w:leftChars="800"/>
    </w:pPr>
    <w:rPr>
      <w:rFonts w:ascii="Calibri" w:hAnsi="Calibri"/>
      <w:szCs w:val="22"/>
    </w:rPr>
  </w:style>
  <w:style w:type="paragraph" w:styleId="21">
    <w:name w:val="toc 3"/>
    <w:basedOn w:val="1"/>
    <w:next w:val="1"/>
    <w:qFormat/>
    <w:uiPriority w:val="0"/>
    <w:pPr>
      <w:tabs>
        <w:tab w:val="right" w:leader="dot" w:pos="9628"/>
      </w:tabs>
      <w:ind w:left="840" w:leftChars="400"/>
    </w:pPr>
  </w:style>
  <w:style w:type="paragraph" w:styleId="22">
    <w:name w:val="Plain Text"/>
    <w:basedOn w:val="1"/>
    <w:link w:val="57"/>
    <w:qFormat/>
    <w:uiPriority w:val="0"/>
    <w:rPr>
      <w:rFonts w:ascii="宋体" w:hAnsi="Courier New"/>
      <w:szCs w:val="20"/>
    </w:rPr>
  </w:style>
  <w:style w:type="paragraph" w:styleId="23">
    <w:name w:val="toc 8"/>
    <w:basedOn w:val="1"/>
    <w:next w:val="1"/>
    <w:unhideWhenUsed/>
    <w:qFormat/>
    <w:uiPriority w:val="0"/>
    <w:pPr>
      <w:ind w:left="2940" w:leftChars="1400"/>
    </w:pPr>
    <w:rPr>
      <w:rFonts w:ascii="Calibri" w:hAnsi="Calibri"/>
      <w:szCs w:val="22"/>
    </w:rPr>
  </w:style>
  <w:style w:type="paragraph" w:styleId="24">
    <w:name w:val="Date"/>
    <w:basedOn w:val="1"/>
    <w:next w:val="1"/>
    <w:link w:val="146"/>
    <w:qFormat/>
    <w:uiPriority w:val="0"/>
    <w:pPr>
      <w:ind w:left="100" w:leftChars="2500"/>
    </w:pPr>
  </w:style>
  <w:style w:type="paragraph" w:styleId="25">
    <w:name w:val="Body Text Indent 2"/>
    <w:basedOn w:val="1"/>
    <w:link w:val="86"/>
    <w:qFormat/>
    <w:uiPriority w:val="0"/>
    <w:pPr>
      <w:spacing w:after="120" w:line="480" w:lineRule="auto"/>
      <w:ind w:left="420" w:leftChars="200"/>
    </w:pPr>
  </w:style>
  <w:style w:type="paragraph" w:styleId="26">
    <w:name w:val="Balloon Text"/>
    <w:basedOn w:val="1"/>
    <w:link w:val="160"/>
    <w:qFormat/>
    <w:uiPriority w:val="0"/>
    <w:rPr>
      <w:sz w:val="18"/>
      <w:szCs w:val="18"/>
    </w:rPr>
  </w:style>
  <w:style w:type="paragraph" w:styleId="27">
    <w:name w:val="footer"/>
    <w:basedOn w:val="1"/>
    <w:link w:val="84"/>
    <w:qFormat/>
    <w:uiPriority w:val="0"/>
    <w:pPr>
      <w:tabs>
        <w:tab w:val="center" w:pos="4153"/>
        <w:tab w:val="right" w:pos="8306"/>
      </w:tabs>
      <w:snapToGrid w:val="0"/>
      <w:jc w:val="left"/>
    </w:pPr>
    <w:rPr>
      <w:sz w:val="18"/>
      <w:szCs w:val="18"/>
    </w:rPr>
  </w:style>
  <w:style w:type="paragraph" w:styleId="28">
    <w:name w:val="header"/>
    <w:basedOn w:val="1"/>
    <w:link w:val="83"/>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style>
  <w:style w:type="paragraph" w:styleId="30">
    <w:name w:val="toc 4"/>
    <w:basedOn w:val="1"/>
    <w:next w:val="1"/>
    <w:qFormat/>
    <w:uiPriority w:val="0"/>
    <w:pPr>
      <w:ind w:left="1260" w:leftChars="600"/>
    </w:pPr>
  </w:style>
  <w:style w:type="paragraph" w:styleId="31">
    <w:name w:val="Subtitle"/>
    <w:basedOn w:val="1"/>
    <w:next w:val="1"/>
    <w:link w:val="157"/>
    <w:qFormat/>
    <w:uiPriority w:val="0"/>
    <w:pPr>
      <w:spacing w:before="240" w:after="60" w:line="312" w:lineRule="auto"/>
      <w:jc w:val="center"/>
      <w:outlineLvl w:val="1"/>
    </w:pPr>
    <w:rPr>
      <w:rFonts w:ascii="Cambria" w:hAnsi="Cambria"/>
      <w:b/>
      <w:kern w:val="28"/>
      <w:sz w:val="32"/>
      <w:szCs w:val="20"/>
    </w:rPr>
  </w:style>
  <w:style w:type="paragraph" w:styleId="32">
    <w:name w:val="toc 6"/>
    <w:basedOn w:val="1"/>
    <w:next w:val="1"/>
    <w:unhideWhenUsed/>
    <w:qFormat/>
    <w:uiPriority w:val="0"/>
    <w:pPr>
      <w:ind w:left="2100" w:leftChars="1000"/>
    </w:pPr>
    <w:rPr>
      <w:rFonts w:ascii="Calibri" w:hAnsi="Calibri"/>
      <w:szCs w:val="22"/>
    </w:rPr>
  </w:style>
  <w:style w:type="paragraph" w:styleId="33">
    <w:name w:val="Body Text Indent 3"/>
    <w:basedOn w:val="1"/>
    <w:link w:val="141"/>
    <w:qFormat/>
    <w:uiPriority w:val="0"/>
    <w:pPr>
      <w:spacing w:after="120"/>
      <w:ind w:left="420" w:leftChars="200"/>
    </w:pPr>
    <w:rPr>
      <w:sz w:val="16"/>
      <w:szCs w:val="16"/>
    </w:rPr>
  </w:style>
  <w:style w:type="paragraph" w:styleId="34">
    <w:name w:val="toc 2"/>
    <w:basedOn w:val="1"/>
    <w:next w:val="1"/>
    <w:qFormat/>
    <w:uiPriority w:val="0"/>
    <w:pPr>
      <w:ind w:left="420" w:leftChars="200"/>
    </w:pPr>
  </w:style>
  <w:style w:type="paragraph" w:styleId="35">
    <w:name w:val="toc 9"/>
    <w:basedOn w:val="1"/>
    <w:next w:val="1"/>
    <w:unhideWhenUsed/>
    <w:qFormat/>
    <w:uiPriority w:val="0"/>
    <w:pPr>
      <w:ind w:left="3360" w:leftChars="1600"/>
    </w:pPr>
    <w:rPr>
      <w:rFonts w:ascii="Calibri" w:hAnsi="Calibri"/>
      <w:szCs w:val="22"/>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Title"/>
    <w:basedOn w:val="1"/>
    <w:link w:val="139"/>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8">
    <w:name w:val="annotation subject"/>
    <w:basedOn w:val="14"/>
    <w:next w:val="14"/>
    <w:qFormat/>
    <w:uiPriority w:val="0"/>
    <w:rPr>
      <w:b/>
      <w:bCs/>
    </w:rPr>
  </w:style>
  <w:style w:type="paragraph" w:styleId="39">
    <w:name w:val="Body Text First Indent 2"/>
    <w:basedOn w:val="18"/>
    <w:unhideWhenUsed/>
    <w:qFormat/>
    <w:uiPriority w:val="0"/>
    <w:pPr>
      <w:ind w:firstLine="420"/>
    </w:pPr>
    <w:rPr>
      <w:sz w:val="28"/>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rFonts w:ascii="宋体" w:hAnsi="宋体" w:eastAsia="宋体"/>
      <w:b/>
      <w:bCs/>
      <w:kern w:val="2"/>
      <w:sz w:val="21"/>
      <w:szCs w:val="21"/>
      <w:lang w:val="en-US" w:eastAsia="zh-CN" w:bidi="ar-SA"/>
    </w:rPr>
  </w:style>
  <w:style w:type="character" w:styleId="44">
    <w:name w:val="page number"/>
    <w:basedOn w:val="42"/>
    <w:qFormat/>
    <w:uiPriority w:val="0"/>
  </w:style>
  <w:style w:type="character" w:styleId="45">
    <w:name w:val="FollowedHyperlink"/>
    <w:qFormat/>
    <w:uiPriority w:val="99"/>
    <w:rPr>
      <w:color w:val="000080"/>
      <w:u w:val="single"/>
    </w:rPr>
  </w:style>
  <w:style w:type="character" w:styleId="46">
    <w:name w:val="Emphasis"/>
    <w:basedOn w:val="42"/>
    <w:qFormat/>
    <w:uiPriority w:val="0"/>
    <w:rPr>
      <w:rFonts w:ascii="Times New Roman" w:hAnsi="Times New Roman" w:eastAsia="宋体" w:cs="Times New Roman"/>
    </w:rPr>
  </w:style>
  <w:style w:type="character" w:styleId="47">
    <w:name w:val="Hyperlink"/>
    <w:qFormat/>
    <w:uiPriority w:val="0"/>
    <w:rPr>
      <w:color w:val="0000FF"/>
      <w:u w:val="single"/>
    </w:rPr>
  </w:style>
  <w:style w:type="character" w:styleId="48">
    <w:name w:val="annotation reference"/>
    <w:qFormat/>
    <w:uiPriority w:val="0"/>
    <w:rPr>
      <w:sz w:val="21"/>
      <w:szCs w:val="21"/>
    </w:rPr>
  </w:style>
  <w:style w:type="character" w:customStyle="1" w:styleId="49">
    <w:name w:val="标题 1 Char1"/>
    <w:link w:val="3"/>
    <w:qFormat/>
    <w:uiPriority w:val="0"/>
    <w:rPr>
      <w:rFonts w:eastAsia="宋体"/>
      <w:b/>
      <w:bCs/>
      <w:kern w:val="44"/>
      <w:sz w:val="32"/>
      <w:szCs w:val="44"/>
      <w:lang w:val="en-US" w:eastAsia="zh-CN" w:bidi="ar-SA"/>
    </w:rPr>
  </w:style>
  <w:style w:type="character" w:customStyle="1" w:styleId="50">
    <w:name w:val="标题 3 Char"/>
    <w:link w:val="5"/>
    <w:qFormat/>
    <w:uiPriority w:val="0"/>
    <w:rPr>
      <w:rFonts w:eastAsia="宋体"/>
      <w:b/>
      <w:bCs/>
      <w:kern w:val="2"/>
      <w:sz w:val="24"/>
      <w:szCs w:val="32"/>
      <w:lang w:val="en-US" w:eastAsia="zh-CN" w:bidi="ar-SA"/>
    </w:rPr>
  </w:style>
  <w:style w:type="paragraph" w:customStyle="1" w:styleId="51">
    <w:name w:val="样式1"/>
    <w:basedOn w:val="1"/>
    <w:next w:val="6"/>
    <w:qFormat/>
    <w:uiPriority w:val="0"/>
    <w:pPr>
      <w:spacing w:line="360" w:lineRule="auto"/>
      <w:ind w:firstLine="420" w:firstLineChars="200"/>
    </w:pPr>
    <w:rPr>
      <w:rFonts w:ascii="宋体" w:hAnsi="宋体"/>
      <w:szCs w:val="21"/>
    </w:rPr>
  </w:style>
  <w:style w:type="paragraph" w:customStyle="1" w:styleId="52">
    <w:name w:val="样式2"/>
    <w:basedOn w:val="7"/>
    <w:qFormat/>
    <w:uiPriority w:val="0"/>
    <w:pPr>
      <w:jc w:val="left"/>
    </w:pPr>
    <w:rPr>
      <w:sz w:val="21"/>
    </w:rPr>
  </w:style>
  <w:style w:type="paragraph" w:customStyle="1" w:styleId="53">
    <w:name w:val="Char1 Char Char Char"/>
    <w:basedOn w:val="1"/>
    <w:qFormat/>
    <w:uiPriority w:val="0"/>
    <w:rPr>
      <w:rFonts w:ascii="Arial" w:hAnsi="Arial" w:cs="Arial"/>
      <w:sz w:val="20"/>
      <w:szCs w:val="20"/>
    </w:rPr>
  </w:style>
  <w:style w:type="character" w:customStyle="1" w:styleId="54">
    <w:name w:val="style461"/>
    <w:qFormat/>
    <w:uiPriority w:val="0"/>
    <w:rPr>
      <w:b/>
      <w:bCs/>
      <w:color w:val="CC0000"/>
      <w:sz w:val="28"/>
      <w:szCs w:val="28"/>
      <w:u w:val="none"/>
    </w:rPr>
  </w:style>
  <w:style w:type="character" w:customStyle="1" w:styleId="55">
    <w:name w:val="普通文字 Char Char Char"/>
    <w:qFormat/>
    <w:uiPriority w:val="0"/>
    <w:rPr>
      <w:rFonts w:ascii="宋体" w:hAnsi="Courier New"/>
      <w:kern w:val="2"/>
      <w:sz w:val="21"/>
      <w:lang w:bidi="ar-SA"/>
    </w:rPr>
  </w:style>
  <w:style w:type="character" w:customStyle="1" w:styleId="56">
    <w:name w:val="普通文字 Char Char Char1"/>
    <w:qFormat/>
    <w:uiPriority w:val="0"/>
    <w:rPr>
      <w:rFonts w:ascii="宋体" w:hAnsi="Courier New" w:eastAsia="宋体"/>
      <w:kern w:val="2"/>
      <w:sz w:val="21"/>
      <w:lang w:val="en-US" w:eastAsia="zh-CN" w:bidi="ar-SA"/>
    </w:rPr>
  </w:style>
  <w:style w:type="character" w:customStyle="1" w:styleId="57">
    <w:name w:val="纯文本 Char"/>
    <w:link w:val="22"/>
    <w:qFormat/>
    <w:uiPriority w:val="0"/>
    <w:rPr>
      <w:rFonts w:ascii="宋体" w:hAnsi="Courier New" w:eastAsia="宋体"/>
      <w:kern w:val="2"/>
      <w:sz w:val="21"/>
      <w:lang w:val="en-US" w:eastAsia="zh-CN" w:bidi="ar-SA"/>
    </w:rPr>
  </w:style>
  <w:style w:type="character" w:customStyle="1" w:styleId="58">
    <w:name w:val="纯文本 Char Char"/>
    <w:qFormat/>
    <w:uiPriority w:val="0"/>
    <w:rPr>
      <w:rFonts w:ascii="宋体" w:hAnsi="Courier New" w:eastAsia="宋体"/>
      <w:kern w:val="2"/>
      <w:sz w:val="21"/>
      <w:lang w:val="en-US" w:eastAsia="zh-CN" w:bidi="ar-SA"/>
    </w:rPr>
  </w:style>
  <w:style w:type="character" w:customStyle="1" w:styleId="59">
    <w:name w:val="正文缩进 Char"/>
    <w:link w:val="2"/>
    <w:qFormat/>
    <w:uiPriority w:val="0"/>
    <w:rPr>
      <w:rFonts w:ascii="宋体" w:eastAsia="宋体"/>
      <w:sz w:val="24"/>
      <w:lang w:val="en-US" w:eastAsia="zh-CN" w:bidi="ar-SA"/>
    </w:rPr>
  </w:style>
  <w:style w:type="paragraph" w:customStyle="1" w:styleId="60">
    <w:name w:val="Char"/>
    <w:basedOn w:val="1"/>
    <w:qFormat/>
    <w:uiPriority w:val="0"/>
    <w:rPr>
      <w:rFonts w:ascii="Tahoma" w:hAnsi="Tahoma"/>
      <w:sz w:val="24"/>
      <w:szCs w:val="20"/>
    </w:rPr>
  </w:style>
  <w:style w:type="paragraph" w:customStyle="1" w:styleId="61">
    <w:name w:val="页脚 New New"/>
    <w:basedOn w:val="62"/>
    <w:qFormat/>
    <w:uiPriority w:val="0"/>
    <w:pPr>
      <w:tabs>
        <w:tab w:val="center" w:pos="4153"/>
        <w:tab w:val="right" w:pos="8306"/>
      </w:tabs>
      <w:snapToGrid w:val="0"/>
      <w:jc w:val="left"/>
    </w:pPr>
    <w:rPr>
      <w:sz w:val="18"/>
      <w:szCs w:val="18"/>
    </w:rPr>
  </w:style>
  <w:style w:type="paragraph" w:customStyle="1" w:styleId="6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规范正文"/>
    <w:basedOn w:val="1"/>
    <w:qFormat/>
    <w:uiPriority w:val="0"/>
    <w:pPr>
      <w:adjustRightInd w:val="0"/>
      <w:spacing w:line="360" w:lineRule="auto"/>
      <w:ind w:left="480"/>
      <w:textAlignment w:val="baseline"/>
    </w:pPr>
    <w:rPr>
      <w:kern w:val="0"/>
      <w:sz w:val="24"/>
      <w:szCs w:val="20"/>
    </w:rPr>
  </w:style>
  <w:style w:type="paragraph" w:customStyle="1" w:styleId="64">
    <w:name w:val="Char Char Char1 Char Char Char Char Char Char1 Char"/>
    <w:basedOn w:val="1"/>
    <w:qFormat/>
    <w:uiPriority w:val="0"/>
    <w:rPr>
      <w:rFonts w:ascii="Tahoma" w:hAnsi="Tahoma"/>
      <w:sz w:val="24"/>
      <w:szCs w:val="20"/>
    </w:rPr>
  </w:style>
  <w:style w:type="paragraph" w:customStyle="1" w:styleId="65">
    <w:name w:val="Char1"/>
    <w:basedOn w:val="1"/>
    <w:qFormat/>
    <w:uiPriority w:val="0"/>
    <w:rPr>
      <w:rFonts w:ascii="Tahoma" w:hAnsi="Tahoma" w:cs="Tahoma"/>
      <w:sz w:val="24"/>
    </w:rPr>
  </w:style>
  <w:style w:type="paragraph" w:customStyle="1" w:styleId="66">
    <w:name w:val="Char Char1 Char Char Char Char Char Char Char"/>
    <w:basedOn w:val="67"/>
    <w:qFormat/>
    <w:uiPriority w:val="0"/>
  </w:style>
  <w:style w:type="paragraph" w:customStyle="1" w:styleId="6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Char Char Char Char Char Char Char Char Char Char Char Char Char Char Char Char"/>
    <w:basedOn w:val="1"/>
    <w:qFormat/>
    <w:uiPriority w:val="0"/>
    <w:pPr>
      <w:tabs>
        <w:tab w:val="left" w:pos="360"/>
      </w:tabs>
    </w:pPr>
    <w:rPr>
      <w:sz w:val="24"/>
    </w:rPr>
  </w:style>
  <w:style w:type="paragraph" w:customStyle="1" w:styleId="69">
    <w:name w:val="页脚 New"/>
    <w:basedOn w:val="70"/>
    <w:qFormat/>
    <w:uiPriority w:val="0"/>
    <w:pPr>
      <w:tabs>
        <w:tab w:val="center" w:pos="4153"/>
        <w:tab w:val="right" w:pos="8306"/>
      </w:tabs>
      <w:snapToGrid w:val="0"/>
      <w:jc w:val="left"/>
    </w:pPr>
    <w:rPr>
      <w:sz w:val="18"/>
      <w:szCs w:val="18"/>
    </w:rPr>
  </w:style>
  <w:style w:type="paragraph" w:customStyle="1" w:styleId="7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Char Char Char Char"/>
    <w:basedOn w:val="70"/>
    <w:qFormat/>
    <w:uiPriority w:val="0"/>
    <w:pPr>
      <w:widowControl/>
      <w:spacing w:after="160" w:line="240" w:lineRule="exact"/>
      <w:jc w:val="left"/>
    </w:pPr>
  </w:style>
  <w:style w:type="paragraph" w:customStyle="1" w:styleId="73">
    <w:name w:val="页眉 New"/>
    <w:basedOn w:val="62"/>
    <w:qFormat/>
    <w:uiPriority w:val="0"/>
    <w:pPr>
      <w:pBdr>
        <w:bottom w:val="single" w:color="auto" w:sz="6" w:space="1"/>
      </w:pBdr>
      <w:tabs>
        <w:tab w:val="center" w:pos="4153"/>
        <w:tab w:val="right" w:pos="8306"/>
      </w:tabs>
      <w:snapToGrid w:val="0"/>
      <w:jc w:val="center"/>
    </w:pPr>
    <w:rPr>
      <w:sz w:val="18"/>
      <w:szCs w:val="18"/>
    </w:rPr>
  </w:style>
  <w:style w:type="paragraph" w:customStyle="1" w:styleId="74">
    <w:name w:val="Char Char Char Char Char Char Char Char"/>
    <w:basedOn w:val="1"/>
    <w:qFormat/>
    <w:uiPriority w:val="0"/>
    <w:pPr>
      <w:tabs>
        <w:tab w:val="left" w:pos="360"/>
      </w:tabs>
    </w:pPr>
    <w:rPr>
      <w:sz w:val="24"/>
    </w:rPr>
  </w:style>
  <w:style w:type="paragraph" w:customStyle="1" w:styleId="75">
    <w:name w:val="页脚 New New New"/>
    <w:basedOn w:val="71"/>
    <w:qFormat/>
    <w:uiPriority w:val="0"/>
    <w:pPr>
      <w:tabs>
        <w:tab w:val="center" w:pos="4153"/>
        <w:tab w:val="right" w:pos="8306"/>
      </w:tabs>
      <w:snapToGrid w:val="0"/>
      <w:jc w:val="left"/>
    </w:pPr>
    <w:rPr>
      <w:sz w:val="18"/>
      <w:szCs w:val="18"/>
    </w:rPr>
  </w:style>
  <w:style w:type="paragraph" w:customStyle="1" w:styleId="76">
    <w:name w:val="xl22"/>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77">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8">
    <w:name w:val="List Paragraph"/>
    <w:basedOn w:val="1"/>
    <w:qFormat/>
    <w:uiPriority w:val="34"/>
    <w:pPr>
      <w:ind w:firstLine="420" w:firstLineChars="200"/>
    </w:pPr>
  </w:style>
  <w:style w:type="paragraph" w:customStyle="1" w:styleId="79">
    <w:name w:val="默认段落字体 Para Char Char Char Char Char Char Char Char Char Char Char Char Char"/>
    <w:basedOn w:val="1"/>
    <w:qFormat/>
    <w:uiPriority w:val="0"/>
    <w:rPr>
      <w:szCs w:val="20"/>
    </w:rPr>
  </w:style>
  <w:style w:type="character" w:customStyle="1" w:styleId="80">
    <w:name w:val="标题 1 Char"/>
    <w:qFormat/>
    <w:uiPriority w:val="0"/>
    <w:rPr>
      <w:rFonts w:hint="default" w:ascii="Arial" w:hAnsi="Arial" w:eastAsia="宋体" w:cs="Arial"/>
      <w:bCs/>
      <w:kern w:val="32"/>
      <w:sz w:val="32"/>
      <w:szCs w:val="32"/>
      <w:lang w:val="en-US" w:eastAsia="zh-CN" w:bidi="ar-SA"/>
    </w:rPr>
  </w:style>
  <w:style w:type="character" w:customStyle="1" w:styleId="81">
    <w:name w:val="bord"/>
    <w:basedOn w:val="42"/>
    <w:qFormat/>
    <w:uiPriority w:val="0"/>
  </w:style>
  <w:style w:type="character" w:customStyle="1" w:styleId="82">
    <w:name w:val="apple-converted-space"/>
    <w:basedOn w:val="42"/>
    <w:qFormat/>
    <w:uiPriority w:val="0"/>
  </w:style>
  <w:style w:type="character" w:customStyle="1" w:styleId="83">
    <w:name w:val="页眉 Char"/>
    <w:link w:val="28"/>
    <w:qFormat/>
    <w:uiPriority w:val="0"/>
    <w:rPr>
      <w:kern w:val="2"/>
      <w:sz w:val="18"/>
      <w:szCs w:val="18"/>
    </w:rPr>
  </w:style>
  <w:style w:type="character" w:customStyle="1" w:styleId="84">
    <w:name w:val="页脚 Char"/>
    <w:link w:val="27"/>
    <w:qFormat/>
    <w:uiPriority w:val="0"/>
    <w:rPr>
      <w:kern w:val="2"/>
      <w:sz w:val="18"/>
      <w:szCs w:val="18"/>
    </w:rPr>
  </w:style>
  <w:style w:type="paragraph" w:customStyle="1" w:styleId="85">
    <w:name w:val="TOC 标题1"/>
    <w:basedOn w:val="3"/>
    <w:next w:val="1"/>
    <w:unhideWhenUsed/>
    <w:qFormat/>
    <w:uiPriority w:val="39"/>
    <w:pPr>
      <w:widowControl/>
      <w:spacing w:before="240" w:line="259" w:lineRule="auto"/>
      <w:jc w:val="left"/>
      <w:outlineLvl w:val="9"/>
    </w:pPr>
    <w:rPr>
      <w:rFonts w:ascii="Calibri Light" w:hAnsi="Calibri Light"/>
      <w:b w:val="0"/>
      <w:bCs w:val="0"/>
      <w:color w:val="2E74B5"/>
      <w:kern w:val="0"/>
      <w:szCs w:val="32"/>
    </w:rPr>
  </w:style>
  <w:style w:type="character" w:customStyle="1" w:styleId="86">
    <w:name w:val="正文文本缩进 2 Char"/>
    <w:basedOn w:val="42"/>
    <w:link w:val="25"/>
    <w:qFormat/>
    <w:uiPriority w:val="0"/>
    <w:rPr>
      <w:kern w:val="2"/>
      <w:sz w:val="21"/>
      <w:szCs w:val="24"/>
    </w:rPr>
  </w:style>
  <w:style w:type="character" w:customStyle="1" w:styleId="87">
    <w:name w:val="font11"/>
    <w:basedOn w:val="42"/>
    <w:qFormat/>
    <w:uiPriority w:val="0"/>
    <w:rPr>
      <w:rFonts w:hint="default" w:ascii="Times New Roman" w:hAnsi="Times New Roman" w:cs="Times New Roman"/>
      <w:color w:val="000000"/>
      <w:sz w:val="21"/>
      <w:szCs w:val="21"/>
      <w:u w:val="none"/>
    </w:rPr>
  </w:style>
  <w:style w:type="paragraph" w:customStyle="1" w:styleId="88">
    <w:name w:val="正文-yyp"/>
    <w:qFormat/>
    <w:uiPriority w:val="0"/>
    <w:pPr>
      <w:spacing w:line="360" w:lineRule="auto"/>
      <w:ind w:firstLine="560"/>
    </w:pPr>
    <w:rPr>
      <w:rFonts w:ascii="宋体" w:hAnsi="宋体" w:eastAsia="宋体" w:cs="Times New Roman"/>
      <w:color w:val="FF0000"/>
      <w:sz w:val="28"/>
      <w:szCs w:val="28"/>
      <w:lang w:val="en-US" w:eastAsia="zh-CN" w:bidi="ar-SA"/>
    </w:rPr>
  </w:style>
  <w:style w:type="paragraph" w:customStyle="1" w:styleId="89">
    <w:name w:val="xl65"/>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90">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91">
    <w:name w:val="xl6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92">
    <w:name w:val="xl68"/>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93">
    <w:name w:val="xl69"/>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94">
    <w:name w:val="xl70"/>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95">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96">
    <w:name w:val="xl72"/>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97">
    <w:name w:val="xl73"/>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98">
    <w:name w:val="xl74"/>
    <w:basedOn w:val="1"/>
    <w:qFormat/>
    <w:uiPriority w:val="0"/>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99">
    <w:name w:val="xl75"/>
    <w:basedOn w:val="1"/>
    <w:qFormat/>
    <w:uiPriority w:val="0"/>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100">
    <w:name w:val="xl76"/>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01">
    <w:name w:val="xl77"/>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02">
    <w:name w:val="xl78"/>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03">
    <w:name w:val="xl79"/>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04">
    <w:name w:val="xl80"/>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05">
    <w:name w:val="xl81"/>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06">
    <w:name w:val="xl82"/>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character" w:customStyle="1" w:styleId="107">
    <w:name w:val="标题 6 Char"/>
    <w:basedOn w:val="42"/>
    <w:link w:val="8"/>
    <w:qFormat/>
    <w:uiPriority w:val="0"/>
    <w:rPr>
      <w:rFonts w:ascii="Arial" w:hAnsi="Arial" w:eastAsia="黑体"/>
      <w:b/>
      <w:bCs/>
      <w:sz w:val="24"/>
      <w:szCs w:val="24"/>
    </w:rPr>
  </w:style>
  <w:style w:type="character" w:customStyle="1" w:styleId="108">
    <w:name w:val="标题 7 Char"/>
    <w:basedOn w:val="42"/>
    <w:link w:val="9"/>
    <w:qFormat/>
    <w:uiPriority w:val="0"/>
    <w:rPr>
      <w:b/>
      <w:bCs/>
      <w:sz w:val="24"/>
      <w:szCs w:val="24"/>
    </w:rPr>
  </w:style>
  <w:style w:type="character" w:customStyle="1" w:styleId="109">
    <w:name w:val="标题 8 Char"/>
    <w:basedOn w:val="42"/>
    <w:link w:val="10"/>
    <w:qFormat/>
    <w:uiPriority w:val="0"/>
    <w:rPr>
      <w:rFonts w:ascii="Arial" w:hAnsi="Arial" w:eastAsia="黑体"/>
      <w:sz w:val="24"/>
      <w:szCs w:val="24"/>
    </w:rPr>
  </w:style>
  <w:style w:type="character" w:customStyle="1" w:styleId="110">
    <w:name w:val="标题 9 Char"/>
    <w:basedOn w:val="42"/>
    <w:link w:val="11"/>
    <w:qFormat/>
    <w:uiPriority w:val="0"/>
    <w:rPr>
      <w:rFonts w:ascii="Arial" w:hAnsi="Arial" w:eastAsia="黑体"/>
      <w:sz w:val="21"/>
      <w:szCs w:val="21"/>
    </w:rPr>
  </w:style>
  <w:style w:type="paragraph" w:customStyle="1" w:styleId="111">
    <w:name w:val="et2"/>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12">
    <w:name w:val="et3"/>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13">
    <w:name w:val="et4"/>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14">
    <w:name w:val="et5"/>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15">
    <w:name w:val="et6"/>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16">
    <w:name w:val="et7"/>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17">
    <w:name w:val="et8"/>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18">
    <w:name w:val="et9"/>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19">
    <w:name w:val="et10"/>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0">
    <w:name w:val="et11"/>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1">
    <w:name w:val="et12"/>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2">
    <w:name w:val="et13"/>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3">
    <w:name w:val="et14"/>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4">
    <w:name w:val="et15"/>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5">
    <w:name w:val="et16"/>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6">
    <w:name w:val="et17"/>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7">
    <w:name w:val="et18"/>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128">
    <w:name w:val="et19"/>
    <w:basedOn w:val="1"/>
    <w:qFormat/>
    <w:uiPriority w:val="0"/>
    <w:pPr>
      <w:widowControl/>
      <w:spacing w:before="100" w:beforeAutospacing="1" w:after="100" w:afterAutospacing="1"/>
      <w:jc w:val="left"/>
      <w:textAlignment w:val="bottom"/>
    </w:pPr>
    <w:rPr>
      <w:rFonts w:ascii="宋体" w:hAnsi="宋体" w:cs="宋体"/>
      <w:color w:val="000000"/>
      <w:kern w:val="0"/>
      <w:sz w:val="18"/>
      <w:szCs w:val="18"/>
    </w:rPr>
  </w:style>
  <w:style w:type="character" w:customStyle="1" w:styleId="129">
    <w:name w:val="批注文字 Char"/>
    <w:link w:val="14"/>
    <w:qFormat/>
    <w:uiPriority w:val="0"/>
    <w:rPr>
      <w:kern w:val="2"/>
      <w:sz w:val="21"/>
    </w:rPr>
  </w:style>
  <w:style w:type="character" w:customStyle="1" w:styleId="130">
    <w:name w:val="标题 2 Char"/>
    <w:link w:val="4"/>
    <w:qFormat/>
    <w:uiPriority w:val="0"/>
    <w:rPr>
      <w:rFonts w:ascii="Arial" w:hAnsi="Arial" w:eastAsia="黑体"/>
      <w:b/>
      <w:bCs/>
      <w:kern w:val="2"/>
      <w:sz w:val="32"/>
      <w:szCs w:val="32"/>
    </w:rPr>
  </w:style>
  <w:style w:type="character" w:customStyle="1" w:styleId="131">
    <w:name w:val="Char Char18"/>
    <w:qFormat/>
    <w:uiPriority w:val="0"/>
    <w:rPr>
      <w:rFonts w:ascii="Arial" w:hAnsi="Arial" w:eastAsia="黑体"/>
      <w:b/>
      <w:bCs/>
      <w:kern w:val="2"/>
      <w:sz w:val="32"/>
      <w:szCs w:val="32"/>
    </w:rPr>
  </w:style>
  <w:style w:type="character" w:customStyle="1" w:styleId="132">
    <w:name w:val="标题 4 Char"/>
    <w:link w:val="6"/>
    <w:qFormat/>
    <w:uiPriority w:val="0"/>
    <w:rPr>
      <w:rFonts w:ascii="Arial" w:hAnsi="Arial"/>
      <w:b/>
      <w:bCs/>
      <w:kern w:val="2"/>
      <w:sz w:val="21"/>
      <w:szCs w:val="28"/>
    </w:rPr>
  </w:style>
  <w:style w:type="character" w:customStyle="1" w:styleId="133">
    <w:name w:val="标题 5 Char"/>
    <w:link w:val="7"/>
    <w:qFormat/>
    <w:uiPriority w:val="0"/>
    <w:rPr>
      <w:b/>
      <w:bCs/>
      <w:kern w:val="2"/>
      <w:sz w:val="28"/>
      <w:szCs w:val="28"/>
    </w:rPr>
  </w:style>
  <w:style w:type="paragraph" w:customStyle="1" w:styleId="134">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 w:type="paragraph" w:customStyle="1" w:styleId="13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character" w:customStyle="1" w:styleId="136">
    <w:name w:val="文档结构图 Char"/>
    <w:link w:val="13"/>
    <w:qFormat/>
    <w:uiPriority w:val="0"/>
    <w:rPr>
      <w:kern w:val="2"/>
      <w:sz w:val="21"/>
      <w:szCs w:val="24"/>
      <w:shd w:val="clear" w:color="auto" w:fill="000080"/>
    </w:rPr>
  </w:style>
  <w:style w:type="character" w:customStyle="1" w:styleId="137">
    <w:name w:val="正文文本 3 Char"/>
    <w:basedOn w:val="42"/>
    <w:link w:val="15"/>
    <w:qFormat/>
    <w:uiPriority w:val="0"/>
    <w:rPr>
      <w:rFonts w:ascii="宋体"/>
      <w:kern w:val="2"/>
      <w:sz w:val="24"/>
    </w:rPr>
  </w:style>
  <w:style w:type="paragraph" w:customStyle="1" w:styleId="138">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character" w:customStyle="1" w:styleId="139">
    <w:name w:val="标题 Char"/>
    <w:basedOn w:val="42"/>
    <w:link w:val="37"/>
    <w:qFormat/>
    <w:uiPriority w:val="0"/>
    <w:rPr>
      <w:rFonts w:ascii="Arial" w:hAnsi="Arial"/>
      <w:b/>
      <w:sz w:val="32"/>
    </w:rPr>
  </w:style>
  <w:style w:type="character" w:customStyle="1" w:styleId="140">
    <w:name w:val="正文文本缩进 Char"/>
    <w:link w:val="18"/>
    <w:qFormat/>
    <w:uiPriority w:val="0"/>
    <w:rPr>
      <w:kern w:val="2"/>
      <w:sz w:val="21"/>
      <w:szCs w:val="24"/>
    </w:rPr>
  </w:style>
  <w:style w:type="character" w:customStyle="1" w:styleId="141">
    <w:name w:val="正文文本缩进 3 Char"/>
    <w:link w:val="33"/>
    <w:qFormat/>
    <w:uiPriority w:val="0"/>
    <w:rPr>
      <w:kern w:val="2"/>
      <w:sz w:val="16"/>
      <w:szCs w:val="16"/>
    </w:rPr>
  </w:style>
  <w:style w:type="paragraph" w:customStyle="1" w:styleId="142">
    <w:name w:val="1"/>
    <w:basedOn w:val="1"/>
    <w:qFormat/>
    <w:uiPriority w:val="0"/>
  </w:style>
  <w:style w:type="character" w:customStyle="1" w:styleId="143">
    <w:name w:val="font161"/>
    <w:qFormat/>
    <w:uiPriority w:val="0"/>
    <w:rPr>
      <w:b/>
      <w:bCs/>
      <w:sz w:val="32"/>
      <w:szCs w:val="32"/>
    </w:rPr>
  </w:style>
  <w:style w:type="character" w:customStyle="1" w:styleId="144">
    <w:name w:val="正文文本 Char"/>
    <w:link w:val="16"/>
    <w:qFormat/>
    <w:uiPriority w:val="0"/>
    <w:rPr>
      <w:kern w:val="2"/>
      <w:sz w:val="21"/>
      <w:szCs w:val="24"/>
    </w:rPr>
  </w:style>
  <w:style w:type="paragraph" w:customStyle="1" w:styleId="14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46">
    <w:name w:val="日期 Char"/>
    <w:link w:val="24"/>
    <w:qFormat/>
    <w:uiPriority w:val="0"/>
    <w:rPr>
      <w:kern w:val="2"/>
      <w:sz w:val="21"/>
      <w:szCs w:val="24"/>
    </w:rPr>
  </w:style>
  <w:style w:type="paragraph" w:customStyle="1" w:styleId="147">
    <w:name w:val="表格"/>
    <w:basedOn w:val="1"/>
    <w:qFormat/>
    <w:uiPriority w:val="0"/>
    <w:pPr>
      <w:jc w:val="center"/>
      <w:textAlignment w:val="center"/>
    </w:pPr>
    <w:rPr>
      <w:rFonts w:ascii="华文细黑" w:hAnsi="华文细黑"/>
      <w:kern w:val="0"/>
      <w:szCs w:val="20"/>
    </w:rPr>
  </w:style>
  <w:style w:type="paragraph" w:customStyle="1" w:styleId="148">
    <w:name w:val="表格文字"/>
    <w:basedOn w:val="1"/>
    <w:qFormat/>
    <w:uiPriority w:val="0"/>
    <w:pPr>
      <w:adjustRightInd w:val="0"/>
      <w:spacing w:line="420" w:lineRule="atLeast"/>
      <w:jc w:val="left"/>
      <w:textAlignment w:val="baseline"/>
    </w:pPr>
    <w:rPr>
      <w:kern w:val="0"/>
      <w:szCs w:val="20"/>
    </w:rPr>
  </w:style>
  <w:style w:type="character" w:customStyle="1" w:styleId="149">
    <w:name w:val="访问过的超链接1"/>
    <w:qFormat/>
    <w:uiPriority w:val="0"/>
    <w:rPr>
      <w:color w:val="800080"/>
      <w:u w:val="single"/>
    </w:rPr>
  </w:style>
  <w:style w:type="character" w:customStyle="1" w:styleId="150">
    <w:name w:val="标题4 Char Char"/>
    <w:link w:val="151"/>
    <w:qFormat/>
    <w:locked/>
    <w:uiPriority w:val="0"/>
    <w:rPr>
      <w:rFonts w:ascii="Arial" w:hAnsi="Arial"/>
      <w:b/>
      <w:sz w:val="32"/>
    </w:rPr>
  </w:style>
  <w:style w:type="paragraph" w:customStyle="1" w:styleId="151">
    <w:name w:val="标题4"/>
    <w:basedOn w:val="4"/>
    <w:next w:val="19"/>
    <w:link w:val="150"/>
    <w:qFormat/>
    <w:uiPriority w:val="0"/>
    <w:pPr>
      <w:spacing w:line="413" w:lineRule="auto"/>
    </w:pPr>
    <w:rPr>
      <w:rFonts w:eastAsia="宋体"/>
      <w:bCs w:val="0"/>
      <w:kern w:val="0"/>
      <w:szCs w:val="20"/>
    </w:rPr>
  </w:style>
  <w:style w:type="character" w:customStyle="1" w:styleId="152">
    <w:name w:val="批注主题 Char1"/>
    <w:qFormat/>
    <w:uiPriority w:val="0"/>
    <w:rPr>
      <w:b/>
      <w:bCs/>
      <w:kern w:val="2"/>
      <w:sz w:val="21"/>
      <w:szCs w:val="24"/>
    </w:rPr>
  </w:style>
  <w:style w:type="character" w:customStyle="1" w:styleId="153">
    <w:name w:val="批注文字 Char1"/>
    <w:qFormat/>
    <w:locked/>
    <w:uiPriority w:val="0"/>
    <w:rPr>
      <w:kern w:val="2"/>
      <w:sz w:val="22"/>
      <w:lang w:bidi="ar-SA"/>
    </w:rPr>
  </w:style>
  <w:style w:type="character" w:customStyle="1" w:styleId="154">
    <w:name w:val="Intense Quote Char"/>
    <w:link w:val="155"/>
    <w:qFormat/>
    <w:locked/>
    <w:uiPriority w:val="0"/>
    <w:rPr>
      <w:b/>
      <w:i/>
      <w:color w:val="4F81BD"/>
      <w:kern w:val="2"/>
      <w:sz w:val="22"/>
    </w:rPr>
  </w:style>
  <w:style w:type="paragraph" w:customStyle="1" w:styleId="155">
    <w:name w:val="明显引用1"/>
    <w:basedOn w:val="1"/>
    <w:next w:val="1"/>
    <w:link w:val="154"/>
    <w:qFormat/>
    <w:uiPriority w:val="0"/>
    <w:pPr>
      <w:pBdr>
        <w:bottom w:val="single" w:color="4F81BD" w:sz="4" w:space="4"/>
      </w:pBdr>
      <w:spacing w:before="200" w:after="280"/>
      <w:ind w:left="936" w:right="936"/>
    </w:pPr>
    <w:rPr>
      <w:b/>
      <w:i/>
      <w:color w:val="4F81BD"/>
      <w:sz w:val="22"/>
      <w:szCs w:val="20"/>
    </w:rPr>
  </w:style>
  <w:style w:type="character" w:customStyle="1" w:styleId="156">
    <w:name w:val="副标题 Char"/>
    <w:qFormat/>
    <w:locked/>
    <w:uiPriority w:val="0"/>
    <w:rPr>
      <w:rFonts w:ascii="Cambria" w:hAnsi="Cambria"/>
      <w:b/>
      <w:kern w:val="28"/>
      <w:sz w:val="32"/>
    </w:rPr>
  </w:style>
  <w:style w:type="character" w:customStyle="1" w:styleId="157">
    <w:name w:val="副标题 Char1"/>
    <w:basedOn w:val="42"/>
    <w:link w:val="31"/>
    <w:qFormat/>
    <w:uiPriority w:val="0"/>
    <w:rPr>
      <w:rFonts w:ascii="Cambria" w:hAnsi="Cambria" w:cs="Times New Roman"/>
      <w:b/>
      <w:bCs/>
      <w:kern w:val="28"/>
      <w:sz w:val="32"/>
      <w:szCs w:val="32"/>
    </w:rPr>
  </w:style>
  <w:style w:type="character" w:customStyle="1" w:styleId="158">
    <w:name w:val="标题5 Char Char"/>
    <w:link w:val="159"/>
    <w:qFormat/>
    <w:locked/>
    <w:uiPriority w:val="0"/>
    <w:rPr>
      <w:rFonts w:ascii="Arial" w:hAnsi="Arial"/>
      <w:b/>
      <w:sz w:val="32"/>
    </w:rPr>
  </w:style>
  <w:style w:type="paragraph" w:customStyle="1" w:styleId="159">
    <w:name w:val="标题5"/>
    <w:basedOn w:val="5"/>
    <w:link w:val="158"/>
    <w:qFormat/>
    <w:uiPriority w:val="0"/>
    <w:pPr>
      <w:spacing w:before="260" w:after="260" w:line="413" w:lineRule="auto"/>
    </w:pPr>
    <w:rPr>
      <w:rFonts w:ascii="Arial" w:hAnsi="Arial"/>
      <w:bCs w:val="0"/>
      <w:kern w:val="0"/>
      <w:sz w:val="32"/>
      <w:szCs w:val="20"/>
    </w:rPr>
  </w:style>
  <w:style w:type="character" w:customStyle="1" w:styleId="160">
    <w:name w:val="批注框文本 Char"/>
    <w:link w:val="26"/>
    <w:qFormat/>
    <w:locked/>
    <w:uiPriority w:val="0"/>
    <w:rPr>
      <w:kern w:val="2"/>
      <w:sz w:val="18"/>
      <w:szCs w:val="18"/>
    </w:rPr>
  </w:style>
  <w:style w:type="character" w:customStyle="1" w:styleId="161">
    <w:name w:val="批注框文本 Char1"/>
    <w:qFormat/>
    <w:uiPriority w:val="0"/>
    <w:rPr>
      <w:kern w:val="2"/>
      <w:sz w:val="18"/>
      <w:szCs w:val="18"/>
    </w:rPr>
  </w:style>
  <w:style w:type="character" w:customStyle="1" w:styleId="162">
    <w:name w:val="Quote Char"/>
    <w:link w:val="163"/>
    <w:qFormat/>
    <w:locked/>
    <w:uiPriority w:val="0"/>
    <w:rPr>
      <w:i/>
      <w:color w:val="000000"/>
      <w:kern w:val="2"/>
      <w:sz w:val="22"/>
    </w:rPr>
  </w:style>
  <w:style w:type="paragraph" w:customStyle="1" w:styleId="163">
    <w:name w:val="引用1"/>
    <w:basedOn w:val="1"/>
    <w:next w:val="1"/>
    <w:link w:val="162"/>
    <w:qFormat/>
    <w:uiPriority w:val="0"/>
    <w:rPr>
      <w:i/>
      <w:color w:val="000000"/>
      <w:sz w:val="22"/>
      <w:szCs w:val="20"/>
    </w:rPr>
  </w:style>
  <w:style w:type="paragraph" w:customStyle="1" w:styleId="164">
    <w:name w:val="明显引用11"/>
    <w:basedOn w:val="1"/>
    <w:next w:val="1"/>
    <w:qFormat/>
    <w:uiPriority w:val="0"/>
    <w:pPr>
      <w:pBdr>
        <w:bottom w:val="single" w:color="4F81BD" w:sz="4" w:space="4"/>
      </w:pBdr>
      <w:spacing w:before="200" w:after="280"/>
      <w:ind w:left="936" w:right="936"/>
    </w:pPr>
    <w:rPr>
      <w:rFonts w:ascii="Calibri" w:hAnsi="Calibri"/>
      <w:b/>
      <w:i/>
      <w:color w:val="4F81BD"/>
      <w:sz w:val="22"/>
      <w:szCs w:val="22"/>
    </w:rPr>
  </w:style>
  <w:style w:type="paragraph" w:customStyle="1" w:styleId="165">
    <w:name w:val="引用11"/>
    <w:basedOn w:val="1"/>
    <w:next w:val="1"/>
    <w:qFormat/>
    <w:uiPriority w:val="0"/>
    <w:rPr>
      <w:rFonts w:ascii="Calibri" w:hAnsi="Calibri"/>
      <w:i/>
      <w:color w:val="000000"/>
      <w:sz w:val="22"/>
      <w:szCs w:val="22"/>
    </w:rPr>
  </w:style>
  <w:style w:type="paragraph" w:customStyle="1" w:styleId="166">
    <w:name w:val="Table Paragraph"/>
    <w:basedOn w:val="1"/>
    <w:qFormat/>
    <w:uiPriority w:val="1"/>
    <w:pPr>
      <w:autoSpaceDE w:val="0"/>
      <w:autoSpaceDN w:val="0"/>
      <w:jc w:val="left"/>
    </w:pPr>
    <w:rPr>
      <w:rFonts w:ascii="Noto Sans CJK JP Regular" w:hAnsi="Noto Sans CJK JP Regular" w:eastAsia="Noto Sans CJK JP Regular" w:cs="Noto Sans CJK JP Regular"/>
      <w:kern w:val="0"/>
      <w:sz w:val="22"/>
      <w:szCs w:val="22"/>
      <w:lang w:eastAsia="en-US"/>
    </w:rPr>
  </w:style>
  <w:style w:type="paragraph" w:customStyle="1" w:styleId="167">
    <w:name w:val="列出段落2"/>
    <w:basedOn w:val="1"/>
    <w:unhideWhenUsed/>
    <w:qFormat/>
    <w:uiPriority w:val="99"/>
    <w:pPr>
      <w:ind w:firstLine="420" w:firstLineChars="200"/>
    </w:pPr>
  </w:style>
  <w:style w:type="table" w:customStyle="1" w:styleId="168">
    <w:name w:val="Table Normal"/>
    <w:semiHidden/>
    <w:unhideWhenUsed/>
    <w:qFormat/>
    <w:uiPriority w:val="2"/>
    <w:tblPr>
      <w:tblCellMar>
        <w:top w:w="0" w:type="dxa"/>
        <w:left w:w="0" w:type="dxa"/>
        <w:bottom w:w="0" w:type="dxa"/>
        <w:right w:w="0" w:type="dxa"/>
      </w:tblCellMar>
    </w:tblPr>
  </w:style>
  <w:style w:type="paragraph" w:customStyle="1" w:styleId="169">
    <w:name w:val="列出段落3"/>
    <w:basedOn w:val="1"/>
    <w:qFormat/>
    <w:uiPriority w:val="0"/>
    <w:pPr>
      <w:ind w:firstLine="420" w:firstLineChars="200"/>
    </w:pPr>
  </w:style>
  <w:style w:type="character" w:customStyle="1" w:styleId="170">
    <w:name w:val="标题 1 Char6"/>
    <w:basedOn w:val="42"/>
    <w:qFormat/>
    <w:uiPriority w:val="9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6E998-0041-49B6-B49B-5689D060D8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3977</Words>
  <Characters>22670</Characters>
  <Lines>188</Lines>
  <Paragraphs>53</Paragraphs>
  <TotalTime>285</TotalTime>
  <ScaleCrop>false</ScaleCrop>
  <LinksUpToDate>false</LinksUpToDate>
  <CharactersWithSpaces>26594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2017-12-01T00:23:00Z</dcterms:created>
  <dc:creator>blue</dc:creator>
  <cp:lastModifiedBy>WEl   </cp:lastModifiedBy>
  <cp:lastPrinted>2020-11-05T03:52:39Z</cp:lastPrinted>
  <dcterms:modified xsi:type="dcterms:W3CDTF">2020-11-05T08:43:05Z</dcterms:modified>
  <dc:title>2012年国家农业综合开发土地治理项目</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