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AD" w:rsidRDefault="00A23EAD" w:rsidP="00A23EAD">
      <w:pPr>
        <w:pStyle w:val="1"/>
        <w:jc w:val="center"/>
      </w:pPr>
      <w:bookmarkStart w:id="0" w:name="_Toc10221"/>
      <w:r>
        <w:rPr>
          <w:rFonts w:hint="eastAsia"/>
        </w:rPr>
        <w:t>采购需求</w:t>
      </w:r>
      <w:bookmarkEnd w:id="0"/>
    </w:p>
    <w:p w:rsidR="008134C2" w:rsidRDefault="008134C2" w:rsidP="008134C2">
      <w:pPr>
        <w:spacing w:line="380" w:lineRule="atLeast"/>
        <w:ind w:leftChars="200" w:left="440" w:firstLineChars="150" w:firstLine="360"/>
        <w:rPr>
          <w:rFonts w:ascii="宋体" w:hAnsi="宋体" w:hint="eastAsia"/>
          <w:b/>
          <w:sz w:val="24"/>
        </w:rPr>
      </w:pPr>
      <w:r>
        <w:rPr>
          <w:rFonts w:ascii="宋体" w:hAnsi="宋体"/>
          <w:b/>
          <w:sz w:val="24"/>
        </w:rPr>
        <w:t>1</w:t>
      </w:r>
      <w:r>
        <w:rPr>
          <w:rFonts w:ascii="宋体" w:hAnsi="宋体"/>
          <w:b/>
          <w:sz w:val="24"/>
        </w:rPr>
        <w:t>、本次工程建设内容及规模：</w:t>
      </w:r>
    </w:p>
    <w:p w:rsidR="008134C2" w:rsidRDefault="008134C2" w:rsidP="008134C2">
      <w:pPr>
        <w:spacing w:line="380" w:lineRule="atLeast"/>
        <w:ind w:leftChars="200" w:left="440" w:firstLineChars="150" w:firstLine="330"/>
        <w:rPr>
          <w:rFonts w:eastAsia="宋体" w:hint="eastAsia"/>
          <w:szCs w:val="21"/>
        </w:rPr>
      </w:pPr>
      <w:r>
        <w:rPr>
          <w:rFonts w:hint="eastAsia"/>
          <w:szCs w:val="21"/>
        </w:rPr>
        <w:t>1.1</w:t>
      </w:r>
      <w:r>
        <w:rPr>
          <w:rFonts w:hint="eastAsia"/>
          <w:szCs w:val="21"/>
        </w:rPr>
        <w:t>、项目编号：</w:t>
      </w:r>
      <w:r>
        <w:rPr>
          <w:rFonts w:hint="eastAsia"/>
          <w:color w:val="FF0000"/>
          <w:szCs w:val="21"/>
        </w:rPr>
        <w:t xml:space="preserve"> </w:t>
      </w:r>
      <w:r>
        <w:rPr>
          <w:rFonts w:hint="eastAsia"/>
          <w:szCs w:val="21"/>
        </w:rPr>
        <w:t>ZCHZ-2020-091</w:t>
      </w:r>
    </w:p>
    <w:p w:rsidR="008134C2" w:rsidRDefault="008134C2" w:rsidP="008134C2">
      <w:pPr>
        <w:spacing w:line="380" w:lineRule="atLeast"/>
        <w:ind w:firstLineChars="300" w:firstLine="660"/>
        <w:rPr>
          <w:szCs w:val="21"/>
        </w:rPr>
      </w:pPr>
      <w:r>
        <w:rPr>
          <w:rFonts w:hint="eastAsia"/>
          <w:szCs w:val="21"/>
        </w:rPr>
        <w:t>1.2</w:t>
      </w:r>
      <w:r>
        <w:rPr>
          <w:rFonts w:hint="eastAsia"/>
          <w:szCs w:val="21"/>
        </w:rPr>
        <w:t>、项目概况：项目建设规模和内容：项目建设的主要内容为道路硬化工程、排水工程、涵洞工程等。具体建设规模如下：项目道路硬化总长为</w:t>
      </w:r>
      <w:r>
        <w:rPr>
          <w:rFonts w:hint="eastAsia"/>
          <w:szCs w:val="21"/>
        </w:rPr>
        <w:t>1399.383m</w:t>
      </w:r>
      <w:r>
        <w:rPr>
          <w:rFonts w:hint="eastAsia"/>
          <w:szCs w:val="21"/>
        </w:rPr>
        <w:t>，共包含</w:t>
      </w:r>
      <w:r>
        <w:rPr>
          <w:rFonts w:hint="eastAsia"/>
          <w:szCs w:val="21"/>
        </w:rPr>
        <w:t>3</w:t>
      </w:r>
      <w:r>
        <w:rPr>
          <w:rFonts w:hint="eastAsia"/>
          <w:szCs w:val="21"/>
        </w:rPr>
        <w:t>条道路，其中</w:t>
      </w:r>
      <w:r>
        <w:rPr>
          <w:rFonts w:hint="eastAsia"/>
          <w:szCs w:val="21"/>
        </w:rPr>
        <w:t>1</w:t>
      </w:r>
      <w:r>
        <w:rPr>
          <w:rFonts w:hint="eastAsia"/>
          <w:szCs w:val="21"/>
        </w:rPr>
        <w:t>号路长</w:t>
      </w:r>
      <w:r>
        <w:rPr>
          <w:rFonts w:hint="eastAsia"/>
          <w:szCs w:val="21"/>
        </w:rPr>
        <w:t>1059.199m</w:t>
      </w:r>
      <w:r>
        <w:rPr>
          <w:rFonts w:hint="eastAsia"/>
          <w:szCs w:val="21"/>
        </w:rPr>
        <w:t>，</w:t>
      </w:r>
      <w:r>
        <w:rPr>
          <w:rFonts w:hint="eastAsia"/>
          <w:szCs w:val="21"/>
        </w:rPr>
        <w:t>2</w:t>
      </w:r>
      <w:r>
        <w:rPr>
          <w:rFonts w:hint="eastAsia"/>
          <w:szCs w:val="21"/>
        </w:rPr>
        <w:t>号路长</w:t>
      </w:r>
      <w:r>
        <w:rPr>
          <w:rFonts w:hint="eastAsia"/>
          <w:szCs w:val="21"/>
        </w:rPr>
        <w:t>279.769m</w:t>
      </w:r>
      <w:r>
        <w:rPr>
          <w:rFonts w:hint="eastAsia"/>
          <w:szCs w:val="21"/>
        </w:rPr>
        <w:t>，</w:t>
      </w:r>
      <w:r>
        <w:rPr>
          <w:rFonts w:hint="eastAsia"/>
          <w:szCs w:val="21"/>
        </w:rPr>
        <w:t>3</w:t>
      </w:r>
      <w:r>
        <w:rPr>
          <w:rFonts w:hint="eastAsia"/>
          <w:szCs w:val="21"/>
        </w:rPr>
        <w:t>号路长</w:t>
      </w:r>
      <w:r>
        <w:rPr>
          <w:rFonts w:hint="eastAsia"/>
          <w:szCs w:val="21"/>
        </w:rPr>
        <w:t>60.415m</w:t>
      </w:r>
      <w:r>
        <w:rPr>
          <w:rFonts w:hint="eastAsia"/>
          <w:szCs w:val="21"/>
        </w:rPr>
        <w:t>，采用水泥混凝土道路，路基宽度为</w:t>
      </w:r>
      <w:r>
        <w:rPr>
          <w:rFonts w:hint="eastAsia"/>
          <w:szCs w:val="21"/>
        </w:rPr>
        <w:t>3.5m</w:t>
      </w:r>
      <w:r>
        <w:rPr>
          <w:rFonts w:hint="eastAsia"/>
          <w:szCs w:val="21"/>
        </w:rPr>
        <w:t>，路面宽度</w:t>
      </w:r>
      <w:r>
        <w:rPr>
          <w:rFonts w:hint="eastAsia"/>
          <w:szCs w:val="21"/>
        </w:rPr>
        <w:t>3.0m</w:t>
      </w:r>
      <w:r>
        <w:rPr>
          <w:rFonts w:hint="eastAsia"/>
          <w:szCs w:val="21"/>
        </w:rPr>
        <w:t>，设计速度为</w:t>
      </w:r>
      <w:r>
        <w:rPr>
          <w:rFonts w:hint="eastAsia"/>
          <w:szCs w:val="21"/>
        </w:rPr>
        <w:t>15km/h</w:t>
      </w:r>
      <w:r>
        <w:rPr>
          <w:rFonts w:hint="eastAsia"/>
          <w:szCs w:val="21"/>
        </w:rPr>
        <w:t>，设计标准为四级公路（Ⅱ类）。路面结构为：</w:t>
      </w:r>
      <w:r>
        <w:rPr>
          <w:rFonts w:hint="eastAsia"/>
          <w:szCs w:val="21"/>
        </w:rPr>
        <w:t>15cm</w:t>
      </w:r>
      <w:r>
        <w:rPr>
          <w:rFonts w:hint="eastAsia"/>
          <w:szCs w:val="21"/>
        </w:rPr>
        <w:t>级配碎石基层</w:t>
      </w:r>
      <w:r>
        <w:rPr>
          <w:rFonts w:hint="eastAsia"/>
          <w:szCs w:val="21"/>
        </w:rPr>
        <w:t>+20cm</w:t>
      </w:r>
      <w:r>
        <w:rPr>
          <w:rFonts w:hint="eastAsia"/>
          <w:szCs w:val="21"/>
        </w:rPr>
        <w:t>水泥混凝土面层。同时新建</w:t>
      </w:r>
      <w:r>
        <w:rPr>
          <w:rFonts w:hint="eastAsia"/>
          <w:szCs w:val="21"/>
        </w:rPr>
        <w:t>1-0.6m</w:t>
      </w:r>
      <w:r>
        <w:rPr>
          <w:rFonts w:hint="eastAsia"/>
          <w:szCs w:val="21"/>
        </w:rPr>
        <w:t>×</w:t>
      </w:r>
      <w:r>
        <w:rPr>
          <w:rFonts w:hint="eastAsia"/>
          <w:szCs w:val="21"/>
        </w:rPr>
        <w:t>0.6m</w:t>
      </w:r>
      <w:r>
        <w:rPr>
          <w:rFonts w:hint="eastAsia"/>
          <w:szCs w:val="21"/>
        </w:rPr>
        <w:t>过路盖板沟</w:t>
      </w:r>
      <w:r>
        <w:rPr>
          <w:rFonts w:hint="eastAsia"/>
          <w:szCs w:val="21"/>
        </w:rPr>
        <w:t>1</w:t>
      </w:r>
      <w:r>
        <w:rPr>
          <w:rFonts w:hint="eastAsia"/>
          <w:szCs w:val="21"/>
        </w:rPr>
        <w:t>道，</w:t>
      </w:r>
      <w:r>
        <w:rPr>
          <w:rFonts w:hint="eastAsia"/>
          <w:szCs w:val="21"/>
        </w:rPr>
        <w:t>1-1.5m</w:t>
      </w:r>
      <w:r>
        <w:rPr>
          <w:rFonts w:hint="eastAsia"/>
          <w:szCs w:val="21"/>
        </w:rPr>
        <w:t>×</w:t>
      </w:r>
      <w:r>
        <w:rPr>
          <w:rFonts w:hint="eastAsia"/>
          <w:szCs w:val="21"/>
        </w:rPr>
        <w:t>1.0m</w:t>
      </w:r>
      <w:r>
        <w:rPr>
          <w:rFonts w:hint="eastAsia"/>
          <w:szCs w:val="21"/>
        </w:rPr>
        <w:t>钢筋混凝土盖板涵</w:t>
      </w:r>
      <w:r>
        <w:rPr>
          <w:rFonts w:hint="eastAsia"/>
          <w:szCs w:val="21"/>
        </w:rPr>
        <w:t>2</w:t>
      </w:r>
      <w:r>
        <w:rPr>
          <w:rFonts w:hint="eastAsia"/>
          <w:szCs w:val="21"/>
        </w:rPr>
        <w:t>道等。</w:t>
      </w:r>
      <w:r>
        <w:rPr>
          <w:szCs w:val="21"/>
        </w:rPr>
        <w:t xml:space="preserve"> </w:t>
      </w:r>
    </w:p>
    <w:p w:rsidR="008134C2" w:rsidRDefault="008134C2" w:rsidP="008134C2">
      <w:pPr>
        <w:spacing w:line="380" w:lineRule="atLeast"/>
        <w:ind w:leftChars="200" w:left="440" w:firstLineChars="150" w:firstLine="330"/>
        <w:rPr>
          <w:rFonts w:hint="eastAsia"/>
          <w:szCs w:val="21"/>
        </w:rPr>
      </w:pPr>
      <w:r>
        <w:rPr>
          <w:rFonts w:hint="eastAsia"/>
          <w:szCs w:val="21"/>
        </w:rPr>
        <w:t>1.3</w:t>
      </w:r>
      <w:r>
        <w:rPr>
          <w:szCs w:val="21"/>
        </w:rPr>
        <w:t>、</w:t>
      </w:r>
      <w:r>
        <w:rPr>
          <w:rFonts w:hint="eastAsia"/>
          <w:szCs w:val="21"/>
        </w:rPr>
        <w:t>建设地点：白沙黎族自治县元门乡什列村。。</w:t>
      </w:r>
    </w:p>
    <w:p w:rsidR="008134C2" w:rsidRDefault="008134C2" w:rsidP="008134C2">
      <w:pPr>
        <w:spacing w:line="380" w:lineRule="atLeast"/>
        <w:ind w:leftChars="200" w:left="440" w:firstLineChars="150" w:firstLine="330"/>
        <w:rPr>
          <w:szCs w:val="21"/>
        </w:rPr>
      </w:pPr>
      <w:r>
        <w:rPr>
          <w:rFonts w:hint="eastAsia"/>
          <w:szCs w:val="21"/>
        </w:rPr>
        <w:t>1.4</w:t>
      </w:r>
      <w:r>
        <w:rPr>
          <w:rFonts w:hint="eastAsia"/>
          <w:szCs w:val="21"/>
        </w:rPr>
        <w:t>、本项目控制价为：</w:t>
      </w:r>
      <w:r>
        <w:rPr>
          <w:rFonts w:hint="eastAsia"/>
          <w:szCs w:val="21"/>
        </w:rPr>
        <w:t>1130989.00</w:t>
      </w:r>
      <w:r>
        <w:rPr>
          <w:rFonts w:hint="eastAsia"/>
          <w:szCs w:val="21"/>
        </w:rPr>
        <w:t>元</w:t>
      </w:r>
    </w:p>
    <w:p w:rsidR="008134C2" w:rsidRDefault="008134C2" w:rsidP="008134C2">
      <w:pPr>
        <w:spacing w:line="380" w:lineRule="atLeast"/>
        <w:ind w:leftChars="200" w:left="440" w:firstLineChars="150" w:firstLine="330"/>
        <w:rPr>
          <w:szCs w:val="21"/>
        </w:rPr>
      </w:pPr>
      <w:r>
        <w:rPr>
          <w:rFonts w:hint="eastAsia"/>
          <w:szCs w:val="21"/>
        </w:rPr>
        <w:t>1.5</w:t>
      </w:r>
      <w:r>
        <w:rPr>
          <w:szCs w:val="21"/>
        </w:rPr>
        <w:t>、</w:t>
      </w:r>
      <w:r>
        <w:rPr>
          <w:rFonts w:hint="eastAsia"/>
          <w:szCs w:val="21"/>
        </w:rPr>
        <w:t>服务</w:t>
      </w:r>
      <w:r>
        <w:rPr>
          <w:szCs w:val="21"/>
        </w:rPr>
        <w:t>期限：</w:t>
      </w:r>
      <w:r>
        <w:rPr>
          <w:rFonts w:hint="eastAsia"/>
          <w:szCs w:val="21"/>
        </w:rPr>
        <w:t xml:space="preserve"> 90</w:t>
      </w:r>
      <w:r>
        <w:rPr>
          <w:rFonts w:hint="eastAsia"/>
          <w:szCs w:val="21"/>
        </w:rPr>
        <w:t>日历天</w:t>
      </w:r>
      <w:r>
        <w:rPr>
          <w:szCs w:val="21"/>
        </w:rPr>
        <w:t>。</w:t>
      </w:r>
    </w:p>
    <w:p w:rsidR="008134C2" w:rsidRDefault="008134C2" w:rsidP="008134C2">
      <w:pPr>
        <w:spacing w:line="380" w:lineRule="atLeast"/>
        <w:ind w:leftChars="200" w:left="440" w:firstLineChars="150" w:firstLine="330"/>
        <w:rPr>
          <w:rFonts w:hint="eastAsia"/>
          <w:color w:val="FF0000"/>
          <w:szCs w:val="21"/>
        </w:rPr>
      </w:pPr>
      <w:r>
        <w:rPr>
          <w:rFonts w:hint="eastAsia"/>
          <w:szCs w:val="21"/>
        </w:rPr>
        <w:t>1.6</w:t>
      </w:r>
      <w:r>
        <w:rPr>
          <w:szCs w:val="21"/>
        </w:rPr>
        <w:t>、招标范围：</w:t>
      </w:r>
      <w:r>
        <w:rPr>
          <w:rFonts w:hint="eastAsia"/>
          <w:szCs w:val="21"/>
        </w:rPr>
        <w:t>道路硬化工程、排水工程、涵洞工程等</w:t>
      </w:r>
      <w:r>
        <w:rPr>
          <w:rFonts w:hint="eastAsia"/>
          <w:szCs w:val="21"/>
          <w:lang w:val="en-GB"/>
        </w:rPr>
        <w:t>（具体内容以施工图和工程量清单为准）</w:t>
      </w:r>
      <w:r>
        <w:rPr>
          <w:rFonts w:hint="eastAsia"/>
          <w:szCs w:val="21"/>
        </w:rPr>
        <w:t>。</w:t>
      </w:r>
    </w:p>
    <w:p w:rsidR="008134C2" w:rsidRDefault="008134C2" w:rsidP="008134C2">
      <w:pPr>
        <w:spacing w:line="380" w:lineRule="atLeast"/>
        <w:ind w:leftChars="200" w:left="440" w:firstLineChars="150" w:firstLine="330"/>
        <w:rPr>
          <w:szCs w:val="21"/>
        </w:rPr>
      </w:pPr>
      <w:r>
        <w:rPr>
          <w:rFonts w:hint="eastAsia"/>
          <w:szCs w:val="21"/>
        </w:rPr>
        <w:t>1.7</w:t>
      </w:r>
      <w:r>
        <w:rPr>
          <w:szCs w:val="21"/>
        </w:rPr>
        <w:t>、质量</w:t>
      </w:r>
      <w:r>
        <w:rPr>
          <w:rFonts w:hint="eastAsia"/>
          <w:szCs w:val="21"/>
        </w:rPr>
        <w:t>标准</w:t>
      </w:r>
      <w:r>
        <w:rPr>
          <w:szCs w:val="21"/>
        </w:rPr>
        <w:t>：合格。</w:t>
      </w:r>
    </w:p>
    <w:p w:rsidR="008134C2" w:rsidRDefault="008134C2" w:rsidP="008134C2">
      <w:pPr>
        <w:jc w:val="center"/>
        <w:rPr>
          <w:b/>
          <w:sz w:val="32"/>
          <w:szCs w:val="32"/>
        </w:rPr>
      </w:pPr>
    </w:p>
    <w:p w:rsidR="008134C2" w:rsidRDefault="008134C2" w:rsidP="008134C2">
      <w:pPr>
        <w:spacing w:line="360" w:lineRule="auto"/>
        <w:ind w:firstLineChars="200" w:firstLine="440"/>
      </w:pPr>
      <w:r>
        <w:t>适用标准、规范的名称：除适用现行国家及省市相关的所有标准、规范、规程外，承包人还必须遵守发包人在签订合同时及建设项目过程中制定的相关管理规定。</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1C6" w:rsidRDefault="000031C6" w:rsidP="00A23EAD">
      <w:pPr>
        <w:spacing w:after="0"/>
      </w:pPr>
      <w:r>
        <w:separator/>
      </w:r>
    </w:p>
  </w:endnote>
  <w:endnote w:type="continuationSeparator" w:id="0">
    <w:p w:rsidR="000031C6" w:rsidRDefault="000031C6" w:rsidP="00A23E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1C6" w:rsidRDefault="000031C6" w:rsidP="00A23EAD">
      <w:pPr>
        <w:spacing w:after="0"/>
      </w:pPr>
      <w:r>
        <w:separator/>
      </w:r>
    </w:p>
  </w:footnote>
  <w:footnote w:type="continuationSeparator" w:id="0">
    <w:p w:rsidR="000031C6" w:rsidRDefault="000031C6" w:rsidP="00A23EA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0031C6"/>
    <w:rsid w:val="00323B43"/>
    <w:rsid w:val="003D37D8"/>
    <w:rsid w:val="00426133"/>
    <w:rsid w:val="004358AB"/>
    <w:rsid w:val="008134C2"/>
    <w:rsid w:val="008B7726"/>
    <w:rsid w:val="00915665"/>
    <w:rsid w:val="00A23EAD"/>
    <w:rsid w:val="00B677F3"/>
    <w:rsid w:val="00D31D50"/>
    <w:rsid w:val="00D428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1"/>
    <w:qFormat/>
    <w:rsid w:val="00A23EAD"/>
    <w:pPr>
      <w:keepNext/>
      <w:keepLines/>
      <w:widowControl w:val="0"/>
      <w:adjustRightInd/>
      <w:snapToGrid/>
      <w:spacing w:after="0" w:line="360" w:lineRule="auto"/>
      <w:jc w:val="both"/>
      <w:outlineLvl w:val="0"/>
    </w:pPr>
    <w:rPr>
      <w:rFonts w:ascii="Times New Roman" w:eastAsia="宋体" w:hAnsi="Times New Roman" w:cs="Times New Roman"/>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23EA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A23EAD"/>
    <w:rPr>
      <w:rFonts w:ascii="Tahoma" w:hAnsi="Tahoma"/>
      <w:sz w:val="18"/>
      <w:szCs w:val="18"/>
    </w:rPr>
  </w:style>
  <w:style w:type="paragraph" w:styleId="a4">
    <w:name w:val="footer"/>
    <w:basedOn w:val="a"/>
    <w:link w:val="Char0"/>
    <w:uiPriority w:val="99"/>
    <w:semiHidden/>
    <w:unhideWhenUsed/>
    <w:rsid w:val="00A23EAD"/>
    <w:pPr>
      <w:tabs>
        <w:tab w:val="center" w:pos="4153"/>
        <w:tab w:val="right" w:pos="8306"/>
      </w:tabs>
    </w:pPr>
    <w:rPr>
      <w:sz w:val="18"/>
      <w:szCs w:val="18"/>
    </w:rPr>
  </w:style>
  <w:style w:type="character" w:customStyle="1" w:styleId="Char0">
    <w:name w:val="页脚 Char"/>
    <w:basedOn w:val="a0"/>
    <w:link w:val="a4"/>
    <w:uiPriority w:val="99"/>
    <w:semiHidden/>
    <w:rsid w:val="00A23EAD"/>
    <w:rPr>
      <w:rFonts w:ascii="Tahoma" w:hAnsi="Tahoma"/>
      <w:sz w:val="18"/>
      <w:szCs w:val="18"/>
    </w:rPr>
  </w:style>
  <w:style w:type="character" w:customStyle="1" w:styleId="1Char">
    <w:name w:val="标题 1 Char"/>
    <w:basedOn w:val="a0"/>
    <w:link w:val="1"/>
    <w:uiPriority w:val="9"/>
    <w:rsid w:val="00A23EAD"/>
    <w:rPr>
      <w:rFonts w:ascii="Tahoma" w:hAnsi="Tahoma"/>
      <w:b/>
      <w:bCs/>
      <w:kern w:val="44"/>
      <w:sz w:val="44"/>
      <w:szCs w:val="44"/>
    </w:rPr>
  </w:style>
  <w:style w:type="character" w:customStyle="1" w:styleId="1Char1">
    <w:name w:val="标题 1 Char1"/>
    <w:link w:val="1"/>
    <w:qFormat/>
    <w:rsid w:val="00A23EAD"/>
    <w:rPr>
      <w:rFonts w:ascii="Times New Roman" w:eastAsia="宋体" w:hAnsi="Times New Roman" w:cs="Times New Roman"/>
      <w:b/>
      <w:bCs/>
      <w:kern w:val="44"/>
      <w:sz w:val="32"/>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2020-10-21T07:17:00Z</dcterms:modified>
</cp:coreProperties>
</file>