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38" w:rsidRDefault="002A4038" w:rsidP="002A4038">
      <w:pPr>
        <w:pStyle w:val="1"/>
        <w:spacing w:before="120" w:after="120"/>
        <w:rPr>
          <w:rFonts w:hint="eastAsia"/>
        </w:rPr>
      </w:pPr>
      <w:bookmarkStart w:id="0" w:name="_Toc317237607"/>
      <w:bookmarkStart w:id="1" w:name="_Toc18461"/>
      <w:bookmarkStart w:id="2" w:name="_Toc5242"/>
      <w:bookmarkStart w:id="3" w:name="_Toc20799"/>
      <w:bookmarkStart w:id="4" w:name="_Toc8249"/>
      <w:bookmarkStart w:id="5" w:name="_Toc28862"/>
      <w:bookmarkStart w:id="6" w:name="_Toc10623808"/>
      <w:r>
        <w:rPr>
          <w:rFonts w:hint="eastAsia"/>
        </w:rPr>
        <w:t>第三部分</w:t>
      </w:r>
      <w:r>
        <w:rPr>
          <w:rFonts w:hint="eastAsia"/>
        </w:rPr>
        <w:t xml:space="preserve">  </w:t>
      </w:r>
      <w:bookmarkEnd w:id="0"/>
      <w:bookmarkEnd w:id="1"/>
      <w:bookmarkEnd w:id="2"/>
      <w:bookmarkEnd w:id="3"/>
      <w:bookmarkEnd w:id="4"/>
      <w:bookmarkEnd w:id="5"/>
      <w:r>
        <w:rPr>
          <w:rFonts w:hint="eastAsia"/>
        </w:rPr>
        <w:t>采购需求</w:t>
      </w:r>
      <w:bookmarkEnd w:id="6"/>
    </w:p>
    <w:p w:rsidR="002A4038" w:rsidRDefault="002A4038" w:rsidP="002A4038">
      <w:pPr>
        <w:rPr>
          <w:rFonts w:hint="eastAsia"/>
          <w:sz w:val="24"/>
        </w:rPr>
      </w:pPr>
    </w:p>
    <w:p w:rsidR="002A4038" w:rsidRDefault="002A4038" w:rsidP="002A4038">
      <w:pPr>
        <w:rPr>
          <w:rFonts w:hint="eastAsia"/>
          <w:sz w:val="24"/>
        </w:rPr>
      </w:pPr>
    </w:p>
    <w:p w:rsidR="002A4038" w:rsidRDefault="002A4038" w:rsidP="002A4038">
      <w:pPr>
        <w:pStyle w:val="2"/>
        <w:spacing w:before="120" w:after="120" w:line="240" w:lineRule="auto"/>
        <w:rPr>
          <w:rFonts w:hint="eastAsia"/>
        </w:rPr>
      </w:pPr>
      <w:bookmarkStart w:id="7" w:name="_Toc490734196"/>
      <w:bookmarkStart w:id="8" w:name="_Toc6234651"/>
      <w:r>
        <w:rPr>
          <w:rFonts w:hint="eastAsia"/>
        </w:rPr>
        <w:t>一、项目概况</w:t>
      </w:r>
      <w:bookmarkEnd w:id="7"/>
      <w:bookmarkEnd w:id="8"/>
    </w:p>
    <w:p w:rsidR="002A4038" w:rsidRDefault="002A4038" w:rsidP="002A4038">
      <w:pPr>
        <w:spacing w:beforeLines="50" w:before="120" w:afterLines="50" w:after="120" w:line="400" w:lineRule="exact"/>
        <w:ind w:firstLine="420"/>
        <w:rPr>
          <w:rFonts w:ascii="宋体" w:hAnsi="宋体" w:cs="Arial"/>
          <w:sz w:val="24"/>
        </w:rPr>
      </w:pPr>
      <w:r>
        <w:rPr>
          <w:rFonts w:ascii="宋体" w:hAnsi="宋体" w:cs="宋体" w:hint="eastAsia"/>
          <w:sz w:val="24"/>
        </w:rPr>
        <w:t>1、采购单位</w:t>
      </w:r>
      <w:r>
        <w:rPr>
          <w:rFonts w:ascii="宋体" w:hAnsi="宋体"/>
          <w:sz w:val="24"/>
        </w:rPr>
        <w:t>: 海南省</w:t>
      </w:r>
      <w:r>
        <w:rPr>
          <w:rFonts w:ascii="宋体" w:hAnsi="宋体" w:hint="eastAsia"/>
          <w:sz w:val="24"/>
        </w:rPr>
        <w:t>陵水黎族自治县英州镇人民政府</w:t>
      </w:r>
    </w:p>
    <w:p w:rsidR="002A4038" w:rsidRDefault="002A4038" w:rsidP="002A4038">
      <w:pPr>
        <w:spacing w:beforeLines="50" w:before="120" w:afterLines="50" w:after="120" w:line="400" w:lineRule="exact"/>
        <w:ind w:leftChars="200" w:left="1500" w:rightChars="-136" w:right="-286" w:hangingChars="450" w:hanging="10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2、项目名称：陵水黎族自治县英州镇人民政府国茂清水湾项目应急安保服务</w:t>
      </w:r>
    </w:p>
    <w:p w:rsidR="002A4038" w:rsidRDefault="002A4038" w:rsidP="002A4038">
      <w:pPr>
        <w:spacing w:beforeLines="50" w:before="120" w:afterLines="50" w:after="120" w:line="400" w:lineRule="exact"/>
        <w:ind w:firstLine="420"/>
        <w:rPr>
          <w:rFonts w:ascii="宋体" w:hAnsi="宋体" w:cs="Arial" w:hint="eastAsia"/>
          <w:sz w:val="24"/>
        </w:rPr>
      </w:pPr>
      <w:r>
        <w:rPr>
          <w:rFonts w:ascii="宋体" w:hAnsi="宋体" w:cs="宋体" w:hint="eastAsia"/>
          <w:sz w:val="24"/>
        </w:rPr>
        <w:t>3、项目编号：中建ZBDL-2019-011</w:t>
      </w:r>
    </w:p>
    <w:p w:rsidR="002A4038" w:rsidRDefault="002A4038" w:rsidP="002A4038">
      <w:pPr>
        <w:spacing w:beforeLines="50" w:before="120" w:afterLines="50" w:after="120" w:line="40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4、项目预算：</w:t>
      </w:r>
      <w:r>
        <w:rPr>
          <w:rFonts w:ascii="宋体" w:hAnsi="宋体" w:hint="eastAsia"/>
          <w:sz w:val="24"/>
          <w:u w:val="single"/>
        </w:rPr>
        <w:t>￥812858.00元</w:t>
      </w:r>
      <w:r>
        <w:rPr>
          <w:rFonts w:ascii="宋体" w:hAnsi="宋体" w:cs="宋体" w:hint="eastAsia"/>
          <w:sz w:val="24"/>
        </w:rPr>
        <w:t>（报价超出预算的视为无效报价）</w:t>
      </w:r>
    </w:p>
    <w:p w:rsidR="002A4038" w:rsidRDefault="002A4038" w:rsidP="002A4038">
      <w:pPr>
        <w:spacing w:beforeLines="50" w:before="120" w:afterLines="50" w:after="120" w:line="400" w:lineRule="exact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5、项目分包情况：本项目一批不分包</w:t>
      </w:r>
      <w:r>
        <w:rPr>
          <w:rFonts w:ascii="宋体" w:hAnsi="宋体" w:cs="宋体" w:hint="eastAsia"/>
          <w:sz w:val="24"/>
        </w:rPr>
        <w:t>。</w:t>
      </w:r>
    </w:p>
    <w:p w:rsidR="002A4038" w:rsidRDefault="002A4038" w:rsidP="002A4038">
      <w:pPr>
        <w:spacing w:beforeLines="50" w:before="120" w:afterLines="50" w:after="120" w:line="400" w:lineRule="exact"/>
        <w:ind w:firstLine="420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sz w:val="24"/>
        </w:rPr>
        <w:t>6、服务期:自合同签订之日起6个月</w:t>
      </w:r>
    </w:p>
    <w:p w:rsidR="002A4038" w:rsidRDefault="002A4038" w:rsidP="002A4038">
      <w:pPr>
        <w:spacing w:beforeLines="50" w:before="120" w:afterLines="50" w:after="120" w:line="400" w:lineRule="exact"/>
        <w:ind w:leftChars="134" w:left="281" w:firstLineChars="50" w:firstLine="120"/>
        <w:rPr>
          <w:rFonts w:ascii="宋体" w:cs="Arial" w:hint="eastAsia"/>
          <w:sz w:val="24"/>
        </w:rPr>
      </w:pPr>
      <w:r>
        <w:rPr>
          <w:rFonts w:ascii="宋体" w:cs="Arial" w:hint="eastAsia"/>
          <w:sz w:val="24"/>
        </w:rPr>
        <w:t>7、服务地点：陵水黎族自治县英州镇国茂清水湾</w:t>
      </w:r>
    </w:p>
    <w:p w:rsidR="002A4038" w:rsidRDefault="002A4038" w:rsidP="002A4038">
      <w:pPr>
        <w:spacing w:beforeLines="50" w:before="120" w:afterLines="50" w:after="120" w:line="400" w:lineRule="exact"/>
        <w:ind w:leftChars="134" w:left="281" w:firstLineChars="50" w:firstLine="1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8、</w:t>
      </w:r>
      <w:r>
        <w:rPr>
          <w:rFonts w:ascii="宋体" w:hAnsi="宋体" w:cs="宋体" w:hint="eastAsia"/>
          <w:color w:val="0000FF"/>
          <w:sz w:val="24"/>
        </w:rPr>
        <w:t>付款方式：</w:t>
      </w:r>
      <w:r>
        <w:rPr>
          <w:rFonts w:ascii="宋体" w:hAnsi="宋体" w:cs="宋体" w:hint="eastAsia"/>
          <w:sz w:val="24"/>
        </w:rPr>
        <w:t>验收合格后按照合同约定的付款方式付款</w:t>
      </w:r>
    </w:p>
    <w:p w:rsidR="002A4038" w:rsidRDefault="002A4038" w:rsidP="002A4038">
      <w:pPr>
        <w:pStyle w:val="2"/>
        <w:spacing w:before="120" w:after="120" w:line="240" w:lineRule="auto"/>
        <w:rPr>
          <w:rFonts w:hint="eastAsia"/>
        </w:rPr>
      </w:pPr>
      <w:bookmarkStart w:id="9" w:name="_Toc6234652"/>
      <w:r>
        <w:rPr>
          <w:rFonts w:hint="eastAsia"/>
        </w:rPr>
        <w:t>二、采购清单及采购要求</w:t>
      </w:r>
      <w:bookmarkEnd w:id="9"/>
    </w:p>
    <w:p w:rsidR="002A4038" w:rsidRDefault="002A4038" w:rsidP="002A4038">
      <w:pPr>
        <w:spacing w:beforeLines="50" w:before="120" w:afterLines="50" w:after="120"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1、人员要求</w:t>
      </w:r>
    </w:p>
    <w:p w:rsidR="002A4038" w:rsidRDefault="002A4038" w:rsidP="002A4038">
      <w:pPr>
        <w:spacing w:beforeLines="50" w:before="120" w:afterLines="50" w:after="120" w:line="40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保安人员应具备良好的身体素质，重大活动或重要任务期间应增加安保力量，委派的安保人员必须无违法犯罪前科、符合相关法律法规中对安保人员的要求，没有不适宜工作的任何疾病。要求至少配备4套工作服装，每人配备</w:t>
      </w:r>
      <w:r>
        <w:rPr>
          <w:rStyle w:val="font21"/>
          <w:rFonts w:hint="default"/>
          <w:lang w:bidi="ar"/>
        </w:rPr>
        <w:t>必备的警用伸缩棍、手电筒、辣椒水等安保器具。根据采购人要求日常期间提供</w:t>
      </w:r>
      <w:r>
        <w:rPr>
          <w:rStyle w:val="font21"/>
          <w:lang w:bidi="ar"/>
        </w:rPr>
        <w:t>30个人的安保服务，并做好人员档案管理、培训、检查等工作。</w:t>
      </w:r>
    </w:p>
    <w:p w:rsidR="002A4038" w:rsidRDefault="002A4038" w:rsidP="002A4038">
      <w:pPr>
        <w:tabs>
          <w:tab w:val="left" w:pos="142"/>
        </w:tabs>
        <w:spacing w:line="360" w:lineRule="auto"/>
        <w:ind w:leftChars="-202" w:left="-424" w:firstLineChars="149" w:firstLine="358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</w:rPr>
        <w:t>2、</w:t>
      </w:r>
      <w:r>
        <w:rPr>
          <w:rFonts w:ascii="宋体" w:hAnsi="宋体"/>
          <w:sz w:val="24"/>
        </w:rPr>
        <w:t>工作要求</w:t>
      </w:r>
    </w:p>
    <w:p w:rsidR="002A4038" w:rsidRDefault="002A4038" w:rsidP="002A4038">
      <w:pPr>
        <w:tabs>
          <w:tab w:val="left" w:pos="142"/>
        </w:tabs>
        <w:spacing w:line="360" w:lineRule="auto"/>
        <w:ind w:leftChars="135" w:left="283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2.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、定岗、定人、定责、定时安排安保巡查、职守，保证安保人员值班，发现异常情况及时处理。</w:t>
      </w:r>
    </w:p>
    <w:p w:rsidR="002A4038" w:rsidRDefault="002A4038" w:rsidP="002A4038">
      <w:pPr>
        <w:tabs>
          <w:tab w:val="left" w:pos="142"/>
        </w:tabs>
        <w:spacing w:line="360" w:lineRule="auto"/>
        <w:ind w:leftChars="135" w:left="283" w:firstLineChars="59" w:firstLine="14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2.2、各班人员必须按照负责人编排的岗位表上岗工作，并严格履行岗位职责，坚守岗位，不迟到、不早退、工作时间不得饮酒。</w:t>
      </w:r>
    </w:p>
    <w:p w:rsidR="002A4038" w:rsidRDefault="002A4038" w:rsidP="002A4038">
      <w:pPr>
        <w:tabs>
          <w:tab w:val="left" w:pos="142"/>
        </w:tabs>
        <w:spacing w:line="360" w:lineRule="auto"/>
        <w:ind w:leftChars="135" w:left="283" w:firstLineChars="59" w:firstLine="14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2.3、在工作期间，必须统一着装、衣帽整洁，文明执勤，保守机密，遵守采购人的各项规章制度。</w:t>
      </w:r>
    </w:p>
    <w:p w:rsidR="002A4038" w:rsidRDefault="002A4038" w:rsidP="002A4038">
      <w:pPr>
        <w:tabs>
          <w:tab w:val="left" w:pos="142"/>
        </w:tabs>
        <w:spacing w:line="360" w:lineRule="auto"/>
        <w:ind w:leftChars="135" w:left="283" w:firstLineChars="59" w:firstLine="14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2.4、负责项目管理范围内的社会治安秩序和公共安全，对扰乱社会治安秩序、妨碍公共安全的依法交辖区公安机关依法处置。</w:t>
      </w:r>
    </w:p>
    <w:p w:rsidR="002A4038" w:rsidRDefault="002A4038" w:rsidP="002A4038">
      <w:pPr>
        <w:tabs>
          <w:tab w:val="left" w:pos="142"/>
        </w:tabs>
        <w:spacing w:line="360" w:lineRule="auto"/>
        <w:ind w:leftChars="-202" w:left="-424" w:firstLineChars="149" w:firstLine="358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3、其他要求</w:t>
      </w:r>
    </w:p>
    <w:p w:rsidR="002A4038" w:rsidRDefault="002A4038" w:rsidP="002A4038">
      <w:pPr>
        <w:tabs>
          <w:tab w:val="left" w:pos="142"/>
        </w:tabs>
        <w:spacing w:line="360" w:lineRule="auto"/>
        <w:ind w:leftChars="135" w:left="283" w:firstLineChars="59" w:firstLine="14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、采购人有权对中标人中标后的服务进行考核，如在考核期内出现环境卫生或</w:t>
      </w:r>
      <w:r>
        <w:rPr>
          <w:rFonts w:ascii="宋体" w:hAnsi="宋体" w:hint="eastAsia"/>
          <w:sz w:val="24"/>
        </w:rPr>
        <w:lastRenderedPageBreak/>
        <w:t>其他问题，或减少人员、减少装备等，或不符合巡查时间、作业质量标准的规定，第一次责令整改，第二次警告，第三次直接解除合同并取消该中标人的投标资格</w:t>
      </w:r>
    </w:p>
    <w:p w:rsidR="002A4038" w:rsidRDefault="002A4038" w:rsidP="002A4038">
      <w:pPr>
        <w:tabs>
          <w:tab w:val="left" w:pos="142"/>
        </w:tabs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3.2、负责巡查人员工伤、工亡等事故的善后处理及赔偿等事宜全部由供应商负责，产生的所有费用由供应商承担，采购人不承担任何责任及费用。</w:t>
      </w:r>
    </w:p>
    <w:p w:rsidR="002A4038" w:rsidRDefault="002A4038" w:rsidP="002A4038">
      <w:pPr>
        <w:tabs>
          <w:tab w:val="left" w:pos="142"/>
        </w:tabs>
        <w:spacing w:line="360" w:lineRule="auto"/>
        <w:ind w:leftChars="135" w:left="283" w:firstLineChars="118" w:firstLine="283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3.3、采购人根据实际情况调查</w:t>
      </w:r>
      <w:r>
        <w:rPr>
          <w:rFonts w:ascii="宋体" w:hAnsi="宋体"/>
          <w:sz w:val="24"/>
        </w:rPr>
        <w:t>发现</w:t>
      </w:r>
      <w:r>
        <w:rPr>
          <w:rFonts w:ascii="宋体" w:hAnsi="宋体" w:hint="eastAsia"/>
          <w:sz w:val="24"/>
        </w:rPr>
        <w:t>中标人</w:t>
      </w:r>
      <w:r>
        <w:rPr>
          <w:rFonts w:ascii="宋体" w:hAnsi="宋体"/>
          <w:sz w:val="24"/>
        </w:rPr>
        <w:t>提供的服务在服务人员数量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业务水平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专业配置等方面不能满足本项目实际工作需要时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采购人</w:t>
      </w:r>
      <w:r>
        <w:rPr>
          <w:rFonts w:ascii="宋体" w:hAnsi="宋体" w:hint="eastAsia"/>
          <w:sz w:val="24"/>
        </w:rPr>
        <w:t>有权</w:t>
      </w:r>
      <w:r>
        <w:rPr>
          <w:rFonts w:ascii="宋体" w:hAnsi="宋体"/>
          <w:sz w:val="24"/>
        </w:rPr>
        <w:t>要求</w:t>
      </w:r>
      <w:r>
        <w:rPr>
          <w:rFonts w:ascii="宋体" w:hAnsi="宋体" w:hint="eastAsia"/>
          <w:sz w:val="24"/>
        </w:rPr>
        <w:t>中标人及时调配或更换合格人员。</w:t>
      </w:r>
    </w:p>
    <w:p w:rsidR="002A4038" w:rsidRDefault="002A4038" w:rsidP="002A4038">
      <w:pPr>
        <w:tabs>
          <w:tab w:val="left" w:pos="142"/>
        </w:tabs>
        <w:spacing w:line="360" w:lineRule="auto"/>
        <w:ind w:leftChars="135" w:left="283" w:firstLineChars="118" w:firstLine="283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3.4、中标人如出现下列情况之一的，采购人有权解除与中标人的合同；</w:t>
      </w:r>
    </w:p>
    <w:p w:rsidR="002A4038" w:rsidRDefault="002A4038" w:rsidP="002A4038">
      <w:pPr>
        <w:tabs>
          <w:tab w:val="left" w:pos="142"/>
        </w:tabs>
        <w:spacing w:line="360" w:lineRule="auto"/>
        <w:ind w:leftChars="135" w:left="283" w:firstLineChars="276" w:firstLine="66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3.4.1因中标人的原因造成项目出现重大环境或其他投诉，带来较大社会负面影响。</w:t>
      </w:r>
    </w:p>
    <w:p w:rsidR="002A4038" w:rsidRDefault="002A4038" w:rsidP="002A4038">
      <w:pPr>
        <w:tabs>
          <w:tab w:val="left" w:pos="142"/>
        </w:tabs>
        <w:spacing w:line="360" w:lineRule="auto"/>
        <w:ind w:leftChars="135" w:left="283" w:firstLineChars="118" w:firstLine="283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3.4.2中标人不服从管理且态度恶略，不能正常履职，不服从工作安排，不能完成交办的工作任务；</w:t>
      </w:r>
    </w:p>
    <w:p w:rsidR="002A4038" w:rsidRDefault="002A4038" w:rsidP="002A4038">
      <w:pPr>
        <w:sectPr w:rsidR="002A4038">
          <w:footnotePr>
            <w:pos w:val="beneathText"/>
          </w:footnotePr>
          <w:pgSz w:w="11906" w:h="16838"/>
          <w:pgMar w:top="1134" w:right="1418" w:bottom="1134" w:left="1418" w:header="567" w:footer="567" w:gutter="0"/>
          <w:cols w:space="720"/>
          <w:docGrid w:linePitch="312"/>
        </w:sectPr>
      </w:pPr>
      <w:r>
        <w:rPr>
          <w:rFonts w:ascii="宋体" w:hAnsi="宋体" w:hint="eastAsia"/>
          <w:sz w:val="24"/>
        </w:rPr>
        <w:t xml:space="preserve">        3.4.3在招标过程中弄虚作假，特别是人员数量、相关设备的问题，采购人有权解除合同。</w:t>
      </w:r>
    </w:p>
    <w:p w:rsidR="008C313C" w:rsidRPr="002A4038" w:rsidRDefault="008C313C">
      <w:pPr>
        <w:rPr>
          <w:rFonts w:hint="eastAsia"/>
        </w:rPr>
      </w:pPr>
      <w:bookmarkStart w:id="10" w:name="_GoBack"/>
      <w:bookmarkEnd w:id="10"/>
    </w:p>
    <w:sectPr w:rsidR="008C313C" w:rsidRPr="002A4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11" w:rsidRDefault="00A96311" w:rsidP="002A4038">
      <w:r>
        <w:separator/>
      </w:r>
    </w:p>
  </w:endnote>
  <w:endnote w:type="continuationSeparator" w:id="0">
    <w:p w:rsidR="00A96311" w:rsidRDefault="00A96311" w:rsidP="002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11" w:rsidRDefault="00A96311" w:rsidP="002A4038">
      <w:r>
        <w:separator/>
      </w:r>
    </w:p>
  </w:footnote>
  <w:footnote w:type="continuationSeparator" w:id="0">
    <w:p w:rsidR="00A96311" w:rsidRDefault="00A96311" w:rsidP="002A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F4"/>
    <w:rsid w:val="002A4038"/>
    <w:rsid w:val="008C313C"/>
    <w:rsid w:val="00A96311"/>
    <w:rsid w:val="00B4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EA7358-2AFC-4938-A328-2311BF4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A4038"/>
    <w:pPr>
      <w:keepNext/>
      <w:keepLines/>
      <w:spacing w:beforeLines="50" w:before="50" w:afterLines="50" w:after="50" w:line="500" w:lineRule="exact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A4038"/>
    <w:pPr>
      <w:keepNext/>
      <w:keepLines/>
      <w:spacing w:beforeLines="50" w:before="50" w:afterLines="50" w:after="50" w:line="400" w:lineRule="exact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0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4038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2A4038"/>
    <w:rPr>
      <w:rFonts w:ascii="Arial" w:eastAsia="宋体" w:hAnsi="Arial" w:cs="Times New Roman"/>
      <w:b/>
      <w:bCs/>
      <w:sz w:val="32"/>
      <w:szCs w:val="32"/>
    </w:rPr>
  </w:style>
  <w:style w:type="character" w:customStyle="1" w:styleId="font21">
    <w:name w:val="font21"/>
    <w:basedOn w:val="a0"/>
    <w:rsid w:val="002A403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2020-08-11T10:18:00Z</dcterms:created>
  <dcterms:modified xsi:type="dcterms:W3CDTF">2020-08-11T10:19:00Z</dcterms:modified>
</cp:coreProperties>
</file>