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fa3ee318932f080b01189ac32d71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a3ee318932f080b01189ac32d71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90410" cy="5318760"/>
            <wp:effectExtent l="0" t="0" r="15240" b="15240"/>
            <wp:docPr id="2" name="图片 2" descr="69f659ec96f46a1b809be6fd63c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f659ec96f46a1b809be6fd63c52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90410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38340" cy="5279390"/>
            <wp:effectExtent l="0" t="0" r="16510" b="10160"/>
            <wp:docPr id="3" name="图片 3" descr="a04b33ca814f0a1b4bfe63f2da8a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04b33ca814f0a1b4bfe63f2da8a4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834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66280" cy="5300345"/>
            <wp:effectExtent l="0" t="0" r="14605" b="1270"/>
            <wp:docPr id="4" name="图片 4" descr="2ef598c4bddf8478d8cf7e8f5bd4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ef598c4bddf8478d8cf7e8f5bd49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628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77DD"/>
    <w:rsid w:val="7C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2020-08-06T07:44:00Z</dcterms:created>
  <dc:creator>撞倒南墙不回头</dc:creator>
  <cp:lastModifiedBy>撞倒南墙不回头</cp:lastModifiedBy>
  <dcterms:modified xsi:type="dcterms:W3CDTF">2020-08-06T07:46:24Z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