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50" w:rsidRDefault="00994D50" w:rsidP="00994D50">
      <w:pPr>
        <w:pStyle w:val="1"/>
        <w:rPr>
          <w:rFonts w:ascii="宋体" w:hAnsi="宋体" w:cs="宋体" w:hint="eastAsia"/>
          <w:color w:val="auto"/>
          <w:sz w:val="32"/>
          <w:szCs w:val="32"/>
        </w:rPr>
      </w:pPr>
      <w:r>
        <w:rPr>
          <w:rFonts w:ascii="宋体" w:hAnsi="宋体" w:cs="宋体" w:hint="eastAsia"/>
          <w:color w:val="auto"/>
          <w:sz w:val="32"/>
          <w:szCs w:val="32"/>
        </w:rPr>
        <w:t>第四章 用户需求书</w:t>
      </w:r>
    </w:p>
    <w:p w:rsidR="00994D50" w:rsidRDefault="00994D50" w:rsidP="00994D50">
      <w:pPr>
        <w:pStyle w:val="5"/>
        <w:spacing w:before="218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一、项目概况</w:t>
      </w:r>
    </w:p>
    <w:p w:rsidR="00994D50" w:rsidRDefault="00994D50" w:rsidP="00994D50">
      <w:pPr>
        <w:pStyle w:val="ListParagraph"/>
        <w:numPr>
          <w:ilvl w:val="0"/>
          <w:numId w:val="1"/>
        </w:numPr>
        <w:tabs>
          <w:tab w:val="left" w:pos="1442"/>
        </w:tabs>
        <w:spacing w:before="176"/>
        <w:ind w:hanging="42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pacing w:val="-3"/>
          <w:szCs w:val="21"/>
        </w:rPr>
        <w:t>采购单位: 陵水黎族自治县科学技术和工业信息化局</w:t>
      </w:r>
    </w:p>
    <w:p w:rsidR="00994D50" w:rsidRPr="00994D50" w:rsidRDefault="00994D50" w:rsidP="00994D50">
      <w:pPr>
        <w:pStyle w:val="ListParagraph"/>
        <w:numPr>
          <w:ilvl w:val="0"/>
          <w:numId w:val="1"/>
        </w:numPr>
        <w:tabs>
          <w:tab w:val="left" w:pos="1442"/>
        </w:tabs>
        <w:spacing w:before="56"/>
        <w:ind w:left="1021" w:right="1198" w:firstLine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pacing w:val="-3"/>
          <w:szCs w:val="21"/>
        </w:rPr>
        <w:t>项目名称：海南北斗产业创新发展高峰论坛暨第二届“北斗</w:t>
      </w:r>
      <w:r w:rsidRPr="00994D50">
        <w:rPr>
          <w:rFonts w:ascii="宋体" w:hAnsi="宋体" w:cs="宋体" w:hint="eastAsia"/>
          <w:spacing w:val="-3"/>
          <w:szCs w:val="21"/>
        </w:rPr>
        <w:t>之星”创新创业大赛海南赛活动服务采购项目</w:t>
      </w:r>
    </w:p>
    <w:p w:rsidR="00994D50" w:rsidRPr="00994D50" w:rsidRDefault="00994D50" w:rsidP="00994D50">
      <w:pPr>
        <w:tabs>
          <w:tab w:val="left" w:pos="1442"/>
        </w:tabs>
        <w:spacing w:before="56"/>
        <w:ind w:left="1021" w:right="3223"/>
        <w:rPr>
          <w:rFonts w:ascii="宋体" w:hAnsi="宋体" w:cs="宋体" w:hint="eastAsia"/>
          <w:szCs w:val="21"/>
        </w:rPr>
      </w:pPr>
      <w:r w:rsidRPr="00994D50">
        <w:rPr>
          <w:rFonts w:ascii="宋体" w:hAnsi="宋体" w:cs="宋体" w:hint="eastAsia"/>
          <w:spacing w:val="-3"/>
          <w:szCs w:val="21"/>
        </w:rPr>
        <w:t>3. 项目编号：</w:t>
      </w:r>
      <w:r w:rsidRPr="00994D50">
        <w:rPr>
          <w:rFonts w:ascii="宋体" w:hAnsi="宋体" w:cs="宋体" w:hint="eastAsia"/>
        </w:rPr>
        <w:t>YJYZC2019-C3-016</w:t>
      </w:r>
    </w:p>
    <w:p w:rsidR="00994D50" w:rsidRDefault="00994D50" w:rsidP="00994D50">
      <w:pPr>
        <w:pStyle w:val="ListParagraph"/>
        <w:numPr>
          <w:ilvl w:val="0"/>
          <w:numId w:val="2"/>
        </w:numPr>
        <w:tabs>
          <w:tab w:val="left" w:pos="1442"/>
        </w:tabs>
        <w:ind w:right="1159"/>
        <w:rPr>
          <w:rFonts w:ascii="宋体" w:hAnsi="宋体" w:cs="宋体" w:hint="eastAsia"/>
          <w:szCs w:val="21"/>
        </w:rPr>
      </w:pPr>
      <w:r w:rsidRPr="00994D50">
        <w:rPr>
          <w:rFonts w:ascii="宋体" w:hAnsi="宋体" w:cs="宋体" w:hint="eastAsia"/>
          <w:spacing w:val="-4"/>
          <w:szCs w:val="21"/>
        </w:rPr>
        <w:t>采购预算：</w:t>
      </w:r>
      <w:r w:rsidRPr="00994D50">
        <w:rPr>
          <w:rFonts w:ascii="宋体" w:hAnsi="宋体" w:cs="宋体" w:hint="eastAsia"/>
          <w:spacing w:val="-6"/>
          <w:szCs w:val="21"/>
        </w:rPr>
        <w:t>588549.00 元（投标报价如超出采</w:t>
      </w:r>
      <w:r>
        <w:rPr>
          <w:rFonts w:ascii="宋体" w:hAnsi="宋体" w:cs="宋体" w:hint="eastAsia"/>
          <w:spacing w:val="-6"/>
          <w:szCs w:val="21"/>
        </w:rPr>
        <w:t>购预算的，视为无</w:t>
      </w:r>
      <w:r>
        <w:rPr>
          <w:rFonts w:ascii="宋体" w:hAnsi="宋体" w:cs="宋体" w:hint="eastAsia"/>
          <w:spacing w:val="-3"/>
          <w:szCs w:val="21"/>
        </w:rPr>
        <w:t>效投标。</w:t>
      </w:r>
      <w:r>
        <w:rPr>
          <w:rFonts w:ascii="宋体" w:hAnsi="宋体" w:cs="宋体" w:hint="eastAsia"/>
          <w:szCs w:val="21"/>
        </w:rPr>
        <w:t>）</w:t>
      </w:r>
    </w:p>
    <w:p w:rsidR="00994D50" w:rsidRDefault="00994D50" w:rsidP="00994D50">
      <w:pPr>
        <w:pStyle w:val="ListParagraph"/>
        <w:numPr>
          <w:ilvl w:val="0"/>
          <w:numId w:val="2"/>
        </w:numPr>
        <w:tabs>
          <w:tab w:val="left" w:pos="1442"/>
        </w:tabs>
        <w:spacing w:before="58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pacing w:val="-3"/>
          <w:szCs w:val="21"/>
        </w:rPr>
        <w:t>工期：合同签订生效之日起至海南北斗产业创新发展高峰论坛暨第二届“北斗之星”创新创业大赛海南赛活动服务采购项目结束止</w:t>
      </w:r>
    </w:p>
    <w:p w:rsidR="00994D50" w:rsidRDefault="00994D50" w:rsidP="00994D50">
      <w:pPr>
        <w:pStyle w:val="ListParagraph"/>
        <w:numPr>
          <w:ilvl w:val="0"/>
          <w:numId w:val="2"/>
        </w:numPr>
        <w:tabs>
          <w:tab w:val="left" w:pos="1442"/>
        </w:tabs>
        <w:spacing w:before="58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pacing w:val="-3"/>
          <w:szCs w:val="21"/>
        </w:rPr>
        <w:t>项目分包情况：一批不分包</w:t>
      </w:r>
    </w:p>
    <w:p w:rsidR="00994D50" w:rsidRDefault="00994D50" w:rsidP="00994D50">
      <w:pPr>
        <w:pStyle w:val="ListParagraph"/>
        <w:numPr>
          <w:ilvl w:val="0"/>
          <w:numId w:val="2"/>
        </w:numPr>
        <w:tabs>
          <w:tab w:val="left" w:pos="1442"/>
        </w:tabs>
        <w:spacing w:before="61"/>
        <w:ind w:hanging="42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pacing w:val="-3"/>
          <w:szCs w:val="21"/>
        </w:rPr>
        <w:t>服务地点：采购人指定</w:t>
      </w:r>
    </w:p>
    <w:p w:rsidR="00994D50" w:rsidRDefault="00994D50" w:rsidP="00994D50">
      <w:pPr>
        <w:pStyle w:val="ListParagraph"/>
        <w:numPr>
          <w:ilvl w:val="0"/>
          <w:numId w:val="2"/>
        </w:numPr>
        <w:tabs>
          <w:tab w:val="left" w:pos="1442"/>
        </w:tabs>
        <w:spacing w:before="57"/>
        <w:ind w:hanging="42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pacing w:val="-3"/>
          <w:szCs w:val="21"/>
        </w:rPr>
        <w:t>付款方式：按合同约定方式付款。</w:t>
      </w:r>
    </w:p>
    <w:p w:rsidR="00994D50" w:rsidRDefault="00994D50" w:rsidP="00994D50">
      <w:pPr>
        <w:pStyle w:val="5"/>
        <w:spacing w:before="1"/>
        <w:rPr>
          <w:rFonts w:ascii="宋体" w:hAnsi="宋体" w:cs="宋体" w:hint="eastAsia"/>
          <w:sz w:val="13"/>
        </w:rPr>
      </w:pPr>
      <w:r>
        <w:rPr>
          <w:rFonts w:ascii="宋体" w:hAnsi="宋体" w:cs="宋体" w:hint="eastAsia"/>
        </w:rPr>
        <w:t>二、项目采购清单</w:t>
      </w:r>
    </w:p>
    <w:tbl>
      <w:tblPr>
        <w:tblW w:w="100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783"/>
        <w:gridCol w:w="2627"/>
        <w:gridCol w:w="777"/>
        <w:gridCol w:w="1572"/>
        <w:gridCol w:w="1572"/>
        <w:gridCol w:w="1123"/>
      </w:tblGrid>
      <w:tr w:rsidR="00994D50" w:rsidTr="005D06C7">
        <w:trPr>
          <w:trHeight w:val="340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left"/>
              <w:rPr>
                <w:rFonts w:ascii="宋体" w:hAnsi="宋体" w:cs="宋体" w:hint="eastAsia"/>
                <w:b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单位：元</w:t>
            </w:r>
          </w:p>
        </w:tc>
      </w:tr>
      <w:tr w:rsidR="00994D50" w:rsidTr="005D06C7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项目名称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数量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备注</w:t>
            </w:r>
          </w:p>
        </w:tc>
      </w:tr>
      <w:tr w:rsidR="00994D50" w:rsidTr="005D06C7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单价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合价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</w:rPr>
            </w:pPr>
          </w:p>
        </w:tc>
      </w:tr>
      <w:tr w:rsidR="00994D50" w:rsidTr="005D06C7">
        <w:trPr>
          <w:trHeight w:val="6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高峰论坛费用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∑（1～12）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专家劳务费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院士、知名专家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其他行业内专家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专家住宿费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2晚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994D5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专家机票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994D5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院士、知名专家经济舱往返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994D5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994D5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其他行业内专家经济舱往返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994D5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接送专家及嘉宾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嘉宾机票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嘉宾经济舱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嘉宾住宿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2晚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媒体宣传费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30个以上媒体报道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活动直播/4个视频网站宣传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招待费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随手礼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代表海南特点随手礼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6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场地搭建费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∑（13～25）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签到背景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6m*3m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合影背景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6m*3m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大堂背景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6m*3m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9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车辆入口欢迎背景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6m*3m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指示牌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6m*3m三个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LED费用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LED底座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9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音响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3只无线麦1只鹅颈麦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舞台扩建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14m*4m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舞台灰色地毯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14m*4m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麦克风套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讲台贴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麦贴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6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活动执行费用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∑（26～35）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4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主持人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专业主持人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礼仪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主持人手卡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工作证/嘉宾证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嘉宾三角台卡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签到本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签约本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油漆笔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签字笔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嘉宾花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出版费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∑（36）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出版费/资料费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大赛及峰会资料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6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五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杂费税费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∑（37～38）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其他杂费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不可预见费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6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六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北斗之星创赛费用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∑（39～49）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项目奖金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一等奖(同其他赛区)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二等奖(同其他赛区)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三等奖(同其他赛区)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参赛项目差旅费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预计20个参赛项目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参赛项目住宿费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2晚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参赛项目用餐补贴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2天,80元/天/人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专家评委评审费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专家劳务费/平均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专家评委差旅费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经济舱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专家评委住宿费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2晚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94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比赛视频和照片采集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P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宣传费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20家媒体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6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七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活动执行费用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∑（50～53）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活动策划费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策划方案设计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执行管理费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策划方案执行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工作人员差旅费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经济舱往返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3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工作人员住宿费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10天(含前期调研等)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94D50" w:rsidTr="005D06C7">
        <w:trPr>
          <w:trHeight w:val="464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∑（一+二+三+四+五+六+七）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94D50" w:rsidRDefault="00994D50" w:rsidP="005D06C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1673A8" w:rsidRPr="00994D50" w:rsidRDefault="001673A8"/>
    <w:sectPr w:rsidR="001673A8" w:rsidRPr="00994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33" w:rsidRDefault="00844833" w:rsidP="00994D50">
      <w:pPr>
        <w:spacing w:line="240" w:lineRule="auto"/>
      </w:pPr>
      <w:r>
        <w:separator/>
      </w:r>
    </w:p>
  </w:endnote>
  <w:endnote w:type="continuationSeparator" w:id="0">
    <w:p w:rsidR="00844833" w:rsidRDefault="00844833" w:rsidP="0099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33" w:rsidRDefault="00844833" w:rsidP="00994D50">
      <w:pPr>
        <w:spacing w:line="240" w:lineRule="auto"/>
      </w:pPr>
      <w:r>
        <w:separator/>
      </w:r>
    </w:p>
  </w:footnote>
  <w:footnote w:type="continuationSeparator" w:id="0">
    <w:p w:rsidR="00844833" w:rsidRDefault="00844833" w:rsidP="0099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start w:val="4"/>
      <w:numFmt w:val="decimal"/>
      <w:lvlText w:val="%1."/>
      <w:lvlJc w:val="left"/>
      <w:pPr>
        <w:ind w:left="1441" w:hanging="420"/>
      </w:pPr>
      <w:rPr>
        <w:rFonts w:ascii="宋体" w:eastAsia="宋体" w:hAnsi="宋体" w:cs="宋体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322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05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87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70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18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00" w:hanging="42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441" w:hanging="420"/>
      </w:pPr>
      <w:rPr>
        <w:rFonts w:ascii="宋体" w:eastAsia="宋体" w:hAnsi="宋体" w:cs="宋体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322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05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87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70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18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00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DB"/>
    <w:rsid w:val="001673A8"/>
    <w:rsid w:val="00844833"/>
    <w:rsid w:val="00920ADB"/>
    <w:rsid w:val="009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88A42E-5E14-4E06-8721-0F45C4BB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4D5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94D50"/>
    <w:pPr>
      <w:keepNext/>
      <w:jc w:val="center"/>
      <w:outlineLvl w:val="0"/>
    </w:pPr>
    <w:rPr>
      <w:b/>
      <w:color w:val="000000"/>
      <w:sz w:val="30"/>
    </w:rPr>
  </w:style>
  <w:style w:type="paragraph" w:styleId="5">
    <w:name w:val="heading 5"/>
    <w:basedOn w:val="a"/>
    <w:next w:val="a"/>
    <w:link w:val="5Char"/>
    <w:uiPriority w:val="1"/>
    <w:qFormat/>
    <w:rsid w:val="00994D50"/>
    <w:pPr>
      <w:ind w:left="601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unhideWhenUsed/>
    <w:rsid w:val="00994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rsid w:val="00994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994D50"/>
    <w:rPr>
      <w:sz w:val="18"/>
      <w:szCs w:val="18"/>
    </w:rPr>
  </w:style>
  <w:style w:type="character" w:customStyle="1" w:styleId="1Char">
    <w:name w:val="标题 1 Char"/>
    <w:basedOn w:val="a1"/>
    <w:link w:val="1"/>
    <w:rsid w:val="00994D50"/>
    <w:rPr>
      <w:rFonts w:ascii="Times New Roman" w:eastAsia="宋体" w:hAnsi="Times New Roman" w:cs="Times New Roman"/>
      <w:b/>
      <w:color w:val="000000"/>
      <w:sz w:val="30"/>
      <w:szCs w:val="24"/>
    </w:rPr>
  </w:style>
  <w:style w:type="character" w:customStyle="1" w:styleId="5Char">
    <w:name w:val="标题 5 Char"/>
    <w:basedOn w:val="a1"/>
    <w:link w:val="5"/>
    <w:uiPriority w:val="1"/>
    <w:rsid w:val="00994D50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ListParagraph">
    <w:name w:val="List Paragraph"/>
    <w:basedOn w:val="a"/>
    <w:uiPriority w:val="1"/>
    <w:qFormat/>
    <w:rsid w:val="00994D50"/>
    <w:pPr>
      <w:ind w:left="1081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2020-08-06T07:12:00Z</dcterms:created>
  <dcterms:modified xsi:type="dcterms:W3CDTF">2020-08-06T07:13:00Z</dcterms:modified>
</cp:coreProperties>
</file>