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A1" w:rsidRDefault="005748A1" w:rsidP="005748A1">
      <w:pPr>
        <w:pStyle w:val="ab"/>
        <w:spacing w:line="360" w:lineRule="auto"/>
        <w:rPr>
          <w:sz w:val="24"/>
          <w:szCs w:val="24"/>
        </w:rPr>
      </w:pPr>
      <w:bookmarkStart w:id="0" w:name="_Toc26538"/>
      <w:bookmarkStart w:id="1" w:name="_Toc5696637"/>
      <w:r>
        <w:rPr>
          <w:rFonts w:hint="eastAsia"/>
          <w:sz w:val="24"/>
          <w:szCs w:val="24"/>
        </w:rPr>
        <w:t>采购需求</w:t>
      </w:r>
      <w:bookmarkStart w:id="2" w:name="_GoBack"/>
      <w:bookmarkEnd w:id="0"/>
      <w:bookmarkEnd w:id="2"/>
    </w:p>
    <w:p w:rsidR="005748A1" w:rsidRPr="005748A1" w:rsidRDefault="00895350" w:rsidP="005748A1">
      <w:pPr>
        <w:pStyle w:val="21982"/>
        <w:numPr>
          <w:ilvl w:val="0"/>
          <w:numId w:val="1"/>
        </w:numPr>
        <w:ind w:leftChars="0" w:firstLineChars="0"/>
        <w:rPr>
          <w:rFonts w:ascii="宋体" w:eastAsia="宋体" w:cs="Times New Roman"/>
          <w:sz w:val="28"/>
          <w:szCs w:val="28"/>
        </w:rPr>
      </w:pPr>
      <w:r>
        <w:rPr>
          <w:rFonts w:ascii="宋体" w:eastAsia="宋体" w:cs="Times New Roman"/>
          <w:sz w:val="28"/>
          <w:szCs w:val="28"/>
        </w:rPr>
        <w:t>项目概况</w:t>
      </w:r>
      <w:bookmarkEnd w:id="1"/>
      <w:r w:rsidR="005748A1">
        <w:rPr>
          <w:rFonts w:ascii="宋体" w:eastAsia="宋体" w:cs="Times New Roman" w:hint="eastAsia"/>
          <w:sz w:val="28"/>
          <w:szCs w:val="28"/>
        </w:rPr>
        <w:t xml:space="preserve"> </w:t>
      </w:r>
    </w:p>
    <w:p w:rsidR="005748A1" w:rsidRDefault="005748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项目名称:</w:t>
      </w:r>
      <w:r w:rsidR="00930C9C">
        <w:rPr>
          <w:rFonts w:ascii="宋体" w:hAnsi="宋体" w:hint="eastAsia"/>
          <w:sz w:val="28"/>
          <w:szCs w:val="28"/>
        </w:rPr>
        <w:t>白沙</w:t>
      </w:r>
      <w:r>
        <w:rPr>
          <w:rFonts w:ascii="宋体" w:hAnsi="宋体" w:hint="eastAsia"/>
          <w:sz w:val="28"/>
          <w:szCs w:val="28"/>
        </w:rPr>
        <w:t>黎族自治县青松乡牙打河小流域治理项目工程设计费、工程测量费</w:t>
      </w:r>
    </w:p>
    <w:p w:rsidR="002B125A" w:rsidRDefault="0089535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拟建地点</w:t>
      </w:r>
      <w:r>
        <w:rPr>
          <w:rFonts w:ascii="宋体" w:hAnsi="宋体" w:hint="eastAsia"/>
          <w:sz w:val="28"/>
          <w:szCs w:val="28"/>
        </w:rPr>
        <w:t>:青松乡牙打河小流域治理项目位于青松乡打炳村委会</w:t>
      </w:r>
    </w:p>
    <w:p w:rsidR="002B125A" w:rsidRDefault="00895350">
      <w:pPr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建设内容: 河道治理工程、灌溉工程、田间道路工程、其他工程。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建设规模</w:t>
      </w:r>
      <w:r>
        <w:rPr>
          <w:rFonts w:ascii="宋体" w:hAnsi="宋体" w:hint="eastAsia"/>
          <w:color w:val="000000"/>
          <w:sz w:val="28"/>
          <w:szCs w:val="28"/>
        </w:rPr>
        <w:t>:牙打河小流域总面积为17.20km2，本项目综合治理牙打河流域内农田面积为243亩。</w:t>
      </w:r>
    </w:p>
    <w:p w:rsidR="002B125A" w:rsidRDefault="00895350">
      <w:pPr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建设目标: 按照农业高质量发展要求，推动藏粮于地、藏粮于技，以提升粮食产能为首要目标，聚焦重点区域，统筹整合资金，加大投入力度，完善建设内容，加强建设管理，突出抓好耕地保护、地力提升和高效节水灌溉，大力推进高标准农田建设，加快补齐农业基础设施短板，提高水土资源利用效率，切实增强农田防灾抗灾减灾能力，为保障国家粮食安全提供坚实基础。</w:t>
      </w:r>
    </w:p>
    <w:p w:rsidR="00FF47F7" w:rsidRPr="00FF47F7" w:rsidRDefault="00FF47F7">
      <w:pPr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招标金额:66.76万元</w:t>
      </w:r>
    </w:p>
    <w:p w:rsidR="005748A1" w:rsidRPr="005748A1" w:rsidRDefault="005748A1" w:rsidP="005748A1">
      <w:pPr>
        <w:spacing w:line="360" w:lineRule="auto"/>
        <w:ind w:firstLineChars="250" w:firstLine="700"/>
        <w:jc w:val="left"/>
        <w:rPr>
          <w:rFonts w:ascii="宋体" w:hAnsi="宋体"/>
          <w:sz w:val="28"/>
          <w:szCs w:val="28"/>
        </w:rPr>
      </w:pPr>
      <w:r w:rsidRPr="005748A1">
        <w:rPr>
          <w:rFonts w:ascii="宋体" w:hAnsi="宋体" w:hint="eastAsia"/>
          <w:sz w:val="28"/>
          <w:szCs w:val="28"/>
        </w:rPr>
        <w:t>服务期限：自合同签订之日起180日历天。</w:t>
      </w:r>
    </w:p>
    <w:p w:rsidR="005748A1" w:rsidRPr="005748A1" w:rsidRDefault="005748A1" w:rsidP="005748A1">
      <w:pPr>
        <w:spacing w:line="360" w:lineRule="auto"/>
        <w:ind w:firstLineChars="250" w:firstLine="700"/>
        <w:jc w:val="left"/>
        <w:rPr>
          <w:rFonts w:ascii="宋体" w:hAnsi="宋体"/>
          <w:sz w:val="28"/>
          <w:szCs w:val="28"/>
        </w:rPr>
      </w:pPr>
      <w:r w:rsidRPr="005748A1">
        <w:rPr>
          <w:rFonts w:ascii="宋体" w:hAnsi="宋体" w:hint="eastAsia"/>
          <w:sz w:val="28"/>
          <w:szCs w:val="28"/>
        </w:rPr>
        <w:t>服务地点：采购人指定地点。</w:t>
      </w:r>
    </w:p>
    <w:p w:rsidR="005748A1" w:rsidRPr="005748A1" w:rsidRDefault="005748A1" w:rsidP="005748A1">
      <w:pPr>
        <w:spacing w:line="360" w:lineRule="auto"/>
        <w:ind w:firstLineChars="250" w:firstLine="700"/>
        <w:jc w:val="left"/>
        <w:rPr>
          <w:rFonts w:ascii="宋体" w:hAnsi="宋体"/>
          <w:sz w:val="28"/>
          <w:szCs w:val="28"/>
        </w:rPr>
      </w:pPr>
      <w:r w:rsidRPr="005748A1">
        <w:rPr>
          <w:rFonts w:ascii="宋体" w:hAnsi="宋体" w:hint="eastAsia"/>
          <w:sz w:val="28"/>
          <w:szCs w:val="28"/>
        </w:rPr>
        <w:t>付款方式：按照合同约定的付款方式付款。</w:t>
      </w:r>
    </w:p>
    <w:p w:rsidR="005748A1" w:rsidRDefault="005748A1" w:rsidP="005748A1">
      <w:pPr>
        <w:spacing w:line="360" w:lineRule="auto"/>
        <w:ind w:firstLineChars="232" w:firstLine="650"/>
        <w:rPr>
          <w:rFonts w:ascii="宋体" w:hAnsi="宋体"/>
          <w:sz w:val="28"/>
          <w:szCs w:val="28"/>
        </w:rPr>
      </w:pPr>
      <w:r w:rsidRPr="005748A1">
        <w:rPr>
          <w:rFonts w:ascii="宋体" w:hAnsi="宋体" w:hint="eastAsia"/>
          <w:sz w:val="28"/>
          <w:szCs w:val="28"/>
        </w:rPr>
        <w:t>质量要求：符合国家、省、白沙黎族自治县的政策、规范（办法）、技术标准要求等规定，达到合格标准。</w:t>
      </w:r>
    </w:p>
    <w:p w:rsidR="002B125A" w:rsidRDefault="00895350">
      <w:pPr>
        <w:pStyle w:val="21982"/>
        <w:numPr>
          <w:ilvl w:val="0"/>
          <w:numId w:val="1"/>
        </w:numPr>
        <w:ind w:leftChars="0" w:left="478" w:hangingChars="170" w:hanging="478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>平面</w:t>
      </w:r>
      <w:r>
        <w:rPr>
          <w:rFonts w:ascii="宋体" w:hint="eastAsia"/>
          <w:color w:val="000000"/>
          <w:sz w:val="28"/>
          <w:szCs w:val="28"/>
        </w:rPr>
        <w:t>功能</w:t>
      </w:r>
      <w:r>
        <w:rPr>
          <w:rFonts w:ascii="宋体"/>
          <w:color w:val="000000"/>
          <w:sz w:val="28"/>
          <w:szCs w:val="28"/>
        </w:rPr>
        <w:t>布置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牙打河是石碌河一级支流，牙打河河口距离石碌水库库区约19.5km。本项目治理牙打河总长2316米（包括两岸农田修复），其中干流长1243米，支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流长1073米。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现状存在的主要问题是淤积严重、局部河段过窄，杂草杂树丛生，导致河道排涝能力不强，两岸田地容易受涝灾。结合河道现状，整治措施主要是河道清淤清障、局部拓宽、岸坡硬化和相关建筑物配套。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考虑项目区土地资源较为宝贵，所以河道整治在满足行洪能力的基础上，尽量少占用土地。局部较窄处进行拓宽，并对河底进行清淤清障。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项目区水源分成3个区域进行灌溉</w:t>
      </w:r>
      <w:r>
        <w:rPr>
          <w:rFonts w:ascii="宋体" w:hAnsi="宋体" w:hint="eastAsia"/>
          <w:color w:val="000000"/>
          <w:sz w:val="28"/>
          <w:szCs w:val="28"/>
          <w:lang w:val="zh-CN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牙打1#田洋134亩</w:t>
      </w:r>
      <w:r>
        <w:rPr>
          <w:rFonts w:ascii="宋体" w:hAnsi="宋体" w:hint="eastAsia"/>
          <w:color w:val="000000"/>
          <w:sz w:val="28"/>
          <w:szCs w:val="28"/>
          <w:lang w:val="zh-CN"/>
        </w:rPr>
        <w:t>耕</w:t>
      </w:r>
      <w:r>
        <w:rPr>
          <w:rFonts w:ascii="宋体" w:hAnsi="宋体" w:hint="eastAsia"/>
          <w:color w:val="000000"/>
          <w:sz w:val="28"/>
          <w:szCs w:val="28"/>
        </w:rPr>
        <w:t>地、牙打2#田洋32亩耕地、打贺二组田洋77亩耕地完善灌溉系统。</w:t>
      </w:r>
    </w:p>
    <w:p w:rsidR="002B125A" w:rsidRDefault="00895350">
      <w:pPr>
        <w:pStyle w:val="21982"/>
        <w:numPr>
          <w:ilvl w:val="0"/>
          <w:numId w:val="1"/>
        </w:numPr>
        <w:ind w:leftChars="0" w:firstLineChars="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河道</w:t>
      </w:r>
      <w:r>
        <w:rPr>
          <w:rFonts w:ascii="宋体"/>
          <w:color w:val="000000"/>
          <w:sz w:val="28"/>
          <w:szCs w:val="28"/>
        </w:rPr>
        <w:t>设计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（1）控制投资：根据白沙县目前的经济实力和社会发展状况，护岸在满足防冲要求，保证坚固耐久的前提下，尽量控制工程投资。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（2）就地取材：河道天然石料料丰富，岩质较好，是筑堤材料的主要来源。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（3）外型美观：尽量做到新旧堤型一致，不同大小的断面和谐连接，体现以人为本、人水和谐的设计理念。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4）根据《水利水电工程等级划分及洪水标准》（SL252—2017）和《防洪标准》（GB50201-2014）规定，本项目区位于三个自然村之间，居住人口比较少，故防洪标准取10年一遇。根据《堤防工程设计规范》（GB50286—98）的规定，堤防工程级别为5级。</w:t>
      </w:r>
    </w:p>
    <w:p w:rsidR="002B125A" w:rsidRDefault="00895350">
      <w:pPr>
        <w:pStyle w:val="21982"/>
        <w:numPr>
          <w:ilvl w:val="0"/>
          <w:numId w:val="1"/>
        </w:numPr>
        <w:tabs>
          <w:tab w:val="left" w:pos="360"/>
        </w:tabs>
        <w:ind w:leftChars="0" w:firstLineChars="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灌溉工程</w:t>
      </w:r>
      <w:r>
        <w:rPr>
          <w:rFonts w:ascii="宋体"/>
          <w:color w:val="000000"/>
          <w:sz w:val="28"/>
          <w:szCs w:val="28"/>
        </w:rPr>
        <w:t>设计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水稻是本项目区的主要粮食作物之一，播种面积大，是需水量最大的作物。目前以常规浸灌为主，水田长期泡水，致使项目区水长流不止，水量浪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费严重。在水资源日趋紧张的今天，推广节水灌溉且保证水稻高产是一种必然趋势。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1）水稻泡田期采用浅水泡田，不仅可以节省灌水量，还利用土壤增湿保温，提高土壤肥力，促进秧苗返青，一般在耕地后浅水泡田，耕田地时泥块半浸半露，耙后保持湿润，增温后维持2cm浅水层至插秧，推广抛种技术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（2）水稻生育期：采用“浅、薄、湿、晒”灌溉。根据水稻各生育期的需水和要求进行灌溉与排水，为水稻生长创造良好的生态环境，达到节水增产的目的。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（3）灌溉保证率达到90%。</w:t>
      </w:r>
    </w:p>
    <w:p w:rsidR="002B125A" w:rsidRDefault="00895350">
      <w:pPr>
        <w:pStyle w:val="21982"/>
        <w:numPr>
          <w:ilvl w:val="0"/>
          <w:numId w:val="1"/>
        </w:numPr>
        <w:tabs>
          <w:tab w:val="left" w:pos="360"/>
        </w:tabs>
        <w:ind w:leftChars="0" w:firstLineChars="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路网工程</w:t>
      </w:r>
      <w:r>
        <w:rPr>
          <w:rFonts w:ascii="宋体"/>
          <w:color w:val="000000"/>
          <w:sz w:val="28"/>
          <w:szCs w:val="28"/>
        </w:rPr>
        <w:t>设计</w:t>
      </w:r>
    </w:p>
    <w:p w:rsidR="002B125A" w:rsidRDefault="0089535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尽量和项目区内原有道路衔接，同时为方便生产，考虑与附近村庄的道路相连接，以及为结合新农村建设，满足交通运输，农机行驶和田间生产及管理的要求，充分利用在原有道路进行设计。规划机耕路宽3.0m，两边路肩0.25m，利用原路肩结构，对原有路面进行平整，路基外运Ⅲ级土料填筑，分层压实后铺碎石150mm，边坡植草皮护坡。</w:t>
      </w:r>
    </w:p>
    <w:p w:rsidR="002B125A" w:rsidRDefault="00895350">
      <w:pPr>
        <w:pStyle w:val="21982"/>
        <w:numPr>
          <w:ilvl w:val="0"/>
          <w:numId w:val="1"/>
        </w:numPr>
        <w:tabs>
          <w:tab w:val="left" w:pos="360"/>
        </w:tabs>
        <w:ind w:leftChars="0" w:firstLineChars="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成果要求</w:t>
      </w:r>
    </w:p>
    <w:p w:rsidR="002B125A" w:rsidRDefault="0089535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设计方案规划合理，设计理念落地性强</w:t>
      </w:r>
      <w:r>
        <w:rPr>
          <w:rFonts w:ascii="宋体" w:hAnsi="宋体"/>
          <w:sz w:val="28"/>
          <w:szCs w:val="28"/>
        </w:rPr>
        <w:t>。</w:t>
      </w:r>
    </w:p>
    <w:p w:rsidR="002B125A" w:rsidRDefault="0089535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2、总平面图</w:t>
      </w:r>
      <w:r>
        <w:rPr>
          <w:rFonts w:ascii="宋体" w:hAnsi="宋体" w:hint="eastAsia"/>
          <w:sz w:val="28"/>
          <w:szCs w:val="28"/>
        </w:rPr>
        <w:t>（布置合理）。</w:t>
      </w:r>
    </w:p>
    <w:p w:rsidR="002B125A" w:rsidRDefault="0089535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3、河道设计结构图、路网设计结构图、配套建筑物设计图。</w:t>
      </w:r>
    </w:p>
    <w:p w:rsidR="002B125A" w:rsidRDefault="0089535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初步设计报告合理。</w:t>
      </w:r>
    </w:p>
    <w:p w:rsidR="00895350" w:rsidRDefault="00895350">
      <w:pPr>
        <w:ind w:firstLineChars="200" w:firstLine="560"/>
        <w:rPr>
          <w:rFonts w:ascii="宋体" w:hAnsi="宋体"/>
          <w:sz w:val="28"/>
          <w:szCs w:val="28"/>
        </w:rPr>
      </w:pPr>
    </w:p>
    <w:sectPr w:rsidR="00895350" w:rsidSect="002B125A">
      <w:footerReference w:type="even" r:id="rId7"/>
      <w:footerReference w:type="default" r:id="rId8"/>
      <w:pgSz w:w="11907" w:h="16840"/>
      <w:pgMar w:top="1418" w:right="113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74" w:rsidRPr="00A67334" w:rsidRDefault="009A6174" w:rsidP="00A67334">
      <w:pPr>
        <w:ind w:firstLine="560"/>
        <w:rPr>
          <w:rFonts w:ascii="宋体" w:hAnsi="宋体"/>
          <w:color w:val="000000"/>
          <w:kern w:val="0"/>
          <w:szCs w:val="28"/>
        </w:rPr>
      </w:pPr>
      <w:r>
        <w:separator/>
      </w:r>
    </w:p>
  </w:endnote>
  <w:endnote w:type="continuationSeparator" w:id="1">
    <w:p w:rsidR="009A6174" w:rsidRPr="00A67334" w:rsidRDefault="009A6174" w:rsidP="00A67334">
      <w:pPr>
        <w:ind w:firstLine="560"/>
        <w:rPr>
          <w:rFonts w:ascii="宋体" w:hAnsi="宋体"/>
          <w:color w:val="000000"/>
          <w:kern w:val="0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宋体"/>
    <w:charset w:val="86"/>
    <w:family w:val="swiss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5A" w:rsidRDefault="00C24915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 w:rsidR="00895350">
      <w:rPr>
        <w:rStyle w:val="a3"/>
      </w:rPr>
      <w:instrText xml:space="preserve">PAGE  </w:instrText>
    </w:r>
    <w:r>
      <w:fldChar w:fldCharType="end"/>
    </w:r>
  </w:p>
  <w:p w:rsidR="002B125A" w:rsidRDefault="002B125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5A" w:rsidRDefault="00C24915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 w:rsidR="00895350">
      <w:rPr>
        <w:rStyle w:val="a3"/>
      </w:rPr>
      <w:instrText xml:space="preserve">PAGE  </w:instrText>
    </w:r>
    <w:r>
      <w:fldChar w:fldCharType="separate"/>
    </w:r>
    <w:r w:rsidR="00930C9C">
      <w:rPr>
        <w:rStyle w:val="a3"/>
        <w:noProof/>
      </w:rPr>
      <w:t>3</w:t>
    </w:r>
    <w:r>
      <w:fldChar w:fldCharType="end"/>
    </w:r>
  </w:p>
  <w:p w:rsidR="002B125A" w:rsidRDefault="002B125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74" w:rsidRPr="00A67334" w:rsidRDefault="009A6174" w:rsidP="00A67334">
      <w:pPr>
        <w:ind w:firstLine="560"/>
        <w:rPr>
          <w:rFonts w:ascii="宋体" w:hAnsi="宋体"/>
          <w:color w:val="000000"/>
          <w:kern w:val="0"/>
          <w:szCs w:val="28"/>
        </w:rPr>
      </w:pPr>
      <w:r>
        <w:separator/>
      </w:r>
    </w:p>
  </w:footnote>
  <w:footnote w:type="continuationSeparator" w:id="1">
    <w:p w:rsidR="009A6174" w:rsidRPr="00A67334" w:rsidRDefault="009A6174" w:rsidP="00A67334">
      <w:pPr>
        <w:ind w:firstLine="560"/>
        <w:rPr>
          <w:rFonts w:ascii="宋体" w:hAnsi="宋体"/>
          <w:color w:val="000000"/>
          <w:kern w:val="0"/>
          <w:szCs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0201"/>
    <w:multiLevelType w:val="multilevel"/>
    <w:tmpl w:val="6C240201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AF0"/>
    <w:rsid w:val="000033E3"/>
    <w:rsid w:val="000068E6"/>
    <w:rsid w:val="00010676"/>
    <w:rsid w:val="00013C3C"/>
    <w:rsid w:val="00015460"/>
    <w:rsid w:val="000178DD"/>
    <w:rsid w:val="00041463"/>
    <w:rsid w:val="00041DF8"/>
    <w:rsid w:val="00052A56"/>
    <w:rsid w:val="0005387B"/>
    <w:rsid w:val="00063C58"/>
    <w:rsid w:val="00067FDA"/>
    <w:rsid w:val="00070966"/>
    <w:rsid w:val="00075316"/>
    <w:rsid w:val="000774E8"/>
    <w:rsid w:val="00082C78"/>
    <w:rsid w:val="00085E7B"/>
    <w:rsid w:val="000930FF"/>
    <w:rsid w:val="000A0DB3"/>
    <w:rsid w:val="000D1D8C"/>
    <w:rsid w:val="000D22EF"/>
    <w:rsid w:val="000D46AB"/>
    <w:rsid w:val="000D707F"/>
    <w:rsid w:val="000E46FF"/>
    <w:rsid w:val="000E7A85"/>
    <w:rsid w:val="000F07EC"/>
    <w:rsid w:val="000F3843"/>
    <w:rsid w:val="000F47DA"/>
    <w:rsid w:val="000F6C8D"/>
    <w:rsid w:val="000F70E2"/>
    <w:rsid w:val="00103760"/>
    <w:rsid w:val="001071D4"/>
    <w:rsid w:val="00107E20"/>
    <w:rsid w:val="0011093C"/>
    <w:rsid w:val="00116735"/>
    <w:rsid w:val="00133B7B"/>
    <w:rsid w:val="00136EB8"/>
    <w:rsid w:val="001376B1"/>
    <w:rsid w:val="00140D24"/>
    <w:rsid w:val="001440E2"/>
    <w:rsid w:val="00146CEA"/>
    <w:rsid w:val="001618D7"/>
    <w:rsid w:val="00173EA9"/>
    <w:rsid w:val="0018591E"/>
    <w:rsid w:val="00186878"/>
    <w:rsid w:val="0018694C"/>
    <w:rsid w:val="001A5AB7"/>
    <w:rsid w:val="001B311C"/>
    <w:rsid w:val="001C4085"/>
    <w:rsid w:val="001D1D9A"/>
    <w:rsid w:val="001D4E31"/>
    <w:rsid w:val="001E1594"/>
    <w:rsid w:val="001F4C7D"/>
    <w:rsid w:val="00205C7C"/>
    <w:rsid w:val="00217D60"/>
    <w:rsid w:val="002257E2"/>
    <w:rsid w:val="00230BD6"/>
    <w:rsid w:val="00240CE7"/>
    <w:rsid w:val="0024184B"/>
    <w:rsid w:val="00242B80"/>
    <w:rsid w:val="002468CB"/>
    <w:rsid w:val="002519AC"/>
    <w:rsid w:val="0026087A"/>
    <w:rsid w:val="002619C6"/>
    <w:rsid w:val="00266662"/>
    <w:rsid w:val="00271004"/>
    <w:rsid w:val="002746E2"/>
    <w:rsid w:val="002766F3"/>
    <w:rsid w:val="00277425"/>
    <w:rsid w:val="00291222"/>
    <w:rsid w:val="00291645"/>
    <w:rsid w:val="00291FC9"/>
    <w:rsid w:val="00294BA1"/>
    <w:rsid w:val="002B125A"/>
    <w:rsid w:val="002B40B1"/>
    <w:rsid w:val="002C78BE"/>
    <w:rsid w:val="002D1092"/>
    <w:rsid w:val="002D4415"/>
    <w:rsid w:val="002E5DB3"/>
    <w:rsid w:val="002E6966"/>
    <w:rsid w:val="002E7A0E"/>
    <w:rsid w:val="0030569F"/>
    <w:rsid w:val="00307B0D"/>
    <w:rsid w:val="00312112"/>
    <w:rsid w:val="00313E03"/>
    <w:rsid w:val="00313E58"/>
    <w:rsid w:val="00327617"/>
    <w:rsid w:val="00335344"/>
    <w:rsid w:val="00335FC1"/>
    <w:rsid w:val="0034456D"/>
    <w:rsid w:val="00352518"/>
    <w:rsid w:val="0035269B"/>
    <w:rsid w:val="00353AF0"/>
    <w:rsid w:val="00357B01"/>
    <w:rsid w:val="0036187E"/>
    <w:rsid w:val="00362AD5"/>
    <w:rsid w:val="00367822"/>
    <w:rsid w:val="003748F8"/>
    <w:rsid w:val="00395A55"/>
    <w:rsid w:val="00396E82"/>
    <w:rsid w:val="003B0E5B"/>
    <w:rsid w:val="003B0F3F"/>
    <w:rsid w:val="003C2890"/>
    <w:rsid w:val="003C3807"/>
    <w:rsid w:val="003E12E1"/>
    <w:rsid w:val="003E7900"/>
    <w:rsid w:val="003F3EED"/>
    <w:rsid w:val="003F624A"/>
    <w:rsid w:val="003F636C"/>
    <w:rsid w:val="00410288"/>
    <w:rsid w:val="004121B5"/>
    <w:rsid w:val="00413E84"/>
    <w:rsid w:val="00417154"/>
    <w:rsid w:val="00420FD6"/>
    <w:rsid w:val="00432973"/>
    <w:rsid w:val="00437C4C"/>
    <w:rsid w:val="004459AC"/>
    <w:rsid w:val="004531AD"/>
    <w:rsid w:val="00471816"/>
    <w:rsid w:val="004845FB"/>
    <w:rsid w:val="00486149"/>
    <w:rsid w:val="00486F56"/>
    <w:rsid w:val="00491E59"/>
    <w:rsid w:val="004940C6"/>
    <w:rsid w:val="004A7612"/>
    <w:rsid w:val="004A7FF3"/>
    <w:rsid w:val="004D1129"/>
    <w:rsid w:val="004D2B92"/>
    <w:rsid w:val="004D4755"/>
    <w:rsid w:val="004E14F7"/>
    <w:rsid w:val="004F20DE"/>
    <w:rsid w:val="0050713A"/>
    <w:rsid w:val="00507878"/>
    <w:rsid w:val="00511A0B"/>
    <w:rsid w:val="00515118"/>
    <w:rsid w:val="0052030B"/>
    <w:rsid w:val="00520DFC"/>
    <w:rsid w:val="0052704D"/>
    <w:rsid w:val="00545F70"/>
    <w:rsid w:val="00570FFB"/>
    <w:rsid w:val="005711E1"/>
    <w:rsid w:val="005748A1"/>
    <w:rsid w:val="00576CD4"/>
    <w:rsid w:val="005806D7"/>
    <w:rsid w:val="00585127"/>
    <w:rsid w:val="005A1515"/>
    <w:rsid w:val="005A18ED"/>
    <w:rsid w:val="005A2E39"/>
    <w:rsid w:val="005A5551"/>
    <w:rsid w:val="005B0671"/>
    <w:rsid w:val="005B1BC5"/>
    <w:rsid w:val="005B3EEF"/>
    <w:rsid w:val="005B76C3"/>
    <w:rsid w:val="005C2940"/>
    <w:rsid w:val="005E55BA"/>
    <w:rsid w:val="005E6314"/>
    <w:rsid w:val="005F11B0"/>
    <w:rsid w:val="005F187B"/>
    <w:rsid w:val="00600648"/>
    <w:rsid w:val="0060076F"/>
    <w:rsid w:val="0060093E"/>
    <w:rsid w:val="00604290"/>
    <w:rsid w:val="00610910"/>
    <w:rsid w:val="0062377C"/>
    <w:rsid w:val="006346FC"/>
    <w:rsid w:val="006377A6"/>
    <w:rsid w:val="006442B8"/>
    <w:rsid w:val="00652778"/>
    <w:rsid w:val="00653A61"/>
    <w:rsid w:val="00666313"/>
    <w:rsid w:val="00677F1A"/>
    <w:rsid w:val="00685E41"/>
    <w:rsid w:val="006B067F"/>
    <w:rsid w:val="006C3C6F"/>
    <w:rsid w:val="006D1648"/>
    <w:rsid w:val="006E1621"/>
    <w:rsid w:val="006E1FED"/>
    <w:rsid w:val="006F2683"/>
    <w:rsid w:val="006F33A6"/>
    <w:rsid w:val="006F62E6"/>
    <w:rsid w:val="00723FF7"/>
    <w:rsid w:val="0072411B"/>
    <w:rsid w:val="007263C1"/>
    <w:rsid w:val="007272AD"/>
    <w:rsid w:val="007274B0"/>
    <w:rsid w:val="0075079C"/>
    <w:rsid w:val="007629F6"/>
    <w:rsid w:val="007771FF"/>
    <w:rsid w:val="00785181"/>
    <w:rsid w:val="007858B5"/>
    <w:rsid w:val="00791510"/>
    <w:rsid w:val="0079305F"/>
    <w:rsid w:val="00793D11"/>
    <w:rsid w:val="007960A1"/>
    <w:rsid w:val="007A2D64"/>
    <w:rsid w:val="007B38C8"/>
    <w:rsid w:val="007D6C9A"/>
    <w:rsid w:val="007E7030"/>
    <w:rsid w:val="007F14E9"/>
    <w:rsid w:val="007F1A0E"/>
    <w:rsid w:val="007F4330"/>
    <w:rsid w:val="007F43D2"/>
    <w:rsid w:val="007F6C1A"/>
    <w:rsid w:val="00804142"/>
    <w:rsid w:val="00804CFA"/>
    <w:rsid w:val="00806C9C"/>
    <w:rsid w:val="00825A7D"/>
    <w:rsid w:val="00827E43"/>
    <w:rsid w:val="00831FA0"/>
    <w:rsid w:val="008338CB"/>
    <w:rsid w:val="008417C4"/>
    <w:rsid w:val="0085104A"/>
    <w:rsid w:val="0085434C"/>
    <w:rsid w:val="00856223"/>
    <w:rsid w:val="008653B2"/>
    <w:rsid w:val="00865674"/>
    <w:rsid w:val="00865CDD"/>
    <w:rsid w:val="00870EDB"/>
    <w:rsid w:val="008718C0"/>
    <w:rsid w:val="00873E5B"/>
    <w:rsid w:val="00875EFA"/>
    <w:rsid w:val="008807C7"/>
    <w:rsid w:val="0088793C"/>
    <w:rsid w:val="0089210E"/>
    <w:rsid w:val="00895350"/>
    <w:rsid w:val="008A2A7C"/>
    <w:rsid w:val="008B0B3A"/>
    <w:rsid w:val="008B225F"/>
    <w:rsid w:val="008C2B8B"/>
    <w:rsid w:val="008E2B73"/>
    <w:rsid w:val="008F17D1"/>
    <w:rsid w:val="008F2300"/>
    <w:rsid w:val="008F5B95"/>
    <w:rsid w:val="008F7B94"/>
    <w:rsid w:val="00921217"/>
    <w:rsid w:val="009267CA"/>
    <w:rsid w:val="00930C9C"/>
    <w:rsid w:val="009327B5"/>
    <w:rsid w:val="00932FA1"/>
    <w:rsid w:val="009452DA"/>
    <w:rsid w:val="0095013E"/>
    <w:rsid w:val="0095284B"/>
    <w:rsid w:val="009537BD"/>
    <w:rsid w:val="00960026"/>
    <w:rsid w:val="00960D17"/>
    <w:rsid w:val="0096581A"/>
    <w:rsid w:val="009666BD"/>
    <w:rsid w:val="00985936"/>
    <w:rsid w:val="00994520"/>
    <w:rsid w:val="00995E42"/>
    <w:rsid w:val="009A0320"/>
    <w:rsid w:val="009A6174"/>
    <w:rsid w:val="009A6C0C"/>
    <w:rsid w:val="009B0911"/>
    <w:rsid w:val="009C7596"/>
    <w:rsid w:val="009D534F"/>
    <w:rsid w:val="009D5A54"/>
    <w:rsid w:val="009F36DA"/>
    <w:rsid w:val="009F3FEE"/>
    <w:rsid w:val="00A06217"/>
    <w:rsid w:val="00A11600"/>
    <w:rsid w:val="00A20178"/>
    <w:rsid w:val="00A2483C"/>
    <w:rsid w:val="00A25BBA"/>
    <w:rsid w:val="00A333DB"/>
    <w:rsid w:val="00A33D6B"/>
    <w:rsid w:val="00A57E8C"/>
    <w:rsid w:val="00A67C7A"/>
    <w:rsid w:val="00A710CA"/>
    <w:rsid w:val="00A74BA9"/>
    <w:rsid w:val="00A8046B"/>
    <w:rsid w:val="00A80497"/>
    <w:rsid w:val="00A8237B"/>
    <w:rsid w:val="00A87DE1"/>
    <w:rsid w:val="00A9304D"/>
    <w:rsid w:val="00A934FF"/>
    <w:rsid w:val="00A941BD"/>
    <w:rsid w:val="00A9477F"/>
    <w:rsid w:val="00AA04C0"/>
    <w:rsid w:val="00AA421E"/>
    <w:rsid w:val="00AA62FA"/>
    <w:rsid w:val="00AB3B7F"/>
    <w:rsid w:val="00AC023B"/>
    <w:rsid w:val="00AD1E33"/>
    <w:rsid w:val="00AD61FC"/>
    <w:rsid w:val="00AD62E1"/>
    <w:rsid w:val="00AE34D7"/>
    <w:rsid w:val="00AE5628"/>
    <w:rsid w:val="00AE71CC"/>
    <w:rsid w:val="00AF5290"/>
    <w:rsid w:val="00AF72BB"/>
    <w:rsid w:val="00B0081F"/>
    <w:rsid w:val="00B01460"/>
    <w:rsid w:val="00B03E14"/>
    <w:rsid w:val="00B1341C"/>
    <w:rsid w:val="00B13963"/>
    <w:rsid w:val="00B15D25"/>
    <w:rsid w:val="00B17D35"/>
    <w:rsid w:val="00B3075A"/>
    <w:rsid w:val="00B503BF"/>
    <w:rsid w:val="00B512BF"/>
    <w:rsid w:val="00B54565"/>
    <w:rsid w:val="00B57752"/>
    <w:rsid w:val="00B63D01"/>
    <w:rsid w:val="00B65420"/>
    <w:rsid w:val="00B7262D"/>
    <w:rsid w:val="00B73B80"/>
    <w:rsid w:val="00B76434"/>
    <w:rsid w:val="00B77AC3"/>
    <w:rsid w:val="00B811FE"/>
    <w:rsid w:val="00B8266B"/>
    <w:rsid w:val="00B83BF1"/>
    <w:rsid w:val="00B849FE"/>
    <w:rsid w:val="00B8567D"/>
    <w:rsid w:val="00B92621"/>
    <w:rsid w:val="00B92C45"/>
    <w:rsid w:val="00BA3834"/>
    <w:rsid w:val="00BA38B4"/>
    <w:rsid w:val="00BA4885"/>
    <w:rsid w:val="00BA70D3"/>
    <w:rsid w:val="00BB050E"/>
    <w:rsid w:val="00BC00A3"/>
    <w:rsid w:val="00BC4000"/>
    <w:rsid w:val="00BC52AE"/>
    <w:rsid w:val="00BD120E"/>
    <w:rsid w:val="00BD1DD3"/>
    <w:rsid w:val="00BD404F"/>
    <w:rsid w:val="00BD565E"/>
    <w:rsid w:val="00BD5809"/>
    <w:rsid w:val="00BE0359"/>
    <w:rsid w:val="00BE2AE2"/>
    <w:rsid w:val="00BF6255"/>
    <w:rsid w:val="00BF6B04"/>
    <w:rsid w:val="00C165DE"/>
    <w:rsid w:val="00C23185"/>
    <w:rsid w:val="00C24915"/>
    <w:rsid w:val="00C3205B"/>
    <w:rsid w:val="00C323F5"/>
    <w:rsid w:val="00C3710B"/>
    <w:rsid w:val="00C44E03"/>
    <w:rsid w:val="00C46D49"/>
    <w:rsid w:val="00C52B79"/>
    <w:rsid w:val="00C57DE5"/>
    <w:rsid w:val="00C632D1"/>
    <w:rsid w:val="00C66EF1"/>
    <w:rsid w:val="00C70DBE"/>
    <w:rsid w:val="00C717E6"/>
    <w:rsid w:val="00C71F62"/>
    <w:rsid w:val="00C942EE"/>
    <w:rsid w:val="00C9669C"/>
    <w:rsid w:val="00CA18A7"/>
    <w:rsid w:val="00CA76B8"/>
    <w:rsid w:val="00CB00BC"/>
    <w:rsid w:val="00CB0174"/>
    <w:rsid w:val="00CC2439"/>
    <w:rsid w:val="00CC37D5"/>
    <w:rsid w:val="00CD299E"/>
    <w:rsid w:val="00CD70E7"/>
    <w:rsid w:val="00CE1726"/>
    <w:rsid w:val="00CE5146"/>
    <w:rsid w:val="00CF672A"/>
    <w:rsid w:val="00D108A8"/>
    <w:rsid w:val="00D13DD8"/>
    <w:rsid w:val="00D16674"/>
    <w:rsid w:val="00D1684F"/>
    <w:rsid w:val="00D265C0"/>
    <w:rsid w:val="00D26800"/>
    <w:rsid w:val="00D26C45"/>
    <w:rsid w:val="00D2725D"/>
    <w:rsid w:val="00D30332"/>
    <w:rsid w:val="00D30497"/>
    <w:rsid w:val="00D3635E"/>
    <w:rsid w:val="00D37A2D"/>
    <w:rsid w:val="00D45BD5"/>
    <w:rsid w:val="00D518C5"/>
    <w:rsid w:val="00D51D4C"/>
    <w:rsid w:val="00D57186"/>
    <w:rsid w:val="00D66457"/>
    <w:rsid w:val="00D67075"/>
    <w:rsid w:val="00D67973"/>
    <w:rsid w:val="00D73D73"/>
    <w:rsid w:val="00D743ED"/>
    <w:rsid w:val="00D82AA4"/>
    <w:rsid w:val="00DA321E"/>
    <w:rsid w:val="00DB38CF"/>
    <w:rsid w:val="00DB3923"/>
    <w:rsid w:val="00DB652B"/>
    <w:rsid w:val="00DB6DA9"/>
    <w:rsid w:val="00DD0C63"/>
    <w:rsid w:val="00DE2C7E"/>
    <w:rsid w:val="00DE418B"/>
    <w:rsid w:val="00DE4876"/>
    <w:rsid w:val="00DE6151"/>
    <w:rsid w:val="00DE6789"/>
    <w:rsid w:val="00DE69E9"/>
    <w:rsid w:val="00DF67FF"/>
    <w:rsid w:val="00E04200"/>
    <w:rsid w:val="00E06476"/>
    <w:rsid w:val="00E10302"/>
    <w:rsid w:val="00E10C19"/>
    <w:rsid w:val="00E10F71"/>
    <w:rsid w:val="00E11258"/>
    <w:rsid w:val="00E1437C"/>
    <w:rsid w:val="00E25B9A"/>
    <w:rsid w:val="00E36488"/>
    <w:rsid w:val="00E46442"/>
    <w:rsid w:val="00E50038"/>
    <w:rsid w:val="00E509B0"/>
    <w:rsid w:val="00E52D7F"/>
    <w:rsid w:val="00E536B4"/>
    <w:rsid w:val="00E542EE"/>
    <w:rsid w:val="00E572D2"/>
    <w:rsid w:val="00E607C7"/>
    <w:rsid w:val="00E754D3"/>
    <w:rsid w:val="00E76B27"/>
    <w:rsid w:val="00E866DE"/>
    <w:rsid w:val="00E86969"/>
    <w:rsid w:val="00EA53C7"/>
    <w:rsid w:val="00EA5CF3"/>
    <w:rsid w:val="00EA613A"/>
    <w:rsid w:val="00EB38EB"/>
    <w:rsid w:val="00ED517F"/>
    <w:rsid w:val="00EE2309"/>
    <w:rsid w:val="00EE2513"/>
    <w:rsid w:val="00EF3E10"/>
    <w:rsid w:val="00F01B72"/>
    <w:rsid w:val="00F01EB4"/>
    <w:rsid w:val="00F11761"/>
    <w:rsid w:val="00F22DFA"/>
    <w:rsid w:val="00F22EC8"/>
    <w:rsid w:val="00F356AB"/>
    <w:rsid w:val="00F371BC"/>
    <w:rsid w:val="00F4111D"/>
    <w:rsid w:val="00F463E9"/>
    <w:rsid w:val="00F47ABB"/>
    <w:rsid w:val="00F47B28"/>
    <w:rsid w:val="00F54BA3"/>
    <w:rsid w:val="00F60F0C"/>
    <w:rsid w:val="00F60FAA"/>
    <w:rsid w:val="00F64055"/>
    <w:rsid w:val="00F66913"/>
    <w:rsid w:val="00F67964"/>
    <w:rsid w:val="00F67ADC"/>
    <w:rsid w:val="00F67D07"/>
    <w:rsid w:val="00F765A9"/>
    <w:rsid w:val="00F7763D"/>
    <w:rsid w:val="00F806F8"/>
    <w:rsid w:val="00F90601"/>
    <w:rsid w:val="00F94A80"/>
    <w:rsid w:val="00FA24B8"/>
    <w:rsid w:val="00FB0C83"/>
    <w:rsid w:val="00FB20A5"/>
    <w:rsid w:val="00FB4A0B"/>
    <w:rsid w:val="00FC31B4"/>
    <w:rsid w:val="00FD1169"/>
    <w:rsid w:val="00FE7C93"/>
    <w:rsid w:val="00FF3059"/>
    <w:rsid w:val="00FF47F7"/>
    <w:rsid w:val="00FF485C"/>
    <w:rsid w:val="00FF73F0"/>
    <w:rsid w:val="00FF799B"/>
    <w:rsid w:val="0F9E4F64"/>
    <w:rsid w:val="2E342A72"/>
    <w:rsid w:val="40000034"/>
    <w:rsid w:val="4C6E7AF1"/>
    <w:rsid w:val="5DA45BE4"/>
    <w:rsid w:val="5F1B231A"/>
    <w:rsid w:val="6BAE6013"/>
    <w:rsid w:val="6F4848EE"/>
    <w:rsid w:val="722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Normal Table" w:uiPriority="0" w:unhideWhenUsed="0"/>
    <w:lsdException w:name="Balloon Text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125A"/>
  </w:style>
  <w:style w:type="character" w:styleId="a4">
    <w:name w:val="Hyperlink"/>
    <w:rsid w:val="002B125A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DefaultChar">
    <w:name w:val="Default Char"/>
    <w:link w:val="Default"/>
    <w:rsid w:val="002B125A"/>
    <w:rPr>
      <w:rFonts w:ascii="FZXiaoBiaoSong-B05S" w:eastAsia="FZXiaoBiaoSong-B05S" w:cs="FZXiaoBiaoSong-B05S"/>
      <w:color w:val="000000"/>
      <w:sz w:val="24"/>
      <w:szCs w:val="24"/>
      <w:lang w:val="en-US" w:eastAsia="zh-CN" w:bidi="ar-SA"/>
    </w:rPr>
  </w:style>
  <w:style w:type="paragraph" w:styleId="a5">
    <w:name w:val="Document Map"/>
    <w:basedOn w:val="a"/>
    <w:semiHidden/>
    <w:rsid w:val="002B125A"/>
    <w:pPr>
      <w:shd w:val="clear" w:color="auto" w:fill="000080"/>
    </w:pPr>
  </w:style>
  <w:style w:type="paragraph" w:styleId="a6">
    <w:name w:val="Normal (Web)"/>
    <w:basedOn w:val="a"/>
    <w:rsid w:val="002B12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2B125A"/>
    <w:rPr>
      <w:sz w:val="18"/>
      <w:szCs w:val="18"/>
    </w:rPr>
  </w:style>
  <w:style w:type="paragraph" w:styleId="a8">
    <w:name w:val="header"/>
    <w:basedOn w:val="a"/>
    <w:rsid w:val="002B1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2B1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1982">
    <w:name w:val="样式 样式 标题 2 + 黑体 加粗 首行缩进:  1.98 字符 + 左侧:  2 字符"/>
    <w:basedOn w:val="a"/>
    <w:rsid w:val="002B125A"/>
    <w:pPr>
      <w:keepNext/>
      <w:spacing w:line="360" w:lineRule="auto"/>
      <w:ind w:leftChars="200" w:left="200" w:firstLineChars="100" w:firstLine="100"/>
      <w:outlineLvl w:val="1"/>
    </w:pPr>
    <w:rPr>
      <w:rFonts w:ascii="黑体" w:eastAsia="黑体" w:hAnsi="宋体" w:cs="宋体"/>
      <w:b/>
      <w:bCs/>
      <w:sz w:val="30"/>
      <w:szCs w:val="20"/>
    </w:rPr>
  </w:style>
  <w:style w:type="paragraph" w:customStyle="1" w:styleId="CM2">
    <w:name w:val="CM2"/>
    <w:basedOn w:val="a"/>
    <w:next w:val="a"/>
    <w:rsid w:val="002B125A"/>
    <w:pPr>
      <w:autoSpaceDE w:val="0"/>
      <w:autoSpaceDN w:val="0"/>
      <w:adjustRightInd w:val="0"/>
      <w:spacing w:line="360" w:lineRule="atLeast"/>
      <w:jc w:val="left"/>
    </w:pPr>
    <w:rPr>
      <w:rFonts w:ascii="FZXiaoBiaoSong-B05S" w:eastAsia="FZXiaoBiaoSong-B05S" w:cs="FZXiaoBiaoSong-B05S"/>
      <w:kern w:val="0"/>
      <w:sz w:val="24"/>
    </w:rPr>
  </w:style>
  <w:style w:type="paragraph" w:customStyle="1" w:styleId="Default">
    <w:name w:val="Default"/>
    <w:link w:val="DefaultChar"/>
    <w:rsid w:val="002B125A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table" w:styleId="aa">
    <w:name w:val="Table Grid"/>
    <w:basedOn w:val="a1"/>
    <w:rsid w:val="002B12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"/>
    <w:qFormat/>
    <w:rsid w:val="005748A1"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b"/>
    <w:rsid w:val="005748A1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1327</Characters>
  <Application>Microsoft Office Word</Application>
  <DocSecurity>0</DocSecurity>
  <Lines>11</Lines>
  <Paragraphs>3</Paragraphs>
  <ScaleCrop>false</ScaleCrop>
  <Company>微软中国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大学生活动中心建筑设计</dc:title>
  <dc:creator>微软用户</dc:creator>
  <cp:lastModifiedBy>Microsoft</cp:lastModifiedBy>
  <cp:revision>4</cp:revision>
  <cp:lastPrinted>2020-04-29T01:07:00Z</cp:lastPrinted>
  <dcterms:created xsi:type="dcterms:W3CDTF">2020-08-03T12:56:00Z</dcterms:created>
  <dcterms:modified xsi:type="dcterms:W3CDTF">2020-08-04T14:23:00Z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