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9230" cy="7455535"/>
            <wp:effectExtent l="0" t="0" r="3810" b="12065"/>
            <wp:docPr id="2" name="图片 2" descr="生态环境部环境规划院-昌化铅锌矿矿山环境治理项目（二期）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生态环境部环境规划院-昌化铅锌矿矿山环境治理项目（二期）_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eastAsia="zh-CN"/>
        </w:rPr>
        <w:drawing>
          <wp:inline distT="0" distB="0" distL="114300" distR="114300">
            <wp:extent cx="5269230" cy="7455535"/>
            <wp:effectExtent l="0" t="0" r="3810" b="12065"/>
            <wp:docPr id="1" name="图片 1" descr="生态环境部环境规划院-昌化铅锌矿矿山环境治理项目（二期）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态环境部环境规划院-昌化铅锌矿矿山环境治理项目（二期）_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7DD8"/>
    <w:rsid w:val="47E73E69"/>
    <w:rsid w:val="49193F1A"/>
    <w:rsid w:val="493F0250"/>
    <w:rsid w:val="4B9447C7"/>
    <w:rsid w:val="621B6FFF"/>
    <w:rsid w:val="786937D5"/>
    <w:rsid w:val="7E42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2020-08-03T09:05:00Z</dcterms:created>
  <dc:creator>123</dc:creator>
  <cp:lastModifiedBy>得不到的永远在骚动</cp:lastModifiedBy>
  <dcterms:modified xsi:type="dcterms:W3CDTF">2020-08-03T11:58:33Z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