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snapToGrid w:val="0"/>
        <w:spacing w:line="500" w:lineRule="exact"/>
        <w:ind w:left="420" w:leftChars="0"/>
        <w:jc w:val="center"/>
        <w:outlineLvl w:val="0"/>
        <w:rPr>
          <w:rFonts w:hint="eastAsia" w:ascii="黑体" w:hAnsi="黑体" w:eastAsia="黑体" w:cs="黑体"/>
          <w:b/>
          <w:color w:val="auto"/>
          <w:sz w:val="32"/>
          <w:szCs w:val="32"/>
        </w:rPr>
      </w:pPr>
      <w:r>
        <w:rPr>
          <w:rFonts w:hint="eastAsia" w:ascii="黑体" w:hAnsi="黑体" w:eastAsia="黑体" w:cs="黑体"/>
          <w:b/>
          <w:color w:val="auto"/>
          <w:sz w:val="32"/>
          <w:szCs w:val="32"/>
        </w:rPr>
        <w:t>采购需求</w:t>
      </w:r>
    </w:p>
    <w:p>
      <w:pPr>
        <w:pStyle w:val="3"/>
        <w:numPr>
          <w:ilvl w:val="0"/>
          <w:numId w:val="0"/>
        </w:numPr>
        <w:snapToGrid w:val="0"/>
        <w:spacing w:line="500" w:lineRule="exact"/>
        <w:ind w:left="420" w:leftChars="0"/>
        <w:jc w:val="both"/>
        <w:outlineLvl w:val="0"/>
        <w:rPr>
          <w:rFonts w:hint="eastAsia" w:ascii="黑体" w:hAnsi="黑体" w:eastAsia="黑体" w:cs="黑体"/>
          <w:b/>
          <w:color w:val="auto"/>
          <w:sz w:val="32"/>
          <w:szCs w:val="32"/>
        </w:rPr>
      </w:pPr>
    </w:p>
    <w:p>
      <w:pPr>
        <w:numPr>
          <w:ilvl w:val="0"/>
          <w:numId w:val="1"/>
        </w:numPr>
        <w:snapToGrid w:val="0"/>
        <w:spacing w:line="360" w:lineRule="auto"/>
        <w:outlineLvl w:val="0"/>
        <w:rPr>
          <w:rFonts w:hint="eastAsia" w:ascii="仿宋" w:hAnsi="仿宋" w:eastAsia="仿宋" w:cs="仿宋"/>
          <w:b/>
          <w:color w:val="auto"/>
          <w:sz w:val="24"/>
        </w:rPr>
      </w:pPr>
      <w:r>
        <w:rPr>
          <w:rFonts w:hint="eastAsia" w:ascii="仿宋" w:hAnsi="仿宋" w:eastAsia="仿宋" w:cs="仿宋"/>
          <w:b/>
          <w:color w:val="auto"/>
          <w:sz w:val="24"/>
          <w:lang w:eastAsia="zh-CN"/>
        </w:rPr>
        <w:t>项目</w:t>
      </w:r>
      <w:r>
        <w:rPr>
          <w:rFonts w:hint="eastAsia" w:ascii="仿宋" w:hAnsi="仿宋" w:eastAsia="仿宋" w:cs="仿宋"/>
          <w:b/>
          <w:color w:val="auto"/>
          <w:sz w:val="24"/>
        </w:rPr>
        <w:t>背景</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outlineLvl w:val="0"/>
        <w:rPr>
          <w:rFonts w:hint="eastAsia" w:ascii="仿宋" w:hAnsi="仿宋" w:eastAsia="仿宋" w:cs="仿宋"/>
          <w:b/>
          <w:color w:val="auto"/>
          <w:sz w:val="24"/>
        </w:rPr>
      </w:pPr>
      <w:r>
        <w:rPr>
          <w:rFonts w:hint="eastAsia" w:ascii="仿宋" w:hAnsi="仿宋" w:eastAsia="仿宋" w:cs="仿宋"/>
          <w:color w:val="auto"/>
          <w:sz w:val="24"/>
        </w:rPr>
        <w:t>现</w:t>
      </w:r>
      <w:r>
        <w:rPr>
          <w:rFonts w:hint="eastAsia" w:ascii="仿宋" w:hAnsi="仿宋" w:eastAsia="仿宋" w:cs="仿宋"/>
          <w:color w:val="auto"/>
          <w:sz w:val="24"/>
          <w:lang w:eastAsia="zh-CN"/>
        </w:rPr>
        <w:t>文昌市</w:t>
      </w:r>
      <w:r>
        <w:rPr>
          <w:rFonts w:hint="eastAsia" w:ascii="仿宋" w:hAnsi="仿宋" w:eastAsia="仿宋" w:cs="仿宋"/>
          <w:color w:val="auto"/>
          <w:sz w:val="24"/>
        </w:rPr>
        <w:t>林业局拟采购一家服务单位提供</w:t>
      </w:r>
      <w:r>
        <w:rPr>
          <w:rFonts w:hint="eastAsia" w:ascii="仿宋" w:hAnsi="仿宋" w:eastAsia="仿宋" w:cs="仿宋"/>
          <w:color w:val="auto"/>
          <w:sz w:val="24"/>
          <w:lang w:val="zh-CN"/>
        </w:rPr>
        <w:t>相关服务，项目资金已落实。</w:t>
      </w:r>
      <w:bookmarkStart w:id="0" w:name="_GoBack"/>
      <w:bookmarkEnd w:id="0"/>
    </w:p>
    <w:p>
      <w:pPr>
        <w:numPr>
          <w:ilvl w:val="0"/>
          <w:numId w:val="1"/>
        </w:numPr>
        <w:snapToGrid w:val="0"/>
        <w:spacing w:line="360" w:lineRule="auto"/>
        <w:outlineLvl w:val="0"/>
        <w:rPr>
          <w:rFonts w:hint="eastAsia" w:ascii="仿宋" w:hAnsi="仿宋" w:eastAsia="仿宋" w:cs="仿宋"/>
          <w:b/>
          <w:color w:val="auto"/>
          <w:sz w:val="24"/>
          <w:lang w:eastAsia="zh-CN"/>
        </w:rPr>
      </w:pPr>
      <w:r>
        <w:rPr>
          <w:rFonts w:hint="eastAsia" w:ascii="仿宋" w:hAnsi="仿宋" w:eastAsia="仿宋" w:cs="仿宋"/>
          <w:b/>
          <w:color w:val="auto"/>
          <w:sz w:val="24"/>
          <w:lang w:eastAsia="zh-CN"/>
        </w:rPr>
        <w:t>服务需求</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（一）规划范围</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项目规划范围为文昌市行政区域范围的所有规划林地，涉及行政区域范围内的所有乡、镇、场（林场、农场）。</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（二）规划任务及深度</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1.调查、调研：对全市的自然条件、社会经济状况、生态环境状况、森林资源状况以及经济社会发展对生态建设和森林产品的需求等问题进行全面深入地调查、调研，摸清全市森林资源及经营现状。</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指标分析：在调查、调研的基础上，对全市森林经营的相关指标进行论证分析，准确把握本市森林经营的有利条件和制约因素，诊断剖析现行森林经营过程中存在的主要问题，全面分析开展森林经营的效益和对经济社会发展的影响，精准确定全市森林经营的目标和任务。</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3.规划编制：在充分论证分析的基础上，编制《文昌市森林经营规划》，提交规划文本和数据库。</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规划深度要求：规划必须注重与本市经济社会发展规划相衔接，紧密结合本市实际，编制针对性强、富有地方特色的规划成果。其规划成果符合国家和海南省关于森林经营规划编制的相关要求，并通过海南省林业局组织的专家评审。</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（三）成果内容及提交方式</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规划成果包括：规划文本和数据库两部分，以纸质或电子版形式提交。</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规划文本：应包括基本情况分析、森林资源现状与经营评价、森林经营条件分析、指导原则和规划目标、森林类型划分与森林经营分类、森林作业法设计、森林经营分区、建设规模和投资估算、效益评价、保障措施等章节内容。提交成果纸质版20套，电子版1套。</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2.规划图件：应包括森林资源现状分布图、林地质量等级图、森林类型、森林作业法、森林经营分类、森林经营区分布图等内容，可装订在文本中一并提交。</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3.规划表格：应包括全市及各乡(镇、场)森林资源现状统计表、林地质量等级面积统计表、规划造林和更新造林面积统计表、规划森林抚育、退化林修复面积统计表、森林采伐面积统计表、投资估算汇总表等，可装订在文本中一并提交。</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4.数据库：包括市、乡（镇）行政与区划界线、小班矢量和属性数据、经营规划数据等内容。提交成果电子版1套。</w:t>
      </w:r>
    </w:p>
    <w:p>
      <w:pPr>
        <w:spacing w:line="360" w:lineRule="auto"/>
        <w:jc w:val="left"/>
        <w:rPr>
          <w:rFonts w:hint="eastAsia" w:ascii="仿宋" w:hAnsi="仿宋" w:eastAsia="仿宋" w:cs="仿宋"/>
          <w:b/>
          <w:bCs/>
          <w:color w:val="auto"/>
          <w:kern w:val="0"/>
          <w:sz w:val="24"/>
        </w:rPr>
      </w:pPr>
      <w:r>
        <w:rPr>
          <w:rFonts w:hint="eastAsia" w:ascii="仿宋" w:hAnsi="仿宋" w:eastAsia="仿宋" w:cs="仿宋"/>
          <w:b/>
          <w:bCs/>
          <w:color w:val="auto"/>
          <w:kern w:val="0"/>
          <w:sz w:val="24"/>
        </w:rPr>
        <w:t>三、商务要求</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1</w:t>
      </w:r>
      <w:r>
        <w:rPr>
          <w:rFonts w:hint="eastAsia" w:ascii="仿宋" w:hAnsi="仿宋" w:eastAsia="仿宋" w:cs="仿宋"/>
          <w:color w:val="auto"/>
          <w:sz w:val="24"/>
        </w:rPr>
        <w:t>、项目实施地点：</w:t>
      </w:r>
      <w:r>
        <w:rPr>
          <w:rFonts w:hint="eastAsia" w:ascii="仿宋" w:hAnsi="仿宋" w:eastAsia="仿宋" w:cs="仿宋"/>
          <w:color w:val="auto"/>
          <w:sz w:val="24"/>
          <w:lang w:eastAsia="zh-CN"/>
        </w:rPr>
        <w:t>由采购人指定地点</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、项目完成时间：合同签订之日起180日历天（具体各阶段时间，双方在合同中另行约定）。</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、付款方式：（具体以合同约定为准）</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本项目采用分期付款的方式拨付款项：</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第一期：合同签订后，采购人支付成交供应商费用总额的30%；</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第二期：全部规划成果通过评审，采购人支付成交供应商费用总额的40%；</w:t>
      </w:r>
    </w:p>
    <w:p>
      <w:pPr>
        <w:spacing w:line="360" w:lineRule="auto"/>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第三期：提交全部规划成果，采购人支付成交供应商费用总额的剩余费用。</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w:t>
      </w:r>
      <w:r>
        <w:rPr>
          <w:rFonts w:hint="eastAsia" w:ascii="仿宋" w:hAnsi="仿宋" w:eastAsia="仿宋" w:cs="仿宋"/>
          <w:bCs/>
          <w:color w:val="auto"/>
          <w:sz w:val="24"/>
        </w:rPr>
        <w:t>验收：由采购人对项目成果文件进行验收，供应商配合。</w:t>
      </w:r>
    </w:p>
    <w:p>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四、其他</w:t>
      </w:r>
    </w:p>
    <w:p>
      <w:pPr>
        <w:spacing w:line="360" w:lineRule="auto"/>
        <w:ind w:firstLine="480" w:firstLineChars="200"/>
        <w:jc w:val="both"/>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1、</w:t>
      </w:r>
      <w:r>
        <w:rPr>
          <w:rFonts w:hint="eastAsia" w:ascii="仿宋" w:hAnsi="仿宋" w:eastAsia="仿宋" w:cs="仿宋"/>
          <w:color w:val="auto"/>
          <w:kern w:val="0"/>
          <w:sz w:val="24"/>
        </w:rPr>
        <w:t>其他未尽事宜以合同约定为准。</w:t>
      </w:r>
    </w:p>
    <w:p>
      <w:r>
        <w:rPr>
          <w:rFonts w:hint="eastAsia" w:ascii="仿宋" w:hAnsi="仿宋" w:eastAsia="仿宋" w:cs="仿宋"/>
          <w:color w:val="auto"/>
          <w:kern w:val="0"/>
          <w:sz w:val="24"/>
          <w:szCs w:val="24"/>
          <w:lang w:val="en-US" w:eastAsia="zh-CN" w:bidi="ar-SA"/>
        </w:rPr>
        <w:t>2、供应商须以保证优质的服务质量为目标，不得恶意低价竞标。评标委员会认为供应商的报价明显低于其他通过符合性审查的供应商的报价，有可能影响服务质量或者不能诚信履约的，将要求其在评标现场合理的时间内提供书面说明，必要时提交相关证明材料；供应商不能证明其报价合理性的，评标委员会将其作为无效投标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77833"/>
    <w:multiLevelType w:val="singleLevel"/>
    <w:tmpl w:val="5A97783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1422D6"/>
    <w:rsid w:val="38B70825"/>
    <w:rsid w:val="47142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styleId="3">
    <w:name w:val="Normal Indent"/>
    <w:basedOn w:val="1"/>
    <w:qFormat/>
    <w:uiPriority w:val="0"/>
    <w:pPr>
      <w:ind w:firstLine="420"/>
    </w:pPr>
    <w:rPr>
      <w:szCs w:val="20"/>
    </w:rPr>
  </w:style>
  <w:style w:type="paragraph" w:styleId="4">
    <w:name w:val="Body Text"/>
    <w:basedOn w:val="1"/>
    <w:qFormat/>
    <w:uiPriority w:val="0"/>
    <w:rPr>
      <w:rFonts w:ascii="宋体" w:hAnsi="宋体"/>
      <w:color w:val="FF0000"/>
      <w:szCs w:val="32"/>
    </w:rPr>
  </w:style>
  <w:style w:type="paragraph" w:styleId="5">
    <w:name w:val="Message Header"/>
    <w:basedOn w:val="1"/>
    <w:next w:val="1"/>
    <w:unhideWhenUsed/>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2020-08-03T03:42:00Z</dcterms:created>
  <dc:creator>噗</dc:creator>
  <cp:lastModifiedBy>噗</cp:lastModifiedBy>
  <dcterms:modified xsi:type="dcterms:W3CDTF">2020-08-03T03:45:22Z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