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采购</w:t>
      </w:r>
      <w:r>
        <w:rPr>
          <w:b/>
          <w:sz w:val="32"/>
          <w:szCs w:val="32"/>
        </w:rPr>
        <w:t>需求</w:t>
      </w:r>
    </w:p>
    <w:p>
      <w:pPr>
        <w:pStyle w:val="2"/>
        <w:spacing w:line="360" w:lineRule="auto"/>
        <w:ind w:left="0" w:leftChars="0" w:firstLine="0" w:firstLineChars="0"/>
        <w:rPr>
          <w:sz w:val="21"/>
        </w:rPr>
      </w:pPr>
      <w:r>
        <w:t>一、项目概况：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zh-CN"/>
        </w:rPr>
        <w:t>为了体现昌江县十多年来翻天覆地变化及其教育发展的与时俱进，有效宣传昌江县委、县政府在2020年决胜脱贫攻坚工作上付出的努力及取得的成果，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zh-CN" w:eastAsia="zh-CN" w:bidi="zh-CN"/>
        </w:rPr>
        <w:t>打造昌江县独特的城市品牌形象，更好地推动昌江县美丽乡村建设，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zh-CN"/>
        </w:rPr>
        <w:t>带动</w:t>
      </w:r>
      <w:r>
        <w:rPr>
          <w:rFonts w:ascii="宋体" w:hAnsi="宋体" w:eastAsia="宋体" w:cs="宋体"/>
          <w:b w:val="0"/>
          <w:kern w:val="2"/>
          <w:sz w:val="28"/>
          <w:szCs w:val="28"/>
          <w:lang w:val="zh-CN" w:eastAsia="zh-CN" w:bidi="zh-CN"/>
        </w:rPr>
        <w:t>海南旅游消费，推广海南特色旅游资源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zh-CN" w:eastAsia="zh-CN" w:bidi="zh-CN"/>
        </w:rPr>
        <w:t>。</w:t>
      </w:r>
      <w:r>
        <w:rPr>
          <w:rFonts w:ascii="宋体" w:hAnsi="宋体" w:eastAsia="宋体" w:cs="宋体"/>
          <w:b w:val="0"/>
          <w:kern w:val="2"/>
          <w:sz w:val="28"/>
          <w:szCs w:val="28"/>
          <w:lang w:val="zh-CN" w:eastAsia="zh-CN" w:bidi="zh-CN"/>
        </w:rPr>
        <w:t>受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zh-CN"/>
        </w:rPr>
        <w:t>中共昌江黎族自治县委宣传部</w:t>
      </w:r>
      <w:r>
        <w:rPr>
          <w:rFonts w:ascii="宋体" w:hAnsi="宋体" w:eastAsia="宋体" w:cs="宋体"/>
          <w:b w:val="0"/>
          <w:kern w:val="2"/>
          <w:sz w:val="28"/>
          <w:szCs w:val="28"/>
          <w:lang w:val="zh-CN" w:eastAsia="zh-CN" w:bidi="zh-CN"/>
        </w:rPr>
        <w:t>委托，由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zh-CN"/>
        </w:rPr>
        <w:t>海南泰尚项目投资管理有限公司</w:t>
      </w:r>
      <w:r>
        <w:rPr>
          <w:rFonts w:ascii="宋体" w:hAnsi="宋体" w:eastAsia="宋体" w:cs="宋体"/>
          <w:b w:val="0"/>
          <w:kern w:val="2"/>
          <w:sz w:val="28"/>
          <w:szCs w:val="28"/>
          <w:lang w:val="zh-CN" w:eastAsia="zh-CN" w:bidi="zh-CN"/>
        </w:rPr>
        <w:t>负责向社会制作公司公开招标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zh-CN"/>
        </w:rPr>
        <w:t>昌江黎族自治县教育扶贫题材电影</w:t>
      </w:r>
      <w:r>
        <w:rPr>
          <w:rFonts w:ascii="宋体" w:hAnsi="宋体" w:eastAsia="宋体" w:cs="宋体"/>
          <w:b w:val="0"/>
          <w:kern w:val="2"/>
          <w:sz w:val="28"/>
          <w:szCs w:val="28"/>
          <w:lang w:val="zh-CN" w:eastAsia="zh-CN" w:bidi="zh-CN"/>
        </w:rPr>
        <w:t>的拍摄制作。具体需求为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zh-CN"/>
        </w:rPr>
        <w:t>：1、本片能够体现昌江县教育扶贫移民政策取得的成果以及昌江县对“绿水青山就是金山银山”发展理念的践行。2、本片能够融入海南少数民族文化，体现海南地域特色和民族特色。3、总长度为 90 分钟。4、影片类型：儿童电影。5、采用 4K 拍摄，提供 4K、高清两版成片。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textAlignment w:val="auto"/>
        <w:rPr>
          <w:rFonts w:ascii="宋体" w:hAnsi="宋体" w:eastAsia="宋体" w:cs="宋体"/>
          <w:b w:val="0"/>
          <w:kern w:val="2"/>
          <w:sz w:val="28"/>
          <w:szCs w:val="28"/>
          <w:lang w:val="zh-CN" w:eastAsia="zh-CN" w:bidi="zh-CN"/>
        </w:rPr>
      </w:pPr>
      <w:r>
        <w:rPr>
          <w:rFonts w:ascii="宋体" w:hAnsi="宋体" w:eastAsia="宋体" w:cs="宋体"/>
          <w:b w:val="0"/>
          <w:kern w:val="2"/>
          <w:sz w:val="28"/>
          <w:szCs w:val="28"/>
          <w:lang w:val="zh-CN" w:eastAsia="zh-CN" w:bidi="zh-CN"/>
        </w:rPr>
        <w:t>二、采购清单表</w:t>
      </w:r>
    </w:p>
    <w:p>
      <w:pPr>
        <w:pStyle w:val="7"/>
        <w:spacing w:before="10"/>
        <w:rPr>
          <w:sz w:val="12"/>
        </w:rPr>
      </w:pPr>
    </w:p>
    <w:tbl>
      <w:tblPr>
        <w:tblStyle w:val="10"/>
        <w:tblW w:w="10066" w:type="dxa"/>
        <w:tblInd w:w="-2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461"/>
        <w:gridCol w:w="1906"/>
        <w:gridCol w:w="3135"/>
        <w:gridCol w:w="998"/>
        <w:gridCol w:w="866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16" w:type="dxa"/>
            <w:shd w:val="clear" w:color="auto" w:fill="D9D9D9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61" w:type="dxa"/>
            <w:shd w:val="clear" w:color="auto" w:fill="D9D9D9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1906" w:type="dxa"/>
            <w:shd w:val="clear" w:color="auto" w:fill="D9D9D9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内容名称</w:t>
            </w:r>
          </w:p>
        </w:tc>
        <w:tc>
          <w:tcPr>
            <w:tcW w:w="3135" w:type="dxa"/>
            <w:shd w:val="clear" w:color="auto" w:fill="D9D9D9"/>
          </w:tcPr>
          <w:p>
            <w:pPr>
              <w:pStyle w:val="14"/>
              <w:ind w:right="161"/>
              <w:jc w:val="center"/>
              <w:rPr>
                <w:sz w:val="24"/>
              </w:rPr>
            </w:pPr>
            <w:r>
              <w:rPr>
                <w:sz w:val="24"/>
              </w:rPr>
              <w:t>内容描述</w:t>
            </w:r>
          </w:p>
        </w:tc>
        <w:tc>
          <w:tcPr>
            <w:tcW w:w="998" w:type="dxa"/>
            <w:shd w:val="clear" w:color="auto" w:fill="D9D9D9"/>
          </w:tcPr>
          <w:p>
            <w:pPr>
              <w:pStyle w:val="14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866" w:type="dxa"/>
            <w:shd w:val="clear" w:color="auto" w:fill="D9D9D9"/>
          </w:tcPr>
          <w:p>
            <w:pPr>
              <w:pStyle w:val="14"/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984" w:type="dxa"/>
            <w:shd w:val="clear" w:color="auto" w:fill="D9D9D9"/>
          </w:tcPr>
          <w:p>
            <w:pPr>
              <w:pStyle w:val="14"/>
              <w:bidi w:val="0"/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16" w:type="dxa"/>
            <w:vMerge w:val="restart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2"/>
              <w:rPr>
                <w:sz w:val="25"/>
              </w:rPr>
            </w:pPr>
          </w:p>
          <w:p>
            <w:pPr>
              <w:pStyle w:val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1" w:type="dxa"/>
            <w:vMerge w:val="restart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2"/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>昌江黎族自治县教育扶贫题材电影</w:t>
            </w:r>
          </w:p>
          <w:p>
            <w:pPr>
              <w:pStyle w:val="14"/>
              <w:spacing w:line="343" w:lineRule="auto"/>
              <w:ind w:left="369" w:right="118" w:hanging="240"/>
              <w:jc w:val="bot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14"/>
              <w:spacing w:before="206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前制费</w:t>
            </w:r>
          </w:p>
        </w:tc>
        <w:tc>
          <w:tcPr>
            <w:tcW w:w="3135" w:type="dxa"/>
          </w:tcPr>
          <w:p>
            <w:pPr>
              <w:pStyle w:val="14"/>
              <w:spacing w:before="206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创意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sz w:val="24"/>
              </w:rPr>
              <w:t>勘景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sz w:val="24"/>
              </w:rPr>
              <w:t>试镜费</w:t>
            </w: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4"/>
              <w:tabs>
                <w:tab w:val="left" w:pos="218"/>
                <w:tab w:val="center" w:pos="897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sz w:val="24"/>
              </w:rPr>
              <w:t>制作人员费</w:t>
            </w:r>
          </w:p>
        </w:tc>
        <w:tc>
          <w:tcPr>
            <w:tcW w:w="3135" w:type="dxa"/>
          </w:tcPr>
          <w:p>
            <w:pPr>
              <w:pStyle w:val="14"/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导</w:t>
            </w:r>
            <w:r>
              <w:rPr>
                <w:rFonts w:hint="eastAsia"/>
                <w:sz w:val="24"/>
                <w:lang w:val="en-US" w:eastAsia="zh-CN"/>
              </w:rPr>
              <w:t>演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编剧/</w:t>
            </w:r>
            <w:r>
              <w:rPr>
                <w:sz w:val="24"/>
              </w:rPr>
              <w:t>摄影/美术/制片/服装/道具</w:t>
            </w:r>
            <w:r>
              <w:rPr>
                <w:rFonts w:hint="eastAsia"/>
                <w:sz w:val="24"/>
                <w:lang w:val="en-US" w:eastAsia="zh-CN"/>
              </w:rPr>
              <w:t>/录音</w:t>
            </w:r>
            <w:r>
              <w:rPr>
                <w:sz w:val="24"/>
              </w:rPr>
              <w:t>/灯光等</w:t>
            </w: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器材费</w:t>
            </w:r>
          </w:p>
        </w:tc>
        <w:tc>
          <w:tcPr>
            <w:tcW w:w="3135" w:type="dxa"/>
          </w:tcPr>
          <w:p>
            <w:pPr>
              <w:pStyle w:val="14"/>
              <w:ind w:right="161"/>
              <w:jc w:val="center"/>
              <w:rPr>
                <w:sz w:val="24"/>
              </w:rPr>
            </w:pPr>
            <w:r>
              <w:rPr>
                <w:sz w:val="24"/>
              </w:rPr>
              <w:t>摄影/灯光器材等</w:t>
            </w: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4"/>
              <w:spacing w:before="206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影像管理及储存</w:t>
            </w:r>
          </w:p>
        </w:tc>
        <w:tc>
          <w:tcPr>
            <w:tcW w:w="3135" w:type="dxa"/>
          </w:tcPr>
          <w:p>
            <w:pPr>
              <w:pStyle w:val="14"/>
              <w:spacing w:before="206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底片/冲印/录影带材料等</w:t>
            </w: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4"/>
              <w:spacing w:before="206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场地及搭景</w:t>
            </w:r>
          </w:p>
        </w:tc>
        <w:tc>
          <w:tcPr>
            <w:tcW w:w="3135" w:type="dxa"/>
          </w:tcPr>
          <w:p>
            <w:pPr>
              <w:pStyle w:val="14"/>
              <w:spacing w:before="206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场租/棚租/搭景等</w:t>
            </w: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4"/>
              <w:spacing w:before="206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道具及服装</w:t>
            </w:r>
          </w:p>
        </w:tc>
        <w:tc>
          <w:tcPr>
            <w:tcW w:w="3135" w:type="dxa"/>
          </w:tcPr>
          <w:p>
            <w:pPr>
              <w:pStyle w:val="14"/>
              <w:spacing w:before="206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购买/制作/租赁等</w:t>
            </w: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4"/>
              <w:spacing w:before="207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画面后期</w:t>
            </w:r>
          </w:p>
        </w:tc>
        <w:tc>
          <w:tcPr>
            <w:tcW w:w="3135" w:type="dxa"/>
          </w:tcPr>
          <w:p>
            <w:pPr>
              <w:pStyle w:val="14"/>
              <w:spacing w:before="207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转带/特效/机房费/剪接/电脑动画等</w:t>
            </w: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4"/>
              <w:spacing w:before="207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音乐后期</w:t>
            </w:r>
          </w:p>
        </w:tc>
        <w:tc>
          <w:tcPr>
            <w:tcW w:w="3135" w:type="dxa"/>
          </w:tcPr>
          <w:p>
            <w:pPr>
              <w:pStyle w:val="14"/>
              <w:spacing w:before="207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音乐作曲/选曲等</w:t>
            </w: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4"/>
              <w:spacing w:before="208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旁白录音</w:t>
            </w:r>
          </w:p>
        </w:tc>
        <w:tc>
          <w:tcPr>
            <w:tcW w:w="3135" w:type="dxa"/>
          </w:tcPr>
          <w:p>
            <w:pPr>
              <w:pStyle w:val="14"/>
              <w:spacing w:before="208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录音室/配音演员等</w:t>
            </w: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4"/>
              <w:spacing w:before="206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母带</w:t>
            </w:r>
          </w:p>
        </w:tc>
        <w:tc>
          <w:tcPr>
            <w:tcW w:w="313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4"/>
              <w:spacing w:before="206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制片部门</w:t>
            </w:r>
          </w:p>
        </w:tc>
        <w:tc>
          <w:tcPr>
            <w:tcW w:w="313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16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14"/>
              <w:spacing w:before="207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演员</w:t>
            </w:r>
          </w:p>
        </w:tc>
        <w:tc>
          <w:tcPr>
            <w:tcW w:w="313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16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14"/>
              <w:spacing w:before="207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交通/杂支</w:t>
            </w:r>
          </w:p>
        </w:tc>
        <w:tc>
          <w:tcPr>
            <w:tcW w:w="313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项</w:t>
            </w:r>
          </w:p>
        </w:tc>
        <w:tc>
          <w:tcPr>
            <w:tcW w:w="866" w:type="dxa"/>
          </w:tcPr>
          <w:p>
            <w:pPr>
              <w:pStyle w:val="14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0C84F1"/>
    <w:multiLevelType w:val="singleLevel"/>
    <w:tmpl w:val="AF0C84F1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00"/>
    <w:rsid w:val="00154DB9"/>
    <w:rsid w:val="003C5449"/>
    <w:rsid w:val="004807A0"/>
    <w:rsid w:val="006553CA"/>
    <w:rsid w:val="00A66C1A"/>
    <w:rsid w:val="00E66600"/>
    <w:rsid w:val="00F851E8"/>
    <w:rsid w:val="00FA257C"/>
    <w:rsid w:val="12D17643"/>
    <w:rsid w:val="5D1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1"/>
      <w:ind w:left="680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8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8"/>
    <w:qFormat/>
    <w:uiPriority w:val="99"/>
    <w:rPr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</Words>
  <Characters>8</Characters>
  <Lines>1</Lines>
  <Paragraphs>1</Paragraphs>
  <TotalTime>1</TotalTime>
  <ScaleCrop>false</ScaleCrop>
  <LinksUpToDate>false</LinksUpToDate>
  <CharactersWithSpaces>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2018-04-16T07:39:00Z</dcterms:created>
  <dc:creator>5F-3-8-80  张会明(10024525)</dc:creator>
  <cp:lastModifiedBy>Administrator</cp:lastModifiedBy>
  <dcterms:modified xsi:type="dcterms:W3CDTF">2020-07-07T02:50:08Z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