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8185785"/>
            <wp:effectExtent l="0" t="0" r="4445" b="5715"/>
            <wp:docPr id="1" name="图片 1" descr="8d30a6adba4e83d261338cfe448ca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d30a6adba4e83d261338cfe448ca2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18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7539355"/>
            <wp:effectExtent l="0" t="0" r="11430" b="4445"/>
            <wp:docPr id="2" name="图片 2" descr="4b62f6b6fe3470be126e0205d07cf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b62f6b6fe3470be126e0205d07cf9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53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516D6"/>
    <w:rsid w:val="5535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2020-07-21T01:44:00Z</dcterms:created>
  <dc:creator>海南和正招标有限公司</dc:creator>
  <cp:lastModifiedBy>海南和正招标有限公司</cp:lastModifiedBy>
  <dcterms:modified xsi:type="dcterms:W3CDTF">2020-07-21T01:45:15Z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