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用户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书</w:t>
      </w:r>
    </w:p>
    <w:p>
      <w:pPr>
        <w:snapToGrid w:val="0"/>
        <w:spacing w:line="360" w:lineRule="auto"/>
        <w:outlineLvl w:val="0"/>
        <w:rPr>
          <w:rFonts w:hint="eastAsia" w:ascii="宋体" w:eastAsia="宋体"/>
          <w:b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color w:val="auto"/>
          <w:sz w:val="28"/>
          <w:szCs w:val="28"/>
          <w:lang w:eastAsia="zh-CN"/>
        </w:rPr>
        <w:t>一、项目概况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（一）项目名称：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琼中县公安局道路车辆卡口系统（二、三期）运维项目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（二）项目编号：HNZH-2020-197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（三）项目预算：</w:t>
      </w:r>
      <w:r>
        <w:rPr>
          <w:rFonts w:hint="eastAsia" w:ascii="宋体" w:hAnsi="宋体" w:cs="宋体"/>
          <w:color w:val="auto"/>
          <w:kern w:val="28"/>
          <w:sz w:val="24"/>
          <w:lang w:val="en-US" w:eastAsia="zh-CN"/>
        </w:rPr>
        <w:t xml:space="preserve">646200.00 </w:t>
      </w:r>
      <w:r>
        <w:rPr>
          <w:rFonts w:hint="eastAsia" w:ascii="宋体" w:hAnsi="宋体" w:cs="宋体"/>
          <w:color w:val="auto"/>
          <w:kern w:val="28"/>
          <w:sz w:val="24"/>
        </w:rPr>
        <w:t>元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（四）服务期：签订合同后一年完成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(五) 付款方式：按照合同约定付款方式付款 </w:t>
      </w:r>
    </w:p>
    <w:p>
      <w:pPr>
        <w:pStyle w:val="5"/>
        <w:ind w:left="0" w:leftChars="0" w:firstLine="0" w:firstLineChars="0"/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  <w:t>二、项目需求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本项目为海南省公安卡口系统项目（二、三期）项目在琼中县建设的软硬件提供运行维护服务，包括现有设备损坏更换及一年内主要设备的更换、安装和维护。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海南省公安卡口系统（二、三期）项目有助于维护社会稳定，创新社会管理，切实提升海南应急联动水平和城市管理水平，支撑全省“海岛型立体化治安防控体系三大管控系统”建设。通过深化科技强警，建立现代机动车防控体系、完善全省卡口系统，健全打防管控一体化运作机制，构建起具有时代特征、海南特色的现代警务机制，实现警务效能和公共安全防控效能的最大化，全面提升我省社会公共安全的动态管控能力，为海南国际旅游岛建设提供良好的服务和保障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/>
          <w:bCs/>
          <w:color w:val="auto"/>
          <w:sz w:val="24"/>
        </w:rPr>
        <w:t>本项目的运维保障服务，可以保证用户现有设备的正常运行，并提供一定的备品备件，保障系统稳定运行，降低整体管理成本，提高公安信息系统的整体服务水平。同时根据日常维护的数据和记录，提供用户在卡口信息应用的整体建设规划和建议，更好的为用户的信息化系统建设提供有力的保障，以确保琼中县公安局卡口系统的稳定运行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  <w:t>采购运维保障服务范围</w:t>
      </w:r>
    </w:p>
    <w:p>
      <w:pPr>
        <w:pStyle w:val="6"/>
        <w:rPr>
          <w:rFonts w:hint="eastAsia" w:ascii="宋体" w:hAnsi="Times New Roman"/>
          <w:b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color w:val="auto"/>
          <w:lang w:eastAsia="zh-CN"/>
        </w:rPr>
        <w:t>本次采购的运维保障服务的服务范围为</w:t>
      </w:r>
      <w:r>
        <w:rPr>
          <w:rFonts w:hint="eastAsia"/>
          <w:bCs/>
          <w:color w:val="auto"/>
        </w:rPr>
        <w:t>海南省公安卡口系统项目（二</w:t>
      </w:r>
      <w:r>
        <w:rPr>
          <w:rFonts w:hint="eastAsia"/>
          <w:bCs/>
          <w:color w:val="auto"/>
          <w:lang w:eastAsia="zh-CN"/>
        </w:rPr>
        <w:t>、三</w:t>
      </w:r>
      <w:r>
        <w:rPr>
          <w:rFonts w:hint="eastAsia"/>
          <w:bCs/>
          <w:color w:val="auto"/>
        </w:rPr>
        <w:t>期）</w:t>
      </w:r>
      <w:r>
        <w:rPr>
          <w:rFonts w:hint="eastAsia"/>
          <w:bCs/>
          <w:color w:val="auto"/>
          <w:lang w:eastAsia="zh-CN"/>
        </w:rPr>
        <w:t>项目建设的琼中区域的</w:t>
      </w:r>
      <w:r>
        <w:rPr>
          <w:rFonts w:hint="eastAsia"/>
          <w:color w:val="auto"/>
          <w:lang w:eastAsia="zh-CN"/>
        </w:rPr>
        <w:t>前端卡口、服务器及平台软件（包括现有设备损坏更换，及一年内主要设备更换、安装和维护）。</w:t>
      </w:r>
    </w:p>
    <w:p>
      <w:pPr>
        <w:pStyle w:val="6"/>
        <w:widowControl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1、海南省公安卡口系统项目（二期）在琼中县共建设18处卡口。</w:t>
      </w:r>
    </w:p>
    <w:tbl>
      <w:tblPr>
        <w:tblStyle w:val="3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893"/>
        <w:gridCol w:w="1848"/>
        <w:gridCol w:w="134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noWrap w:val="0"/>
            <w:vAlign w:val="center"/>
          </w:tcPr>
          <w:p>
            <w:pPr>
              <w:widowControl/>
              <w:spacing w:line="300" w:lineRule="auto"/>
              <w:ind w:firstLine="48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卡口位置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方向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spacing w:line="300" w:lineRule="auto"/>
              <w:ind w:firstLine="482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经纬度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车道数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车道宽度(M)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营根镇G224国道K139+500M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N19.03579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E109.81140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营根镇红岛牧场路段K26+330M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北纬18º51'26"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东经110º03'36"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长征镇牛营线53公里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北纬18º57'54"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东经109º52'12"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S307省道K44+550M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北纬19º23'47"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东经109º41'10"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阳江一路东阳江中心学校路段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北纬19º18'03"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东经109º45'15"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松涛至番佳线K6+450M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北纬19º20'42"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东经109º40'35"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新进农场大转盘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北纬19º14'06"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东经109º49'35"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S307省道K1+000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北纬19º09'06"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东经109º53'22"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G224国道K112+950M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北纬19º10'55"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东经109º56'34"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G224国道K131+600M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北纬19º04'56"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东经109º51'33"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水映田村三叉口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南北双向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北纬19º03'07"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东经110º00'25"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中平木材检查站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北纬19º07'34"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东经110º03'24"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营根镇红岛牧场桥头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北纬19º02'10"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东经109º51'16"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S215省道K28+700M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北纬18º47'59"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东经109º52'37"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S215省道K0+500M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北纬19º00'53"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东经109º55'16"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G224国道K156+600M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北纬19º01'37"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东经109º40'15"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G224国道K179+50M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东-西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北纬18º57'39"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东经109º32'59"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西-东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S310省道K1+800M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南-北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北纬18º59'57"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东经109º35'50"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北-南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0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6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二期卡口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主要设备清单如下：</w:t>
      </w:r>
    </w:p>
    <w:tbl>
      <w:tblPr>
        <w:tblStyle w:val="3"/>
        <w:tblW w:w="9197" w:type="dxa"/>
        <w:tblInd w:w="-9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65"/>
        <w:gridCol w:w="5205"/>
        <w:gridCol w:w="753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技术指标要求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500万像素卡口抓拍单元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2.型号:HC161@GNV-L32S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200万像素卡口抓拍单元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2.型号:HC131@GMV-L32S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高清枪型摄像机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2.型号:HIC2621DH-CZWH5-UST-A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高清全景球机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2.型号:HIC6622HX22-5LIR-U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闪光灯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 2.型号:LAMP-F25-C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补光灯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2.型号:AE-LAMP-S25-UV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管理或控制主机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2.型号:ISC2500-SCT-E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车辆检测处理器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1.品牌:宇视                                               2.型号:DT-V06-A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稳压电源/UPS电源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 FOXSUR                                             2.型号: FPI1000U-122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抱杆设备箱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定制、抱杆设备箱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应用服务器及软件接入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1.品牌:HP                                                 2.型号:ProLiant DL388e Gen8 693390-AA1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6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6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2、海南省公安卡口系统项目（三期）在琼中县共建设23处卡口：</w:t>
      </w:r>
    </w:p>
    <w:tbl>
      <w:tblPr>
        <w:tblStyle w:val="3"/>
        <w:tblpPr w:leftFromText="180" w:rightFromText="180" w:vertAnchor="text" w:horzAnchor="page" w:tblpXSpec="center" w:tblpY="318"/>
        <w:tblOverlap w:val="never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80"/>
        <w:gridCol w:w="1686"/>
        <w:gridCol w:w="167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卡口位置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559"/>
                <w:tab w:val="center" w:pos="934"/>
                <w:tab w:val="left" w:pos="10224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方向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经纬度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车道数（条）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车道宽（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湾岭镇湾岭交警中队（海榆中线116km+300m处）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E109º56'25.9"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N19º10'21.26"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湾岭镇乌石变电站口（海榆中线123km+500m）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E109º51'24.35"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N19º8'10.34"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营根镇海榆中线G224国道130km高速入口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E109º51'47.71"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N19º5'19.09"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黎母山镇琼中抽水蓄能电站路口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E109º47'76.3"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N19º15'19.09"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3.75*2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黎母山镇司法所门前路段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E109º47'5.83"                       B19º15'10.49"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大丰农场派出所前路段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E109º45'39.58"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N19º15'34.49"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新进农场工商所门口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-南北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E109º50'16.56"                       N19º14'11.09"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3.7*2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营根县城大广北门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E109º50'41.74"                       N19º3'38.98"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县城环城东路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-向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E109.50.56.91                        N19º3'3.70"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营根什伽玛桥前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西北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-东南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E109º51'13.86"                          N19º1'46.32"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3.75*2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环城西路段（四季农庄）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E109º50'26.07"                           N19º3'0.21"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上安乡马厂路段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E109º49'56.89"                          N18º52'57.53"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7M+6m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加钗农场大转盘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E109º46'22.65"                          N19º2'27.86"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太平农场十队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E109º55'42.41"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N18º47'25.45"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3.3*2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长征农场往万宁方向（50km+300m）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E109º53'17.29"                         N18º57'31.37"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4.75*2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和平农场加洞林业检查站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E110º3'28.76"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N18º51'27.55"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琼中中学300米外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E109º51'15.00"                         N19º2'22.03"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阳江农场（乌那线S307+26km处）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E109º44'58.94"                         N19º28'21.72"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S304道34km+600m处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（长兴入口）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E110º0'0.82"                         N18º53'25.12"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S304乘坡电站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E109º59'47.9"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N18º53'46.3"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4.75*2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S215道 26km太平农场1队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E109º51'59.75"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N18º48'15.33"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3.75*2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G224 147km+600垃圾处理站（红毛镇）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-西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E109º44'49.63"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N19º2'14"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4.95*2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27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S310道11KM处）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新进都田村村口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西北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-东北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E109º34'46.2"</w:t>
            </w:r>
          </w:p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N19º3'46.2"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双向上车道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tabs>
                <w:tab w:val="left" w:pos="1022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3.75*2</w:t>
            </w:r>
          </w:p>
        </w:tc>
      </w:tr>
    </w:tbl>
    <w:p>
      <w:pPr>
        <w:pStyle w:val="6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三期卡口主要设备清单如下：</w:t>
      </w:r>
    </w:p>
    <w:tbl>
      <w:tblPr>
        <w:tblStyle w:val="3"/>
        <w:tblW w:w="497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684"/>
        <w:gridCol w:w="3811"/>
        <w:gridCol w:w="932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_Toc341960622"/>
            <w:bookmarkEnd w:id="0"/>
            <w:bookmarkStart w:id="1" w:name="_Toc342070819"/>
            <w:bookmarkEnd w:id="1"/>
            <w:bookmarkStart w:id="2" w:name="_Toc341960626"/>
            <w:bookmarkEnd w:id="2"/>
            <w:bookmarkStart w:id="3" w:name="_Toc342070815"/>
            <w:bookmarkEnd w:id="3"/>
            <w:bookmarkStart w:id="4" w:name="_Toc342070814"/>
            <w:bookmarkEnd w:id="4"/>
            <w:bookmarkStart w:id="5" w:name="_Toc342070822"/>
            <w:bookmarkEnd w:id="5"/>
            <w:bookmarkStart w:id="6" w:name="_Toc341960620"/>
            <w:bookmarkEnd w:id="6"/>
            <w:bookmarkStart w:id="7" w:name="_Toc342070823"/>
            <w:bookmarkEnd w:id="7"/>
            <w:bookmarkStart w:id="8" w:name="_Toc341960629"/>
            <w:bookmarkEnd w:id="8"/>
            <w:bookmarkStart w:id="9" w:name="_Toc341960628"/>
            <w:bookmarkEnd w:id="9"/>
            <w:bookmarkStart w:id="10" w:name="_Toc341960625"/>
            <w:bookmarkEnd w:id="10"/>
            <w:bookmarkStart w:id="11" w:name="_Toc342070821"/>
            <w:bookmarkEnd w:id="11"/>
            <w:bookmarkStart w:id="12" w:name="_Toc341960627"/>
            <w:bookmarkEnd w:id="12"/>
            <w:bookmarkStart w:id="13" w:name="_Toc342070818"/>
            <w:bookmarkEnd w:id="13"/>
            <w:bookmarkStart w:id="14" w:name="_Toc341960624"/>
            <w:bookmarkEnd w:id="14"/>
            <w:bookmarkStart w:id="15" w:name="_Toc342070820"/>
            <w:bookmarkEnd w:id="15"/>
            <w:bookmarkStart w:id="16" w:name="_Toc341960621"/>
            <w:bookmarkEnd w:id="16"/>
            <w:bookmarkStart w:id="17" w:name="_Toc342070817"/>
            <w:bookmarkEnd w:id="17"/>
            <w:bookmarkStart w:id="18" w:name="_Toc341960623"/>
            <w:bookmarkEnd w:id="18"/>
            <w:bookmarkStart w:id="19" w:name="_Toc342070816"/>
            <w:bookmarkEnd w:id="19"/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500万像素卡口抓拍单元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1.品牌:大华                                              2.型号:DH-ITC523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高清全景摄像机单元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1.品牌:大华                                             2.型号:AFSXJ-NC-C-DH-IPC-HF8291E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闪光灯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1.品牌:大华                                                2.型号:DH-ITALF-300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只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补光灯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1.品牌:大华                                              2.型号:DH-ITALE-060AA-P 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只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前端管理（控制主机）系统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1.品牌:大华                                              2.型号:DH-ITSE0800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车辆检测处理器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1.品牌:大华                                               2.型号:DH-ITACD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稳压电源/UPS电源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1.品牌: 山特                                            2.型号: UPSC1KVA/800W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抱杆设备箱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定制、抱杆设备箱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应用服务器及软件接入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1.品牌:大华                                                2.型号:DH--EVS7024S-R  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业务应该用终端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 品牌：联想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2. 型号：ThinkCentre M8400t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pStyle w:val="6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6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3、湾岭镇湾岭交警中队（海榆中线116km+300m处）、阳江农场（乌那线S307+26km处）两个点位的拆除移位。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E9DA"/>
    <w:multiLevelType w:val="singleLevel"/>
    <w:tmpl w:val="43F4E9D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2907"/>
    <w:rsid w:val="4B5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￥正文"/>
    <w:basedOn w:val="1"/>
    <w:qFormat/>
    <w:uiPriority w:val="0"/>
    <w:pPr>
      <w:widowControl w:val="0"/>
      <w:spacing w:line="360" w:lineRule="auto"/>
      <w:ind w:firstLine="200" w:firstLineChars="200"/>
      <w:textAlignment w:val="auto"/>
    </w:pPr>
    <w:rPr>
      <w:rFonts w:ascii="Calibri" w:hAnsi="Calibri"/>
      <w:color w:val="auto"/>
      <w:sz w:val="24"/>
      <w:u w:val="none" w:color="auto"/>
    </w:rPr>
  </w:style>
  <w:style w:type="paragraph" w:customStyle="1" w:styleId="6">
    <w:name w:val="my正文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2020-07-17T00:56:00Z</dcterms:created>
  <dc:creator>政辉</dc:creator>
  <cp:lastModifiedBy>政辉</cp:lastModifiedBy>
  <dcterms:modified xsi:type="dcterms:W3CDTF">2020-07-17T00:56:58Z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