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outlineLvl w:val="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44"/>
          <w:szCs w:val="44"/>
        </w:rPr>
        <w:t>采购需求书</w:t>
      </w:r>
    </w:p>
    <w:p>
      <w:pPr>
        <w:spacing w:line="520" w:lineRule="exact"/>
        <w:ind w:firstLine="480" w:firstLineChars="200"/>
        <w:rPr>
          <w:rFonts w:ascii="仿宋_GB2312" w:hAnsi="宋体" w:eastAsia="仿宋_GB2312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一</w:t>
      </w:r>
      <w:r>
        <w:rPr>
          <w:rFonts w:hint="eastAsia" w:ascii="宋体" w:hAnsi="宋体" w:cs="宋体"/>
          <w:bCs/>
          <w:sz w:val="24"/>
          <w:szCs w:val="24"/>
        </w:rPr>
        <w:t>、</w:t>
      </w:r>
      <w:r>
        <w:rPr>
          <w:rFonts w:hint="eastAsia" w:ascii="宋体" w:hAnsi="宋体" w:cs="宋体"/>
          <w:b/>
          <w:sz w:val="24"/>
          <w:szCs w:val="24"/>
          <w:lang w:val="zh-CN"/>
        </w:rPr>
        <w:t>项目概况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将陵水以旅游目的地进行整体宣传，通过线上线下互动结合，有机整合陵水旅游资源，有策划、有计划、分步骤进行打包宣传。线上是综合百度、</w:t>
      </w:r>
      <w:r>
        <w:rPr>
          <w:rFonts w:hint="eastAsia" w:ascii="宋体" w:hAnsi="宋体" w:cs="宋体"/>
          <w:sz w:val="24"/>
          <w:lang w:val="en-US" w:eastAsia="zh-CN"/>
        </w:rPr>
        <w:t>美团</w:t>
      </w:r>
      <w:r>
        <w:rPr>
          <w:rFonts w:hint="eastAsia" w:ascii="宋体" w:hAnsi="宋体" w:cs="宋体"/>
          <w:sz w:val="24"/>
          <w:lang w:val="zh-CN"/>
        </w:rPr>
        <w:t>、途牛、</w:t>
      </w:r>
      <w:r>
        <w:rPr>
          <w:rFonts w:hint="eastAsia" w:ascii="宋体" w:hAnsi="宋体" w:cs="宋体"/>
          <w:sz w:val="24"/>
          <w:lang w:val="en-US" w:eastAsia="zh-CN"/>
        </w:rPr>
        <w:t>马蜂窝</w:t>
      </w:r>
      <w:r>
        <w:rPr>
          <w:rFonts w:hint="eastAsia" w:ascii="宋体" w:hAnsi="宋体" w:cs="宋体"/>
          <w:sz w:val="24"/>
          <w:lang w:val="zh-CN"/>
        </w:rPr>
        <w:t>等平台资源，投放陵水旅游地图、陵水自助游攻略、陵水美食攻略等各类围绕陵水旅游目的地的旅游宣传广告。线下是在客源分析的基础上，结合线上广告宣传点，在客源地城市策划具备流量和话题度的宣传活动，采用走出去的方式对客源地目标人群进行集中宣传，并与客源地政府部门、客商缔结友好关系。</w:t>
      </w:r>
    </w:p>
    <w:p>
      <w:pPr>
        <w:numPr>
          <w:ilvl w:val="0"/>
          <w:numId w:val="1"/>
        </w:numPr>
        <w:spacing w:line="500" w:lineRule="exact"/>
        <w:ind w:firstLine="482" w:firstLineChars="200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项目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需求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sz w:val="24"/>
          <w:lang w:val="zh-CN" w:eastAsia="zh-CN"/>
        </w:rPr>
      </w:pPr>
      <w:r>
        <w:rPr>
          <w:rFonts w:hint="eastAsia" w:ascii="宋体" w:hAnsi="宋体" w:cs="宋体"/>
          <w:sz w:val="24"/>
          <w:lang w:val="zh-CN" w:eastAsia="zh-CN"/>
        </w:rPr>
        <w:t>结合2019年旅游业各项考核工作要求及旅游产业发展实际需求，根据全年旅游宣传推广促销工作计划来看，我县拟举办2019年旅游目的地线上线下营销活动，以期在全国范围广泛地提高“珍珠海岸 美丽陵水”的旅游品牌形象知名度，在客源地范围针对性强化“珍珠海岸 美丽陵水”品牌美誉度和认可度，切实提高“陵水”作为一个旅游目的地的整体形象辨识度，有效提高我县旅游接待人数和旅游收入。</w:t>
      </w:r>
    </w:p>
    <w:p>
      <w:pPr>
        <w:numPr>
          <w:ilvl w:val="0"/>
          <w:numId w:val="1"/>
        </w:numPr>
        <w:spacing w:line="520" w:lineRule="exact"/>
        <w:ind w:left="0" w:leftChars="0" w:firstLine="482" w:firstLineChars="200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其他要求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1、服务期限：合同签订生效之日起90天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</w:t>
      </w:r>
      <w:r>
        <w:rPr>
          <w:rFonts w:hint="eastAsia" w:ascii="宋体" w:hAnsi="宋体" w:cs="宋体"/>
          <w:sz w:val="24"/>
          <w:lang w:val="en-US" w:eastAsia="zh-CN"/>
        </w:rPr>
        <w:t>服务</w:t>
      </w:r>
      <w:r>
        <w:rPr>
          <w:rFonts w:hint="eastAsia" w:ascii="宋体" w:hAnsi="宋体" w:cs="宋体"/>
          <w:sz w:val="24"/>
        </w:rPr>
        <w:t>地点：</w:t>
      </w:r>
      <w:r>
        <w:rPr>
          <w:rFonts w:hint="eastAsia" w:ascii="宋体" w:hAnsi="宋体" w:cs="宋体"/>
          <w:sz w:val="24"/>
          <w:lang w:val="en-US" w:eastAsia="zh-CN"/>
        </w:rPr>
        <w:t>采购人</w:t>
      </w:r>
      <w:r>
        <w:rPr>
          <w:rFonts w:hint="eastAsia" w:ascii="宋体" w:hAnsi="宋体" w:cs="宋体"/>
          <w:sz w:val="24"/>
        </w:rPr>
        <w:t xml:space="preserve">指定地点。 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3、付款条件：采购双方签订合同时另行约定。</w:t>
      </w:r>
    </w:p>
    <w:p>
      <w:pPr>
        <w:spacing w:line="440" w:lineRule="exact"/>
        <w:ind w:firstLine="480" w:firstLineChars="200"/>
        <w:rPr>
          <w:rFonts w:hint="default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4、验收要求：按磋商文件及成交响应文件相关要求进行验收。</w:t>
      </w:r>
    </w:p>
    <w:p>
      <w:bookmarkStart w:id="0" w:name="_GoBack"/>
      <w:bookmarkEnd w:id="0"/>
    </w:p>
    <w:sectPr>
      <w:pgSz w:w="11906" w:h="16838"/>
      <w:pgMar w:top="1417" w:right="1800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CDB2"/>
    <w:multiLevelType w:val="singleLevel"/>
    <w:tmpl w:val="20E0CDB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25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spacing w:line="240" w:lineRule="auto"/>
      <w:ind w:firstLine="420" w:firstLineChars="200"/>
    </w:pPr>
    <w:rPr>
      <w:rFonts w:ascii="Calibri" w:hAnsi="Calibri" w:eastAsia="宋体" w:cs="宋体"/>
      <w:szCs w:val="24"/>
    </w:rPr>
  </w:style>
  <w:style w:type="paragraph" w:styleId="3">
    <w:name w:val="Body Text Indent"/>
    <w:basedOn w:val="1"/>
    <w:uiPriority w:val="0"/>
    <w:pPr>
      <w:spacing w:after="120" w:line="360" w:lineRule="auto"/>
      <w:ind w:left="420" w:leftChars="200" w:firstLine="425"/>
    </w:pPr>
    <w:rPr>
      <w:rFonts w:ascii="宋体" w:hAnsi="宋体" w:eastAsia="宋体" w:cs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2020-07-16T08:19:13Z</dcterms:created>
  <dc:creator>Administrator</dc:creator>
  <cp:lastModifiedBy>关官</cp:lastModifiedBy>
  <dcterms:modified xsi:type="dcterms:W3CDTF">2020-07-16T08:19:16Z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