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outlineLvl w:val="0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采购</w:t>
      </w:r>
      <w:r>
        <w:rPr>
          <w:rFonts w:hint="eastAsia" w:ascii="宋体" w:hAnsi="宋体" w:cs="宋体"/>
          <w:b/>
          <w:sz w:val="44"/>
          <w:szCs w:val="44"/>
        </w:rPr>
        <w:t>需求书</w:t>
      </w:r>
    </w:p>
    <w:p>
      <w:pPr>
        <w:spacing w:before="100" w:beforeAutospacing="1" w:after="100" w:afterAutospacing="1" w:line="360" w:lineRule="auto"/>
        <w:ind w:firstLine="281" w:firstLineChars="10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一、项目内容</w:t>
      </w:r>
    </w:p>
    <w:p>
      <w:pPr>
        <w:spacing w:before="100" w:beforeAutospacing="1" w:after="100" w:afterAutospacing="1"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bookmarkStart w:id="0" w:name="_Toc285277053"/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科教楼基坑面积约6750m2、周长约342m，科教楼降板区域底板面标高+124.6，底板厚度400mm，垫层为100mm，总体开挖深度为11m；病房楼基坑面积约2300m2、周长约233m，病房楼降板区域底板面标高+128.6，底板厚度1000mm，垫层为100mm，总体开挖深度为7.1m。本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工程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应做如下监测项目:</w:t>
      </w:r>
    </w:p>
    <w:p>
      <w:pPr>
        <w:spacing w:before="100" w:beforeAutospacing="1" w:after="100" w:afterAutospacing="1" w:line="240" w:lineRule="auto"/>
        <w:ind w:firstLine="240" w:firstLineChars="100"/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1、监测基准网水平位移；</w:t>
      </w:r>
    </w:p>
    <w:p>
      <w:pPr>
        <w:spacing w:before="100" w:beforeAutospacing="1" w:after="100" w:afterAutospacing="1" w:line="240" w:lineRule="auto"/>
        <w:ind w:firstLine="240" w:firstLineChars="100"/>
        <w:rPr>
          <w:rFonts w:hint="default" w:ascii="宋体" w:hAnsi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2、监测基准网垂直沉降；</w:t>
      </w:r>
    </w:p>
    <w:p>
      <w:pPr>
        <w:spacing w:before="100" w:beforeAutospacing="1" w:after="100" w:afterAutospacing="1" w:line="240" w:lineRule="auto"/>
        <w:ind w:firstLine="240" w:firstLineChars="1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、支护结构水平位移监测；</w:t>
      </w:r>
    </w:p>
    <w:p>
      <w:pPr>
        <w:spacing w:before="100" w:beforeAutospacing="1" w:after="100" w:afterAutospacing="1" w:line="240" w:lineRule="auto"/>
        <w:ind w:firstLine="240" w:firstLineChars="1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、支护结构竖向位移监测；</w:t>
      </w:r>
    </w:p>
    <w:p>
      <w:pPr>
        <w:spacing w:before="100" w:beforeAutospacing="1" w:after="100" w:afterAutospacing="1" w:line="240" w:lineRule="auto"/>
        <w:ind w:firstLine="240" w:firstLineChars="1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、坑外地下水位监测；</w:t>
      </w:r>
    </w:p>
    <w:p>
      <w:pPr>
        <w:spacing w:before="100" w:beforeAutospacing="1" w:after="100" w:afterAutospacing="1" w:line="240" w:lineRule="auto"/>
        <w:ind w:firstLine="240" w:firstLineChars="1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、周边建筑物沉降监测；</w:t>
      </w:r>
    </w:p>
    <w:p>
      <w:pPr>
        <w:spacing w:before="100" w:beforeAutospacing="1" w:after="100" w:afterAutospacing="1" w:line="240" w:lineRule="auto"/>
        <w:ind w:firstLine="240" w:firstLineChars="1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、周边道路（地表）沉降监测；</w:t>
      </w:r>
    </w:p>
    <w:p>
      <w:pPr>
        <w:spacing w:before="100" w:beforeAutospacing="1" w:after="100" w:afterAutospacing="1" w:line="240" w:lineRule="auto"/>
        <w:ind w:firstLine="240" w:firstLineChars="10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、 周边地下管线水平及竖向位移监测（如有）。</w:t>
      </w:r>
    </w:p>
    <w:bookmarkEnd w:id="0"/>
    <w:p>
      <w:pPr>
        <w:spacing w:line="440" w:lineRule="exac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、验收标准和要求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1、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服务</w:t>
      </w:r>
      <w:r>
        <w:rPr>
          <w:rFonts w:hint="eastAsia" w:ascii="宋体" w:hAnsi="宋体" w:cs="宋体"/>
          <w:color w:val="000000"/>
          <w:sz w:val="24"/>
          <w:lang w:eastAsia="zh-CN"/>
        </w:rPr>
        <w:t>期限</w:t>
      </w:r>
      <w:r>
        <w:rPr>
          <w:rFonts w:hint="eastAsia" w:ascii="宋体" w:hAnsi="宋体" w:eastAsia="宋体" w:cs="宋体"/>
          <w:color w:val="000000"/>
          <w:sz w:val="24"/>
        </w:rPr>
        <w:t>：合同签订生效之日起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150天</w:t>
      </w:r>
      <w:r>
        <w:rPr>
          <w:rFonts w:hint="eastAsia" w:ascii="宋体" w:hAnsi="宋体" w:eastAsia="宋体" w:cs="宋体"/>
          <w:color w:val="000000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2、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</w:rPr>
        <w:t>地点：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 w:val="24"/>
        </w:rPr>
        <w:t xml:space="preserve">指定地点。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3、付款条件：采购双方签订合同时另行约定。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4、验收要求：按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</w:rPr>
        <w:t>文件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和响应文件相关要求</w:t>
      </w:r>
      <w:r>
        <w:rPr>
          <w:rFonts w:hint="eastAsia" w:ascii="宋体" w:hAnsi="宋体" w:eastAsia="宋体" w:cs="宋体"/>
          <w:color w:val="000000"/>
          <w:sz w:val="24"/>
        </w:rPr>
        <w:t>进行验收。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5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2020-07-16T08:02:58Z</dcterms:created>
  <dc:creator>Administrator</dc:creator>
  <cp:lastModifiedBy>关官</cp:lastModifiedBy>
  <dcterms:modified xsi:type="dcterms:W3CDTF">2020-07-16T08:03:04Z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