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第五部分  用户需求书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GB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采购需求一览表</w:t>
      </w:r>
    </w:p>
    <w:tbl>
      <w:tblPr>
        <w:tblStyle w:val="12"/>
        <w:tblW w:w="9877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14"/>
        <w:gridCol w:w="3638"/>
        <w:gridCol w:w="879"/>
        <w:gridCol w:w="75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8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714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采购货物名称</w:t>
            </w:r>
          </w:p>
        </w:tc>
        <w:tc>
          <w:tcPr>
            <w:tcW w:w="3638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  <w:t>参考规格及技术参数</w:t>
            </w:r>
          </w:p>
        </w:tc>
        <w:tc>
          <w:tcPr>
            <w:tcW w:w="87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75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17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生物有机肥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1、执行国家标准：N丫884-2012；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2、有机质≥40%；     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3、总养分：≥5%；   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4、有效活性菌数≥0.2个亿/克。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5、PH：5.5~8.5；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6、粪大肠杆菌群数≤100个/g；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7、蛔虫卵死亡率≥95%；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8、40公斤/包。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包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响应文件内须有：</w:t>
            </w:r>
          </w:p>
          <w:p>
            <w:pPr>
              <w:adjustRightInd w:val="0"/>
              <w:snapToGrid w:val="0"/>
              <w:spacing w:before="93" w:beforeLines="30" w:after="93" w:afterLines="30"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1、如不是生产厂家，需提供生产厂家针对本项目的授权书原件；2、提供肥料登记证和产品的检验报告（加盖生产厂家的公章（鲜章））</w:t>
            </w:r>
          </w:p>
        </w:tc>
      </w:tr>
    </w:tbl>
    <w:p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</w:p>
    <w:p>
      <w:pPr>
        <w:tabs>
          <w:tab w:val="left" w:pos="2730"/>
          <w:tab w:val="left" w:pos="2835"/>
        </w:tabs>
        <w:adjustRightInd w:val="0"/>
        <w:snapToGrid w:val="0"/>
        <w:spacing w:before="156" w:beforeLines="50" w:after="156" w:afterLines="50" w:line="440" w:lineRule="exac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验收标准和要求：</w:t>
      </w:r>
    </w:p>
    <w:p>
      <w:pPr>
        <w:tabs>
          <w:tab w:val="center" w:pos="4536"/>
        </w:tabs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1、交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货期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中标通知书发出后两个工作日内签订合同，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合同签订生效之日起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天内。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ab/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2、交付地点：用户指定地点。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4、验收要求：按谈判文件技术参数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及采购合同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进行验收。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907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15390" cy="1739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3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35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 xml:space="preserve"> 页 共3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3.7pt;width:95.7pt;mso-position-horizontal:center;mso-position-horizontal-relative:margin;mso-position-vertical:top;z-index:251658240;mso-width-relative:page;mso-height-relative:page;" filled="f" stroked="f" coordsize="21600,21600" o:gfxdata="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gCzxNYAAAAEAQAADwAAAAAAAAABACAAAAAiAAAAZHJz&#10;L2Rvd25yZXYueG1sUEsBAhQAFAAAAAgAh07iQFnEPfyUAQAAFwMAAA4AAAAAAAAAAQAgAAAAJQ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35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 xml:space="preserve"> 页 共3</w:t>
                    </w:r>
                    <w:r>
                      <w:rPr>
                        <w:rFonts w:hint="eastAsia" w:ascii="宋体" w:hAnsi="宋体" w:cs="宋体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  <w:r>
      <w:drawing>
        <wp:inline distT="0" distB="0" distL="114300" distR="114300">
          <wp:extent cx="1524635" cy="532130"/>
          <wp:effectExtent l="0" t="0" r="18415" b="1270"/>
          <wp:docPr id="2" name="图片 1" descr="和信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和信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3B3D"/>
    <w:multiLevelType w:val="multilevel"/>
    <w:tmpl w:val="77EE3B3D"/>
    <w:lvl w:ilvl="0" w:tentative="0">
      <w:start w:val="1"/>
      <w:numFmt w:val="decimal"/>
      <w:pStyle w:val="3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b/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1844"/>
        </w:tabs>
        <w:ind w:left="1844" w:hanging="851"/>
      </w:pPr>
      <w:rPr>
        <w:rFonts w:hint="default"/>
        <w:lang w:val="en-US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3275"/>
    <w:rsid w:val="0D6E58F2"/>
    <w:rsid w:val="0DB67A58"/>
    <w:rsid w:val="13046498"/>
    <w:rsid w:val="13A72D06"/>
    <w:rsid w:val="19F05C7C"/>
    <w:rsid w:val="25FC16A5"/>
    <w:rsid w:val="26F26FCC"/>
    <w:rsid w:val="324D44D4"/>
    <w:rsid w:val="361B2518"/>
    <w:rsid w:val="382A28EE"/>
    <w:rsid w:val="422678D0"/>
    <w:rsid w:val="5AC14DFF"/>
    <w:rsid w:val="60144222"/>
    <w:rsid w:val="6FCB7C0D"/>
    <w:rsid w:val="71BD53E5"/>
    <w:rsid w:val="740322A3"/>
    <w:rsid w:val="7B9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numPr>
        <w:ilvl w:val="0"/>
        <w:numId w:val="1"/>
      </w:numPr>
      <w:tabs>
        <w:tab w:val="left" w:pos="142"/>
        <w:tab w:val="left" w:pos="5670"/>
      </w:tabs>
      <w:spacing w:before="0" w:after="0"/>
      <w:outlineLvl w:val="0"/>
    </w:pPr>
    <w:rPr>
      <w:rFonts w:ascii="仿宋" w:hAnsi="仿宋" w:cs="Times New Roman"/>
      <w:bCs w:val="0"/>
      <w:iCs/>
      <w:smallCaps/>
      <w:kern w:val="44"/>
      <w:sz w:val="32"/>
      <w:szCs w:val="28"/>
      <w:lang w:val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6"/>
    <w:next w:val="6"/>
    <w:qFormat/>
    <w:uiPriority w:val="0"/>
    <w:pPr>
      <w:keepNext/>
      <w:keepLines/>
      <w:numPr>
        <w:ilvl w:val="3"/>
        <w:numId w:val="1"/>
      </w:numPr>
      <w:kinsoku w:val="0"/>
      <w:spacing w:line="360" w:lineRule="auto"/>
      <w:ind w:leftChars="0"/>
      <w:jc w:val="left"/>
      <w:outlineLvl w:val="3"/>
    </w:pPr>
    <w:rPr>
      <w:rFonts w:ascii="黑体" w:hAnsi="黑体" w:eastAsia="仿宋" w:cs="Times New Roman"/>
      <w:bCs/>
      <w:sz w:val="28"/>
      <w:szCs w:val="28"/>
      <w:lang w:val="zh-CN" w:eastAsia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spacing w:before="120" w:after="120" w:line="360" w:lineRule="auto"/>
      <w:ind w:firstLine="420"/>
      <w:jc w:val="left"/>
    </w:pPr>
    <w:rPr>
      <w:rFonts w:ascii="Calibri" w:hAnsi="Calibri" w:eastAsia="仿宋" w:cs="Calibri"/>
      <w:b/>
      <w:bCs/>
      <w:caps/>
      <w:sz w:val="20"/>
      <w:szCs w:val="20"/>
    </w:r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列出段落1"/>
    <w:basedOn w:val="1"/>
    <w:qFormat/>
    <w:uiPriority w:val="0"/>
    <w:pPr>
      <w:ind w:firstLine="420" w:firstLineChars="200"/>
      <w:contextualSpacing/>
    </w:pPr>
    <w:rPr>
      <w:rFonts w:eastAsia="仿宋"/>
      <w:szCs w:val="22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my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9">
    <w:name w:val="font01"/>
    <w:basedOn w:val="1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1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newstyle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标题 1 字符"/>
    <w:qFormat/>
    <w:uiPriority w:val="0"/>
    <w:rPr>
      <w:rFonts w:ascii="宋体" w:hAnsi="宋体" w:eastAsia="黑体"/>
      <w:b/>
      <w:bCs/>
      <w:iCs/>
      <w:kern w:val="44"/>
      <w:sz w:val="36"/>
    </w:rPr>
  </w:style>
  <w:style w:type="paragraph" w:customStyle="1" w:styleId="25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Times New Roman" w:hAnsi="Times New Roman" w:eastAsia="仿宋" w:cs="Times New Roman"/>
      <w:sz w:val="28"/>
      <w:szCs w:val="24"/>
      <w:lang w:val="zh-CN" w:eastAsia="zh-CN"/>
    </w:rPr>
  </w:style>
  <w:style w:type="paragraph" w:customStyle="1" w:styleId="26">
    <w:name w:val="*正文"/>
    <w:basedOn w:val="1"/>
    <w:qFormat/>
    <w:uiPriority w:val="0"/>
    <w:pPr>
      <w:spacing w:line="360" w:lineRule="auto"/>
      <w:ind w:firstLine="560" w:firstLineChars="200"/>
      <w:jc w:val="left"/>
    </w:pPr>
    <w:rPr>
      <w:rFonts w:ascii="仿宋_GB2312" w:hAnsi="宋体" w:eastAsia="仿宋" w:cs="宋体"/>
      <w:color w:val="000000"/>
      <w:kern w:val="0"/>
      <w:sz w:val="28"/>
      <w:szCs w:val="28"/>
    </w:rPr>
  </w:style>
  <w:style w:type="paragraph" w:customStyle="1" w:styleId="2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2020-07-15T07:06:00Z</dcterms:created>
  <dc:creator>Administrator</dc:creator>
  <cp:lastModifiedBy>Administrator</cp:lastModifiedBy>
  <dcterms:modified xsi:type="dcterms:W3CDTF">2020-07-16T01:24:20Z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