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宋体" w:hAnsi="宋体" w:cs="宋体"/>
          <w:b/>
          <w:color w:val="auto"/>
          <w:sz w:val="24"/>
          <w:szCs w:val="24"/>
        </w:rPr>
      </w:pPr>
      <w:bookmarkStart w:id="0" w:name="_Toc365559596"/>
      <w:bookmarkStart w:id="1" w:name="_Toc371949173"/>
      <w:bookmarkStart w:id="2" w:name="_Toc390176023"/>
      <w:r>
        <w:rPr>
          <w:rFonts w:hint="eastAsia" w:ascii="宋体" w:hAnsi="宋体" w:cs="宋体"/>
          <w:b/>
          <w:color w:val="auto"/>
          <w:sz w:val="24"/>
          <w:szCs w:val="24"/>
        </w:rPr>
        <w:t>一、项目基本情况</w:t>
      </w:r>
      <w:bookmarkEnd w:id="0"/>
      <w:bookmarkEnd w:id="1"/>
      <w:bookmarkEnd w:id="2"/>
    </w:p>
    <w:p>
      <w:pPr>
        <w:spacing w:line="360" w:lineRule="auto"/>
        <w:ind w:right="-178" w:rightChars="-85" w:firstLine="240" w:firstLineChars="100"/>
        <w:rPr>
          <w:rFonts w:ascii="宋体" w:hAnsi="宋体" w:cs="宋体"/>
          <w:color w:val="auto"/>
          <w:sz w:val="24"/>
          <w:szCs w:val="22"/>
        </w:rPr>
      </w:pPr>
      <w:r>
        <w:rPr>
          <w:rFonts w:hint="eastAsia" w:ascii="宋体" w:hAnsi="宋体" w:cs="宋体"/>
          <w:color w:val="auto"/>
          <w:sz w:val="24"/>
          <w:szCs w:val="22"/>
        </w:rPr>
        <w:t>1、项目名称：荣邦乡购置塑料垃圾桶</w:t>
      </w:r>
    </w:p>
    <w:p>
      <w:pPr>
        <w:spacing w:line="360" w:lineRule="auto"/>
        <w:ind w:right="-178" w:rightChars="-85" w:firstLine="240" w:firstLineChars="100"/>
        <w:rPr>
          <w:rFonts w:ascii="宋体" w:hAnsi="宋体" w:cs="宋体"/>
          <w:color w:val="auto"/>
          <w:sz w:val="24"/>
          <w:szCs w:val="22"/>
        </w:rPr>
      </w:pPr>
      <w:r>
        <w:rPr>
          <w:rFonts w:hint="eastAsia" w:ascii="宋体" w:hAnsi="宋体" w:cs="宋体"/>
          <w:color w:val="auto"/>
          <w:sz w:val="24"/>
          <w:szCs w:val="22"/>
        </w:rPr>
        <w:t>2、项目编号：HNZH-2020-152</w:t>
      </w:r>
    </w:p>
    <w:p>
      <w:pPr>
        <w:spacing w:line="360" w:lineRule="auto"/>
        <w:ind w:right="-178" w:rightChars="-85" w:firstLine="240" w:firstLineChars="100"/>
        <w:rPr>
          <w:rFonts w:ascii="宋体" w:hAnsi="宋体" w:cs="宋体"/>
          <w:color w:val="auto"/>
          <w:sz w:val="24"/>
        </w:rPr>
      </w:pPr>
      <w:r>
        <w:rPr>
          <w:rFonts w:hint="eastAsia" w:ascii="宋体" w:hAnsi="宋体" w:cs="宋体"/>
          <w:color w:val="auto"/>
          <w:sz w:val="24"/>
        </w:rPr>
        <w:t>3、采购预算：595000.00元，超出采购预算的为无效报价</w:t>
      </w:r>
    </w:p>
    <w:p>
      <w:pPr>
        <w:spacing w:line="360" w:lineRule="auto"/>
        <w:ind w:right="-178" w:rightChars="-85" w:firstLine="240" w:firstLineChars="100"/>
        <w:rPr>
          <w:rFonts w:hint="default" w:ascii="宋体" w:hAnsi="宋体" w:eastAsia="宋体" w:cs="宋体"/>
          <w:color w:val="auto"/>
          <w:sz w:val="24"/>
          <w:szCs w:val="22"/>
          <w:lang w:val="en-US" w:eastAsia="zh-CN"/>
        </w:rPr>
      </w:pPr>
      <w:r>
        <w:rPr>
          <w:rFonts w:hint="eastAsia" w:ascii="宋体" w:hAnsi="宋体" w:cs="宋体"/>
          <w:color w:val="auto"/>
          <w:sz w:val="24"/>
          <w:szCs w:val="22"/>
        </w:rPr>
        <w:t>4、交 货 期：</w:t>
      </w:r>
      <w:r>
        <w:rPr>
          <w:rFonts w:hint="eastAsia" w:ascii="宋体" w:hAnsi="宋体" w:cs="宋体"/>
          <w:color w:val="auto"/>
          <w:sz w:val="24"/>
          <w:szCs w:val="22"/>
          <w:lang w:eastAsia="zh-CN"/>
        </w:rPr>
        <w:t>签订合同之日起</w:t>
      </w:r>
      <w:r>
        <w:rPr>
          <w:rFonts w:hint="eastAsia" w:ascii="宋体" w:hAnsi="宋体" w:cs="宋体"/>
          <w:color w:val="auto"/>
          <w:sz w:val="24"/>
          <w:szCs w:val="22"/>
          <w:lang w:val="en-US" w:eastAsia="zh-CN"/>
        </w:rPr>
        <w:t>15天内</w:t>
      </w:r>
    </w:p>
    <w:p>
      <w:pPr>
        <w:spacing w:line="360" w:lineRule="auto"/>
        <w:ind w:right="-178" w:rightChars="-85" w:firstLine="240" w:firstLineChars="100"/>
        <w:rPr>
          <w:rFonts w:ascii="宋体" w:hAnsi="宋体" w:cs="宋体"/>
          <w:color w:val="auto"/>
          <w:sz w:val="24"/>
          <w:szCs w:val="22"/>
        </w:rPr>
      </w:pPr>
      <w:r>
        <w:rPr>
          <w:rFonts w:hint="eastAsia" w:ascii="宋体" w:hAnsi="宋体" w:cs="宋体"/>
          <w:color w:val="auto"/>
          <w:sz w:val="24"/>
          <w:szCs w:val="22"/>
        </w:rPr>
        <w:t>5、实施地点：采购人指定</w:t>
      </w:r>
    </w:p>
    <w:p>
      <w:pPr>
        <w:spacing w:line="360" w:lineRule="auto"/>
        <w:ind w:right="-178" w:rightChars="-85" w:firstLine="240" w:firstLineChars="100"/>
        <w:rPr>
          <w:rFonts w:ascii="宋体" w:hAnsi="宋体" w:cs="宋体"/>
          <w:color w:val="auto"/>
          <w:sz w:val="24"/>
          <w:szCs w:val="22"/>
        </w:rPr>
      </w:pPr>
      <w:r>
        <w:rPr>
          <w:rFonts w:hint="eastAsia" w:ascii="宋体" w:hAnsi="宋体" w:cs="宋体"/>
          <w:color w:val="auto"/>
          <w:sz w:val="24"/>
          <w:szCs w:val="22"/>
        </w:rPr>
        <w:t>6、付款方式：验收合格后一次性付清货款</w:t>
      </w:r>
    </w:p>
    <w:p>
      <w:pPr>
        <w:spacing w:line="720" w:lineRule="auto"/>
        <w:rPr>
          <w:rFonts w:ascii="宋体" w:hAnsi="宋体" w:cs="宋体"/>
          <w:b/>
          <w:color w:val="auto"/>
          <w:sz w:val="24"/>
          <w:szCs w:val="24"/>
        </w:rPr>
      </w:pPr>
      <w:bookmarkStart w:id="3" w:name="_Toc519238882"/>
      <w:r>
        <w:rPr>
          <w:rFonts w:hint="eastAsia" w:ascii="宋体" w:hAnsi="宋体" w:cs="宋体"/>
          <w:b/>
          <w:color w:val="auto"/>
          <w:sz w:val="24"/>
          <w:szCs w:val="24"/>
        </w:rPr>
        <w:t>二、采购内容及参数要求</w:t>
      </w:r>
    </w:p>
    <w:p>
      <w:pPr>
        <w:pStyle w:val="3"/>
        <w:spacing w:line="240" w:lineRule="auto"/>
        <w:jc w:val="center"/>
        <w:rPr>
          <w:rFonts w:ascii="宋体" w:hAnsi="宋体" w:eastAsia="宋体" w:cs="宋体"/>
          <w:color w:val="auto"/>
        </w:rPr>
      </w:pPr>
      <w:r>
        <w:rPr>
          <w:rFonts w:hint="eastAsia" w:ascii="宋体" w:hAnsi="宋体" w:eastAsia="宋体" w:cs="宋体"/>
          <w:color w:val="auto"/>
          <w:sz w:val="24"/>
          <w:szCs w:val="22"/>
        </w:rPr>
        <w:t>荣邦乡购置塑料垃圾桶清单</w:t>
      </w:r>
    </w:p>
    <w:bookmarkEnd w:id="3"/>
    <w:tbl>
      <w:tblPr>
        <w:tblStyle w:val="5"/>
        <w:tblW w:w="9117" w:type="dxa"/>
        <w:jc w:val="center"/>
        <w:tblLayout w:type="fixed"/>
        <w:tblCellMar>
          <w:top w:w="0" w:type="dxa"/>
          <w:left w:w="0" w:type="dxa"/>
          <w:bottom w:w="0" w:type="dxa"/>
          <w:right w:w="0" w:type="dxa"/>
        </w:tblCellMar>
      </w:tblPr>
      <w:tblGrid>
        <w:gridCol w:w="1284"/>
        <w:gridCol w:w="3074"/>
        <w:gridCol w:w="2195"/>
        <w:gridCol w:w="2564"/>
      </w:tblGrid>
      <w:tr>
        <w:tblPrEx>
          <w:tblCellMar>
            <w:top w:w="0" w:type="dxa"/>
            <w:left w:w="0" w:type="dxa"/>
            <w:bottom w:w="0" w:type="dxa"/>
            <w:right w:w="0" w:type="dxa"/>
          </w:tblCellMar>
        </w:tblPrEx>
        <w:trPr>
          <w:trHeight w:val="520" w:hRule="atLeast"/>
          <w:jc w:val="center"/>
        </w:trPr>
        <w:tc>
          <w:tcPr>
            <w:tcW w:w="1284" w:type="dxa"/>
            <w:tcBorders>
              <w:top w:val="single" w:color="auto" w:sz="4" w:space="0"/>
              <w:left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序号</w:t>
            </w:r>
          </w:p>
        </w:tc>
        <w:tc>
          <w:tcPr>
            <w:tcW w:w="3074" w:type="dxa"/>
            <w:tcBorders>
              <w:top w:val="single" w:color="auto" w:sz="4" w:space="0"/>
              <w:left w:val="single" w:color="auto" w:sz="4" w:space="0"/>
              <w:right w:val="single" w:color="auto" w:sz="4" w:space="0"/>
            </w:tcBorders>
            <w:vAlign w:val="center"/>
          </w:tcPr>
          <w:p>
            <w:pPr>
              <w:spacing w:line="360" w:lineRule="auto"/>
              <w:ind w:right="-178" w:rightChars="-85"/>
              <w:jc w:val="center"/>
              <w:rPr>
                <w:rFonts w:ascii="宋体" w:hAnsi="宋体" w:cs="宋体"/>
                <w:color w:val="auto"/>
                <w:sz w:val="24"/>
                <w:szCs w:val="22"/>
              </w:rPr>
            </w:pPr>
            <w:r>
              <w:rPr>
                <w:rFonts w:hint="eastAsia" w:ascii="宋体" w:hAnsi="宋体" w:cs="宋体"/>
                <w:color w:val="auto"/>
                <w:sz w:val="24"/>
                <w:szCs w:val="22"/>
              </w:rPr>
              <w:t>货物名称</w:t>
            </w:r>
          </w:p>
        </w:tc>
        <w:tc>
          <w:tcPr>
            <w:tcW w:w="2195" w:type="dxa"/>
            <w:tcBorders>
              <w:top w:val="single" w:color="auto" w:sz="4" w:space="0"/>
              <w:left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单位</w:t>
            </w:r>
          </w:p>
        </w:tc>
        <w:tc>
          <w:tcPr>
            <w:tcW w:w="2564" w:type="dxa"/>
            <w:tcBorders>
              <w:top w:val="single" w:color="auto" w:sz="4" w:space="0"/>
              <w:left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数量</w:t>
            </w:r>
          </w:p>
        </w:tc>
      </w:tr>
      <w:tr>
        <w:tblPrEx>
          <w:tblCellMar>
            <w:top w:w="0" w:type="dxa"/>
            <w:left w:w="0" w:type="dxa"/>
            <w:bottom w:w="0" w:type="dxa"/>
            <w:right w:w="0" w:type="dxa"/>
          </w:tblCellMar>
        </w:tblPrEx>
        <w:trPr>
          <w:trHeight w:val="737" w:hRule="exact"/>
          <w:jc w:val="center"/>
        </w:trPr>
        <w:tc>
          <w:tcPr>
            <w:tcW w:w="1284" w:type="dxa"/>
            <w:tcBorders>
              <w:top w:val="single" w:color="auto" w:sz="4" w:space="0"/>
              <w:left w:val="single" w:color="auto" w:sz="4" w:space="0"/>
              <w:bottom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1</w:t>
            </w:r>
          </w:p>
        </w:tc>
        <w:tc>
          <w:tcPr>
            <w:tcW w:w="3074" w:type="dxa"/>
            <w:tcBorders>
              <w:top w:val="single" w:color="auto" w:sz="4" w:space="0"/>
              <w:left w:val="single" w:color="auto" w:sz="4" w:space="0"/>
              <w:bottom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塑料垃圾桶</w:t>
            </w:r>
          </w:p>
        </w:tc>
        <w:tc>
          <w:tcPr>
            <w:tcW w:w="2195" w:type="dxa"/>
            <w:tcBorders>
              <w:top w:val="single" w:color="auto" w:sz="4" w:space="0"/>
              <w:left w:val="single" w:color="auto" w:sz="4" w:space="0"/>
              <w:bottom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个</w:t>
            </w:r>
          </w:p>
        </w:tc>
        <w:tc>
          <w:tcPr>
            <w:tcW w:w="2564" w:type="dxa"/>
            <w:tcBorders>
              <w:top w:val="single" w:color="auto" w:sz="4" w:space="0"/>
              <w:left w:val="single" w:color="auto" w:sz="4" w:space="0"/>
              <w:bottom w:val="single" w:color="auto" w:sz="4" w:space="0"/>
              <w:right w:val="single" w:color="auto" w:sz="4" w:space="0"/>
            </w:tcBorders>
            <w:vAlign w:val="center"/>
          </w:tcPr>
          <w:p>
            <w:pPr>
              <w:pStyle w:val="4"/>
              <w:spacing w:before="0" w:after="0"/>
              <w:jc w:val="center"/>
              <w:rPr>
                <w:rFonts w:cs="宋体"/>
                <w:color w:val="auto"/>
                <w:kern w:val="2"/>
                <w:szCs w:val="22"/>
              </w:rPr>
            </w:pPr>
            <w:r>
              <w:rPr>
                <w:rFonts w:hint="eastAsia" w:cs="宋体"/>
                <w:color w:val="auto"/>
                <w:kern w:val="2"/>
                <w:szCs w:val="22"/>
              </w:rPr>
              <w:t>1000</w:t>
            </w:r>
          </w:p>
        </w:tc>
      </w:tr>
    </w:tbl>
    <w:p>
      <w:pPr>
        <w:jc w:val="center"/>
        <w:rPr>
          <w:rFonts w:ascii="宋体" w:hAnsi="宋体" w:cs="宋体"/>
          <w:b/>
          <w:color w:val="auto"/>
          <w:sz w:val="24"/>
          <w:szCs w:val="24"/>
        </w:rPr>
      </w:pPr>
    </w:p>
    <w:p>
      <w:pPr>
        <w:spacing w:line="480" w:lineRule="auto"/>
        <w:jc w:val="left"/>
        <w:rPr>
          <w:rFonts w:ascii="宋体" w:hAnsi="宋体" w:cs="宋体"/>
          <w:b/>
          <w:color w:val="auto"/>
          <w:sz w:val="24"/>
          <w:szCs w:val="24"/>
        </w:rPr>
      </w:pPr>
      <w:r>
        <w:rPr>
          <w:rFonts w:hint="eastAsia" w:ascii="宋体" w:hAnsi="宋体" w:cs="宋体"/>
          <w:b/>
          <w:color w:val="auto"/>
          <w:sz w:val="24"/>
          <w:szCs w:val="24"/>
        </w:rPr>
        <w:t>240L垃圾桶技术参数要求</w:t>
      </w:r>
    </w:p>
    <w:p>
      <w:pPr>
        <w:spacing w:line="480" w:lineRule="auto"/>
        <w:rPr>
          <w:rFonts w:ascii="宋体" w:hAnsi="宋体" w:cs="宋体"/>
          <w:color w:val="auto"/>
          <w:sz w:val="24"/>
          <w:szCs w:val="24"/>
        </w:rPr>
      </w:pPr>
      <w:r>
        <w:rPr>
          <w:rFonts w:hint="eastAsia" w:ascii="宋体" w:hAnsi="宋体" w:cs="宋体"/>
          <w:color w:val="auto"/>
          <w:sz w:val="24"/>
          <w:szCs w:val="24"/>
        </w:rPr>
        <w:t>1、容积：240L（±5%）；</w:t>
      </w:r>
    </w:p>
    <w:p>
      <w:pPr>
        <w:spacing w:line="480" w:lineRule="auto"/>
        <w:rPr>
          <w:rFonts w:ascii="宋体" w:hAnsi="宋体" w:cs="宋体"/>
          <w:color w:val="auto"/>
          <w:sz w:val="24"/>
          <w:szCs w:val="24"/>
        </w:rPr>
      </w:pPr>
      <w:r>
        <w:rPr>
          <w:rFonts w:hint="eastAsia" w:ascii="宋体" w:hAnsi="宋体" w:cs="宋体"/>
          <w:color w:val="auto"/>
          <w:sz w:val="24"/>
          <w:szCs w:val="24"/>
        </w:rPr>
        <w:t>2、长×宽×高（mm）：730×585×1085（±5mm）；</w:t>
      </w:r>
    </w:p>
    <w:p>
      <w:pPr>
        <w:spacing w:line="480" w:lineRule="auto"/>
        <w:rPr>
          <w:rFonts w:ascii="宋体" w:hAnsi="宋体" w:cs="宋体"/>
          <w:color w:val="auto"/>
          <w:sz w:val="24"/>
          <w:szCs w:val="24"/>
        </w:rPr>
      </w:pPr>
      <w:r>
        <w:rPr>
          <w:rFonts w:hint="eastAsia" w:ascii="宋体" w:hAnsi="宋体" w:cs="宋体"/>
          <w:color w:val="auto"/>
          <w:sz w:val="24"/>
          <w:szCs w:val="24"/>
        </w:rPr>
        <w:t>3、整体重量≥14.5kg，桶身≥9.9kg，盖子≥1.4kg；</w:t>
      </w:r>
    </w:p>
    <w:p>
      <w:pPr>
        <w:spacing w:line="480" w:lineRule="auto"/>
        <w:rPr>
          <w:rFonts w:ascii="宋体" w:hAnsi="宋体" w:cs="宋体"/>
          <w:color w:val="auto"/>
          <w:sz w:val="24"/>
          <w:szCs w:val="24"/>
        </w:rPr>
      </w:pPr>
      <w:r>
        <w:rPr>
          <w:rFonts w:hint="eastAsia" w:ascii="宋体" w:hAnsi="宋体" w:cs="宋体"/>
          <w:color w:val="auto"/>
          <w:sz w:val="24"/>
          <w:szCs w:val="24"/>
        </w:rPr>
        <w:t>4、橡胶轮：Ф200*×50×100mm，内圈聚乙烯，内置钢套，外圈橡胶轮；</w:t>
      </w:r>
    </w:p>
    <w:p>
      <w:pPr>
        <w:spacing w:line="480" w:lineRule="auto"/>
        <w:rPr>
          <w:rFonts w:ascii="宋体" w:hAnsi="宋体" w:cs="宋体"/>
          <w:color w:val="auto"/>
          <w:sz w:val="24"/>
          <w:szCs w:val="24"/>
        </w:rPr>
      </w:pPr>
      <w:r>
        <w:rPr>
          <w:rFonts w:hint="eastAsia" w:ascii="宋体" w:hAnsi="宋体" w:cs="宋体"/>
          <w:color w:val="auto"/>
          <w:sz w:val="24"/>
          <w:szCs w:val="24"/>
        </w:rPr>
        <w:t>5、钢轴规格：Ф22×555mm；</w:t>
      </w:r>
    </w:p>
    <w:p>
      <w:pPr>
        <w:spacing w:line="480" w:lineRule="auto"/>
        <w:rPr>
          <w:rFonts w:ascii="宋体" w:hAnsi="宋体" w:cs="宋体"/>
          <w:color w:val="auto"/>
          <w:sz w:val="24"/>
          <w:szCs w:val="24"/>
        </w:rPr>
      </w:pPr>
      <w:r>
        <w:rPr>
          <w:rFonts w:hint="eastAsia" w:ascii="宋体" w:hAnsi="宋体" w:cs="宋体"/>
          <w:color w:val="auto"/>
          <w:sz w:val="24"/>
          <w:szCs w:val="24"/>
        </w:rPr>
        <w:t>6、桶体壁厚≥5.0mm，桶底正面底部在注塑生产过程中嵌26颗ABS材质耐磨钉；</w:t>
      </w:r>
    </w:p>
    <w:p>
      <w:pPr>
        <w:spacing w:line="480" w:lineRule="auto"/>
        <w:rPr>
          <w:rFonts w:ascii="宋体" w:hAnsi="宋体" w:cs="宋体"/>
          <w:color w:val="auto"/>
          <w:sz w:val="24"/>
          <w:szCs w:val="24"/>
        </w:rPr>
      </w:pPr>
      <w:r>
        <w:rPr>
          <w:rFonts w:hint="eastAsia" w:ascii="宋体" w:hAnsi="宋体" w:cs="宋体"/>
          <w:color w:val="auto"/>
          <w:sz w:val="24"/>
          <w:szCs w:val="24"/>
        </w:rPr>
        <w:t>7、高温65℃、低温-30℃的气温下，不变形，不开裂；</w:t>
      </w:r>
    </w:p>
    <w:p>
      <w:pPr>
        <w:spacing w:line="480" w:lineRule="auto"/>
        <w:rPr>
          <w:rFonts w:ascii="宋体" w:hAnsi="宋体" w:cs="宋体"/>
          <w:color w:val="auto"/>
          <w:sz w:val="24"/>
          <w:szCs w:val="24"/>
        </w:rPr>
      </w:pPr>
      <w:r>
        <w:rPr>
          <w:rFonts w:hint="eastAsia" w:ascii="宋体" w:hAnsi="宋体" w:cs="宋体"/>
          <w:color w:val="auto"/>
          <w:sz w:val="24"/>
          <w:szCs w:val="24"/>
        </w:rPr>
        <w:t>8、材料：全新高密度聚乙烯（HDPE）；</w:t>
      </w:r>
    </w:p>
    <w:p>
      <w:pPr>
        <w:spacing w:line="480" w:lineRule="auto"/>
        <w:rPr>
          <w:rFonts w:ascii="宋体" w:hAnsi="宋体" w:cs="宋体"/>
          <w:color w:val="auto"/>
          <w:sz w:val="24"/>
          <w:szCs w:val="24"/>
        </w:rPr>
      </w:pPr>
      <w:r>
        <w:rPr>
          <w:rFonts w:hint="eastAsia" w:ascii="宋体" w:hAnsi="宋体" w:cs="宋体"/>
          <w:color w:val="auto"/>
          <w:sz w:val="24"/>
          <w:szCs w:val="24"/>
        </w:rPr>
        <w:t>9、橡胶轮与底轴：轴采用Ф22低碳钢材，三次酸洗彻底清除氧化面，经过电镀锌特殊工艺制成的钢轮轴。坚固耐用、抗氧化、防锈功能，橡胶轮与底轴之间采用自然固定连接；</w:t>
      </w:r>
    </w:p>
    <w:p>
      <w:pPr>
        <w:spacing w:line="480" w:lineRule="auto"/>
        <w:rPr>
          <w:rFonts w:ascii="宋体" w:hAnsi="宋体" w:cs="宋体"/>
          <w:color w:val="auto"/>
          <w:sz w:val="24"/>
          <w:szCs w:val="24"/>
        </w:rPr>
      </w:pPr>
      <w:r>
        <w:rPr>
          <w:rFonts w:hint="eastAsia" w:ascii="宋体" w:hAnsi="宋体" w:cs="宋体"/>
          <w:color w:val="auto"/>
          <w:sz w:val="24"/>
          <w:szCs w:val="24"/>
        </w:rPr>
        <w:t>10、垃圾桶沿口选用双裙边设计，设有网状加强筋，加强桶沿口在提升架时有足够的机械操作强度。在桶体正面和背面添置连贯性加强筋，桶身两侧添置特有的U型加强凹面筋，使桶的四周能承受足够的机械强度和更大的冲击力；</w:t>
      </w:r>
    </w:p>
    <w:p>
      <w:pPr>
        <w:spacing w:line="480" w:lineRule="auto"/>
        <w:rPr>
          <w:rFonts w:ascii="宋体" w:hAnsi="宋体" w:cs="宋体"/>
          <w:color w:val="auto"/>
          <w:sz w:val="24"/>
          <w:szCs w:val="24"/>
        </w:rPr>
      </w:pPr>
      <w:r>
        <w:rPr>
          <w:rFonts w:hint="eastAsia" w:ascii="宋体" w:hAnsi="宋体" w:cs="宋体"/>
          <w:color w:val="auto"/>
          <w:sz w:val="24"/>
          <w:szCs w:val="24"/>
        </w:rPr>
        <w:t>11、桶盖上方有明显禁火标志，提手有≥3条加强筋，有效防止提手位置变形或损坏。盖子上方有≥4条加强筋，使桶盖在日常的使用当中有足够的抗冲击强度。</w:t>
      </w:r>
    </w:p>
    <w:p>
      <w:pPr>
        <w:spacing w:line="480" w:lineRule="auto"/>
        <w:rPr>
          <w:rFonts w:ascii="宋体" w:hAnsi="宋体" w:cs="宋体"/>
          <w:color w:val="auto"/>
          <w:sz w:val="24"/>
          <w:szCs w:val="24"/>
        </w:rPr>
      </w:pPr>
      <w:r>
        <w:rPr>
          <w:rFonts w:hint="eastAsia" w:ascii="宋体" w:hAnsi="宋体" w:cs="宋体"/>
          <w:color w:val="auto"/>
          <w:sz w:val="24"/>
          <w:szCs w:val="24"/>
        </w:rPr>
        <w:t>12、在桶的背面靠下有U型凹槽与钢轴配合形成提手装置，方便使用人员倾倒垃圾和搬运重物协助作业使用，减轻使用人员的负重，从而保护作业人员安全；</w:t>
      </w:r>
    </w:p>
    <w:p>
      <w:pPr>
        <w:spacing w:line="480" w:lineRule="auto"/>
        <w:rPr>
          <w:rFonts w:ascii="宋体" w:hAnsi="宋体" w:cs="宋体"/>
          <w:color w:val="auto"/>
          <w:sz w:val="24"/>
          <w:szCs w:val="24"/>
        </w:rPr>
      </w:pPr>
      <w:r>
        <w:rPr>
          <w:rFonts w:hint="eastAsia" w:ascii="宋体" w:hAnsi="宋体" w:cs="宋体"/>
          <w:color w:val="auto"/>
          <w:sz w:val="24"/>
          <w:szCs w:val="24"/>
        </w:rPr>
        <w:t>13、</w:t>
      </w:r>
      <w:r>
        <w:rPr>
          <w:rFonts w:hint="eastAsia" w:ascii="宋体" w:hAnsi="宋体" w:cs="宋体"/>
          <w:color w:val="auto"/>
          <w:sz w:val="24"/>
          <w:szCs w:val="24"/>
          <w:lang w:val="zh-CN"/>
        </w:rPr>
        <w:t>桶体底部中间部位采用</w:t>
      </w:r>
      <w:r>
        <w:rPr>
          <w:rFonts w:hint="eastAsia" w:ascii="宋体" w:hAnsi="宋体" w:cs="宋体"/>
          <w:color w:val="auto"/>
          <w:sz w:val="24"/>
          <w:szCs w:val="24"/>
        </w:rPr>
        <w:t>≥14×15cm的</w:t>
      </w:r>
      <w:r>
        <w:rPr>
          <w:rFonts w:hint="eastAsia" w:ascii="宋体" w:hAnsi="宋体" w:cs="宋体"/>
          <w:color w:val="auto"/>
          <w:sz w:val="24"/>
          <w:szCs w:val="24"/>
          <w:lang w:val="zh-CN"/>
        </w:rPr>
        <w:t>放射状的加强筋设计，放射状四周采用六边形的蜂窝状加强</w:t>
      </w:r>
      <w:r>
        <w:rPr>
          <w:rFonts w:hint="eastAsia" w:ascii="宋体" w:hAnsi="宋体" w:cs="宋体"/>
          <w:color w:val="auto"/>
          <w:sz w:val="24"/>
          <w:szCs w:val="24"/>
        </w:rPr>
        <w:t>筋</w:t>
      </w:r>
      <w:r>
        <w:rPr>
          <w:rFonts w:hint="eastAsia" w:ascii="宋体" w:hAnsi="宋体" w:cs="宋体"/>
          <w:color w:val="auto"/>
          <w:sz w:val="24"/>
          <w:szCs w:val="24"/>
          <w:lang w:val="zh-CN"/>
        </w:rPr>
        <w:t>，其中蜂窝状的注塑高度</w:t>
      </w:r>
      <w:r>
        <w:rPr>
          <w:rFonts w:hint="eastAsia" w:ascii="宋体" w:hAnsi="宋体" w:cs="宋体"/>
          <w:color w:val="auto"/>
          <w:sz w:val="24"/>
          <w:szCs w:val="24"/>
        </w:rPr>
        <w:t>≥2mm，</w:t>
      </w:r>
      <w:r>
        <w:rPr>
          <w:rFonts w:hint="eastAsia" w:ascii="宋体" w:hAnsi="宋体" w:cs="宋体"/>
          <w:color w:val="auto"/>
          <w:sz w:val="24"/>
          <w:szCs w:val="24"/>
          <w:lang w:val="zh-CN"/>
        </w:rPr>
        <w:t>减少垃圾对桶底部的冲击力；桶底与地面间距≥</w:t>
      </w:r>
      <w:r>
        <w:rPr>
          <w:rFonts w:hint="eastAsia" w:ascii="宋体" w:hAnsi="宋体" w:cs="宋体"/>
          <w:color w:val="auto"/>
          <w:sz w:val="24"/>
          <w:szCs w:val="24"/>
        </w:rPr>
        <w:t>1.5cm</w:t>
      </w:r>
      <w:r>
        <w:rPr>
          <w:rFonts w:hint="eastAsia" w:ascii="宋体" w:hAnsi="宋体" w:cs="宋体"/>
          <w:color w:val="auto"/>
          <w:sz w:val="24"/>
          <w:szCs w:val="24"/>
          <w:lang w:val="zh-CN"/>
        </w:rPr>
        <w:t>，使垃圾桶放置更平稳，配有</w:t>
      </w:r>
      <w:r>
        <w:rPr>
          <w:rFonts w:hint="eastAsia" w:ascii="宋体" w:hAnsi="宋体" w:cs="宋体"/>
          <w:color w:val="auto"/>
          <w:sz w:val="24"/>
          <w:szCs w:val="24"/>
        </w:rPr>
        <w:t>≥26</w:t>
      </w:r>
      <w:r>
        <w:rPr>
          <w:rFonts w:hint="eastAsia" w:ascii="宋体" w:hAnsi="宋体" w:cs="宋体"/>
          <w:color w:val="auto"/>
          <w:sz w:val="24"/>
          <w:szCs w:val="24"/>
          <w:lang w:val="zh-CN"/>
        </w:rPr>
        <w:t>颗</w:t>
      </w:r>
      <w:r>
        <w:rPr>
          <w:rFonts w:hint="eastAsia" w:ascii="宋体" w:hAnsi="宋体" w:cs="宋体"/>
          <w:color w:val="auto"/>
          <w:sz w:val="24"/>
          <w:szCs w:val="24"/>
        </w:rPr>
        <w:t>ABS材质的</w:t>
      </w:r>
      <w:r>
        <w:rPr>
          <w:rFonts w:hint="eastAsia" w:ascii="宋体" w:hAnsi="宋体" w:cs="宋体"/>
          <w:color w:val="auto"/>
          <w:sz w:val="24"/>
          <w:szCs w:val="24"/>
          <w:lang w:val="zh-CN"/>
        </w:rPr>
        <w:t>耐磨钉，桶底前面</w:t>
      </w:r>
      <w:r>
        <w:rPr>
          <w:rFonts w:hint="eastAsia" w:ascii="宋体" w:hAnsi="宋体" w:cs="宋体"/>
          <w:color w:val="auto"/>
          <w:sz w:val="24"/>
          <w:szCs w:val="24"/>
        </w:rPr>
        <w:t>和两侧面三边安装有一次成型</w:t>
      </w:r>
      <w:r>
        <w:rPr>
          <w:rFonts w:hint="eastAsia" w:ascii="宋体" w:hAnsi="宋体" w:cs="宋体"/>
          <w:color w:val="auto"/>
          <w:sz w:val="24"/>
          <w:szCs w:val="24"/>
          <w:lang w:val="zh-CN"/>
        </w:rPr>
        <w:t>橡胶材质耐磨条，与地面接触过程中减少磨损。</w:t>
      </w:r>
      <w:r>
        <w:rPr>
          <w:rFonts w:hint="eastAsia" w:ascii="宋体" w:hAnsi="宋体" w:cs="宋体"/>
          <w:color w:val="auto"/>
          <w:sz w:val="24"/>
          <w:szCs w:val="24"/>
        </w:rPr>
        <w:t>桶底底部预留≥10×3.5cm的长方形凹槽，必要时可以添加生产企业名称、电话和出厂年月；</w:t>
      </w:r>
    </w:p>
    <w:p>
      <w:pPr>
        <w:spacing w:line="480" w:lineRule="auto"/>
        <w:rPr>
          <w:rFonts w:ascii="宋体" w:hAnsi="宋体" w:cs="宋体"/>
          <w:b/>
          <w:bCs/>
          <w:color w:val="auto"/>
          <w:sz w:val="24"/>
          <w:szCs w:val="24"/>
          <w:lang w:val="zh-CN"/>
        </w:rPr>
      </w:pPr>
      <w:r>
        <w:rPr>
          <w:rFonts w:hint="eastAsia" w:ascii="宋体" w:hAnsi="宋体" w:cs="宋体"/>
          <w:color w:val="auto"/>
          <w:sz w:val="24"/>
          <w:szCs w:val="24"/>
        </w:rPr>
        <w:t>14、</w:t>
      </w:r>
      <w:r>
        <w:rPr>
          <w:rFonts w:hint="eastAsia" w:ascii="宋体" w:hAnsi="宋体" w:cs="宋体"/>
          <w:color w:val="auto"/>
          <w:sz w:val="24"/>
          <w:szCs w:val="24"/>
          <w:lang w:val="zh-CN"/>
        </w:rPr>
        <w:t>桶体与桶盖</w:t>
      </w:r>
      <w:r>
        <w:rPr>
          <w:rFonts w:hint="eastAsia" w:ascii="宋体" w:hAnsi="宋体" w:cs="宋体"/>
          <w:color w:val="auto"/>
          <w:sz w:val="24"/>
          <w:szCs w:val="24"/>
        </w:rPr>
        <w:t>四</w:t>
      </w:r>
      <w:r>
        <w:rPr>
          <w:rFonts w:hint="eastAsia" w:ascii="宋体" w:hAnsi="宋体" w:cs="宋体"/>
          <w:color w:val="auto"/>
          <w:sz w:val="24"/>
          <w:szCs w:val="24"/>
          <w:lang w:val="zh-CN"/>
        </w:rPr>
        <w:t>点链接，桶盖与桶身把手之间4个连接销子，</w:t>
      </w:r>
      <w:r>
        <w:rPr>
          <w:rFonts w:hint="eastAsia" w:ascii="宋体" w:hAnsi="宋体" w:cs="宋体"/>
          <w:color w:val="auto"/>
          <w:sz w:val="24"/>
          <w:szCs w:val="24"/>
        </w:rPr>
        <w:t>把手上方带有圆点防滑颗粒，下方符合人体工程学有手指凹凸握感</w:t>
      </w:r>
      <w:r>
        <w:rPr>
          <w:rFonts w:hint="eastAsia" w:ascii="宋体" w:hAnsi="宋体" w:cs="宋体"/>
          <w:color w:val="auto"/>
          <w:sz w:val="24"/>
          <w:szCs w:val="24"/>
          <w:lang w:val="zh-CN"/>
        </w:rPr>
        <w:t>。桶的把手位置设有</w:t>
      </w:r>
      <w:r>
        <w:rPr>
          <w:rFonts w:hint="eastAsia" w:ascii="宋体" w:hAnsi="宋体" w:cs="宋体"/>
          <w:color w:val="auto"/>
          <w:sz w:val="24"/>
          <w:szCs w:val="24"/>
        </w:rPr>
        <w:t>6</w:t>
      </w:r>
      <w:r>
        <w:rPr>
          <w:rFonts w:hint="eastAsia" w:ascii="宋体" w:hAnsi="宋体" w:cs="宋体"/>
          <w:color w:val="auto"/>
          <w:sz w:val="24"/>
          <w:szCs w:val="24"/>
          <w:lang w:val="zh-CN"/>
        </w:rPr>
        <w:t>条加强筋连接，增加桶体把手的抗冲击能力，提高了对把手的保护程度，延长了使用寿命，手柄有防滑设计</w:t>
      </w:r>
      <w:r>
        <w:rPr>
          <w:rFonts w:hint="eastAsia" w:ascii="宋体" w:hAnsi="宋体" w:cs="宋体"/>
          <w:color w:val="auto"/>
          <w:sz w:val="24"/>
          <w:szCs w:val="24"/>
        </w:rPr>
        <w:t>。桶身特有的</w:t>
      </w:r>
      <w:r>
        <w:rPr>
          <w:rFonts w:hint="eastAsia" w:ascii="宋体" w:hAnsi="宋体" w:cs="宋体"/>
          <w:color w:val="auto"/>
          <w:sz w:val="24"/>
          <w:szCs w:val="24"/>
          <w:lang w:val="zh-CN"/>
        </w:rPr>
        <w:t>人性化设计，在桶沿口后边缘注塑过程中一次成型的外径</w:t>
      </w:r>
      <w:r>
        <w:rPr>
          <w:rFonts w:hint="eastAsia" w:ascii="宋体" w:hAnsi="宋体" w:cs="宋体"/>
          <w:color w:val="auto"/>
          <w:sz w:val="24"/>
          <w:szCs w:val="24"/>
        </w:rPr>
        <w:t>4cm、内径2.7cm圆形带有橡胶垫的垃圾袋收紧固定装置，靠近把手位置带有垃圾桶收紧挂钩</w:t>
      </w:r>
      <w:r>
        <w:rPr>
          <w:rFonts w:hint="eastAsia" w:ascii="宋体" w:hAnsi="宋体" w:cs="宋体"/>
          <w:color w:val="auto"/>
          <w:sz w:val="24"/>
          <w:szCs w:val="24"/>
          <w:lang w:val="zh-CN"/>
        </w:rPr>
        <w:t>，两者紧密结合防止垃圾袋脱落并方便取出。</w:t>
      </w:r>
    </w:p>
    <w:p>
      <w:pPr>
        <w:spacing w:line="480" w:lineRule="auto"/>
        <w:rPr>
          <w:rFonts w:ascii="宋体" w:hAnsi="宋体" w:cs="宋体"/>
          <w:color w:val="auto"/>
          <w:sz w:val="24"/>
          <w:szCs w:val="24"/>
        </w:rPr>
      </w:pPr>
      <w:r>
        <w:rPr>
          <w:rFonts w:hint="eastAsia" w:ascii="宋体" w:hAnsi="宋体" w:cs="宋体"/>
          <w:color w:val="auto"/>
          <w:sz w:val="24"/>
          <w:szCs w:val="24"/>
        </w:rPr>
        <w:t>15.桶体内部有刻度线，可随时提醒垃圾桶装货量，防止垃圾超量装，延长垃圾桶使用寿命。</w:t>
      </w:r>
    </w:p>
    <w:p>
      <w:pPr>
        <w:spacing w:line="480" w:lineRule="auto"/>
        <w:rPr>
          <w:rFonts w:ascii="宋体" w:hAnsi="宋体" w:cs="宋体"/>
          <w:color w:val="auto"/>
          <w:sz w:val="24"/>
          <w:szCs w:val="24"/>
        </w:rPr>
      </w:pPr>
      <w:r>
        <w:rPr>
          <w:rFonts w:hint="eastAsia" w:ascii="宋体" w:hAnsi="宋体" w:cs="宋体"/>
          <w:color w:val="auto"/>
          <w:sz w:val="24"/>
          <w:szCs w:val="24"/>
        </w:rPr>
        <w:t>16、垃圾桶要求：色彩鲜艳，5年不褪色，耐腐蚀，并且有足够的机械强度和良好的冲击韧性，能与现有的垃圾车配套使用。产品经过2400h抗老化测试，变化率不大于1。正面投放标采用丝网印刷工艺，可根据国家垃圾分类要求丝印分类标识；</w:t>
      </w:r>
    </w:p>
    <w:p>
      <w:pPr>
        <w:spacing w:line="480" w:lineRule="auto"/>
        <w:rPr>
          <w:rFonts w:ascii="宋体" w:hAnsi="宋体" w:cs="宋体"/>
          <w:color w:val="auto"/>
          <w:sz w:val="24"/>
          <w:szCs w:val="24"/>
        </w:rPr>
      </w:pPr>
      <w:r>
        <w:rPr>
          <w:rFonts w:hint="eastAsia" w:ascii="宋体" w:hAnsi="宋体" w:cs="宋体"/>
          <w:color w:val="auto"/>
          <w:sz w:val="24"/>
          <w:szCs w:val="24"/>
        </w:rPr>
        <w:t>17、符合中华人民共和国城镇建设行业标准《塑料垃圾桶通用技术条件》CJ/T 280-2008标准。</w:t>
      </w:r>
    </w:p>
    <w:p>
      <w:pPr>
        <w:pStyle w:val="3"/>
        <w:rPr>
          <w:rFonts w:ascii="宋体" w:hAnsi="宋体" w:eastAsia="宋体" w:cs="宋体"/>
          <w:b w:val="0"/>
          <w:bCs w:val="0"/>
          <w:color w:val="auto"/>
          <w:sz w:val="24"/>
          <w:szCs w:val="24"/>
        </w:rPr>
      </w:pPr>
      <w:r>
        <w:rPr>
          <w:rFonts w:hint="eastAsia" w:ascii="宋体" w:hAnsi="宋体" w:eastAsia="宋体" w:cs="宋体"/>
          <w:b w:val="0"/>
          <w:bCs w:val="0"/>
          <w:color w:val="auto"/>
          <w:sz w:val="24"/>
          <w:szCs w:val="24"/>
        </w:rPr>
        <w:t>注：为保障采购产品质量：供应商需提供省级或省级以上质量监督检验部门出具的有防伪二维码及网上可查询的产品检测检验报告。（原件核查，无原件即为不满足招标人需求）</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0"/>
        <w:gridCol w:w="4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8" w:hRule="atLeast"/>
        </w:trPr>
        <w:tc>
          <w:tcPr>
            <w:tcW w:w="4870" w:type="dxa"/>
          </w:tcPr>
          <w:p>
            <w:pPr>
              <w:jc w:val="center"/>
              <w:rPr>
                <w:color w:val="auto"/>
              </w:rPr>
            </w:pPr>
            <w:r>
              <w:rPr>
                <w:rFonts w:hint="eastAsia"/>
                <w:color w:val="auto"/>
              </w:rPr>
              <w:drawing>
                <wp:inline distT="0" distB="0" distL="114300" distR="114300">
                  <wp:extent cx="2149475" cy="3009265"/>
                  <wp:effectExtent l="0" t="0" r="3175" b="635"/>
                  <wp:docPr id="17" name="图片 17" descr="15269751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1526975176(1)"/>
                          <pic:cNvPicPr>
                            <a:picLocks noChangeAspect="1"/>
                          </pic:cNvPicPr>
                        </pic:nvPicPr>
                        <pic:blipFill>
                          <a:blip r:embed="rId4"/>
                          <a:stretch>
                            <a:fillRect/>
                          </a:stretch>
                        </pic:blipFill>
                        <pic:spPr>
                          <a:xfrm>
                            <a:off x="0" y="0"/>
                            <a:ext cx="2149475" cy="3009265"/>
                          </a:xfrm>
                          <a:prstGeom prst="rect">
                            <a:avLst/>
                          </a:prstGeom>
                          <a:noFill/>
                          <a:ln>
                            <a:noFill/>
                          </a:ln>
                        </pic:spPr>
                      </pic:pic>
                    </a:graphicData>
                  </a:graphic>
                </wp:inline>
              </w:drawing>
            </w:r>
            <w:r>
              <w:rPr>
                <w:color w:val="auto"/>
              </w:rPr>
              <w:drawing>
                <wp:inline distT="0" distB="0" distL="114300" distR="114300">
                  <wp:extent cx="1328420" cy="1600200"/>
                  <wp:effectExtent l="0" t="0" r="508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1328420" cy="1600200"/>
                          </a:xfrm>
                          <a:prstGeom prst="rect">
                            <a:avLst/>
                          </a:prstGeom>
                          <a:noFill/>
                          <a:ln>
                            <a:noFill/>
                          </a:ln>
                        </pic:spPr>
                      </pic:pic>
                    </a:graphicData>
                  </a:graphic>
                </wp:inline>
              </w:drawing>
            </w:r>
            <w:r>
              <w:rPr>
                <w:rFonts w:hint="eastAsia"/>
                <w:color w:val="auto"/>
              </w:rPr>
              <w:t xml:space="preserve"> </w:t>
            </w:r>
            <w:r>
              <w:rPr>
                <w:rFonts w:hint="eastAsia"/>
                <w:color w:val="auto"/>
              </w:rPr>
              <w:drawing>
                <wp:inline distT="0" distB="0" distL="114300" distR="114300">
                  <wp:extent cx="1197610" cy="1598930"/>
                  <wp:effectExtent l="0" t="0" r="2540" b="1270"/>
                  <wp:docPr id="3" name="图片 3" descr="微信图片_20180522155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180522155935"/>
                          <pic:cNvPicPr>
                            <a:picLocks noChangeAspect="1"/>
                          </pic:cNvPicPr>
                        </pic:nvPicPr>
                        <pic:blipFill>
                          <a:blip r:embed="rId6"/>
                          <a:stretch>
                            <a:fillRect/>
                          </a:stretch>
                        </pic:blipFill>
                        <pic:spPr>
                          <a:xfrm>
                            <a:off x="0" y="0"/>
                            <a:ext cx="1197610" cy="1598930"/>
                          </a:xfrm>
                          <a:prstGeom prst="rect">
                            <a:avLst/>
                          </a:prstGeom>
                          <a:noFill/>
                          <a:ln>
                            <a:noFill/>
                          </a:ln>
                        </pic:spPr>
                      </pic:pic>
                    </a:graphicData>
                  </a:graphic>
                </wp:inline>
              </w:drawing>
            </w:r>
          </w:p>
        </w:tc>
        <w:tc>
          <w:tcPr>
            <w:tcW w:w="4870" w:type="dxa"/>
          </w:tcPr>
          <w:p>
            <w:pPr>
              <w:spacing w:line="360" w:lineRule="auto"/>
              <w:ind w:left="240" w:hanging="240" w:hangingChars="100"/>
              <w:jc w:val="left"/>
              <w:rPr>
                <w:rFonts w:ascii="宋体" w:hAnsi="宋体"/>
                <w:color w:val="auto"/>
                <w:sz w:val="24"/>
              </w:rPr>
            </w:pPr>
          </w:p>
          <w:p>
            <w:pPr>
              <w:spacing w:line="360" w:lineRule="auto"/>
              <w:ind w:left="240" w:hanging="240" w:hangingChars="100"/>
              <w:jc w:val="left"/>
              <w:rPr>
                <w:rFonts w:ascii="宋体" w:hAnsi="宋体"/>
                <w:color w:val="auto"/>
                <w:sz w:val="24"/>
              </w:rPr>
            </w:pPr>
          </w:p>
          <w:p>
            <w:pPr>
              <w:jc w:val="left"/>
              <w:rPr>
                <w:rFonts w:ascii="宋体" w:hAnsi="宋体"/>
                <w:color w:val="auto"/>
                <w:sz w:val="24"/>
              </w:rPr>
            </w:pPr>
            <w:r>
              <w:rPr>
                <w:rFonts w:hint="eastAsia" w:ascii="宋体" w:hAnsi="宋体"/>
                <w:color w:val="auto"/>
                <w:sz w:val="24"/>
              </w:rPr>
              <w:t xml:space="preserve">■ </w:t>
            </w:r>
            <w:r>
              <w:rPr>
                <w:rFonts w:hint="eastAsia" w:ascii="宋体" w:hAnsi="宋体" w:cs="宋体"/>
                <w:color w:val="auto"/>
                <w:sz w:val="24"/>
                <w:szCs w:val="24"/>
              </w:rPr>
              <w:t>桶体采用高密度聚乙烯100%新料一次性注模成型无接缝，外表光滑，容易清洗，桶体性能根据EN840-5的标准生产，桶体的平均壁厚达到5.0mm以上。</w:t>
            </w:r>
          </w:p>
          <w:p>
            <w:pPr>
              <w:rPr>
                <w:color w:val="auto"/>
              </w:rPr>
            </w:pPr>
          </w:p>
          <w:p>
            <w:pPr>
              <w:rPr>
                <w:color w:val="auto"/>
              </w:rPr>
            </w:pPr>
          </w:p>
          <w:p>
            <w:pPr>
              <w:rPr>
                <w:color w:val="auto"/>
              </w:rPr>
            </w:pPr>
          </w:p>
          <w:p>
            <w:pPr>
              <w:rPr>
                <w:color w:val="auto"/>
              </w:rPr>
            </w:pPr>
          </w:p>
          <w:p>
            <w:pPr>
              <w:rPr>
                <w:color w:val="auto"/>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szCs w:val="22"/>
              </w:rPr>
            </w:pPr>
            <w:r>
              <w:rPr>
                <w:rFonts w:hint="eastAsia" w:ascii="宋体" w:hAnsi="宋体"/>
                <w:color w:val="auto"/>
                <w:sz w:val="24"/>
              </w:rPr>
              <w:t xml:space="preserve">■ </w:t>
            </w:r>
            <w:r>
              <w:rPr>
                <w:rFonts w:hint="eastAsia" w:ascii="宋体" w:hAnsi="宋体" w:cs="宋体"/>
                <w:color w:val="auto"/>
                <w:sz w:val="24"/>
                <w:szCs w:val="24"/>
              </w:rPr>
              <w:t>垃圾桶沿口选用双裙边设计，设有网状加强筋，加强桶沿口在提升架时有足够的机械操作强度。在桶体正面和背面添置连贯性加强筋，桶身两侧添置特有的U型加强凹面筋，使桶的四周能承受足够的机械强度和更大的冲击力；</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2" w:hRule="atLeast"/>
        </w:trPr>
        <w:tc>
          <w:tcPr>
            <w:tcW w:w="4870" w:type="dxa"/>
          </w:tcPr>
          <w:p>
            <w:pPr>
              <w:rPr>
                <w:color w:val="auto"/>
              </w:rPr>
            </w:pPr>
            <w:r>
              <w:rPr>
                <w:rFonts w:hint="eastAsia"/>
                <w:color w:val="auto"/>
              </w:rPr>
              <w:drawing>
                <wp:inline distT="0" distB="0" distL="114300" distR="114300">
                  <wp:extent cx="2453005" cy="3010535"/>
                  <wp:effectExtent l="0" t="0" r="4445" b="18415"/>
                  <wp:docPr id="4" name="图片 4" descr="微信图片_2018052216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180522160323"/>
                          <pic:cNvPicPr>
                            <a:picLocks noChangeAspect="1"/>
                          </pic:cNvPicPr>
                        </pic:nvPicPr>
                        <pic:blipFill>
                          <a:blip r:embed="rId7"/>
                          <a:stretch>
                            <a:fillRect/>
                          </a:stretch>
                        </pic:blipFill>
                        <pic:spPr>
                          <a:xfrm>
                            <a:off x="0" y="0"/>
                            <a:ext cx="2453005" cy="3010535"/>
                          </a:xfrm>
                          <a:prstGeom prst="rect">
                            <a:avLst/>
                          </a:prstGeom>
                          <a:noFill/>
                          <a:ln>
                            <a:noFill/>
                          </a:ln>
                        </pic:spPr>
                      </pic:pic>
                    </a:graphicData>
                  </a:graphic>
                </wp:inline>
              </w:drawing>
            </w:r>
          </w:p>
        </w:tc>
        <w:tc>
          <w:tcPr>
            <w:tcW w:w="4870" w:type="dxa"/>
          </w:tcPr>
          <w:p>
            <w:pPr>
              <w:spacing w:line="480" w:lineRule="auto"/>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szCs w:val="22"/>
              </w:rPr>
            </w:pPr>
            <w:r>
              <w:rPr>
                <w:rFonts w:hint="eastAsia" w:ascii="宋体" w:hAnsi="宋体"/>
                <w:color w:val="auto"/>
                <w:sz w:val="24"/>
              </w:rPr>
              <w:t>■</w:t>
            </w:r>
            <w:r>
              <w:rPr>
                <w:rFonts w:hint="eastAsia" w:ascii="宋体" w:hAnsi="宋体" w:cs="宋体"/>
                <w:color w:val="auto"/>
                <w:sz w:val="24"/>
                <w:szCs w:val="24"/>
              </w:rPr>
              <w:t>桶盖上方有明显禁火标志，提手有不少于3条加强筋，有效防止提手位置变形或损坏。盖子上方有4条加强筋，使桶盖在日常的使用当中有足够的抗冲击强度。</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6" w:hRule="atLeast"/>
        </w:trPr>
        <w:tc>
          <w:tcPr>
            <w:tcW w:w="4870" w:type="dxa"/>
          </w:tcPr>
          <w:p>
            <w:pPr>
              <w:rPr>
                <w:color w:val="auto"/>
              </w:rPr>
            </w:pPr>
            <w:r>
              <w:rPr>
                <w:rFonts w:hint="eastAsia"/>
                <w:color w:val="auto"/>
              </w:rPr>
              <w:drawing>
                <wp:inline distT="0" distB="0" distL="114300" distR="114300">
                  <wp:extent cx="2900045" cy="1631315"/>
                  <wp:effectExtent l="0" t="0" r="14605" b="6985"/>
                  <wp:docPr id="5" name="图片 5" descr="微信图片_20180522161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180522161034"/>
                          <pic:cNvPicPr>
                            <a:picLocks noChangeAspect="1"/>
                          </pic:cNvPicPr>
                        </pic:nvPicPr>
                        <pic:blipFill>
                          <a:blip r:embed="rId8"/>
                          <a:stretch>
                            <a:fillRect/>
                          </a:stretch>
                        </pic:blipFill>
                        <pic:spPr>
                          <a:xfrm>
                            <a:off x="0" y="0"/>
                            <a:ext cx="2900045" cy="1631315"/>
                          </a:xfrm>
                          <a:prstGeom prst="rect">
                            <a:avLst/>
                          </a:prstGeom>
                          <a:noFill/>
                          <a:ln>
                            <a:noFill/>
                          </a:ln>
                        </pic:spPr>
                      </pic:pic>
                    </a:graphicData>
                  </a:graphic>
                </wp:inline>
              </w:drawing>
            </w:r>
            <w:r>
              <w:rPr>
                <w:rFonts w:hint="eastAsia"/>
                <w:color w:val="auto"/>
              </w:rPr>
              <w:drawing>
                <wp:inline distT="0" distB="0" distL="114300" distR="114300">
                  <wp:extent cx="1667510" cy="1324610"/>
                  <wp:effectExtent l="0" t="0" r="8890" b="8890"/>
                  <wp:docPr id="6" name="图片 6" descr="微信图片_2018052215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180522154146"/>
                          <pic:cNvPicPr>
                            <a:picLocks noChangeAspect="1"/>
                          </pic:cNvPicPr>
                        </pic:nvPicPr>
                        <pic:blipFill>
                          <a:blip r:embed="rId9"/>
                          <a:stretch>
                            <a:fillRect/>
                          </a:stretch>
                        </pic:blipFill>
                        <pic:spPr>
                          <a:xfrm rot="5400000">
                            <a:off x="0" y="0"/>
                            <a:ext cx="1667510" cy="1324610"/>
                          </a:xfrm>
                          <a:prstGeom prst="rect">
                            <a:avLst/>
                          </a:prstGeom>
                          <a:noFill/>
                          <a:ln>
                            <a:noFill/>
                          </a:ln>
                        </pic:spPr>
                      </pic:pic>
                    </a:graphicData>
                  </a:graphic>
                </wp:inline>
              </w:drawing>
            </w:r>
            <w:r>
              <w:rPr>
                <w:rFonts w:hint="eastAsia"/>
                <w:color w:val="auto"/>
              </w:rPr>
              <w:drawing>
                <wp:inline distT="0" distB="0" distL="114300" distR="114300">
                  <wp:extent cx="1692910" cy="1362075"/>
                  <wp:effectExtent l="0" t="0" r="9525" b="2540"/>
                  <wp:docPr id="7" name="图片 7" descr="微信图片_20180522154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180522154217"/>
                          <pic:cNvPicPr>
                            <a:picLocks noChangeAspect="1"/>
                          </pic:cNvPicPr>
                        </pic:nvPicPr>
                        <pic:blipFill>
                          <a:blip r:embed="rId10"/>
                          <a:stretch>
                            <a:fillRect/>
                          </a:stretch>
                        </pic:blipFill>
                        <pic:spPr>
                          <a:xfrm rot="5400000">
                            <a:off x="0" y="0"/>
                            <a:ext cx="1692910" cy="1362075"/>
                          </a:xfrm>
                          <a:prstGeom prst="rect">
                            <a:avLst/>
                          </a:prstGeom>
                          <a:noFill/>
                          <a:ln>
                            <a:noFill/>
                          </a:ln>
                        </pic:spPr>
                      </pic:pic>
                    </a:graphicData>
                  </a:graphic>
                </wp:inline>
              </w:drawing>
            </w:r>
          </w:p>
        </w:tc>
        <w:tc>
          <w:tcPr>
            <w:tcW w:w="4870" w:type="dxa"/>
          </w:tcPr>
          <w:p>
            <w:pPr>
              <w:rPr>
                <w:rFonts w:ascii="宋体" w:hAnsi="宋体"/>
                <w:color w:val="auto"/>
                <w:sz w:val="24"/>
              </w:rPr>
            </w:pPr>
          </w:p>
          <w:p>
            <w:pPr>
              <w:rPr>
                <w:rFonts w:ascii="宋体" w:hAnsi="宋体"/>
                <w:color w:val="auto"/>
                <w:sz w:val="24"/>
              </w:rPr>
            </w:pPr>
          </w:p>
          <w:p>
            <w:pPr>
              <w:rPr>
                <w:rFonts w:ascii="宋体" w:hAnsi="宋体"/>
                <w:color w:val="auto"/>
                <w:sz w:val="24"/>
              </w:rPr>
            </w:pPr>
          </w:p>
          <w:p>
            <w:pPr>
              <w:rPr>
                <w:rFonts w:ascii="宋体" w:hAnsi="宋体"/>
                <w:color w:val="auto"/>
                <w:sz w:val="24"/>
                <w:szCs w:val="22"/>
              </w:rPr>
            </w:pPr>
            <w:r>
              <w:rPr>
                <w:rFonts w:hint="eastAsia" w:ascii="宋体" w:hAnsi="宋体"/>
                <w:color w:val="auto"/>
                <w:sz w:val="24"/>
              </w:rPr>
              <w:t>■</w:t>
            </w:r>
            <w:r>
              <w:rPr>
                <w:rFonts w:hint="eastAsia" w:ascii="宋体" w:hAnsi="宋体"/>
                <w:color w:val="auto"/>
                <w:sz w:val="24"/>
                <w:szCs w:val="22"/>
                <w:lang w:val="zh-CN"/>
              </w:rPr>
              <w:t>桶体与桶盖</w:t>
            </w:r>
            <w:r>
              <w:rPr>
                <w:rFonts w:hint="eastAsia" w:ascii="宋体" w:hAnsi="宋体"/>
                <w:color w:val="auto"/>
                <w:sz w:val="24"/>
                <w:szCs w:val="22"/>
              </w:rPr>
              <w:t>四</w:t>
            </w:r>
            <w:r>
              <w:rPr>
                <w:rFonts w:hint="eastAsia" w:ascii="宋体" w:hAnsi="宋体"/>
                <w:color w:val="auto"/>
                <w:sz w:val="24"/>
                <w:szCs w:val="22"/>
                <w:lang w:val="zh-CN"/>
              </w:rPr>
              <w:t>点链接，桶盖与桶身把手之间4个连接销子，</w:t>
            </w:r>
            <w:r>
              <w:rPr>
                <w:rFonts w:hint="eastAsia" w:ascii="宋体" w:hAnsi="宋体"/>
                <w:color w:val="auto"/>
                <w:sz w:val="24"/>
                <w:szCs w:val="22"/>
              </w:rPr>
              <w:t>把手上方带有圆点防滑颗粒，下方符合人体工程学有手指凹凸握感</w:t>
            </w:r>
            <w:r>
              <w:rPr>
                <w:rFonts w:hint="eastAsia" w:ascii="宋体" w:hAnsi="宋体"/>
                <w:color w:val="auto"/>
                <w:sz w:val="24"/>
                <w:szCs w:val="22"/>
                <w:lang w:val="zh-CN"/>
              </w:rPr>
              <w:t>。桶的把手位置设有</w:t>
            </w:r>
            <w:r>
              <w:rPr>
                <w:rFonts w:hint="eastAsia" w:ascii="宋体" w:hAnsi="宋体"/>
                <w:color w:val="auto"/>
                <w:sz w:val="24"/>
                <w:szCs w:val="22"/>
              </w:rPr>
              <w:t>6</w:t>
            </w:r>
            <w:r>
              <w:rPr>
                <w:rFonts w:hint="eastAsia" w:ascii="宋体" w:hAnsi="宋体"/>
                <w:color w:val="auto"/>
                <w:sz w:val="24"/>
                <w:szCs w:val="22"/>
                <w:lang w:val="zh-CN"/>
              </w:rPr>
              <w:t>条加强筋连接，增加桶体把手的抗冲击能力，提高了对把手的保护程度，延长了使用寿命，手柄有防滑设计</w:t>
            </w:r>
            <w:r>
              <w:rPr>
                <w:rFonts w:hint="eastAsia" w:ascii="宋体" w:hAnsi="宋体"/>
                <w:color w:val="auto"/>
                <w:sz w:val="24"/>
                <w:szCs w:val="22"/>
              </w:rPr>
              <w:t>。桶身特有的</w:t>
            </w:r>
            <w:r>
              <w:rPr>
                <w:rFonts w:hint="eastAsia" w:ascii="宋体" w:hAnsi="宋体"/>
                <w:color w:val="auto"/>
                <w:sz w:val="24"/>
                <w:szCs w:val="22"/>
                <w:lang w:val="zh-CN"/>
              </w:rPr>
              <w:t>人性化设计</w:t>
            </w:r>
            <w:r>
              <w:rPr>
                <w:rFonts w:hint="eastAsia" w:ascii="宋体" w:hAnsi="宋体"/>
                <w:color w:val="auto"/>
                <w:sz w:val="24"/>
                <w:szCs w:val="22"/>
              </w:rPr>
              <w:t>;</w:t>
            </w:r>
          </w:p>
          <w:p>
            <w:pPr>
              <w:rPr>
                <w:rFonts w:ascii="宋体" w:hAnsi="宋体"/>
                <w:color w:val="auto"/>
                <w:sz w:val="24"/>
                <w:szCs w:val="22"/>
              </w:rPr>
            </w:pPr>
            <w:r>
              <w:rPr>
                <w:rFonts w:hint="eastAsia" w:ascii="宋体" w:hAnsi="宋体"/>
                <w:b w:val="0"/>
                <w:bCs w:val="0"/>
                <w:color w:val="auto"/>
                <w:sz w:val="24"/>
              </w:rPr>
              <w:t>■</w:t>
            </w:r>
            <w:r>
              <w:rPr>
                <w:rFonts w:hint="eastAsia" w:ascii="宋体" w:hAnsi="宋体"/>
                <w:b w:val="0"/>
                <w:bCs w:val="0"/>
                <w:color w:val="auto"/>
                <w:sz w:val="24"/>
                <w:szCs w:val="22"/>
                <w:lang w:val="zh-CN"/>
              </w:rPr>
              <w:t>在桶沿口后边缘注塑过程中一次成型的外径</w:t>
            </w:r>
            <w:r>
              <w:rPr>
                <w:rFonts w:hint="eastAsia" w:ascii="宋体" w:hAnsi="宋体"/>
                <w:b w:val="0"/>
                <w:bCs w:val="0"/>
                <w:color w:val="auto"/>
                <w:sz w:val="24"/>
                <w:szCs w:val="22"/>
              </w:rPr>
              <w:t>4cm、内径2.7cm圆形带有橡胶垫的垃圾袋收紧固定装置，靠近把手位置带有垃圾桶收紧挂钩</w:t>
            </w:r>
            <w:r>
              <w:rPr>
                <w:rFonts w:hint="eastAsia" w:ascii="宋体" w:hAnsi="宋体"/>
                <w:b w:val="0"/>
                <w:bCs w:val="0"/>
                <w:color w:val="auto"/>
                <w:sz w:val="24"/>
                <w:szCs w:val="22"/>
                <w:lang w:val="zh-CN"/>
              </w:rPr>
              <w:t>，两者紧密结合防止垃圾袋脱落并方便取出。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870" w:type="dxa"/>
          </w:tcPr>
          <w:p>
            <w:pPr>
              <w:jc w:val="center"/>
              <w:rPr>
                <w:color w:val="auto"/>
              </w:rPr>
            </w:pPr>
            <w:r>
              <w:rPr>
                <w:rFonts w:hint="eastAsia"/>
                <w:color w:val="auto"/>
              </w:rPr>
              <w:drawing>
                <wp:inline distT="0" distB="0" distL="114300" distR="114300">
                  <wp:extent cx="2437130" cy="2141855"/>
                  <wp:effectExtent l="0" t="0" r="1270" b="10795"/>
                  <wp:docPr id="8" name="图片 8" descr="219760157647261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219760157647261299"/>
                          <pic:cNvPicPr>
                            <a:picLocks noChangeAspect="1"/>
                          </pic:cNvPicPr>
                        </pic:nvPicPr>
                        <pic:blipFill>
                          <a:blip r:embed="rId11"/>
                          <a:stretch>
                            <a:fillRect/>
                          </a:stretch>
                        </pic:blipFill>
                        <pic:spPr>
                          <a:xfrm>
                            <a:off x="0" y="0"/>
                            <a:ext cx="2437130" cy="2141855"/>
                          </a:xfrm>
                          <a:prstGeom prst="rect">
                            <a:avLst/>
                          </a:prstGeom>
                          <a:noFill/>
                          <a:ln>
                            <a:noFill/>
                          </a:ln>
                        </pic:spPr>
                      </pic:pic>
                    </a:graphicData>
                  </a:graphic>
                </wp:inline>
              </w:drawing>
            </w:r>
          </w:p>
          <w:p>
            <w:pPr>
              <w:rPr>
                <w:color w:val="auto"/>
              </w:rPr>
            </w:pPr>
          </w:p>
        </w:tc>
        <w:tc>
          <w:tcPr>
            <w:tcW w:w="4870" w:type="dxa"/>
          </w:tcPr>
          <w:p>
            <w:pPr>
              <w:rPr>
                <w:rFonts w:ascii="宋体" w:hAnsi="宋体"/>
                <w:color w:val="auto"/>
                <w:sz w:val="24"/>
              </w:rPr>
            </w:pPr>
          </w:p>
          <w:p>
            <w:pPr>
              <w:rPr>
                <w:color w:val="auto"/>
              </w:rPr>
            </w:pPr>
            <w:r>
              <w:rPr>
                <w:rFonts w:hint="eastAsia" w:ascii="宋体" w:hAnsi="宋体"/>
                <w:color w:val="auto"/>
                <w:sz w:val="24"/>
              </w:rPr>
              <w:t>■</w:t>
            </w:r>
            <w:r>
              <w:rPr>
                <w:rFonts w:hint="eastAsia" w:ascii="宋体" w:hAnsi="宋体"/>
                <w:color w:val="auto"/>
                <w:sz w:val="24"/>
                <w:szCs w:val="22"/>
                <w:lang w:val="zh-CN"/>
              </w:rPr>
              <w:t>桶体底部中间部位采用</w:t>
            </w:r>
            <w:r>
              <w:rPr>
                <w:rFonts w:hint="eastAsia" w:ascii="宋体" w:hAnsi="宋体"/>
                <w:color w:val="auto"/>
                <w:sz w:val="24"/>
              </w:rPr>
              <w:t>≥</w:t>
            </w:r>
            <w:r>
              <w:rPr>
                <w:rFonts w:hint="eastAsia" w:ascii="宋体" w:hAnsi="宋体"/>
                <w:color w:val="auto"/>
                <w:sz w:val="24"/>
                <w:szCs w:val="22"/>
              </w:rPr>
              <w:t>14</w:t>
            </w:r>
            <w:r>
              <w:rPr>
                <w:rFonts w:hint="eastAsia" w:ascii="宋体" w:hAnsi="宋体" w:cs="宋体"/>
                <w:color w:val="auto"/>
                <w:sz w:val="24"/>
                <w:szCs w:val="22"/>
              </w:rPr>
              <w:t>×</w:t>
            </w:r>
            <w:r>
              <w:rPr>
                <w:rFonts w:hint="eastAsia" w:ascii="宋体" w:hAnsi="宋体"/>
                <w:color w:val="auto"/>
                <w:sz w:val="24"/>
                <w:szCs w:val="22"/>
              </w:rPr>
              <w:t>15cm的</w:t>
            </w:r>
            <w:r>
              <w:rPr>
                <w:rFonts w:hint="eastAsia" w:ascii="宋体" w:hAnsi="宋体"/>
                <w:color w:val="auto"/>
                <w:sz w:val="24"/>
                <w:szCs w:val="22"/>
                <w:lang w:val="zh-CN"/>
              </w:rPr>
              <w:t>放射状的加强筋设计，放射状四周采用六边形的蜂窝状加强</w:t>
            </w:r>
            <w:r>
              <w:rPr>
                <w:rFonts w:hint="eastAsia" w:ascii="宋体" w:hAnsi="宋体"/>
                <w:color w:val="auto"/>
                <w:sz w:val="24"/>
                <w:szCs w:val="22"/>
              </w:rPr>
              <w:t>筋</w:t>
            </w:r>
            <w:r>
              <w:rPr>
                <w:rFonts w:hint="eastAsia" w:ascii="宋体" w:hAnsi="宋体"/>
                <w:color w:val="auto"/>
                <w:sz w:val="24"/>
                <w:szCs w:val="22"/>
                <w:lang w:val="zh-CN"/>
              </w:rPr>
              <w:t>，其中蜂窝状的注塑高度</w:t>
            </w:r>
            <w:r>
              <w:rPr>
                <w:rFonts w:hint="eastAsia" w:ascii="宋体" w:hAnsi="宋体"/>
                <w:color w:val="auto"/>
                <w:sz w:val="24"/>
              </w:rPr>
              <w:t>≥</w:t>
            </w:r>
            <w:r>
              <w:rPr>
                <w:rFonts w:hint="eastAsia" w:ascii="宋体" w:hAnsi="宋体"/>
                <w:color w:val="auto"/>
                <w:sz w:val="24"/>
                <w:szCs w:val="22"/>
              </w:rPr>
              <w:t>2mm，</w:t>
            </w:r>
            <w:r>
              <w:rPr>
                <w:rFonts w:hint="eastAsia" w:ascii="宋体" w:hAnsi="宋体"/>
                <w:color w:val="auto"/>
                <w:sz w:val="24"/>
                <w:szCs w:val="22"/>
                <w:lang w:val="zh-CN"/>
              </w:rPr>
              <w:t>减少垃圾对桶底部的冲击力；桶底与地面间距≥</w:t>
            </w:r>
            <w:r>
              <w:rPr>
                <w:rFonts w:hint="eastAsia" w:ascii="宋体" w:hAnsi="宋体"/>
                <w:color w:val="auto"/>
                <w:sz w:val="24"/>
                <w:szCs w:val="22"/>
              </w:rPr>
              <w:t>1.5cm</w:t>
            </w:r>
            <w:r>
              <w:rPr>
                <w:rFonts w:hint="eastAsia" w:ascii="宋体" w:hAnsi="宋体"/>
                <w:color w:val="auto"/>
                <w:sz w:val="24"/>
                <w:szCs w:val="22"/>
                <w:lang w:val="zh-CN"/>
              </w:rPr>
              <w:t>，使垃圾桶放置更平稳，配有</w:t>
            </w:r>
            <w:r>
              <w:rPr>
                <w:rFonts w:hint="eastAsia" w:ascii="宋体" w:hAnsi="宋体"/>
                <w:color w:val="auto"/>
                <w:sz w:val="24"/>
              </w:rPr>
              <w:t>≥</w:t>
            </w:r>
            <w:r>
              <w:rPr>
                <w:rFonts w:hint="eastAsia" w:ascii="宋体" w:hAnsi="宋体"/>
                <w:color w:val="auto"/>
                <w:sz w:val="24"/>
                <w:szCs w:val="22"/>
              </w:rPr>
              <w:t>26</w:t>
            </w:r>
            <w:r>
              <w:rPr>
                <w:rFonts w:hint="eastAsia" w:ascii="宋体" w:hAnsi="宋体"/>
                <w:color w:val="auto"/>
                <w:sz w:val="24"/>
                <w:szCs w:val="22"/>
                <w:lang w:val="zh-CN"/>
              </w:rPr>
              <w:t>颗</w:t>
            </w:r>
            <w:r>
              <w:rPr>
                <w:rFonts w:hint="eastAsia" w:ascii="宋体" w:hAnsi="宋体"/>
                <w:color w:val="auto"/>
                <w:sz w:val="24"/>
                <w:szCs w:val="22"/>
              </w:rPr>
              <w:t>ABS材质的</w:t>
            </w:r>
            <w:r>
              <w:rPr>
                <w:rFonts w:hint="eastAsia" w:ascii="宋体" w:hAnsi="宋体"/>
                <w:color w:val="auto"/>
                <w:sz w:val="24"/>
                <w:szCs w:val="22"/>
                <w:lang w:val="zh-CN"/>
              </w:rPr>
              <w:t>耐磨钉，桶底前面</w:t>
            </w:r>
            <w:r>
              <w:rPr>
                <w:rFonts w:hint="eastAsia" w:ascii="宋体" w:hAnsi="宋体"/>
                <w:color w:val="auto"/>
                <w:sz w:val="24"/>
                <w:szCs w:val="22"/>
              </w:rPr>
              <w:t>和两侧面三边安装有一次成型</w:t>
            </w:r>
            <w:r>
              <w:rPr>
                <w:rFonts w:hint="eastAsia" w:ascii="宋体" w:hAnsi="宋体"/>
                <w:color w:val="auto"/>
                <w:sz w:val="24"/>
                <w:szCs w:val="22"/>
                <w:lang w:val="zh-CN"/>
              </w:rPr>
              <w:t>橡胶材质耐磨条，与地面接触过程中减少磨损。</w:t>
            </w:r>
            <w:r>
              <w:rPr>
                <w:rFonts w:hint="eastAsia" w:ascii="宋体" w:hAnsi="宋体"/>
                <w:color w:val="auto"/>
                <w:sz w:val="24"/>
                <w:szCs w:val="22"/>
              </w:rPr>
              <w:t>桶底底部预留</w:t>
            </w:r>
            <w:r>
              <w:rPr>
                <w:rFonts w:hint="eastAsia" w:ascii="宋体" w:hAnsi="宋体" w:cs="宋体"/>
                <w:color w:val="auto"/>
                <w:sz w:val="24"/>
                <w:szCs w:val="22"/>
              </w:rPr>
              <w:t>≥</w:t>
            </w:r>
            <w:r>
              <w:rPr>
                <w:rFonts w:hint="eastAsia" w:ascii="宋体" w:hAnsi="宋体"/>
                <w:color w:val="auto"/>
                <w:sz w:val="24"/>
                <w:szCs w:val="22"/>
              </w:rPr>
              <w:t>10</w:t>
            </w:r>
            <w:r>
              <w:rPr>
                <w:rFonts w:hint="eastAsia" w:ascii="宋体" w:hAnsi="宋体" w:cs="宋体"/>
                <w:color w:val="auto"/>
                <w:sz w:val="24"/>
                <w:szCs w:val="22"/>
              </w:rPr>
              <w:t>×</w:t>
            </w:r>
            <w:r>
              <w:rPr>
                <w:rFonts w:hint="eastAsia" w:ascii="宋体" w:hAnsi="宋体"/>
                <w:color w:val="auto"/>
                <w:sz w:val="24"/>
                <w:szCs w:val="22"/>
              </w:rPr>
              <w:t>3.5cm的长方形凹槽，必要时可以添加生产企业名称、电话和出厂年月；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0" w:hRule="atLeast"/>
        </w:trPr>
        <w:tc>
          <w:tcPr>
            <w:tcW w:w="4870" w:type="dxa"/>
          </w:tcPr>
          <w:p>
            <w:pPr>
              <w:jc w:val="center"/>
              <w:rPr>
                <w:color w:val="auto"/>
              </w:rPr>
            </w:pPr>
            <w:r>
              <w:rPr>
                <w:rFonts w:hint="eastAsia" w:ascii="宋体" w:hAnsi="宋体"/>
                <w:color w:val="auto"/>
              </w:rPr>
              <w:drawing>
                <wp:inline distT="0" distB="0" distL="114300" distR="114300">
                  <wp:extent cx="1830070" cy="2440305"/>
                  <wp:effectExtent l="0" t="0" r="17780" b="17145"/>
                  <wp:docPr id="9" name="图片 9" descr="6b125db508eeec97228c91a734dfb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6b125db508eeec97228c91a734dfbdb"/>
                          <pic:cNvPicPr>
                            <a:picLocks noChangeAspect="1"/>
                          </pic:cNvPicPr>
                        </pic:nvPicPr>
                        <pic:blipFill>
                          <a:blip r:embed="rId12"/>
                          <a:stretch>
                            <a:fillRect/>
                          </a:stretch>
                        </pic:blipFill>
                        <pic:spPr>
                          <a:xfrm>
                            <a:off x="0" y="0"/>
                            <a:ext cx="1830070" cy="2440305"/>
                          </a:xfrm>
                          <a:prstGeom prst="rect">
                            <a:avLst/>
                          </a:prstGeom>
                          <a:noFill/>
                          <a:ln>
                            <a:noFill/>
                          </a:ln>
                        </pic:spPr>
                      </pic:pic>
                    </a:graphicData>
                  </a:graphic>
                </wp:inline>
              </w:drawing>
            </w:r>
          </w:p>
        </w:tc>
        <w:tc>
          <w:tcPr>
            <w:tcW w:w="4870" w:type="dxa"/>
            <w:vAlign w:val="center"/>
          </w:tcPr>
          <w:p>
            <w:pPr>
              <w:spacing w:after="60"/>
              <w:jc w:val="left"/>
              <w:rPr>
                <w:color w:val="auto"/>
                <w:sz w:val="24"/>
                <w:szCs w:val="24"/>
              </w:rPr>
            </w:pPr>
            <w:r>
              <w:rPr>
                <w:rFonts w:hint="eastAsia" w:ascii="宋体" w:hAnsi="宋体"/>
                <w:color w:val="auto"/>
                <w:sz w:val="24"/>
                <w:szCs w:val="24"/>
              </w:rPr>
              <w:t>■</w:t>
            </w:r>
            <w:r>
              <w:rPr>
                <w:rFonts w:hint="eastAsia"/>
                <w:color w:val="auto"/>
                <w:sz w:val="24"/>
                <w:szCs w:val="24"/>
              </w:rPr>
              <w:t>刻度线</w:t>
            </w:r>
          </w:p>
          <w:p>
            <w:pPr>
              <w:rPr>
                <w:rFonts w:ascii="宋体" w:hAnsi="宋体"/>
                <w:color w:val="auto"/>
                <w:sz w:val="24"/>
              </w:rPr>
            </w:pPr>
            <w:r>
              <w:rPr>
                <w:rFonts w:hint="eastAsia"/>
                <w:color w:val="auto"/>
                <w:sz w:val="24"/>
                <w:szCs w:val="24"/>
              </w:rPr>
              <w:t>桶体内部有垃圾桶生产一体成型的刻度线，从60L-220L每隔20L就有刻度线和升数，以便垃圾处理人员能通过垃圾密度系数，快速算出垃圾的重量。随时提醒垃圾桶的装货量，提高垃圾桶的使用寿命。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70" w:type="dxa"/>
          </w:tcPr>
          <w:p>
            <w:pPr>
              <w:rPr>
                <w:color w:val="auto"/>
              </w:rPr>
            </w:pPr>
            <w:r>
              <w:rPr>
                <w:rFonts w:hint="eastAsia"/>
                <w:color w:val="auto"/>
              </w:rPr>
              <w:drawing>
                <wp:inline distT="0" distB="0" distL="114300" distR="114300">
                  <wp:extent cx="2610485" cy="1958340"/>
                  <wp:effectExtent l="0" t="0" r="18415" b="3810"/>
                  <wp:docPr id="10" name="图片 10" descr="微信图片_20180522154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微信图片_20180522154115"/>
                          <pic:cNvPicPr>
                            <a:picLocks noChangeAspect="1"/>
                          </pic:cNvPicPr>
                        </pic:nvPicPr>
                        <pic:blipFill>
                          <a:blip r:embed="rId13"/>
                          <a:stretch>
                            <a:fillRect/>
                          </a:stretch>
                        </pic:blipFill>
                        <pic:spPr>
                          <a:xfrm>
                            <a:off x="0" y="0"/>
                            <a:ext cx="2610485" cy="1958340"/>
                          </a:xfrm>
                          <a:prstGeom prst="rect">
                            <a:avLst/>
                          </a:prstGeom>
                          <a:noFill/>
                          <a:ln>
                            <a:noFill/>
                          </a:ln>
                        </pic:spPr>
                      </pic:pic>
                    </a:graphicData>
                  </a:graphic>
                </wp:inline>
              </w:drawing>
            </w:r>
          </w:p>
        </w:tc>
        <w:tc>
          <w:tcPr>
            <w:tcW w:w="4870" w:type="dxa"/>
          </w:tcPr>
          <w:p>
            <w:pPr>
              <w:rPr>
                <w:rFonts w:ascii="宋体" w:hAnsi="宋体"/>
                <w:color w:val="auto"/>
                <w:sz w:val="24"/>
              </w:rPr>
            </w:pPr>
          </w:p>
          <w:p>
            <w:pPr>
              <w:rPr>
                <w:rFonts w:ascii="宋体" w:hAnsi="宋体"/>
                <w:color w:val="auto"/>
                <w:sz w:val="24"/>
              </w:rPr>
            </w:pPr>
          </w:p>
          <w:p>
            <w:pPr>
              <w:rPr>
                <w:color w:val="auto"/>
              </w:rPr>
            </w:pPr>
            <w:r>
              <w:rPr>
                <w:rFonts w:hint="eastAsia" w:ascii="宋体" w:hAnsi="宋体"/>
                <w:color w:val="auto"/>
                <w:sz w:val="24"/>
              </w:rPr>
              <w:t>■</w:t>
            </w:r>
            <w:r>
              <w:rPr>
                <w:rFonts w:hint="eastAsia" w:ascii="宋体" w:hAnsi="宋体"/>
                <w:color w:val="auto"/>
                <w:sz w:val="24"/>
                <w:szCs w:val="22"/>
              </w:rPr>
              <w:t>桶的背面靠下有U型凹槽与钢轴配合形成提手装置，方便使用人员倾倒垃圾和搬运重物协助作业使用，减轻使用人员的负重，从而保护作业人员安全；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trPr>
        <w:tc>
          <w:tcPr>
            <w:tcW w:w="4870" w:type="dxa"/>
          </w:tcPr>
          <w:p>
            <w:pPr>
              <w:rPr>
                <w:color w:val="auto"/>
              </w:rPr>
            </w:pPr>
            <w:r>
              <w:rPr>
                <w:rFonts w:hint="eastAsia" w:ascii="宋体" w:hAnsi="宋体"/>
                <w:b/>
                <w:color w:val="auto"/>
                <w:sz w:val="24"/>
              </w:rPr>
              <w:drawing>
                <wp:inline distT="0" distB="0" distL="114300" distR="114300">
                  <wp:extent cx="1844040" cy="2729865"/>
                  <wp:effectExtent l="0" t="0" r="13335" b="3810"/>
                  <wp:docPr id="11" name="图片 11" descr="微信图片_20180522125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微信图片_20180522125636"/>
                          <pic:cNvPicPr>
                            <a:picLocks noChangeAspect="1"/>
                          </pic:cNvPicPr>
                        </pic:nvPicPr>
                        <pic:blipFill>
                          <a:blip r:embed="rId14"/>
                          <a:stretch>
                            <a:fillRect/>
                          </a:stretch>
                        </pic:blipFill>
                        <pic:spPr>
                          <a:xfrm rot="5400000">
                            <a:off x="0" y="0"/>
                            <a:ext cx="1844040" cy="2729865"/>
                          </a:xfrm>
                          <a:prstGeom prst="rect">
                            <a:avLst/>
                          </a:prstGeom>
                          <a:noFill/>
                          <a:ln>
                            <a:noFill/>
                          </a:ln>
                        </pic:spPr>
                      </pic:pic>
                    </a:graphicData>
                  </a:graphic>
                </wp:inline>
              </w:drawing>
            </w:r>
          </w:p>
        </w:tc>
        <w:tc>
          <w:tcPr>
            <w:tcW w:w="4870" w:type="dxa"/>
          </w:tcPr>
          <w:p>
            <w:pPr>
              <w:spacing w:line="360" w:lineRule="auto"/>
              <w:jc w:val="left"/>
              <w:rPr>
                <w:rFonts w:ascii="宋体" w:hAnsi="宋体"/>
                <w:b/>
                <w:color w:val="auto"/>
                <w:sz w:val="24"/>
              </w:rPr>
            </w:pPr>
          </w:p>
          <w:p>
            <w:pPr>
              <w:jc w:val="left"/>
              <w:rPr>
                <w:rFonts w:ascii="宋体" w:hAnsi="宋体"/>
                <w:b/>
                <w:color w:val="auto"/>
                <w:sz w:val="24"/>
              </w:rPr>
            </w:pPr>
            <w:r>
              <w:rPr>
                <w:rFonts w:hint="eastAsia" w:ascii="宋体" w:hAnsi="宋体"/>
                <w:b/>
                <w:color w:val="auto"/>
                <w:sz w:val="24"/>
              </w:rPr>
              <w:t xml:space="preserve">■ </w:t>
            </w:r>
            <w:r>
              <w:rPr>
                <w:rFonts w:hint="eastAsia" w:ascii="宋体" w:hAnsi="宋体"/>
                <w:color w:val="auto"/>
                <w:sz w:val="24"/>
              </w:rPr>
              <w:t>轴采用Ф22低碳钢材，三次酸洗彻底清除氧化面，经过电镀锌特殊工艺制成的钢轮轴。坚固耐用、抗氧化、防锈功能，橡胶轮与底轴之间采用自然固定连接。</w:t>
            </w:r>
          </w:p>
          <w:p>
            <w:pP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4" w:hRule="atLeast"/>
        </w:trPr>
        <w:tc>
          <w:tcPr>
            <w:tcW w:w="4870" w:type="dxa"/>
          </w:tcPr>
          <w:p>
            <w:pPr>
              <w:rPr>
                <w:rFonts w:ascii="宋体" w:hAnsi="宋体"/>
                <w:b/>
                <w:color w:val="auto"/>
                <w:sz w:val="24"/>
              </w:rPr>
            </w:pPr>
            <w:r>
              <w:rPr>
                <w:rFonts w:hint="eastAsia" w:ascii="宋体" w:hAnsi="宋体"/>
                <w:b/>
                <w:color w:val="auto"/>
                <w:sz w:val="24"/>
              </w:rPr>
              <w:drawing>
                <wp:inline distT="0" distB="0" distL="114300" distR="114300">
                  <wp:extent cx="2526030" cy="3051810"/>
                  <wp:effectExtent l="0" t="0" r="7620" b="15240"/>
                  <wp:docPr id="12" name="图片 12" descr="微信图片_20180522130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180522130253"/>
                          <pic:cNvPicPr>
                            <a:picLocks noChangeAspect="1"/>
                          </pic:cNvPicPr>
                        </pic:nvPicPr>
                        <pic:blipFill>
                          <a:blip r:embed="rId15"/>
                          <a:stretch>
                            <a:fillRect/>
                          </a:stretch>
                        </pic:blipFill>
                        <pic:spPr>
                          <a:xfrm>
                            <a:off x="0" y="0"/>
                            <a:ext cx="2526030" cy="3051810"/>
                          </a:xfrm>
                          <a:prstGeom prst="rect">
                            <a:avLst/>
                          </a:prstGeom>
                          <a:noFill/>
                          <a:ln>
                            <a:noFill/>
                          </a:ln>
                        </pic:spPr>
                      </pic:pic>
                    </a:graphicData>
                  </a:graphic>
                </wp:inline>
              </w:drawing>
            </w:r>
          </w:p>
        </w:tc>
        <w:tc>
          <w:tcPr>
            <w:tcW w:w="4870" w:type="dxa"/>
          </w:tcPr>
          <w:p>
            <w:pPr>
              <w:jc w:val="left"/>
              <w:rPr>
                <w:rFonts w:ascii="宋体" w:hAnsi="宋体"/>
                <w:b/>
                <w:color w:val="auto"/>
                <w:sz w:val="24"/>
              </w:rPr>
            </w:pPr>
          </w:p>
          <w:p>
            <w:pPr>
              <w:jc w:val="left"/>
              <w:rPr>
                <w:rFonts w:ascii="宋体" w:hAnsi="宋体" w:cs="Arial"/>
                <w:color w:val="auto"/>
                <w:sz w:val="24"/>
              </w:rPr>
            </w:pPr>
            <w:r>
              <w:rPr>
                <w:rFonts w:hint="eastAsia" w:ascii="宋体" w:hAnsi="宋体"/>
                <w:b/>
                <w:color w:val="auto"/>
                <w:sz w:val="24"/>
              </w:rPr>
              <w:t>■</w:t>
            </w:r>
            <w:r>
              <w:rPr>
                <w:rFonts w:ascii="宋体" w:hAnsi="宋体" w:cs="Arial"/>
                <w:color w:val="auto"/>
                <w:sz w:val="24"/>
              </w:rPr>
              <w:t>轮胎采用来自热带地区生产的天然橡胶，按照相当于生产汽车轮胎的技术标准制造而成的橡胶实心轮胎</w:t>
            </w:r>
            <w:r>
              <w:rPr>
                <w:rFonts w:hint="eastAsia" w:ascii="宋体" w:hAnsi="宋体" w:cs="Arial"/>
                <w:color w:val="auto"/>
                <w:sz w:val="24"/>
              </w:rPr>
              <w:t>。规格：ф200*50*100mm，内圈聚乙烯，内置钢套，外圈橡胶轮；</w:t>
            </w:r>
            <w:r>
              <w:rPr>
                <w:rFonts w:ascii="宋体" w:hAnsi="宋体" w:cs="Arial"/>
                <w:color w:val="auto"/>
                <w:sz w:val="24"/>
              </w:rPr>
              <w:t>轮盘采用100%进口高密度聚乙烯HDPE原生料，利用独特的工艺，一次注塑成型，是其他同类产品所不能比拟的。</w:t>
            </w:r>
            <w:r>
              <w:rPr>
                <w:rFonts w:hint="eastAsia" w:ascii="宋体" w:hAnsi="宋体" w:cs="Arial"/>
                <w:color w:val="auto"/>
                <w:sz w:val="24"/>
              </w:rPr>
              <w:t>橡</w:t>
            </w:r>
            <w:r>
              <w:rPr>
                <w:rFonts w:ascii="宋体" w:hAnsi="宋体" w:cs="Arial"/>
                <w:color w:val="auto"/>
                <w:sz w:val="24"/>
              </w:rPr>
              <w:t>胶硬度测试达到65±5以确保清运过程动作平稳，便于清洗。</w:t>
            </w:r>
          </w:p>
          <w:p>
            <w:pPr>
              <w:rPr>
                <w:rFonts w:ascii="宋体" w:hAnsi="宋体"/>
                <w:color w:val="auto"/>
                <w:sz w:val="24"/>
              </w:rPr>
            </w:pPr>
          </w:p>
        </w:tc>
      </w:tr>
    </w:tbl>
    <w:p>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DE39EE"/>
    <w:rsid w:val="10DE39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99"/>
    <w:pPr>
      <w:spacing w:before="60" w:after="60" w:line="360" w:lineRule="auto"/>
      <w:ind w:firstLine="200"/>
    </w:pPr>
    <w:rPr>
      <w:rFonts w:eastAsia="仿宋_GB2312"/>
      <w:sz w:val="32"/>
      <w:szCs w:val="24"/>
    </w:rPr>
  </w:style>
  <w:style w:type="paragraph" w:styleId="4">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2020-07-09T07:50:00Z</dcterms:created>
  <dc:creator>政辉</dc:creator>
  <cp:lastModifiedBy>政辉</cp:lastModifiedBy>
  <dcterms:modified xsi:type="dcterms:W3CDTF">2020-07-09T07:51:04Z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