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D0" w:rsidRDefault="000F3F25" w:rsidP="00D45F23">
      <w:pPr>
        <w:spacing w:beforeLines="50" w:afterLines="50"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用户需求书</w:t>
      </w:r>
    </w:p>
    <w:p w:rsidR="00390AD0" w:rsidRDefault="000F3F25" w:rsidP="00D45F23">
      <w:pPr>
        <w:numPr>
          <w:ilvl w:val="0"/>
          <w:numId w:val="1"/>
        </w:numPr>
        <w:adjustRightInd w:val="0"/>
        <w:snapToGrid w:val="0"/>
        <w:spacing w:beforeLines="50" w:afterLines="50" w:line="440" w:lineRule="exact"/>
        <w:rPr>
          <w:rFonts w:asciiTheme="majorHAnsi" w:eastAsiaTheme="majorEastAsia" w:hAnsiTheme="majorHAnsi" w:cstheme="majorBidi"/>
          <w:b/>
          <w:bCs/>
          <w:sz w:val="24"/>
        </w:rPr>
      </w:pPr>
      <w:bookmarkStart w:id="0" w:name="_Toc212456179"/>
      <w:bookmarkStart w:id="1" w:name="_Toc275770740"/>
      <w:bookmarkStart w:id="2" w:name="_Toc217720115"/>
      <w:bookmarkStart w:id="3" w:name="_Toc275954507"/>
      <w:bookmarkStart w:id="4" w:name="_Toc216833740"/>
      <w:bookmarkStart w:id="5" w:name="_Toc212454786"/>
      <w:bookmarkStart w:id="6" w:name="_Toc217720612"/>
      <w:bookmarkStart w:id="7" w:name="_Toc212530287"/>
      <w:bookmarkStart w:id="8" w:name="_Toc236480817"/>
      <w:bookmarkStart w:id="9" w:name="_Toc87515263"/>
      <w:bookmarkStart w:id="10" w:name="_Toc236131359"/>
      <w:bookmarkStart w:id="11" w:name="_Toc236480760"/>
      <w:bookmarkStart w:id="12" w:name="_Toc236131294"/>
      <w:bookmarkStart w:id="13" w:name="_Toc275871493"/>
      <w:bookmarkStart w:id="14" w:name="_Toc212526115"/>
      <w:bookmarkStart w:id="15" w:name="_Toc275871428"/>
      <w:r>
        <w:rPr>
          <w:rFonts w:asciiTheme="majorHAnsi" w:eastAsiaTheme="majorEastAsia" w:hAnsiTheme="majorHAnsi" w:cstheme="majorBidi" w:hint="eastAsia"/>
          <w:b/>
          <w:bCs/>
          <w:sz w:val="24"/>
        </w:rPr>
        <w:t>项目名称：</w:t>
      </w:r>
      <w:r w:rsidR="001379AC">
        <w:rPr>
          <w:rFonts w:asciiTheme="majorHAnsi" w:eastAsiaTheme="majorEastAsia" w:hAnsiTheme="majorHAnsi" w:cstheme="majorBidi" w:hint="eastAsia"/>
          <w:b/>
          <w:bCs/>
          <w:sz w:val="24"/>
        </w:rPr>
        <w:t>澄迈县乡村民宿发展规划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390AD0" w:rsidRDefault="000F3F25" w:rsidP="00D45F23">
      <w:pPr>
        <w:numPr>
          <w:ilvl w:val="0"/>
          <w:numId w:val="1"/>
        </w:numPr>
        <w:adjustRightInd w:val="0"/>
        <w:snapToGrid w:val="0"/>
        <w:spacing w:beforeLines="50" w:afterLines="50" w:line="440" w:lineRule="exact"/>
        <w:rPr>
          <w:rFonts w:asciiTheme="majorHAnsi" w:eastAsiaTheme="majorEastAsia" w:hAnsiTheme="majorHAnsi" w:cstheme="majorBidi"/>
          <w:b/>
          <w:bCs/>
          <w:sz w:val="24"/>
        </w:rPr>
      </w:pPr>
      <w:r>
        <w:rPr>
          <w:rFonts w:asciiTheme="majorHAnsi" w:eastAsiaTheme="majorEastAsia" w:hAnsiTheme="majorHAnsi" w:cstheme="majorBidi" w:hint="eastAsia"/>
          <w:b/>
          <w:bCs/>
          <w:sz w:val="24"/>
        </w:rPr>
        <w:t>采购预算金额：</w:t>
      </w:r>
      <w:r>
        <w:rPr>
          <w:rFonts w:asciiTheme="majorHAnsi" w:eastAsiaTheme="majorEastAsia" w:hAnsiTheme="majorHAnsi" w:cstheme="majorBidi" w:hint="eastAsia"/>
          <w:sz w:val="24"/>
        </w:rPr>
        <w:t>¥</w:t>
      </w:r>
      <w:r w:rsidR="001379AC">
        <w:rPr>
          <w:rFonts w:asciiTheme="majorHAnsi" w:eastAsiaTheme="majorEastAsia" w:hAnsiTheme="majorHAnsi" w:cstheme="majorBidi" w:hint="eastAsia"/>
          <w:sz w:val="24"/>
        </w:rPr>
        <w:t>860000</w:t>
      </w:r>
      <w:r>
        <w:rPr>
          <w:rFonts w:asciiTheme="majorHAnsi" w:eastAsiaTheme="majorEastAsia" w:hAnsiTheme="majorHAnsi" w:cstheme="majorBidi" w:hint="eastAsia"/>
          <w:sz w:val="24"/>
        </w:rPr>
        <w:t>.00</w:t>
      </w:r>
      <w:r>
        <w:rPr>
          <w:rFonts w:asciiTheme="majorHAnsi" w:eastAsiaTheme="majorEastAsia" w:hAnsiTheme="majorHAnsi" w:cstheme="majorBidi" w:hint="eastAsia"/>
          <w:sz w:val="24"/>
        </w:rPr>
        <w:t>元</w:t>
      </w:r>
      <w:r>
        <w:rPr>
          <w:rFonts w:asciiTheme="majorHAnsi" w:eastAsiaTheme="majorEastAsia" w:hAnsiTheme="majorHAnsi" w:cstheme="majorBidi" w:hint="eastAsia"/>
          <w:sz w:val="24"/>
        </w:rPr>
        <w:t>(</w:t>
      </w:r>
      <w:r>
        <w:rPr>
          <w:rFonts w:asciiTheme="majorHAnsi" w:eastAsiaTheme="majorEastAsia" w:hAnsiTheme="majorHAnsi" w:cstheme="majorBidi" w:hint="eastAsia"/>
          <w:sz w:val="24"/>
        </w:rPr>
        <w:t>大写：</w:t>
      </w:r>
      <w:r w:rsidR="001379AC">
        <w:rPr>
          <w:rFonts w:asciiTheme="majorHAnsi" w:eastAsiaTheme="majorEastAsia" w:hAnsiTheme="majorHAnsi" w:cstheme="majorBidi" w:hint="eastAsia"/>
          <w:sz w:val="24"/>
        </w:rPr>
        <w:t>捌拾陆</w:t>
      </w:r>
      <w:r>
        <w:rPr>
          <w:rFonts w:asciiTheme="majorHAnsi" w:eastAsiaTheme="majorEastAsia" w:hAnsiTheme="majorHAnsi" w:cstheme="majorBidi" w:hint="eastAsia"/>
          <w:sz w:val="24"/>
        </w:rPr>
        <w:t>万元整）</w:t>
      </w:r>
    </w:p>
    <w:p w:rsidR="00390AD0" w:rsidRDefault="000F3F25" w:rsidP="00D45F23">
      <w:pPr>
        <w:adjustRightInd w:val="0"/>
        <w:snapToGrid w:val="0"/>
        <w:spacing w:beforeLines="50" w:afterLines="50" w:line="44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</w:t>
      </w:r>
      <w:r>
        <w:rPr>
          <w:rFonts w:asciiTheme="majorHAnsi" w:eastAsiaTheme="majorEastAsia" w:hAnsiTheme="majorHAnsi" w:cstheme="majorBidi" w:hint="eastAsia"/>
          <w:b/>
          <w:bCs/>
          <w:sz w:val="24"/>
        </w:rPr>
        <w:t>项目概况</w:t>
      </w:r>
    </w:p>
    <w:p w:rsidR="00390AD0" w:rsidRDefault="000F3F25">
      <w:pPr>
        <w:pStyle w:val="2"/>
        <w:numPr>
          <w:ilvl w:val="0"/>
          <w:numId w:val="2"/>
        </w:numPr>
        <w:spacing w:before="0" w:after="0" w:line="360" w:lineRule="auto"/>
        <w:ind w:left="487" w:hangingChars="202" w:hanging="487"/>
        <w:rPr>
          <w:sz w:val="24"/>
        </w:rPr>
      </w:pPr>
      <w:r>
        <w:rPr>
          <w:rFonts w:hint="eastAsia"/>
          <w:sz w:val="24"/>
        </w:rPr>
        <w:t>规划</w:t>
      </w:r>
      <w:r>
        <w:rPr>
          <w:sz w:val="24"/>
        </w:rPr>
        <w:t>范围</w:t>
      </w:r>
    </w:p>
    <w:p w:rsidR="00390AD0" w:rsidRDefault="001379AC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澄迈县全</w:t>
      </w:r>
      <w:r w:rsidR="00D45F23">
        <w:rPr>
          <w:rFonts w:hint="eastAsia"/>
          <w:sz w:val="24"/>
        </w:rPr>
        <w:t>县</w:t>
      </w:r>
      <w:r>
        <w:rPr>
          <w:rFonts w:hint="eastAsia"/>
          <w:sz w:val="24"/>
        </w:rPr>
        <w:t>乡村</w:t>
      </w:r>
      <w:r w:rsidR="000F3F25">
        <w:rPr>
          <w:rFonts w:hint="eastAsia"/>
          <w:sz w:val="24"/>
        </w:rPr>
        <w:t>。</w:t>
      </w:r>
    </w:p>
    <w:p w:rsidR="00390AD0" w:rsidRDefault="000F3F25">
      <w:pPr>
        <w:pStyle w:val="2"/>
        <w:numPr>
          <w:ilvl w:val="0"/>
          <w:numId w:val="2"/>
        </w:numPr>
        <w:spacing w:before="0" w:after="0" w:line="360" w:lineRule="auto"/>
        <w:ind w:left="487" w:hangingChars="202" w:hanging="487"/>
        <w:rPr>
          <w:sz w:val="24"/>
        </w:rPr>
      </w:pPr>
      <w:r>
        <w:rPr>
          <w:rFonts w:hint="eastAsia"/>
          <w:sz w:val="24"/>
        </w:rPr>
        <w:t>规划期限</w:t>
      </w:r>
    </w:p>
    <w:p w:rsidR="00390AD0" w:rsidRDefault="000F3F25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现状基准年为</w:t>
      </w:r>
      <w:r>
        <w:rPr>
          <w:rFonts w:hint="eastAsia"/>
          <w:sz w:val="24"/>
        </w:rPr>
        <w:t>20</w:t>
      </w:r>
      <w:r w:rsidR="001379AC">
        <w:rPr>
          <w:rFonts w:hint="eastAsia"/>
          <w:sz w:val="24"/>
        </w:rPr>
        <w:t>20</w:t>
      </w:r>
      <w:r>
        <w:rPr>
          <w:rFonts w:hint="eastAsia"/>
          <w:sz w:val="24"/>
        </w:rPr>
        <w:t>年，远期至</w:t>
      </w:r>
      <w:r>
        <w:rPr>
          <w:rFonts w:hint="eastAsia"/>
          <w:sz w:val="24"/>
        </w:rPr>
        <w:t>2030</w:t>
      </w:r>
      <w:r>
        <w:rPr>
          <w:rFonts w:hint="eastAsia"/>
          <w:sz w:val="24"/>
        </w:rPr>
        <w:t>年。</w:t>
      </w:r>
    </w:p>
    <w:p w:rsidR="00390AD0" w:rsidRDefault="000F3F25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、规划主要内容</w:t>
      </w:r>
    </w:p>
    <w:p w:rsidR="00390AD0" w:rsidRDefault="000F3F25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（一）规划总则</w:t>
      </w:r>
    </w:p>
    <w:p w:rsidR="001379AC" w:rsidRDefault="001379AC" w:rsidP="001379AC">
      <w:pPr>
        <w:spacing w:line="360" w:lineRule="auto"/>
        <w:ind w:firstLineChars="200" w:firstLine="480"/>
        <w:outlineLvl w:val="1"/>
        <w:rPr>
          <w:rFonts w:ascii="宋体" w:hAnsi="宋体"/>
          <w:sz w:val="24"/>
        </w:rPr>
      </w:pPr>
      <w:r w:rsidRPr="001379AC">
        <w:rPr>
          <w:rFonts w:ascii="宋体" w:hAnsi="宋体" w:hint="eastAsia"/>
          <w:sz w:val="24"/>
        </w:rPr>
        <w:t>为贯彻落实《中共中央国务院关于实施乡村振兴战略的意见》以及海南省人民政府《关于促进乡村民宿发展的指导意见》的要求，指导乡村地</w:t>
      </w:r>
      <w:r>
        <w:rPr>
          <w:rFonts w:ascii="宋体" w:hAnsi="宋体" w:hint="eastAsia"/>
          <w:sz w:val="24"/>
        </w:rPr>
        <w:t>区利用闲置房屋发展民宿产业和乡村共享经济，实现乡村振兴。</w:t>
      </w:r>
    </w:p>
    <w:p w:rsidR="00390AD0" w:rsidRDefault="000F3F25" w:rsidP="001379AC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（二）现状分析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通过实地踏勘、入户调查、座谈会等方式，对村庄现状人口、用地、产业、交通等要素进行分析归纳。</w:t>
      </w:r>
      <w:r>
        <w:rPr>
          <w:rFonts w:ascii="宋体" w:hAnsi="宋体"/>
          <w:sz w:val="24"/>
        </w:rPr>
        <w:t>找到主要问题，明确</w:t>
      </w:r>
      <w:r>
        <w:rPr>
          <w:rFonts w:ascii="宋体" w:hAnsi="宋体" w:hint="eastAsia"/>
          <w:sz w:val="24"/>
        </w:rPr>
        <w:t>规划</w:t>
      </w:r>
      <w:r>
        <w:rPr>
          <w:rFonts w:ascii="宋体" w:hAnsi="宋体"/>
          <w:sz w:val="24"/>
        </w:rPr>
        <w:t>方向。</w:t>
      </w:r>
    </w:p>
    <w:p w:rsidR="00390AD0" w:rsidRDefault="000F3F25">
      <w:pPr>
        <w:spacing w:line="360" w:lineRule="auto"/>
        <w:ind w:firstLineChars="200" w:firstLine="482"/>
        <w:outlineLvl w:val="1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）</w:t>
      </w:r>
      <w:r w:rsidR="001379AC" w:rsidRPr="001379AC">
        <w:rPr>
          <w:rFonts w:ascii="宋体" w:hAnsi="宋体" w:hint="eastAsia"/>
          <w:b/>
          <w:sz w:val="24"/>
        </w:rPr>
        <w:t>发展定位</w:t>
      </w:r>
    </w:p>
    <w:p w:rsidR="001379AC" w:rsidRDefault="001379AC" w:rsidP="001379A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379AC">
        <w:rPr>
          <w:rFonts w:ascii="宋体" w:hAnsi="宋体" w:hint="eastAsia"/>
          <w:sz w:val="24"/>
        </w:rPr>
        <w:t>以海南自由贸易试验区（港）、国际旅游岛建设和全域旅游发展为契机，依托海南独特的乡土文化和聚落，全面盘活闲置房屋和资源，统筹</w:t>
      </w:r>
      <w:r>
        <w:rPr>
          <w:rFonts w:ascii="宋体" w:hAnsi="宋体" w:hint="eastAsia"/>
          <w:sz w:val="24"/>
        </w:rPr>
        <w:t>全县，</w:t>
      </w:r>
      <w:r w:rsidRPr="001379AC">
        <w:rPr>
          <w:rFonts w:ascii="宋体" w:hAnsi="宋体" w:hint="eastAsia"/>
          <w:sz w:val="24"/>
        </w:rPr>
        <w:t>民宿空间布局，面向大众以及中高端旅游市场，策划多元化乡村民宿旅游产品，打造一批具有地域文化特色的乡村民宿</w:t>
      </w:r>
      <w:r>
        <w:rPr>
          <w:rFonts w:ascii="宋体" w:hAnsi="宋体" w:hint="eastAsia"/>
          <w:sz w:val="24"/>
        </w:rPr>
        <w:t>。</w:t>
      </w:r>
    </w:p>
    <w:p w:rsidR="00390AD0" w:rsidRDefault="000F3F25" w:rsidP="001379AC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四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合理完善的功能与交通组织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根据目标定位，结合村庄实际情况提出合理的功能分区，并考虑村庄内部和外部交通网络，形成合理、高效、生态、有机的村庄生产、生活和田间道路系统。</w:t>
      </w:r>
    </w:p>
    <w:p w:rsidR="00390AD0" w:rsidRDefault="000F3F2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科学合理的用地布局结构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从“生产、生活、生态”三方面融合的角度出发，有机布局村庄内部空间。通过合理测算需求，配置经济合理的基础设施。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结合村庄景观风貌，提炼元素打造富有本村特色的</w:t>
      </w:r>
      <w:r w:rsidR="00A52D43">
        <w:rPr>
          <w:rFonts w:ascii="宋体" w:hAnsi="宋体" w:hint="eastAsia"/>
          <w:sz w:val="24"/>
        </w:rPr>
        <w:t>乡村民宿</w:t>
      </w:r>
      <w:r>
        <w:rPr>
          <w:rFonts w:ascii="宋体" w:hAnsi="宋体" w:hint="eastAsia"/>
          <w:sz w:val="24"/>
        </w:rPr>
        <w:t>。</w:t>
      </w:r>
    </w:p>
    <w:p w:rsidR="00390AD0" w:rsidRDefault="00390AD0">
      <w:pPr>
        <w:spacing w:line="360" w:lineRule="auto"/>
        <w:rPr>
          <w:rFonts w:ascii="宋体" w:hAnsi="宋体"/>
          <w:b/>
          <w:sz w:val="24"/>
        </w:rPr>
      </w:pPr>
    </w:p>
    <w:p w:rsidR="00A52D43" w:rsidRPr="00A52D43" w:rsidRDefault="000F3F25" w:rsidP="00A52D43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 w:rsidR="00A52D43" w:rsidRPr="00A52D43">
        <w:rPr>
          <w:rFonts w:ascii="宋体" w:hAnsi="宋体" w:hint="eastAsia"/>
          <w:b/>
          <w:sz w:val="24"/>
        </w:rPr>
        <w:t>规划思路</w:t>
      </w:r>
    </w:p>
    <w:p w:rsidR="00390AD0" w:rsidRPr="00A52D43" w:rsidRDefault="00A52D43" w:rsidP="00A52D43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基于全县</w:t>
      </w:r>
      <w:r w:rsidRPr="00A52D43">
        <w:rPr>
          <w:rFonts w:ascii="宋体" w:hAnsi="宋体" w:hint="eastAsia"/>
          <w:sz w:val="24"/>
        </w:rPr>
        <w:t>统筹的思路，将乡村民宿和主题景区、产业小镇、美丽乡村一起规划、共同发展，统筹全</w:t>
      </w:r>
      <w:r>
        <w:rPr>
          <w:rFonts w:ascii="宋体" w:hAnsi="宋体" w:hint="eastAsia"/>
          <w:sz w:val="24"/>
        </w:rPr>
        <w:t>县</w:t>
      </w:r>
      <w:r w:rsidRPr="00A52D43">
        <w:rPr>
          <w:rFonts w:ascii="宋体" w:hAnsi="宋体" w:hint="eastAsia"/>
          <w:sz w:val="24"/>
        </w:rPr>
        <w:t>乡村民宿旅游设施和项目布局，以市场为导向策划多元化、特色化的乡村民宿产品，避免同质化竞争。构建便捷高效的旅游交通体系，完善全域旅游服务设施，建立覆盖全</w:t>
      </w:r>
      <w:r>
        <w:rPr>
          <w:rFonts w:ascii="宋体" w:hAnsi="宋体" w:hint="eastAsia"/>
          <w:sz w:val="24"/>
        </w:rPr>
        <w:t>县</w:t>
      </w:r>
      <w:r w:rsidRPr="00A52D43">
        <w:rPr>
          <w:rFonts w:ascii="宋体" w:hAnsi="宋体" w:hint="eastAsia"/>
          <w:sz w:val="24"/>
        </w:rPr>
        <w:t>的智慧民宿管理体系和旅游响应体系，促进乡村民宿产业健康规范发展</w:t>
      </w:r>
      <w:r w:rsidR="000F3F25" w:rsidRPr="00A52D43">
        <w:rPr>
          <w:rFonts w:ascii="宋体" w:hAnsi="宋体"/>
          <w:sz w:val="24"/>
        </w:rPr>
        <w:t>规划主要内容</w:t>
      </w:r>
      <w:r>
        <w:rPr>
          <w:rFonts w:ascii="宋体" w:hAnsi="宋体" w:hint="eastAsia"/>
          <w:sz w:val="24"/>
        </w:rPr>
        <w:t>。</w:t>
      </w:r>
    </w:p>
    <w:p w:rsidR="00390AD0" w:rsidRDefault="00390AD0">
      <w:pPr>
        <w:spacing w:line="360" w:lineRule="auto"/>
        <w:ind w:firstLineChars="200" w:firstLine="482"/>
        <w:outlineLvl w:val="0"/>
        <w:rPr>
          <w:rFonts w:ascii="宋体" w:hAnsi="宋体"/>
          <w:b/>
          <w:sz w:val="24"/>
        </w:rPr>
      </w:pPr>
    </w:p>
    <w:p w:rsidR="00390AD0" w:rsidRDefault="000F3F25">
      <w:pPr>
        <w:spacing w:line="360" w:lineRule="auto"/>
        <w:ind w:firstLineChars="200" w:firstLine="482"/>
        <w:outlineLvl w:val="0"/>
        <w:rPr>
          <w:rFonts w:ascii="宋体" w:eastAsiaTheme="minorEastAsia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、成果</w:t>
      </w:r>
      <w:r>
        <w:rPr>
          <w:rFonts w:ascii="宋体" w:hAnsi="宋体" w:hint="eastAsia"/>
          <w:b/>
          <w:sz w:val="24"/>
        </w:rPr>
        <w:t>要求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提交的成果设计任务书内容，应完整、系统、有条理，充分表达规划设计的内容和深度。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图纸和文本文件必须做到清晰、完整、尺寸齐全、准确，同类图纸规格应尽量统一。</w:t>
      </w:r>
    </w:p>
    <w:p w:rsidR="00390AD0" w:rsidRDefault="000F3F2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成果</w:t>
      </w:r>
      <w:r>
        <w:rPr>
          <w:rFonts w:ascii="宋体" w:hAnsi="宋体"/>
          <w:sz w:val="24"/>
        </w:rPr>
        <w:t>包括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/>
          <w:sz w:val="24"/>
        </w:rPr>
        <w:t>3号图纸大小附图成果（文本、说明、其它资料等）</w:t>
      </w:r>
      <w:r>
        <w:rPr>
          <w:rFonts w:ascii="宋体" w:hAnsi="宋体" w:hint="eastAsia"/>
          <w:sz w:val="24"/>
        </w:rPr>
        <w:t>六</w:t>
      </w:r>
      <w:r>
        <w:rPr>
          <w:rFonts w:ascii="宋体" w:hAnsi="宋体"/>
          <w:sz w:val="24"/>
        </w:rPr>
        <w:t>套，并报送包括文字及图纸成果的电子光盘两套及可供汇报的PPT文本一份。</w:t>
      </w:r>
    </w:p>
    <w:p w:rsidR="00390AD0" w:rsidRDefault="000F3F25" w:rsidP="001379AC">
      <w:pPr>
        <w:spacing w:line="440" w:lineRule="exact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四、交付时间</w:t>
      </w:r>
    </w:p>
    <w:p w:rsidR="00390AD0" w:rsidRDefault="000F3F2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1、交付时间：合同签订生效之日起60天内。</w:t>
      </w:r>
    </w:p>
    <w:p w:rsidR="00390AD0" w:rsidRDefault="000F3F2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2、交付地点：用户指定地点。</w:t>
      </w:r>
    </w:p>
    <w:p w:rsidR="00390AD0" w:rsidRDefault="000F3F25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3、付款条件：采购双方签订合同时另行约定。</w:t>
      </w:r>
    </w:p>
    <w:p w:rsidR="00390AD0" w:rsidRDefault="000F3F25">
      <w:pPr>
        <w:spacing w:line="440" w:lineRule="exact"/>
        <w:ind w:firstLineChars="200" w:firstLine="480"/>
      </w:pPr>
      <w:r>
        <w:rPr>
          <w:rFonts w:ascii="宋体" w:hAnsi="宋体" w:cs="宋体" w:hint="eastAsia"/>
          <w:sz w:val="24"/>
        </w:rPr>
        <w:t>4、验收要求：按招标文件技术要求进行验收。</w:t>
      </w:r>
      <w:bookmarkStart w:id="16" w:name="_GoBack"/>
      <w:bookmarkEnd w:id="16"/>
    </w:p>
    <w:p w:rsidR="00390AD0" w:rsidRDefault="00390AD0"/>
    <w:p w:rsidR="00390AD0" w:rsidRDefault="00390AD0" w:rsidP="00D45F23">
      <w:pPr>
        <w:adjustRightInd w:val="0"/>
        <w:snapToGrid w:val="0"/>
        <w:spacing w:beforeLines="50" w:afterLines="50" w:line="440" w:lineRule="exact"/>
        <w:rPr>
          <w:rFonts w:ascii="宋体" w:hAnsi="宋体" w:cs="宋体"/>
          <w:b/>
          <w:bCs/>
          <w:sz w:val="24"/>
        </w:rPr>
      </w:pPr>
    </w:p>
    <w:p w:rsidR="00390AD0" w:rsidRDefault="00390AD0"/>
    <w:sectPr w:rsidR="00390AD0" w:rsidSect="00390AD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3F6" w:rsidRDefault="009B63F6" w:rsidP="00390AD0">
      <w:r>
        <w:separator/>
      </w:r>
    </w:p>
  </w:endnote>
  <w:endnote w:type="continuationSeparator" w:id="0">
    <w:p w:rsidR="009B63F6" w:rsidRDefault="009B63F6" w:rsidP="0039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D0" w:rsidRDefault="0044290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390AD0" w:rsidRDefault="0044290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F3F25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45F23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3F6" w:rsidRDefault="009B63F6" w:rsidP="00390AD0">
      <w:r>
        <w:separator/>
      </w:r>
    </w:p>
  </w:footnote>
  <w:footnote w:type="continuationSeparator" w:id="0">
    <w:p w:rsidR="009B63F6" w:rsidRDefault="009B63F6" w:rsidP="00390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AD0" w:rsidRDefault="00390A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50F38"/>
    <w:multiLevelType w:val="singleLevel"/>
    <w:tmpl w:val="58250F3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C9C2AF"/>
    <w:multiLevelType w:val="singleLevel"/>
    <w:tmpl w:val="59C9C2AF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9C9C552"/>
    <w:multiLevelType w:val="singleLevel"/>
    <w:tmpl w:val="59C9C552"/>
    <w:lvl w:ilvl="0">
      <w:start w:val="2"/>
      <w:numFmt w:val="decimal"/>
      <w:suff w:val="nothing"/>
      <w:lvlText w:val="%1、"/>
      <w:lvlJc w:val="left"/>
    </w:lvl>
  </w:abstractNum>
  <w:abstractNum w:abstractNumId="3">
    <w:nsid w:val="61CA4BAC"/>
    <w:multiLevelType w:val="multilevel"/>
    <w:tmpl w:val="61CA4BAC"/>
    <w:lvl w:ilvl="0">
      <w:start w:val="1"/>
      <w:numFmt w:val="chineseCountingThousand"/>
      <w:lvlText w:val="(%1)"/>
      <w:lvlJc w:val="left"/>
      <w:pPr>
        <w:ind w:left="425" w:hanging="425"/>
      </w:pPr>
    </w:lvl>
    <w:lvl w:ilvl="1" w:tentative="1">
      <w:start w:val="1"/>
      <w:numFmt w:val="decimal"/>
      <w:lvlText w:val="%1.%2"/>
      <w:lvlJc w:val="left"/>
      <w:pPr>
        <w:ind w:left="992" w:hanging="567"/>
      </w:pPr>
    </w:lvl>
    <w:lvl w:ilvl="2" w:tentative="1">
      <w:start w:val="1"/>
      <w:numFmt w:val="decimal"/>
      <w:lvlText w:val="%1.%2.%3"/>
      <w:lvlJc w:val="left"/>
      <w:pPr>
        <w:ind w:left="1418" w:hanging="567"/>
      </w:pPr>
    </w:lvl>
    <w:lvl w:ilvl="3" w:tentative="1">
      <w:start w:val="1"/>
      <w:numFmt w:val="decimal"/>
      <w:lvlText w:val="%1.%2.%3.%4"/>
      <w:lvlJc w:val="left"/>
      <w:pPr>
        <w:ind w:left="1984" w:hanging="708"/>
      </w:pPr>
    </w:lvl>
    <w:lvl w:ilvl="4" w:tentative="1">
      <w:start w:val="1"/>
      <w:numFmt w:val="decimal"/>
      <w:lvlText w:val="%1.%2.%3.%4.%5"/>
      <w:lvlJc w:val="left"/>
      <w:pPr>
        <w:ind w:left="2551" w:hanging="850"/>
      </w:pPr>
    </w:lvl>
    <w:lvl w:ilvl="5" w:tentative="1">
      <w:start w:val="1"/>
      <w:numFmt w:val="decimal"/>
      <w:lvlText w:val="%1.%2.%3.%4.%5.%6"/>
      <w:lvlJc w:val="left"/>
      <w:pPr>
        <w:ind w:left="3260" w:hanging="1134"/>
      </w:pPr>
    </w:lvl>
    <w:lvl w:ilvl="6" w:tentative="1">
      <w:start w:val="1"/>
      <w:numFmt w:val="decimal"/>
      <w:lvlText w:val="%1.%2.%3.%4.%5.%6.%7"/>
      <w:lvlJc w:val="left"/>
      <w:pPr>
        <w:ind w:left="3827" w:hanging="1276"/>
      </w:pPr>
    </w:lvl>
    <w:lvl w:ilvl="7" w:tentative="1">
      <w:start w:val="1"/>
      <w:numFmt w:val="decimal"/>
      <w:lvlText w:val="%1.%2.%3.%4.%5.%6.%7.%8"/>
      <w:lvlJc w:val="left"/>
      <w:pPr>
        <w:ind w:left="4394" w:hanging="1418"/>
      </w:pPr>
    </w:lvl>
    <w:lvl w:ilvl="8" w:tentative="1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86A"/>
    <w:rsid w:val="000843A4"/>
    <w:rsid w:val="000A67BF"/>
    <w:rsid w:val="000F3F25"/>
    <w:rsid w:val="000F6232"/>
    <w:rsid w:val="001379AC"/>
    <w:rsid w:val="0016686A"/>
    <w:rsid w:val="002C665E"/>
    <w:rsid w:val="00390AD0"/>
    <w:rsid w:val="00442909"/>
    <w:rsid w:val="004463FB"/>
    <w:rsid w:val="005416D6"/>
    <w:rsid w:val="006A7D30"/>
    <w:rsid w:val="00773648"/>
    <w:rsid w:val="007A43DB"/>
    <w:rsid w:val="008679C5"/>
    <w:rsid w:val="008E4A94"/>
    <w:rsid w:val="00973A14"/>
    <w:rsid w:val="009B63F6"/>
    <w:rsid w:val="009E29C8"/>
    <w:rsid w:val="00A52D43"/>
    <w:rsid w:val="00A73C6B"/>
    <w:rsid w:val="00AA3EA1"/>
    <w:rsid w:val="00AE4554"/>
    <w:rsid w:val="00B56F61"/>
    <w:rsid w:val="00B769A4"/>
    <w:rsid w:val="00BB5E1E"/>
    <w:rsid w:val="00C538D9"/>
    <w:rsid w:val="00CA0CC9"/>
    <w:rsid w:val="00D45F23"/>
    <w:rsid w:val="00E47997"/>
    <w:rsid w:val="00EE345A"/>
    <w:rsid w:val="00F30BA0"/>
    <w:rsid w:val="00F9059B"/>
    <w:rsid w:val="00FB19E3"/>
    <w:rsid w:val="029B1ED8"/>
    <w:rsid w:val="0990517D"/>
    <w:rsid w:val="0E2D45DB"/>
    <w:rsid w:val="101F5965"/>
    <w:rsid w:val="13674322"/>
    <w:rsid w:val="18DE2873"/>
    <w:rsid w:val="1AFB0238"/>
    <w:rsid w:val="1C4B0F8B"/>
    <w:rsid w:val="1D4512CA"/>
    <w:rsid w:val="1DE5188E"/>
    <w:rsid w:val="25F136F2"/>
    <w:rsid w:val="26C66357"/>
    <w:rsid w:val="281550D7"/>
    <w:rsid w:val="28A65644"/>
    <w:rsid w:val="2ED06C78"/>
    <w:rsid w:val="32E56487"/>
    <w:rsid w:val="36013CC5"/>
    <w:rsid w:val="396A1654"/>
    <w:rsid w:val="3C372D6B"/>
    <w:rsid w:val="3C530FC2"/>
    <w:rsid w:val="3FE35F28"/>
    <w:rsid w:val="41A575C0"/>
    <w:rsid w:val="43946C95"/>
    <w:rsid w:val="4993710F"/>
    <w:rsid w:val="4BCD6F85"/>
    <w:rsid w:val="4D411A8B"/>
    <w:rsid w:val="59961F46"/>
    <w:rsid w:val="59A76B11"/>
    <w:rsid w:val="5C7C4951"/>
    <w:rsid w:val="5F2753A5"/>
    <w:rsid w:val="65007682"/>
    <w:rsid w:val="68743752"/>
    <w:rsid w:val="68880609"/>
    <w:rsid w:val="6ADF7785"/>
    <w:rsid w:val="6D825585"/>
    <w:rsid w:val="6ED87851"/>
    <w:rsid w:val="6EEA6E79"/>
    <w:rsid w:val="7514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90AD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90AD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90AD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9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9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0AD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0AD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qFormat/>
    <w:rsid w:val="00390AD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qFormat/>
    <w:rsid w:val="00390AD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390A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16</cp:revision>
  <dcterms:created xsi:type="dcterms:W3CDTF">2018-06-26T07:01:00Z</dcterms:created>
  <dcterms:modified xsi:type="dcterms:W3CDTF">2020-06-09T05:55:00Z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