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用户需求书</w:t>
      </w:r>
    </w:p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b/>
          <w:sz w:val="24"/>
          <w:lang w:eastAsia="zh-CN"/>
        </w:rPr>
      </w:pPr>
      <w:r>
        <w:rPr>
          <w:rFonts w:hint="eastAsia" w:ascii="宋体" w:hAnsi="宋体" w:cs="宋体"/>
          <w:b/>
          <w:sz w:val="24"/>
          <w:lang w:val="en-GB"/>
        </w:rPr>
        <w:t>一、</w:t>
      </w:r>
      <w:r>
        <w:rPr>
          <w:rFonts w:hint="eastAsia" w:ascii="宋体" w:hAnsi="宋体" w:cs="宋体"/>
          <w:b/>
          <w:sz w:val="28"/>
          <w:szCs w:val="28"/>
        </w:rPr>
        <w:t>采购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一览表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75"/>
        <w:gridCol w:w="1703"/>
        <w:gridCol w:w="148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7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367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    称</w:t>
            </w:r>
          </w:p>
        </w:tc>
        <w:tc>
          <w:tcPr>
            <w:tcW w:w="170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 量</w:t>
            </w:r>
          </w:p>
        </w:tc>
        <w:tc>
          <w:tcPr>
            <w:tcW w:w="1486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 位</w:t>
            </w:r>
          </w:p>
        </w:tc>
        <w:tc>
          <w:tcPr>
            <w:tcW w:w="206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便携打印机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照相机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逃生气垫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救生浮环浮索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救护包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数码摄像机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彩色打印机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凭证、案件装订机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防水强光手电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双镜头隐蔽侦察取证设备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防爆头盔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防毒面具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防毒衣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路障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毛毯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充气床垫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宋体" w:hAnsi="宋体" w:cs="宋体"/>
          <w:b/>
          <w:sz w:val="28"/>
          <w:szCs w:val="28"/>
          <w:lang w:val="en-GB"/>
        </w:rPr>
      </w:pPr>
      <w:r>
        <w:rPr>
          <w:rFonts w:hint="eastAsia" w:ascii="宋体" w:hAnsi="宋体" w:cs="宋体"/>
          <w:b/>
          <w:sz w:val="28"/>
          <w:szCs w:val="28"/>
          <w:lang w:val="en-GB" w:eastAsia="zh-CN"/>
        </w:rPr>
        <w:t>二、</w:t>
      </w:r>
      <w:r>
        <w:rPr>
          <w:rFonts w:hint="eastAsia" w:ascii="宋体" w:hAnsi="宋体" w:cs="宋体"/>
          <w:b/>
          <w:sz w:val="28"/>
          <w:szCs w:val="28"/>
          <w:lang w:val="en-GB"/>
        </w:rPr>
        <w:t>技术参数和采购要求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（一）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台式电脑</w:t>
      </w:r>
    </w:p>
    <w:p>
      <w:pPr>
        <w:autoSpaceDE w:val="0"/>
        <w:autoSpaceDN w:val="0"/>
        <w:spacing w:line="440" w:lineRule="exact"/>
        <w:ind w:firstLine="600" w:firstLineChars="2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New Core i5-9500(3.0G/9M/6核)/8G(DDR4 2666)/1TB(SATA)+256G SSD/超薄DVDRW/Windows 10 Home 64位/无FDD/USB KB/USB Optical Mouse/新180W  90%高效电源/3-3-3有限保修/V203p  (21.5"宽屏16:10 LED背光IPS屏幕液晶显示器, VGA接口,250nits,1000:1,6百万:1(动态对比度),5ms,EPEAT银奖,1440x900)(保修期3年)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（二）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笔记本电脑</w:t>
      </w:r>
    </w:p>
    <w:p>
      <w:pPr>
        <w:autoSpaceDE w:val="0"/>
        <w:autoSpaceDN w:val="0"/>
        <w:spacing w:line="440" w:lineRule="exact"/>
        <w:ind w:firstLine="600" w:firstLineChars="2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银色/i5-8265U(1.6 GHz/6 MB/四核)/15.6'' HD防眩光屏/8G DDR4 2400Mhz(1根)内存/512GM2 PCIe NVMe SSD固态硬盘/Nvidia GeForce MX130 2G/无光驱/802.11AC 2x2 wifi(RT)+蓝牙4.2/3芯45 whr长寿命电池/指纹识别/720P 高清摄像头/Win10 HB 64位(简体中文版)/1-1-0保修(保修期1年)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（三）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打印机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最大打印幅面：A4，耗材类型：鼓粉一体，进纸盒容量：标配：150页（普通纸），黑白打印速度：18ppm，最高分辨率：1200×1200dpi，网络打印：不支持网络打印，双面打印：手动(保修期1年)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（四）便携打印机</w:t>
      </w:r>
    </w:p>
    <w:p>
      <w:pPr>
        <w:autoSpaceDE w:val="0"/>
        <w:autoSpaceDN w:val="0"/>
        <w:spacing w:line="440" w:lineRule="exact"/>
        <w:ind w:firstLine="600" w:firstLineChars="25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产品定位：照片打印机，最大打印幅面：A4，墨盒类型：一体式墨盒，墨盒数量：五色墨盒，打印速度：黑白：约9.0ipm 彩色：约5，最高分辨率：9600×2400dpi，网络打印：支持无线网络打印，接口类型：USB(保修期1年)</w:t>
      </w:r>
      <w:r>
        <w:rPr>
          <w:rFonts w:hint="eastAsia" w:ascii="宋体" w:hAnsi="宋体" w:cs="宋体"/>
          <w:color w:val="000000"/>
          <w:sz w:val="24"/>
        </w:rPr>
        <w:t xml:space="preserve"> </w:t>
      </w:r>
    </w:p>
    <w:p>
      <w:pPr>
        <w:autoSpaceDE w:val="0"/>
        <w:autoSpaceDN w:val="0"/>
        <w:spacing w:line="440" w:lineRule="exact"/>
        <w:ind w:firstLine="360" w:firstLineChars="150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（五）照相机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"产品类型 单反相机/ 传感器尺寸 APS-C /像素 2000-2999万/ 屏幕尺寸2.5-3.0英寸/ 变焦 15倍以下/ 存储卡介质 SD卡/ 套头 单镜头套机/ 镜头：18-200MM长焦镜头/ 包装清单 相机机身 x1、专用可充电锂电池 x1、电源适配器 x1、Micro USB 连接线x1、肩带x1、镜头盖x1、使用说明书x1 /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售后服务 依据厂商关于申报产品质保期承诺，一年质保/ 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其它参数 /NFC 支持 语言 中文；英文；日文/ HDMI接口 有/ WiFi连接 支持/ ISO感光度 ISO 100-25600，可扩展51200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光圈范围 F3.5-5.6 /其它接口 数码端子 麦克风输入：3.5毫米直径立体声微型插孔/ 外接电源 支持 /对焦范围 相位检测自动对焦/ 广角镜头 是 /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快门类型 电子快门/ 快门速度 30-1/4000s，B门，闪光同步速度1/200秒/ 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曝光模式 程序自动曝光(P)，光圈优先(A)，快门优先(S)，手动曝光(M) 纠 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机身内存 无 /测光方式 多重测光，点测光/ 电池类型 可充电锂离子电池/ </w:t>
      </w:r>
    </w:p>
    <w:p>
      <w:pPr>
        <w:autoSpaceDE w:val="0"/>
        <w:autoSpaceDN w:val="0"/>
        <w:spacing w:line="440" w:lineRule="exact"/>
        <w:ind w:firstLine="360" w:firstLineChars="150"/>
        <w:jc w:val="left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镜头类型 伸缩式 /镜头说明 EF-S 18-200mm f/3.5-5.6 IS STM/ 长焦镜头 否 /高清摄像 全高清（1080）摄像 /传感器类型 CMOS传感器/ 取景器类型 光学取景器/ 图像分辨率 6000×4000/ 外接闪光灯 支持 /存储卡大小 SD卡、SDHC卡、SDXC卡、CF卡/ 影像处理器 DIGIC 7 /显示屏类型 触摸屏 /最高分辨率 6000×4000/ 机身闪光灯 内置/ 电池续航时间 约440张照片或1小时20分钟视频 /重量（仅照相机机身） 300g—499g (保修期1年)"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（六）逃生气垫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</w:p>
    <w:p>
      <w:pPr>
        <w:autoSpaceDE w:val="0"/>
        <w:autoSpaceDN w:val="0"/>
        <w:spacing w:line="440" w:lineRule="exact"/>
        <w:ind w:firstLine="360" w:firstLineChars="150"/>
        <w:jc w:val="both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(保修期1年)</w:t>
      </w:r>
    </w:p>
    <w:p>
      <w:p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（七）救生浮环浮索</w:t>
      </w:r>
    </w:p>
    <w:p>
      <w:pPr>
        <w:numPr>
          <w:ilvl w:val="0"/>
          <w:numId w:val="1"/>
        </w:numPr>
        <w:autoSpaceDE w:val="0"/>
        <w:autoSpaceDN w:val="0"/>
        <w:spacing w:line="440" w:lineRule="exact"/>
        <w:ind w:left="425" w:leftChars="0" w:hanging="425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规格：4MM大小可根据客户的要求来定做；绳索长度：≥20米 ；材质：高强丙纶长丝线，抗拉强度250KG。救生圈和救生用的绳索，可配在小船上，救生浮上，救生筏上等等。(保修期1年)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救护包</w:t>
      </w:r>
    </w:p>
    <w:p>
      <w:pPr>
        <w:numPr>
          <w:ilvl w:val="0"/>
          <w:numId w:val="3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硝酸甘油片 作用：缓解心绞痛、心肌炎和突发性心脏病</w:t>
      </w:r>
    </w:p>
    <w:p>
      <w:pPr>
        <w:numPr>
          <w:ilvl w:val="0"/>
          <w:numId w:val="3"/>
        </w:numPr>
        <w:autoSpaceDE w:val="0"/>
        <w:autoSpaceDN w:val="0"/>
        <w:spacing w:line="440" w:lineRule="exact"/>
        <w:ind w:left="0" w:leftChars="0" w:firstLine="0" w:firstLine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创可贴 作用：止血、镇痛、消炎、愈创、用于小面积开放性外伤,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3.橡胶止血带 作用：用于四肢较大动脉出血,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4.无菌纱布片 作用：用于消毒和外伤包扎,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5.带垫急救绷带 作用：用于止血、外伤包扎和包敷,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6.口对口呼吸片 作用：用于人工呼吸时，防止交叉感染,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7.酒精消毒片 作用：用于伤口的清洁、消毒,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8.抗菌湿巾纸 作用：用于伤口的清洁、消毒,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9.剪刀 作用：剪开药物包装袋、胶带、缝合线、其他外力干扰软物等10.别针 作用：固定(保修期1年)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数码摄像机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"传感器类型Exmor R CMOS/传感器尺寸（1/5.8）英寸/最大像素251万/有效像素229万/镜头参数/ 光学变焦30倍/实际焦距f=1.9-57mm/最大光圈F1.8/显示参数 液晶屏类型翻转屏，触摸屏/液晶屏尺寸3英寸液晶屏像素46万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液晶屏描述16:9模式触摸屏，翻转约270度/拍摄性能 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对焦方式快速智能自动对焦白平衡自动，一键式，户外，室内，手动白平衡/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录制参数 录制格式静态：DCF Ver 2.0兼容，Exif Ver 2.3兼容，MPF基线兼容动态：AVCHD Ver 2.0兼容，MPEG4-AVC/H/264，MP4，XAVC S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静态影像AVCHD：1920×1080/50p（PS），25p（FX，FH）1440×1080/50i（HQ，LP）MP4：1280×720/25pXAVC S HD：1920×1080/50p，25p/功能参数 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防抖性能光学防抖无线性能WiFi：支持IEEE802101b/g/n（2.4GHz band）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NFC功能支持/接口性能 ：USB接口USB/HDMI接口支持微型HDMI/其它接口多热靴接口/存储性能 最大支持容量128GB/电池性能 电池类型可重复充电电池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耗电量2.5W/外观设计 外形设计白色，红色，棕铜色产品尺寸57.5×66×134.5mm/产品重量305g（仅机身），355g（含电池）/摄像机附件 /可重复充电电池（NP-FV50A）AV适配器(保修期1年)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彩色打印机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"纸张幅面 A4 ,网络功能 不支持 ,彩色打印速度（页/分钟 ipm） 5.5 ,黑白打印速度（页/分钟 ipm） 9.5 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打印类型 彩色 ,双面打印 手动 ,分辨率（水平） 5760 ,分辨率（垂直） 1440 ,适用耗材类型 墨水 ,包装清单 主机 × 1、电源线 × 1、保修卡 × 1、首先阅读 × 1、驱动盘 × 1,打印分辨率 5760 x 1440 dp (保修期1年)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"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复印机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leftChars="0"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涵盖功能：复印/打印/扫描，速度类型：中速，最大原稿尺寸 A3，内存容量 标配：256MB，最大：256MB，供纸容量 标配纸盒：250页，手送纸盘：100页。选配纸盒：单纸盘组件：500页，最大容量：850页（单纸盘模块+标配纸盒+手送纸盘），出纸容量 250页（A4横向），介质重量 纸盒：60-90g/㎡，手送纸盘：60-216g/㎡，双面器 选配，自动输稿器 选配，双面自动输稿器 网络功能 支持有线网络打印，接口类型 USB2.010Base-T/100Base-TX（RJ-45网络接口）复印功能 复印速度 A4横向/B5横向：21cpm B5：12cpm A4：15cpm B4：12cpm A3：10cpm 复印分辨率 600×600dpi复印尺寸 最大A3、11×17"，最小A5预热时间 少于18秒（室温23℃）首页复印时间 7.4秒（A4横向）连续复印页数 1-999页无图像区域 顶部：5.5mm，底部：6.0mm，两侧：5.5mm打印功能打印控制器 标准配置打印速度 A4横向/B5横向：21ppm B5：12ppm A4：15ppm B4：12ppm A3：10ppm 打印分辨率 600×600dpi 打印语言 HBPL(Host Based Print Language) 扫描功能 扫描控制器 标准配置 扫描速度 23ppm扫描分辨率 600×600dpi，400×400dpi，300×300dpi，200×200dpi其它特性主机尺寸 595×580×484mm（含原稿盖），595×580×568mm（含输稿器）重量 28kg（含原稿盖），32kg（含输稿器）电源 AC 220-240V（±10%），50/60Hz，6A功率 AC 220V±10%：1.3kW以内AC 240V±10%：1.4kW以内就绪模式（AC 220V）：71W以内睡眠模式时（AC 220V）：2W以内系统平台 Windows 7/8.1/10/Server 2008（32/64bit）Windows Server 2008 R2/Server 2012/Server 2012 R2/Server 2016（64bit）其它特点 支持电子分页功能，一键身份证复印功能（支持双卡），多合一复印(保修期1年)</w:t>
      </w:r>
    </w:p>
    <w:p>
      <w:pPr>
        <w:tabs>
          <w:tab w:val="left" w:pos="2730"/>
          <w:tab w:val="left" w:pos="2835"/>
        </w:tabs>
        <w:adjustRightInd w:val="0"/>
        <w:snapToGrid w:val="0"/>
        <w:spacing w:line="440" w:lineRule="exact"/>
        <w:rPr>
          <w:rFonts w:hint="eastAsia" w:ascii="宋体" w:hAnsi="宋体" w:cs="宋体"/>
          <w:b/>
          <w:bCs/>
          <w:sz w:val="24"/>
        </w:rPr>
      </w:pP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传真机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"类型:热敏,传真功能:调制解调器速度,9.6 kbps ~ 2.4 kbps (自动降速）,拨号存储:110个电话号码存储(包括 10个单键拨号),有效扫描宽度:208 mm分辨率,标准/精细/超精细/照片,传送速度:(*2每秒) 15,文稿尺寸:A4,传真机适用纸张,热敏纸:数据压缩系统,MH, MR, MMR,自动送稿:多达10张,其他功能兼容：G3电话本存储：110菜单语言：中文记忆传输：（页*2）28功耗：待机功耗 1.5W功耗 110W 自动输稿器（10页）内存时间设置听筒音量控制（3级）</w:t>
      </w:r>
    </w:p>
    <w:p>
      <w:pPr>
        <w:pStyle w:val="2"/>
        <w:jc w:val="left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特性:复印功能:连续复印:10页,规格,电源:220V~240V交流，50/60Hz,尺寸:352mm*228mm*129mm,重量:2700克,耗材,热敏记录纸:包装清单,主机x1、话筒x1、热敏纸x1、分机线x1、话筒线x1、保修卡x1、说明书x1、泡沫x2(保修期1年)"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凭证、案件装订机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热熔凭证装订机 财务办公 闪电装订38mm，商品毛重：11.25kg，重量：10KG以下类型：财务装订机尺寸：其它装订厚度：31—50mm，装订方式：手动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防水强光手电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led灯珠：XPE，档位：强/中/弱，亮度240LM，射程：500M，防跌落：1.5M，防水性：IP-X6，重量126G，电源：1*18650，尺寸直径33*长度155MM(保修期1年)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双镜头隐蔽侦察取证设备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1080P远程高清取证包系统，是一款全功能型秘密侦察高端取证设备，是我们日常生活里常用的固定或者移动的用品，经过专业的设计、伪装，制作成一件执法取证的利器。款式多、伪装隐蔽性好、真皮挎包品质好、高档次、款式材质可按要求订制。高清： 录制1080P全高清视频，。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200万像素，外加不可见红外光源辅助照明，漆黑环境下也能明察秋毫。(保修期1年)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防爆头盔</w:t>
      </w:r>
    </w:p>
    <w:p>
      <w:pPr>
        <w:numPr>
          <w:ilvl w:val="0"/>
          <w:numId w:val="0"/>
        </w:numPr>
        <w:autoSpaceDE w:val="0"/>
        <w:autoSpaceDN w:val="0"/>
        <w:spacing w:line="440" w:lineRule="exact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产品性能参数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材质：ABS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规格：34*27*27 重量：0.8KG (保修期1年)"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防毒面具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B型二级过滤件用于防护无机气体，有机气体催泪瓦斯，毒烟，毒雾，粉尘(保修期1年)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防毒衣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重量小于450克高强度聚合隔离涂层，可有效防止多种有机化学品和生物危害物质的渗透（即使在受压情况下）使用于不同工业环境下对喷溅或受压喷溅的防护(保修期1年)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路障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刺针数:158枚；支座材料:铝合金；刺针材料:硬质不锈钢园钉；每箱重量:12KG；拦截长度:8米；使用道路宽度：10米；刺针有效长度32mm；有限宽度（展开时）220mm；便携式提箱,采用金属材质,收缩方便,重量轻,可随身携带,使用方便(保修期1年)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防护服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轻型阻燃防化服，阻燃防化胶布性能●胶布厚度：0.45±0.05mm●拉伸强度：经纬向≥450N/5cm●耐撕裂强度：≥32N●防酸碱渗透性能：10mm液柱1h不渗透●抗汽油性能：120#汽油浸泡30s无裂纹、不发粘●阻燃性能：续燃时间≤2s，阻燃时间≤10s，损毁长度≤10cm,无熔滴●防化服性能贴条粘附强度：≥0.78KN/m●抗水渗漏性能：5支3L/min喷头冲刷15min不渗漏●整体重量：≤5kg(保修期1年)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毛毯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材质: 羊毛毯 类型: 羊毛羊绒毯 尺寸: 150cmx200cm</w:t>
      </w:r>
    </w:p>
    <w:p>
      <w:pPr>
        <w:numPr>
          <w:ilvl w:val="0"/>
          <w:numId w:val="2"/>
        </w:numPr>
        <w:autoSpaceDE w:val="0"/>
        <w:autoSpaceDN w:val="0"/>
        <w:spacing w:line="440" w:lineRule="exact"/>
        <w:ind w:firstLine="360" w:firstLineChars="150"/>
        <w:jc w:val="center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4"/>
        </w:rPr>
        <w:t>充气床垫</w:t>
      </w:r>
    </w:p>
    <w:p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材质：坚固热碳增韧聚合PVC，表面植上高分子灯芯绒，采用国际一流的缝接技术，按国际标准严格检测而成。科学的设计不仅使其具有当今床具的美观形体，而且具有普通床具无法比拟的舒适。经过耐磨损耐低温测试，你完全可以直接放在地上规格：气后：长≥193cm，宽≥76cm,高≥22cm；承重≥220Kg以上。(保修期1年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10005C"/>
    <w:multiLevelType w:val="singleLevel"/>
    <w:tmpl w:val="B31000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71D5A8B"/>
    <w:multiLevelType w:val="singleLevel"/>
    <w:tmpl w:val="C71D5A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E1ABD86"/>
    <w:multiLevelType w:val="singleLevel"/>
    <w:tmpl w:val="CE1ABD86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46B21"/>
    <w:rsid w:val="33E4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2020-06-08T02:29:00Z</dcterms:created>
  <dc:creator>木易木又</dc:creator>
  <cp:lastModifiedBy>木易木又</cp:lastModifiedBy>
  <dcterms:modified xsi:type="dcterms:W3CDTF">2020-06-08T02:29:35Z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