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8F" w:rsidRDefault="00BE238F">
      <w:pPr>
        <w:autoSpaceDE w:val="0"/>
        <w:autoSpaceDN w:val="0"/>
        <w:snapToGrid w:val="0"/>
        <w:spacing w:line="360" w:lineRule="auto"/>
        <w:jc w:val="center"/>
        <w:rPr>
          <w:rFonts w:ascii="黑体" w:eastAsia="黑体" w:hAnsi="黑体" w:cs="黑体"/>
          <w:color w:val="000000" w:themeColor="text1"/>
          <w:kern w:val="0"/>
          <w:sz w:val="52"/>
          <w:szCs w:val="52"/>
          <w:lang w:val="zh-CN"/>
        </w:rPr>
      </w:pPr>
    </w:p>
    <w:p w:rsidR="00BE238F" w:rsidRDefault="00BE238F">
      <w:pPr>
        <w:pStyle w:val="20"/>
        <w:rPr>
          <w:color w:val="000000" w:themeColor="text1"/>
          <w:lang w:val="zh-CN"/>
        </w:rPr>
      </w:pPr>
    </w:p>
    <w:p w:rsidR="00BE238F" w:rsidRDefault="00FC41B2">
      <w:pPr>
        <w:autoSpaceDE w:val="0"/>
        <w:autoSpaceDN w:val="0"/>
        <w:snapToGrid w:val="0"/>
        <w:spacing w:line="360" w:lineRule="auto"/>
        <w:jc w:val="center"/>
        <w:rPr>
          <w:rFonts w:ascii="黑体" w:eastAsia="黑体" w:hAnsi="黑体" w:cs="黑体"/>
          <w:color w:val="000000" w:themeColor="text1"/>
          <w:kern w:val="0"/>
          <w:sz w:val="52"/>
          <w:szCs w:val="52"/>
        </w:rPr>
      </w:pPr>
      <w:r>
        <w:rPr>
          <w:rFonts w:ascii="黑体" w:eastAsia="黑体" w:hAnsi="黑体" w:cs="黑体" w:hint="eastAsia"/>
          <w:color w:val="000000" w:themeColor="text1"/>
          <w:kern w:val="0"/>
          <w:sz w:val="52"/>
          <w:szCs w:val="52"/>
          <w:lang w:val="zh-CN"/>
        </w:rPr>
        <w:t>文昌市公安局人员卡口建设项目</w:t>
      </w:r>
    </w:p>
    <w:p w:rsidR="00BE238F" w:rsidRDefault="00FC41B2">
      <w:pPr>
        <w:autoSpaceDE w:val="0"/>
        <w:autoSpaceDN w:val="0"/>
        <w:snapToGrid w:val="0"/>
        <w:spacing w:line="360" w:lineRule="auto"/>
        <w:jc w:val="center"/>
        <w:rPr>
          <w:rFonts w:ascii="黑体" w:eastAsia="黑体" w:hAnsi="黑体" w:cs="黑体"/>
          <w:color w:val="000000" w:themeColor="text1"/>
          <w:kern w:val="0"/>
          <w:sz w:val="44"/>
          <w:szCs w:val="44"/>
        </w:rPr>
      </w:pPr>
      <w:r>
        <w:rPr>
          <w:rFonts w:ascii="黑体" w:eastAsia="黑体" w:hAnsi="黑体" w:cs="黑体" w:hint="eastAsia"/>
          <w:color w:val="000000" w:themeColor="text1"/>
          <w:kern w:val="0"/>
          <w:sz w:val="44"/>
          <w:szCs w:val="44"/>
          <w:lang w:val="zh-CN"/>
        </w:rPr>
        <w:t>项目编号：</w:t>
      </w:r>
      <w:r>
        <w:rPr>
          <w:rFonts w:ascii="黑体" w:eastAsia="黑体" w:hAnsi="黑体" w:cs="黑体" w:hint="eastAsia"/>
          <w:color w:val="000000" w:themeColor="text1"/>
          <w:kern w:val="0"/>
          <w:sz w:val="44"/>
          <w:szCs w:val="44"/>
        </w:rPr>
        <w:t>ZCGKJ-2020-001</w:t>
      </w:r>
    </w:p>
    <w:p w:rsidR="00BE238F" w:rsidRDefault="00BE238F">
      <w:pPr>
        <w:autoSpaceDE w:val="0"/>
        <w:autoSpaceDN w:val="0"/>
        <w:snapToGrid w:val="0"/>
        <w:spacing w:line="360" w:lineRule="auto"/>
        <w:jc w:val="center"/>
        <w:rPr>
          <w:rFonts w:ascii="仿宋_GB2312" w:eastAsia="仿宋_GB2312" w:hAnsi="仿宋"/>
          <w:b/>
          <w:bCs/>
          <w:color w:val="000000" w:themeColor="text1"/>
          <w:kern w:val="0"/>
          <w:sz w:val="44"/>
          <w:szCs w:val="44"/>
        </w:rPr>
      </w:pPr>
    </w:p>
    <w:p w:rsidR="00BE238F" w:rsidRDefault="00BE238F">
      <w:pPr>
        <w:autoSpaceDE w:val="0"/>
        <w:autoSpaceDN w:val="0"/>
        <w:snapToGrid w:val="0"/>
        <w:spacing w:line="360" w:lineRule="auto"/>
        <w:jc w:val="center"/>
        <w:rPr>
          <w:rFonts w:ascii="仿宋_GB2312" w:eastAsia="仿宋_GB2312" w:hAnsi="仿宋" w:hint="eastAsia"/>
          <w:b/>
          <w:bCs/>
          <w:color w:val="000000" w:themeColor="text1"/>
          <w:kern w:val="0"/>
          <w:sz w:val="44"/>
          <w:szCs w:val="44"/>
        </w:rPr>
      </w:pPr>
    </w:p>
    <w:p w:rsidR="002D6603" w:rsidRDefault="002D6603" w:rsidP="002D6603">
      <w:pPr>
        <w:pStyle w:val="a2"/>
        <w:rPr>
          <w:rFonts w:hint="eastAsia"/>
        </w:rPr>
      </w:pPr>
    </w:p>
    <w:p w:rsidR="002D6603" w:rsidRPr="002D6603" w:rsidRDefault="002D6603" w:rsidP="002D6603">
      <w:pPr>
        <w:pStyle w:val="a6"/>
      </w:pPr>
    </w:p>
    <w:p w:rsidR="00BE238F" w:rsidRDefault="00FC41B2">
      <w:pPr>
        <w:autoSpaceDE w:val="0"/>
        <w:autoSpaceDN w:val="0"/>
        <w:snapToGrid w:val="0"/>
        <w:spacing w:line="360" w:lineRule="auto"/>
        <w:jc w:val="center"/>
        <w:rPr>
          <w:rFonts w:ascii="黑体" w:eastAsia="黑体" w:hAnsi="黑体" w:cs="黑体"/>
          <w:color w:val="000000" w:themeColor="text1"/>
          <w:kern w:val="0"/>
          <w:sz w:val="84"/>
          <w:szCs w:val="84"/>
        </w:rPr>
      </w:pPr>
      <w:r>
        <w:rPr>
          <w:rFonts w:ascii="黑体" w:eastAsia="黑体" w:hAnsi="黑体" w:cs="黑体" w:hint="eastAsia"/>
          <w:color w:val="000000" w:themeColor="text1"/>
          <w:kern w:val="0"/>
          <w:sz w:val="84"/>
          <w:szCs w:val="84"/>
        </w:rPr>
        <w:t>招 标 文 件</w:t>
      </w:r>
    </w:p>
    <w:p w:rsidR="00BE238F" w:rsidRDefault="00BE238F">
      <w:pPr>
        <w:autoSpaceDE w:val="0"/>
        <w:autoSpaceDN w:val="0"/>
        <w:snapToGrid w:val="0"/>
        <w:spacing w:line="360" w:lineRule="auto"/>
        <w:jc w:val="center"/>
        <w:rPr>
          <w:rFonts w:ascii="仿宋_GB2312" w:eastAsia="仿宋_GB2312" w:hAnsi="仿宋"/>
          <w:b/>
          <w:bCs/>
          <w:color w:val="000000" w:themeColor="text1"/>
          <w:kern w:val="0"/>
          <w:sz w:val="44"/>
          <w:szCs w:val="44"/>
        </w:rPr>
      </w:pPr>
    </w:p>
    <w:p w:rsidR="00BE238F" w:rsidRDefault="00BE238F">
      <w:pPr>
        <w:autoSpaceDE w:val="0"/>
        <w:autoSpaceDN w:val="0"/>
        <w:snapToGrid w:val="0"/>
        <w:spacing w:line="360" w:lineRule="auto"/>
        <w:jc w:val="center"/>
        <w:rPr>
          <w:rFonts w:ascii="仿宋_GB2312" w:eastAsia="仿宋_GB2312" w:hAnsi="仿宋" w:hint="eastAsia"/>
          <w:b/>
          <w:bCs/>
          <w:color w:val="000000" w:themeColor="text1"/>
          <w:kern w:val="0"/>
          <w:sz w:val="44"/>
          <w:szCs w:val="44"/>
        </w:rPr>
      </w:pPr>
    </w:p>
    <w:p w:rsidR="002D6603" w:rsidRDefault="002D6603" w:rsidP="002D6603">
      <w:pPr>
        <w:pStyle w:val="a2"/>
        <w:rPr>
          <w:rFonts w:hint="eastAsia"/>
        </w:rPr>
      </w:pPr>
    </w:p>
    <w:p w:rsidR="002D6603" w:rsidRDefault="002D6603" w:rsidP="002D6603">
      <w:pPr>
        <w:pStyle w:val="a6"/>
        <w:rPr>
          <w:rFonts w:hint="eastAsia"/>
        </w:rPr>
      </w:pPr>
    </w:p>
    <w:p w:rsidR="002D6603" w:rsidRDefault="002D6603" w:rsidP="002D6603">
      <w:pPr>
        <w:rPr>
          <w:rFonts w:hint="eastAsia"/>
        </w:rPr>
      </w:pPr>
    </w:p>
    <w:p w:rsidR="002D6603" w:rsidRPr="002D6603" w:rsidRDefault="002D6603" w:rsidP="002D6603">
      <w:pPr>
        <w:pStyle w:val="a2"/>
      </w:pPr>
    </w:p>
    <w:p w:rsidR="00BE238F" w:rsidRDefault="00FC41B2">
      <w:pPr>
        <w:autoSpaceDE w:val="0"/>
        <w:autoSpaceDN w:val="0"/>
        <w:snapToGrid w:val="0"/>
        <w:spacing w:line="480" w:lineRule="auto"/>
        <w:ind w:firstLineChars="750" w:firstLine="2100"/>
        <w:jc w:val="left"/>
        <w:rPr>
          <w:rFonts w:ascii="黑体" w:eastAsia="黑体" w:hAnsi="黑体" w:cs="黑体"/>
          <w:color w:val="000000" w:themeColor="text1"/>
          <w:kern w:val="0"/>
          <w:sz w:val="28"/>
          <w:szCs w:val="28"/>
        </w:rPr>
      </w:pPr>
      <w:r>
        <w:rPr>
          <w:rFonts w:ascii="黑体" w:eastAsia="黑体" w:hAnsi="黑体" w:cs="黑体" w:hint="eastAsia"/>
          <w:color w:val="000000" w:themeColor="text1"/>
          <w:kern w:val="0"/>
          <w:sz w:val="28"/>
          <w:szCs w:val="28"/>
        </w:rPr>
        <w:t>采 购 人：文昌市公安局</w:t>
      </w:r>
    </w:p>
    <w:p w:rsidR="00BE238F" w:rsidRDefault="00FC41B2">
      <w:pPr>
        <w:autoSpaceDE w:val="0"/>
        <w:autoSpaceDN w:val="0"/>
        <w:snapToGrid w:val="0"/>
        <w:spacing w:line="480" w:lineRule="auto"/>
        <w:ind w:firstLineChars="750" w:firstLine="2100"/>
        <w:jc w:val="left"/>
        <w:rPr>
          <w:rFonts w:ascii="黑体" w:eastAsia="黑体" w:hAnsi="黑体" w:cs="黑体"/>
          <w:color w:val="000000" w:themeColor="text1"/>
          <w:kern w:val="0"/>
          <w:sz w:val="28"/>
          <w:szCs w:val="28"/>
        </w:rPr>
      </w:pPr>
      <w:r>
        <w:rPr>
          <w:rFonts w:ascii="黑体" w:eastAsia="黑体" w:hAnsi="黑体" w:cs="黑体" w:hint="eastAsia"/>
          <w:color w:val="000000" w:themeColor="text1"/>
          <w:kern w:val="0"/>
          <w:sz w:val="28"/>
          <w:szCs w:val="28"/>
        </w:rPr>
        <w:t>采购代理：中创港科技集团建设项目管理有限公司</w:t>
      </w:r>
    </w:p>
    <w:p w:rsidR="00BE238F" w:rsidRDefault="00FC41B2">
      <w:pPr>
        <w:tabs>
          <w:tab w:val="left" w:leader="dot" w:pos="8400"/>
        </w:tabs>
        <w:spacing w:line="360" w:lineRule="auto"/>
        <w:jc w:val="center"/>
        <w:rPr>
          <w:rFonts w:ascii="黑体" w:eastAsia="黑体" w:hAnsi="黑体" w:cs="黑体"/>
          <w:b/>
          <w:bCs/>
          <w:color w:val="000000" w:themeColor="text1"/>
          <w:sz w:val="44"/>
          <w:szCs w:val="44"/>
        </w:rPr>
      </w:pPr>
      <w:r>
        <w:rPr>
          <w:rFonts w:ascii="黑体" w:eastAsia="黑体" w:hAnsi="黑体" w:cs="黑体" w:hint="eastAsia"/>
          <w:color w:val="000000" w:themeColor="text1"/>
          <w:kern w:val="0"/>
          <w:sz w:val="28"/>
          <w:szCs w:val="28"/>
        </w:rPr>
        <w:t>2020年03月</w:t>
      </w:r>
      <w:r>
        <w:rPr>
          <w:rFonts w:ascii="黑体" w:eastAsia="黑体" w:hAnsi="黑体" w:cs="黑体"/>
          <w:color w:val="000000" w:themeColor="text1"/>
          <w:kern w:val="0"/>
          <w:sz w:val="28"/>
          <w:szCs w:val="28"/>
          <w:lang w:val="zh-CN"/>
        </w:rPr>
        <w:br w:type="page"/>
      </w:r>
      <w:r>
        <w:rPr>
          <w:rFonts w:ascii="黑体" w:eastAsia="黑体" w:hAnsi="黑体" w:cs="黑体" w:hint="eastAsia"/>
          <w:b/>
          <w:bCs/>
          <w:color w:val="000000" w:themeColor="text1"/>
          <w:sz w:val="44"/>
          <w:szCs w:val="44"/>
        </w:rPr>
        <w:lastRenderedPageBreak/>
        <w:t>目录</w:t>
      </w:r>
    </w:p>
    <w:p w:rsidR="00BE238F" w:rsidRDefault="00BE238F">
      <w:pPr>
        <w:tabs>
          <w:tab w:val="left" w:leader="dot" w:pos="8400"/>
        </w:tabs>
        <w:spacing w:line="360" w:lineRule="auto"/>
        <w:jc w:val="center"/>
        <w:rPr>
          <w:rFonts w:ascii="宋体" w:hAnsi="宋体" w:cs="宋体"/>
          <w:b/>
          <w:color w:val="000000" w:themeColor="text1"/>
          <w:sz w:val="44"/>
          <w:szCs w:val="44"/>
        </w:rPr>
      </w:pPr>
    </w:p>
    <w:p w:rsidR="00BE238F" w:rsidRDefault="00FC41B2">
      <w:pPr>
        <w:tabs>
          <w:tab w:val="left" w:leader="dot" w:pos="8400"/>
        </w:tabs>
        <w:spacing w:line="100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第一章  招标公告</w:t>
      </w:r>
      <w:r>
        <w:rPr>
          <w:rFonts w:ascii="黑体" w:eastAsia="黑体" w:hAnsi="黑体" w:cs="黑体" w:hint="eastAsia"/>
          <w:color w:val="000000" w:themeColor="text1"/>
          <w:sz w:val="32"/>
          <w:szCs w:val="32"/>
        </w:rPr>
        <w:tab/>
        <w:t>1</w:t>
      </w:r>
    </w:p>
    <w:p w:rsidR="00BE238F" w:rsidRDefault="00FC41B2">
      <w:pPr>
        <w:tabs>
          <w:tab w:val="left" w:leader="dot" w:pos="8400"/>
        </w:tabs>
        <w:spacing w:line="100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第二章  投标人须知</w:t>
      </w:r>
      <w:r>
        <w:rPr>
          <w:rFonts w:ascii="黑体" w:eastAsia="黑体" w:hAnsi="黑体" w:cs="黑体" w:hint="eastAsia"/>
          <w:color w:val="000000" w:themeColor="text1"/>
          <w:sz w:val="32"/>
          <w:szCs w:val="32"/>
        </w:rPr>
        <w:tab/>
        <w:t>3</w:t>
      </w:r>
    </w:p>
    <w:p w:rsidR="00BE238F" w:rsidRDefault="00FC41B2">
      <w:pPr>
        <w:tabs>
          <w:tab w:val="left" w:leader="dot" w:pos="8400"/>
        </w:tabs>
        <w:spacing w:line="100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第三章  合同条款及格式</w:t>
      </w:r>
      <w:r>
        <w:rPr>
          <w:rFonts w:ascii="黑体" w:eastAsia="黑体" w:hAnsi="黑体" w:cs="黑体" w:hint="eastAsia"/>
          <w:color w:val="000000" w:themeColor="text1"/>
          <w:sz w:val="32"/>
          <w:szCs w:val="32"/>
        </w:rPr>
        <w:tab/>
        <w:t>17</w:t>
      </w:r>
    </w:p>
    <w:p w:rsidR="00BE238F" w:rsidRDefault="00FC41B2">
      <w:pPr>
        <w:tabs>
          <w:tab w:val="left" w:leader="dot" w:pos="8400"/>
        </w:tabs>
        <w:spacing w:line="100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第四章  投标文件内容及格式</w:t>
      </w:r>
      <w:r>
        <w:rPr>
          <w:rFonts w:ascii="黑体" w:eastAsia="黑体" w:hAnsi="黑体" w:cs="黑体" w:hint="eastAsia"/>
          <w:color w:val="000000" w:themeColor="text1"/>
          <w:sz w:val="28"/>
          <w:szCs w:val="28"/>
        </w:rPr>
        <w:tab/>
      </w:r>
      <w:r>
        <w:rPr>
          <w:rFonts w:ascii="黑体" w:eastAsia="黑体" w:hAnsi="黑体" w:cs="黑体" w:hint="eastAsia"/>
          <w:color w:val="000000" w:themeColor="text1"/>
          <w:sz w:val="32"/>
          <w:szCs w:val="32"/>
        </w:rPr>
        <w:t>22</w:t>
      </w:r>
    </w:p>
    <w:p w:rsidR="00BE238F" w:rsidRDefault="00FC41B2">
      <w:pPr>
        <w:tabs>
          <w:tab w:val="left" w:leader="dot" w:pos="8400"/>
        </w:tabs>
        <w:spacing w:line="1000" w:lineRule="exact"/>
        <w:jc w:val="left"/>
        <w:rPr>
          <w:rFonts w:ascii="黑体" w:eastAsia="黑体" w:hAnsi="黑体" w:cs="黑体"/>
          <w:color w:val="000000" w:themeColor="text1"/>
          <w:kern w:val="0"/>
          <w:sz w:val="32"/>
          <w:szCs w:val="32"/>
        </w:rPr>
      </w:pPr>
      <w:r>
        <w:rPr>
          <w:rFonts w:ascii="黑体" w:eastAsia="黑体" w:hAnsi="黑体" w:cs="黑体" w:hint="eastAsia"/>
          <w:color w:val="000000" w:themeColor="text1"/>
          <w:sz w:val="32"/>
          <w:szCs w:val="32"/>
        </w:rPr>
        <w:t>第五章  用户需求书</w:t>
      </w:r>
      <w:r>
        <w:rPr>
          <w:rFonts w:ascii="黑体" w:eastAsia="黑体" w:hAnsi="黑体" w:cs="黑体" w:hint="eastAsia"/>
          <w:color w:val="000000" w:themeColor="text1"/>
          <w:kern w:val="0"/>
          <w:sz w:val="32"/>
          <w:szCs w:val="32"/>
        </w:rPr>
        <w:tab/>
        <w:t>36</w:t>
      </w:r>
    </w:p>
    <w:p w:rsidR="00BE238F" w:rsidRDefault="00BE238F">
      <w:pPr>
        <w:autoSpaceDE w:val="0"/>
        <w:autoSpaceDN w:val="0"/>
        <w:snapToGrid w:val="0"/>
        <w:spacing w:line="480" w:lineRule="auto"/>
        <w:jc w:val="center"/>
        <w:rPr>
          <w:color w:val="000000" w:themeColor="text1"/>
        </w:rPr>
      </w:pPr>
    </w:p>
    <w:p w:rsidR="00BE238F" w:rsidRDefault="00BE238F">
      <w:pPr>
        <w:autoSpaceDE w:val="0"/>
        <w:autoSpaceDN w:val="0"/>
        <w:snapToGrid w:val="0"/>
        <w:spacing w:line="480" w:lineRule="auto"/>
        <w:jc w:val="center"/>
        <w:rPr>
          <w:color w:val="000000" w:themeColor="text1"/>
        </w:rPr>
      </w:pPr>
    </w:p>
    <w:p w:rsidR="00BE238F" w:rsidRDefault="00BE238F">
      <w:pPr>
        <w:autoSpaceDE w:val="0"/>
        <w:autoSpaceDN w:val="0"/>
        <w:snapToGrid w:val="0"/>
        <w:spacing w:line="480" w:lineRule="auto"/>
        <w:jc w:val="center"/>
        <w:rPr>
          <w:color w:val="000000" w:themeColor="text1"/>
        </w:rPr>
      </w:pPr>
    </w:p>
    <w:p w:rsidR="00BE238F" w:rsidRDefault="00BE238F">
      <w:pPr>
        <w:autoSpaceDE w:val="0"/>
        <w:autoSpaceDN w:val="0"/>
        <w:snapToGrid w:val="0"/>
        <w:spacing w:line="480" w:lineRule="auto"/>
        <w:jc w:val="center"/>
        <w:rPr>
          <w:color w:val="000000" w:themeColor="text1"/>
        </w:rPr>
      </w:pPr>
    </w:p>
    <w:p w:rsidR="00BE238F" w:rsidRDefault="00BE238F">
      <w:pPr>
        <w:autoSpaceDE w:val="0"/>
        <w:autoSpaceDN w:val="0"/>
        <w:snapToGrid w:val="0"/>
        <w:spacing w:line="480" w:lineRule="auto"/>
        <w:jc w:val="center"/>
        <w:rPr>
          <w:color w:val="000000" w:themeColor="text1"/>
        </w:rPr>
      </w:pPr>
    </w:p>
    <w:p w:rsidR="00BE238F" w:rsidRDefault="00BE238F" w:rsidP="00FC41B2">
      <w:pPr>
        <w:spacing w:beforeLines="50" w:before="156" w:afterLines="50" w:after="156" w:line="360" w:lineRule="auto"/>
        <w:jc w:val="center"/>
        <w:outlineLvl w:val="0"/>
        <w:rPr>
          <w:rStyle w:val="1Char"/>
          <w:rFonts w:ascii="宋体" w:hAnsi="宋体" w:cs="宋体"/>
          <w:b/>
          <w:color w:val="000000" w:themeColor="text1"/>
          <w:sz w:val="44"/>
          <w:szCs w:val="44"/>
        </w:rPr>
        <w:sectPr w:rsidR="00BE238F">
          <w:headerReference w:type="default" r:id="rId9"/>
          <w:pgSz w:w="11906" w:h="16838"/>
          <w:pgMar w:top="1417" w:right="1417" w:bottom="1417" w:left="1417" w:header="851" w:footer="992" w:gutter="0"/>
          <w:cols w:space="0"/>
          <w:docGrid w:type="lines" w:linePitch="312"/>
        </w:sectPr>
      </w:pPr>
    </w:p>
    <w:p w:rsidR="00BE238F" w:rsidRDefault="00FC41B2" w:rsidP="00FC41B2">
      <w:pPr>
        <w:spacing w:beforeLines="50" w:before="156" w:afterLines="50" w:after="156" w:line="360" w:lineRule="auto"/>
        <w:jc w:val="center"/>
        <w:outlineLvl w:val="0"/>
        <w:rPr>
          <w:rStyle w:val="1Char"/>
          <w:rFonts w:ascii="黑体" w:eastAsia="黑体" w:hAnsi="黑体" w:cs="黑体"/>
          <w:b/>
          <w:color w:val="000000" w:themeColor="text1"/>
          <w:sz w:val="44"/>
          <w:szCs w:val="44"/>
        </w:rPr>
      </w:pPr>
      <w:r>
        <w:rPr>
          <w:rStyle w:val="1Char"/>
          <w:rFonts w:ascii="黑体" w:eastAsia="黑体" w:hAnsi="黑体" w:cs="黑体" w:hint="eastAsia"/>
          <w:b/>
          <w:color w:val="000000" w:themeColor="text1"/>
          <w:sz w:val="44"/>
          <w:szCs w:val="44"/>
        </w:rPr>
        <w:lastRenderedPageBreak/>
        <w:t>第一章  招标公告</w:t>
      </w:r>
    </w:p>
    <w:p w:rsidR="00BE238F" w:rsidRDefault="00FC41B2">
      <w:pPr>
        <w:spacing w:line="440" w:lineRule="exact"/>
        <w:ind w:firstLineChars="200" w:firstLine="480"/>
        <w:outlineLvl w:val="0"/>
        <w:rPr>
          <w:rFonts w:ascii="宋体" w:hAnsi="宋体" w:cs="宋体"/>
          <w:bCs/>
          <w:color w:val="000000" w:themeColor="text1"/>
          <w:kern w:val="0"/>
          <w:sz w:val="24"/>
          <w:lang w:val="en-GB"/>
        </w:rPr>
      </w:pPr>
      <w:r>
        <w:rPr>
          <w:rFonts w:ascii="宋体" w:hAnsi="宋体" w:cs="宋体" w:hint="eastAsia"/>
          <w:bCs/>
          <w:color w:val="000000" w:themeColor="text1"/>
          <w:kern w:val="0"/>
          <w:sz w:val="24"/>
          <w:lang w:val="en-GB"/>
        </w:rPr>
        <w:t>受</w:t>
      </w:r>
      <w:r>
        <w:rPr>
          <w:rFonts w:ascii="宋体" w:hAnsi="宋体" w:cs="宋体" w:hint="eastAsia"/>
          <w:bCs/>
          <w:color w:val="000000" w:themeColor="text1"/>
          <w:kern w:val="0"/>
          <w:sz w:val="24"/>
        </w:rPr>
        <w:t>文昌市公安局</w:t>
      </w:r>
      <w:r>
        <w:rPr>
          <w:rFonts w:ascii="宋体" w:hAnsi="宋体" w:cs="宋体" w:hint="eastAsia"/>
          <w:bCs/>
          <w:color w:val="000000" w:themeColor="text1"/>
          <w:kern w:val="0"/>
          <w:sz w:val="24"/>
          <w:lang w:val="en-GB"/>
        </w:rPr>
        <w:t>（以下简称“采购人”）的委托，中创港科技集团建设项目管理有限公司（以下简称“采购代理机构”）拟对文昌市公安局人员卡口建设项目（项目编号：</w:t>
      </w:r>
      <w:r>
        <w:rPr>
          <w:rFonts w:ascii="宋体" w:hAnsi="宋体" w:cs="宋体" w:hint="eastAsia"/>
          <w:bCs/>
          <w:color w:val="000000" w:themeColor="text1"/>
          <w:kern w:val="0"/>
          <w:sz w:val="24"/>
        </w:rPr>
        <w:t>ZCGKJ-2020-001</w:t>
      </w:r>
      <w:r>
        <w:rPr>
          <w:rFonts w:ascii="宋体" w:hAnsi="宋体" w:cs="宋体" w:hint="eastAsia"/>
          <w:bCs/>
          <w:color w:val="000000" w:themeColor="text1"/>
          <w:kern w:val="0"/>
          <w:sz w:val="24"/>
          <w:lang w:val="en-GB"/>
        </w:rPr>
        <w:t>）所需的货物及服务组织公开招标采购工作，兹邀请符合本次公开招标采购要求的投标人进行密封投标，有关事项如下：</w:t>
      </w:r>
    </w:p>
    <w:p w:rsidR="00BE238F" w:rsidRDefault="00FC41B2" w:rsidP="00FC41B2">
      <w:pPr>
        <w:autoSpaceDE w:val="0"/>
        <w:autoSpaceDN w:val="0"/>
        <w:adjustRightInd w:val="0"/>
        <w:snapToGrid w:val="0"/>
        <w:spacing w:beforeLines="50" w:before="156" w:afterLines="50" w:after="156" w:line="440" w:lineRule="exact"/>
        <w:rPr>
          <w:rFonts w:ascii="宋体" w:hAnsi="宋体" w:cs="宋体"/>
          <w:color w:val="000000" w:themeColor="text1"/>
          <w:sz w:val="28"/>
          <w:szCs w:val="28"/>
          <w:lang w:val="zh-CN"/>
        </w:rPr>
      </w:pPr>
      <w:r>
        <w:rPr>
          <w:rFonts w:ascii="宋体" w:hAnsi="宋体" w:cs="宋体" w:hint="eastAsia"/>
          <w:b/>
          <w:bCs/>
          <w:color w:val="000000" w:themeColor="text1"/>
          <w:sz w:val="28"/>
          <w:szCs w:val="28"/>
          <w:lang w:val="zh-CN"/>
        </w:rPr>
        <w:t>一、项目概况：</w:t>
      </w:r>
    </w:p>
    <w:p w:rsidR="00BE238F" w:rsidRDefault="00FC41B2">
      <w:pPr>
        <w:pStyle w:val="af"/>
        <w:spacing w:line="440" w:lineRule="exact"/>
        <w:ind w:firstLine="480"/>
        <w:rPr>
          <w:rFonts w:ascii="宋体" w:hAnsi="宋体" w:cs="宋体"/>
          <w:bCs/>
          <w:color w:val="000000" w:themeColor="text1"/>
          <w:kern w:val="0"/>
          <w:sz w:val="24"/>
        </w:rPr>
      </w:pPr>
      <w:r>
        <w:rPr>
          <w:rFonts w:ascii="宋体" w:hAnsi="宋体" w:cs="宋体" w:hint="eastAsia"/>
          <w:color w:val="000000" w:themeColor="text1"/>
          <w:sz w:val="24"/>
        </w:rPr>
        <w:t>1. 项目编号：</w:t>
      </w:r>
      <w:r>
        <w:rPr>
          <w:rFonts w:ascii="宋体" w:hAnsi="宋体" w:cs="宋体" w:hint="eastAsia"/>
          <w:bCs/>
          <w:color w:val="000000" w:themeColor="text1"/>
          <w:kern w:val="0"/>
          <w:sz w:val="24"/>
        </w:rPr>
        <w:t>ZCGKJ-2020-001</w:t>
      </w:r>
    </w:p>
    <w:p w:rsidR="00BE238F" w:rsidRDefault="00FC41B2">
      <w:pPr>
        <w:pStyle w:val="af"/>
        <w:spacing w:line="440" w:lineRule="exact"/>
        <w:ind w:firstLine="480"/>
        <w:rPr>
          <w:rFonts w:ascii="宋体" w:hAnsi="宋体" w:cs="宋体"/>
          <w:color w:val="000000" w:themeColor="text1"/>
          <w:sz w:val="24"/>
        </w:rPr>
      </w:pPr>
      <w:r>
        <w:rPr>
          <w:rFonts w:ascii="宋体" w:hAnsi="宋体" w:cs="宋体" w:hint="eastAsia"/>
          <w:color w:val="000000" w:themeColor="text1"/>
          <w:sz w:val="24"/>
        </w:rPr>
        <w:t xml:space="preserve">2. </w:t>
      </w:r>
      <w:r>
        <w:rPr>
          <w:rFonts w:ascii="宋体" w:hAnsi="宋体" w:cs="宋体" w:hint="eastAsia"/>
          <w:color w:val="000000" w:themeColor="text1"/>
          <w:sz w:val="24"/>
          <w:lang w:val="zh-CN"/>
        </w:rPr>
        <w:t>项目名称：</w:t>
      </w:r>
      <w:r>
        <w:rPr>
          <w:rFonts w:ascii="宋体" w:hAnsi="宋体" w:cs="宋体" w:hint="eastAsia"/>
          <w:bCs/>
          <w:color w:val="000000" w:themeColor="text1"/>
          <w:kern w:val="0"/>
          <w:sz w:val="24"/>
          <w:lang w:val="en-GB"/>
        </w:rPr>
        <w:t>文昌市公安局人员卡口建设项目</w:t>
      </w:r>
    </w:p>
    <w:p w:rsidR="00BE238F" w:rsidRDefault="00FC41B2">
      <w:pPr>
        <w:pStyle w:val="af"/>
        <w:spacing w:line="440" w:lineRule="exact"/>
        <w:ind w:firstLine="480"/>
        <w:rPr>
          <w:rFonts w:ascii="宋体" w:hAnsi="宋体" w:cs="宋体"/>
          <w:bCs/>
          <w:color w:val="000000" w:themeColor="text1"/>
          <w:kern w:val="0"/>
          <w:sz w:val="24"/>
        </w:rPr>
      </w:pPr>
      <w:r>
        <w:rPr>
          <w:rFonts w:ascii="宋体" w:hAnsi="宋体" w:cs="宋体" w:hint="eastAsia"/>
          <w:color w:val="000000" w:themeColor="text1"/>
          <w:sz w:val="24"/>
        </w:rPr>
        <w:t xml:space="preserve">3. </w:t>
      </w:r>
      <w:r>
        <w:rPr>
          <w:rFonts w:ascii="宋体" w:hAnsi="宋体" w:cs="宋体" w:hint="eastAsia"/>
          <w:bCs/>
          <w:color w:val="000000" w:themeColor="text1"/>
          <w:kern w:val="0"/>
          <w:sz w:val="24"/>
        </w:rPr>
        <w:t>用    途：工作需要</w:t>
      </w:r>
    </w:p>
    <w:p w:rsidR="00BE238F" w:rsidRDefault="00FC41B2">
      <w:pPr>
        <w:pStyle w:val="af"/>
        <w:spacing w:line="440" w:lineRule="exact"/>
        <w:ind w:firstLine="480"/>
        <w:rPr>
          <w:rFonts w:ascii="宋体" w:hAnsi="宋体" w:cs="宋体"/>
          <w:bCs/>
          <w:color w:val="000000" w:themeColor="text1"/>
          <w:kern w:val="0"/>
          <w:sz w:val="24"/>
        </w:rPr>
      </w:pPr>
      <w:r>
        <w:rPr>
          <w:rFonts w:ascii="宋体" w:hAnsi="宋体" w:cs="宋体" w:hint="eastAsia"/>
          <w:bCs/>
          <w:color w:val="000000" w:themeColor="text1"/>
          <w:kern w:val="0"/>
          <w:sz w:val="24"/>
        </w:rPr>
        <w:t>4. 数    量：一批</w:t>
      </w:r>
    </w:p>
    <w:p w:rsidR="00BE238F" w:rsidRDefault="00FC41B2">
      <w:pPr>
        <w:pStyle w:val="af"/>
        <w:spacing w:line="440" w:lineRule="exact"/>
        <w:ind w:firstLine="480"/>
        <w:rPr>
          <w:rFonts w:ascii="宋体" w:hAnsi="宋体" w:cs="宋体"/>
          <w:color w:val="000000" w:themeColor="text1"/>
          <w:sz w:val="24"/>
        </w:rPr>
      </w:pPr>
      <w:r>
        <w:rPr>
          <w:rFonts w:ascii="宋体" w:hAnsi="宋体" w:cs="宋体" w:hint="eastAsia"/>
          <w:color w:val="000000" w:themeColor="text1"/>
          <w:sz w:val="24"/>
        </w:rPr>
        <w:t>5. 采购预算：</w:t>
      </w:r>
      <w:r w:rsidRPr="00FC41B2">
        <w:rPr>
          <w:rFonts w:ascii="宋体" w:hAnsi="宋体" w:cs="宋体" w:hint="eastAsia"/>
          <w:color w:val="000000" w:themeColor="text1"/>
          <w:sz w:val="24"/>
        </w:rPr>
        <w:t>3600099.80元，</w:t>
      </w:r>
      <w:r>
        <w:rPr>
          <w:rFonts w:ascii="宋体" w:hAnsi="宋体" w:cs="宋体" w:hint="eastAsia"/>
          <w:color w:val="000000" w:themeColor="text1"/>
          <w:sz w:val="24"/>
        </w:rPr>
        <w:t>超过采购预算的投标文件将视作无效投标</w:t>
      </w:r>
    </w:p>
    <w:p w:rsidR="00BE238F" w:rsidRDefault="00FC41B2">
      <w:pPr>
        <w:pStyle w:val="af"/>
        <w:spacing w:line="440" w:lineRule="exact"/>
        <w:ind w:firstLine="480"/>
        <w:rPr>
          <w:rFonts w:ascii="宋体" w:hAnsi="宋体" w:cs="宋体"/>
          <w:color w:val="000000" w:themeColor="text1"/>
          <w:sz w:val="24"/>
        </w:rPr>
      </w:pPr>
      <w:r>
        <w:rPr>
          <w:rFonts w:ascii="宋体" w:hAnsi="宋体" w:cs="宋体" w:hint="eastAsia"/>
          <w:color w:val="000000" w:themeColor="text1"/>
          <w:sz w:val="24"/>
        </w:rPr>
        <w:t xml:space="preserve">6. </w:t>
      </w:r>
      <w:r>
        <w:rPr>
          <w:rFonts w:ascii="宋体" w:hAnsi="宋体" w:cs="宋体" w:hint="eastAsia"/>
          <w:color w:val="000000" w:themeColor="text1"/>
          <w:sz w:val="24"/>
          <w:lang w:val="zh-CN"/>
        </w:rPr>
        <w:t>简要技术要求或采购性质：详见《用户需求书》</w:t>
      </w:r>
    </w:p>
    <w:p w:rsidR="00BE238F" w:rsidRDefault="00FC41B2" w:rsidP="00FC41B2">
      <w:pPr>
        <w:autoSpaceDE w:val="0"/>
        <w:autoSpaceDN w:val="0"/>
        <w:adjustRightInd w:val="0"/>
        <w:snapToGrid w:val="0"/>
        <w:spacing w:beforeLines="50" w:before="156" w:afterLines="50" w:after="156" w:line="440" w:lineRule="exact"/>
        <w:rPr>
          <w:rFonts w:ascii="宋体" w:hAnsi="宋体" w:cs="宋体"/>
          <w:b/>
          <w:bCs/>
          <w:color w:val="000000" w:themeColor="text1"/>
          <w:sz w:val="28"/>
          <w:szCs w:val="28"/>
          <w:lang w:val="zh-CN"/>
        </w:rPr>
      </w:pPr>
      <w:r>
        <w:rPr>
          <w:rFonts w:ascii="宋体" w:hAnsi="宋体" w:cs="宋体" w:hint="eastAsia"/>
          <w:b/>
          <w:bCs/>
          <w:color w:val="000000" w:themeColor="text1"/>
          <w:sz w:val="28"/>
          <w:szCs w:val="28"/>
          <w:lang w:val="zh-CN"/>
        </w:rPr>
        <w:t>二、投标人资格要求：</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 </w:t>
      </w:r>
      <w:r>
        <w:rPr>
          <w:rFonts w:ascii="宋体" w:hAnsi="宋体" w:cs="宋体" w:hint="eastAsia"/>
          <w:color w:val="000000" w:themeColor="text1"/>
          <w:sz w:val="24"/>
          <w:lang w:val="zh-CN"/>
        </w:rPr>
        <w:t>在中华人民共和国注册，具有独立承担民事责任的能力（需提供三证合一营业执照复印件加盖公章）；</w:t>
      </w:r>
    </w:p>
    <w:p w:rsidR="00BE238F" w:rsidRDefault="00FC41B2">
      <w:pPr>
        <w:pStyle w:val="af"/>
        <w:spacing w:line="440" w:lineRule="exact"/>
        <w:ind w:firstLine="480"/>
        <w:rPr>
          <w:rFonts w:ascii="宋体" w:hAnsi="宋体" w:cs="宋体"/>
          <w:color w:val="000000" w:themeColor="text1"/>
          <w:sz w:val="24"/>
        </w:rPr>
      </w:pPr>
      <w:r>
        <w:rPr>
          <w:rFonts w:ascii="宋体" w:hAnsi="宋体" w:cs="宋体" w:hint="eastAsia"/>
          <w:color w:val="000000" w:themeColor="text1"/>
          <w:sz w:val="24"/>
        </w:rPr>
        <w:t>2.具有良好的商业信誉和健全的财务会计制度（需提供2019年至今任意1个月的财务报表或会计师事务所出具的2018年度财务审计报告</w:t>
      </w:r>
      <w:r>
        <w:rPr>
          <w:rFonts w:ascii="宋体" w:hAnsi="宋体" w:cs="宋体" w:hint="eastAsia"/>
          <w:color w:val="000000" w:themeColor="text1"/>
          <w:sz w:val="24"/>
          <w:lang w:val="zh-CN"/>
        </w:rPr>
        <w:t>复印件加盖公章</w:t>
      </w:r>
      <w:r>
        <w:rPr>
          <w:rFonts w:ascii="宋体" w:hAnsi="宋体" w:cs="宋体" w:hint="eastAsia"/>
          <w:color w:val="000000" w:themeColor="text1"/>
          <w:sz w:val="24"/>
        </w:rPr>
        <w:t>）；</w:t>
      </w:r>
    </w:p>
    <w:p w:rsidR="00BE238F" w:rsidRDefault="00FC41B2">
      <w:pPr>
        <w:pStyle w:val="af"/>
        <w:spacing w:line="440" w:lineRule="exact"/>
        <w:ind w:firstLine="480"/>
        <w:rPr>
          <w:rFonts w:ascii="宋体" w:hAnsi="宋体" w:cs="宋体"/>
          <w:color w:val="000000" w:themeColor="text1"/>
          <w:sz w:val="24"/>
          <w:lang w:val="zh-CN"/>
        </w:rPr>
      </w:pPr>
      <w:r>
        <w:rPr>
          <w:rFonts w:ascii="宋体" w:hAnsi="宋体" w:cs="宋体" w:hint="eastAsia"/>
          <w:color w:val="000000" w:themeColor="text1"/>
          <w:sz w:val="24"/>
        </w:rPr>
        <w:t xml:space="preserve">3. </w:t>
      </w:r>
      <w:r>
        <w:rPr>
          <w:rFonts w:ascii="宋体" w:hAnsi="宋体" w:cs="宋体" w:hint="eastAsia"/>
          <w:color w:val="000000" w:themeColor="text1"/>
          <w:sz w:val="24"/>
          <w:lang w:val="zh-CN"/>
        </w:rPr>
        <w:t>有依法缴纳税收和社会保障资金的良好记录（需提供</w:t>
      </w:r>
      <w:r>
        <w:rPr>
          <w:rFonts w:ascii="宋体" w:hAnsi="宋体" w:cs="宋体" w:hint="eastAsia"/>
          <w:color w:val="000000" w:themeColor="text1"/>
          <w:sz w:val="24"/>
        </w:rPr>
        <w:t>2019年</w:t>
      </w:r>
      <w:r>
        <w:rPr>
          <w:rFonts w:ascii="宋体" w:hAnsi="宋体" w:cs="宋体" w:hint="eastAsia"/>
          <w:color w:val="000000" w:themeColor="text1"/>
          <w:sz w:val="24"/>
          <w:lang w:val="zh-CN"/>
        </w:rPr>
        <w:t>任意</w:t>
      </w:r>
      <w:r>
        <w:rPr>
          <w:rFonts w:ascii="宋体" w:hAnsi="宋体" w:cs="宋体" w:hint="eastAsia"/>
          <w:color w:val="000000" w:themeColor="text1"/>
          <w:sz w:val="24"/>
        </w:rPr>
        <w:t>1</w:t>
      </w:r>
      <w:r>
        <w:rPr>
          <w:rFonts w:ascii="宋体" w:hAnsi="宋体" w:cs="宋体" w:hint="eastAsia"/>
          <w:color w:val="000000" w:themeColor="text1"/>
          <w:sz w:val="24"/>
          <w:lang w:val="zh-CN"/>
        </w:rPr>
        <w:t>个月的纳税、社保记录凭证复印件加盖公章，</w:t>
      </w:r>
      <w:r>
        <w:rPr>
          <w:rFonts w:ascii="宋体" w:hAnsi="宋体" w:cs="宋体" w:hint="eastAsia"/>
          <w:color w:val="000000" w:themeColor="text1"/>
          <w:sz w:val="24"/>
          <w:lang w:val="en-GB"/>
        </w:rPr>
        <w:t>无纳税月份提供税务部门盖章的零申报表</w:t>
      </w:r>
      <w:r>
        <w:rPr>
          <w:rFonts w:ascii="宋体" w:hAnsi="宋体" w:cs="宋体" w:hint="eastAsia"/>
          <w:color w:val="000000" w:themeColor="text1"/>
          <w:sz w:val="24"/>
          <w:lang w:val="zh-CN"/>
        </w:rPr>
        <w:t>）；</w:t>
      </w:r>
    </w:p>
    <w:p w:rsidR="00BE238F" w:rsidRDefault="00FC41B2">
      <w:pPr>
        <w:snapToGrid w:val="0"/>
        <w:spacing w:line="440" w:lineRule="exact"/>
        <w:ind w:firstLineChars="200" w:firstLine="480"/>
        <w:rPr>
          <w:rFonts w:ascii="宋体" w:hAnsi="宋体" w:cs="宋体"/>
          <w:color w:val="000000" w:themeColor="text1"/>
          <w:sz w:val="24"/>
          <w:lang w:val="zh-CN"/>
        </w:rPr>
      </w:pPr>
      <w:r>
        <w:rPr>
          <w:rFonts w:ascii="宋体" w:hAnsi="宋体" w:cs="宋体" w:hint="eastAsia"/>
          <w:color w:val="000000" w:themeColor="text1"/>
          <w:sz w:val="24"/>
        </w:rPr>
        <w:t>4. 提供“信用中国”网站(www.creditchina.gov.cn)的 “失信被执行人”与“重大税收违法案件当事人名单”查询结果；提供中国政府采购网(www.ccgp.gov.cn)的 “政府采购严重违法失信行为记录名单” 查询结果（提供查询结果截图并加盖供应商公章）。</w:t>
      </w:r>
    </w:p>
    <w:p w:rsidR="00BE238F" w:rsidRDefault="00FC41B2">
      <w:pPr>
        <w:pStyle w:val="af"/>
        <w:spacing w:line="440" w:lineRule="exact"/>
        <w:ind w:firstLine="480"/>
        <w:rPr>
          <w:rFonts w:ascii="宋体" w:hAnsi="宋体" w:cs="宋体"/>
          <w:color w:val="000000" w:themeColor="text1"/>
          <w:sz w:val="24"/>
          <w:lang w:val="zh-CN"/>
        </w:rPr>
      </w:pPr>
      <w:r>
        <w:rPr>
          <w:rFonts w:ascii="宋体" w:hAnsi="宋体" w:cs="宋体" w:hint="eastAsia"/>
          <w:color w:val="000000" w:themeColor="text1"/>
          <w:sz w:val="24"/>
        </w:rPr>
        <w:t xml:space="preserve">5. </w:t>
      </w:r>
      <w:r>
        <w:rPr>
          <w:rFonts w:ascii="宋体" w:hAnsi="宋体" w:cs="宋体" w:hint="eastAsia"/>
          <w:color w:val="000000" w:themeColor="text1"/>
          <w:sz w:val="24"/>
          <w:lang w:val="zh-CN"/>
        </w:rPr>
        <w:t>参加政府采购活动前三年内，在经营活动中没有重大违法记录；</w:t>
      </w:r>
    </w:p>
    <w:p w:rsidR="00BE238F" w:rsidRDefault="00305A76">
      <w:pPr>
        <w:snapToGrid w:val="0"/>
        <w:spacing w:line="440" w:lineRule="exact"/>
        <w:ind w:firstLineChars="200" w:firstLine="480"/>
        <w:rPr>
          <w:rFonts w:ascii="宋体" w:hAnsi="宋体" w:cs="宋体"/>
          <w:color w:val="000000" w:themeColor="text1"/>
          <w:sz w:val="24"/>
          <w:lang w:val="zh-CN"/>
        </w:rPr>
      </w:pPr>
      <w:r>
        <w:rPr>
          <w:rFonts w:ascii="宋体" w:hAnsi="宋体" w:cs="宋体" w:hint="eastAsia"/>
          <w:color w:val="000000" w:themeColor="text1"/>
          <w:sz w:val="24"/>
        </w:rPr>
        <w:t>6</w:t>
      </w:r>
      <w:r w:rsidR="00FC41B2">
        <w:rPr>
          <w:rFonts w:ascii="宋体" w:hAnsi="宋体" w:cs="宋体" w:hint="eastAsia"/>
          <w:color w:val="000000" w:themeColor="text1"/>
          <w:sz w:val="24"/>
        </w:rPr>
        <w:t xml:space="preserve">. </w:t>
      </w:r>
      <w:r w:rsidR="00FC41B2">
        <w:rPr>
          <w:rFonts w:ascii="宋体" w:hAnsi="宋体" w:cs="宋体" w:hint="eastAsia"/>
          <w:color w:val="000000" w:themeColor="text1"/>
          <w:sz w:val="24"/>
          <w:lang w:val="zh-CN"/>
        </w:rPr>
        <w:t>购买本项目招标文件并按时缴纳响应保证金；</w:t>
      </w:r>
    </w:p>
    <w:p w:rsidR="00BE238F" w:rsidRDefault="00305A76">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7</w:t>
      </w:r>
      <w:r w:rsidR="00FC41B2">
        <w:rPr>
          <w:rFonts w:ascii="宋体" w:hAnsi="宋体" w:cs="宋体" w:hint="eastAsia"/>
          <w:color w:val="000000" w:themeColor="text1"/>
          <w:sz w:val="24"/>
        </w:rPr>
        <w:t xml:space="preserve">. </w:t>
      </w:r>
      <w:r w:rsidR="00FC41B2">
        <w:rPr>
          <w:rFonts w:ascii="宋体" w:hAnsi="宋体" w:cs="宋体" w:hint="eastAsia"/>
          <w:color w:val="000000" w:themeColor="text1"/>
          <w:sz w:val="24"/>
          <w:lang w:val="zh-CN"/>
        </w:rPr>
        <w:t>本项目不接受联合体投标。</w:t>
      </w:r>
    </w:p>
    <w:p w:rsidR="00BE238F" w:rsidRDefault="00FC41B2" w:rsidP="00FC41B2">
      <w:pPr>
        <w:autoSpaceDE w:val="0"/>
        <w:autoSpaceDN w:val="0"/>
        <w:adjustRightInd w:val="0"/>
        <w:snapToGrid w:val="0"/>
        <w:spacing w:beforeLines="50" w:before="156" w:afterLines="50" w:after="156" w:line="440" w:lineRule="exact"/>
        <w:rPr>
          <w:rFonts w:ascii="宋体" w:hAnsi="宋体" w:cs="宋体"/>
          <w:b/>
          <w:bCs/>
          <w:color w:val="000000" w:themeColor="text1"/>
          <w:sz w:val="28"/>
          <w:szCs w:val="28"/>
          <w:lang w:val="en-GB"/>
        </w:rPr>
      </w:pPr>
      <w:r>
        <w:rPr>
          <w:rFonts w:ascii="宋体" w:hAnsi="宋体" w:cs="宋体" w:hint="eastAsia"/>
          <w:b/>
          <w:bCs/>
          <w:color w:val="000000" w:themeColor="text1"/>
          <w:sz w:val="28"/>
          <w:szCs w:val="28"/>
          <w:lang w:val="en-GB"/>
        </w:rPr>
        <w:t>三、获取招标文件：</w:t>
      </w:r>
    </w:p>
    <w:p w:rsidR="00BE238F" w:rsidRDefault="00FC41B2">
      <w:pPr>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lang w:val="en-GB"/>
        </w:rPr>
        <w:t>1</w:t>
      </w:r>
      <w:r>
        <w:rPr>
          <w:rFonts w:ascii="宋体" w:hAnsi="宋体" w:cs="宋体" w:hint="eastAsia"/>
          <w:bCs/>
          <w:color w:val="000000" w:themeColor="text1"/>
          <w:kern w:val="0"/>
          <w:sz w:val="24"/>
        </w:rPr>
        <w:t xml:space="preserve">. </w:t>
      </w:r>
      <w:r>
        <w:rPr>
          <w:rFonts w:ascii="宋体" w:hAnsi="宋体" w:cs="宋体" w:hint="eastAsia"/>
          <w:bCs/>
          <w:color w:val="000000" w:themeColor="text1"/>
          <w:kern w:val="0"/>
          <w:sz w:val="24"/>
          <w:lang w:val="en-GB"/>
        </w:rPr>
        <w:t>时间</w:t>
      </w:r>
      <w:r>
        <w:rPr>
          <w:rFonts w:ascii="宋体" w:hAnsi="宋体" w:cs="宋体" w:hint="eastAsia"/>
          <w:bCs/>
          <w:color w:val="000000" w:themeColor="text1"/>
          <w:kern w:val="0"/>
          <w:sz w:val="24"/>
        </w:rPr>
        <w:t>：2020年03</w:t>
      </w:r>
      <w:r>
        <w:rPr>
          <w:rFonts w:ascii="宋体" w:hAnsi="宋体" w:cs="宋体" w:hint="eastAsia"/>
          <w:bCs/>
          <w:color w:val="000000" w:themeColor="text1"/>
          <w:kern w:val="0"/>
          <w:sz w:val="24"/>
          <w:lang w:val="en-GB"/>
        </w:rPr>
        <w:t>月</w:t>
      </w:r>
      <w:r>
        <w:rPr>
          <w:rFonts w:ascii="宋体" w:hAnsi="宋体" w:cs="宋体" w:hint="eastAsia"/>
          <w:bCs/>
          <w:color w:val="000000" w:themeColor="text1"/>
          <w:kern w:val="0"/>
          <w:sz w:val="24"/>
        </w:rPr>
        <w:t>27</w:t>
      </w:r>
      <w:r>
        <w:rPr>
          <w:rFonts w:ascii="宋体" w:hAnsi="宋体" w:cs="宋体" w:hint="eastAsia"/>
          <w:bCs/>
          <w:color w:val="000000" w:themeColor="text1"/>
          <w:kern w:val="0"/>
          <w:sz w:val="24"/>
          <w:lang w:val="en-GB"/>
        </w:rPr>
        <w:t>日至20</w:t>
      </w:r>
      <w:r>
        <w:rPr>
          <w:rFonts w:ascii="宋体" w:hAnsi="宋体" w:cs="宋体" w:hint="eastAsia"/>
          <w:bCs/>
          <w:color w:val="000000" w:themeColor="text1"/>
          <w:kern w:val="0"/>
          <w:sz w:val="24"/>
        </w:rPr>
        <w:t>20</w:t>
      </w:r>
      <w:r>
        <w:rPr>
          <w:rFonts w:ascii="宋体" w:hAnsi="宋体" w:cs="宋体" w:hint="eastAsia"/>
          <w:bCs/>
          <w:color w:val="000000" w:themeColor="text1"/>
          <w:kern w:val="0"/>
          <w:sz w:val="24"/>
          <w:lang w:val="en-GB"/>
        </w:rPr>
        <w:t>年</w:t>
      </w:r>
      <w:r>
        <w:rPr>
          <w:rFonts w:ascii="宋体" w:hAnsi="宋体" w:cs="宋体" w:hint="eastAsia"/>
          <w:bCs/>
          <w:color w:val="000000" w:themeColor="text1"/>
          <w:kern w:val="0"/>
          <w:sz w:val="24"/>
        </w:rPr>
        <w:t>04</w:t>
      </w:r>
      <w:r>
        <w:rPr>
          <w:rFonts w:ascii="宋体" w:hAnsi="宋体" w:cs="宋体" w:hint="eastAsia"/>
          <w:bCs/>
          <w:color w:val="000000" w:themeColor="text1"/>
          <w:kern w:val="0"/>
          <w:sz w:val="24"/>
          <w:lang w:val="en-GB"/>
        </w:rPr>
        <w:t>月</w:t>
      </w:r>
      <w:r>
        <w:rPr>
          <w:rFonts w:ascii="宋体" w:hAnsi="宋体" w:cs="宋体" w:hint="eastAsia"/>
          <w:bCs/>
          <w:color w:val="000000" w:themeColor="text1"/>
          <w:kern w:val="0"/>
          <w:sz w:val="24"/>
        </w:rPr>
        <w:t>02</w:t>
      </w:r>
      <w:r>
        <w:rPr>
          <w:rFonts w:ascii="宋体" w:hAnsi="宋体" w:cs="宋体" w:hint="eastAsia"/>
          <w:bCs/>
          <w:color w:val="000000" w:themeColor="text1"/>
          <w:kern w:val="0"/>
          <w:sz w:val="24"/>
          <w:lang w:val="en-GB"/>
        </w:rPr>
        <w:t>日（上午</w:t>
      </w:r>
      <w:r>
        <w:rPr>
          <w:rFonts w:ascii="宋体" w:hAnsi="宋体" w:cs="宋体" w:hint="eastAsia"/>
          <w:bCs/>
          <w:color w:val="000000" w:themeColor="text1"/>
          <w:kern w:val="0"/>
          <w:sz w:val="24"/>
        </w:rPr>
        <w:t>08</w:t>
      </w:r>
      <w:r>
        <w:rPr>
          <w:rFonts w:ascii="宋体" w:hAnsi="宋体" w:cs="宋体" w:hint="eastAsia"/>
          <w:bCs/>
          <w:color w:val="000000" w:themeColor="text1"/>
          <w:kern w:val="0"/>
          <w:sz w:val="24"/>
          <w:lang w:val="en-GB"/>
        </w:rPr>
        <w:t>:</w:t>
      </w:r>
      <w:r>
        <w:rPr>
          <w:rFonts w:ascii="宋体" w:hAnsi="宋体" w:cs="宋体" w:hint="eastAsia"/>
          <w:bCs/>
          <w:color w:val="000000" w:themeColor="text1"/>
          <w:kern w:val="0"/>
          <w:sz w:val="24"/>
        </w:rPr>
        <w:t>3</w:t>
      </w:r>
      <w:r>
        <w:rPr>
          <w:rFonts w:ascii="宋体" w:hAnsi="宋体" w:cs="宋体" w:hint="eastAsia"/>
          <w:bCs/>
          <w:color w:val="000000" w:themeColor="text1"/>
          <w:kern w:val="0"/>
          <w:sz w:val="24"/>
          <w:lang w:val="en-GB"/>
        </w:rPr>
        <w:t>0－1</w:t>
      </w:r>
      <w:r>
        <w:rPr>
          <w:rFonts w:ascii="宋体" w:hAnsi="宋体" w:cs="宋体" w:hint="eastAsia"/>
          <w:bCs/>
          <w:color w:val="000000" w:themeColor="text1"/>
          <w:kern w:val="0"/>
          <w:sz w:val="24"/>
        </w:rPr>
        <w:t>1</w:t>
      </w:r>
      <w:r>
        <w:rPr>
          <w:rFonts w:ascii="宋体" w:hAnsi="宋体" w:cs="宋体" w:hint="eastAsia"/>
          <w:bCs/>
          <w:color w:val="000000" w:themeColor="text1"/>
          <w:kern w:val="0"/>
          <w:sz w:val="24"/>
          <w:lang w:val="en-GB"/>
        </w:rPr>
        <w:t>:</w:t>
      </w:r>
      <w:r>
        <w:rPr>
          <w:rFonts w:ascii="宋体" w:hAnsi="宋体" w:cs="宋体" w:hint="eastAsia"/>
          <w:bCs/>
          <w:color w:val="000000" w:themeColor="text1"/>
          <w:kern w:val="0"/>
          <w:sz w:val="24"/>
        </w:rPr>
        <w:t>3</w:t>
      </w:r>
      <w:r>
        <w:rPr>
          <w:rFonts w:ascii="宋体" w:hAnsi="宋体" w:cs="宋体" w:hint="eastAsia"/>
          <w:bCs/>
          <w:color w:val="000000" w:themeColor="text1"/>
          <w:kern w:val="0"/>
          <w:sz w:val="24"/>
          <w:lang w:val="en-GB"/>
        </w:rPr>
        <w:t>0，下午1</w:t>
      </w:r>
      <w:r>
        <w:rPr>
          <w:rFonts w:ascii="宋体" w:hAnsi="宋体" w:cs="宋体" w:hint="eastAsia"/>
          <w:bCs/>
          <w:color w:val="000000" w:themeColor="text1"/>
          <w:kern w:val="0"/>
          <w:sz w:val="24"/>
        </w:rPr>
        <w:t>5</w:t>
      </w:r>
      <w:r>
        <w:rPr>
          <w:rFonts w:ascii="宋体" w:hAnsi="宋体" w:cs="宋体" w:hint="eastAsia"/>
          <w:bCs/>
          <w:color w:val="000000" w:themeColor="text1"/>
          <w:kern w:val="0"/>
          <w:sz w:val="24"/>
          <w:lang w:val="en-GB"/>
        </w:rPr>
        <w:t>:</w:t>
      </w:r>
      <w:r>
        <w:rPr>
          <w:rFonts w:ascii="宋体" w:hAnsi="宋体" w:cs="宋体" w:hint="eastAsia"/>
          <w:bCs/>
          <w:color w:val="000000" w:themeColor="text1"/>
          <w:kern w:val="0"/>
          <w:sz w:val="24"/>
        </w:rPr>
        <w:t>0</w:t>
      </w:r>
      <w:r>
        <w:rPr>
          <w:rFonts w:ascii="宋体" w:hAnsi="宋体" w:cs="宋体" w:hint="eastAsia"/>
          <w:bCs/>
          <w:color w:val="000000" w:themeColor="text1"/>
          <w:kern w:val="0"/>
          <w:sz w:val="24"/>
          <w:lang w:val="en-GB"/>
        </w:rPr>
        <w:t>0－17:00，北京时间），节假日除外；</w:t>
      </w:r>
    </w:p>
    <w:p w:rsidR="00BE238F" w:rsidRDefault="00FC41B2">
      <w:pPr>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lang w:val="en-GB"/>
        </w:rPr>
        <w:lastRenderedPageBreak/>
        <w:t>2</w:t>
      </w:r>
      <w:r>
        <w:rPr>
          <w:rFonts w:ascii="宋体" w:hAnsi="宋体" w:cs="宋体" w:hint="eastAsia"/>
          <w:bCs/>
          <w:color w:val="000000" w:themeColor="text1"/>
          <w:kern w:val="0"/>
          <w:sz w:val="24"/>
        </w:rPr>
        <w:t xml:space="preserve">. </w:t>
      </w:r>
      <w:r>
        <w:rPr>
          <w:rFonts w:ascii="宋体" w:hAnsi="宋体" w:cs="宋体" w:hint="eastAsia"/>
          <w:bCs/>
          <w:color w:val="000000" w:themeColor="text1"/>
          <w:kern w:val="0"/>
          <w:sz w:val="24"/>
          <w:lang w:val="en-GB"/>
        </w:rPr>
        <w:t>地点</w:t>
      </w:r>
      <w:r>
        <w:rPr>
          <w:rFonts w:ascii="宋体" w:hAnsi="宋体" w:cs="宋体" w:hint="eastAsia"/>
          <w:bCs/>
          <w:color w:val="000000" w:themeColor="text1"/>
          <w:kern w:val="0"/>
          <w:sz w:val="24"/>
        </w:rPr>
        <w:t>：海南省海口市龙华区海垦路28号金都花园1栋502室</w:t>
      </w:r>
      <w:r>
        <w:rPr>
          <w:rFonts w:ascii="宋体" w:hAnsi="宋体" w:cs="宋体" w:hint="eastAsia"/>
          <w:bCs/>
          <w:color w:val="000000" w:themeColor="text1"/>
          <w:kern w:val="0"/>
          <w:sz w:val="24"/>
          <w:lang w:val="en-GB"/>
        </w:rPr>
        <w:t>；</w:t>
      </w:r>
    </w:p>
    <w:p w:rsidR="00BE238F" w:rsidRDefault="00FC41B2">
      <w:pPr>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rPr>
        <w:t xml:space="preserve">3. </w:t>
      </w:r>
      <w:r>
        <w:rPr>
          <w:rFonts w:ascii="宋体" w:hAnsi="宋体" w:cs="宋体" w:hint="eastAsia"/>
          <w:bCs/>
          <w:color w:val="000000" w:themeColor="text1"/>
          <w:kern w:val="0"/>
          <w:sz w:val="24"/>
          <w:lang w:val="en-GB"/>
        </w:rPr>
        <w:t>售价</w:t>
      </w:r>
      <w:r>
        <w:rPr>
          <w:rFonts w:ascii="宋体" w:hAnsi="宋体" w:cs="宋体" w:hint="eastAsia"/>
          <w:bCs/>
          <w:color w:val="000000" w:themeColor="text1"/>
          <w:kern w:val="0"/>
          <w:sz w:val="24"/>
        </w:rPr>
        <w:t>：</w:t>
      </w:r>
      <w:r>
        <w:rPr>
          <w:rFonts w:ascii="宋体" w:hAnsi="宋体" w:cs="宋体" w:hint="eastAsia"/>
          <w:bCs/>
          <w:color w:val="000000" w:themeColor="text1"/>
          <w:kern w:val="0"/>
          <w:sz w:val="24"/>
          <w:lang w:val="en-GB"/>
        </w:rPr>
        <w:t>人民币</w:t>
      </w:r>
      <w:r>
        <w:rPr>
          <w:rFonts w:ascii="宋体" w:hAnsi="宋体" w:cs="宋体" w:hint="eastAsia"/>
          <w:bCs/>
          <w:color w:val="000000" w:themeColor="text1"/>
          <w:kern w:val="0"/>
          <w:sz w:val="24"/>
        </w:rPr>
        <w:t>3</w:t>
      </w:r>
      <w:r>
        <w:rPr>
          <w:rFonts w:ascii="宋体" w:hAnsi="宋体" w:cs="宋体" w:hint="eastAsia"/>
          <w:bCs/>
          <w:color w:val="000000" w:themeColor="text1"/>
          <w:kern w:val="0"/>
          <w:sz w:val="24"/>
          <w:lang w:val="en-GB"/>
        </w:rPr>
        <w:t>00元/份（文件售后概不退），投标保证金为人民币</w:t>
      </w:r>
      <w:r>
        <w:rPr>
          <w:rFonts w:ascii="宋体" w:hAnsi="宋体" w:cs="宋体" w:hint="eastAsia"/>
          <w:bCs/>
          <w:color w:val="000000" w:themeColor="text1"/>
          <w:kern w:val="0"/>
          <w:sz w:val="24"/>
        </w:rPr>
        <w:t>10000元</w:t>
      </w:r>
      <w:r>
        <w:rPr>
          <w:rFonts w:ascii="宋体" w:hAnsi="宋体" w:cs="宋体" w:hint="eastAsia"/>
          <w:bCs/>
          <w:color w:val="000000" w:themeColor="text1"/>
          <w:kern w:val="0"/>
          <w:sz w:val="24"/>
          <w:lang w:val="en-GB"/>
        </w:rPr>
        <w:t>；</w:t>
      </w:r>
    </w:p>
    <w:p w:rsidR="00BE238F" w:rsidRDefault="00FC41B2">
      <w:pPr>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rPr>
        <w:t xml:space="preserve">4. </w:t>
      </w:r>
      <w:r>
        <w:rPr>
          <w:rFonts w:ascii="宋体" w:hAnsi="宋体" w:cs="宋体" w:hint="eastAsia"/>
          <w:bCs/>
          <w:color w:val="000000" w:themeColor="text1"/>
          <w:kern w:val="0"/>
          <w:sz w:val="24"/>
          <w:lang w:val="en-GB"/>
        </w:rPr>
        <w:t>购买招标文件时须提供</w:t>
      </w:r>
      <w:r>
        <w:rPr>
          <w:rFonts w:ascii="宋体" w:hAnsi="宋体" w:cs="宋体" w:hint="eastAsia"/>
          <w:color w:val="000000" w:themeColor="text1"/>
          <w:sz w:val="24"/>
          <w:lang w:val="zh-CN"/>
        </w:rPr>
        <w:t>（</w:t>
      </w:r>
      <w:r>
        <w:rPr>
          <w:rFonts w:ascii="宋体" w:hAnsi="宋体" w:cs="宋体" w:hint="eastAsia"/>
          <w:color w:val="000000" w:themeColor="text1"/>
          <w:sz w:val="24"/>
        </w:rPr>
        <w:t>复印件加盖公章，原件现场查验</w:t>
      </w:r>
      <w:r>
        <w:rPr>
          <w:rFonts w:ascii="宋体" w:hAnsi="宋体" w:cs="宋体" w:hint="eastAsia"/>
          <w:color w:val="000000" w:themeColor="text1"/>
          <w:sz w:val="24"/>
          <w:lang w:val="zh-CN"/>
        </w:rPr>
        <w:t>）</w:t>
      </w:r>
      <w:r>
        <w:rPr>
          <w:rFonts w:ascii="宋体" w:hAnsi="宋体" w:cs="宋体" w:hint="eastAsia"/>
          <w:bCs/>
          <w:color w:val="000000" w:themeColor="text1"/>
          <w:kern w:val="0"/>
          <w:sz w:val="24"/>
          <w:lang w:val="en-GB"/>
        </w:rPr>
        <w:t>：</w:t>
      </w:r>
    </w:p>
    <w:p w:rsidR="00BE238F" w:rsidRDefault="00FC41B2">
      <w:pPr>
        <w:spacing w:line="440" w:lineRule="exact"/>
        <w:ind w:firstLineChars="200" w:firstLine="480"/>
        <w:rPr>
          <w:rFonts w:ascii="宋体" w:eastAsia="宋体" w:hAnsi="宋体" w:cs="宋体"/>
          <w:bCs/>
          <w:color w:val="000000" w:themeColor="text1"/>
          <w:kern w:val="0"/>
          <w:sz w:val="24"/>
          <w:lang w:val="en-GB"/>
        </w:rPr>
      </w:pPr>
      <w:r>
        <w:rPr>
          <w:rFonts w:ascii="宋体" w:hAnsi="宋体" w:cs="宋体" w:hint="eastAsia"/>
          <w:color w:val="000000" w:themeColor="text1"/>
          <w:sz w:val="24"/>
          <w:lang w:val="zh-CN"/>
        </w:rPr>
        <w:t>（</w:t>
      </w:r>
      <w:r>
        <w:rPr>
          <w:rFonts w:ascii="宋体" w:hAnsi="宋体" w:cs="宋体" w:hint="eastAsia"/>
          <w:color w:val="000000" w:themeColor="text1"/>
          <w:sz w:val="24"/>
        </w:rPr>
        <w:t>1</w:t>
      </w:r>
      <w:r>
        <w:rPr>
          <w:rFonts w:ascii="宋体" w:hAnsi="宋体" w:cs="宋体" w:hint="eastAsia"/>
          <w:color w:val="000000" w:themeColor="text1"/>
          <w:sz w:val="24"/>
          <w:lang w:val="zh-CN"/>
        </w:rPr>
        <w:t>）营业执照、组织机构代码证、税务</w:t>
      </w:r>
      <w:r>
        <w:rPr>
          <w:rFonts w:ascii="宋体" w:hAnsi="宋体" w:cs="宋体" w:hint="eastAsia"/>
          <w:bCs/>
          <w:color w:val="000000" w:themeColor="text1"/>
          <w:kern w:val="0"/>
          <w:sz w:val="24"/>
          <w:lang w:val="en-GB"/>
        </w:rPr>
        <w:t>登记证（或三证合一</w:t>
      </w:r>
      <w:r>
        <w:rPr>
          <w:rFonts w:ascii="宋体" w:hAnsi="宋体" w:cs="宋体" w:hint="eastAsia"/>
          <w:color w:val="000000" w:themeColor="text1"/>
          <w:sz w:val="24"/>
          <w:lang w:val="zh-CN"/>
        </w:rPr>
        <w:t>营业执照</w:t>
      </w:r>
      <w:r>
        <w:rPr>
          <w:rFonts w:ascii="宋体" w:hAnsi="宋体" w:cs="宋体" w:hint="eastAsia"/>
          <w:bCs/>
          <w:color w:val="000000" w:themeColor="text1"/>
          <w:kern w:val="0"/>
          <w:sz w:val="24"/>
          <w:lang w:val="en-GB"/>
        </w:rPr>
        <w:t>）；</w:t>
      </w:r>
    </w:p>
    <w:p w:rsidR="00BE238F" w:rsidRDefault="00FC41B2">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（2）法人代表授权委托书原件；</w:t>
      </w:r>
    </w:p>
    <w:p w:rsidR="00BE238F" w:rsidRDefault="00FC41B2">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（3）供应商资格要求的相关资质证明材料。</w:t>
      </w:r>
    </w:p>
    <w:p w:rsidR="00BE238F" w:rsidRDefault="00FC41B2" w:rsidP="00FC41B2">
      <w:pPr>
        <w:tabs>
          <w:tab w:val="left" w:pos="540"/>
        </w:tabs>
        <w:spacing w:beforeLines="50" w:before="156" w:afterLines="50" w:after="156" w:line="440" w:lineRule="exact"/>
        <w:rPr>
          <w:rFonts w:ascii="宋体" w:hAnsi="宋体" w:cs="宋体"/>
          <w:bCs/>
          <w:color w:val="000000" w:themeColor="text1"/>
          <w:kern w:val="0"/>
          <w:sz w:val="28"/>
          <w:szCs w:val="28"/>
          <w:lang w:val="en-GB"/>
        </w:rPr>
      </w:pPr>
      <w:r>
        <w:rPr>
          <w:rFonts w:ascii="宋体" w:hAnsi="宋体" w:cs="宋体" w:hint="eastAsia"/>
          <w:b/>
          <w:color w:val="000000" w:themeColor="text1"/>
          <w:kern w:val="0"/>
          <w:sz w:val="28"/>
          <w:szCs w:val="28"/>
          <w:lang w:val="en-GB"/>
        </w:rPr>
        <w:t>四、响应文件提交截止时间及地点、开启时间及地点：</w:t>
      </w:r>
    </w:p>
    <w:p w:rsidR="00BE238F" w:rsidRDefault="00FC41B2">
      <w:pPr>
        <w:spacing w:line="440" w:lineRule="exact"/>
        <w:ind w:firstLineChars="200" w:firstLine="480"/>
        <w:rPr>
          <w:rFonts w:ascii="宋体" w:hAnsi="宋体" w:cs="宋体"/>
          <w:color w:val="000000" w:themeColor="text1"/>
          <w:kern w:val="0"/>
          <w:sz w:val="24"/>
        </w:rPr>
      </w:pPr>
      <w:r>
        <w:rPr>
          <w:rFonts w:ascii="宋体" w:hAnsi="宋体" w:cs="宋体" w:hint="eastAsia"/>
          <w:bCs/>
          <w:color w:val="000000" w:themeColor="text1"/>
          <w:kern w:val="0"/>
          <w:sz w:val="24"/>
          <w:lang w:val="en-GB"/>
        </w:rPr>
        <w:t>1</w:t>
      </w:r>
      <w:r>
        <w:rPr>
          <w:rFonts w:ascii="宋体" w:hAnsi="宋体" w:cs="宋体" w:hint="eastAsia"/>
          <w:bCs/>
          <w:color w:val="000000" w:themeColor="text1"/>
          <w:kern w:val="0"/>
          <w:sz w:val="24"/>
        </w:rPr>
        <w:t xml:space="preserve">. </w:t>
      </w:r>
      <w:r>
        <w:rPr>
          <w:rFonts w:ascii="宋体" w:hAnsi="宋体" w:cs="宋体" w:hint="eastAsia"/>
          <w:bCs/>
          <w:color w:val="000000" w:themeColor="text1"/>
          <w:kern w:val="0"/>
          <w:sz w:val="24"/>
          <w:lang w:val="en-GB"/>
        </w:rPr>
        <w:t>提交时间</w:t>
      </w:r>
      <w:r>
        <w:rPr>
          <w:rFonts w:ascii="宋体" w:hAnsi="宋体" w:cs="宋体" w:hint="eastAsia"/>
          <w:bCs/>
          <w:color w:val="000000" w:themeColor="text1"/>
          <w:kern w:val="0"/>
          <w:sz w:val="24"/>
        </w:rPr>
        <w:t>：</w:t>
      </w:r>
      <w:r>
        <w:rPr>
          <w:rFonts w:ascii="宋体" w:hAnsi="宋体" w:cs="宋体" w:hint="eastAsia"/>
          <w:bCs/>
          <w:color w:val="000000" w:themeColor="text1"/>
          <w:kern w:val="0"/>
          <w:sz w:val="24"/>
          <w:lang w:val="en-GB"/>
        </w:rPr>
        <w:t>20</w:t>
      </w:r>
      <w:r>
        <w:rPr>
          <w:rFonts w:ascii="宋体" w:hAnsi="宋体" w:cs="宋体" w:hint="eastAsia"/>
          <w:bCs/>
          <w:color w:val="000000" w:themeColor="text1"/>
          <w:kern w:val="0"/>
          <w:sz w:val="24"/>
        </w:rPr>
        <w:t>20</w:t>
      </w:r>
      <w:r>
        <w:rPr>
          <w:rFonts w:ascii="宋体" w:hAnsi="宋体" w:cs="宋体" w:hint="eastAsia"/>
          <w:bCs/>
          <w:color w:val="000000" w:themeColor="text1"/>
          <w:kern w:val="0"/>
          <w:sz w:val="24"/>
          <w:lang w:val="en-GB"/>
        </w:rPr>
        <w:t>年</w:t>
      </w:r>
      <w:r>
        <w:rPr>
          <w:rFonts w:ascii="宋体" w:hAnsi="宋体" w:cs="宋体" w:hint="eastAsia"/>
          <w:bCs/>
          <w:color w:val="000000" w:themeColor="text1"/>
          <w:kern w:val="0"/>
          <w:sz w:val="24"/>
        </w:rPr>
        <w:t>04</w:t>
      </w:r>
      <w:r>
        <w:rPr>
          <w:rFonts w:ascii="宋体" w:hAnsi="宋体" w:cs="宋体" w:hint="eastAsia"/>
          <w:bCs/>
          <w:color w:val="000000" w:themeColor="text1"/>
          <w:kern w:val="0"/>
          <w:sz w:val="24"/>
          <w:lang w:val="en-GB"/>
        </w:rPr>
        <w:t>月</w:t>
      </w:r>
      <w:r>
        <w:rPr>
          <w:rFonts w:ascii="宋体" w:hAnsi="宋体" w:cs="宋体" w:hint="eastAsia"/>
          <w:bCs/>
          <w:color w:val="000000" w:themeColor="text1"/>
          <w:kern w:val="0"/>
          <w:sz w:val="24"/>
        </w:rPr>
        <w:t>16</w:t>
      </w:r>
      <w:r>
        <w:rPr>
          <w:rFonts w:ascii="宋体" w:hAnsi="宋体" w:cs="宋体" w:hint="eastAsia"/>
          <w:bCs/>
          <w:color w:val="000000" w:themeColor="text1"/>
          <w:kern w:val="0"/>
          <w:sz w:val="24"/>
          <w:lang w:val="en-GB"/>
        </w:rPr>
        <w:t>日</w:t>
      </w:r>
      <w:r>
        <w:rPr>
          <w:rFonts w:ascii="宋体" w:hAnsi="宋体" w:cs="宋体" w:hint="eastAsia"/>
          <w:bCs/>
          <w:color w:val="000000" w:themeColor="text1"/>
          <w:kern w:val="0"/>
          <w:sz w:val="24"/>
        </w:rPr>
        <w:t>09</w:t>
      </w:r>
      <w:r>
        <w:rPr>
          <w:rFonts w:ascii="宋体" w:hAnsi="宋体" w:cs="宋体" w:hint="eastAsia"/>
          <w:bCs/>
          <w:color w:val="000000" w:themeColor="text1"/>
          <w:kern w:val="0"/>
          <w:sz w:val="24"/>
          <w:lang w:val="en-GB"/>
        </w:rPr>
        <w:t>:</w:t>
      </w:r>
      <w:r>
        <w:rPr>
          <w:rFonts w:ascii="宋体" w:hAnsi="宋体" w:cs="宋体" w:hint="eastAsia"/>
          <w:bCs/>
          <w:color w:val="000000" w:themeColor="text1"/>
          <w:kern w:val="0"/>
          <w:sz w:val="24"/>
        </w:rPr>
        <w:t>15</w:t>
      </w:r>
      <w:r>
        <w:rPr>
          <w:rFonts w:ascii="宋体" w:hAnsi="宋体" w:cs="宋体" w:hint="eastAsia"/>
          <w:bCs/>
          <w:color w:val="000000" w:themeColor="text1"/>
          <w:kern w:val="0"/>
          <w:sz w:val="24"/>
          <w:lang w:val="en-GB"/>
        </w:rPr>
        <w:t>至</w:t>
      </w:r>
      <w:r>
        <w:rPr>
          <w:rFonts w:ascii="宋体" w:hAnsi="宋体" w:cs="宋体" w:hint="eastAsia"/>
          <w:bCs/>
          <w:color w:val="000000" w:themeColor="text1"/>
          <w:kern w:val="0"/>
          <w:sz w:val="24"/>
        </w:rPr>
        <w:t>09</w:t>
      </w:r>
      <w:r>
        <w:rPr>
          <w:rFonts w:ascii="宋体" w:hAnsi="宋体" w:cs="宋体" w:hint="eastAsia"/>
          <w:bCs/>
          <w:color w:val="000000" w:themeColor="text1"/>
          <w:kern w:val="0"/>
          <w:sz w:val="24"/>
          <w:lang w:val="en-GB"/>
        </w:rPr>
        <w:t>:</w:t>
      </w:r>
      <w:r>
        <w:rPr>
          <w:rFonts w:ascii="宋体" w:hAnsi="宋体" w:cs="宋体" w:hint="eastAsia"/>
          <w:bCs/>
          <w:color w:val="000000" w:themeColor="text1"/>
          <w:kern w:val="0"/>
          <w:sz w:val="24"/>
        </w:rPr>
        <w:t>30（北京时间）</w:t>
      </w:r>
      <w:r>
        <w:rPr>
          <w:rFonts w:ascii="宋体" w:hAnsi="宋体" w:cs="宋体" w:hint="eastAsia"/>
          <w:color w:val="000000" w:themeColor="text1"/>
          <w:kern w:val="0"/>
          <w:sz w:val="24"/>
        </w:rPr>
        <w:t>，逾期或不符合规定的响应文件恕不接收；</w:t>
      </w:r>
    </w:p>
    <w:p w:rsidR="00BE238F" w:rsidRDefault="00FC41B2">
      <w:pPr>
        <w:spacing w:line="44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t>2. 提交地点：海南省海口市龙华区海垦路28号金都花园1栋502室</w:t>
      </w:r>
      <w:r>
        <w:rPr>
          <w:rFonts w:ascii="宋体" w:hAnsi="宋体" w:cs="宋体" w:hint="eastAsia"/>
          <w:bCs/>
          <w:color w:val="000000" w:themeColor="text1"/>
          <w:kern w:val="0"/>
          <w:sz w:val="24"/>
          <w:lang w:val="en-GB"/>
        </w:rPr>
        <w:t>。</w:t>
      </w:r>
    </w:p>
    <w:p w:rsidR="00BE238F" w:rsidRDefault="00FC41B2">
      <w:pPr>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rPr>
        <w:t xml:space="preserve">3. </w:t>
      </w:r>
      <w:r>
        <w:rPr>
          <w:rFonts w:ascii="宋体" w:hAnsi="宋体" w:cs="宋体" w:hint="eastAsia"/>
          <w:bCs/>
          <w:color w:val="000000" w:themeColor="text1"/>
          <w:kern w:val="0"/>
          <w:sz w:val="24"/>
          <w:lang w:val="en-GB"/>
        </w:rPr>
        <w:t>开启时间</w:t>
      </w:r>
      <w:r>
        <w:rPr>
          <w:rFonts w:ascii="宋体" w:hAnsi="宋体" w:cs="宋体" w:hint="eastAsia"/>
          <w:bCs/>
          <w:color w:val="000000" w:themeColor="text1"/>
          <w:kern w:val="0"/>
          <w:sz w:val="24"/>
        </w:rPr>
        <w:t>：</w:t>
      </w:r>
      <w:r>
        <w:rPr>
          <w:rFonts w:ascii="宋体" w:hAnsi="宋体" w:cs="宋体" w:hint="eastAsia"/>
          <w:bCs/>
          <w:color w:val="000000" w:themeColor="text1"/>
          <w:kern w:val="0"/>
          <w:sz w:val="24"/>
          <w:lang w:val="en-GB"/>
        </w:rPr>
        <w:t>20</w:t>
      </w:r>
      <w:r>
        <w:rPr>
          <w:rFonts w:ascii="宋体" w:hAnsi="宋体" w:cs="宋体" w:hint="eastAsia"/>
          <w:bCs/>
          <w:color w:val="000000" w:themeColor="text1"/>
          <w:kern w:val="0"/>
          <w:sz w:val="24"/>
        </w:rPr>
        <w:t>20</w:t>
      </w:r>
      <w:r>
        <w:rPr>
          <w:rFonts w:ascii="宋体" w:hAnsi="宋体" w:cs="宋体" w:hint="eastAsia"/>
          <w:bCs/>
          <w:color w:val="000000" w:themeColor="text1"/>
          <w:kern w:val="0"/>
          <w:sz w:val="24"/>
          <w:lang w:val="en-GB"/>
        </w:rPr>
        <w:t>年</w:t>
      </w:r>
      <w:r>
        <w:rPr>
          <w:rFonts w:ascii="宋体" w:hAnsi="宋体" w:cs="宋体" w:hint="eastAsia"/>
          <w:bCs/>
          <w:color w:val="000000" w:themeColor="text1"/>
          <w:kern w:val="0"/>
          <w:sz w:val="24"/>
        </w:rPr>
        <w:t>04</w:t>
      </w:r>
      <w:r>
        <w:rPr>
          <w:rFonts w:ascii="宋体" w:hAnsi="宋体" w:cs="宋体" w:hint="eastAsia"/>
          <w:bCs/>
          <w:color w:val="000000" w:themeColor="text1"/>
          <w:kern w:val="0"/>
          <w:sz w:val="24"/>
          <w:lang w:val="en-GB"/>
        </w:rPr>
        <w:t>月</w:t>
      </w:r>
      <w:r>
        <w:rPr>
          <w:rFonts w:ascii="宋体" w:hAnsi="宋体" w:cs="宋体" w:hint="eastAsia"/>
          <w:bCs/>
          <w:color w:val="000000" w:themeColor="text1"/>
          <w:kern w:val="0"/>
          <w:sz w:val="24"/>
        </w:rPr>
        <w:t>16</w:t>
      </w:r>
      <w:r>
        <w:rPr>
          <w:rFonts w:ascii="宋体" w:hAnsi="宋体" w:cs="宋体" w:hint="eastAsia"/>
          <w:bCs/>
          <w:color w:val="000000" w:themeColor="text1"/>
          <w:kern w:val="0"/>
          <w:sz w:val="24"/>
          <w:lang w:val="en-GB"/>
        </w:rPr>
        <w:t>日</w:t>
      </w:r>
      <w:r>
        <w:rPr>
          <w:rFonts w:ascii="宋体" w:hAnsi="宋体" w:cs="宋体" w:hint="eastAsia"/>
          <w:bCs/>
          <w:color w:val="000000" w:themeColor="text1"/>
          <w:kern w:val="0"/>
          <w:sz w:val="24"/>
        </w:rPr>
        <w:t>09</w:t>
      </w:r>
      <w:r>
        <w:rPr>
          <w:rFonts w:ascii="宋体" w:hAnsi="宋体" w:cs="宋体" w:hint="eastAsia"/>
          <w:bCs/>
          <w:color w:val="000000" w:themeColor="text1"/>
          <w:kern w:val="0"/>
          <w:sz w:val="24"/>
          <w:lang w:val="en-GB"/>
        </w:rPr>
        <w:t>:</w:t>
      </w:r>
      <w:r>
        <w:rPr>
          <w:rFonts w:ascii="宋体" w:hAnsi="宋体" w:cs="宋体" w:hint="eastAsia"/>
          <w:bCs/>
          <w:color w:val="000000" w:themeColor="text1"/>
          <w:kern w:val="0"/>
          <w:sz w:val="24"/>
        </w:rPr>
        <w:t>30（北京时间）</w:t>
      </w:r>
      <w:r>
        <w:rPr>
          <w:rFonts w:ascii="宋体" w:hAnsi="宋体" w:cs="宋体" w:hint="eastAsia"/>
          <w:bCs/>
          <w:color w:val="000000" w:themeColor="text1"/>
          <w:kern w:val="0"/>
          <w:sz w:val="24"/>
          <w:lang w:val="en-GB"/>
        </w:rPr>
        <w:t>；</w:t>
      </w:r>
    </w:p>
    <w:p w:rsidR="00BE238F" w:rsidRDefault="00FC41B2">
      <w:pPr>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rPr>
        <w:t xml:space="preserve">4. </w:t>
      </w:r>
      <w:r>
        <w:rPr>
          <w:rFonts w:ascii="宋体" w:hAnsi="宋体" w:cs="宋体" w:hint="eastAsia"/>
          <w:bCs/>
          <w:color w:val="000000" w:themeColor="text1"/>
          <w:kern w:val="0"/>
          <w:sz w:val="24"/>
          <w:lang w:val="en-GB"/>
        </w:rPr>
        <w:t>开启地点</w:t>
      </w:r>
      <w:r>
        <w:rPr>
          <w:rFonts w:ascii="宋体" w:hAnsi="宋体" w:cs="宋体" w:hint="eastAsia"/>
          <w:bCs/>
          <w:color w:val="000000" w:themeColor="text1"/>
          <w:kern w:val="0"/>
          <w:sz w:val="24"/>
        </w:rPr>
        <w:t>：海南省海口市龙华区海垦路28号金都花园1栋502室</w:t>
      </w:r>
      <w:r>
        <w:rPr>
          <w:rFonts w:ascii="宋体" w:hAnsi="宋体" w:cs="宋体" w:hint="eastAsia"/>
          <w:bCs/>
          <w:color w:val="000000" w:themeColor="text1"/>
          <w:kern w:val="0"/>
          <w:sz w:val="24"/>
          <w:lang w:val="en-GB"/>
        </w:rPr>
        <w:t>。</w:t>
      </w:r>
    </w:p>
    <w:p w:rsidR="00BE238F" w:rsidRDefault="00FC41B2" w:rsidP="00FC41B2">
      <w:pPr>
        <w:tabs>
          <w:tab w:val="left" w:pos="540"/>
        </w:tabs>
        <w:spacing w:beforeLines="50" w:before="156" w:afterLines="50" w:after="156" w:line="440" w:lineRule="exact"/>
        <w:rPr>
          <w:rFonts w:ascii="宋体" w:hAnsi="宋体" w:cs="宋体"/>
          <w:b/>
          <w:color w:val="000000" w:themeColor="text1"/>
          <w:kern w:val="0"/>
          <w:sz w:val="28"/>
          <w:szCs w:val="28"/>
          <w:lang w:val="en-GB"/>
        </w:rPr>
      </w:pPr>
      <w:r>
        <w:rPr>
          <w:rFonts w:ascii="宋体" w:hAnsi="宋体" w:cs="宋体" w:hint="eastAsia"/>
          <w:b/>
          <w:color w:val="000000" w:themeColor="text1"/>
          <w:kern w:val="0"/>
          <w:sz w:val="28"/>
          <w:szCs w:val="28"/>
          <w:lang w:val="en-GB"/>
        </w:rPr>
        <w:t>五、发布公告的媒介、投标文件递交</w:t>
      </w:r>
      <w:r>
        <w:rPr>
          <w:rFonts w:ascii="宋体" w:hAnsi="宋体" w:cs="宋体" w:hint="eastAsia"/>
          <w:b/>
          <w:color w:val="000000" w:themeColor="text1"/>
          <w:kern w:val="0"/>
          <w:sz w:val="28"/>
          <w:szCs w:val="28"/>
        </w:rPr>
        <w:t>截止</w:t>
      </w:r>
      <w:r>
        <w:rPr>
          <w:rFonts w:ascii="宋体" w:hAnsi="宋体" w:cs="宋体" w:hint="eastAsia"/>
          <w:b/>
          <w:color w:val="000000" w:themeColor="text1"/>
          <w:kern w:val="0"/>
          <w:sz w:val="28"/>
          <w:szCs w:val="28"/>
          <w:lang w:val="en-GB"/>
        </w:rPr>
        <w:t>时间</w:t>
      </w:r>
    </w:p>
    <w:p w:rsidR="00BE238F" w:rsidRDefault="00FC41B2">
      <w:pPr>
        <w:spacing w:line="44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t xml:space="preserve">1. </w:t>
      </w:r>
      <w:r w:rsidRPr="00FC41B2">
        <w:rPr>
          <w:rFonts w:ascii="宋体" w:hAnsi="宋体" w:cs="宋体" w:hint="eastAsia"/>
          <w:bCs/>
          <w:color w:val="000000" w:themeColor="text1"/>
          <w:kern w:val="0"/>
          <w:sz w:val="24"/>
        </w:rPr>
        <w:t>全国公共资源交易平台（海南省）、中国海南政府采购网</w:t>
      </w:r>
      <w:r>
        <w:rPr>
          <w:rFonts w:ascii="宋体" w:hAnsi="宋体" w:cs="宋体" w:hint="eastAsia"/>
          <w:bCs/>
          <w:color w:val="000000" w:themeColor="text1"/>
          <w:kern w:val="0"/>
          <w:sz w:val="24"/>
        </w:rPr>
        <w:t>。</w:t>
      </w:r>
    </w:p>
    <w:p w:rsidR="00BE238F" w:rsidRDefault="00FC41B2">
      <w:pPr>
        <w:spacing w:line="440" w:lineRule="exact"/>
        <w:ind w:firstLineChars="200" w:firstLine="480"/>
        <w:rPr>
          <w:color w:val="000000" w:themeColor="text1"/>
        </w:rPr>
      </w:pPr>
      <w:r>
        <w:rPr>
          <w:rFonts w:ascii="宋体" w:hAnsi="宋体" w:cs="宋体" w:hint="eastAsia"/>
          <w:bCs/>
          <w:color w:val="000000" w:themeColor="text1"/>
          <w:kern w:val="0"/>
          <w:sz w:val="24"/>
        </w:rPr>
        <w:t>2. 2020年04月16日09:3</w:t>
      </w:r>
      <w:r>
        <w:rPr>
          <w:rFonts w:ascii="宋体" w:hAnsi="宋体" w:cs="宋体"/>
          <w:bCs/>
          <w:color w:val="000000" w:themeColor="text1"/>
          <w:kern w:val="0"/>
          <w:sz w:val="24"/>
        </w:rPr>
        <w:t>0</w:t>
      </w:r>
      <w:r>
        <w:rPr>
          <w:rFonts w:ascii="宋体" w:hAnsi="宋体" w:cs="宋体" w:hint="eastAsia"/>
          <w:bCs/>
          <w:color w:val="000000" w:themeColor="text1"/>
          <w:kern w:val="0"/>
          <w:sz w:val="24"/>
        </w:rPr>
        <w:t>分，逾期不再接收。</w:t>
      </w:r>
    </w:p>
    <w:p w:rsidR="00BE238F" w:rsidRDefault="00FC41B2" w:rsidP="00FC41B2">
      <w:pPr>
        <w:tabs>
          <w:tab w:val="left" w:pos="540"/>
        </w:tabs>
        <w:spacing w:beforeLines="50" w:before="156" w:afterLines="50" w:after="156" w:line="440" w:lineRule="exact"/>
        <w:rPr>
          <w:rFonts w:ascii="宋体" w:hAnsi="宋体" w:cs="宋体"/>
          <w:b/>
          <w:color w:val="000000" w:themeColor="text1"/>
          <w:kern w:val="0"/>
          <w:sz w:val="28"/>
          <w:szCs w:val="28"/>
          <w:lang w:val="en-GB"/>
        </w:rPr>
      </w:pPr>
      <w:r>
        <w:rPr>
          <w:rFonts w:ascii="宋体" w:hAnsi="宋体" w:cs="宋体" w:hint="eastAsia"/>
          <w:b/>
          <w:color w:val="000000" w:themeColor="text1"/>
          <w:kern w:val="0"/>
          <w:sz w:val="28"/>
          <w:szCs w:val="28"/>
          <w:lang w:val="en-GB"/>
        </w:rPr>
        <w:t>六、采购代理机构联系方式：</w:t>
      </w:r>
    </w:p>
    <w:p w:rsidR="00BE238F" w:rsidRDefault="00FC41B2">
      <w:pPr>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lang w:val="en-GB"/>
        </w:rPr>
        <w:t>1</w:t>
      </w:r>
      <w:r>
        <w:rPr>
          <w:rFonts w:ascii="宋体" w:hAnsi="宋体" w:cs="宋体" w:hint="eastAsia"/>
          <w:bCs/>
          <w:color w:val="000000" w:themeColor="text1"/>
          <w:kern w:val="0"/>
          <w:sz w:val="24"/>
        </w:rPr>
        <w:t>. 采购</w:t>
      </w:r>
      <w:r>
        <w:rPr>
          <w:rFonts w:ascii="宋体" w:hAnsi="宋体" w:cs="宋体" w:hint="eastAsia"/>
          <w:bCs/>
          <w:color w:val="000000" w:themeColor="text1"/>
          <w:kern w:val="0"/>
          <w:sz w:val="24"/>
          <w:lang w:val="en-GB"/>
        </w:rPr>
        <w:t>代理机构：中创港科技集团建设项目管理有限公司</w:t>
      </w:r>
    </w:p>
    <w:p w:rsidR="00BE238F" w:rsidRDefault="00FC41B2">
      <w:pPr>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rPr>
        <w:t xml:space="preserve">2. </w:t>
      </w:r>
      <w:r>
        <w:rPr>
          <w:rFonts w:ascii="宋体" w:hAnsi="宋体" w:cs="宋体" w:hint="eastAsia"/>
          <w:bCs/>
          <w:color w:val="000000" w:themeColor="text1"/>
          <w:kern w:val="0"/>
          <w:sz w:val="24"/>
          <w:lang w:val="en-GB"/>
        </w:rPr>
        <w:t>联</w:t>
      </w:r>
      <w:r>
        <w:rPr>
          <w:rFonts w:ascii="宋体" w:hAnsi="宋体" w:cs="宋体" w:hint="eastAsia"/>
          <w:bCs/>
          <w:color w:val="000000" w:themeColor="text1"/>
          <w:kern w:val="0"/>
          <w:sz w:val="24"/>
        </w:rPr>
        <w:t xml:space="preserve"> </w:t>
      </w:r>
      <w:r>
        <w:rPr>
          <w:rFonts w:ascii="宋体" w:hAnsi="宋体" w:cs="宋体" w:hint="eastAsia"/>
          <w:bCs/>
          <w:color w:val="000000" w:themeColor="text1"/>
          <w:kern w:val="0"/>
          <w:sz w:val="24"/>
          <w:lang w:val="en-GB"/>
        </w:rPr>
        <w:t>系</w:t>
      </w:r>
      <w:r>
        <w:rPr>
          <w:rFonts w:ascii="宋体" w:hAnsi="宋体" w:cs="宋体" w:hint="eastAsia"/>
          <w:bCs/>
          <w:color w:val="000000" w:themeColor="text1"/>
          <w:kern w:val="0"/>
          <w:sz w:val="24"/>
        </w:rPr>
        <w:t xml:space="preserve"> </w:t>
      </w:r>
      <w:r>
        <w:rPr>
          <w:rFonts w:ascii="宋体" w:hAnsi="宋体" w:cs="宋体" w:hint="eastAsia"/>
          <w:bCs/>
          <w:color w:val="000000" w:themeColor="text1"/>
          <w:kern w:val="0"/>
          <w:sz w:val="24"/>
          <w:lang w:val="en-GB"/>
        </w:rPr>
        <w:t>人：周女士</w:t>
      </w:r>
    </w:p>
    <w:p w:rsidR="00BE238F" w:rsidRDefault="00FC41B2">
      <w:pPr>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rPr>
        <w:t>3. 联系</w:t>
      </w:r>
      <w:r>
        <w:rPr>
          <w:rFonts w:ascii="宋体" w:hAnsi="宋体" w:cs="宋体" w:hint="eastAsia"/>
          <w:bCs/>
          <w:color w:val="000000" w:themeColor="text1"/>
          <w:kern w:val="0"/>
          <w:sz w:val="24"/>
          <w:lang w:val="en-GB"/>
        </w:rPr>
        <w:t>电话：0898-</w:t>
      </w:r>
      <w:r>
        <w:rPr>
          <w:rFonts w:ascii="宋体" w:hAnsi="宋体" w:cs="宋体" w:hint="eastAsia"/>
          <w:bCs/>
          <w:color w:val="000000" w:themeColor="text1"/>
          <w:kern w:val="0"/>
          <w:sz w:val="24"/>
        </w:rPr>
        <w:t>68983453</w:t>
      </w:r>
      <w:r>
        <w:rPr>
          <w:rFonts w:ascii="宋体" w:hAnsi="宋体" w:cs="宋体" w:hint="eastAsia"/>
          <w:bCs/>
          <w:color w:val="000000" w:themeColor="text1"/>
          <w:kern w:val="0"/>
          <w:sz w:val="24"/>
          <w:lang w:val="en-GB"/>
        </w:rPr>
        <w:t xml:space="preserve">    </w:t>
      </w:r>
    </w:p>
    <w:p w:rsidR="00BE238F" w:rsidRDefault="00FC41B2">
      <w:pPr>
        <w:spacing w:line="44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t xml:space="preserve">4. </w:t>
      </w:r>
      <w:r>
        <w:rPr>
          <w:rFonts w:ascii="宋体" w:hAnsi="宋体" w:cs="宋体" w:hint="eastAsia"/>
          <w:bCs/>
          <w:color w:val="000000" w:themeColor="text1"/>
          <w:kern w:val="0"/>
          <w:sz w:val="24"/>
          <w:lang w:val="en-GB"/>
        </w:rPr>
        <w:t>联系地址：</w:t>
      </w:r>
      <w:r>
        <w:rPr>
          <w:rFonts w:ascii="宋体" w:hAnsi="宋体" w:cs="宋体" w:hint="eastAsia"/>
          <w:bCs/>
          <w:color w:val="000000" w:themeColor="text1"/>
          <w:kern w:val="0"/>
          <w:sz w:val="24"/>
        </w:rPr>
        <w:t>海南省</w:t>
      </w:r>
      <w:r>
        <w:rPr>
          <w:rFonts w:ascii="宋体" w:hAnsi="宋体" w:cs="宋体" w:hint="eastAsia"/>
          <w:bCs/>
          <w:color w:val="000000" w:themeColor="text1"/>
          <w:kern w:val="0"/>
          <w:sz w:val="24"/>
          <w:lang w:val="en-GB"/>
        </w:rPr>
        <w:t>海口市龙华区海垦路</w:t>
      </w:r>
      <w:r>
        <w:rPr>
          <w:rFonts w:ascii="宋体" w:hAnsi="宋体" w:cs="宋体" w:hint="eastAsia"/>
          <w:bCs/>
          <w:color w:val="000000" w:themeColor="text1"/>
          <w:kern w:val="0"/>
          <w:sz w:val="24"/>
        </w:rPr>
        <w:t>28号金都花园1栋502室</w:t>
      </w:r>
    </w:p>
    <w:p w:rsidR="00BE238F" w:rsidRDefault="00FC41B2" w:rsidP="00FC41B2">
      <w:pPr>
        <w:tabs>
          <w:tab w:val="left" w:pos="540"/>
        </w:tabs>
        <w:spacing w:beforeLines="50" w:before="156" w:afterLines="50" w:after="156" w:line="440" w:lineRule="exact"/>
        <w:rPr>
          <w:rFonts w:ascii="宋体" w:hAnsi="宋体" w:cs="宋体"/>
          <w:b/>
          <w:color w:val="000000" w:themeColor="text1"/>
          <w:kern w:val="0"/>
          <w:sz w:val="28"/>
          <w:szCs w:val="28"/>
          <w:lang w:val="en-GB"/>
        </w:rPr>
      </w:pPr>
      <w:r>
        <w:rPr>
          <w:rFonts w:ascii="宋体" w:hAnsi="宋体" w:cs="宋体" w:hint="eastAsia"/>
          <w:b/>
          <w:color w:val="000000" w:themeColor="text1"/>
          <w:kern w:val="0"/>
          <w:sz w:val="28"/>
          <w:szCs w:val="28"/>
          <w:lang w:val="en-GB"/>
        </w:rPr>
        <w:t>七、采购人联系方式：</w:t>
      </w:r>
    </w:p>
    <w:p w:rsidR="00BE238F" w:rsidRDefault="00FC41B2">
      <w:pPr>
        <w:spacing w:line="440" w:lineRule="exact"/>
        <w:ind w:firstLineChars="200" w:firstLine="480"/>
        <w:rPr>
          <w:rFonts w:ascii="宋体" w:eastAsia="宋体" w:hAnsi="宋体" w:cs="宋体"/>
          <w:bCs/>
          <w:color w:val="000000" w:themeColor="text1"/>
          <w:kern w:val="0"/>
          <w:sz w:val="24"/>
          <w:lang w:val="en-GB"/>
        </w:rPr>
      </w:pPr>
      <w:r>
        <w:rPr>
          <w:rFonts w:ascii="宋体" w:hAnsi="宋体" w:cs="宋体" w:hint="eastAsia"/>
          <w:bCs/>
          <w:color w:val="000000" w:themeColor="text1"/>
          <w:kern w:val="0"/>
          <w:sz w:val="24"/>
          <w:lang w:val="en-GB"/>
        </w:rPr>
        <w:t>1. 采 购 人：</w:t>
      </w:r>
      <w:r>
        <w:rPr>
          <w:rFonts w:ascii="宋体" w:eastAsia="宋体" w:hAnsi="宋体" w:cs="宋体" w:hint="eastAsia"/>
          <w:color w:val="000000" w:themeColor="text1"/>
          <w:sz w:val="24"/>
          <w:shd w:val="clear" w:color="auto" w:fill="FFFFFF"/>
          <w:lang w:val="en-GB"/>
        </w:rPr>
        <w:t>文昌市公安局</w:t>
      </w:r>
    </w:p>
    <w:p w:rsidR="00BE238F" w:rsidRDefault="00FC41B2">
      <w:pPr>
        <w:spacing w:line="440" w:lineRule="exact"/>
        <w:ind w:firstLineChars="200" w:firstLine="480"/>
        <w:rPr>
          <w:rFonts w:ascii="宋体" w:eastAsia="宋体" w:hAnsi="宋体" w:cs="宋体"/>
          <w:color w:val="000000" w:themeColor="text1"/>
          <w:sz w:val="24"/>
          <w:shd w:val="clear" w:color="auto" w:fill="FFFFFF"/>
          <w:lang w:val="en-GB"/>
        </w:rPr>
      </w:pPr>
      <w:r>
        <w:rPr>
          <w:rFonts w:ascii="宋体" w:hAnsi="宋体" w:cs="宋体" w:hint="eastAsia"/>
          <w:bCs/>
          <w:color w:val="000000" w:themeColor="text1"/>
          <w:kern w:val="0"/>
          <w:sz w:val="24"/>
          <w:lang w:val="en-GB"/>
        </w:rPr>
        <w:t>2. 联 系 人：潘先生</w:t>
      </w:r>
    </w:p>
    <w:p w:rsidR="00BE238F" w:rsidRDefault="00FC41B2">
      <w:pPr>
        <w:spacing w:line="44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t>3. 联系</w:t>
      </w:r>
      <w:r>
        <w:rPr>
          <w:rFonts w:ascii="宋体" w:hAnsi="宋体" w:cs="宋体" w:hint="eastAsia"/>
          <w:bCs/>
          <w:color w:val="000000" w:themeColor="text1"/>
          <w:kern w:val="0"/>
          <w:sz w:val="24"/>
          <w:lang w:val="en-GB"/>
        </w:rPr>
        <w:t>电话：</w:t>
      </w:r>
      <w:r>
        <w:rPr>
          <w:rFonts w:ascii="宋体" w:eastAsia="宋体" w:hAnsi="宋体" w:cs="宋体" w:hint="eastAsia"/>
          <w:color w:val="000000" w:themeColor="text1"/>
          <w:sz w:val="24"/>
          <w:shd w:val="clear" w:color="auto" w:fill="FFFFFF"/>
        </w:rPr>
        <w:t>0898-63216016</w:t>
      </w:r>
    </w:p>
    <w:p w:rsidR="00BE238F" w:rsidRDefault="00D80547">
      <w:pPr>
        <w:spacing w:line="440" w:lineRule="exact"/>
        <w:ind w:firstLineChars="200" w:firstLine="480"/>
        <w:rPr>
          <w:rFonts w:ascii="黑体" w:eastAsia="黑体" w:hAnsi="黑体" w:cs="黑体"/>
          <w:b/>
          <w:color w:val="000000" w:themeColor="text1"/>
          <w:sz w:val="44"/>
          <w:szCs w:val="44"/>
        </w:rPr>
      </w:pPr>
      <w:r>
        <w:rPr>
          <w:rFonts w:ascii="宋体" w:hAnsi="宋体" w:cs="宋体" w:hint="eastAsia"/>
          <w:bCs/>
          <w:color w:val="000000" w:themeColor="text1"/>
          <w:kern w:val="0"/>
          <w:sz w:val="24"/>
          <w:lang w:val="en-GB"/>
        </w:rPr>
        <w:t>4</w:t>
      </w:r>
      <w:r w:rsidR="00FC41B2">
        <w:rPr>
          <w:rFonts w:ascii="宋体" w:hAnsi="宋体" w:cs="宋体" w:hint="eastAsia"/>
          <w:bCs/>
          <w:color w:val="000000" w:themeColor="text1"/>
          <w:kern w:val="0"/>
          <w:sz w:val="24"/>
          <w:lang w:val="en-GB"/>
        </w:rPr>
        <w:t>. 联系地址：文昌市公安局</w:t>
      </w:r>
    </w:p>
    <w:p w:rsidR="00BE238F" w:rsidRDefault="00BE238F" w:rsidP="00FC41B2">
      <w:pPr>
        <w:spacing w:beforeLines="50" w:before="156" w:afterLines="50" w:after="156" w:line="360" w:lineRule="auto"/>
        <w:jc w:val="center"/>
        <w:rPr>
          <w:rFonts w:ascii="黑体" w:eastAsia="黑体" w:hAnsi="黑体" w:cs="黑体"/>
          <w:b/>
          <w:color w:val="000000" w:themeColor="text1"/>
          <w:sz w:val="44"/>
          <w:szCs w:val="44"/>
        </w:rPr>
      </w:pPr>
    </w:p>
    <w:p w:rsidR="009470CF" w:rsidRPr="009470CF" w:rsidRDefault="009470CF" w:rsidP="009470CF">
      <w:pPr>
        <w:pStyle w:val="a2"/>
      </w:pPr>
    </w:p>
    <w:p w:rsidR="00BE238F" w:rsidRDefault="00FC41B2" w:rsidP="00FC41B2">
      <w:pPr>
        <w:spacing w:beforeLines="50" w:before="156" w:afterLines="50" w:after="156" w:line="360" w:lineRule="auto"/>
        <w:jc w:val="center"/>
        <w:rPr>
          <w:rFonts w:ascii="黑体" w:eastAsia="黑体" w:hAnsi="黑体" w:cs="黑体"/>
          <w:b/>
          <w:color w:val="000000" w:themeColor="text1"/>
          <w:sz w:val="30"/>
          <w:szCs w:val="30"/>
        </w:rPr>
      </w:pPr>
      <w:r>
        <w:rPr>
          <w:rFonts w:ascii="黑体" w:eastAsia="黑体" w:hAnsi="黑体" w:cs="黑体" w:hint="eastAsia"/>
          <w:b/>
          <w:color w:val="000000" w:themeColor="text1"/>
          <w:sz w:val="44"/>
          <w:szCs w:val="44"/>
        </w:rPr>
        <w:lastRenderedPageBreak/>
        <w:t>第二章  投标人须知</w:t>
      </w:r>
    </w:p>
    <w:p w:rsidR="00BE238F" w:rsidRDefault="00FC41B2" w:rsidP="00FC41B2">
      <w:pPr>
        <w:spacing w:beforeLines="50" w:before="156" w:afterLines="50" w:after="156" w:line="440" w:lineRule="exact"/>
        <w:rPr>
          <w:rFonts w:ascii="宋体" w:hAnsi="宋体" w:cs="宋体"/>
          <w:b/>
          <w:color w:val="000000" w:themeColor="text1"/>
          <w:sz w:val="28"/>
          <w:szCs w:val="28"/>
        </w:rPr>
      </w:pPr>
      <w:r>
        <w:rPr>
          <w:rFonts w:ascii="宋体" w:hAnsi="宋体" w:cs="宋体" w:hint="eastAsia"/>
          <w:b/>
          <w:color w:val="000000" w:themeColor="text1"/>
          <w:sz w:val="28"/>
          <w:szCs w:val="28"/>
        </w:rPr>
        <w:t>（一）总则</w:t>
      </w:r>
    </w:p>
    <w:p w:rsidR="00BE238F" w:rsidRDefault="00FC41B2">
      <w:pPr>
        <w:spacing w:line="440" w:lineRule="exact"/>
        <w:rPr>
          <w:rFonts w:ascii="宋体" w:hAnsi="宋体" w:cs="宋体"/>
          <w:b/>
          <w:bCs/>
          <w:color w:val="000000" w:themeColor="text1"/>
          <w:sz w:val="24"/>
        </w:rPr>
      </w:pPr>
      <w:r>
        <w:rPr>
          <w:rFonts w:ascii="宋体" w:hAnsi="宋体" w:cs="宋体" w:hint="eastAsia"/>
          <w:b/>
          <w:bCs/>
          <w:color w:val="000000" w:themeColor="text1"/>
          <w:sz w:val="24"/>
        </w:rPr>
        <w:t>1. 适用范围</w:t>
      </w:r>
    </w:p>
    <w:p w:rsidR="00BE238F" w:rsidRDefault="00FC41B2">
      <w:pPr>
        <w:spacing w:line="440" w:lineRule="exact"/>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本</w:t>
      </w:r>
      <w:r>
        <w:rPr>
          <w:rFonts w:ascii="宋体" w:hAnsi="宋体" w:cs="宋体" w:hint="eastAsia"/>
          <w:bCs/>
          <w:color w:val="000000" w:themeColor="text1"/>
          <w:kern w:val="0"/>
          <w:sz w:val="24"/>
          <w:lang w:val="en-GB"/>
        </w:rPr>
        <w:t>招标</w:t>
      </w:r>
      <w:r>
        <w:rPr>
          <w:rFonts w:ascii="宋体" w:hAnsi="宋体" w:cs="宋体" w:hint="eastAsia"/>
          <w:color w:val="000000" w:themeColor="text1"/>
          <w:sz w:val="24"/>
        </w:rPr>
        <w:t>文件仅适用于</w:t>
      </w:r>
      <w:r>
        <w:rPr>
          <w:rFonts w:ascii="宋体" w:hAnsi="宋体" w:cs="宋体" w:hint="eastAsia"/>
          <w:bCs/>
          <w:color w:val="000000" w:themeColor="text1"/>
          <w:kern w:val="0"/>
          <w:sz w:val="24"/>
          <w:lang w:val="en-GB"/>
        </w:rPr>
        <w:t>本次公开招标中所叙述的项目。</w:t>
      </w:r>
    </w:p>
    <w:p w:rsidR="00BE238F" w:rsidRDefault="00FC41B2">
      <w:pPr>
        <w:numPr>
          <w:ilvl w:val="0"/>
          <w:numId w:val="5"/>
        </w:numPr>
        <w:tabs>
          <w:tab w:val="left" w:pos="7665"/>
        </w:tabs>
        <w:spacing w:line="440" w:lineRule="exact"/>
        <w:rPr>
          <w:rFonts w:ascii="宋体" w:hAnsi="宋体" w:cs="宋体"/>
          <w:b/>
          <w:color w:val="000000" w:themeColor="text1"/>
          <w:sz w:val="24"/>
        </w:rPr>
      </w:pPr>
      <w:r>
        <w:rPr>
          <w:rFonts w:ascii="宋体" w:hAnsi="宋体" w:cs="宋体" w:hint="eastAsia"/>
          <w:b/>
          <w:color w:val="000000" w:themeColor="text1"/>
          <w:sz w:val="24"/>
        </w:rPr>
        <w:t>有关定义及相应职责</w:t>
      </w:r>
    </w:p>
    <w:p w:rsidR="00BE238F" w:rsidRDefault="00FC41B2">
      <w:pPr>
        <w:tabs>
          <w:tab w:val="left" w:pos="7665"/>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 “采购人”系指依法进行政府采购的国家机关、事业单位、团体组织。本次</w:t>
      </w:r>
      <w:r>
        <w:rPr>
          <w:rFonts w:ascii="宋体" w:hAnsi="宋体" w:cs="宋体" w:hint="eastAsia"/>
          <w:bCs/>
          <w:color w:val="000000" w:themeColor="text1"/>
          <w:kern w:val="0"/>
          <w:sz w:val="24"/>
          <w:lang w:val="en-GB"/>
        </w:rPr>
        <w:t>招标的</w:t>
      </w:r>
      <w:r>
        <w:rPr>
          <w:rFonts w:ascii="宋体" w:hAnsi="宋体" w:cs="宋体" w:hint="eastAsia"/>
          <w:color w:val="000000" w:themeColor="text1"/>
          <w:sz w:val="24"/>
        </w:rPr>
        <w:t>采购人是</w:t>
      </w:r>
      <w:r>
        <w:rPr>
          <w:rFonts w:ascii="宋体" w:hAnsi="宋体" w:cs="宋体" w:hint="eastAsia"/>
          <w:b/>
          <w:color w:val="000000" w:themeColor="text1"/>
          <w:sz w:val="24"/>
          <w:lang w:val="en-GB"/>
        </w:rPr>
        <w:t>文昌市公安局</w:t>
      </w:r>
      <w:r>
        <w:rPr>
          <w:rFonts w:ascii="宋体" w:hAnsi="宋体" w:cs="宋体" w:hint="eastAsia"/>
          <w:color w:val="000000" w:themeColor="text1"/>
          <w:sz w:val="24"/>
        </w:rPr>
        <w:t>。</w:t>
      </w:r>
    </w:p>
    <w:p w:rsidR="00BE238F" w:rsidRDefault="00FC41B2">
      <w:pPr>
        <w:tabs>
          <w:tab w:val="left" w:pos="7665"/>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2.2 “招标代理机构”系指受采购人的委托依法办理</w:t>
      </w:r>
      <w:r>
        <w:rPr>
          <w:rFonts w:ascii="宋体" w:hAnsi="宋体" w:cs="宋体" w:hint="eastAsia"/>
          <w:bCs/>
          <w:color w:val="000000" w:themeColor="text1"/>
          <w:kern w:val="0"/>
          <w:sz w:val="24"/>
          <w:lang w:val="en-GB"/>
        </w:rPr>
        <w:t>招标</w:t>
      </w:r>
      <w:r>
        <w:rPr>
          <w:rFonts w:ascii="宋体" w:hAnsi="宋体" w:cs="宋体" w:hint="eastAsia"/>
          <w:color w:val="000000" w:themeColor="text1"/>
          <w:sz w:val="24"/>
        </w:rPr>
        <w:t>事宜的机构。本次</w:t>
      </w:r>
      <w:r>
        <w:rPr>
          <w:rFonts w:ascii="宋体" w:hAnsi="宋体" w:cs="宋体" w:hint="eastAsia"/>
          <w:bCs/>
          <w:color w:val="000000" w:themeColor="text1"/>
          <w:kern w:val="0"/>
          <w:sz w:val="24"/>
          <w:lang w:val="en-GB"/>
        </w:rPr>
        <w:t>招标</w:t>
      </w:r>
      <w:r>
        <w:rPr>
          <w:rFonts w:ascii="宋体" w:hAnsi="宋体" w:cs="宋体" w:hint="eastAsia"/>
          <w:color w:val="000000" w:themeColor="text1"/>
          <w:sz w:val="24"/>
        </w:rPr>
        <w:t>的采购代理机构是</w:t>
      </w:r>
      <w:r>
        <w:rPr>
          <w:rFonts w:ascii="宋体" w:hAnsi="宋体" w:cs="宋体" w:hint="eastAsia"/>
          <w:b/>
          <w:bCs/>
          <w:color w:val="000000" w:themeColor="text1"/>
          <w:sz w:val="24"/>
        </w:rPr>
        <w:t>中创港科技集团建设项目管理有限公司</w:t>
      </w:r>
      <w:r>
        <w:rPr>
          <w:rFonts w:ascii="宋体" w:hAnsi="宋体" w:cs="宋体" w:hint="eastAsia"/>
          <w:color w:val="000000" w:themeColor="text1"/>
          <w:sz w:val="24"/>
        </w:rPr>
        <w:t>。</w:t>
      </w:r>
    </w:p>
    <w:p w:rsidR="00BE238F" w:rsidRDefault="00FC41B2">
      <w:pPr>
        <w:tabs>
          <w:tab w:val="left" w:pos="7665"/>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 “投标人”系指实名购买</w:t>
      </w:r>
      <w:r>
        <w:rPr>
          <w:rFonts w:ascii="宋体" w:hAnsi="宋体" w:cs="宋体" w:hint="eastAsia"/>
          <w:bCs/>
          <w:color w:val="000000" w:themeColor="text1"/>
          <w:kern w:val="0"/>
          <w:sz w:val="24"/>
          <w:lang w:val="en-GB"/>
        </w:rPr>
        <w:t>招标</w:t>
      </w:r>
      <w:r>
        <w:rPr>
          <w:rFonts w:ascii="宋体" w:hAnsi="宋体" w:cs="宋体" w:hint="eastAsia"/>
          <w:color w:val="000000" w:themeColor="text1"/>
          <w:sz w:val="24"/>
        </w:rPr>
        <w:t>文件拟参加投标和拟向采购人提供货物及相应服务的投标单位。其职责如下：</w:t>
      </w:r>
    </w:p>
    <w:p w:rsidR="00BE238F" w:rsidRDefault="00FC41B2">
      <w:pPr>
        <w:tabs>
          <w:tab w:val="left" w:pos="7665"/>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2.3.1 对</w:t>
      </w:r>
      <w:r>
        <w:rPr>
          <w:rFonts w:ascii="宋体" w:hAnsi="宋体" w:cs="宋体" w:hint="eastAsia"/>
          <w:bCs/>
          <w:color w:val="000000" w:themeColor="text1"/>
          <w:kern w:val="0"/>
          <w:sz w:val="24"/>
          <w:lang w:val="en-GB"/>
        </w:rPr>
        <w:t>招标</w:t>
      </w:r>
      <w:r>
        <w:rPr>
          <w:rFonts w:ascii="宋体" w:hAnsi="宋体" w:cs="宋体" w:hint="eastAsia"/>
          <w:color w:val="000000" w:themeColor="text1"/>
          <w:sz w:val="24"/>
        </w:rPr>
        <w:t>文件错、漏之处提出澄清、说明要求或质疑；</w:t>
      </w:r>
    </w:p>
    <w:p w:rsidR="00BE238F" w:rsidRDefault="00FC41B2">
      <w:pPr>
        <w:tabs>
          <w:tab w:val="left" w:pos="3060"/>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2.3.2 按要求缴纳投标保证金；</w:t>
      </w:r>
    </w:p>
    <w:p w:rsidR="00BE238F" w:rsidRDefault="00FC41B2">
      <w:pPr>
        <w:tabs>
          <w:tab w:val="left" w:pos="3060"/>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2.3.3 按要求编制投标文件；</w:t>
      </w:r>
    </w:p>
    <w:p w:rsidR="00BE238F" w:rsidRDefault="00FC41B2">
      <w:pPr>
        <w:tabs>
          <w:tab w:val="left" w:pos="3060"/>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rsidR="00BE238F" w:rsidRDefault="00FC41B2">
      <w:pPr>
        <w:tabs>
          <w:tab w:val="left" w:pos="3060"/>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2.3.5 配合相关职能部门就</w:t>
      </w:r>
      <w:r>
        <w:rPr>
          <w:rFonts w:ascii="宋体" w:hAnsi="宋体" w:cs="宋体" w:hint="eastAsia"/>
          <w:bCs/>
          <w:color w:val="000000" w:themeColor="text1"/>
          <w:kern w:val="0"/>
          <w:sz w:val="24"/>
          <w:lang w:val="en-GB"/>
        </w:rPr>
        <w:t>公开招标采购</w:t>
      </w:r>
      <w:r>
        <w:rPr>
          <w:rFonts w:ascii="宋体" w:hAnsi="宋体" w:cs="宋体" w:hint="eastAsia"/>
          <w:color w:val="000000" w:themeColor="text1"/>
          <w:sz w:val="24"/>
        </w:rPr>
        <w:t>项目的质疑、投诉和举报的处理工作；</w:t>
      </w:r>
    </w:p>
    <w:p w:rsidR="00BE238F" w:rsidRDefault="00FC41B2">
      <w:pPr>
        <w:tabs>
          <w:tab w:val="left" w:pos="3060"/>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2.3.6 与采购人签订采购合同，按照合同规定向采购人提供货物或服务；</w:t>
      </w:r>
    </w:p>
    <w:p w:rsidR="00BE238F" w:rsidRDefault="00FC41B2">
      <w:pPr>
        <w:tabs>
          <w:tab w:val="left" w:pos="7665"/>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2.3.7 政府采购法律法规所规定的其他职责。</w:t>
      </w:r>
      <w:bookmarkStart w:id="0" w:name="_Toc217446036"/>
      <w:bookmarkStart w:id="1" w:name="_Toc183682344"/>
      <w:bookmarkStart w:id="2" w:name="_Toc183582207"/>
      <w:bookmarkStart w:id="3" w:name="_Toc217390843"/>
    </w:p>
    <w:p w:rsidR="00BE238F" w:rsidRDefault="00FC41B2">
      <w:pPr>
        <w:tabs>
          <w:tab w:val="left" w:pos="7665"/>
        </w:tabs>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2.4 合格的投标人</w:t>
      </w:r>
      <w:bookmarkStart w:id="4" w:name="_Toc183582208"/>
      <w:bookmarkStart w:id="5" w:name="_Toc183682345"/>
      <w:bookmarkStart w:id="6" w:name="_Toc217446037"/>
      <w:bookmarkEnd w:id="0"/>
      <w:bookmarkEnd w:id="1"/>
      <w:bookmarkEnd w:id="2"/>
      <w:bookmarkEnd w:id="3"/>
    </w:p>
    <w:p w:rsidR="00BE238F" w:rsidRDefault="00FC41B2">
      <w:pPr>
        <w:tabs>
          <w:tab w:val="left" w:pos="7665"/>
        </w:tabs>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rPr>
        <w:t xml:space="preserve">2.4.1 </w:t>
      </w:r>
      <w:r>
        <w:rPr>
          <w:rFonts w:ascii="宋体" w:hAnsi="宋体" w:cs="宋体" w:hint="eastAsia"/>
          <w:bCs/>
          <w:color w:val="000000" w:themeColor="text1"/>
          <w:kern w:val="0"/>
          <w:sz w:val="24"/>
          <w:lang w:val="en-GB"/>
        </w:rPr>
        <w:t>符合《中华人民共和国政府采购法》第二十二条规定的投标人。</w:t>
      </w:r>
    </w:p>
    <w:p w:rsidR="00BE238F" w:rsidRDefault="00FC41B2">
      <w:pPr>
        <w:tabs>
          <w:tab w:val="left" w:pos="7665"/>
        </w:tabs>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rPr>
        <w:t xml:space="preserve">2.4.2 </w:t>
      </w:r>
      <w:r>
        <w:rPr>
          <w:rFonts w:ascii="宋体" w:hAnsi="宋体" w:cs="宋体" w:hint="eastAsia"/>
          <w:bCs/>
          <w:color w:val="000000" w:themeColor="text1"/>
          <w:kern w:val="0"/>
          <w:sz w:val="24"/>
          <w:lang w:val="en-GB"/>
        </w:rPr>
        <w:t>符合招标文件规定的资质要求，有能力提供满足招标要求的相关货物及服务的法人实体。</w:t>
      </w:r>
    </w:p>
    <w:p w:rsidR="00BE238F" w:rsidRDefault="00FC41B2">
      <w:pPr>
        <w:tabs>
          <w:tab w:val="left" w:pos="7665"/>
        </w:tabs>
        <w:spacing w:line="440" w:lineRule="exact"/>
        <w:ind w:firstLineChars="200" w:firstLine="480"/>
        <w:rPr>
          <w:rFonts w:ascii="宋体" w:eastAsia="宋体" w:hAnsi="宋体"/>
          <w:color w:val="000000" w:themeColor="text1"/>
          <w:kern w:val="0"/>
          <w:sz w:val="24"/>
        </w:rPr>
      </w:pPr>
      <w:r>
        <w:rPr>
          <w:rFonts w:ascii="宋体" w:eastAsia="宋体" w:hAnsi="宋体" w:cs="宋体" w:hint="eastAsia"/>
          <w:bCs/>
          <w:color w:val="000000" w:themeColor="text1"/>
          <w:kern w:val="0"/>
          <w:sz w:val="24"/>
        </w:rPr>
        <w:t>2.4.3</w:t>
      </w:r>
      <w:r>
        <w:rPr>
          <w:rFonts w:ascii="宋体" w:hAnsi="宋体" w:cs="宋体" w:hint="eastAsia"/>
          <w:color w:val="000000" w:themeColor="text1"/>
          <w:sz w:val="24"/>
        </w:rPr>
        <w:t>投标人</w:t>
      </w:r>
      <w:r>
        <w:rPr>
          <w:rFonts w:ascii="宋体" w:eastAsia="宋体" w:hAnsi="宋体" w:hint="eastAsia"/>
          <w:color w:val="000000" w:themeColor="text1"/>
          <w:kern w:val="0"/>
          <w:sz w:val="24"/>
        </w:rPr>
        <w:t>应遵守中华人民共和国的有关法律、法规、规章和其他政策制度。投标人信用信息查询的查询渠道及截止时点、信用信息查询记录和证据留存的具体方式、信用信息的使用规则：</w:t>
      </w:r>
    </w:p>
    <w:p w:rsidR="00BE238F" w:rsidRDefault="00FC41B2">
      <w:pPr>
        <w:tabs>
          <w:tab w:val="left" w:pos="7665"/>
        </w:tabs>
        <w:spacing w:line="440" w:lineRule="exact"/>
        <w:ind w:firstLineChars="200" w:firstLine="480"/>
        <w:rPr>
          <w:rFonts w:ascii="宋体" w:eastAsia="宋体" w:hAnsi="宋体"/>
          <w:color w:val="000000" w:themeColor="text1"/>
          <w:kern w:val="0"/>
          <w:sz w:val="24"/>
        </w:rPr>
      </w:pPr>
      <w:r>
        <w:rPr>
          <w:rFonts w:ascii="宋体" w:eastAsia="宋体" w:hAnsi="宋体" w:hint="eastAsia"/>
          <w:color w:val="000000" w:themeColor="text1"/>
          <w:kern w:val="0"/>
          <w:sz w:val="24"/>
        </w:rPr>
        <w:t>①信用中国网（http://www.creditchina.gov.cn/）、中国政府采购网（http://www.ccgp.gov.cn/）。</w:t>
      </w:r>
    </w:p>
    <w:p w:rsidR="00BE238F" w:rsidRDefault="00FC41B2">
      <w:pPr>
        <w:tabs>
          <w:tab w:val="left" w:pos="7665"/>
        </w:tabs>
        <w:spacing w:line="440" w:lineRule="exact"/>
        <w:ind w:firstLineChars="200" w:firstLine="480"/>
        <w:rPr>
          <w:rFonts w:ascii="宋体" w:eastAsia="宋体" w:hAnsi="宋体"/>
          <w:color w:val="000000" w:themeColor="text1"/>
          <w:kern w:val="0"/>
          <w:sz w:val="24"/>
        </w:rPr>
      </w:pPr>
      <w:r>
        <w:rPr>
          <w:rFonts w:ascii="宋体" w:eastAsia="宋体" w:hAnsi="宋体" w:hint="eastAsia"/>
          <w:color w:val="000000" w:themeColor="text1"/>
          <w:kern w:val="0"/>
          <w:sz w:val="24"/>
        </w:rPr>
        <w:t>②信用信息查询要求：下载信用信息，查询时间同项目公示时间，提供截图。</w:t>
      </w:r>
    </w:p>
    <w:p w:rsidR="00BE238F" w:rsidRDefault="00FC41B2">
      <w:pPr>
        <w:tabs>
          <w:tab w:val="left" w:pos="7665"/>
        </w:tabs>
        <w:spacing w:line="440" w:lineRule="exact"/>
        <w:ind w:firstLineChars="200" w:firstLine="480"/>
        <w:rPr>
          <w:rFonts w:ascii="宋体" w:eastAsia="宋体" w:hAnsi="宋体"/>
          <w:color w:val="000000" w:themeColor="text1"/>
          <w:kern w:val="0"/>
          <w:sz w:val="24"/>
        </w:rPr>
      </w:pPr>
      <w:r>
        <w:rPr>
          <w:rFonts w:ascii="宋体" w:eastAsia="宋体" w:hAnsi="宋体" w:hint="eastAsia"/>
          <w:color w:val="000000" w:themeColor="text1"/>
          <w:kern w:val="0"/>
          <w:sz w:val="24"/>
        </w:rPr>
        <w:lastRenderedPageBreak/>
        <w:t>③对列入政府采购严重违法失信行为记录名单及其他不符合《中华人民共和国政府采购法》第二十二条规定条件的投标人，不能参与政府采购活动。</w:t>
      </w:r>
    </w:p>
    <w:p w:rsidR="00BE238F" w:rsidRDefault="00FC41B2">
      <w:pPr>
        <w:tabs>
          <w:tab w:val="left" w:pos="7665"/>
        </w:tabs>
        <w:spacing w:line="440" w:lineRule="exact"/>
        <w:ind w:firstLineChars="200" w:firstLine="480"/>
        <w:rPr>
          <w:rFonts w:ascii="宋体" w:hAnsi="宋体" w:cs="宋体"/>
          <w:bCs/>
          <w:color w:val="000000" w:themeColor="text1"/>
          <w:kern w:val="0"/>
          <w:sz w:val="24"/>
          <w:lang w:val="en-GB"/>
        </w:rPr>
      </w:pPr>
      <w:r>
        <w:rPr>
          <w:rFonts w:ascii="宋体" w:hAnsi="宋体" w:cs="宋体" w:hint="eastAsia"/>
          <w:color w:val="000000" w:themeColor="text1"/>
          <w:sz w:val="24"/>
        </w:rPr>
        <w:t xml:space="preserve">2.5 </w:t>
      </w:r>
      <w:r>
        <w:rPr>
          <w:rFonts w:ascii="宋体" w:hAnsi="宋体" w:cs="宋体" w:hint="eastAsia"/>
          <w:bCs/>
          <w:color w:val="000000" w:themeColor="text1"/>
          <w:kern w:val="0"/>
          <w:sz w:val="24"/>
          <w:lang w:val="en-GB"/>
        </w:rPr>
        <w:t>“中标人”系指经评标委员会评审，并授予合同的投标人。</w:t>
      </w:r>
    </w:p>
    <w:p w:rsidR="00BE238F" w:rsidRDefault="00FC41B2">
      <w:pPr>
        <w:pStyle w:val="a9"/>
        <w:adjustRightInd w:val="0"/>
        <w:snapToGrid w:val="0"/>
        <w:spacing w:line="440" w:lineRule="exact"/>
        <w:rPr>
          <w:rFonts w:hAnsi="宋体" w:cs="宋体"/>
          <w:bCs/>
          <w:color w:val="000000" w:themeColor="text1"/>
          <w:kern w:val="0"/>
          <w:sz w:val="24"/>
          <w:lang w:val="en-GB"/>
        </w:rPr>
      </w:pPr>
      <w:r>
        <w:rPr>
          <w:rFonts w:hAnsi="宋体" w:cs="宋体" w:hint="eastAsia"/>
          <w:b/>
          <w:color w:val="000000" w:themeColor="text1"/>
          <w:sz w:val="24"/>
        </w:rPr>
        <w:t xml:space="preserve">3. </w:t>
      </w:r>
      <w:r>
        <w:rPr>
          <w:rFonts w:hAnsi="宋体" w:cs="宋体" w:hint="eastAsia"/>
          <w:b/>
          <w:color w:val="000000" w:themeColor="text1"/>
          <w:sz w:val="24"/>
          <w:lang w:val="en-GB"/>
        </w:rPr>
        <w:t>合格的货物和服务</w:t>
      </w:r>
    </w:p>
    <w:p w:rsidR="00BE238F" w:rsidRDefault="00FC41B2">
      <w:pPr>
        <w:adjustRightInd w:val="0"/>
        <w:snapToGrid w:val="0"/>
        <w:spacing w:line="440" w:lineRule="exact"/>
        <w:ind w:firstLineChars="200" w:firstLine="480"/>
        <w:rPr>
          <w:rFonts w:ascii="宋体" w:hAnsi="宋体" w:cs="宋体"/>
          <w:bCs/>
          <w:color w:val="000000" w:themeColor="text1"/>
          <w:kern w:val="0"/>
          <w:sz w:val="24"/>
          <w:lang w:val="en-GB"/>
        </w:rPr>
      </w:pPr>
      <w:r>
        <w:rPr>
          <w:rFonts w:ascii="宋体" w:hAnsi="宋体" w:cs="宋体" w:hint="eastAsia"/>
          <w:bCs/>
          <w:color w:val="000000" w:themeColor="text1"/>
          <w:kern w:val="0"/>
          <w:sz w:val="24"/>
        </w:rPr>
        <w:t>3</w:t>
      </w:r>
      <w:r>
        <w:rPr>
          <w:rFonts w:ascii="宋体" w:hAnsi="宋体" w:cs="宋体" w:hint="eastAsia"/>
          <w:bCs/>
          <w:color w:val="000000" w:themeColor="text1"/>
          <w:kern w:val="0"/>
          <w:sz w:val="24"/>
          <w:lang w:val="en-GB"/>
        </w:rPr>
        <w:t>.1“货物”系指投标人制造或组织符合招标文件要求的货物等。所投货物必须是合法生产的合格货物，并能够按照货物合同规定的品牌、产地、质量、价格和有效期等。</w:t>
      </w:r>
    </w:p>
    <w:p w:rsidR="00BE238F" w:rsidRDefault="00FC41B2">
      <w:pPr>
        <w:adjustRightInd w:val="0"/>
        <w:snapToGrid w:val="0"/>
        <w:spacing w:line="44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t>3</w:t>
      </w:r>
      <w:r>
        <w:rPr>
          <w:rFonts w:ascii="宋体" w:hAnsi="宋体" w:cs="宋体" w:hint="eastAsia"/>
          <w:bCs/>
          <w:color w:val="000000" w:themeColor="text1"/>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rsidR="00BE238F" w:rsidRDefault="00FC41B2">
      <w:pPr>
        <w:tabs>
          <w:tab w:val="left" w:pos="7665"/>
        </w:tabs>
        <w:spacing w:line="440" w:lineRule="exact"/>
        <w:rPr>
          <w:rFonts w:ascii="宋体" w:hAnsi="宋体" w:cs="宋体"/>
          <w:b/>
          <w:color w:val="000000" w:themeColor="text1"/>
          <w:sz w:val="24"/>
        </w:rPr>
      </w:pPr>
      <w:r>
        <w:rPr>
          <w:rFonts w:ascii="宋体" w:hAnsi="宋体" w:cs="宋体" w:hint="eastAsia"/>
          <w:b/>
          <w:color w:val="000000" w:themeColor="text1"/>
          <w:sz w:val="24"/>
        </w:rPr>
        <w:t>4. 投标费用</w:t>
      </w:r>
    </w:p>
    <w:p w:rsidR="00BE238F" w:rsidRDefault="00FC41B2">
      <w:pPr>
        <w:spacing w:line="440" w:lineRule="exact"/>
        <w:ind w:firstLineChars="200" w:firstLine="480"/>
        <w:rPr>
          <w:rFonts w:ascii="宋体" w:hAnsi="宋体" w:cs="宋体"/>
          <w:color w:val="000000" w:themeColor="text1"/>
          <w:sz w:val="24"/>
        </w:rPr>
      </w:pPr>
      <w:bookmarkStart w:id="7" w:name="_Toc183682347"/>
      <w:bookmarkStart w:id="8" w:name="_Toc183582210"/>
      <w:bookmarkStart w:id="9" w:name="_Toc217446039"/>
      <w:r>
        <w:rPr>
          <w:rFonts w:ascii="宋体" w:hAnsi="宋体" w:cs="宋体" w:hint="eastAsia"/>
          <w:color w:val="000000" w:themeColor="text1"/>
          <w:sz w:val="24"/>
        </w:rPr>
        <w:t>4.1 投标人应承担所有与准备和参加投标有关的费用。不论投标的结果如何，招标代理机构和采购人均无义务和责任承担这些费用。</w:t>
      </w:r>
    </w:p>
    <w:p w:rsidR="00BE238F" w:rsidRDefault="00FC41B2">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4.2 招标代理机构按国家相关部门的规定标准向中标人收取招标代理服务费。中标人须在中标通知书发出之日起三个工作日内向招标代理机构支付招标代理费，逾期未付，每日按代理费的百分之五收取滞纳金，且招标代理机构有权在中标合同上拒签或盖章，因此造成的法律责任均由中标人承担。</w:t>
      </w:r>
    </w:p>
    <w:p w:rsidR="00BE238F" w:rsidRDefault="00FC41B2" w:rsidP="00FC41B2">
      <w:pPr>
        <w:tabs>
          <w:tab w:val="left" w:pos="7665"/>
        </w:tabs>
        <w:spacing w:beforeLines="50" w:before="156" w:afterLines="50" w:after="156" w:line="440" w:lineRule="exact"/>
        <w:rPr>
          <w:rFonts w:ascii="宋体" w:hAnsi="宋体" w:cs="宋体"/>
          <w:b/>
          <w:color w:val="000000" w:themeColor="text1"/>
          <w:sz w:val="28"/>
          <w:szCs w:val="28"/>
        </w:rPr>
      </w:pPr>
      <w:r>
        <w:rPr>
          <w:rFonts w:ascii="宋体" w:hAnsi="宋体" w:cs="宋体" w:hint="eastAsia"/>
          <w:b/>
          <w:color w:val="000000" w:themeColor="text1"/>
          <w:sz w:val="28"/>
          <w:szCs w:val="28"/>
        </w:rPr>
        <w:t>（二）招标文件</w:t>
      </w:r>
    </w:p>
    <w:p w:rsidR="00BE238F" w:rsidRDefault="00FC41B2">
      <w:pPr>
        <w:pStyle w:val="a9"/>
        <w:adjustRightInd w:val="0"/>
        <w:snapToGrid w:val="0"/>
        <w:spacing w:line="440" w:lineRule="exact"/>
        <w:ind w:left="420" w:hanging="420"/>
        <w:rPr>
          <w:rFonts w:hAnsi="宋体" w:cs="宋体"/>
          <w:b/>
          <w:bCs/>
          <w:color w:val="000000" w:themeColor="text1"/>
          <w:sz w:val="24"/>
        </w:rPr>
      </w:pPr>
      <w:r>
        <w:rPr>
          <w:rFonts w:hAnsi="宋体" w:cs="宋体" w:hint="eastAsia"/>
          <w:b/>
          <w:bCs/>
          <w:color w:val="000000" w:themeColor="text1"/>
          <w:sz w:val="24"/>
        </w:rPr>
        <w:t>5. 招标文件的构成</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5.1 招标文件由下列文件以及在招标过程中发出的修正和补充文件组成：</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第一章招标公告</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第二章  投标人须知</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第三章  合同条款及格式</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第四章  投标文件格式</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第五章  用户需求书</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rsidR="00BE238F" w:rsidRDefault="00FC41B2">
      <w:pPr>
        <w:pStyle w:val="a9"/>
        <w:adjustRightInd w:val="0"/>
        <w:snapToGrid w:val="0"/>
        <w:spacing w:line="440" w:lineRule="exact"/>
        <w:rPr>
          <w:rFonts w:hAnsi="宋体" w:cs="宋体"/>
          <w:b/>
          <w:bCs/>
          <w:color w:val="000000" w:themeColor="text1"/>
          <w:sz w:val="24"/>
        </w:rPr>
      </w:pPr>
      <w:r>
        <w:rPr>
          <w:rFonts w:hAnsi="宋体" w:cs="宋体" w:hint="eastAsia"/>
          <w:b/>
          <w:bCs/>
          <w:color w:val="000000" w:themeColor="text1"/>
          <w:sz w:val="24"/>
        </w:rPr>
        <w:t>6. 招标文件的澄清</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w:t>
      </w:r>
      <w:r>
        <w:rPr>
          <w:rFonts w:hAnsi="宋体" w:cs="宋体" w:hint="eastAsia"/>
          <w:color w:val="000000" w:themeColor="text1"/>
          <w:sz w:val="24"/>
        </w:rPr>
        <w:lastRenderedPageBreak/>
        <w:t>即视为接受了本招标文件中的所有条款和规定。</w:t>
      </w:r>
    </w:p>
    <w:p w:rsidR="00BE238F" w:rsidRDefault="00FC41B2">
      <w:pPr>
        <w:pStyle w:val="a9"/>
        <w:numPr>
          <w:ilvl w:val="0"/>
          <w:numId w:val="6"/>
        </w:numPr>
        <w:adjustRightInd w:val="0"/>
        <w:snapToGrid w:val="0"/>
        <w:spacing w:line="440" w:lineRule="exact"/>
        <w:ind w:left="420" w:hanging="420"/>
        <w:rPr>
          <w:rFonts w:hAnsi="宋体" w:cs="宋体"/>
          <w:b/>
          <w:bCs/>
          <w:color w:val="000000" w:themeColor="text1"/>
          <w:sz w:val="24"/>
        </w:rPr>
      </w:pPr>
      <w:r>
        <w:rPr>
          <w:rFonts w:hAnsi="宋体" w:cs="宋体" w:hint="eastAsia"/>
          <w:b/>
          <w:bCs/>
          <w:color w:val="000000" w:themeColor="text1"/>
          <w:sz w:val="24"/>
        </w:rPr>
        <w:t>招标文件的修改</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7.l 在投标截止时间15天前，招标代理机构和采购人可主动或在解答投标人提出的澄清问题时对招标文件进行修改。</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7.3 为使投标人准备投标时有充分的时间对招标文件修改部分进行研究，招标代理机构和采购人可适当推迟投标截止时间。</w:t>
      </w:r>
    </w:p>
    <w:p w:rsidR="00BE238F" w:rsidRDefault="00FC41B2">
      <w:pPr>
        <w:pStyle w:val="a9"/>
        <w:adjustRightInd w:val="0"/>
        <w:snapToGrid w:val="0"/>
        <w:spacing w:line="440" w:lineRule="exact"/>
        <w:ind w:firstLineChars="200" w:firstLine="480"/>
        <w:rPr>
          <w:rFonts w:hAnsi="宋体" w:cs="宋体"/>
          <w:bCs/>
          <w:color w:val="000000" w:themeColor="text1"/>
          <w:sz w:val="24"/>
          <w:lang w:val="en-GB"/>
        </w:rPr>
      </w:pPr>
      <w:r>
        <w:rPr>
          <w:rFonts w:hAnsi="宋体" w:cs="宋体" w:hint="eastAsia"/>
          <w:color w:val="000000" w:themeColor="text1"/>
          <w:sz w:val="24"/>
        </w:rPr>
        <w:t>7.4 本</w:t>
      </w:r>
      <w:r>
        <w:rPr>
          <w:rFonts w:hAnsi="宋体" w:cs="宋体" w:hint="eastAsia"/>
          <w:bCs/>
          <w:color w:val="000000" w:themeColor="text1"/>
          <w:kern w:val="0"/>
          <w:sz w:val="24"/>
          <w:lang w:val="en-GB"/>
        </w:rPr>
        <w:t>招标</w:t>
      </w:r>
      <w:r>
        <w:rPr>
          <w:rFonts w:hAnsi="宋体" w:cs="宋体" w:hint="eastAsia"/>
          <w:color w:val="000000" w:themeColor="text1"/>
          <w:sz w:val="24"/>
        </w:rPr>
        <w:t>文件的解释权属于招标代理机构和采购人。</w:t>
      </w:r>
      <w:bookmarkEnd w:id="7"/>
      <w:bookmarkEnd w:id="8"/>
      <w:bookmarkEnd w:id="9"/>
    </w:p>
    <w:p w:rsidR="00BE238F" w:rsidRDefault="00FC41B2" w:rsidP="00FC41B2">
      <w:pPr>
        <w:snapToGrid w:val="0"/>
        <w:spacing w:beforeLines="50" w:before="156" w:afterLines="50" w:after="156" w:line="440" w:lineRule="exact"/>
        <w:outlineLvl w:val="0"/>
        <w:rPr>
          <w:rFonts w:ascii="宋体" w:hAnsi="宋体" w:cs="宋体"/>
          <w:b/>
          <w:color w:val="000000" w:themeColor="text1"/>
          <w:sz w:val="28"/>
          <w:szCs w:val="28"/>
        </w:rPr>
      </w:pPr>
      <w:bookmarkStart w:id="10" w:name="_Toc217446043"/>
      <w:bookmarkStart w:id="11" w:name="_Toc183582215"/>
      <w:bookmarkStart w:id="12" w:name="_Toc183682352"/>
      <w:r>
        <w:rPr>
          <w:rFonts w:ascii="宋体" w:hAnsi="宋体" w:cs="宋体" w:hint="eastAsia"/>
          <w:b/>
          <w:color w:val="000000" w:themeColor="text1"/>
          <w:sz w:val="28"/>
          <w:szCs w:val="28"/>
        </w:rPr>
        <w:t>（三）投标文件的编制和数量</w:t>
      </w:r>
    </w:p>
    <w:p w:rsidR="00BE238F" w:rsidRDefault="00FC41B2">
      <w:pPr>
        <w:pStyle w:val="a9"/>
        <w:adjustRightInd w:val="0"/>
        <w:snapToGrid w:val="0"/>
        <w:spacing w:line="440" w:lineRule="exact"/>
        <w:rPr>
          <w:rFonts w:hAnsi="宋体" w:cs="宋体"/>
          <w:b/>
          <w:bCs/>
          <w:color w:val="000000" w:themeColor="text1"/>
          <w:sz w:val="24"/>
        </w:rPr>
      </w:pPr>
      <w:r>
        <w:rPr>
          <w:rFonts w:hAnsi="宋体" w:cs="宋体" w:hint="eastAsia"/>
          <w:b/>
          <w:bCs/>
          <w:color w:val="000000" w:themeColor="text1"/>
          <w:sz w:val="24"/>
        </w:rPr>
        <w:t>8. 投标的语言</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rsidR="00BE238F" w:rsidRDefault="00FC41B2">
      <w:pPr>
        <w:pStyle w:val="a9"/>
        <w:adjustRightInd w:val="0"/>
        <w:snapToGrid w:val="0"/>
        <w:spacing w:line="440" w:lineRule="exact"/>
        <w:rPr>
          <w:rFonts w:hAnsi="宋体" w:cs="宋体"/>
          <w:color w:val="000000" w:themeColor="text1"/>
          <w:sz w:val="24"/>
        </w:rPr>
      </w:pPr>
      <w:r>
        <w:rPr>
          <w:rFonts w:hAnsi="宋体" w:cs="宋体" w:hint="eastAsia"/>
          <w:b/>
          <w:bCs/>
          <w:color w:val="000000" w:themeColor="text1"/>
          <w:sz w:val="24"/>
        </w:rPr>
        <w:t>9. 投标文件的构成</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投标人编制的投标文件应包括但不限于下列内容（详见第四章）。</w:t>
      </w:r>
    </w:p>
    <w:p w:rsidR="00BE238F" w:rsidRDefault="00FC41B2">
      <w:pPr>
        <w:pStyle w:val="a9"/>
        <w:numPr>
          <w:ilvl w:val="0"/>
          <w:numId w:val="7"/>
        </w:numPr>
        <w:adjustRightInd w:val="0"/>
        <w:snapToGrid w:val="0"/>
        <w:spacing w:line="440" w:lineRule="exact"/>
        <w:rPr>
          <w:rFonts w:hAnsi="宋体" w:cs="宋体"/>
          <w:b/>
          <w:color w:val="000000" w:themeColor="text1"/>
          <w:sz w:val="24"/>
          <w:lang w:val="en-GB"/>
        </w:rPr>
      </w:pPr>
      <w:r>
        <w:rPr>
          <w:rFonts w:hAnsi="宋体" w:cs="宋体" w:hint="eastAsia"/>
          <w:b/>
          <w:color w:val="000000" w:themeColor="text1"/>
          <w:sz w:val="24"/>
          <w:lang w:val="en-GB"/>
        </w:rPr>
        <w:t>投标文件编制</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10.1投标人对招标文件中多个包进行投标的，其投标文件的编制应按各个包的要求分别装订和封装。</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10.2投标人应完整地填写招标文件中提供的《投标承诺函》、《投标一览表》等招标文件中规定的所有内容。</w:t>
      </w:r>
    </w:p>
    <w:p w:rsidR="00BE238F" w:rsidRDefault="00FC41B2">
      <w:pPr>
        <w:pStyle w:val="a9"/>
        <w:adjustRightInd w:val="0"/>
        <w:snapToGrid w:val="0"/>
        <w:spacing w:line="440" w:lineRule="exact"/>
        <w:ind w:firstLineChars="200" w:firstLine="480"/>
        <w:rPr>
          <w:rFonts w:hAnsi="宋体" w:cs="宋体"/>
          <w:bCs/>
          <w:color w:val="000000" w:themeColor="text1"/>
          <w:sz w:val="24"/>
          <w:lang w:val="en-GB"/>
        </w:rPr>
      </w:pPr>
      <w:r>
        <w:rPr>
          <w:rFonts w:hAnsi="宋体" w:cs="宋体" w:hint="eastAsia"/>
          <w:bCs/>
          <w:color w:val="000000" w:themeColor="text1"/>
          <w:sz w:val="24"/>
          <w:lang w:val="en-GB"/>
        </w:rPr>
        <w:t>10.3投标人必须保证投标文件所提供的全部资料真实可靠，并接受招标代理机构对其中任何资料进一步审查的要求。</w:t>
      </w:r>
    </w:p>
    <w:p w:rsidR="00BE238F" w:rsidRDefault="00FC41B2">
      <w:pPr>
        <w:pStyle w:val="a9"/>
        <w:adjustRightInd w:val="0"/>
        <w:snapToGrid w:val="0"/>
        <w:spacing w:line="440" w:lineRule="exact"/>
        <w:ind w:firstLineChars="200" w:firstLine="480"/>
        <w:rPr>
          <w:rFonts w:hAnsi="宋体" w:cs="宋体"/>
          <w:bCs/>
          <w:color w:val="000000" w:themeColor="text1"/>
          <w:sz w:val="24"/>
          <w:lang w:val="en-GB"/>
        </w:rPr>
      </w:pPr>
      <w:r>
        <w:rPr>
          <w:rFonts w:hAnsi="宋体" w:cs="宋体" w:hint="eastAsia"/>
          <w:bCs/>
          <w:color w:val="000000" w:themeColor="text1"/>
          <w:sz w:val="24"/>
          <w:lang w:val="en-GB"/>
        </w:rPr>
        <w:t>10.4如果投标文件填报的内容不详，或没有提供招标文件中所要求的全部资料及数据，使评标委员会无法正常评审的，由此产生的结果由投标人承担。</w:t>
      </w:r>
    </w:p>
    <w:p w:rsidR="00BE238F" w:rsidRDefault="00FC41B2">
      <w:pPr>
        <w:pStyle w:val="af0"/>
        <w:spacing w:line="440" w:lineRule="exact"/>
        <w:ind w:firstLineChars="200" w:firstLine="480"/>
        <w:jc w:val="both"/>
        <w:rPr>
          <w:rFonts w:ascii="宋体" w:hAnsi="宋体" w:cs="宋体"/>
          <w:bCs w:val="0"/>
          <w:color w:val="000000" w:themeColor="text1"/>
          <w:spacing w:val="0"/>
          <w:szCs w:val="24"/>
          <w:lang w:val="en-GB"/>
        </w:rPr>
      </w:pPr>
      <w:r>
        <w:rPr>
          <w:rFonts w:ascii="宋体" w:hAnsi="宋体" w:cs="宋体" w:hint="eastAsia"/>
          <w:color w:val="000000" w:themeColor="text1"/>
          <w:spacing w:val="0"/>
          <w:kern w:val="2"/>
          <w:szCs w:val="24"/>
          <w:lang w:val="en-GB"/>
        </w:rPr>
        <w:t>10.5投标文件外形尺寸应统一为A4纸规格，</w:t>
      </w:r>
      <w:r>
        <w:rPr>
          <w:rFonts w:ascii="宋体" w:hAnsi="宋体" w:cs="宋体" w:hint="eastAsia"/>
          <w:bCs w:val="0"/>
          <w:color w:val="000000" w:themeColor="text1"/>
          <w:spacing w:val="0"/>
          <w:szCs w:val="24"/>
          <w:lang w:val="en-GB"/>
        </w:rPr>
        <w:t>文件所使用的印章必须为企业公章，且与投标人名称完全一致，不能以其它业务章或附属机构印章代替。需签名之处必须由当事人亲笔签署。</w:t>
      </w:r>
    </w:p>
    <w:p w:rsidR="00BE238F" w:rsidRDefault="00FC41B2">
      <w:pPr>
        <w:pStyle w:val="af0"/>
        <w:spacing w:line="440" w:lineRule="exact"/>
        <w:ind w:firstLineChars="200" w:firstLine="480"/>
        <w:jc w:val="both"/>
        <w:rPr>
          <w:rFonts w:ascii="宋体" w:hAnsi="宋体" w:cs="宋体"/>
          <w:bCs w:val="0"/>
          <w:color w:val="000000" w:themeColor="text1"/>
          <w:spacing w:val="0"/>
          <w:szCs w:val="24"/>
          <w:lang w:val="en-GB"/>
        </w:rPr>
      </w:pPr>
      <w:r>
        <w:rPr>
          <w:rFonts w:ascii="宋体" w:hAnsi="宋体" w:cs="宋体" w:hint="eastAsia"/>
          <w:bCs w:val="0"/>
          <w:color w:val="000000" w:themeColor="text1"/>
          <w:spacing w:val="0"/>
          <w:szCs w:val="24"/>
        </w:rPr>
        <w:t>10</w:t>
      </w:r>
      <w:r>
        <w:rPr>
          <w:rFonts w:ascii="宋体" w:hAnsi="宋体" w:cs="宋体" w:hint="eastAsia"/>
          <w:bCs w:val="0"/>
          <w:color w:val="000000" w:themeColor="text1"/>
          <w:spacing w:val="0"/>
          <w:szCs w:val="24"/>
          <w:lang w:val="en-GB"/>
        </w:rPr>
        <w:t>.</w:t>
      </w:r>
      <w:r>
        <w:rPr>
          <w:rFonts w:ascii="宋体" w:hAnsi="宋体" w:cs="宋体" w:hint="eastAsia"/>
          <w:bCs w:val="0"/>
          <w:color w:val="000000" w:themeColor="text1"/>
          <w:spacing w:val="0"/>
          <w:szCs w:val="24"/>
        </w:rPr>
        <w:t xml:space="preserve">6 </w:t>
      </w:r>
      <w:r>
        <w:rPr>
          <w:rFonts w:ascii="宋体" w:hAnsi="宋体" w:cs="宋体" w:hint="eastAsia"/>
          <w:bCs w:val="0"/>
          <w:color w:val="000000" w:themeColor="text1"/>
          <w:spacing w:val="0"/>
          <w:szCs w:val="24"/>
          <w:lang w:val="en-GB"/>
        </w:rPr>
        <w:t>投标文件自制部分必须打印，每页须按顺序加注页码，装订牢固且不会轻易脱落</w:t>
      </w:r>
      <w:r>
        <w:rPr>
          <w:rFonts w:ascii="宋体" w:hAnsi="宋体" w:cs="宋体" w:hint="eastAsia"/>
          <w:b/>
          <w:color w:val="000000" w:themeColor="text1"/>
          <w:spacing w:val="0"/>
          <w:szCs w:val="24"/>
          <w:lang w:val="en-GB"/>
        </w:rPr>
        <w:t>（注：胶装）</w:t>
      </w:r>
      <w:r>
        <w:rPr>
          <w:rFonts w:ascii="宋体" w:hAnsi="宋体" w:cs="宋体" w:hint="eastAsia"/>
          <w:bCs w:val="0"/>
          <w:color w:val="000000" w:themeColor="text1"/>
          <w:spacing w:val="0"/>
          <w:szCs w:val="24"/>
          <w:lang w:val="en-GB"/>
        </w:rPr>
        <w:t>。如因装订问题而出现漏页或缺页，由此产生的一切后果由投标人自</w:t>
      </w:r>
      <w:r>
        <w:rPr>
          <w:rFonts w:ascii="宋体" w:hAnsi="宋体" w:cs="宋体" w:hint="eastAsia"/>
          <w:bCs w:val="0"/>
          <w:color w:val="000000" w:themeColor="text1"/>
          <w:spacing w:val="0"/>
          <w:szCs w:val="24"/>
          <w:lang w:val="en-GB"/>
        </w:rPr>
        <w:lastRenderedPageBreak/>
        <w:t>行承担。</w:t>
      </w:r>
    </w:p>
    <w:p w:rsidR="00BE238F" w:rsidRDefault="00FC41B2">
      <w:pPr>
        <w:pStyle w:val="af0"/>
        <w:spacing w:line="440" w:lineRule="exact"/>
        <w:ind w:firstLineChars="200" w:firstLine="480"/>
        <w:jc w:val="both"/>
        <w:rPr>
          <w:rFonts w:ascii="宋体" w:hAnsi="宋体" w:cs="宋体"/>
          <w:bCs w:val="0"/>
          <w:color w:val="000000" w:themeColor="text1"/>
          <w:spacing w:val="0"/>
          <w:szCs w:val="24"/>
          <w:lang w:val="en-GB"/>
        </w:rPr>
      </w:pPr>
      <w:r>
        <w:rPr>
          <w:rFonts w:ascii="宋体" w:hAnsi="宋体" w:cs="宋体" w:hint="eastAsia"/>
          <w:bCs w:val="0"/>
          <w:color w:val="000000" w:themeColor="text1"/>
          <w:spacing w:val="0"/>
          <w:szCs w:val="24"/>
        </w:rPr>
        <w:t>10</w:t>
      </w:r>
      <w:r>
        <w:rPr>
          <w:rFonts w:ascii="宋体" w:hAnsi="宋体" w:cs="宋体" w:hint="eastAsia"/>
          <w:bCs w:val="0"/>
          <w:color w:val="000000" w:themeColor="text1"/>
          <w:spacing w:val="0"/>
          <w:szCs w:val="24"/>
          <w:lang w:val="en-GB"/>
        </w:rPr>
        <w:t>.</w:t>
      </w:r>
      <w:r>
        <w:rPr>
          <w:rFonts w:ascii="宋体" w:hAnsi="宋体" w:cs="宋体" w:hint="eastAsia"/>
          <w:bCs w:val="0"/>
          <w:color w:val="000000" w:themeColor="text1"/>
          <w:spacing w:val="0"/>
          <w:szCs w:val="24"/>
        </w:rPr>
        <w:t xml:space="preserve">7 </w:t>
      </w:r>
      <w:r>
        <w:rPr>
          <w:rFonts w:ascii="宋体" w:hAnsi="宋体" w:cs="宋体" w:hint="eastAsia"/>
          <w:bCs w:val="0"/>
          <w:color w:val="000000" w:themeColor="text1"/>
          <w:spacing w:val="0"/>
          <w:szCs w:val="24"/>
          <w:lang w:val="en-GB"/>
        </w:rPr>
        <w:t>任何行间插字、涂改和增删，必须由投标人授权代表在旁边签字或盖章后方可有效。</w:t>
      </w:r>
    </w:p>
    <w:p w:rsidR="00BE238F" w:rsidRDefault="00FC41B2">
      <w:pPr>
        <w:pStyle w:val="a9"/>
        <w:adjustRightInd w:val="0"/>
        <w:snapToGrid w:val="0"/>
        <w:spacing w:line="440" w:lineRule="exact"/>
        <w:rPr>
          <w:rFonts w:hAnsi="宋体" w:cs="宋体"/>
          <w:b/>
          <w:color w:val="000000" w:themeColor="text1"/>
          <w:sz w:val="24"/>
          <w:lang w:val="en-GB"/>
        </w:rPr>
      </w:pPr>
      <w:r>
        <w:rPr>
          <w:rFonts w:hAnsi="宋体" w:cs="宋体" w:hint="eastAsia"/>
          <w:b/>
          <w:color w:val="000000" w:themeColor="text1"/>
          <w:sz w:val="24"/>
          <w:lang w:val="en-GB"/>
        </w:rPr>
        <w:t>11</w:t>
      </w:r>
      <w:r>
        <w:rPr>
          <w:rFonts w:hAnsi="宋体" w:cs="宋体" w:hint="eastAsia"/>
          <w:b/>
          <w:color w:val="000000" w:themeColor="text1"/>
          <w:sz w:val="24"/>
        </w:rPr>
        <w:t xml:space="preserve">. </w:t>
      </w:r>
      <w:r>
        <w:rPr>
          <w:rFonts w:hAnsi="宋体" w:cs="宋体" w:hint="eastAsia"/>
          <w:b/>
          <w:color w:val="000000" w:themeColor="text1"/>
          <w:sz w:val="24"/>
          <w:lang w:val="en-GB"/>
        </w:rPr>
        <w:t>投标报价</w:t>
      </w:r>
    </w:p>
    <w:p w:rsidR="00BE238F" w:rsidRDefault="00FC41B2">
      <w:pPr>
        <w:pStyle w:val="af0"/>
        <w:spacing w:line="440" w:lineRule="exact"/>
        <w:ind w:firstLineChars="200" w:firstLine="480"/>
        <w:jc w:val="both"/>
        <w:rPr>
          <w:rFonts w:ascii="宋体" w:hAnsi="宋体" w:cs="宋体"/>
          <w:bCs w:val="0"/>
          <w:color w:val="000000" w:themeColor="text1"/>
          <w:spacing w:val="0"/>
          <w:szCs w:val="24"/>
        </w:rPr>
      </w:pPr>
      <w:r>
        <w:rPr>
          <w:rFonts w:ascii="宋体" w:hAnsi="宋体" w:cs="宋体" w:hint="eastAsia"/>
          <w:bCs w:val="0"/>
          <w:color w:val="000000" w:themeColor="text1"/>
          <w:spacing w:val="0"/>
          <w:szCs w:val="24"/>
        </w:rPr>
        <w:t>11.1</w:t>
      </w:r>
      <w:r>
        <w:rPr>
          <w:rFonts w:ascii="宋体" w:hAnsi="宋体" w:hint="eastAsia"/>
          <w:color w:val="000000" w:themeColor="text1"/>
        </w:rPr>
        <w:t>本项目的采购预算金额为</w:t>
      </w:r>
      <w:r>
        <w:rPr>
          <w:rFonts w:ascii="宋体" w:hAnsi="宋体" w:cs="宋体" w:hint="eastAsia"/>
          <w:b/>
          <w:bCs w:val="0"/>
          <w:color w:val="000000" w:themeColor="text1"/>
        </w:rPr>
        <w:t>￥</w:t>
      </w:r>
      <w:r w:rsidRPr="00FC41B2">
        <w:rPr>
          <w:rFonts w:ascii="宋体" w:hAnsi="宋体" w:hint="eastAsia"/>
          <w:b/>
          <w:color w:val="000000" w:themeColor="text1"/>
        </w:rPr>
        <w:t>3600099.80元</w:t>
      </w:r>
      <w:r>
        <w:rPr>
          <w:rFonts w:ascii="宋体" w:hAnsi="宋体" w:cs="宋体" w:hint="eastAsia"/>
          <w:color w:val="000000" w:themeColor="text1"/>
        </w:rPr>
        <w:t>，超过采购预算的投标文件将视作无效投标</w:t>
      </w:r>
      <w:r>
        <w:rPr>
          <w:rFonts w:ascii="宋体" w:hAnsi="宋体" w:cs="宋体" w:hint="eastAsia"/>
          <w:bCs w:val="0"/>
          <w:color w:val="000000" w:themeColor="text1"/>
          <w:spacing w:val="0"/>
          <w:szCs w:val="24"/>
        </w:rPr>
        <w:t>。</w:t>
      </w:r>
    </w:p>
    <w:p w:rsidR="00BE238F" w:rsidRDefault="00FC41B2">
      <w:pPr>
        <w:pStyle w:val="af0"/>
        <w:spacing w:line="440" w:lineRule="exact"/>
        <w:ind w:firstLineChars="200" w:firstLine="480"/>
        <w:jc w:val="both"/>
        <w:rPr>
          <w:rFonts w:ascii="宋体" w:hAnsi="宋体" w:cs="宋体"/>
          <w:bCs w:val="0"/>
          <w:color w:val="000000" w:themeColor="text1"/>
          <w:spacing w:val="0"/>
          <w:szCs w:val="24"/>
        </w:rPr>
      </w:pPr>
      <w:r>
        <w:rPr>
          <w:rFonts w:ascii="宋体" w:hAnsi="宋体" w:cs="宋体" w:hint="eastAsia"/>
          <w:bCs w:val="0"/>
          <w:color w:val="000000" w:themeColor="text1"/>
          <w:spacing w:val="0"/>
          <w:szCs w:val="24"/>
        </w:rPr>
        <w:t>11.2 报价应包括全部货物、服务的价格及相关税费、运输到指定地点的装运费用（如有）、安装调试（如有）、培训（如有）、售后服务等其它有关的所有费用。</w:t>
      </w:r>
    </w:p>
    <w:p w:rsidR="00BE238F" w:rsidRDefault="00FC41B2">
      <w:pPr>
        <w:pStyle w:val="af0"/>
        <w:spacing w:line="440" w:lineRule="exact"/>
        <w:ind w:firstLineChars="200" w:firstLine="480"/>
        <w:jc w:val="both"/>
        <w:rPr>
          <w:rFonts w:ascii="宋体" w:hAnsi="宋体" w:cs="宋体"/>
          <w:bCs w:val="0"/>
          <w:color w:val="000000" w:themeColor="text1"/>
          <w:spacing w:val="0"/>
          <w:szCs w:val="24"/>
        </w:rPr>
      </w:pPr>
      <w:r>
        <w:rPr>
          <w:rFonts w:ascii="宋体" w:hAnsi="宋体" w:cs="宋体" w:hint="eastAsia"/>
          <w:bCs w:val="0"/>
          <w:color w:val="000000" w:themeColor="text1"/>
          <w:spacing w:val="0"/>
          <w:szCs w:val="24"/>
        </w:rPr>
        <w:t>11.3 投标人应按投标一览表的要求报价，不能提供有选择的报价。</w:t>
      </w:r>
    </w:p>
    <w:p w:rsidR="00BE238F" w:rsidRDefault="00FC41B2">
      <w:pPr>
        <w:pStyle w:val="a9"/>
        <w:adjustRightInd w:val="0"/>
        <w:snapToGrid w:val="0"/>
        <w:spacing w:line="440" w:lineRule="exact"/>
        <w:ind w:firstLineChars="200" w:firstLine="480"/>
        <w:rPr>
          <w:rFonts w:hAnsi="宋体" w:cs="宋体"/>
          <w:bCs/>
          <w:color w:val="000000" w:themeColor="text1"/>
          <w:sz w:val="24"/>
          <w:lang w:val="en-GB"/>
        </w:rPr>
      </w:pPr>
      <w:r>
        <w:rPr>
          <w:rFonts w:hAnsi="宋体" w:cs="宋体" w:hint="eastAsia"/>
          <w:color w:val="000000" w:themeColor="text1"/>
          <w:sz w:val="24"/>
        </w:rPr>
        <w:t>11.4 中标候选投标人的报价如超过预算且采购人不能支付的，采购人有权拒绝而递选下一个顺位的中标候选投标人。</w:t>
      </w:r>
    </w:p>
    <w:p w:rsidR="00BE238F" w:rsidRDefault="00FC41B2">
      <w:pPr>
        <w:spacing w:line="440" w:lineRule="exact"/>
        <w:rPr>
          <w:rFonts w:ascii="宋体" w:hAnsi="宋体" w:cs="宋体"/>
          <w:b/>
          <w:color w:val="000000" w:themeColor="text1"/>
          <w:sz w:val="24"/>
          <w:lang w:val="en-GB"/>
        </w:rPr>
      </w:pPr>
      <w:r>
        <w:rPr>
          <w:rFonts w:ascii="宋体" w:hAnsi="宋体" w:cs="宋体" w:hint="eastAsia"/>
          <w:b/>
          <w:color w:val="000000" w:themeColor="text1"/>
          <w:sz w:val="24"/>
          <w:lang w:val="en-GB"/>
        </w:rPr>
        <w:t>12</w:t>
      </w:r>
      <w:r>
        <w:rPr>
          <w:rFonts w:ascii="宋体" w:hAnsi="宋体" w:cs="宋体" w:hint="eastAsia"/>
          <w:b/>
          <w:color w:val="000000" w:themeColor="text1"/>
          <w:sz w:val="24"/>
        </w:rPr>
        <w:t xml:space="preserve">. </w:t>
      </w:r>
      <w:r>
        <w:rPr>
          <w:rFonts w:ascii="宋体" w:hAnsi="宋体" w:cs="宋体" w:hint="eastAsia"/>
          <w:b/>
          <w:color w:val="000000" w:themeColor="text1"/>
          <w:sz w:val="24"/>
          <w:lang w:val="en-GB"/>
        </w:rPr>
        <w:t>备选方案</w:t>
      </w:r>
    </w:p>
    <w:p w:rsidR="00BE238F" w:rsidRDefault="00FC41B2">
      <w:pPr>
        <w:pStyle w:val="a9"/>
        <w:adjustRightInd w:val="0"/>
        <w:snapToGrid w:val="0"/>
        <w:spacing w:line="440" w:lineRule="exact"/>
        <w:ind w:firstLineChars="200" w:firstLine="480"/>
        <w:rPr>
          <w:rFonts w:hAnsi="宋体" w:cs="宋体"/>
          <w:bCs/>
          <w:color w:val="000000" w:themeColor="text1"/>
          <w:sz w:val="24"/>
          <w:lang w:val="en-GB"/>
        </w:rPr>
      </w:pPr>
      <w:r>
        <w:rPr>
          <w:rFonts w:hAnsi="宋体" w:cs="宋体" w:hint="eastAsia"/>
          <w:bCs/>
          <w:color w:val="000000" w:themeColor="text1"/>
          <w:sz w:val="24"/>
          <w:lang w:val="en-GB"/>
        </w:rPr>
        <w:t>本次招标只允许投标人有一个投标方案，否则视其投标文件无效。</w:t>
      </w:r>
    </w:p>
    <w:p w:rsidR="00BE238F" w:rsidRDefault="00FC41B2">
      <w:pPr>
        <w:numPr>
          <w:ilvl w:val="0"/>
          <w:numId w:val="8"/>
        </w:numPr>
        <w:spacing w:line="440" w:lineRule="exact"/>
        <w:rPr>
          <w:rFonts w:ascii="宋体" w:hAnsi="宋体" w:cs="宋体"/>
          <w:b/>
          <w:color w:val="000000" w:themeColor="text1"/>
          <w:sz w:val="24"/>
          <w:lang w:val="en-GB"/>
        </w:rPr>
      </w:pPr>
      <w:r>
        <w:rPr>
          <w:rFonts w:ascii="宋体" w:hAnsi="宋体" w:cs="宋体" w:hint="eastAsia"/>
          <w:b/>
          <w:color w:val="000000" w:themeColor="text1"/>
          <w:sz w:val="24"/>
          <w:lang w:val="en-GB"/>
        </w:rPr>
        <w:t>投标保证金</w:t>
      </w:r>
    </w:p>
    <w:p w:rsidR="00BE238F" w:rsidRPr="00764B16" w:rsidRDefault="00FC41B2">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13.1 投标保证金是参加本项目投标的必要条件，每个投标</w:t>
      </w:r>
      <w:r w:rsidRPr="00764B16">
        <w:rPr>
          <w:rFonts w:ascii="宋体" w:hAnsi="宋体" w:cs="宋体" w:hint="eastAsia"/>
          <w:color w:val="000000" w:themeColor="text1"/>
          <w:sz w:val="24"/>
        </w:rPr>
        <w:t>单位</w:t>
      </w:r>
      <w:r w:rsidRPr="00764B16">
        <w:rPr>
          <w:rFonts w:ascii="宋体" w:hAnsi="宋体" w:cs="宋体" w:hint="eastAsia"/>
          <w:bCs/>
          <w:color w:val="000000" w:themeColor="text1"/>
          <w:sz w:val="24"/>
          <w:u w:val="single"/>
        </w:rPr>
        <w:t>￥10000.00元</w:t>
      </w:r>
      <w:r w:rsidRPr="00764B16">
        <w:rPr>
          <w:rFonts w:ascii="宋体" w:hAnsi="宋体" w:cs="宋体" w:hint="eastAsia"/>
          <w:color w:val="000000" w:themeColor="text1"/>
          <w:sz w:val="24"/>
        </w:rPr>
        <w:t>。</w:t>
      </w:r>
    </w:p>
    <w:p w:rsidR="00BE238F" w:rsidRPr="00764B16" w:rsidRDefault="00FC41B2">
      <w:pPr>
        <w:pStyle w:val="a9"/>
        <w:adjustRightInd w:val="0"/>
        <w:snapToGrid w:val="0"/>
        <w:spacing w:line="440" w:lineRule="exact"/>
        <w:ind w:firstLineChars="200" w:firstLine="480"/>
        <w:rPr>
          <w:rFonts w:hAnsi="宋体" w:cs="宋体"/>
          <w:color w:val="000000" w:themeColor="text1"/>
          <w:sz w:val="24"/>
          <w:lang w:val="en-GB"/>
        </w:rPr>
      </w:pPr>
      <w:r>
        <w:rPr>
          <w:rFonts w:hAnsi="宋体" w:cs="宋体" w:hint="eastAsia"/>
          <w:color w:val="000000" w:themeColor="text1"/>
          <w:sz w:val="24"/>
        </w:rPr>
        <w:t>13.2</w:t>
      </w:r>
      <w:r w:rsidRPr="00764B16">
        <w:rPr>
          <w:rFonts w:hAnsi="宋体" w:cs="宋体" w:hint="eastAsia"/>
          <w:color w:val="000000" w:themeColor="text1"/>
          <w:sz w:val="24"/>
        </w:rPr>
        <w:t xml:space="preserve"> 13.2 投标</w:t>
      </w:r>
      <w:r w:rsidRPr="00764B16">
        <w:rPr>
          <w:rFonts w:hAnsi="宋体" w:cs="宋体" w:hint="eastAsia"/>
          <w:color w:val="000000" w:themeColor="text1"/>
          <w:sz w:val="24"/>
          <w:lang w:val="en-GB"/>
        </w:rPr>
        <w:t>保证金应在</w:t>
      </w:r>
      <w:r w:rsidRPr="00764B16">
        <w:rPr>
          <w:rFonts w:hAnsi="宋体" w:cs="宋体" w:hint="eastAsia"/>
          <w:bCs/>
          <w:color w:val="000000" w:themeColor="text1"/>
          <w:sz w:val="24"/>
          <w:u w:val="single"/>
        </w:rPr>
        <w:t>2020年04月1</w:t>
      </w:r>
      <w:r w:rsidR="003B529F" w:rsidRPr="00764B16">
        <w:rPr>
          <w:rFonts w:hAnsi="宋体" w:cs="宋体" w:hint="eastAsia"/>
          <w:bCs/>
          <w:color w:val="000000" w:themeColor="text1"/>
          <w:sz w:val="24"/>
          <w:u w:val="single"/>
        </w:rPr>
        <w:t>3</w:t>
      </w:r>
      <w:r w:rsidRPr="00764B16">
        <w:rPr>
          <w:rFonts w:hAnsi="宋体" w:cs="宋体" w:hint="eastAsia"/>
          <w:bCs/>
          <w:color w:val="000000" w:themeColor="text1"/>
          <w:sz w:val="24"/>
          <w:u w:val="single"/>
        </w:rPr>
        <w:t>日</w:t>
      </w:r>
      <w:r w:rsidR="003B529F" w:rsidRPr="00764B16">
        <w:rPr>
          <w:rFonts w:hAnsi="宋体" w:cs="宋体" w:hint="eastAsia"/>
          <w:bCs/>
          <w:color w:val="000000" w:themeColor="text1"/>
          <w:sz w:val="24"/>
          <w:u w:val="single"/>
        </w:rPr>
        <w:t>17</w:t>
      </w:r>
      <w:r w:rsidRPr="00764B16">
        <w:rPr>
          <w:rFonts w:hAnsi="宋体" w:cs="宋体" w:hint="eastAsia"/>
          <w:bCs/>
          <w:color w:val="000000" w:themeColor="text1"/>
          <w:sz w:val="24"/>
          <w:u w:val="single"/>
        </w:rPr>
        <w:t>:00前</w:t>
      </w:r>
      <w:r w:rsidRPr="00764B16">
        <w:rPr>
          <w:rFonts w:hAnsi="宋体" w:cs="宋体" w:hint="eastAsia"/>
          <w:color w:val="000000" w:themeColor="text1"/>
          <w:sz w:val="24"/>
          <w:lang w:val="en-GB"/>
        </w:rPr>
        <w:t>划入或存入招标代理机构指定的账户</w:t>
      </w:r>
      <w:r w:rsidRPr="00764B16">
        <w:rPr>
          <w:rFonts w:hAnsi="宋体" w:cs="宋体" w:hint="eastAsia"/>
          <w:color w:val="000000" w:themeColor="text1"/>
          <w:sz w:val="24"/>
        </w:rPr>
        <w:t>并注明汇款单位，同时保证金单据上必须注明项目编号或项目名称。</w:t>
      </w:r>
      <w:r w:rsidRPr="00764B16">
        <w:rPr>
          <w:rFonts w:hAnsi="宋体" w:cs="宋体" w:hint="eastAsia"/>
          <w:color w:val="000000" w:themeColor="text1"/>
          <w:sz w:val="24"/>
          <w:lang w:val="en-GB"/>
        </w:rPr>
        <w:t>如投标人投标保证金未按要求到账的，视为无效投标并不接收投标文件。</w:t>
      </w:r>
    </w:p>
    <w:p w:rsidR="00BE238F" w:rsidRPr="00764B16" w:rsidRDefault="00FC41B2" w:rsidP="00764B16">
      <w:pPr>
        <w:spacing w:line="440" w:lineRule="exact"/>
        <w:ind w:firstLineChars="600" w:firstLine="1440"/>
        <w:jc w:val="left"/>
        <w:outlineLvl w:val="0"/>
        <w:rPr>
          <w:rFonts w:ascii="宋体" w:hAnsi="宋体" w:cs="宋体"/>
          <w:bCs/>
          <w:color w:val="000000" w:themeColor="text1"/>
          <w:sz w:val="24"/>
          <w:lang w:val="en-GB"/>
        </w:rPr>
      </w:pPr>
      <w:r w:rsidRPr="00764B16">
        <w:rPr>
          <w:rFonts w:ascii="宋体" w:hAnsi="宋体" w:cs="宋体" w:hint="eastAsia"/>
          <w:bCs/>
          <w:color w:val="000000" w:themeColor="text1"/>
          <w:sz w:val="24"/>
          <w:lang w:val="en-GB"/>
        </w:rPr>
        <w:t>开户名称：中创港科技集团建设项目管理有限公司</w:t>
      </w:r>
    </w:p>
    <w:p w:rsidR="00BE238F" w:rsidRPr="00764B16" w:rsidRDefault="00FC41B2" w:rsidP="00764B16">
      <w:pPr>
        <w:spacing w:line="440" w:lineRule="exact"/>
        <w:ind w:firstLineChars="600" w:firstLine="1440"/>
        <w:jc w:val="left"/>
        <w:outlineLvl w:val="0"/>
        <w:rPr>
          <w:rFonts w:ascii="宋体" w:hAnsi="宋体" w:cs="宋体"/>
          <w:bCs/>
          <w:color w:val="000000" w:themeColor="text1"/>
          <w:sz w:val="24"/>
          <w:lang w:val="en-GB"/>
        </w:rPr>
      </w:pPr>
      <w:r w:rsidRPr="00764B16">
        <w:rPr>
          <w:rFonts w:ascii="宋体" w:hAnsi="宋体" w:cs="宋体" w:hint="eastAsia"/>
          <w:bCs/>
          <w:color w:val="000000" w:themeColor="text1"/>
          <w:sz w:val="24"/>
          <w:lang w:val="en-GB"/>
        </w:rPr>
        <w:t>银行账号：2116</w:t>
      </w:r>
      <w:r w:rsidRPr="00764B16">
        <w:rPr>
          <w:rFonts w:ascii="宋体" w:hAnsi="宋体" w:cs="宋体" w:hint="eastAsia"/>
          <w:bCs/>
          <w:color w:val="000000" w:themeColor="text1"/>
          <w:sz w:val="24"/>
        </w:rPr>
        <w:t xml:space="preserve"> </w:t>
      </w:r>
      <w:r w:rsidRPr="00764B16">
        <w:rPr>
          <w:rFonts w:ascii="宋体" w:hAnsi="宋体" w:cs="宋体" w:hint="eastAsia"/>
          <w:bCs/>
          <w:color w:val="000000" w:themeColor="text1"/>
          <w:sz w:val="24"/>
          <w:lang w:val="en-GB"/>
        </w:rPr>
        <w:t>0001</w:t>
      </w:r>
      <w:r w:rsidRPr="00764B16">
        <w:rPr>
          <w:rFonts w:ascii="宋体" w:hAnsi="宋体" w:cs="宋体" w:hint="eastAsia"/>
          <w:bCs/>
          <w:color w:val="000000" w:themeColor="text1"/>
          <w:sz w:val="24"/>
        </w:rPr>
        <w:t xml:space="preserve"> </w:t>
      </w:r>
      <w:r w:rsidRPr="00764B16">
        <w:rPr>
          <w:rFonts w:ascii="宋体" w:hAnsi="宋体" w:cs="宋体" w:hint="eastAsia"/>
          <w:bCs/>
          <w:color w:val="000000" w:themeColor="text1"/>
          <w:sz w:val="24"/>
          <w:lang w:val="en-GB"/>
        </w:rPr>
        <w:t>0400</w:t>
      </w:r>
      <w:r w:rsidRPr="00764B16">
        <w:rPr>
          <w:rFonts w:ascii="宋体" w:hAnsi="宋体" w:cs="宋体" w:hint="eastAsia"/>
          <w:bCs/>
          <w:color w:val="000000" w:themeColor="text1"/>
          <w:sz w:val="24"/>
        </w:rPr>
        <w:t xml:space="preserve"> </w:t>
      </w:r>
      <w:r w:rsidRPr="00764B16">
        <w:rPr>
          <w:rFonts w:ascii="宋体" w:hAnsi="宋体" w:cs="宋体" w:hint="eastAsia"/>
          <w:bCs/>
          <w:color w:val="000000" w:themeColor="text1"/>
          <w:sz w:val="24"/>
          <w:lang w:val="en-GB"/>
        </w:rPr>
        <w:t>50076</w:t>
      </w:r>
    </w:p>
    <w:p w:rsidR="00BE238F" w:rsidRPr="00764B16" w:rsidRDefault="00FC41B2" w:rsidP="00764B16">
      <w:pPr>
        <w:pStyle w:val="a9"/>
        <w:adjustRightInd w:val="0"/>
        <w:snapToGrid w:val="0"/>
        <w:spacing w:line="440" w:lineRule="exact"/>
        <w:ind w:firstLineChars="600" w:firstLine="1440"/>
        <w:rPr>
          <w:rFonts w:hAnsi="宋体" w:cs="宋体"/>
          <w:bCs/>
          <w:color w:val="000000" w:themeColor="text1"/>
          <w:sz w:val="24"/>
          <w:lang w:val="en-GB"/>
        </w:rPr>
      </w:pPr>
      <w:r w:rsidRPr="00764B16">
        <w:rPr>
          <w:rFonts w:hAnsi="宋体" w:cs="宋体" w:hint="eastAsia"/>
          <w:bCs/>
          <w:color w:val="000000" w:themeColor="text1"/>
          <w:sz w:val="24"/>
          <w:lang w:val="en-GB"/>
        </w:rPr>
        <w:t>开户银行：中国农业银行股份有限公司海口市海秀支行</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13.3 投标保证金的退还</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13.3.l 中标人的投标保证金在其与采购人签订合同后5个工作日内无息退还。</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13.3.2 落标的投标人的投标保证金将在招标代理机构发出中标通知书后5个工作日内无息退还。</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13.4 发生下列情况之一者，投标保证金将不予退还：</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（1）投标人在投标有效期内撤回其投标文件的；</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（2）投标人不按本章规定签订合同的；</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（3）投标人提供虚假材料谋取中标、成交的；</w:t>
      </w:r>
    </w:p>
    <w:p w:rsidR="00BE238F" w:rsidRDefault="00FC41B2">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（4）与采购人、其它投标人或者招标代理机构恶意串通的；</w:t>
      </w:r>
    </w:p>
    <w:p w:rsidR="00BE238F" w:rsidRDefault="00FC41B2">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（5）向采购人、招标代理机构、评标委员会成员行贿或者提供其他不正当利益的。</w:t>
      </w:r>
    </w:p>
    <w:p w:rsidR="00BE238F" w:rsidRDefault="00FC41B2">
      <w:pPr>
        <w:spacing w:line="440" w:lineRule="exact"/>
        <w:rPr>
          <w:rFonts w:ascii="宋体" w:hAnsi="宋体" w:cs="宋体"/>
          <w:b/>
          <w:color w:val="000000" w:themeColor="text1"/>
          <w:sz w:val="24"/>
          <w:lang w:val="en-GB"/>
        </w:rPr>
      </w:pPr>
      <w:r>
        <w:rPr>
          <w:rFonts w:ascii="宋体" w:hAnsi="宋体" w:cs="宋体" w:hint="eastAsia"/>
          <w:b/>
          <w:color w:val="000000" w:themeColor="text1"/>
          <w:sz w:val="24"/>
          <w:lang w:val="en-GB"/>
        </w:rPr>
        <w:lastRenderedPageBreak/>
        <w:t>1</w:t>
      </w:r>
      <w:r>
        <w:rPr>
          <w:rFonts w:ascii="宋体" w:hAnsi="宋体" w:cs="宋体" w:hint="eastAsia"/>
          <w:b/>
          <w:color w:val="000000" w:themeColor="text1"/>
          <w:sz w:val="24"/>
        </w:rPr>
        <w:t>4</w:t>
      </w:r>
      <w:r>
        <w:rPr>
          <w:rFonts w:ascii="宋体" w:hAnsi="宋体" w:cs="宋体" w:hint="eastAsia"/>
          <w:b/>
          <w:color w:val="000000" w:themeColor="text1"/>
          <w:sz w:val="24"/>
          <w:lang w:val="en-GB"/>
        </w:rPr>
        <w:t>、投标文件的有效期</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14</w:t>
      </w:r>
      <w:r>
        <w:rPr>
          <w:rFonts w:ascii="宋体" w:hAnsi="宋体" w:cs="宋体" w:hint="eastAsia"/>
          <w:bCs/>
          <w:color w:val="000000" w:themeColor="text1"/>
          <w:sz w:val="24"/>
          <w:lang w:val="en-GB"/>
        </w:rPr>
        <w:t>.1 投标文件应自开标之日起</w:t>
      </w:r>
      <w:r>
        <w:rPr>
          <w:rFonts w:ascii="宋体" w:hAnsi="宋体" w:cs="宋体" w:hint="eastAsia"/>
          <w:bCs/>
          <w:color w:val="000000" w:themeColor="text1"/>
          <w:sz w:val="24"/>
          <w:u w:val="single"/>
        </w:rPr>
        <w:t>60</w:t>
      </w:r>
      <w:r w:rsidR="00F65654">
        <w:rPr>
          <w:rFonts w:ascii="宋体" w:hAnsi="宋体" w:cs="宋体" w:hint="eastAsia"/>
          <w:bCs/>
          <w:color w:val="000000" w:themeColor="text1"/>
          <w:sz w:val="24"/>
          <w:lang w:val="en-GB"/>
        </w:rPr>
        <w:t>天</w:t>
      </w:r>
      <w:r>
        <w:rPr>
          <w:rFonts w:ascii="宋体" w:hAnsi="宋体" w:cs="宋体" w:hint="eastAsia"/>
          <w:bCs/>
          <w:color w:val="000000" w:themeColor="text1"/>
          <w:sz w:val="24"/>
          <w:lang w:val="en-GB"/>
        </w:rPr>
        <w:t>内保持有效。投标有效期不足的投标，将被视为无效投标。</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4</w:t>
      </w:r>
      <w:r>
        <w:rPr>
          <w:rFonts w:ascii="宋体" w:hAnsi="宋体" w:cs="宋体" w:hint="eastAsia"/>
          <w:bCs/>
          <w:color w:val="000000" w:themeColor="text1"/>
          <w:sz w:val="24"/>
          <w:lang w:val="en-GB"/>
        </w:rPr>
        <w:t>.2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rsidR="00BE238F" w:rsidRDefault="00FC41B2">
      <w:pPr>
        <w:spacing w:line="440" w:lineRule="exact"/>
        <w:rPr>
          <w:rFonts w:ascii="宋体" w:hAnsi="宋体" w:cs="宋体"/>
          <w:bCs/>
          <w:color w:val="000000" w:themeColor="text1"/>
          <w:sz w:val="24"/>
          <w:lang w:val="en-GB"/>
        </w:rPr>
      </w:pPr>
      <w:r>
        <w:rPr>
          <w:rFonts w:ascii="宋体" w:hAnsi="宋体" w:cs="宋体" w:hint="eastAsia"/>
          <w:b/>
          <w:color w:val="000000" w:themeColor="text1"/>
          <w:sz w:val="24"/>
        </w:rPr>
        <w:t>15、</w:t>
      </w:r>
      <w:r>
        <w:rPr>
          <w:rFonts w:ascii="宋体" w:hAnsi="宋体" w:cs="宋体" w:hint="eastAsia"/>
          <w:b/>
          <w:color w:val="000000" w:themeColor="text1"/>
          <w:sz w:val="24"/>
          <w:lang w:val="en-GB"/>
        </w:rPr>
        <w:t>投标文件的数量和签署</w:t>
      </w:r>
    </w:p>
    <w:p w:rsidR="00BE238F" w:rsidRPr="00EA2566" w:rsidRDefault="00FC41B2" w:rsidP="00EA2566">
      <w:pPr>
        <w:spacing w:line="440" w:lineRule="exact"/>
        <w:ind w:firstLineChars="200" w:firstLine="480"/>
        <w:rPr>
          <w:rFonts w:ascii="宋体" w:hAnsi="宋体" w:cs="宋体"/>
          <w:color w:val="000000" w:themeColor="text1"/>
          <w:sz w:val="24"/>
        </w:rPr>
      </w:pPr>
      <w:r w:rsidRPr="00EA2566">
        <w:rPr>
          <w:rFonts w:ascii="宋体" w:hAnsi="宋体" w:cs="宋体" w:hint="eastAsia"/>
          <w:color w:val="000000" w:themeColor="text1"/>
          <w:sz w:val="24"/>
          <w:lang w:val="en-GB"/>
        </w:rPr>
        <w:t>1</w:t>
      </w:r>
      <w:r w:rsidRPr="00EA2566">
        <w:rPr>
          <w:rFonts w:ascii="宋体" w:hAnsi="宋体" w:cs="宋体" w:hint="eastAsia"/>
          <w:color w:val="000000" w:themeColor="text1"/>
          <w:sz w:val="24"/>
        </w:rPr>
        <w:t>5</w:t>
      </w:r>
      <w:r w:rsidRPr="00EA2566">
        <w:rPr>
          <w:rFonts w:ascii="宋体" w:hAnsi="宋体" w:cs="宋体" w:hint="eastAsia"/>
          <w:color w:val="000000" w:themeColor="text1"/>
          <w:sz w:val="24"/>
          <w:lang w:val="en-GB"/>
        </w:rPr>
        <w:t xml:space="preserve">.1 </w:t>
      </w:r>
      <w:r w:rsidR="00F22204" w:rsidRPr="00EA2566">
        <w:rPr>
          <w:rFonts w:ascii="宋体" w:hAnsi="宋体" w:cs="宋体" w:hint="eastAsia"/>
          <w:color w:val="000000" w:themeColor="text1"/>
          <w:sz w:val="24"/>
          <w:lang w:val="en-GB"/>
        </w:rPr>
        <w:t>招</w:t>
      </w:r>
      <w:r w:rsidRPr="00EA2566">
        <w:rPr>
          <w:rFonts w:ascii="宋体" w:hAnsi="宋体" w:cs="宋体" w:hint="eastAsia"/>
          <w:color w:val="000000" w:themeColor="text1"/>
          <w:sz w:val="24"/>
          <w:lang w:val="en-GB"/>
        </w:rPr>
        <w:t>标文件纸质版</w:t>
      </w:r>
      <w:r w:rsidRPr="00EA2566">
        <w:rPr>
          <w:rFonts w:ascii="宋体" w:hAnsi="宋体" w:cs="宋体" w:hint="eastAsia"/>
          <w:color w:val="000000" w:themeColor="text1"/>
          <w:sz w:val="24"/>
        </w:rPr>
        <w:t>一式五份（正本一份，副本四份），固定装订（注：胶装）。投标一览表一份，独立信封密封，信封外注明“投标一览表”。</w:t>
      </w:r>
      <w:r w:rsidRPr="00EA2566">
        <w:rPr>
          <w:rFonts w:ascii="宋体" w:hAnsi="宋体" w:hint="eastAsia"/>
          <w:color w:val="000000" w:themeColor="text1"/>
          <w:kern w:val="0"/>
          <w:sz w:val="24"/>
        </w:rPr>
        <w:t>提供电子版与正本一致的PDF格式1份，并将U盘或光盘（标明公司名称）密封在“投标一览表”中，电子介质的投标文件与纸质投标文件具有同等的法律效力。</w:t>
      </w:r>
    </w:p>
    <w:p w:rsidR="00BE238F" w:rsidRPr="00EA2566"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5</w:t>
      </w:r>
      <w:r>
        <w:rPr>
          <w:rFonts w:ascii="宋体" w:hAnsi="宋体" w:cs="宋体" w:hint="eastAsia"/>
          <w:bCs/>
          <w:color w:val="000000" w:themeColor="text1"/>
          <w:sz w:val="24"/>
          <w:lang w:val="en-GB"/>
        </w:rPr>
        <w:t>.2 投标文件须按招标文件的要求执行，每份投标文件均须在封面上清楚</w:t>
      </w:r>
      <w:r w:rsidRPr="00EA2566">
        <w:rPr>
          <w:rFonts w:ascii="宋体" w:hAnsi="宋体" w:cs="宋体" w:hint="eastAsia"/>
          <w:bCs/>
          <w:color w:val="000000" w:themeColor="text1"/>
          <w:sz w:val="24"/>
          <w:lang w:val="en-GB"/>
        </w:rPr>
        <w:t>标明“</w:t>
      </w:r>
      <w:r w:rsidRPr="00EA2566">
        <w:rPr>
          <w:rFonts w:ascii="宋体" w:hAnsi="宋体" w:cs="宋体" w:hint="eastAsia"/>
          <w:color w:val="000000" w:themeColor="text1"/>
          <w:sz w:val="24"/>
          <w:lang w:val="en-GB"/>
        </w:rPr>
        <w:t>正本</w:t>
      </w:r>
      <w:r w:rsidRPr="00EA2566">
        <w:rPr>
          <w:rFonts w:ascii="宋体" w:hAnsi="宋体" w:cs="宋体" w:hint="eastAsia"/>
          <w:bCs/>
          <w:color w:val="000000" w:themeColor="text1"/>
          <w:sz w:val="24"/>
          <w:lang w:val="en-GB"/>
        </w:rPr>
        <w:t>”或“</w:t>
      </w:r>
      <w:r w:rsidRPr="00EA2566">
        <w:rPr>
          <w:rFonts w:ascii="宋体" w:hAnsi="宋体" w:cs="宋体" w:hint="eastAsia"/>
          <w:color w:val="000000" w:themeColor="text1"/>
          <w:sz w:val="24"/>
          <w:lang w:val="en-GB"/>
        </w:rPr>
        <w:t>副本</w:t>
      </w:r>
      <w:r w:rsidRPr="00EA2566">
        <w:rPr>
          <w:rFonts w:ascii="宋体" w:hAnsi="宋体" w:cs="宋体" w:hint="eastAsia"/>
          <w:bCs/>
          <w:color w:val="000000" w:themeColor="text1"/>
          <w:sz w:val="24"/>
          <w:lang w:val="en-GB"/>
        </w:rPr>
        <w:t>”字样，“正本”和“副本”具有同等的法律效力；“正本”和“副本”之间如有差异，以“正本”为准。</w:t>
      </w:r>
    </w:p>
    <w:p w:rsidR="004223E9" w:rsidRDefault="00FC41B2" w:rsidP="004223E9">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5</w:t>
      </w:r>
      <w:r>
        <w:rPr>
          <w:rFonts w:ascii="宋体" w:hAnsi="宋体" w:cs="宋体" w:hint="eastAsia"/>
          <w:bCs/>
          <w:color w:val="000000" w:themeColor="text1"/>
          <w:sz w:val="24"/>
          <w:lang w:val="en-GB"/>
        </w:rPr>
        <w:t xml:space="preserve">.3 </w:t>
      </w:r>
      <w:r w:rsidR="004223E9" w:rsidRPr="004223E9">
        <w:rPr>
          <w:rFonts w:ascii="宋体" w:hAnsi="宋体" w:cs="宋体" w:hint="eastAsia"/>
          <w:bCs/>
          <w:color w:val="000000" w:themeColor="text1"/>
          <w:sz w:val="24"/>
          <w:lang w:val="en-GB"/>
        </w:rPr>
        <w:t>投标文件应用不褪色的材料书写或打印，并由投标人的法定代表人或其委托代理人逐页签字并盖单位章。委托代理人签字的，投标文件应附法定代表人签署的授权委托书。投标文件应尽量避免涂改、行间插字或删除。如果出现上述情况，改动之处应加盖单位章或由投标人的法定代表人或其授权的代理人签字确认。投标文件的正本须经法定代表人或授权代表逐页签署和加盖公章。</w:t>
      </w:r>
    </w:p>
    <w:p w:rsidR="00BE238F" w:rsidRDefault="00FC41B2" w:rsidP="004223E9">
      <w:pPr>
        <w:spacing w:line="440" w:lineRule="exact"/>
        <w:ind w:firstLineChars="200" w:firstLine="562"/>
        <w:rPr>
          <w:rFonts w:ascii="宋体" w:hAnsi="宋体" w:cs="宋体"/>
          <w:b/>
          <w:color w:val="000000" w:themeColor="text1"/>
          <w:sz w:val="28"/>
          <w:szCs w:val="28"/>
        </w:rPr>
      </w:pPr>
      <w:r>
        <w:rPr>
          <w:rFonts w:ascii="宋体" w:hAnsi="宋体" w:cs="宋体" w:hint="eastAsia"/>
          <w:b/>
          <w:color w:val="000000" w:themeColor="text1"/>
          <w:sz w:val="28"/>
          <w:szCs w:val="28"/>
        </w:rPr>
        <w:t>（四）投标文件的递交</w:t>
      </w:r>
    </w:p>
    <w:p w:rsidR="00BE238F" w:rsidRDefault="00FC41B2">
      <w:pPr>
        <w:spacing w:line="440" w:lineRule="exact"/>
        <w:rPr>
          <w:rFonts w:ascii="宋体" w:hAnsi="宋体" w:cs="宋体"/>
          <w:b/>
          <w:color w:val="000000" w:themeColor="text1"/>
          <w:sz w:val="24"/>
        </w:rPr>
      </w:pPr>
      <w:r>
        <w:rPr>
          <w:rFonts w:ascii="宋体" w:hAnsi="宋体" w:cs="宋体" w:hint="eastAsia"/>
          <w:b/>
          <w:color w:val="000000" w:themeColor="text1"/>
          <w:sz w:val="24"/>
        </w:rPr>
        <w:t>16、投标文件的密封及标记</w:t>
      </w:r>
    </w:p>
    <w:p w:rsidR="00BE238F" w:rsidRPr="007A3138" w:rsidRDefault="00FC41B2" w:rsidP="007A3138">
      <w:pPr>
        <w:spacing w:line="440" w:lineRule="exact"/>
        <w:ind w:firstLineChars="200" w:firstLine="480"/>
        <w:rPr>
          <w:rFonts w:ascii="宋体" w:hAnsi="宋体" w:cs="宋体"/>
          <w:bCs/>
          <w:color w:val="000000" w:themeColor="text1"/>
          <w:sz w:val="24"/>
          <w:lang w:val="en-GB"/>
        </w:rPr>
      </w:pPr>
      <w:r w:rsidRPr="007A3138">
        <w:rPr>
          <w:rFonts w:ascii="宋体" w:hAnsi="宋体" w:cs="宋体" w:hint="eastAsia"/>
          <w:bCs/>
          <w:color w:val="000000" w:themeColor="text1"/>
          <w:sz w:val="24"/>
          <w:lang w:val="en-GB"/>
        </w:rPr>
        <w:t>1</w:t>
      </w:r>
      <w:r w:rsidRPr="007A3138">
        <w:rPr>
          <w:rFonts w:ascii="宋体" w:hAnsi="宋体" w:cs="宋体" w:hint="eastAsia"/>
          <w:bCs/>
          <w:color w:val="000000" w:themeColor="text1"/>
          <w:sz w:val="24"/>
        </w:rPr>
        <w:t>6</w:t>
      </w:r>
      <w:r w:rsidRPr="007A3138">
        <w:rPr>
          <w:rFonts w:ascii="宋体" w:hAnsi="宋体" w:cs="宋体" w:hint="eastAsia"/>
          <w:bCs/>
          <w:color w:val="000000" w:themeColor="text1"/>
          <w:sz w:val="24"/>
          <w:lang w:val="en-GB"/>
        </w:rPr>
        <w:t>.l 投标人应将投标文件正本和所有副本分别密封在两个投标专用袋（箱）中</w:t>
      </w:r>
      <w:r w:rsidRPr="007A3138">
        <w:rPr>
          <w:rFonts w:ascii="宋体" w:hAnsi="宋体" w:cs="宋体" w:hint="eastAsia"/>
          <w:color w:val="000000" w:themeColor="text1"/>
          <w:sz w:val="24"/>
          <w:lang w:val="en-GB"/>
        </w:rPr>
        <w:t>（正本一份共一袋，副本四份共一袋）</w:t>
      </w:r>
      <w:r w:rsidRPr="007A3138">
        <w:rPr>
          <w:rFonts w:ascii="宋体" w:hAnsi="宋体" w:cs="宋体" w:hint="eastAsia"/>
          <w:bCs/>
          <w:color w:val="000000" w:themeColor="text1"/>
          <w:sz w:val="24"/>
          <w:lang w:val="en-GB"/>
        </w:rPr>
        <w:t>及</w:t>
      </w:r>
      <w:r w:rsidRPr="007A3138">
        <w:rPr>
          <w:rFonts w:ascii="宋体" w:hAnsi="宋体" w:cs="宋体" w:hint="eastAsia"/>
          <w:color w:val="000000" w:themeColor="text1"/>
          <w:sz w:val="24"/>
          <w:lang w:val="en-GB"/>
        </w:rPr>
        <w:t>投标一览表（独立信封密封一份）</w:t>
      </w:r>
      <w:r w:rsidRPr="007A3138">
        <w:rPr>
          <w:rFonts w:ascii="宋体" w:hAnsi="宋体" w:cs="宋体" w:hint="eastAsia"/>
          <w:bCs/>
          <w:color w:val="000000" w:themeColor="text1"/>
          <w:sz w:val="24"/>
          <w:lang w:val="en-GB"/>
        </w:rPr>
        <w:t>，并在投标专用袋（箱）上标明“</w:t>
      </w:r>
      <w:r w:rsidRPr="007A3138">
        <w:rPr>
          <w:rFonts w:ascii="宋体" w:hAnsi="宋体" w:cs="宋体" w:hint="eastAsia"/>
          <w:color w:val="000000" w:themeColor="text1"/>
          <w:sz w:val="24"/>
          <w:lang w:val="en-GB"/>
        </w:rPr>
        <w:t>正本</w:t>
      </w:r>
      <w:r w:rsidRPr="007A3138">
        <w:rPr>
          <w:rFonts w:ascii="宋体" w:hAnsi="宋体" w:cs="宋体" w:hint="eastAsia"/>
          <w:bCs/>
          <w:color w:val="000000" w:themeColor="text1"/>
          <w:sz w:val="24"/>
          <w:lang w:val="en-GB"/>
        </w:rPr>
        <w:t>”、“</w:t>
      </w:r>
      <w:r w:rsidRPr="007A3138">
        <w:rPr>
          <w:rFonts w:ascii="宋体" w:hAnsi="宋体" w:cs="宋体" w:hint="eastAsia"/>
          <w:color w:val="000000" w:themeColor="text1"/>
          <w:sz w:val="24"/>
          <w:lang w:val="en-GB"/>
        </w:rPr>
        <w:t>副本</w:t>
      </w:r>
      <w:r w:rsidRPr="007A3138">
        <w:rPr>
          <w:rFonts w:ascii="宋体" w:hAnsi="宋体" w:cs="宋体" w:hint="eastAsia"/>
          <w:bCs/>
          <w:color w:val="000000" w:themeColor="text1"/>
          <w:sz w:val="24"/>
          <w:lang w:val="en-GB"/>
        </w:rPr>
        <w:t>”、“</w:t>
      </w:r>
      <w:r w:rsidRPr="007A3138">
        <w:rPr>
          <w:rFonts w:ascii="宋体" w:hAnsi="宋体" w:cs="宋体" w:hint="eastAsia"/>
          <w:color w:val="000000" w:themeColor="text1"/>
          <w:sz w:val="24"/>
          <w:lang w:val="en-GB"/>
        </w:rPr>
        <w:t>投标一览表</w:t>
      </w:r>
      <w:r w:rsidRPr="007A3138">
        <w:rPr>
          <w:rFonts w:ascii="宋体" w:hAnsi="宋体" w:cs="宋体" w:hint="eastAsia"/>
          <w:bCs/>
          <w:color w:val="000000" w:themeColor="text1"/>
          <w:sz w:val="24"/>
          <w:lang w:val="en-GB"/>
        </w:rPr>
        <w:t>”字样，封口处应加盖骑缝章。封皮上均应写明：</w:t>
      </w:r>
    </w:p>
    <w:p w:rsidR="00BE238F" w:rsidRPr="007A3138" w:rsidRDefault="00FC41B2" w:rsidP="007A3138">
      <w:pPr>
        <w:spacing w:line="440" w:lineRule="exact"/>
        <w:ind w:firstLineChars="200" w:firstLine="480"/>
        <w:rPr>
          <w:rFonts w:ascii="宋体" w:hAnsi="宋体" w:cs="宋体"/>
          <w:color w:val="000000" w:themeColor="text1"/>
          <w:sz w:val="24"/>
        </w:rPr>
      </w:pPr>
      <w:r w:rsidRPr="007A3138">
        <w:rPr>
          <w:rFonts w:ascii="宋体" w:hAnsi="宋体" w:cs="宋体" w:hint="eastAsia"/>
          <w:color w:val="000000" w:themeColor="text1"/>
          <w:sz w:val="24"/>
        </w:rPr>
        <w:t>致：中创港科技集团建设项目管理有限公司</w:t>
      </w:r>
    </w:p>
    <w:p w:rsidR="00BE238F" w:rsidRPr="007A3138" w:rsidRDefault="00FC41B2" w:rsidP="007A3138">
      <w:pPr>
        <w:spacing w:line="440" w:lineRule="exact"/>
        <w:ind w:firstLineChars="200" w:firstLine="480"/>
        <w:rPr>
          <w:rFonts w:ascii="宋体" w:hAnsi="宋体" w:cs="宋体"/>
          <w:color w:val="000000" w:themeColor="text1"/>
          <w:sz w:val="24"/>
        </w:rPr>
      </w:pPr>
      <w:r w:rsidRPr="007A3138">
        <w:rPr>
          <w:rFonts w:ascii="宋体" w:hAnsi="宋体" w:cs="宋体" w:hint="eastAsia"/>
          <w:color w:val="000000" w:themeColor="text1"/>
          <w:sz w:val="24"/>
        </w:rPr>
        <w:t>项目名称：</w:t>
      </w:r>
      <w:r w:rsidRPr="007A3138">
        <w:rPr>
          <w:rFonts w:ascii="宋体" w:hAnsi="宋体" w:cs="宋体" w:hint="eastAsia"/>
          <w:color w:val="000000" w:themeColor="text1"/>
          <w:sz w:val="24"/>
          <w:lang w:val="en-GB"/>
        </w:rPr>
        <w:t>文昌市公安局人员卡口建设项目</w:t>
      </w:r>
    </w:p>
    <w:p w:rsidR="00BE238F" w:rsidRPr="007A3138" w:rsidRDefault="00FC41B2" w:rsidP="007A3138">
      <w:pPr>
        <w:spacing w:line="440" w:lineRule="exact"/>
        <w:ind w:firstLineChars="200" w:firstLine="480"/>
        <w:rPr>
          <w:rFonts w:ascii="宋体" w:hAnsi="宋体" w:cs="宋体"/>
          <w:color w:val="000000" w:themeColor="text1"/>
          <w:sz w:val="24"/>
        </w:rPr>
      </w:pPr>
      <w:r w:rsidRPr="007A3138">
        <w:rPr>
          <w:rFonts w:ascii="宋体" w:hAnsi="宋体" w:cs="宋体" w:hint="eastAsia"/>
          <w:color w:val="000000" w:themeColor="text1"/>
          <w:sz w:val="24"/>
        </w:rPr>
        <w:t>项目编号：ZCGKJ-2020-001</w:t>
      </w:r>
    </w:p>
    <w:p w:rsidR="00BE238F" w:rsidRPr="007A3138" w:rsidRDefault="00FC41B2" w:rsidP="007A3138">
      <w:pPr>
        <w:spacing w:line="440" w:lineRule="exact"/>
        <w:ind w:firstLineChars="200" w:firstLine="480"/>
        <w:rPr>
          <w:rFonts w:ascii="宋体" w:hAnsi="宋体" w:cs="宋体"/>
          <w:color w:val="000000" w:themeColor="text1"/>
          <w:sz w:val="24"/>
        </w:rPr>
      </w:pPr>
      <w:r w:rsidRPr="007A3138">
        <w:rPr>
          <w:rFonts w:ascii="宋体" w:hAnsi="宋体" w:cs="宋体" w:hint="eastAsia"/>
          <w:color w:val="000000" w:themeColor="text1"/>
          <w:sz w:val="24"/>
        </w:rPr>
        <w:t>注明：“请勿在开标时间之前启封”</w:t>
      </w:r>
    </w:p>
    <w:p w:rsidR="00BE238F" w:rsidRPr="007A3138" w:rsidRDefault="00FC41B2" w:rsidP="007A3138">
      <w:pPr>
        <w:spacing w:line="440" w:lineRule="exact"/>
        <w:ind w:firstLineChars="200" w:firstLine="480"/>
        <w:rPr>
          <w:rFonts w:ascii="宋体" w:hAnsi="宋体" w:cs="宋体"/>
          <w:color w:val="000000" w:themeColor="text1"/>
          <w:sz w:val="24"/>
        </w:rPr>
      </w:pPr>
      <w:r w:rsidRPr="007A3138">
        <w:rPr>
          <w:rFonts w:ascii="宋体" w:hAnsi="宋体" w:cs="宋体" w:hint="eastAsia"/>
          <w:color w:val="000000" w:themeColor="text1"/>
          <w:sz w:val="24"/>
        </w:rPr>
        <w:t>投标单位名称、联系人姓名和电话</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lastRenderedPageBreak/>
        <w:t>1</w:t>
      </w:r>
      <w:r>
        <w:rPr>
          <w:rFonts w:ascii="宋体" w:hAnsi="宋体" w:cs="宋体" w:hint="eastAsia"/>
          <w:bCs/>
          <w:color w:val="000000" w:themeColor="text1"/>
          <w:sz w:val="24"/>
        </w:rPr>
        <w:t>6</w:t>
      </w:r>
      <w:r>
        <w:rPr>
          <w:rFonts w:ascii="宋体" w:hAnsi="宋体" w:cs="宋体" w:hint="eastAsia"/>
          <w:bCs/>
          <w:color w:val="000000" w:themeColor="text1"/>
          <w:sz w:val="24"/>
          <w:lang w:val="en-GB"/>
        </w:rPr>
        <w:t>.2 投标文件未按上述规定书写标记和密封者，招标代理机构不对投标文件被错放或先期启封负责。</w:t>
      </w:r>
    </w:p>
    <w:p w:rsidR="004223E9" w:rsidRPr="004223E9" w:rsidRDefault="004223E9" w:rsidP="004223E9">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16.3</w:t>
      </w:r>
      <w:r w:rsidRPr="004223E9">
        <w:rPr>
          <w:rFonts w:ascii="宋体" w:hAnsi="宋体" w:cs="宋体" w:hint="eastAsia"/>
          <w:bCs/>
          <w:color w:val="000000" w:themeColor="text1"/>
          <w:sz w:val="24"/>
          <w:lang w:val="en-GB"/>
        </w:rPr>
        <w:t>投标文件电子版密封时，需对PDF格式的电子投标文件进行盖章，随纸质版投标文件一起递交，否则视为无效投标</w:t>
      </w:r>
      <w:r w:rsidR="007A3138">
        <w:rPr>
          <w:rFonts w:ascii="宋体" w:hAnsi="宋体" w:cs="宋体" w:hint="eastAsia"/>
          <w:bCs/>
          <w:color w:val="000000" w:themeColor="text1"/>
          <w:sz w:val="24"/>
          <w:lang w:val="en-GB"/>
        </w:rPr>
        <w:t>。</w:t>
      </w:r>
    </w:p>
    <w:p w:rsidR="00BE238F" w:rsidRDefault="00FC41B2">
      <w:pPr>
        <w:spacing w:line="440" w:lineRule="exact"/>
        <w:rPr>
          <w:rFonts w:ascii="宋体" w:hAnsi="宋体" w:cs="宋体"/>
          <w:b/>
          <w:color w:val="000000" w:themeColor="text1"/>
          <w:sz w:val="24"/>
        </w:rPr>
      </w:pPr>
      <w:r>
        <w:rPr>
          <w:rFonts w:ascii="宋体" w:hAnsi="宋体" w:cs="宋体" w:hint="eastAsia"/>
          <w:b/>
          <w:color w:val="000000" w:themeColor="text1"/>
          <w:sz w:val="24"/>
        </w:rPr>
        <w:t>17、投标截止时间</w:t>
      </w:r>
    </w:p>
    <w:bookmarkEnd w:id="10"/>
    <w:bookmarkEnd w:id="11"/>
    <w:bookmarkEnd w:id="12"/>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7</w:t>
      </w:r>
      <w:r>
        <w:rPr>
          <w:rFonts w:ascii="宋体" w:hAnsi="宋体" w:cs="宋体" w:hint="eastAsia"/>
          <w:bCs/>
          <w:color w:val="000000" w:themeColor="text1"/>
          <w:sz w:val="24"/>
          <w:lang w:val="en-GB"/>
        </w:rPr>
        <w:t>.l 投标人须在投标截止时间前将投标文件送达招标代理机构规定的地点。</w:t>
      </w:r>
    </w:p>
    <w:p w:rsidR="00BE238F" w:rsidRPr="004223E9" w:rsidRDefault="00FC41B2" w:rsidP="004223E9">
      <w:pPr>
        <w:spacing w:line="440" w:lineRule="exact"/>
        <w:ind w:firstLineChars="200" w:firstLine="480"/>
        <w:rPr>
          <w:rFonts w:ascii="宋体" w:hAnsi="宋体" w:cs="宋体"/>
          <w:color w:val="000000" w:themeColor="text1"/>
          <w:sz w:val="24"/>
          <w:lang w:val="en-GB"/>
        </w:rPr>
      </w:pPr>
      <w:r w:rsidRPr="004223E9">
        <w:rPr>
          <w:rFonts w:ascii="宋体" w:hAnsi="宋体" w:cs="宋体"/>
          <w:color w:val="000000" w:themeColor="text1"/>
          <w:sz w:val="24"/>
          <w:lang w:val="en-GB"/>
        </w:rPr>
        <w:t>1</w:t>
      </w:r>
      <w:r w:rsidRPr="004223E9">
        <w:rPr>
          <w:rFonts w:ascii="宋体" w:hAnsi="宋体" w:cs="宋体" w:hint="eastAsia"/>
          <w:color w:val="000000" w:themeColor="text1"/>
          <w:sz w:val="24"/>
        </w:rPr>
        <w:t>7</w:t>
      </w:r>
      <w:r w:rsidRPr="004223E9">
        <w:rPr>
          <w:rFonts w:ascii="宋体" w:hAnsi="宋体" w:cs="宋体"/>
          <w:color w:val="000000" w:themeColor="text1"/>
          <w:sz w:val="24"/>
          <w:lang w:val="en-GB"/>
        </w:rPr>
        <w:t>.2 投标人的授权</w:t>
      </w:r>
      <w:r w:rsidRPr="004223E9">
        <w:rPr>
          <w:rFonts w:ascii="宋体" w:hAnsi="宋体" w:cs="宋体" w:hint="eastAsia"/>
          <w:color w:val="000000" w:themeColor="text1"/>
          <w:sz w:val="24"/>
          <w:lang w:val="en-GB"/>
        </w:rPr>
        <w:t>代表</w:t>
      </w:r>
      <w:r w:rsidRPr="004223E9">
        <w:rPr>
          <w:rFonts w:ascii="宋体" w:hAnsi="宋体" w:cs="宋体"/>
          <w:color w:val="000000" w:themeColor="text1"/>
          <w:sz w:val="24"/>
          <w:lang w:val="en-GB"/>
        </w:rPr>
        <w:t>须携带《法定代表人授权书》及保证金转</w:t>
      </w:r>
      <w:r w:rsidRPr="004223E9">
        <w:rPr>
          <w:rFonts w:ascii="宋体" w:hAnsi="宋体" w:cs="宋体" w:hint="eastAsia"/>
          <w:color w:val="000000" w:themeColor="text1"/>
          <w:sz w:val="24"/>
          <w:lang w:val="en-GB"/>
        </w:rPr>
        <w:t>账</w:t>
      </w:r>
      <w:r w:rsidRPr="004223E9">
        <w:rPr>
          <w:rFonts w:ascii="宋体" w:hAnsi="宋体" w:cs="宋体"/>
          <w:color w:val="000000" w:themeColor="text1"/>
          <w:sz w:val="24"/>
          <w:lang w:val="en-GB"/>
        </w:rPr>
        <w:t>、汇款的银行回单（均要求复印件</w:t>
      </w:r>
      <w:r w:rsidRPr="004223E9">
        <w:rPr>
          <w:rFonts w:ascii="宋体" w:hAnsi="宋体" w:cs="宋体" w:hint="eastAsia"/>
          <w:color w:val="000000" w:themeColor="text1"/>
          <w:sz w:val="24"/>
          <w:lang w:val="en-GB"/>
        </w:rPr>
        <w:t>加盖公章</w:t>
      </w:r>
      <w:r w:rsidRPr="004223E9">
        <w:rPr>
          <w:rFonts w:ascii="宋体" w:hAnsi="宋体" w:cs="宋体"/>
          <w:color w:val="000000" w:themeColor="text1"/>
          <w:sz w:val="24"/>
          <w:lang w:val="en-GB"/>
        </w:rPr>
        <w:t>）及个人身份证</w:t>
      </w:r>
      <w:r w:rsidRPr="004223E9">
        <w:rPr>
          <w:rFonts w:ascii="宋体" w:hAnsi="宋体" w:cs="宋体" w:hint="eastAsia"/>
          <w:color w:val="000000" w:themeColor="text1"/>
          <w:sz w:val="24"/>
          <w:lang w:val="en-GB"/>
        </w:rPr>
        <w:t>原件</w:t>
      </w:r>
      <w:r w:rsidRPr="004223E9">
        <w:rPr>
          <w:rFonts w:ascii="宋体" w:hAnsi="宋体" w:cs="宋体"/>
          <w:color w:val="000000" w:themeColor="text1"/>
          <w:sz w:val="24"/>
          <w:lang w:val="en-GB"/>
        </w:rPr>
        <w:t>亲临开标会现场以备查验。其现场所签署确认的文件均代表投标人的决定，并作为投标文件的补充内容，具有同等法律效力。</w:t>
      </w:r>
    </w:p>
    <w:p w:rsidR="00BE238F" w:rsidRDefault="00FC41B2">
      <w:pPr>
        <w:spacing w:line="440" w:lineRule="exact"/>
        <w:ind w:firstLineChars="200" w:firstLine="480"/>
        <w:rPr>
          <w:rFonts w:ascii="宋体" w:hAnsi="宋体" w:cs="宋体"/>
          <w:bCs/>
          <w:color w:val="000000" w:themeColor="text1"/>
          <w:sz w:val="24"/>
          <w:lang w:val="en-GB"/>
        </w:rPr>
      </w:pPr>
      <w:r w:rsidRPr="004223E9">
        <w:rPr>
          <w:rFonts w:ascii="宋体" w:hAnsi="宋体" w:cs="宋体" w:hint="eastAsia"/>
          <w:bCs/>
          <w:color w:val="000000" w:themeColor="text1"/>
          <w:sz w:val="24"/>
          <w:lang w:val="en-GB"/>
        </w:rPr>
        <w:t>1</w:t>
      </w:r>
      <w:r w:rsidRPr="004223E9">
        <w:rPr>
          <w:rFonts w:ascii="宋体" w:hAnsi="宋体" w:cs="宋体" w:hint="eastAsia"/>
          <w:bCs/>
          <w:color w:val="000000" w:themeColor="text1"/>
          <w:sz w:val="24"/>
        </w:rPr>
        <w:t>7</w:t>
      </w:r>
      <w:r w:rsidRPr="004223E9">
        <w:rPr>
          <w:rFonts w:ascii="宋体" w:hAnsi="宋体" w:cs="宋体" w:hint="eastAsia"/>
          <w:bCs/>
          <w:color w:val="000000" w:themeColor="text1"/>
          <w:sz w:val="24"/>
          <w:lang w:val="en-GB"/>
        </w:rPr>
        <w:t>.</w:t>
      </w:r>
      <w:r w:rsidRPr="004223E9">
        <w:rPr>
          <w:rFonts w:ascii="宋体" w:hAnsi="宋体" w:cs="宋体" w:hint="eastAsia"/>
          <w:bCs/>
          <w:color w:val="000000" w:themeColor="text1"/>
          <w:sz w:val="24"/>
        </w:rPr>
        <w:t>3</w:t>
      </w:r>
      <w:r w:rsidRPr="004223E9">
        <w:rPr>
          <w:rFonts w:ascii="宋体" w:hAnsi="宋体" w:cs="宋体" w:hint="eastAsia"/>
          <w:bCs/>
          <w:color w:val="000000" w:themeColor="text1"/>
          <w:sz w:val="24"/>
          <w:lang w:val="en-GB"/>
        </w:rPr>
        <w:t xml:space="preserve"> 若招标代理机构推迟了投标截止时间，应以公告的形式通知所有投标人。在</w:t>
      </w:r>
      <w:r>
        <w:rPr>
          <w:rFonts w:ascii="宋体" w:hAnsi="宋体" w:cs="宋体" w:hint="eastAsia"/>
          <w:bCs/>
          <w:color w:val="000000" w:themeColor="text1"/>
          <w:sz w:val="24"/>
          <w:lang w:val="en-GB"/>
        </w:rPr>
        <w:t>这种情况下，招标代理机构、采购人和投标人的权利和义务均应以新的投标截止时间为准。</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7</w:t>
      </w:r>
      <w:r>
        <w:rPr>
          <w:rFonts w:ascii="宋体" w:hAnsi="宋体" w:cs="宋体" w:hint="eastAsia"/>
          <w:bCs/>
          <w:color w:val="000000" w:themeColor="text1"/>
          <w:sz w:val="24"/>
          <w:lang w:val="en-GB"/>
        </w:rPr>
        <w:t>.</w:t>
      </w:r>
      <w:r>
        <w:rPr>
          <w:rFonts w:ascii="宋体" w:hAnsi="宋体" w:cs="宋体" w:hint="eastAsia"/>
          <w:bCs/>
          <w:color w:val="000000" w:themeColor="text1"/>
          <w:sz w:val="24"/>
        </w:rPr>
        <w:t>4</w:t>
      </w:r>
      <w:r>
        <w:rPr>
          <w:rFonts w:ascii="宋体" w:hAnsi="宋体" w:cs="宋体" w:hint="eastAsia"/>
          <w:bCs/>
          <w:color w:val="000000" w:themeColor="text1"/>
          <w:sz w:val="24"/>
          <w:lang w:val="en-GB"/>
        </w:rPr>
        <w:t xml:space="preserve"> 在投标截止时间后递交的投标文件，招标代理机构将拒绝接收。</w:t>
      </w:r>
    </w:p>
    <w:p w:rsidR="00BE238F" w:rsidRDefault="00FC41B2" w:rsidP="00FC41B2">
      <w:pPr>
        <w:spacing w:beforeLines="50" w:before="156" w:afterLines="50" w:after="156" w:line="440" w:lineRule="exact"/>
        <w:rPr>
          <w:rFonts w:ascii="宋体" w:hAnsi="宋体" w:cs="宋体"/>
          <w:bCs/>
          <w:color w:val="000000" w:themeColor="text1"/>
          <w:sz w:val="28"/>
          <w:szCs w:val="28"/>
          <w:lang w:val="en-GB"/>
        </w:rPr>
      </w:pPr>
      <w:r>
        <w:rPr>
          <w:rFonts w:ascii="宋体" w:hAnsi="宋体" w:cs="宋体" w:hint="eastAsia"/>
          <w:b/>
          <w:color w:val="000000" w:themeColor="text1"/>
          <w:sz w:val="28"/>
          <w:szCs w:val="28"/>
          <w:lang w:val="en-GB"/>
        </w:rPr>
        <w:t>（五）开标</w:t>
      </w:r>
    </w:p>
    <w:p w:rsidR="00BE238F" w:rsidRDefault="00FC41B2">
      <w:pPr>
        <w:spacing w:line="440" w:lineRule="exact"/>
        <w:rPr>
          <w:rFonts w:ascii="宋体" w:hAnsi="宋体" w:cs="宋体"/>
          <w:b/>
          <w:color w:val="000000" w:themeColor="text1"/>
          <w:sz w:val="24"/>
        </w:rPr>
      </w:pPr>
      <w:r>
        <w:rPr>
          <w:rFonts w:ascii="宋体" w:hAnsi="宋体" w:cs="宋体" w:hint="eastAsia"/>
          <w:b/>
          <w:color w:val="000000" w:themeColor="text1"/>
          <w:sz w:val="24"/>
        </w:rPr>
        <w:t>18、开标</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8</w:t>
      </w:r>
      <w:r>
        <w:rPr>
          <w:rFonts w:ascii="宋体" w:hAnsi="宋体" w:cs="宋体" w:hint="eastAsia"/>
          <w:bCs/>
          <w:color w:val="000000" w:themeColor="text1"/>
          <w:sz w:val="24"/>
          <w:lang w:val="en-GB"/>
        </w:rPr>
        <w:t>.l 招标代理机构按“招标公告”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8</w:t>
      </w:r>
      <w:r>
        <w:rPr>
          <w:rFonts w:ascii="宋体" w:hAnsi="宋体" w:cs="宋体" w:hint="eastAsia"/>
          <w:bCs/>
          <w:color w:val="000000" w:themeColor="text1"/>
          <w:sz w:val="24"/>
          <w:lang w:val="en-GB"/>
        </w:rPr>
        <w:t>.2政府采购主管部门、监督部门、国家公证机关公证员由其视情况决定是否派代表到现场进行监督。</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8</w:t>
      </w:r>
      <w:r>
        <w:rPr>
          <w:rFonts w:ascii="宋体" w:hAnsi="宋体" w:cs="宋体" w:hint="eastAsia"/>
          <w:bCs/>
          <w:color w:val="000000" w:themeColor="text1"/>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8</w:t>
      </w:r>
      <w:r>
        <w:rPr>
          <w:rFonts w:ascii="宋体" w:hAnsi="宋体" w:cs="宋体" w:hint="eastAsia"/>
          <w:bCs/>
          <w:color w:val="000000" w:themeColor="text1"/>
          <w:sz w:val="24"/>
          <w:lang w:val="en-GB"/>
        </w:rPr>
        <w:t>.4 若投标文件未密封，招标代理机构将拒绝接收该投标人的投标文件。</w:t>
      </w:r>
    </w:p>
    <w:p w:rsidR="00BE238F" w:rsidRDefault="00FC41B2" w:rsidP="00FC41B2">
      <w:pPr>
        <w:snapToGrid w:val="0"/>
        <w:spacing w:beforeLines="50" w:before="156" w:afterLines="50" w:after="156" w:line="440" w:lineRule="exact"/>
        <w:outlineLvl w:val="0"/>
        <w:rPr>
          <w:rFonts w:ascii="宋体" w:hAnsi="宋体" w:cs="宋体"/>
          <w:b/>
          <w:color w:val="000000" w:themeColor="text1"/>
          <w:sz w:val="28"/>
          <w:szCs w:val="28"/>
          <w:lang w:val="en-GB"/>
        </w:rPr>
      </w:pPr>
      <w:r>
        <w:rPr>
          <w:rFonts w:ascii="宋体" w:hAnsi="宋体" w:cs="宋体" w:hint="eastAsia"/>
          <w:b/>
          <w:color w:val="000000" w:themeColor="text1"/>
          <w:sz w:val="28"/>
          <w:szCs w:val="28"/>
        </w:rPr>
        <w:t>（六）</w:t>
      </w:r>
      <w:r>
        <w:rPr>
          <w:rFonts w:ascii="宋体" w:hAnsi="宋体" w:cs="宋体" w:hint="eastAsia"/>
          <w:b/>
          <w:color w:val="000000" w:themeColor="text1"/>
          <w:sz w:val="28"/>
          <w:szCs w:val="28"/>
          <w:lang w:val="en-GB"/>
        </w:rPr>
        <w:t>评标委员会的组成和评标方法</w:t>
      </w:r>
    </w:p>
    <w:p w:rsidR="00BE238F" w:rsidRDefault="00FC41B2">
      <w:pPr>
        <w:spacing w:line="440" w:lineRule="exact"/>
        <w:rPr>
          <w:rFonts w:ascii="宋体" w:hAnsi="宋体" w:cs="宋体"/>
          <w:b/>
          <w:color w:val="000000" w:themeColor="text1"/>
          <w:sz w:val="24"/>
        </w:rPr>
      </w:pPr>
      <w:r>
        <w:rPr>
          <w:rFonts w:ascii="宋体" w:hAnsi="宋体" w:cs="宋体" w:hint="eastAsia"/>
          <w:b/>
          <w:color w:val="000000" w:themeColor="text1"/>
          <w:sz w:val="24"/>
        </w:rPr>
        <w:t>19、</w:t>
      </w:r>
      <w:r>
        <w:rPr>
          <w:rFonts w:ascii="宋体" w:hAnsi="宋体" w:cs="宋体" w:hint="eastAsia"/>
          <w:b/>
          <w:color w:val="000000" w:themeColor="text1"/>
          <w:sz w:val="24"/>
          <w:lang w:val="en-GB"/>
        </w:rPr>
        <w:t>评标委员会的组成和评标方法</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19</w:t>
      </w:r>
      <w:r>
        <w:rPr>
          <w:rFonts w:ascii="宋体" w:hAnsi="宋体" w:cs="宋体" w:hint="eastAsia"/>
          <w:bCs/>
          <w:color w:val="000000" w:themeColor="text1"/>
          <w:sz w:val="24"/>
          <w:lang w:val="en-GB"/>
        </w:rPr>
        <w:t>.1</w:t>
      </w:r>
      <w:r>
        <w:rPr>
          <w:rFonts w:ascii="宋体" w:hAnsi="宋体" w:hint="eastAsia"/>
          <w:color w:val="000000" w:themeColor="text1"/>
          <w:sz w:val="24"/>
        </w:rPr>
        <w:t>评标委员会由采购人代表和从海南省综合评标专家库中随机抽取的相关专家共</w:t>
      </w:r>
      <w:r>
        <w:rPr>
          <w:rFonts w:ascii="宋体" w:hAnsi="宋体" w:hint="eastAsia"/>
          <w:b/>
          <w:bCs/>
          <w:color w:val="000000" w:themeColor="text1"/>
          <w:sz w:val="24"/>
        </w:rPr>
        <w:t>5</w:t>
      </w:r>
      <w:r>
        <w:rPr>
          <w:rFonts w:ascii="宋体" w:hAnsi="宋体" w:hint="eastAsia"/>
          <w:color w:val="000000" w:themeColor="text1"/>
          <w:sz w:val="24"/>
        </w:rPr>
        <w:t>人以上单数组成，其中，技术、经济等方面的专家人数不得少于成员总数的2/3。该评标委员会独立工作，负责评审所有投标文件并确定中标侯选人，提交评标报告。</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lastRenderedPageBreak/>
        <w:t>19</w:t>
      </w:r>
      <w:r>
        <w:rPr>
          <w:rFonts w:ascii="宋体" w:hAnsi="宋体" w:cs="宋体" w:hint="eastAsia"/>
          <w:bCs/>
          <w:color w:val="000000" w:themeColor="text1"/>
          <w:sz w:val="24"/>
          <w:lang w:val="en-GB"/>
        </w:rPr>
        <w:t>.</w:t>
      </w:r>
      <w:r>
        <w:rPr>
          <w:rFonts w:ascii="宋体" w:hAnsi="宋体" w:cs="宋体" w:hint="eastAsia"/>
          <w:bCs/>
          <w:color w:val="000000" w:themeColor="text1"/>
          <w:sz w:val="24"/>
        </w:rPr>
        <w:t xml:space="preserve">2 </w:t>
      </w:r>
      <w:r>
        <w:rPr>
          <w:rFonts w:ascii="宋体" w:hAnsi="宋体" w:cs="宋体" w:hint="eastAsia"/>
          <w:bCs/>
          <w:color w:val="000000" w:themeColor="text1"/>
          <w:sz w:val="24"/>
          <w:lang w:val="en-GB"/>
        </w:rPr>
        <w:t>评标委员会将按照招标文件确定的评标办法进行。评标委员会对投标文件的评审分为资格性和符合性审查、技术评审和商务评审。</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 xml:space="preserve">19.3 </w:t>
      </w:r>
      <w:r>
        <w:rPr>
          <w:rFonts w:ascii="宋体" w:hAnsi="宋体" w:cs="宋体" w:hint="eastAsia"/>
          <w:bCs/>
          <w:color w:val="000000" w:themeColor="text1"/>
          <w:sz w:val="24"/>
          <w:lang w:val="en-GB"/>
        </w:rPr>
        <w:t>本次评标采用综合评分法，满分为</w:t>
      </w:r>
      <w:r>
        <w:rPr>
          <w:rFonts w:ascii="宋体" w:hAnsi="宋体" w:cs="宋体" w:hint="eastAsia"/>
          <w:bCs/>
          <w:color w:val="000000" w:themeColor="text1"/>
          <w:sz w:val="24"/>
        </w:rPr>
        <w:t>100</w:t>
      </w:r>
      <w:r>
        <w:rPr>
          <w:rFonts w:ascii="宋体" w:hAnsi="宋体" w:cs="宋体" w:hint="eastAsia"/>
          <w:bCs/>
          <w:color w:val="000000" w:themeColor="text1"/>
          <w:sz w:val="24"/>
          <w:lang w:val="en-GB"/>
        </w:rPr>
        <w:t>分。</w:t>
      </w:r>
    </w:p>
    <w:p w:rsidR="00BE238F" w:rsidRDefault="00FC41B2">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 xml:space="preserve">19.4 </w:t>
      </w:r>
      <w:r>
        <w:rPr>
          <w:rFonts w:ascii="宋体" w:hAnsi="宋体" w:cs="宋体" w:hint="eastAsia"/>
          <w:bCs/>
          <w:color w:val="000000" w:themeColor="text1"/>
          <w:sz w:val="24"/>
          <w:lang w:val="en-GB"/>
        </w:rPr>
        <w:t>综合评分法评标步骤：先进行资格审查，再进行符合性审查，最后进行技术、商务部分的量化评审。只有通过资格性审查的投标人才能进入符合性审查和量化评审。</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 xml:space="preserve">19.5 </w:t>
      </w:r>
      <w:r>
        <w:rPr>
          <w:rFonts w:ascii="宋体" w:hAnsi="宋体" w:cs="宋体" w:hint="eastAsia"/>
          <w:color w:val="000000" w:themeColor="text1"/>
          <w:sz w:val="24"/>
          <w:lang w:val="en-GB"/>
        </w:rPr>
        <w:t>资格性审查：采购人或者采购代理机构根据国家相关法律法规和</w:t>
      </w:r>
      <w:r>
        <w:rPr>
          <w:rFonts w:ascii="宋体" w:hAnsi="宋体" w:cs="宋体" w:hint="eastAsia"/>
          <w:color w:val="000000" w:themeColor="text1"/>
          <w:sz w:val="24"/>
        </w:rPr>
        <w:t>招标</w:t>
      </w:r>
      <w:r>
        <w:rPr>
          <w:rFonts w:ascii="宋体" w:hAnsi="宋体" w:cs="宋体" w:hint="eastAsia"/>
          <w:color w:val="000000" w:themeColor="text1"/>
          <w:sz w:val="24"/>
          <w:lang w:val="en-GB"/>
        </w:rPr>
        <w:t>文件的规定，对投标人的资格进行审查</w:t>
      </w:r>
      <w:r>
        <w:rPr>
          <w:rFonts w:ascii="宋体" w:hAnsi="宋体" w:cs="宋体" w:hint="eastAsia"/>
          <w:bCs/>
          <w:color w:val="000000" w:themeColor="text1"/>
          <w:sz w:val="24"/>
        </w:rPr>
        <w:t>，只有对《</w:t>
      </w:r>
      <w:r>
        <w:rPr>
          <w:rFonts w:ascii="宋体" w:hAnsi="宋体" w:cs="宋体" w:hint="eastAsia"/>
          <w:color w:val="000000" w:themeColor="text1"/>
          <w:sz w:val="24"/>
          <w:lang w:val="en-GB"/>
        </w:rPr>
        <w:t>资格审查表</w:t>
      </w:r>
      <w:r>
        <w:rPr>
          <w:rFonts w:ascii="宋体" w:hAnsi="宋体" w:cs="宋体" w:hint="eastAsia"/>
          <w:bCs/>
          <w:color w:val="000000" w:themeColor="text1"/>
          <w:sz w:val="24"/>
        </w:rPr>
        <w:t>》所列各项作出实质性响应的投标文件才能通过资格审查。</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19.6 符合性审查：评标委员会</w:t>
      </w:r>
      <w:r>
        <w:rPr>
          <w:rFonts w:ascii="宋体" w:hAnsi="宋体" w:cs="宋体" w:hint="eastAsia"/>
          <w:color w:val="000000" w:themeColor="text1"/>
          <w:sz w:val="24"/>
          <w:lang w:val="en-GB"/>
        </w:rPr>
        <w:t>根据国家相关法律法规和</w:t>
      </w:r>
      <w:r>
        <w:rPr>
          <w:rFonts w:ascii="宋体" w:hAnsi="宋体" w:cs="宋体" w:hint="eastAsia"/>
          <w:color w:val="000000" w:themeColor="text1"/>
          <w:sz w:val="24"/>
        </w:rPr>
        <w:t>招标</w:t>
      </w:r>
      <w:r>
        <w:rPr>
          <w:rFonts w:ascii="宋体" w:hAnsi="宋体" w:cs="宋体" w:hint="eastAsia"/>
          <w:color w:val="000000" w:themeColor="text1"/>
          <w:sz w:val="24"/>
          <w:lang w:val="en-GB"/>
        </w:rPr>
        <w:t>文件的规定，对投标人进行符合性审查，如投标人不具备投标资格，</w:t>
      </w:r>
      <w:r>
        <w:rPr>
          <w:rFonts w:ascii="宋体" w:hAnsi="宋体" w:cs="宋体" w:hint="eastAsia"/>
          <w:color w:val="000000" w:themeColor="text1"/>
          <w:sz w:val="24"/>
        </w:rPr>
        <w:t>评标委员会</w:t>
      </w:r>
      <w:r>
        <w:rPr>
          <w:rFonts w:ascii="宋体" w:hAnsi="宋体" w:cs="宋体" w:hint="eastAsia"/>
          <w:color w:val="000000" w:themeColor="text1"/>
          <w:sz w:val="24"/>
          <w:lang w:val="en-GB"/>
        </w:rPr>
        <w:t>可按投票方式决定是否作无效投标处理《符合性审查表》。</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19.6.1 评标委员会根据《</w:t>
      </w:r>
      <w:r>
        <w:rPr>
          <w:rFonts w:ascii="宋体" w:hAnsi="宋体" w:cs="宋体" w:hint="eastAsia"/>
          <w:color w:val="000000" w:themeColor="text1"/>
          <w:sz w:val="24"/>
          <w:lang w:val="en-GB"/>
        </w:rPr>
        <w:t>符合性审查表</w:t>
      </w:r>
      <w:r>
        <w:rPr>
          <w:rFonts w:ascii="宋体" w:hAnsi="宋体" w:cs="宋体" w:hint="eastAsia"/>
          <w:bCs/>
          <w:color w:val="000000" w:themeColor="text1"/>
          <w:sz w:val="24"/>
        </w:rPr>
        <w:t>》对投标文件的符合性进行审查，只有对《</w:t>
      </w:r>
      <w:r>
        <w:rPr>
          <w:rFonts w:ascii="宋体" w:hAnsi="宋体" w:cs="宋体" w:hint="eastAsia"/>
          <w:color w:val="000000" w:themeColor="text1"/>
          <w:sz w:val="24"/>
          <w:lang w:val="en-GB"/>
        </w:rPr>
        <w:t>符合性审查表</w:t>
      </w:r>
      <w:r>
        <w:rPr>
          <w:rFonts w:ascii="宋体" w:hAnsi="宋体" w:cs="宋体" w:hint="eastAsia"/>
          <w:bCs/>
          <w:color w:val="000000" w:themeColor="text1"/>
          <w:sz w:val="24"/>
        </w:rPr>
        <w:t>》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19.6.2 有以下情况的将不能通过评审：</w:t>
      </w:r>
    </w:p>
    <w:p w:rsidR="00BE238F" w:rsidRDefault="00FC41B2">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（1）投标人未能满足投标人资格要求的；</w:t>
      </w:r>
    </w:p>
    <w:p w:rsidR="00BE238F" w:rsidRDefault="00FC41B2">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 xml:space="preserve">（2）投标人未提交法人授权委托书的； </w:t>
      </w:r>
    </w:p>
    <w:p w:rsidR="00BE238F" w:rsidRDefault="00FC41B2">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（3）投标人未按招标文件要求的金额提交投标保证金的；</w:t>
      </w:r>
    </w:p>
    <w:p w:rsidR="00BE238F" w:rsidRDefault="00FC41B2">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（4）投标有效期不满足的；</w:t>
      </w:r>
    </w:p>
    <w:p w:rsidR="00BE238F" w:rsidRDefault="00FC41B2">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（5）交货期或工期不满足要求的；</w:t>
      </w:r>
    </w:p>
    <w:p w:rsidR="00BE238F" w:rsidRDefault="00FC41B2">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（6）投标文件未按招标文件规定要求填写投标内容及签名盖章的；</w:t>
      </w:r>
    </w:p>
    <w:p w:rsidR="00BE238F" w:rsidRDefault="00FC41B2">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（7）投标报价不是固定价或者投标报价不是唯一的；</w:t>
      </w:r>
    </w:p>
    <w:p w:rsidR="00BE238F" w:rsidRDefault="00FC41B2">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（8）不符合招标文件规定的其它条件。</w:t>
      </w:r>
    </w:p>
    <w:p w:rsidR="00BE238F" w:rsidRDefault="00FC41B2">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（9）在单一品目的货物采购活动中，同一品牌的产品有多家投标人参加投标，按照一家投标人计算；</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19.6.3 判断投标文件的响应与否只根据投标文件本身，而不寻求外部证据。</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19.6.4 评标委员会在初审中，对算术错误的修正原则如下：</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（1）投标一览表内容与投标文件中明细表内容不一致的，以投标一览表为准；</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（2）投标文件的大写金额和小写金额不一致的，以大写金额为准；</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（3）总价金额与按单价汇总金额不一致的，以单价金额计算结果为准；</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lastRenderedPageBreak/>
        <w:t>（4）单价金额小数点有明显错位的，以总价为准并修改单价；</w:t>
      </w:r>
    </w:p>
    <w:p w:rsidR="00BE238F" w:rsidRDefault="00FC41B2">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（5）若投标人不同意以上修正，投标文件将视为无效。</w:t>
      </w:r>
    </w:p>
    <w:p w:rsidR="00EA478C" w:rsidRPr="00971833" w:rsidRDefault="00EA478C" w:rsidP="00971833">
      <w:pPr>
        <w:spacing w:line="440" w:lineRule="exact"/>
        <w:ind w:firstLineChars="200" w:firstLine="480"/>
        <w:jc w:val="left"/>
        <w:rPr>
          <w:rFonts w:ascii="宋体" w:hAnsi="宋体" w:cs="宋体"/>
          <w:bCs/>
          <w:kern w:val="0"/>
          <w:sz w:val="24"/>
        </w:rPr>
      </w:pPr>
      <w:r w:rsidRPr="00EA478C">
        <w:rPr>
          <w:rFonts w:ascii="宋体" w:hAnsi="宋体" w:cs="宋体" w:hint="eastAsia"/>
          <w:bCs/>
          <w:color w:val="000000" w:themeColor="text1"/>
          <w:sz w:val="24"/>
        </w:rPr>
        <w:t>19.6.5</w:t>
      </w:r>
      <w:r>
        <w:rPr>
          <w:rFonts w:ascii="宋体" w:hAnsi="宋体" w:cs="宋体" w:hint="eastAsia"/>
          <w:bCs/>
          <w:kern w:val="0"/>
          <w:sz w:val="24"/>
        </w:rPr>
        <w:t>评审小组认为供应商的报价明显低于其他</w:t>
      </w:r>
      <w:r>
        <w:rPr>
          <w:rFonts w:ascii="宋体" w:hAnsi="宋体" w:cs="宋体" w:hint="eastAsia"/>
          <w:sz w:val="24"/>
        </w:rPr>
        <w:t>通过符合性审查</w:t>
      </w:r>
      <w:r>
        <w:rPr>
          <w:rFonts w:ascii="宋体" w:hAnsi="宋体" w:cs="宋体" w:hint="eastAsia"/>
          <w:bCs/>
          <w:kern w:val="0"/>
          <w:sz w:val="24"/>
        </w:rPr>
        <w:t>供应商的报价，</w:t>
      </w:r>
      <w:r>
        <w:rPr>
          <w:rFonts w:ascii="宋体" w:hAnsi="宋体" w:cs="宋体" w:hint="eastAsia"/>
          <w:sz w:val="24"/>
        </w:rPr>
        <w:t>有可能影响产品质量或者不能诚信履约的，应当要求其在评审现场合理的时间内提供书面说明，必要时提交相关证明材料；供应商不能证明其报价合理性的</w:t>
      </w:r>
      <w:r w:rsidR="00971833">
        <w:rPr>
          <w:rFonts w:ascii="宋体" w:hAnsi="宋体" w:cs="宋体" w:hint="eastAsia"/>
          <w:bCs/>
          <w:kern w:val="0"/>
          <w:sz w:val="24"/>
        </w:rPr>
        <w:t>，</w:t>
      </w:r>
      <w:r>
        <w:rPr>
          <w:rFonts w:ascii="宋体" w:hAnsi="宋体" w:cs="宋体" w:hint="eastAsia"/>
          <w:bCs/>
          <w:kern w:val="0"/>
          <w:sz w:val="24"/>
        </w:rPr>
        <w:t>评审小组</w:t>
      </w:r>
      <w:r w:rsidR="00971833">
        <w:rPr>
          <w:rFonts w:ascii="宋体" w:hAnsi="宋体" w:cs="宋体" w:hint="eastAsia"/>
          <w:sz w:val="24"/>
        </w:rPr>
        <w:t>应当将其作为无效响应处理。</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19.7</w:t>
      </w:r>
      <w:r>
        <w:rPr>
          <w:rFonts w:ascii="宋体" w:hAnsi="宋体" w:cs="宋体" w:hint="eastAsia"/>
          <w:bCs/>
          <w:color w:val="000000" w:themeColor="text1"/>
          <w:sz w:val="24"/>
          <w:lang w:val="en-GB"/>
        </w:rPr>
        <w:t>量化评审</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19.7.1 评标委员会根据评审办法对通过初步评审的投标文件进行详细评审，并进行技术和商务的评审打分。</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19.7.2 技术、商务评分：具体评审的内容详见《评分细则表》。</w:t>
      </w:r>
    </w:p>
    <w:p w:rsidR="00BE238F" w:rsidRDefault="00FC41B2">
      <w:pPr>
        <w:spacing w:line="440" w:lineRule="exact"/>
        <w:ind w:firstLineChars="200" w:firstLine="480"/>
        <w:rPr>
          <w:rFonts w:ascii="宋体" w:eastAsia="宋体" w:hAnsi="宋体" w:cs="宋体"/>
          <w:color w:val="000000" w:themeColor="text1"/>
          <w:sz w:val="24"/>
        </w:rPr>
      </w:pPr>
      <w:r>
        <w:rPr>
          <w:rFonts w:ascii="宋体" w:hAnsi="宋体" w:cs="宋体" w:hint="eastAsia"/>
          <w:bCs/>
          <w:color w:val="000000" w:themeColor="text1"/>
          <w:sz w:val="24"/>
        </w:rPr>
        <w:t>19.7.3</w:t>
      </w:r>
      <w:r>
        <w:rPr>
          <w:rFonts w:ascii="宋体" w:eastAsia="宋体" w:hAnsi="宋体" w:cs="宋体"/>
          <w:color w:val="000000" w:themeColor="text1"/>
          <w:sz w:val="24"/>
        </w:rPr>
        <w:t xml:space="preserve"> 关于政策性加分</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19.7.3.1 </w:t>
      </w:r>
      <w:r>
        <w:rPr>
          <w:rFonts w:ascii="宋体" w:eastAsia="宋体" w:hAnsi="宋体" w:cs="宋体"/>
          <w:color w:val="000000" w:themeColor="text1"/>
          <w:sz w:val="24"/>
        </w:rPr>
        <w:t>本项目所有投标产品进入当期节能清单的，其评标价=投标报价*（1-2%）；投标人所投产品满足此规定的，必须提供声明函并提供相关证明文件。</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19.7.3.2 </w:t>
      </w:r>
      <w:r>
        <w:rPr>
          <w:rFonts w:ascii="宋体" w:eastAsia="宋体" w:hAnsi="宋体" w:cs="宋体"/>
          <w:color w:val="000000" w:themeColor="text1"/>
          <w:sz w:val="24"/>
        </w:rPr>
        <w:t>本项目所有投标产品进入当期环保清单的，其评标价=投标报价*（1-1%）；投标人所投产品满足此规定的，必须提供声明函 并提供相关证明文件。</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19.7.3.3 </w:t>
      </w:r>
      <w:r>
        <w:rPr>
          <w:rFonts w:ascii="宋体" w:eastAsia="宋体" w:hAnsi="宋体" w:cs="宋体"/>
          <w:color w:val="000000" w:themeColor="text1"/>
          <w:sz w:val="24"/>
        </w:rPr>
        <w:t>投标人为小型和微型企业（含联合体）的情况：</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(1)中小企业的认定标准：</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1）提供本企业制造的货物、承担的工程或者服务，或者提供其他中小企业制造 的货物，不包括提供或使用大型企业注册商标的货物；</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2）本规定所称中小企业划分标准，是指国务院有关部门根据企业从业人员、营 业收入、资产总额等指标制定的中小企业划型标准（工信部联企业〔2011〕300 号）；</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3）小型、微型企业提供有中型企业制造的货物的，视同为中型企业；小型、微 型、中型企业提供有大型企业制造的货物的，视同为大型企业。</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(2)具体评审价说明：</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1）投标人为小型或微型企业，其评审价=投标报价*（1-6%）；</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2）投标人为联合体投标，联合体中有小型或微型企业且联合协议中约定小型、 微型企业的协议合同金额占到联合体协议合同总金额 30</w:t>
      </w:r>
      <w:r>
        <w:rPr>
          <w:rFonts w:ascii="宋体" w:eastAsia="宋体" w:hAnsi="宋体" w:cs="宋体" w:hint="eastAsia"/>
          <w:color w:val="000000" w:themeColor="text1"/>
          <w:sz w:val="24"/>
        </w:rPr>
        <w:t>%</w:t>
      </w:r>
      <w:r>
        <w:rPr>
          <w:rFonts w:ascii="宋体" w:eastAsia="宋体" w:hAnsi="宋体" w:cs="宋体"/>
          <w:color w:val="000000" w:themeColor="text1"/>
          <w:sz w:val="24"/>
        </w:rPr>
        <w:t>以上的，其评审价=投 标报价*（1-2%）。</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(3)投标人为工信部联企业〔2011〕300 号文规定的小型和微型企业（含联合体） 的，必须如实填写“中小企业声明函”（内容、格式见财库〔2011〕181 号）， 并提供中小企业认定机构的证明材料，否则无效。</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lastRenderedPageBreak/>
        <w:t>注</w:t>
      </w:r>
      <w:r>
        <w:rPr>
          <w:rFonts w:ascii="宋体" w:eastAsia="宋体" w:hAnsi="宋体" w:cs="宋体" w:hint="eastAsia"/>
          <w:color w:val="000000" w:themeColor="text1"/>
          <w:sz w:val="24"/>
        </w:rPr>
        <w:t>：</w:t>
      </w:r>
      <w:r>
        <w:rPr>
          <w:rFonts w:ascii="宋体" w:eastAsia="宋体" w:hAnsi="宋体" w:cs="宋体"/>
          <w:color w:val="000000" w:themeColor="text1"/>
          <w:sz w:val="24"/>
        </w:rPr>
        <w:t>监狱企业、残疾人福利性单位视同小微企业；残疾人福利性单位属于小型、微型企业的，不重复享受政策。</w:t>
      </w:r>
    </w:p>
    <w:p w:rsidR="00BE238F" w:rsidRDefault="00FC41B2">
      <w:pPr>
        <w:spacing w:line="440" w:lineRule="exact"/>
        <w:ind w:firstLineChars="200" w:firstLine="482"/>
        <w:rPr>
          <w:rFonts w:ascii="宋体" w:hAnsi="宋体" w:cs="宋体"/>
          <w:b/>
          <w:bCs/>
          <w:color w:val="000000" w:themeColor="text1"/>
          <w:sz w:val="24"/>
        </w:rPr>
      </w:pPr>
      <w:r>
        <w:rPr>
          <w:rFonts w:ascii="宋体" w:eastAsia="宋体" w:hAnsi="宋体" w:cs="宋体"/>
          <w:b/>
          <w:bCs/>
          <w:color w:val="000000" w:themeColor="text1"/>
          <w:sz w:val="24"/>
        </w:rPr>
        <w:t>如有虚假骗取政策性加分，将依法承担相应责任。</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19.7.5价格分统一采用低价优先法计算，将通过初步评审的所有投标人的投标价格，即满足招标文件要求且价格最低的投标报价为基准价，</w:t>
      </w:r>
      <w:r>
        <w:rPr>
          <w:rFonts w:ascii="宋体" w:hAnsi="宋体" w:cs="宋体" w:hint="eastAsia"/>
          <w:bCs/>
          <w:color w:val="000000" w:themeColor="text1"/>
          <w:sz w:val="24"/>
          <w:lang w:val="en-GB"/>
        </w:rPr>
        <w:t>其价格分为满分（</w:t>
      </w:r>
      <w:r>
        <w:rPr>
          <w:rFonts w:ascii="宋体" w:hAnsi="宋体" w:cs="宋体" w:hint="eastAsia"/>
          <w:bCs/>
          <w:color w:val="000000" w:themeColor="text1"/>
          <w:sz w:val="24"/>
        </w:rPr>
        <w:t>30</w:t>
      </w:r>
      <w:r>
        <w:rPr>
          <w:rFonts w:ascii="宋体" w:hAnsi="宋体" w:cs="宋体" w:hint="eastAsia"/>
          <w:bCs/>
          <w:color w:val="000000" w:themeColor="text1"/>
          <w:sz w:val="24"/>
          <w:lang w:val="en-GB"/>
        </w:rPr>
        <w:t>分）</w:t>
      </w:r>
      <w:r>
        <w:rPr>
          <w:rFonts w:ascii="宋体" w:hAnsi="宋体" w:cs="宋体" w:hint="eastAsia"/>
          <w:bCs/>
          <w:color w:val="000000" w:themeColor="text1"/>
          <w:sz w:val="24"/>
        </w:rPr>
        <w:t>。其他投标人的价格分统一按照下列公式计算：</w:t>
      </w:r>
    </w:p>
    <w:p w:rsidR="00BE238F" w:rsidRDefault="00FC41B2">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价格分=（基准价／投标报价）×价格权值×100</w:t>
      </w:r>
    </w:p>
    <w:p w:rsidR="00BE238F" w:rsidRDefault="00FC41B2" w:rsidP="00FC41B2">
      <w:pPr>
        <w:spacing w:afterLines="50" w:after="156"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19.7.6 技术、商务及价格权重分配</w:t>
      </w:r>
    </w:p>
    <w:tbl>
      <w:tblPr>
        <w:tblW w:w="907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225"/>
        <w:gridCol w:w="1309"/>
        <w:gridCol w:w="2269"/>
      </w:tblGrid>
      <w:tr w:rsidR="004223E9" w:rsidTr="004223E9">
        <w:trPr>
          <w:trHeight w:val="90"/>
        </w:trPr>
        <w:tc>
          <w:tcPr>
            <w:tcW w:w="2267" w:type="dxa"/>
            <w:shd w:val="clear" w:color="auto" w:fill="D9D9D9"/>
            <w:noWrap/>
            <w:vAlign w:val="center"/>
          </w:tcPr>
          <w:p w:rsidR="004223E9" w:rsidRDefault="004223E9" w:rsidP="004223E9">
            <w:pPr>
              <w:spacing w:beforeLines="30" w:before="93" w:afterLines="30" w:after="93"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评分项目</w:t>
            </w:r>
          </w:p>
        </w:tc>
        <w:tc>
          <w:tcPr>
            <w:tcW w:w="3225" w:type="dxa"/>
            <w:shd w:val="clear" w:color="auto" w:fill="D9D9D9"/>
            <w:noWrap/>
            <w:vAlign w:val="center"/>
          </w:tcPr>
          <w:p w:rsidR="004223E9" w:rsidRDefault="004223E9" w:rsidP="004223E9">
            <w:pPr>
              <w:spacing w:beforeLines="30" w:before="93" w:afterLines="30" w:after="93"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技术项</w:t>
            </w:r>
          </w:p>
        </w:tc>
        <w:tc>
          <w:tcPr>
            <w:tcW w:w="1309" w:type="dxa"/>
            <w:shd w:val="clear" w:color="auto" w:fill="D9D9D9"/>
            <w:vAlign w:val="center"/>
          </w:tcPr>
          <w:p w:rsidR="004223E9" w:rsidRDefault="004223E9" w:rsidP="004223E9">
            <w:pPr>
              <w:spacing w:beforeLines="30" w:before="93" w:afterLines="30" w:after="93"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商务项</w:t>
            </w:r>
          </w:p>
        </w:tc>
        <w:tc>
          <w:tcPr>
            <w:tcW w:w="2269" w:type="dxa"/>
            <w:shd w:val="clear" w:color="auto" w:fill="D9D9D9"/>
            <w:noWrap/>
            <w:vAlign w:val="center"/>
          </w:tcPr>
          <w:p w:rsidR="004223E9" w:rsidRDefault="004223E9" w:rsidP="004223E9">
            <w:pPr>
              <w:spacing w:beforeLines="30" w:before="93" w:afterLines="30" w:after="93"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价格项</w:t>
            </w:r>
          </w:p>
        </w:tc>
      </w:tr>
      <w:tr w:rsidR="004223E9" w:rsidTr="004223E9">
        <w:trPr>
          <w:trHeight w:val="90"/>
        </w:trPr>
        <w:tc>
          <w:tcPr>
            <w:tcW w:w="2267" w:type="dxa"/>
            <w:noWrap/>
            <w:vAlign w:val="center"/>
          </w:tcPr>
          <w:p w:rsidR="004223E9" w:rsidRDefault="004223E9" w:rsidP="004223E9">
            <w:pPr>
              <w:spacing w:beforeLines="30" w:before="93" w:afterLines="30" w:after="93"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权重</w:t>
            </w:r>
          </w:p>
        </w:tc>
        <w:tc>
          <w:tcPr>
            <w:tcW w:w="3225" w:type="dxa"/>
            <w:noWrap/>
            <w:vAlign w:val="center"/>
          </w:tcPr>
          <w:p w:rsidR="004223E9" w:rsidRDefault="004223E9" w:rsidP="004223E9">
            <w:pPr>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40</w:t>
            </w:r>
            <w:r>
              <w:rPr>
                <w:rFonts w:ascii="宋体" w:hAnsi="宋体" w:cs="宋体" w:hint="eastAsia"/>
                <w:b/>
                <w:bCs/>
                <w:color w:val="000000" w:themeColor="text1"/>
                <w:sz w:val="24"/>
                <w:lang w:val="en-GB"/>
              </w:rPr>
              <w:t>%</w:t>
            </w:r>
          </w:p>
        </w:tc>
        <w:tc>
          <w:tcPr>
            <w:tcW w:w="1309" w:type="dxa"/>
            <w:vAlign w:val="center"/>
          </w:tcPr>
          <w:p w:rsidR="004223E9" w:rsidRDefault="004223E9" w:rsidP="004223E9">
            <w:pPr>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30%</w:t>
            </w:r>
          </w:p>
        </w:tc>
        <w:tc>
          <w:tcPr>
            <w:tcW w:w="2269" w:type="dxa"/>
            <w:noWrap/>
            <w:vAlign w:val="center"/>
          </w:tcPr>
          <w:p w:rsidR="004223E9" w:rsidRDefault="004223E9" w:rsidP="004223E9">
            <w:pPr>
              <w:spacing w:beforeLines="30" w:before="93" w:afterLines="30" w:after="93"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rPr>
              <w:t>30</w:t>
            </w:r>
            <w:r>
              <w:rPr>
                <w:rFonts w:ascii="宋体" w:hAnsi="宋体" w:cs="宋体" w:hint="eastAsia"/>
                <w:b/>
                <w:bCs/>
                <w:color w:val="000000" w:themeColor="text1"/>
                <w:sz w:val="24"/>
                <w:lang w:val="en-GB"/>
              </w:rPr>
              <w:t>%</w:t>
            </w:r>
          </w:p>
        </w:tc>
      </w:tr>
    </w:tbl>
    <w:p w:rsidR="00BE238F" w:rsidRDefault="00FC41B2" w:rsidP="00FC41B2">
      <w:pPr>
        <w:spacing w:beforeLines="50" w:before="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19.8 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rsidR="00BE238F" w:rsidRDefault="00FC41B2" w:rsidP="00FC41B2">
      <w:pPr>
        <w:spacing w:beforeLines="50" w:before="156" w:afterLines="50" w:after="156" w:line="440" w:lineRule="exact"/>
        <w:rPr>
          <w:rFonts w:ascii="宋体" w:hAnsi="宋体" w:cs="宋体"/>
          <w:b/>
          <w:bCs/>
          <w:color w:val="000000" w:themeColor="text1"/>
          <w:sz w:val="24"/>
        </w:rPr>
      </w:pPr>
      <w:r>
        <w:rPr>
          <w:rFonts w:ascii="宋体" w:hAnsi="宋体" w:cs="宋体" w:hint="eastAsia"/>
          <w:b/>
          <w:bCs/>
          <w:color w:val="000000" w:themeColor="text1"/>
          <w:sz w:val="24"/>
        </w:rPr>
        <w:t>注：</w:t>
      </w:r>
    </w:p>
    <w:p w:rsidR="00BE238F" w:rsidRDefault="00FC41B2">
      <w:pPr>
        <w:numPr>
          <w:ilvl w:val="0"/>
          <w:numId w:val="9"/>
        </w:num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技术项得分=（∑各评委所审技术参数得分）/（评委人数）；</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 xml:space="preserve">2. </w:t>
      </w:r>
      <w:r>
        <w:rPr>
          <w:rFonts w:ascii="宋体" w:hAnsi="宋体" w:cs="宋体" w:hint="eastAsia"/>
          <w:color w:val="000000" w:themeColor="text1"/>
          <w:sz w:val="24"/>
          <w:lang w:val="en-GB"/>
        </w:rPr>
        <w:t>商务项得分=（∑各评委所审技术参数得分）/（评委人数）；</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 xml:space="preserve">3. </w:t>
      </w:r>
      <w:r>
        <w:rPr>
          <w:rFonts w:ascii="宋体" w:hAnsi="宋体" w:cs="宋体" w:hint="eastAsia"/>
          <w:color w:val="000000" w:themeColor="text1"/>
          <w:sz w:val="24"/>
          <w:lang w:val="en-GB"/>
        </w:rPr>
        <w:t>价格项得分</w:t>
      </w:r>
      <w:r>
        <w:rPr>
          <w:rFonts w:ascii="宋体" w:hAnsi="宋体" w:cs="宋体" w:hint="eastAsia"/>
          <w:color w:val="000000" w:themeColor="text1"/>
          <w:sz w:val="24"/>
        </w:rPr>
        <w:t>=（基准价／投标报价）×价格权值×100</w:t>
      </w:r>
      <w:r>
        <w:rPr>
          <w:rFonts w:ascii="宋体" w:hAnsi="宋体" w:cs="宋体" w:hint="eastAsia"/>
          <w:color w:val="000000" w:themeColor="text1"/>
          <w:sz w:val="24"/>
          <w:lang w:val="en-GB"/>
        </w:rPr>
        <w:t>；</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 xml:space="preserve">4. </w:t>
      </w:r>
      <w:r>
        <w:rPr>
          <w:rFonts w:ascii="宋体" w:hAnsi="宋体" w:cs="宋体" w:hint="eastAsia"/>
          <w:color w:val="000000" w:themeColor="text1"/>
          <w:sz w:val="24"/>
          <w:lang w:val="en-GB"/>
        </w:rPr>
        <w:t>投标人综合得分=技术项得分+商务项得分+价格项得分（保留二位小数）。</w:t>
      </w:r>
    </w:p>
    <w:p w:rsidR="00BE238F" w:rsidRDefault="00BE238F" w:rsidP="00FC41B2">
      <w:pPr>
        <w:spacing w:beforeLines="50" w:before="156" w:afterLines="50" w:after="156" w:line="440" w:lineRule="exact"/>
        <w:rPr>
          <w:rFonts w:ascii="宋体" w:hAnsi="宋体" w:cs="宋体"/>
          <w:b/>
          <w:color w:val="000000" w:themeColor="text1"/>
          <w:sz w:val="24"/>
        </w:rPr>
      </w:pPr>
    </w:p>
    <w:p w:rsidR="00BE238F" w:rsidRDefault="00BE238F" w:rsidP="00FC41B2">
      <w:pPr>
        <w:spacing w:beforeLines="50" w:before="156" w:afterLines="50" w:after="156" w:line="440" w:lineRule="exact"/>
        <w:rPr>
          <w:rFonts w:ascii="宋体" w:hAnsi="宋体" w:cs="宋体"/>
          <w:b/>
          <w:color w:val="000000" w:themeColor="text1"/>
          <w:sz w:val="24"/>
        </w:rPr>
      </w:pPr>
    </w:p>
    <w:p w:rsidR="00BE238F" w:rsidRDefault="00BE238F">
      <w:pPr>
        <w:rPr>
          <w:rFonts w:ascii="宋体" w:hAnsi="宋体" w:cs="宋体"/>
          <w:b/>
          <w:color w:val="000000" w:themeColor="text1"/>
          <w:sz w:val="24"/>
        </w:rPr>
      </w:pPr>
    </w:p>
    <w:p w:rsidR="00BE238F" w:rsidRDefault="00BE238F">
      <w:pPr>
        <w:rPr>
          <w:rFonts w:ascii="宋体" w:hAnsi="宋体" w:cs="宋体"/>
          <w:b/>
          <w:color w:val="000000" w:themeColor="text1"/>
          <w:sz w:val="24"/>
        </w:rPr>
      </w:pPr>
    </w:p>
    <w:p w:rsidR="00BE238F" w:rsidRDefault="00BE238F">
      <w:pPr>
        <w:rPr>
          <w:rFonts w:ascii="宋体" w:hAnsi="宋体" w:cs="宋体"/>
          <w:b/>
          <w:color w:val="000000" w:themeColor="text1"/>
          <w:sz w:val="24"/>
        </w:rPr>
      </w:pPr>
    </w:p>
    <w:p w:rsidR="00BE238F" w:rsidRDefault="00BE238F">
      <w:pPr>
        <w:rPr>
          <w:rFonts w:ascii="宋体" w:hAnsi="宋体" w:cs="宋体"/>
          <w:b/>
          <w:color w:val="000000" w:themeColor="text1"/>
          <w:sz w:val="24"/>
        </w:rPr>
      </w:pPr>
    </w:p>
    <w:p w:rsidR="00BE238F" w:rsidRDefault="00BE238F">
      <w:pPr>
        <w:rPr>
          <w:rFonts w:ascii="宋体" w:hAnsi="宋体" w:cs="宋体"/>
          <w:b/>
          <w:color w:val="000000" w:themeColor="text1"/>
          <w:sz w:val="24"/>
        </w:rPr>
      </w:pPr>
    </w:p>
    <w:p w:rsidR="00BE238F" w:rsidRDefault="00BE238F">
      <w:pPr>
        <w:rPr>
          <w:rFonts w:ascii="宋体" w:hAnsi="宋体" w:cs="宋体"/>
          <w:b/>
          <w:color w:val="000000" w:themeColor="text1"/>
          <w:sz w:val="24"/>
        </w:rPr>
      </w:pPr>
    </w:p>
    <w:p w:rsidR="00BE238F" w:rsidRDefault="00BE238F">
      <w:pPr>
        <w:rPr>
          <w:rFonts w:ascii="宋体" w:hAnsi="宋体" w:cs="宋体"/>
          <w:b/>
          <w:color w:val="000000" w:themeColor="text1"/>
          <w:sz w:val="24"/>
        </w:rPr>
      </w:pPr>
    </w:p>
    <w:p w:rsidR="00BE238F" w:rsidRDefault="00BE238F">
      <w:pPr>
        <w:rPr>
          <w:rFonts w:ascii="宋体" w:hAnsi="宋体" w:cs="宋体"/>
          <w:b/>
          <w:color w:val="000000" w:themeColor="text1"/>
          <w:sz w:val="24"/>
        </w:rPr>
      </w:pPr>
    </w:p>
    <w:p w:rsidR="00BE238F" w:rsidRDefault="00FC41B2" w:rsidP="00FC41B2">
      <w:pPr>
        <w:spacing w:beforeLines="50" w:before="156" w:afterLines="50" w:after="156" w:line="440" w:lineRule="exact"/>
        <w:jc w:val="center"/>
        <w:rPr>
          <w:rFonts w:ascii="黑体" w:eastAsia="黑体" w:hAnsi="黑体" w:cs="黑体"/>
          <w:b/>
          <w:bCs/>
          <w:color w:val="000000" w:themeColor="text1"/>
          <w:sz w:val="36"/>
          <w:szCs w:val="36"/>
          <w:lang w:val="en-GB"/>
        </w:rPr>
      </w:pPr>
      <w:r>
        <w:rPr>
          <w:rFonts w:ascii="黑体" w:eastAsia="黑体" w:hAnsi="黑体" w:cs="黑体" w:hint="eastAsia"/>
          <w:b/>
          <w:bCs/>
          <w:color w:val="000000" w:themeColor="text1"/>
          <w:sz w:val="36"/>
          <w:szCs w:val="36"/>
          <w:lang w:val="en-GB"/>
        </w:rPr>
        <w:t>资格审查表</w:t>
      </w:r>
    </w:p>
    <w:p w:rsidR="00BE238F" w:rsidRDefault="00FC41B2">
      <w:pPr>
        <w:spacing w:line="420" w:lineRule="exact"/>
        <w:rPr>
          <w:rFonts w:ascii="宋体" w:hAnsi="宋体" w:cs="宋体"/>
          <w:b/>
          <w:color w:val="000000" w:themeColor="text1"/>
          <w:sz w:val="24"/>
        </w:rPr>
      </w:pPr>
      <w:r>
        <w:rPr>
          <w:rFonts w:ascii="宋体" w:hAnsi="宋体" w:cs="宋体" w:hint="eastAsia"/>
          <w:b/>
          <w:color w:val="000000" w:themeColor="text1"/>
          <w:sz w:val="24"/>
        </w:rPr>
        <w:t>项目名称：文昌市公安局人员卡口建设项目</w:t>
      </w:r>
    </w:p>
    <w:p w:rsidR="00BE238F" w:rsidRDefault="00FC41B2">
      <w:pPr>
        <w:pStyle w:val="a2"/>
        <w:rPr>
          <w:rFonts w:ascii="宋体" w:hAnsi="宋体" w:cs="宋体"/>
          <w:b/>
          <w:color w:val="000000" w:themeColor="text1"/>
          <w:sz w:val="24"/>
        </w:rPr>
      </w:pPr>
      <w:r>
        <w:rPr>
          <w:rFonts w:ascii="宋体" w:hAnsi="宋体" w:cs="宋体" w:hint="eastAsia"/>
          <w:b/>
          <w:color w:val="000000" w:themeColor="text1"/>
          <w:sz w:val="24"/>
        </w:rPr>
        <w:t>项目编号：ZCGKJ-2020-001</w:t>
      </w:r>
    </w:p>
    <w:tbl>
      <w:tblPr>
        <w:tblW w:w="0" w:type="auto"/>
        <w:tblInd w:w="-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5"/>
        <w:gridCol w:w="1900"/>
        <w:gridCol w:w="3412"/>
        <w:gridCol w:w="1239"/>
        <w:gridCol w:w="1239"/>
        <w:gridCol w:w="1240"/>
      </w:tblGrid>
      <w:tr w:rsidR="00BE238F">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评议内容（无效投标认定条件）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投标人1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投标人2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投标人3</w:t>
            </w:r>
          </w:p>
        </w:tc>
      </w:tr>
      <w:tr w:rsidR="00BE238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投标人的资格</w:t>
            </w:r>
          </w:p>
        </w:tc>
        <w:tc>
          <w:tcPr>
            <w:tcW w:w="3412" w:type="dxa"/>
            <w:tcBorders>
              <w:top w:val="single" w:sz="4" w:space="0" w:color="auto"/>
              <w:left w:val="single" w:sz="4" w:space="0" w:color="auto"/>
              <w:bottom w:val="single" w:sz="4" w:space="0" w:color="auto"/>
              <w:right w:val="single" w:sz="4" w:space="0" w:color="auto"/>
            </w:tcBorders>
            <w:vAlign w:val="center"/>
          </w:tcPr>
          <w:p w:rsidR="00BE238F" w:rsidRDefault="00FC41B2">
            <w:pPr>
              <w:snapToGrid w:val="0"/>
              <w:spacing w:line="440" w:lineRule="exact"/>
              <w:rPr>
                <w:rFonts w:ascii="宋体" w:hAnsi="宋体" w:cs="宋体"/>
                <w:color w:val="000000" w:themeColor="text1"/>
                <w:sz w:val="24"/>
              </w:rPr>
            </w:pPr>
            <w:r>
              <w:rPr>
                <w:rFonts w:ascii="宋体" w:hAnsi="宋体" w:cs="宋体" w:hint="eastAsia"/>
                <w:color w:val="000000" w:themeColor="text1"/>
                <w:sz w:val="24"/>
                <w:lang w:val="zh-CN"/>
              </w:rPr>
              <w:t>在中华人民共和国注册的、具有独立承担民事责任能力的法人，营业执照</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 </w:t>
            </w:r>
          </w:p>
        </w:tc>
      </w:tr>
      <w:tr w:rsidR="00BE238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szCs w:val="22"/>
              </w:rPr>
              <w:t>财务及社保状况</w:t>
            </w:r>
          </w:p>
        </w:tc>
        <w:tc>
          <w:tcPr>
            <w:tcW w:w="3412" w:type="dxa"/>
            <w:tcBorders>
              <w:top w:val="single" w:sz="4" w:space="0" w:color="auto"/>
              <w:left w:val="single" w:sz="4" w:space="0" w:color="auto"/>
              <w:bottom w:val="single" w:sz="4" w:space="0" w:color="auto"/>
              <w:right w:val="single" w:sz="4" w:space="0" w:color="auto"/>
            </w:tcBorders>
            <w:vAlign w:val="center"/>
          </w:tcPr>
          <w:p w:rsidR="00BE238F" w:rsidRDefault="00FC41B2">
            <w:pPr>
              <w:snapToGrid w:val="0"/>
              <w:spacing w:line="440" w:lineRule="exact"/>
              <w:rPr>
                <w:rFonts w:ascii="宋体" w:hAnsi="宋体" w:cs="宋体"/>
                <w:color w:val="000000" w:themeColor="text1"/>
                <w:sz w:val="24"/>
                <w:lang w:val="zh-CN"/>
              </w:rPr>
            </w:pPr>
            <w:r>
              <w:rPr>
                <w:rFonts w:ascii="宋体" w:hAnsi="宋体" w:cs="宋体" w:hint="eastAsia"/>
                <w:color w:val="000000" w:themeColor="text1"/>
                <w:sz w:val="24"/>
                <w:lang w:val="zh-CN"/>
              </w:rPr>
              <w:t>具有依法缴纳税收和社会保障资金的良好记录（须提供201</w:t>
            </w:r>
            <w:r>
              <w:rPr>
                <w:rFonts w:ascii="宋体" w:hAnsi="宋体" w:cs="宋体" w:hint="eastAsia"/>
                <w:color w:val="000000" w:themeColor="text1"/>
                <w:sz w:val="24"/>
              </w:rPr>
              <w:t>9</w:t>
            </w:r>
            <w:r>
              <w:rPr>
                <w:rFonts w:ascii="宋体" w:hAnsi="宋体" w:cs="宋体" w:hint="eastAsia"/>
                <w:color w:val="000000" w:themeColor="text1"/>
                <w:sz w:val="24"/>
                <w:lang w:val="zh-CN"/>
              </w:rPr>
              <w:t>年至今任意</w:t>
            </w:r>
            <w:r>
              <w:rPr>
                <w:rFonts w:ascii="宋体" w:hAnsi="宋体" w:cs="宋体" w:hint="eastAsia"/>
                <w:color w:val="000000" w:themeColor="text1"/>
                <w:sz w:val="24"/>
              </w:rPr>
              <w:t>1</w:t>
            </w:r>
            <w:r>
              <w:rPr>
                <w:rFonts w:ascii="宋体" w:hAnsi="宋体" w:cs="宋体" w:hint="eastAsia"/>
                <w:color w:val="000000" w:themeColor="text1"/>
                <w:sz w:val="24"/>
                <w:lang w:val="zh-CN"/>
              </w:rPr>
              <w:t>个月的纳税和社保记录凭证）并加盖公章</w:t>
            </w:r>
          </w:p>
          <w:p w:rsidR="00BE238F" w:rsidRDefault="00FC41B2">
            <w:pPr>
              <w:snapToGrid w:val="0"/>
              <w:spacing w:line="440" w:lineRule="exact"/>
              <w:rPr>
                <w:color w:val="000000" w:themeColor="text1"/>
              </w:rPr>
            </w:pPr>
            <w:r>
              <w:rPr>
                <w:rFonts w:ascii="宋体" w:hAnsi="宋体" w:cs="宋体" w:hint="eastAsia"/>
                <w:color w:val="000000" w:themeColor="text1"/>
                <w:sz w:val="24"/>
              </w:rPr>
              <w:t>具有良好的商业信誉和健全的财务会计制度（需提供2019年至今任意1个月的财务报表或会计师事务所出具的2018年度财务审计报告</w:t>
            </w:r>
            <w:r>
              <w:rPr>
                <w:rFonts w:ascii="宋体" w:hAnsi="宋体" w:cs="宋体" w:hint="eastAsia"/>
                <w:color w:val="000000" w:themeColor="text1"/>
                <w:sz w:val="24"/>
                <w:lang w:val="zh-CN"/>
              </w:rPr>
              <w:t>复印件加盖公章</w:t>
            </w:r>
            <w:r>
              <w:rPr>
                <w:rFonts w:ascii="宋体" w:hAnsi="宋体" w:cs="宋体" w:hint="eastAsia"/>
                <w:color w:val="000000" w:themeColor="text1"/>
                <w:sz w:val="24"/>
              </w:rPr>
              <w:t>）</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r>
      <w:tr w:rsidR="00BE238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szCs w:val="22"/>
              </w:rPr>
            </w:pPr>
            <w:r>
              <w:rPr>
                <w:rFonts w:ascii="宋体" w:hAnsi="宋体" w:cs="宋体" w:hint="eastAsia"/>
                <w:color w:val="000000" w:themeColor="text1"/>
                <w:sz w:val="24"/>
              </w:rPr>
              <w:t>查询结果截图</w:t>
            </w:r>
          </w:p>
        </w:tc>
        <w:tc>
          <w:tcPr>
            <w:tcW w:w="3412" w:type="dxa"/>
            <w:tcBorders>
              <w:top w:val="single" w:sz="4" w:space="0" w:color="auto"/>
              <w:left w:val="single" w:sz="4" w:space="0" w:color="auto"/>
              <w:bottom w:val="single" w:sz="4" w:space="0" w:color="auto"/>
              <w:right w:val="single" w:sz="4" w:space="0" w:color="auto"/>
            </w:tcBorders>
            <w:vAlign w:val="center"/>
          </w:tcPr>
          <w:p w:rsidR="00BE238F" w:rsidRDefault="00FC41B2">
            <w:pPr>
              <w:snapToGrid w:val="0"/>
              <w:spacing w:line="440" w:lineRule="exact"/>
              <w:rPr>
                <w:rFonts w:ascii="宋体" w:hAnsi="宋体" w:cs="宋体"/>
                <w:color w:val="000000" w:themeColor="text1"/>
                <w:sz w:val="24"/>
              </w:rPr>
            </w:pPr>
            <w:r>
              <w:rPr>
                <w:rFonts w:ascii="宋体" w:hAnsi="宋体" w:cs="宋体" w:hint="eastAsia"/>
                <w:color w:val="000000" w:themeColor="text1"/>
                <w:sz w:val="24"/>
              </w:rPr>
              <w:t>提供企业在中国政府采购网站上的“政府采购严重违法失信行为记录名单”，</w:t>
            </w:r>
          </w:p>
          <w:p w:rsidR="00BE238F" w:rsidRDefault="00FC41B2">
            <w:pPr>
              <w:snapToGrid w:val="0"/>
              <w:spacing w:line="440" w:lineRule="exact"/>
              <w:rPr>
                <w:rFonts w:ascii="宋体" w:hAnsi="宋体" w:cs="宋体"/>
                <w:color w:val="000000" w:themeColor="text1"/>
                <w:sz w:val="24"/>
              </w:rPr>
            </w:pPr>
            <w:r>
              <w:rPr>
                <w:rFonts w:ascii="宋体" w:hAnsi="宋体" w:cs="宋体" w:hint="eastAsia"/>
                <w:color w:val="000000" w:themeColor="text1"/>
                <w:sz w:val="24"/>
              </w:rPr>
              <w:t>信用中国网站上的“信用信息”处查询“失信被执行人”和“重大税收违法案件</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r>
      <w:tr w:rsidR="00BE238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ind w:firstLineChars="200" w:firstLine="480"/>
              <w:rPr>
                <w:rFonts w:ascii="宋体" w:hAnsi="宋体" w:cs="宋体"/>
                <w:color w:val="000000" w:themeColor="text1"/>
                <w:sz w:val="24"/>
              </w:rPr>
            </w:pPr>
            <w:r>
              <w:rPr>
                <w:rFonts w:ascii="宋体" w:hAnsi="宋体" w:cs="宋体" w:hint="eastAsia"/>
                <w:bCs/>
                <w:color w:val="000000" w:themeColor="text1"/>
                <w:sz w:val="24"/>
              </w:rPr>
              <w:t>承诺</w:t>
            </w:r>
          </w:p>
        </w:tc>
        <w:tc>
          <w:tcPr>
            <w:tcW w:w="3412" w:type="dxa"/>
            <w:tcBorders>
              <w:top w:val="single" w:sz="4" w:space="0" w:color="auto"/>
              <w:left w:val="single" w:sz="4" w:space="0" w:color="auto"/>
              <w:bottom w:val="single" w:sz="4" w:space="0" w:color="auto"/>
              <w:right w:val="single" w:sz="4" w:space="0" w:color="auto"/>
            </w:tcBorders>
            <w:vAlign w:val="center"/>
          </w:tcPr>
          <w:p w:rsidR="00BE238F" w:rsidRDefault="00FC41B2">
            <w:pPr>
              <w:snapToGrid w:val="0"/>
              <w:spacing w:line="440" w:lineRule="exact"/>
              <w:rPr>
                <w:rFonts w:ascii="宋体" w:hAnsi="宋体" w:cs="宋体"/>
                <w:color w:val="000000" w:themeColor="text1"/>
                <w:sz w:val="24"/>
              </w:rPr>
            </w:pPr>
            <w:r>
              <w:rPr>
                <w:rFonts w:ascii="宋体" w:hAnsi="宋体" w:cs="宋体" w:hint="eastAsia"/>
                <w:color w:val="000000" w:themeColor="text1"/>
                <w:sz w:val="24"/>
                <w:lang w:val="zh-CN"/>
              </w:rPr>
              <w:t>参加政府采购活动前三年内，在经营活动中没有重大违法记录</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r>
      <w:tr w:rsidR="00BE238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jc w:val="center"/>
              <w:rPr>
                <w:rFonts w:ascii="宋体" w:eastAsia="宋体" w:hAnsi="宋体" w:cs="宋体"/>
                <w:b/>
                <w:bCs/>
                <w:color w:val="000000" w:themeColor="text1"/>
                <w:sz w:val="24"/>
              </w:rPr>
            </w:pPr>
            <w:r>
              <w:rPr>
                <w:rFonts w:ascii="宋体" w:hAnsi="宋体" w:cs="宋体" w:hint="eastAsia"/>
                <w:b/>
                <w:bCs/>
                <w:color w:val="000000" w:themeColor="text1"/>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ind w:firstLineChars="200" w:firstLine="480"/>
              <w:rPr>
                <w:rFonts w:ascii="宋体" w:hAnsi="宋体" w:cs="宋体"/>
                <w:bCs/>
                <w:color w:val="000000" w:themeColor="text1"/>
                <w:sz w:val="24"/>
              </w:rPr>
            </w:pPr>
            <w:r>
              <w:rPr>
                <w:rFonts w:ascii="宋体" w:hAnsi="宋体" w:cs="宋体" w:hint="eastAsia"/>
                <w:color w:val="000000" w:themeColor="text1"/>
                <w:sz w:val="24"/>
                <w:lang w:val="zh-CN"/>
              </w:rPr>
              <w:t>保证金</w:t>
            </w:r>
          </w:p>
        </w:tc>
        <w:tc>
          <w:tcPr>
            <w:tcW w:w="3412" w:type="dxa"/>
            <w:tcBorders>
              <w:top w:val="single" w:sz="4" w:space="0" w:color="auto"/>
              <w:left w:val="single" w:sz="4" w:space="0" w:color="auto"/>
              <w:bottom w:val="single" w:sz="4" w:space="0" w:color="auto"/>
              <w:right w:val="single" w:sz="4" w:space="0" w:color="auto"/>
            </w:tcBorders>
            <w:vAlign w:val="center"/>
          </w:tcPr>
          <w:p w:rsidR="00BE238F" w:rsidRDefault="00FC41B2">
            <w:pPr>
              <w:snapToGrid w:val="0"/>
              <w:spacing w:line="440" w:lineRule="exact"/>
              <w:rPr>
                <w:rFonts w:ascii="宋体" w:hAnsi="宋体" w:cs="宋体"/>
                <w:color w:val="000000" w:themeColor="text1"/>
                <w:sz w:val="24"/>
                <w:lang w:val="zh-CN"/>
              </w:rPr>
            </w:pPr>
            <w:r>
              <w:rPr>
                <w:rFonts w:ascii="宋体" w:hAnsi="宋体" w:cs="宋体" w:hint="eastAsia"/>
                <w:color w:val="000000" w:themeColor="text1"/>
                <w:sz w:val="24"/>
                <w:lang w:val="zh-CN"/>
              </w:rPr>
              <w:t>参加本项目投标活动并按时提交投标保证金</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BE238F" w:rsidRDefault="00BE238F" w:rsidP="00FC41B2">
            <w:pPr>
              <w:widowControl/>
              <w:spacing w:beforeLines="30" w:before="93" w:afterLines="30" w:after="93" w:line="440" w:lineRule="exact"/>
              <w:rPr>
                <w:rFonts w:ascii="宋体" w:hAnsi="宋体" w:cs="宋体"/>
                <w:color w:val="000000" w:themeColor="text1"/>
                <w:sz w:val="24"/>
              </w:rPr>
            </w:pPr>
          </w:p>
        </w:tc>
      </w:tr>
      <w:tr w:rsidR="00BE238F">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jc w:val="center"/>
              <w:rPr>
                <w:rFonts w:ascii="宋体" w:eastAsia="宋体" w:hAnsi="宋体" w:cs="宋体"/>
                <w:b/>
                <w:bCs/>
                <w:color w:val="000000" w:themeColor="text1"/>
                <w:sz w:val="24"/>
              </w:rPr>
            </w:pPr>
            <w:r>
              <w:rPr>
                <w:rFonts w:ascii="宋体" w:hAnsi="宋体" w:cs="宋体" w:hint="eastAsia"/>
                <w:b/>
                <w:bCs/>
                <w:color w:val="000000" w:themeColor="text1"/>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无其它无效投标认定条件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 </w:t>
            </w:r>
          </w:p>
        </w:tc>
      </w:tr>
      <w:tr w:rsidR="00BE238F">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50" w:before="156" w:afterLines="50" w:after="156" w:line="440" w:lineRule="exact"/>
              <w:jc w:val="center"/>
              <w:rPr>
                <w:rFonts w:ascii="宋体" w:hAnsi="宋体" w:cs="宋体"/>
                <w:color w:val="000000" w:themeColor="text1"/>
                <w:sz w:val="24"/>
              </w:rPr>
            </w:pPr>
            <w:r>
              <w:rPr>
                <w:rFonts w:ascii="宋体" w:hAnsi="宋体" w:cs="宋体" w:hint="eastAsia"/>
                <w:b/>
                <w:bCs/>
                <w:color w:val="000000" w:themeColor="text1"/>
                <w:sz w:val="24"/>
              </w:rPr>
              <w:lastRenderedPageBreak/>
              <w:t>结    论</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50" w:before="156" w:afterLines="50" w:after="156" w:line="440" w:lineRule="exact"/>
              <w:rPr>
                <w:rFonts w:ascii="宋体" w:hAnsi="宋体" w:cs="宋体"/>
                <w:color w:val="000000" w:themeColor="text1"/>
                <w:sz w:val="24"/>
              </w:rPr>
            </w:pPr>
            <w:r>
              <w:rPr>
                <w:rFonts w:ascii="宋体" w:hAnsi="宋体" w:cs="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50" w:before="156" w:afterLines="50" w:after="156" w:line="440" w:lineRule="exact"/>
              <w:rPr>
                <w:rFonts w:ascii="宋体" w:hAnsi="宋体" w:cs="宋体"/>
                <w:color w:val="000000" w:themeColor="text1"/>
                <w:sz w:val="24"/>
              </w:rPr>
            </w:pPr>
            <w:r>
              <w:rPr>
                <w:rFonts w:ascii="宋体" w:hAnsi="宋体" w:cs="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BE238F" w:rsidRDefault="00FC41B2" w:rsidP="00FC41B2">
            <w:pPr>
              <w:widowControl/>
              <w:spacing w:beforeLines="50" w:before="156" w:afterLines="50" w:after="156" w:line="440" w:lineRule="exact"/>
              <w:rPr>
                <w:rFonts w:ascii="宋体" w:hAnsi="宋体" w:cs="宋体"/>
                <w:color w:val="000000" w:themeColor="text1"/>
                <w:sz w:val="24"/>
              </w:rPr>
            </w:pPr>
            <w:r>
              <w:rPr>
                <w:rFonts w:ascii="宋体" w:hAnsi="宋体" w:cs="宋体" w:hint="eastAsia"/>
                <w:color w:val="000000" w:themeColor="text1"/>
                <w:sz w:val="24"/>
              </w:rPr>
              <w:t> </w:t>
            </w:r>
          </w:p>
        </w:tc>
      </w:tr>
    </w:tbl>
    <w:p w:rsidR="00BE238F" w:rsidRDefault="00FC41B2">
      <w:pPr>
        <w:spacing w:line="440" w:lineRule="exact"/>
        <w:rPr>
          <w:rFonts w:ascii="宋体" w:hAnsi="宋体" w:cs="宋体"/>
          <w:b/>
          <w:bCs/>
          <w:color w:val="000000" w:themeColor="text1"/>
          <w:sz w:val="24"/>
        </w:rPr>
      </w:pPr>
      <w:r>
        <w:rPr>
          <w:rFonts w:ascii="宋体" w:hAnsi="宋体" w:cs="宋体" w:hint="eastAsia"/>
          <w:b/>
          <w:bCs/>
          <w:color w:val="000000" w:themeColor="text1"/>
          <w:sz w:val="24"/>
        </w:rPr>
        <w:t>注：</w:t>
      </w:r>
    </w:p>
    <w:p w:rsidR="00BE238F" w:rsidRDefault="00FC41B2">
      <w:pPr>
        <w:numPr>
          <w:ilvl w:val="0"/>
          <w:numId w:val="10"/>
        </w:num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表中只需填写“√”通过或“×”不通过；</w:t>
      </w:r>
    </w:p>
    <w:p w:rsidR="00BE238F" w:rsidRDefault="00FC41B2">
      <w:pPr>
        <w:numPr>
          <w:ilvl w:val="0"/>
          <w:numId w:val="10"/>
        </w:num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在结论中按“一项否决”的原则，只有全部是“√”通过的，填写“合格”；只要其中有一项是“×”不通过的，填写“不合格”；</w:t>
      </w:r>
    </w:p>
    <w:p w:rsidR="00BE238F" w:rsidRDefault="00FC41B2">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 结论是合格的，才能进入下一轮，不合格的被淘汰。</w:t>
      </w:r>
    </w:p>
    <w:p w:rsidR="00BE238F" w:rsidRDefault="00BE238F" w:rsidP="00FC41B2">
      <w:pPr>
        <w:spacing w:beforeLines="50" w:before="156" w:afterLines="50" w:after="156" w:line="440" w:lineRule="exact"/>
        <w:rPr>
          <w:rFonts w:ascii="黑体" w:eastAsia="黑体" w:hAnsi="黑体" w:cs="黑体"/>
          <w:b/>
          <w:bCs/>
          <w:color w:val="000000" w:themeColor="text1"/>
          <w:sz w:val="36"/>
          <w:szCs w:val="36"/>
          <w:lang w:val="en-GB"/>
        </w:rPr>
      </w:pPr>
    </w:p>
    <w:p w:rsidR="00BE238F" w:rsidRDefault="00FC41B2" w:rsidP="00FC41B2">
      <w:pPr>
        <w:spacing w:beforeLines="50" w:before="156" w:afterLines="50" w:after="156" w:line="440" w:lineRule="exact"/>
        <w:jc w:val="center"/>
        <w:rPr>
          <w:rFonts w:ascii="黑体" w:eastAsia="黑体" w:hAnsi="黑体" w:cs="黑体"/>
          <w:b/>
          <w:bCs/>
          <w:color w:val="000000" w:themeColor="text1"/>
          <w:sz w:val="36"/>
          <w:szCs w:val="36"/>
          <w:lang w:val="en-GB"/>
        </w:rPr>
      </w:pPr>
      <w:r>
        <w:rPr>
          <w:rFonts w:ascii="黑体" w:eastAsia="黑体" w:hAnsi="黑体" w:cs="黑体" w:hint="eastAsia"/>
          <w:b/>
          <w:bCs/>
          <w:color w:val="000000" w:themeColor="text1"/>
          <w:sz w:val="36"/>
          <w:szCs w:val="36"/>
          <w:lang w:val="en-GB"/>
        </w:rPr>
        <w:t>符合性审查表</w:t>
      </w:r>
    </w:p>
    <w:p w:rsidR="00BE238F" w:rsidRDefault="00FC41B2">
      <w:pPr>
        <w:pStyle w:val="a2"/>
        <w:rPr>
          <w:rFonts w:ascii="宋体" w:hAnsi="宋体" w:cs="宋体"/>
          <w:b/>
          <w:color w:val="000000" w:themeColor="text1"/>
          <w:sz w:val="24"/>
        </w:rPr>
      </w:pPr>
      <w:r>
        <w:rPr>
          <w:rFonts w:ascii="宋体" w:hAnsi="宋体" w:cs="宋体" w:hint="eastAsia"/>
          <w:b/>
          <w:color w:val="000000" w:themeColor="text1"/>
          <w:sz w:val="24"/>
        </w:rPr>
        <w:t>项目名称：文昌市公安局人员卡口建设项目</w:t>
      </w:r>
    </w:p>
    <w:p w:rsidR="00BE238F" w:rsidRDefault="00FC41B2">
      <w:pPr>
        <w:pStyle w:val="a2"/>
        <w:rPr>
          <w:rFonts w:ascii="宋体" w:hAnsi="宋体" w:cs="宋体"/>
          <w:b/>
          <w:color w:val="000000" w:themeColor="text1"/>
          <w:sz w:val="24"/>
        </w:rPr>
      </w:pPr>
      <w:r>
        <w:rPr>
          <w:rFonts w:ascii="宋体" w:hAnsi="宋体" w:cs="宋体" w:hint="eastAsia"/>
          <w:b/>
          <w:color w:val="000000" w:themeColor="text1"/>
          <w:sz w:val="24"/>
        </w:rPr>
        <w:t>项目编号：ZCGKJ-2020-001</w:t>
      </w:r>
    </w:p>
    <w:tbl>
      <w:tblPr>
        <w:tblW w:w="9861" w:type="dxa"/>
        <w:tblInd w:w="-3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3"/>
        <w:gridCol w:w="1936"/>
        <w:gridCol w:w="3370"/>
        <w:gridCol w:w="1264"/>
        <w:gridCol w:w="1264"/>
        <w:gridCol w:w="1264"/>
      </w:tblGrid>
      <w:tr w:rsidR="00BE238F">
        <w:trPr>
          <w:trHeight w:val="543"/>
        </w:trPr>
        <w:tc>
          <w:tcPr>
            <w:tcW w:w="76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93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审查项目</w:t>
            </w:r>
          </w:p>
        </w:tc>
        <w:tc>
          <w:tcPr>
            <w:tcW w:w="33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评议内容（无效投标认定条件）</w:t>
            </w:r>
          </w:p>
        </w:tc>
        <w:tc>
          <w:tcPr>
            <w:tcW w:w="126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投标人1</w:t>
            </w:r>
          </w:p>
        </w:tc>
        <w:tc>
          <w:tcPr>
            <w:tcW w:w="126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投标人2</w:t>
            </w:r>
          </w:p>
        </w:tc>
        <w:tc>
          <w:tcPr>
            <w:tcW w:w="126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投标人3</w:t>
            </w:r>
          </w:p>
        </w:tc>
      </w:tr>
      <w:tr w:rsidR="00BE238F">
        <w:trPr>
          <w:trHeight w:val="368"/>
        </w:trPr>
        <w:tc>
          <w:tcPr>
            <w:tcW w:w="763"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1</w:t>
            </w:r>
          </w:p>
        </w:tc>
        <w:tc>
          <w:tcPr>
            <w:tcW w:w="1936"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rPr>
                <w:rFonts w:ascii="宋体" w:hAnsi="宋体" w:cs="宋体"/>
                <w:bCs/>
                <w:color w:val="000000" w:themeColor="text1"/>
                <w:sz w:val="24"/>
              </w:rPr>
            </w:pPr>
            <w:r>
              <w:rPr>
                <w:rFonts w:ascii="宋体" w:hAnsi="宋体" w:cs="宋体" w:hint="eastAsia"/>
                <w:bCs/>
                <w:color w:val="000000" w:themeColor="text1"/>
                <w:sz w:val="24"/>
              </w:rPr>
              <w:t>投标文件的有效性、完整性</w:t>
            </w:r>
          </w:p>
        </w:tc>
        <w:tc>
          <w:tcPr>
            <w:tcW w:w="3370"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left"/>
              <w:rPr>
                <w:rFonts w:ascii="宋体" w:hAnsi="宋体" w:cs="宋体"/>
                <w:bCs/>
                <w:color w:val="000000" w:themeColor="text1"/>
                <w:sz w:val="24"/>
              </w:rPr>
            </w:pPr>
            <w:r>
              <w:rPr>
                <w:rFonts w:ascii="宋体" w:hAnsi="宋体" w:cs="宋体" w:hint="eastAsia"/>
                <w:bCs/>
                <w:color w:val="000000" w:themeColor="text1"/>
                <w:sz w:val="24"/>
              </w:rPr>
              <w:t>是否符合招标文件的样式和签署要求且内容完整无缺漏</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r>
      <w:tr w:rsidR="00BE238F">
        <w:trPr>
          <w:trHeight w:val="90"/>
        </w:trPr>
        <w:tc>
          <w:tcPr>
            <w:tcW w:w="763"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2</w:t>
            </w:r>
          </w:p>
        </w:tc>
        <w:tc>
          <w:tcPr>
            <w:tcW w:w="1936"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rPr>
                <w:rFonts w:ascii="宋体" w:hAnsi="宋体" w:cs="宋体"/>
                <w:bCs/>
                <w:color w:val="000000" w:themeColor="text1"/>
                <w:sz w:val="24"/>
              </w:rPr>
            </w:pPr>
            <w:r>
              <w:rPr>
                <w:rFonts w:ascii="宋体" w:hAnsi="宋体" w:cs="宋体" w:hint="eastAsia"/>
                <w:bCs/>
                <w:color w:val="000000" w:themeColor="text1"/>
                <w:sz w:val="24"/>
              </w:rPr>
              <w:t>报价项目完整性</w:t>
            </w:r>
          </w:p>
        </w:tc>
        <w:tc>
          <w:tcPr>
            <w:tcW w:w="3370"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left"/>
              <w:rPr>
                <w:rFonts w:ascii="宋体" w:hAnsi="宋体" w:cs="宋体"/>
                <w:bCs/>
                <w:color w:val="000000" w:themeColor="text1"/>
                <w:sz w:val="24"/>
              </w:rPr>
            </w:pPr>
            <w:r>
              <w:rPr>
                <w:rFonts w:ascii="宋体" w:hAnsi="宋体" w:cs="宋体" w:hint="eastAsia"/>
                <w:bCs/>
                <w:color w:val="000000" w:themeColor="text1"/>
                <w:sz w:val="24"/>
              </w:rPr>
              <w:t>是否对本项目内所有的内容进行投标，漏报其投标将被拒绝</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r>
      <w:tr w:rsidR="00BE238F">
        <w:trPr>
          <w:trHeight w:val="90"/>
        </w:trPr>
        <w:tc>
          <w:tcPr>
            <w:tcW w:w="763"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3</w:t>
            </w:r>
          </w:p>
        </w:tc>
        <w:tc>
          <w:tcPr>
            <w:tcW w:w="1936"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rPr>
                <w:rFonts w:ascii="宋体" w:hAnsi="宋体" w:cs="宋体"/>
                <w:bCs/>
                <w:color w:val="000000" w:themeColor="text1"/>
                <w:sz w:val="24"/>
              </w:rPr>
            </w:pPr>
            <w:r>
              <w:rPr>
                <w:rFonts w:ascii="宋体" w:hAnsi="宋体" w:cs="宋体" w:hint="eastAsia"/>
                <w:bCs/>
                <w:color w:val="000000" w:themeColor="text1"/>
                <w:sz w:val="24"/>
              </w:rPr>
              <w:t>投标有效期</w:t>
            </w:r>
          </w:p>
        </w:tc>
        <w:tc>
          <w:tcPr>
            <w:tcW w:w="3370"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left"/>
              <w:rPr>
                <w:rFonts w:ascii="宋体" w:hAnsi="宋体" w:cs="宋体"/>
                <w:bCs/>
                <w:color w:val="000000" w:themeColor="text1"/>
                <w:sz w:val="24"/>
              </w:rPr>
            </w:pPr>
            <w:r>
              <w:rPr>
                <w:rFonts w:ascii="宋体" w:hAnsi="宋体" w:cs="宋体" w:hint="eastAsia"/>
                <w:bCs/>
                <w:color w:val="000000" w:themeColor="text1"/>
                <w:sz w:val="24"/>
              </w:rPr>
              <w:t>是否满足招标文件要求</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r>
      <w:tr w:rsidR="00BE238F">
        <w:trPr>
          <w:trHeight w:val="90"/>
        </w:trPr>
        <w:tc>
          <w:tcPr>
            <w:tcW w:w="763"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4</w:t>
            </w:r>
          </w:p>
        </w:tc>
        <w:tc>
          <w:tcPr>
            <w:tcW w:w="1936"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rPr>
                <w:rFonts w:ascii="宋体" w:hAnsi="宋体" w:cs="宋体"/>
                <w:bCs/>
                <w:color w:val="000000" w:themeColor="text1"/>
                <w:sz w:val="24"/>
              </w:rPr>
            </w:pPr>
            <w:r>
              <w:rPr>
                <w:rFonts w:ascii="宋体" w:hAnsi="宋体" w:cs="宋体" w:hint="eastAsia"/>
                <w:bCs/>
                <w:color w:val="000000" w:themeColor="text1"/>
                <w:sz w:val="24"/>
              </w:rPr>
              <w:t>交货期</w:t>
            </w:r>
          </w:p>
        </w:tc>
        <w:tc>
          <w:tcPr>
            <w:tcW w:w="3370"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left"/>
              <w:rPr>
                <w:rFonts w:ascii="宋体" w:hAnsi="宋体" w:cs="宋体"/>
                <w:bCs/>
                <w:color w:val="000000" w:themeColor="text1"/>
                <w:sz w:val="24"/>
              </w:rPr>
            </w:pPr>
            <w:r>
              <w:rPr>
                <w:rFonts w:ascii="宋体" w:hAnsi="宋体" w:cs="宋体" w:hint="eastAsia"/>
                <w:bCs/>
                <w:color w:val="000000" w:themeColor="text1"/>
                <w:sz w:val="24"/>
              </w:rPr>
              <w:t>是否满足招标文件要求</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p>
        </w:tc>
      </w:tr>
      <w:tr w:rsidR="00BE238F">
        <w:trPr>
          <w:trHeight w:val="90"/>
        </w:trPr>
        <w:tc>
          <w:tcPr>
            <w:tcW w:w="763"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5</w:t>
            </w:r>
          </w:p>
        </w:tc>
        <w:tc>
          <w:tcPr>
            <w:tcW w:w="1936"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rPr>
                <w:rFonts w:ascii="宋体" w:hAnsi="宋体" w:cs="宋体"/>
                <w:bCs/>
                <w:color w:val="000000" w:themeColor="text1"/>
                <w:sz w:val="24"/>
              </w:rPr>
            </w:pPr>
            <w:r>
              <w:rPr>
                <w:rFonts w:ascii="宋体" w:hAnsi="宋体" w:cs="宋体" w:hint="eastAsia"/>
                <w:bCs/>
                <w:color w:val="000000" w:themeColor="text1"/>
                <w:sz w:val="24"/>
              </w:rPr>
              <w:t>投标文件数量</w:t>
            </w:r>
          </w:p>
        </w:tc>
        <w:tc>
          <w:tcPr>
            <w:tcW w:w="3370"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left"/>
              <w:rPr>
                <w:rFonts w:ascii="宋体" w:hAnsi="宋体" w:cs="宋体"/>
                <w:bCs/>
                <w:color w:val="000000" w:themeColor="text1"/>
                <w:sz w:val="24"/>
              </w:rPr>
            </w:pPr>
            <w:r>
              <w:rPr>
                <w:rFonts w:ascii="宋体" w:hAnsi="宋体" w:cs="宋体" w:hint="eastAsia"/>
                <w:bCs/>
                <w:color w:val="000000" w:themeColor="text1"/>
                <w:sz w:val="24"/>
              </w:rPr>
              <w:t>是否满足招标文件要求</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p>
        </w:tc>
      </w:tr>
      <w:tr w:rsidR="00BE238F">
        <w:trPr>
          <w:trHeight w:val="90"/>
        </w:trPr>
        <w:tc>
          <w:tcPr>
            <w:tcW w:w="763"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6</w:t>
            </w:r>
          </w:p>
        </w:tc>
        <w:tc>
          <w:tcPr>
            <w:tcW w:w="1936"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rPr>
                <w:rFonts w:ascii="宋体" w:hAnsi="宋体" w:cs="宋体"/>
                <w:bCs/>
                <w:color w:val="000000" w:themeColor="text1"/>
                <w:sz w:val="24"/>
              </w:rPr>
            </w:pPr>
            <w:r>
              <w:rPr>
                <w:rFonts w:ascii="宋体" w:hAnsi="宋体" w:cs="宋体" w:hint="eastAsia"/>
                <w:bCs/>
                <w:color w:val="000000" w:themeColor="text1"/>
                <w:sz w:val="24"/>
              </w:rPr>
              <w:t>其它</w:t>
            </w:r>
          </w:p>
        </w:tc>
        <w:tc>
          <w:tcPr>
            <w:tcW w:w="3370"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left"/>
              <w:rPr>
                <w:rFonts w:ascii="宋体" w:hAnsi="宋体" w:cs="宋体"/>
                <w:bCs/>
                <w:color w:val="000000" w:themeColor="text1"/>
                <w:sz w:val="24"/>
              </w:rPr>
            </w:pPr>
            <w:r>
              <w:rPr>
                <w:rFonts w:ascii="宋体" w:hAnsi="宋体" w:cs="宋体" w:hint="eastAsia"/>
                <w:bCs/>
                <w:color w:val="000000" w:themeColor="text1"/>
                <w:sz w:val="24"/>
              </w:rPr>
              <w:t>无其它无效投标认定条件</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p>
        </w:tc>
      </w:tr>
      <w:tr w:rsidR="00BE238F">
        <w:trPr>
          <w:trHeight w:val="90"/>
        </w:trPr>
        <w:tc>
          <w:tcPr>
            <w:tcW w:w="6069" w:type="dxa"/>
            <w:gridSpan w:val="3"/>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结    论</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c>
          <w:tcPr>
            <w:tcW w:w="1264" w:type="dxa"/>
            <w:tcBorders>
              <w:top w:val="single" w:sz="4" w:space="0" w:color="auto"/>
              <w:left w:val="single" w:sz="4" w:space="0" w:color="auto"/>
              <w:bottom w:val="single" w:sz="4" w:space="0" w:color="auto"/>
              <w:right w:val="single" w:sz="4" w:space="0" w:color="auto"/>
            </w:tcBorders>
            <w:noWrap/>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 </w:t>
            </w:r>
          </w:p>
        </w:tc>
      </w:tr>
    </w:tbl>
    <w:p w:rsidR="00BE238F" w:rsidRDefault="00FC41B2" w:rsidP="00FC41B2">
      <w:pPr>
        <w:spacing w:beforeLines="50" w:before="156" w:afterLines="50" w:after="156"/>
        <w:rPr>
          <w:rFonts w:ascii="宋体" w:hAnsi="宋体" w:cs="宋体"/>
          <w:b/>
          <w:bCs/>
          <w:color w:val="000000" w:themeColor="text1"/>
          <w:sz w:val="24"/>
        </w:rPr>
      </w:pPr>
      <w:r>
        <w:rPr>
          <w:rFonts w:ascii="宋体" w:hAnsi="宋体" w:cs="宋体" w:hint="eastAsia"/>
          <w:b/>
          <w:bCs/>
          <w:color w:val="000000" w:themeColor="text1"/>
          <w:sz w:val="24"/>
        </w:rPr>
        <w:t>注：</w:t>
      </w:r>
    </w:p>
    <w:p w:rsidR="00BE238F" w:rsidRDefault="00FC41B2" w:rsidP="00FC41B2">
      <w:pPr>
        <w:numPr>
          <w:ilvl w:val="0"/>
          <w:numId w:val="11"/>
        </w:numPr>
        <w:spacing w:beforeLines="50" w:before="156" w:afterLines="50" w:after="156"/>
        <w:ind w:firstLineChars="200" w:firstLine="480"/>
        <w:rPr>
          <w:rFonts w:ascii="宋体" w:hAnsi="宋体" w:cs="宋体"/>
          <w:color w:val="000000" w:themeColor="text1"/>
          <w:sz w:val="24"/>
        </w:rPr>
      </w:pPr>
      <w:r>
        <w:rPr>
          <w:rFonts w:ascii="宋体" w:hAnsi="宋体" w:cs="宋体" w:hint="eastAsia"/>
          <w:color w:val="000000" w:themeColor="text1"/>
          <w:sz w:val="24"/>
        </w:rPr>
        <w:t>表中只需填写“√”通过或“×”不通过；</w:t>
      </w:r>
    </w:p>
    <w:p w:rsidR="00BE238F" w:rsidRDefault="00FC41B2" w:rsidP="00FC41B2">
      <w:pPr>
        <w:numPr>
          <w:ilvl w:val="0"/>
          <w:numId w:val="11"/>
        </w:numPr>
        <w:spacing w:beforeLines="50" w:before="156" w:afterLines="50" w:after="156"/>
        <w:ind w:firstLineChars="200" w:firstLine="480"/>
        <w:rPr>
          <w:rFonts w:ascii="宋体" w:hAnsi="宋体" w:cs="宋体"/>
          <w:color w:val="000000" w:themeColor="text1"/>
          <w:sz w:val="24"/>
        </w:rPr>
      </w:pPr>
      <w:r>
        <w:rPr>
          <w:rFonts w:ascii="宋体" w:hAnsi="宋体" w:cs="宋体" w:hint="eastAsia"/>
          <w:color w:val="000000" w:themeColor="text1"/>
          <w:sz w:val="24"/>
        </w:rPr>
        <w:t>在结论中按“一项否决”的原则，只有全部是“√”通过的，填写“合格”；只要其中有一项是“×”不通过的，填写“不合格”；</w:t>
      </w:r>
    </w:p>
    <w:p w:rsidR="00BE238F" w:rsidRDefault="00FC41B2" w:rsidP="00FC41B2">
      <w:pPr>
        <w:numPr>
          <w:ilvl w:val="0"/>
          <w:numId w:val="11"/>
        </w:numPr>
        <w:spacing w:beforeLines="50" w:before="156" w:afterLines="50" w:after="156"/>
        <w:ind w:firstLineChars="200" w:firstLine="480"/>
        <w:rPr>
          <w:rFonts w:ascii="宋体" w:hAnsi="宋体" w:cs="宋体"/>
          <w:color w:val="000000" w:themeColor="text1"/>
          <w:sz w:val="24"/>
        </w:rPr>
      </w:pPr>
      <w:r>
        <w:rPr>
          <w:rFonts w:ascii="宋体" w:hAnsi="宋体" w:cs="宋体" w:hint="eastAsia"/>
          <w:color w:val="000000" w:themeColor="text1"/>
          <w:sz w:val="24"/>
        </w:rPr>
        <w:t>结论是合格的，才能进入下一轮，不合格的被淘汰。</w:t>
      </w:r>
    </w:p>
    <w:p w:rsidR="00BE238F" w:rsidRDefault="00BE238F" w:rsidP="00FC41B2">
      <w:pPr>
        <w:spacing w:beforeLines="50" w:before="156" w:afterLines="50" w:after="156" w:line="440" w:lineRule="exact"/>
        <w:rPr>
          <w:rFonts w:ascii="黑体" w:eastAsia="黑体" w:hAnsi="黑体" w:cs="黑体"/>
          <w:b/>
          <w:bCs/>
          <w:color w:val="000000" w:themeColor="text1"/>
          <w:sz w:val="36"/>
          <w:szCs w:val="36"/>
          <w:lang w:val="en-GB"/>
        </w:rPr>
      </w:pPr>
      <w:bookmarkStart w:id="13" w:name="_Toc144286504"/>
      <w:bookmarkStart w:id="14" w:name="_Toc144285857"/>
      <w:bookmarkStart w:id="15" w:name="_Toc144286014"/>
      <w:bookmarkStart w:id="16" w:name="_Toc148068344"/>
      <w:bookmarkStart w:id="17" w:name="_Toc144285462"/>
      <w:bookmarkStart w:id="18" w:name="_Toc144285339"/>
    </w:p>
    <w:p w:rsidR="00BE238F" w:rsidRDefault="00FC41B2" w:rsidP="00FC41B2">
      <w:pPr>
        <w:spacing w:beforeLines="50" w:before="156" w:afterLines="50" w:after="156" w:line="440" w:lineRule="exact"/>
        <w:jc w:val="center"/>
        <w:rPr>
          <w:rFonts w:ascii="黑体" w:eastAsia="黑体" w:hAnsi="黑体" w:cs="黑体"/>
          <w:b/>
          <w:bCs/>
          <w:color w:val="000000" w:themeColor="text1"/>
          <w:sz w:val="36"/>
          <w:szCs w:val="36"/>
          <w:lang w:val="en-GB"/>
        </w:rPr>
      </w:pPr>
      <w:r>
        <w:rPr>
          <w:rFonts w:ascii="黑体" w:eastAsia="黑体" w:hAnsi="黑体" w:cs="黑体" w:hint="eastAsia"/>
          <w:b/>
          <w:bCs/>
          <w:color w:val="000000" w:themeColor="text1"/>
          <w:sz w:val="36"/>
          <w:szCs w:val="36"/>
          <w:lang w:val="en-GB"/>
        </w:rPr>
        <w:lastRenderedPageBreak/>
        <w:t>评分细则表</w:t>
      </w:r>
    </w:p>
    <w:p w:rsidR="00BE238F" w:rsidRDefault="00FC41B2">
      <w:pPr>
        <w:pStyle w:val="a2"/>
        <w:rPr>
          <w:rFonts w:ascii="宋体" w:hAnsi="宋体" w:cs="宋体"/>
          <w:b/>
          <w:color w:val="000000" w:themeColor="text1"/>
          <w:sz w:val="24"/>
        </w:rPr>
      </w:pPr>
      <w:r>
        <w:rPr>
          <w:rFonts w:ascii="宋体" w:hAnsi="宋体" w:cs="宋体" w:hint="eastAsia"/>
          <w:b/>
          <w:color w:val="000000" w:themeColor="text1"/>
          <w:sz w:val="24"/>
        </w:rPr>
        <w:t>项目名称：文昌市公安局人员卡口建设项目</w:t>
      </w:r>
    </w:p>
    <w:p w:rsidR="00BE238F" w:rsidRDefault="00FC41B2">
      <w:pPr>
        <w:pStyle w:val="a2"/>
        <w:rPr>
          <w:rFonts w:ascii="宋体" w:hAnsi="宋体" w:cs="宋体"/>
          <w:b/>
          <w:color w:val="000000" w:themeColor="text1"/>
          <w:sz w:val="24"/>
        </w:rPr>
      </w:pPr>
      <w:r>
        <w:rPr>
          <w:rFonts w:ascii="宋体" w:hAnsi="宋体" w:cs="宋体" w:hint="eastAsia"/>
          <w:b/>
          <w:color w:val="000000" w:themeColor="text1"/>
          <w:sz w:val="24"/>
        </w:rPr>
        <w:t>项目编号：</w:t>
      </w:r>
      <w:bookmarkStart w:id="19" w:name="_GoBack"/>
      <w:r>
        <w:rPr>
          <w:rFonts w:ascii="宋体" w:hAnsi="宋体" w:cs="宋体" w:hint="eastAsia"/>
          <w:b/>
          <w:color w:val="000000" w:themeColor="text1"/>
          <w:sz w:val="24"/>
        </w:rPr>
        <w:t>ZCGKJ-2020-001</w:t>
      </w:r>
      <w:bookmarkEnd w:id="19"/>
    </w:p>
    <w:tbl>
      <w:tblPr>
        <w:tblW w:w="8520" w:type="dxa"/>
        <w:tblInd w:w="9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866"/>
        <w:gridCol w:w="2214"/>
        <w:gridCol w:w="4480"/>
        <w:gridCol w:w="960"/>
      </w:tblGrid>
      <w:tr w:rsidR="00BE238F">
        <w:trPr>
          <w:trHeight w:val="20"/>
        </w:trPr>
        <w:tc>
          <w:tcPr>
            <w:tcW w:w="866" w:type="dxa"/>
            <w:shd w:val="clear" w:color="auto" w:fill="auto"/>
            <w:vAlign w:val="center"/>
          </w:tcPr>
          <w:bookmarkEnd w:id="13"/>
          <w:bookmarkEnd w:id="14"/>
          <w:bookmarkEnd w:id="15"/>
          <w:bookmarkEnd w:id="16"/>
          <w:bookmarkEnd w:id="17"/>
          <w:bookmarkEnd w:id="18"/>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序号</w:t>
            </w:r>
          </w:p>
        </w:tc>
        <w:tc>
          <w:tcPr>
            <w:tcW w:w="2214" w:type="dxa"/>
            <w:shd w:val="clear" w:color="auto" w:fill="auto"/>
            <w:vAlign w:val="center"/>
          </w:tcPr>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评分项目</w:t>
            </w:r>
          </w:p>
        </w:tc>
        <w:tc>
          <w:tcPr>
            <w:tcW w:w="4480" w:type="dxa"/>
            <w:shd w:val="clear" w:color="auto" w:fill="auto"/>
            <w:vAlign w:val="center"/>
          </w:tcPr>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评分标准</w:t>
            </w:r>
          </w:p>
        </w:tc>
        <w:tc>
          <w:tcPr>
            <w:tcW w:w="960" w:type="dxa"/>
            <w:shd w:val="clear" w:color="auto" w:fill="auto"/>
            <w:vAlign w:val="center"/>
          </w:tcPr>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分值</w:t>
            </w:r>
          </w:p>
        </w:tc>
      </w:tr>
      <w:tr w:rsidR="00BE238F">
        <w:trPr>
          <w:trHeight w:val="20"/>
        </w:trPr>
        <w:tc>
          <w:tcPr>
            <w:tcW w:w="8520" w:type="dxa"/>
            <w:gridSpan w:val="4"/>
            <w:shd w:val="clear" w:color="auto" w:fill="auto"/>
            <w:vAlign w:val="center"/>
          </w:tcPr>
          <w:p w:rsidR="00BE238F" w:rsidRDefault="00FC41B2" w:rsidP="00EA478C">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一、技术评分原则（分值</w:t>
            </w:r>
            <w:r w:rsidR="00EA478C">
              <w:rPr>
                <w:rFonts w:ascii="宋体" w:hAnsi="宋体" w:cs="宋体" w:hint="eastAsia"/>
                <w:color w:val="000000" w:themeColor="text1"/>
                <w:kern w:val="0"/>
                <w:szCs w:val="21"/>
              </w:rPr>
              <w:t>40</w:t>
            </w:r>
            <w:r>
              <w:rPr>
                <w:rFonts w:ascii="宋体" w:hAnsi="宋体" w:cs="宋体" w:hint="eastAsia"/>
                <w:color w:val="000000" w:themeColor="text1"/>
                <w:kern w:val="0"/>
                <w:szCs w:val="21"/>
              </w:rPr>
              <w:t>分）</w:t>
            </w:r>
          </w:p>
        </w:tc>
      </w:tr>
      <w:tr w:rsidR="00EA478C" w:rsidTr="001903A1">
        <w:trPr>
          <w:trHeight w:val="20"/>
        </w:trPr>
        <w:tc>
          <w:tcPr>
            <w:tcW w:w="3080" w:type="dxa"/>
            <w:gridSpan w:val="2"/>
            <w:shd w:val="clear" w:color="auto" w:fill="auto"/>
            <w:vAlign w:val="center"/>
          </w:tcPr>
          <w:p w:rsidR="00EA478C" w:rsidRDefault="00EA478C" w:rsidP="00EA478C">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技术指标响应</w:t>
            </w:r>
          </w:p>
        </w:tc>
        <w:tc>
          <w:tcPr>
            <w:tcW w:w="4480" w:type="dxa"/>
            <w:shd w:val="clear" w:color="auto" w:fill="auto"/>
            <w:vAlign w:val="center"/>
          </w:tcPr>
          <w:p w:rsidR="00EA478C" w:rsidRDefault="00EA478C">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技术指标（含产品资质要求）响应情况，完全满足为满分，带 ★的指标不满足每个扣3分，非 ★的指标不满足每个扣1分，扣完该项分值为止。</w:t>
            </w:r>
          </w:p>
        </w:tc>
        <w:tc>
          <w:tcPr>
            <w:tcW w:w="960" w:type="dxa"/>
            <w:shd w:val="clear" w:color="auto" w:fill="auto"/>
            <w:vAlign w:val="center"/>
          </w:tcPr>
          <w:p w:rsidR="00EA478C" w:rsidRDefault="00EA478C">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40</w:t>
            </w:r>
          </w:p>
        </w:tc>
      </w:tr>
      <w:tr w:rsidR="00EA478C" w:rsidTr="009E7824">
        <w:trPr>
          <w:trHeight w:val="20"/>
        </w:trPr>
        <w:tc>
          <w:tcPr>
            <w:tcW w:w="8520" w:type="dxa"/>
            <w:gridSpan w:val="4"/>
            <w:shd w:val="clear" w:color="auto" w:fill="auto"/>
            <w:vAlign w:val="center"/>
          </w:tcPr>
          <w:p w:rsidR="00EA478C" w:rsidRDefault="00EA478C" w:rsidP="00EA478C">
            <w:pPr>
              <w:widowControl/>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二、商务评分原则（分值30分）</w:t>
            </w:r>
          </w:p>
        </w:tc>
      </w:tr>
      <w:tr w:rsidR="00EA478C">
        <w:trPr>
          <w:trHeight w:val="20"/>
        </w:trPr>
        <w:tc>
          <w:tcPr>
            <w:tcW w:w="866" w:type="dxa"/>
            <w:shd w:val="clear" w:color="auto" w:fill="auto"/>
            <w:vAlign w:val="center"/>
          </w:tcPr>
          <w:p w:rsidR="00EA478C" w:rsidRDefault="00EA478C" w:rsidP="0042633E">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2214" w:type="dxa"/>
            <w:shd w:val="clear" w:color="auto" w:fill="auto"/>
            <w:vAlign w:val="center"/>
          </w:tcPr>
          <w:p w:rsidR="00EA478C" w:rsidRDefault="00EA478C" w:rsidP="0042633E">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总体设计方案</w:t>
            </w:r>
          </w:p>
        </w:tc>
        <w:tc>
          <w:tcPr>
            <w:tcW w:w="4480" w:type="dxa"/>
            <w:shd w:val="clear" w:color="auto" w:fill="auto"/>
            <w:vAlign w:val="center"/>
          </w:tcPr>
          <w:p w:rsidR="00EA478C" w:rsidRDefault="00EA478C" w:rsidP="0042633E">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依据设计方案是否先进、合理、符合要求，规范、合理，功能是否完整，是否满足招标文件要求等方面得出总体评分。（不符合招标文件要求的不能得优、良档评分）。</w:t>
            </w:r>
          </w:p>
          <w:p w:rsidR="00EA478C" w:rsidRDefault="00EA478C" w:rsidP="0042633E">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 xml:space="preserve">优：5分；良：3分；一般：2分。 </w:t>
            </w:r>
          </w:p>
        </w:tc>
        <w:tc>
          <w:tcPr>
            <w:tcW w:w="960" w:type="dxa"/>
            <w:shd w:val="clear" w:color="auto" w:fill="auto"/>
            <w:vAlign w:val="center"/>
          </w:tcPr>
          <w:p w:rsidR="00EA478C" w:rsidRDefault="00EA478C" w:rsidP="0042633E">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r>
      <w:tr w:rsidR="00BE238F">
        <w:trPr>
          <w:trHeight w:val="20"/>
        </w:trPr>
        <w:tc>
          <w:tcPr>
            <w:tcW w:w="866" w:type="dxa"/>
            <w:vMerge w:val="restart"/>
            <w:shd w:val="clear" w:color="auto" w:fill="auto"/>
            <w:vAlign w:val="center"/>
          </w:tcPr>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2214" w:type="dxa"/>
            <w:vMerge w:val="restart"/>
            <w:shd w:val="clear" w:color="auto" w:fill="auto"/>
            <w:vAlign w:val="center"/>
          </w:tcPr>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主要产品生产厂商技术服务能力</w:t>
            </w:r>
          </w:p>
        </w:tc>
        <w:tc>
          <w:tcPr>
            <w:tcW w:w="4480" w:type="dxa"/>
            <w:shd w:val="clear" w:color="auto" w:fill="auto"/>
            <w:vAlign w:val="bottom"/>
          </w:tcPr>
          <w:p w:rsidR="00BE238F" w:rsidRDefault="00FC41B2">
            <w:pPr>
              <w:widowControl/>
              <w:spacing w:line="276" w:lineRule="auto"/>
              <w:rPr>
                <w:rFonts w:ascii="宋体" w:hAnsi="宋体" w:cs="宋体"/>
                <w:color w:val="000000" w:themeColor="text1"/>
                <w:kern w:val="0"/>
                <w:szCs w:val="21"/>
              </w:rPr>
            </w:pPr>
            <w:r>
              <w:rPr>
                <w:rFonts w:asciiTheme="minorEastAsia" w:hAnsiTheme="minorEastAsia" w:cs="宋体" w:hint="eastAsia"/>
                <w:color w:val="000000" w:themeColor="text1"/>
                <w:szCs w:val="21"/>
                <w:shd w:val="clear" w:color="auto" w:fill="FFFFFF"/>
              </w:rPr>
              <w:t>所投核心产品（人脸识别摄像机、视频存储主机）的生产厂商的产品具备较强的技术研发实力，荣获过国家级技术发明奖的，提供相关证明复印件并加盖单位公章，满足的得</w:t>
            </w:r>
            <w:r>
              <w:rPr>
                <w:rFonts w:asciiTheme="minorEastAsia" w:hAnsiTheme="minorEastAsia" w:cs="宋体"/>
                <w:color w:val="000000" w:themeColor="text1"/>
                <w:szCs w:val="21"/>
                <w:shd w:val="clear" w:color="auto" w:fill="FFFFFF"/>
              </w:rPr>
              <w:t>5</w:t>
            </w:r>
            <w:r>
              <w:rPr>
                <w:rFonts w:asciiTheme="minorEastAsia" w:hAnsiTheme="minorEastAsia" w:cs="宋体" w:hint="eastAsia"/>
                <w:color w:val="000000" w:themeColor="text1"/>
                <w:szCs w:val="21"/>
                <w:shd w:val="clear" w:color="auto" w:fill="FFFFFF"/>
              </w:rPr>
              <w:t>分，否则不得分。</w:t>
            </w:r>
          </w:p>
        </w:tc>
        <w:tc>
          <w:tcPr>
            <w:tcW w:w="960" w:type="dxa"/>
            <w:shd w:val="clear" w:color="auto" w:fill="auto"/>
            <w:vAlign w:val="center"/>
          </w:tcPr>
          <w:p w:rsidR="00BE238F" w:rsidRDefault="00FC41B2">
            <w:pPr>
              <w:snapToGrid w:val="0"/>
              <w:spacing w:line="276" w:lineRule="auto"/>
              <w:jc w:val="center"/>
              <w:rPr>
                <w:rFonts w:ascii="宋体" w:hAnsi="宋体" w:cs="宋体"/>
                <w:color w:val="000000" w:themeColor="text1"/>
                <w:szCs w:val="21"/>
              </w:rPr>
            </w:pPr>
            <w:r>
              <w:rPr>
                <w:rFonts w:ascii="宋体" w:hAnsi="宋体" w:cs="宋体" w:hint="eastAsia"/>
                <w:color w:val="000000" w:themeColor="text1"/>
                <w:szCs w:val="21"/>
              </w:rPr>
              <w:t>5</w:t>
            </w:r>
          </w:p>
        </w:tc>
      </w:tr>
      <w:tr w:rsidR="00BE238F">
        <w:trPr>
          <w:trHeight w:val="20"/>
        </w:trPr>
        <w:tc>
          <w:tcPr>
            <w:tcW w:w="866" w:type="dxa"/>
            <w:vMerge/>
            <w:shd w:val="clear" w:color="auto" w:fill="auto"/>
            <w:vAlign w:val="center"/>
          </w:tcPr>
          <w:p w:rsidR="00BE238F" w:rsidRDefault="00BE238F">
            <w:pPr>
              <w:widowControl/>
              <w:spacing w:line="276" w:lineRule="auto"/>
              <w:jc w:val="center"/>
              <w:rPr>
                <w:rFonts w:ascii="宋体" w:hAnsi="宋体" w:cs="宋体"/>
                <w:color w:val="000000" w:themeColor="text1"/>
                <w:kern w:val="0"/>
                <w:szCs w:val="21"/>
              </w:rPr>
            </w:pPr>
          </w:p>
        </w:tc>
        <w:tc>
          <w:tcPr>
            <w:tcW w:w="2214" w:type="dxa"/>
            <w:vMerge/>
            <w:shd w:val="clear" w:color="auto" w:fill="auto"/>
            <w:vAlign w:val="center"/>
          </w:tcPr>
          <w:p w:rsidR="00BE238F" w:rsidRDefault="00BE238F">
            <w:pPr>
              <w:widowControl/>
              <w:spacing w:line="276" w:lineRule="auto"/>
              <w:rPr>
                <w:rFonts w:ascii="宋体" w:hAnsi="宋体" w:cs="宋体"/>
                <w:color w:val="000000" w:themeColor="text1"/>
                <w:kern w:val="0"/>
                <w:szCs w:val="21"/>
              </w:rPr>
            </w:pPr>
          </w:p>
        </w:tc>
        <w:tc>
          <w:tcPr>
            <w:tcW w:w="4480" w:type="dxa"/>
            <w:shd w:val="clear" w:color="auto" w:fill="auto"/>
            <w:vAlign w:val="bottom"/>
          </w:tcPr>
          <w:p w:rsidR="00BE238F" w:rsidRDefault="00FC41B2">
            <w:pPr>
              <w:widowControl/>
              <w:spacing w:line="276" w:lineRule="auto"/>
              <w:rPr>
                <w:rFonts w:asciiTheme="minorEastAsia" w:hAnsiTheme="minorEastAsia" w:cs="宋体"/>
                <w:color w:val="000000" w:themeColor="text1"/>
                <w:szCs w:val="21"/>
                <w:shd w:val="clear" w:color="auto" w:fill="FFFFFF"/>
              </w:rPr>
            </w:pPr>
            <w:r>
              <w:rPr>
                <w:rFonts w:ascii="宋体" w:hAnsi="宋体" w:cs="宋体" w:hint="eastAsia"/>
                <w:color w:val="000000" w:themeColor="text1"/>
                <w:szCs w:val="21"/>
              </w:rPr>
              <w:t>其所投核心产品（人脸识别摄像机、视频存储主机）的生产厂商获得绿色供应链星级认证，</w:t>
            </w:r>
            <w:r>
              <w:rPr>
                <w:rFonts w:ascii="宋体" w:hAnsi="宋体" w:cs="宋体"/>
                <w:color w:val="000000" w:themeColor="text1"/>
                <w:szCs w:val="21"/>
              </w:rPr>
              <w:t>提供证明材料复印件并加盖厂家公章或投标专用章</w:t>
            </w:r>
            <w:r>
              <w:rPr>
                <w:rFonts w:ascii="宋体" w:hAnsi="宋体" w:cs="宋体" w:hint="eastAsia"/>
                <w:color w:val="000000" w:themeColor="text1"/>
                <w:szCs w:val="21"/>
              </w:rPr>
              <w:t>，五星认证得</w:t>
            </w:r>
            <w:r>
              <w:rPr>
                <w:rFonts w:ascii="宋体" w:hAnsi="宋体" w:cs="宋体"/>
                <w:color w:val="000000" w:themeColor="text1"/>
                <w:szCs w:val="21"/>
              </w:rPr>
              <w:t>5</w:t>
            </w:r>
            <w:r>
              <w:rPr>
                <w:rFonts w:ascii="宋体" w:hAnsi="宋体" w:cs="宋体" w:hint="eastAsia"/>
                <w:color w:val="000000" w:themeColor="text1"/>
                <w:szCs w:val="21"/>
              </w:rPr>
              <w:t>分，四星认证得</w:t>
            </w:r>
            <w:r>
              <w:rPr>
                <w:rFonts w:ascii="宋体" w:hAnsi="宋体" w:cs="宋体"/>
                <w:color w:val="000000" w:themeColor="text1"/>
                <w:szCs w:val="21"/>
              </w:rPr>
              <w:t>2</w:t>
            </w:r>
            <w:r>
              <w:rPr>
                <w:rFonts w:ascii="宋体" w:hAnsi="宋体" w:cs="宋体" w:hint="eastAsia"/>
                <w:color w:val="000000" w:themeColor="text1"/>
                <w:szCs w:val="21"/>
              </w:rPr>
              <w:t>分，三星级以下认证得1分，不能提供则不得分</w:t>
            </w:r>
            <w:r>
              <w:rPr>
                <w:rFonts w:ascii="仿宋" w:eastAsia="仿宋" w:hAnsi="仿宋" w:cs="仿宋" w:hint="eastAsia"/>
                <w:color w:val="000000" w:themeColor="text1"/>
                <w:kern w:val="0"/>
                <w:sz w:val="24"/>
              </w:rPr>
              <w:t>。</w:t>
            </w:r>
          </w:p>
        </w:tc>
        <w:tc>
          <w:tcPr>
            <w:tcW w:w="960" w:type="dxa"/>
            <w:shd w:val="clear" w:color="auto" w:fill="auto"/>
            <w:vAlign w:val="center"/>
          </w:tcPr>
          <w:p w:rsidR="00BE238F" w:rsidRDefault="00FC41B2">
            <w:pPr>
              <w:snapToGrid w:val="0"/>
              <w:spacing w:line="276" w:lineRule="auto"/>
              <w:jc w:val="center"/>
              <w:rPr>
                <w:rFonts w:ascii="宋体" w:hAnsi="宋体" w:cs="宋体"/>
                <w:color w:val="000000" w:themeColor="text1"/>
                <w:szCs w:val="21"/>
              </w:rPr>
            </w:pPr>
            <w:r>
              <w:rPr>
                <w:rFonts w:ascii="宋体" w:hAnsi="宋体" w:cs="宋体" w:hint="eastAsia"/>
                <w:color w:val="000000" w:themeColor="text1"/>
                <w:szCs w:val="21"/>
              </w:rPr>
              <w:t>5</w:t>
            </w:r>
          </w:p>
        </w:tc>
      </w:tr>
      <w:tr w:rsidR="00BE238F">
        <w:trPr>
          <w:trHeight w:val="1553"/>
        </w:trPr>
        <w:tc>
          <w:tcPr>
            <w:tcW w:w="866" w:type="dxa"/>
            <w:vMerge/>
            <w:shd w:val="clear" w:color="auto" w:fill="auto"/>
            <w:vAlign w:val="center"/>
          </w:tcPr>
          <w:p w:rsidR="00BE238F" w:rsidRDefault="00BE238F">
            <w:pPr>
              <w:widowControl/>
              <w:spacing w:line="276" w:lineRule="auto"/>
              <w:jc w:val="center"/>
              <w:rPr>
                <w:rFonts w:ascii="宋体" w:hAnsi="宋体" w:cs="宋体"/>
                <w:color w:val="000000" w:themeColor="text1"/>
                <w:kern w:val="0"/>
                <w:szCs w:val="21"/>
              </w:rPr>
            </w:pPr>
          </w:p>
        </w:tc>
        <w:tc>
          <w:tcPr>
            <w:tcW w:w="2214" w:type="dxa"/>
            <w:vMerge/>
            <w:shd w:val="clear" w:color="auto" w:fill="auto"/>
            <w:vAlign w:val="center"/>
          </w:tcPr>
          <w:p w:rsidR="00BE238F" w:rsidRDefault="00BE238F">
            <w:pPr>
              <w:widowControl/>
              <w:spacing w:line="276" w:lineRule="auto"/>
              <w:rPr>
                <w:rFonts w:ascii="宋体" w:hAnsi="宋体" w:cs="宋体"/>
                <w:color w:val="000000" w:themeColor="text1"/>
                <w:kern w:val="0"/>
                <w:szCs w:val="21"/>
              </w:rPr>
            </w:pPr>
          </w:p>
        </w:tc>
        <w:tc>
          <w:tcPr>
            <w:tcW w:w="4480" w:type="dxa"/>
            <w:shd w:val="clear" w:color="auto" w:fill="auto"/>
            <w:vAlign w:val="center"/>
          </w:tcPr>
          <w:p w:rsidR="00BE238F" w:rsidRDefault="00FC41B2">
            <w:pPr>
              <w:widowControl/>
              <w:spacing w:line="276" w:lineRule="auto"/>
              <w:rPr>
                <w:rFonts w:ascii="仿宋" w:eastAsia="仿宋" w:hAnsi="仿宋" w:cs="仿宋"/>
                <w:color w:val="000000" w:themeColor="text1"/>
                <w:kern w:val="0"/>
                <w:sz w:val="24"/>
              </w:rPr>
            </w:pPr>
            <w:r>
              <w:rPr>
                <w:rFonts w:ascii="宋体" w:hAnsi="宋体" w:hint="eastAsia"/>
                <w:color w:val="000000" w:themeColor="text1"/>
              </w:rPr>
              <w:t>所投核心产品网络接入控制系统的生产厂家具备公安部颁发的《计算机信息系统安全专用产品销售许可证》的，提供相关证明复印件并加盖单位公章，满足的得</w:t>
            </w:r>
            <w:r>
              <w:rPr>
                <w:rFonts w:ascii="宋体" w:hAnsi="宋体"/>
                <w:color w:val="000000" w:themeColor="text1"/>
              </w:rPr>
              <w:t>5</w:t>
            </w:r>
            <w:r>
              <w:rPr>
                <w:rFonts w:ascii="宋体" w:hAnsi="宋体" w:hint="eastAsia"/>
                <w:color w:val="000000" w:themeColor="text1"/>
              </w:rPr>
              <w:t>分，否则不得分。</w:t>
            </w:r>
          </w:p>
        </w:tc>
        <w:tc>
          <w:tcPr>
            <w:tcW w:w="960" w:type="dxa"/>
            <w:shd w:val="clear" w:color="auto" w:fill="auto"/>
            <w:vAlign w:val="center"/>
          </w:tcPr>
          <w:p w:rsidR="00BE238F" w:rsidRDefault="00FC41B2">
            <w:pPr>
              <w:snapToGrid w:val="0"/>
              <w:spacing w:line="276" w:lineRule="auto"/>
              <w:jc w:val="center"/>
              <w:rPr>
                <w:rFonts w:ascii="宋体" w:hAnsi="宋体" w:cs="宋体"/>
                <w:color w:val="000000" w:themeColor="text1"/>
                <w:szCs w:val="21"/>
              </w:rPr>
            </w:pPr>
            <w:r>
              <w:rPr>
                <w:rFonts w:ascii="宋体" w:hAnsi="宋体" w:cs="宋体" w:hint="eastAsia"/>
                <w:color w:val="000000" w:themeColor="text1"/>
                <w:szCs w:val="21"/>
              </w:rPr>
              <w:t>5</w:t>
            </w:r>
          </w:p>
        </w:tc>
      </w:tr>
      <w:tr w:rsidR="00BE238F">
        <w:trPr>
          <w:trHeight w:val="20"/>
        </w:trPr>
        <w:tc>
          <w:tcPr>
            <w:tcW w:w="866" w:type="dxa"/>
            <w:vMerge w:val="restart"/>
            <w:shd w:val="clear" w:color="auto" w:fill="auto"/>
            <w:vAlign w:val="center"/>
          </w:tcPr>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4</w:t>
            </w:r>
          </w:p>
        </w:tc>
        <w:tc>
          <w:tcPr>
            <w:tcW w:w="2214" w:type="dxa"/>
            <w:vMerge w:val="restart"/>
            <w:shd w:val="clear" w:color="auto" w:fill="auto"/>
            <w:vAlign w:val="center"/>
          </w:tcPr>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施工组织方案、售后服务方案、培训方案</w:t>
            </w:r>
          </w:p>
        </w:tc>
        <w:tc>
          <w:tcPr>
            <w:tcW w:w="4480" w:type="dxa"/>
            <w:shd w:val="clear" w:color="auto" w:fill="auto"/>
            <w:vAlign w:val="center"/>
          </w:tcPr>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根据投标人提供的施工组织方案、售后服务方案、培训方案进行评分。</w:t>
            </w:r>
          </w:p>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优：2分；良：1.5分；一般：1分</w:t>
            </w:r>
            <w:r w:rsidR="007645DF">
              <w:rPr>
                <w:rFonts w:ascii="宋体" w:hAnsi="宋体" w:cs="宋体" w:hint="eastAsia"/>
                <w:color w:val="000000" w:themeColor="text1"/>
                <w:kern w:val="0"/>
                <w:szCs w:val="21"/>
              </w:rPr>
              <w:t>。</w:t>
            </w:r>
          </w:p>
        </w:tc>
        <w:tc>
          <w:tcPr>
            <w:tcW w:w="960" w:type="dxa"/>
            <w:shd w:val="clear" w:color="auto" w:fill="auto"/>
            <w:vAlign w:val="center"/>
          </w:tcPr>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r>
      <w:tr w:rsidR="00BE238F">
        <w:trPr>
          <w:trHeight w:val="1440"/>
        </w:trPr>
        <w:tc>
          <w:tcPr>
            <w:tcW w:w="866" w:type="dxa"/>
            <w:vMerge/>
            <w:shd w:val="clear" w:color="auto" w:fill="auto"/>
            <w:vAlign w:val="center"/>
          </w:tcPr>
          <w:p w:rsidR="00BE238F" w:rsidRDefault="00BE238F">
            <w:pPr>
              <w:widowControl/>
              <w:spacing w:line="276" w:lineRule="auto"/>
              <w:jc w:val="center"/>
              <w:rPr>
                <w:rFonts w:ascii="宋体" w:hAnsi="宋体" w:cs="宋体"/>
                <w:color w:val="000000" w:themeColor="text1"/>
                <w:kern w:val="0"/>
                <w:szCs w:val="21"/>
              </w:rPr>
            </w:pPr>
          </w:p>
        </w:tc>
        <w:tc>
          <w:tcPr>
            <w:tcW w:w="2214" w:type="dxa"/>
            <w:vMerge/>
            <w:shd w:val="clear" w:color="auto" w:fill="auto"/>
            <w:vAlign w:val="center"/>
          </w:tcPr>
          <w:p w:rsidR="00BE238F" w:rsidRDefault="00BE238F">
            <w:pPr>
              <w:widowControl/>
              <w:spacing w:line="276" w:lineRule="auto"/>
              <w:rPr>
                <w:rFonts w:ascii="宋体" w:hAnsi="宋体" w:cs="宋体"/>
                <w:color w:val="000000" w:themeColor="text1"/>
                <w:kern w:val="0"/>
                <w:szCs w:val="21"/>
              </w:rPr>
            </w:pPr>
          </w:p>
        </w:tc>
        <w:tc>
          <w:tcPr>
            <w:tcW w:w="4480" w:type="dxa"/>
            <w:shd w:val="clear" w:color="auto" w:fill="auto"/>
            <w:vAlign w:val="center"/>
          </w:tcPr>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为了保障项目的实施和及时的售后服务，投标人在本地的技术、服务队伍具有车辆（提供投标人车辆行驶证复印件证明）3辆及以上得3分，2辆得2分，1辆得1分，没有车辆得0分。</w:t>
            </w:r>
          </w:p>
        </w:tc>
        <w:tc>
          <w:tcPr>
            <w:tcW w:w="960" w:type="dxa"/>
            <w:shd w:val="clear" w:color="auto" w:fill="auto"/>
            <w:vAlign w:val="center"/>
          </w:tcPr>
          <w:p w:rsidR="00BE238F" w:rsidRDefault="00FC41B2">
            <w:pPr>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r>
      <w:tr w:rsidR="00BE238F">
        <w:trPr>
          <w:trHeight w:val="20"/>
        </w:trPr>
        <w:tc>
          <w:tcPr>
            <w:tcW w:w="866" w:type="dxa"/>
            <w:vMerge w:val="restart"/>
            <w:shd w:val="clear" w:color="auto" w:fill="auto"/>
            <w:vAlign w:val="center"/>
          </w:tcPr>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c>
          <w:tcPr>
            <w:tcW w:w="2214" w:type="dxa"/>
            <w:vMerge w:val="restart"/>
            <w:shd w:val="clear" w:color="auto" w:fill="auto"/>
            <w:vAlign w:val="center"/>
          </w:tcPr>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投标人项目管理能力</w:t>
            </w:r>
            <w:r>
              <w:rPr>
                <w:rFonts w:ascii="宋体" w:hAnsi="宋体" w:cs="宋体" w:hint="eastAsia"/>
                <w:color w:val="000000" w:themeColor="text1"/>
                <w:kern w:val="0"/>
                <w:szCs w:val="21"/>
              </w:rPr>
              <w:lastRenderedPageBreak/>
              <w:t>和资质</w:t>
            </w:r>
          </w:p>
        </w:tc>
        <w:tc>
          <w:tcPr>
            <w:tcW w:w="4480" w:type="dxa"/>
            <w:shd w:val="clear" w:color="auto" w:fill="auto"/>
            <w:vAlign w:val="center"/>
          </w:tcPr>
          <w:p w:rsidR="00BE238F" w:rsidRDefault="00FC41B2">
            <w:pPr>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lastRenderedPageBreak/>
              <w:t>投标人具有中国安全防范产品行业协会颁发的</w:t>
            </w:r>
            <w:r>
              <w:rPr>
                <w:rFonts w:ascii="宋体" w:hAnsi="宋体" w:hint="eastAsia"/>
                <w:color w:val="000000" w:themeColor="text1"/>
              </w:rPr>
              <w:lastRenderedPageBreak/>
              <w:t>《安防工程企业设计施工维护能力证书》一级资质</w:t>
            </w:r>
            <w:r>
              <w:rPr>
                <w:rFonts w:ascii="宋体" w:hAnsi="宋体" w:cs="宋体" w:hint="eastAsia"/>
                <w:color w:val="000000" w:themeColor="text1"/>
                <w:kern w:val="0"/>
                <w:szCs w:val="21"/>
              </w:rPr>
              <w:t>的得3分，</w:t>
            </w:r>
            <w:r>
              <w:rPr>
                <w:rFonts w:ascii="宋体" w:hAnsi="宋体" w:hint="eastAsia"/>
                <w:color w:val="000000" w:themeColor="text1"/>
              </w:rPr>
              <w:t>二级资质</w:t>
            </w:r>
            <w:r>
              <w:rPr>
                <w:rFonts w:ascii="宋体" w:hAnsi="宋体" w:cs="宋体" w:hint="eastAsia"/>
                <w:color w:val="000000" w:themeColor="text1"/>
                <w:kern w:val="0"/>
                <w:szCs w:val="21"/>
              </w:rPr>
              <w:t>的得2分,</w:t>
            </w:r>
            <w:r>
              <w:rPr>
                <w:rFonts w:ascii="宋体" w:hAnsi="宋体" w:hint="eastAsia"/>
                <w:color w:val="000000" w:themeColor="text1"/>
              </w:rPr>
              <w:t>三级资质</w:t>
            </w:r>
            <w:r>
              <w:rPr>
                <w:rFonts w:ascii="宋体" w:hAnsi="宋体" w:cs="宋体" w:hint="eastAsia"/>
                <w:color w:val="000000" w:themeColor="text1"/>
                <w:kern w:val="0"/>
                <w:szCs w:val="21"/>
              </w:rPr>
              <w:t>的得1分，否则不得分。</w:t>
            </w:r>
          </w:p>
          <w:p w:rsidR="00BE238F" w:rsidRDefault="00FC41B2">
            <w:pPr>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（需提供证书复印件并加盖公章，原件备查）</w:t>
            </w:r>
          </w:p>
        </w:tc>
        <w:tc>
          <w:tcPr>
            <w:tcW w:w="960" w:type="dxa"/>
            <w:shd w:val="clear" w:color="auto" w:fill="auto"/>
            <w:vAlign w:val="center"/>
          </w:tcPr>
          <w:p w:rsidR="00BE238F" w:rsidRDefault="00FC41B2">
            <w:pPr>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3</w:t>
            </w:r>
          </w:p>
        </w:tc>
      </w:tr>
      <w:tr w:rsidR="00BE238F">
        <w:trPr>
          <w:trHeight w:val="1799"/>
        </w:trPr>
        <w:tc>
          <w:tcPr>
            <w:tcW w:w="866" w:type="dxa"/>
            <w:vMerge/>
            <w:vAlign w:val="center"/>
          </w:tcPr>
          <w:p w:rsidR="00BE238F" w:rsidRDefault="00BE238F">
            <w:pPr>
              <w:widowControl/>
              <w:spacing w:line="276" w:lineRule="auto"/>
              <w:jc w:val="left"/>
              <w:rPr>
                <w:rFonts w:ascii="宋体" w:hAnsi="宋体" w:cs="宋体"/>
                <w:color w:val="000000" w:themeColor="text1"/>
                <w:kern w:val="0"/>
                <w:szCs w:val="21"/>
              </w:rPr>
            </w:pPr>
          </w:p>
        </w:tc>
        <w:tc>
          <w:tcPr>
            <w:tcW w:w="2214" w:type="dxa"/>
            <w:vMerge/>
            <w:vAlign w:val="center"/>
          </w:tcPr>
          <w:p w:rsidR="00BE238F" w:rsidRDefault="00BE238F">
            <w:pPr>
              <w:widowControl/>
              <w:spacing w:line="276" w:lineRule="auto"/>
              <w:jc w:val="left"/>
              <w:rPr>
                <w:rFonts w:ascii="宋体" w:hAnsi="宋体" w:cs="宋体"/>
                <w:color w:val="000000" w:themeColor="text1"/>
                <w:kern w:val="0"/>
                <w:szCs w:val="21"/>
              </w:rPr>
            </w:pPr>
          </w:p>
        </w:tc>
        <w:tc>
          <w:tcPr>
            <w:tcW w:w="4480" w:type="dxa"/>
            <w:shd w:val="clear" w:color="auto" w:fill="auto"/>
            <w:vAlign w:val="center"/>
          </w:tcPr>
          <w:p w:rsidR="00BE238F" w:rsidRPr="00EA478C" w:rsidRDefault="00FC41B2">
            <w:pPr>
              <w:spacing w:line="276" w:lineRule="auto"/>
              <w:rPr>
                <w:rFonts w:ascii="宋体" w:hAnsi="宋体" w:cs="宋体"/>
                <w:kern w:val="0"/>
                <w:szCs w:val="21"/>
              </w:rPr>
            </w:pPr>
            <w:r w:rsidRPr="00EA478C">
              <w:rPr>
                <w:rFonts w:ascii="宋体" w:hAnsi="宋体" w:cs="宋体" w:hint="eastAsia"/>
                <w:kern w:val="0"/>
                <w:szCs w:val="21"/>
              </w:rPr>
              <w:t>投标人具有中国电子工业标准化技术协会颁发的</w:t>
            </w:r>
            <w:r w:rsidRPr="00EA478C">
              <w:rPr>
                <w:rFonts w:ascii="宋体" w:hAnsi="宋体" w:hint="eastAsia"/>
              </w:rPr>
              <w:t>《信息技术服务运行维护标准符合性证书》ITSS叁级以上（含叁级）资质</w:t>
            </w:r>
            <w:r w:rsidRPr="00EA478C">
              <w:rPr>
                <w:rFonts w:ascii="宋体" w:hAnsi="宋体" w:cs="宋体" w:hint="eastAsia"/>
                <w:kern w:val="0"/>
                <w:szCs w:val="21"/>
              </w:rPr>
              <w:t>的得</w:t>
            </w:r>
            <w:r w:rsidR="00D31BD7" w:rsidRPr="00EA478C">
              <w:rPr>
                <w:rFonts w:ascii="宋体" w:hAnsi="宋体" w:cs="宋体" w:hint="eastAsia"/>
                <w:kern w:val="0"/>
                <w:szCs w:val="21"/>
              </w:rPr>
              <w:t>2</w:t>
            </w:r>
            <w:r w:rsidRPr="00EA478C">
              <w:rPr>
                <w:rFonts w:ascii="宋体" w:hAnsi="宋体" w:cs="宋体" w:hint="eastAsia"/>
                <w:kern w:val="0"/>
                <w:szCs w:val="21"/>
              </w:rPr>
              <w:t>分，否则不得分。</w:t>
            </w:r>
          </w:p>
          <w:p w:rsidR="00BE238F" w:rsidRPr="00EA478C" w:rsidRDefault="00FC41B2">
            <w:pPr>
              <w:widowControl/>
              <w:spacing w:line="276" w:lineRule="auto"/>
              <w:rPr>
                <w:rFonts w:ascii="宋体" w:hAnsi="宋体" w:cs="宋体"/>
                <w:kern w:val="0"/>
                <w:szCs w:val="21"/>
              </w:rPr>
            </w:pPr>
            <w:r w:rsidRPr="00EA478C">
              <w:rPr>
                <w:rFonts w:ascii="宋体" w:hAnsi="宋体" w:cs="宋体" w:hint="eastAsia"/>
                <w:kern w:val="0"/>
                <w:szCs w:val="21"/>
              </w:rPr>
              <w:t>（需提供证书复印件并加盖公章，原件备查）</w:t>
            </w:r>
          </w:p>
        </w:tc>
        <w:tc>
          <w:tcPr>
            <w:tcW w:w="960" w:type="dxa"/>
            <w:shd w:val="clear" w:color="auto" w:fill="auto"/>
            <w:vAlign w:val="center"/>
          </w:tcPr>
          <w:p w:rsidR="00BE238F" w:rsidRPr="00EA478C" w:rsidRDefault="00FC41B2">
            <w:pPr>
              <w:widowControl/>
              <w:spacing w:line="276" w:lineRule="auto"/>
              <w:jc w:val="center"/>
              <w:rPr>
                <w:rFonts w:ascii="宋体" w:hAnsi="宋体" w:cs="宋体"/>
                <w:kern w:val="0"/>
                <w:szCs w:val="21"/>
              </w:rPr>
            </w:pPr>
            <w:r w:rsidRPr="00EA478C">
              <w:rPr>
                <w:rFonts w:ascii="宋体" w:hAnsi="宋体" w:cs="宋体" w:hint="eastAsia"/>
                <w:kern w:val="0"/>
                <w:szCs w:val="21"/>
              </w:rPr>
              <w:t>2</w:t>
            </w:r>
          </w:p>
        </w:tc>
      </w:tr>
      <w:tr w:rsidR="00BE238F">
        <w:trPr>
          <w:trHeight w:val="20"/>
        </w:trPr>
        <w:tc>
          <w:tcPr>
            <w:tcW w:w="8520" w:type="dxa"/>
            <w:gridSpan w:val="4"/>
            <w:shd w:val="clear" w:color="auto" w:fill="auto"/>
            <w:vAlign w:val="center"/>
          </w:tcPr>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二、报价部分评分原则（分值30分）</w:t>
            </w:r>
          </w:p>
        </w:tc>
      </w:tr>
      <w:tr w:rsidR="00BE238F">
        <w:trPr>
          <w:trHeight w:val="20"/>
        </w:trPr>
        <w:tc>
          <w:tcPr>
            <w:tcW w:w="866" w:type="dxa"/>
            <w:shd w:val="clear" w:color="auto" w:fill="auto"/>
            <w:vAlign w:val="center"/>
          </w:tcPr>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6</w:t>
            </w:r>
          </w:p>
        </w:tc>
        <w:tc>
          <w:tcPr>
            <w:tcW w:w="2214" w:type="dxa"/>
            <w:shd w:val="clear" w:color="auto" w:fill="auto"/>
            <w:vAlign w:val="center"/>
          </w:tcPr>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投标报价</w:t>
            </w:r>
          </w:p>
        </w:tc>
        <w:tc>
          <w:tcPr>
            <w:tcW w:w="4480" w:type="dxa"/>
            <w:shd w:val="clear" w:color="auto" w:fill="auto"/>
            <w:vAlign w:val="center"/>
          </w:tcPr>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基准价为满足招标文件要求且投标价格最低的投标报价，价格分统一按照下列公式计算：投标报价得分＝基准价/投标报价×价格权值 。</w:t>
            </w:r>
          </w:p>
        </w:tc>
        <w:tc>
          <w:tcPr>
            <w:tcW w:w="960" w:type="dxa"/>
            <w:shd w:val="clear" w:color="auto" w:fill="auto"/>
            <w:vAlign w:val="center"/>
          </w:tcPr>
          <w:p w:rsidR="00BE238F" w:rsidRDefault="00FC41B2">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30</w:t>
            </w:r>
          </w:p>
        </w:tc>
      </w:tr>
      <w:tr w:rsidR="00BE238F">
        <w:trPr>
          <w:trHeight w:val="20"/>
        </w:trPr>
        <w:tc>
          <w:tcPr>
            <w:tcW w:w="8520" w:type="dxa"/>
            <w:gridSpan w:val="4"/>
            <w:shd w:val="clear" w:color="auto" w:fill="auto"/>
            <w:vAlign w:val="center"/>
          </w:tcPr>
          <w:p w:rsidR="00BE238F" w:rsidRDefault="00FC41B2">
            <w:pPr>
              <w:widowControl/>
              <w:spacing w:line="276" w:lineRule="auto"/>
              <w:rPr>
                <w:rFonts w:ascii="宋体" w:hAnsi="宋体" w:cs="宋体"/>
                <w:color w:val="000000" w:themeColor="text1"/>
                <w:kern w:val="0"/>
                <w:szCs w:val="21"/>
              </w:rPr>
            </w:pPr>
            <w:r>
              <w:rPr>
                <w:rFonts w:ascii="宋体" w:hAnsi="宋体" w:cs="宋体" w:hint="eastAsia"/>
                <w:color w:val="000000" w:themeColor="text1"/>
                <w:kern w:val="0"/>
                <w:szCs w:val="21"/>
              </w:rPr>
              <w:t>综合得分合计：100分</w:t>
            </w:r>
          </w:p>
        </w:tc>
      </w:tr>
    </w:tbl>
    <w:p w:rsidR="00BE238F" w:rsidRDefault="00BE238F" w:rsidP="00FC41B2">
      <w:pPr>
        <w:tabs>
          <w:tab w:val="left" w:pos="7665"/>
        </w:tabs>
        <w:spacing w:beforeLines="50" w:before="156" w:afterLines="50" w:after="156" w:line="440" w:lineRule="exact"/>
        <w:rPr>
          <w:rFonts w:ascii="宋体" w:hAnsi="宋体" w:cs="宋体"/>
          <w:b/>
          <w:color w:val="000000" w:themeColor="text1"/>
          <w:sz w:val="28"/>
          <w:szCs w:val="28"/>
          <w:lang w:val="en-GB"/>
        </w:rPr>
      </w:pPr>
    </w:p>
    <w:p w:rsidR="00BE238F" w:rsidRDefault="00FC41B2" w:rsidP="00FC41B2">
      <w:pPr>
        <w:tabs>
          <w:tab w:val="left" w:pos="7665"/>
        </w:tabs>
        <w:spacing w:beforeLines="50" w:before="156" w:afterLines="50" w:after="156" w:line="440" w:lineRule="exact"/>
        <w:rPr>
          <w:rFonts w:ascii="宋体" w:hAnsi="宋体" w:cs="宋体"/>
          <w:b/>
          <w:color w:val="000000" w:themeColor="text1"/>
          <w:sz w:val="28"/>
          <w:szCs w:val="28"/>
          <w:lang w:val="en-GB"/>
        </w:rPr>
      </w:pPr>
      <w:r>
        <w:rPr>
          <w:rFonts w:ascii="宋体" w:hAnsi="宋体" w:cs="宋体" w:hint="eastAsia"/>
          <w:b/>
          <w:color w:val="000000" w:themeColor="text1"/>
          <w:sz w:val="28"/>
          <w:szCs w:val="28"/>
          <w:lang w:val="en-GB"/>
        </w:rPr>
        <w:t>（七）定标</w:t>
      </w:r>
    </w:p>
    <w:p w:rsidR="00BE238F" w:rsidRDefault="00FC41B2">
      <w:pPr>
        <w:tabs>
          <w:tab w:val="left" w:pos="0"/>
        </w:tabs>
        <w:adjustRightInd w:val="0"/>
        <w:snapToGrid w:val="0"/>
        <w:spacing w:line="440" w:lineRule="exact"/>
        <w:rPr>
          <w:rFonts w:ascii="宋体" w:hAnsi="宋体" w:cs="宋体"/>
          <w:b/>
          <w:bCs/>
          <w:color w:val="000000" w:themeColor="text1"/>
          <w:kern w:val="0"/>
          <w:sz w:val="24"/>
        </w:rPr>
      </w:pPr>
      <w:r>
        <w:rPr>
          <w:rFonts w:ascii="宋体" w:hAnsi="宋体" w:cs="宋体" w:hint="eastAsia"/>
          <w:b/>
          <w:bCs/>
          <w:color w:val="000000" w:themeColor="text1"/>
          <w:kern w:val="0"/>
          <w:sz w:val="24"/>
        </w:rPr>
        <w:t>20、定标</w:t>
      </w:r>
    </w:p>
    <w:p w:rsidR="00BE238F" w:rsidRDefault="00FC41B2">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2</w:t>
      </w:r>
      <w:r>
        <w:rPr>
          <w:rFonts w:ascii="宋体" w:hAnsi="宋体" w:cs="宋体" w:hint="eastAsia"/>
          <w:color w:val="000000" w:themeColor="text1"/>
          <w:kern w:val="0"/>
          <w:sz w:val="24"/>
        </w:rPr>
        <w:t>0</w:t>
      </w:r>
      <w:r>
        <w:rPr>
          <w:rFonts w:ascii="宋体" w:hAnsi="宋体" w:cs="宋体" w:hint="eastAsia"/>
          <w:color w:val="000000" w:themeColor="text1"/>
          <w:kern w:val="0"/>
          <w:sz w:val="24"/>
          <w:lang w:val="en-GB"/>
        </w:rPr>
        <w:t>.1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rsidR="00BE238F" w:rsidRDefault="00FC41B2">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2</w:t>
      </w:r>
      <w:r>
        <w:rPr>
          <w:rFonts w:ascii="宋体" w:hAnsi="宋体" w:cs="宋体" w:hint="eastAsia"/>
          <w:color w:val="000000" w:themeColor="text1"/>
          <w:kern w:val="0"/>
          <w:sz w:val="24"/>
        </w:rPr>
        <w:t>0</w:t>
      </w:r>
      <w:r>
        <w:rPr>
          <w:rFonts w:ascii="宋体" w:hAnsi="宋体" w:cs="宋体" w:hint="eastAsia"/>
          <w:color w:val="000000" w:themeColor="text1"/>
          <w:kern w:val="0"/>
          <w:sz w:val="24"/>
          <w:lang w:val="en-GB"/>
        </w:rPr>
        <w:t>.2中标候选投标人因特殊原因放弃中标或因不可抗力提出不能履行合同，才可依评标排名次序的备选中标候选投标人依次递补为中标人。</w:t>
      </w:r>
    </w:p>
    <w:p w:rsidR="00BE238F" w:rsidRDefault="00FC41B2">
      <w:pPr>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2</w:t>
      </w:r>
      <w:r>
        <w:rPr>
          <w:rFonts w:ascii="宋体" w:hAnsi="宋体" w:cs="宋体" w:hint="eastAsia"/>
          <w:color w:val="000000" w:themeColor="text1"/>
          <w:kern w:val="0"/>
          <w:sz w:val="24"/>
        </w:rPr>
        <w:t>0</w:t>
      </w:r>
      <w:r>
        <w:rPr>
          <w:rFonts w:ascii="宋体" w:hAnsi="宋体" w:cs="宋体" w:hint="eastAsia"/>
          <w:color w:val="000000" w:themeColor="text1"/>
          <w:kern w:val="0"/>
          <w:sz w:val="24"/>
          <w:lang w:val="en-GB"/>
        </w:rPr>
        <w:t>.3中标人确定后，招标代理机构将在政府采购指定媒体上公示中标结果。</w:t>
      </w:r>
    </w:p>
    <w:p w:rsidR="00BE238F" w:rsidRDefault="00FC41B2">
      <w:pPr>
        <w:pStyle w:val="a9"/>
        <w:adjustRightInd w:val="0"/>
        <w:snapToGrid w:val="0"/>
        <w:spacing w:line="440" w:lineRule="exact"/>
        <w:ind w:firstLineChars="200" w:firstLine="480"/>
        <w:rPr>
          <w:rFonts w:hAnsi="宋体" w:cs="宋体"/>
          <w:color w:val="000000" w:themeColor="text1"/>
          <w:kern w:val="0"/>
          <w:sz w:val="24"/>
          <w:lang w:val="en-GB"/>
        </w:rPr>
      </w:pPr>
      <w:r>
        <w:rPr>
          <w:rFonts w:hAnsi="宋体" w:cs="宋体" w:hint="eastAsia"/>
          <w:color w:val="000000" w:themeColor="text1"/>
          <w:kern w:val="0"/>
          <w:sz w:val="24"/>
          <w:lang w:val="en-GB"/>
        </w:rPr>
        <w:t>2</w:t>
      </w:r>
      <w:r>
        <w:rPr>
          <w:rFonts w:hAnsi="宋体" w:cs="宋体" w:hint="eastAsia"/>
          <w:color w:val="000000" w:themeColor="text1"/>
          <w:kern w:val="0"/>
          <w:sz w:val="24"/>
        </w:rPr>
        <w:t>0</w:t>
      </w:r>
      <w:r>
        <w:rPr>
          <w:rFonts w:hAnsi="宋体" w:cs="宋体" w:hint="eastAsia"/>
          <w:color w:val="000000" w:themeColor="text1"/>
          <w:kern w:val="0"/>
          <w:sz w:val="24"/>
          <w:lang w:val="en-GB"/>
        </w:rPr>
        <w:t>.4凡是属于审查、澄清、评价和比较投标的有关资料以及授标意向等，评标委员会及有关工作人员自始至终均不得向投标人或其它无关的人员透露。</w:t>
      </w:r>
    </w:p>
    <w:p w:rsidR="00BE238F" w:rsidRDefault="00FC41B2">
      <w:pPr>
        <w:tabs>
          <w:tab w:val="left" w:pos="360"/>
          <w:tab w:val="left" w:pos="96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2</w:t>
      </w:r>
      <w:r>
        <w:rPr>
          <w:rFonts w:ascii="宋体" w:hAnsi="宋体" w:cs="宋体" w:hint="eastAsia"/>
          <w:color w:val="000000" w:themeColor="text1"/>
          <w:kern w:val="0"/>
          <w:sz w:val="24"/>
        </w:rPr>
        <w:t>0</w:t>
      </w:r>
      <w:r>
        <w:rPr>
          <w:rFonts w:ascii="宋体" w:hAnsi="宋体" w:cs="宋体" w:hint="eastAsia"/>
          <w:color w:val="000000" w:themeColor="text1"/>
          <w:kern w:val="0"/>
          <w:sz w:val="24"/>
          <w:lang w:val="en-GB"/>
        </w:rPr>
        <w:t>.5在评标期间，投标人企图影响采购人、招标代理机构和评标委员会而获得评标信息的任何活动，都将导致其投标被拒绝，并承担相应的法律责任。</w:t>
      </w:r>
    </w:p>
    <w:p w:rsidR="00BE238F" w:rsidRDefault="00FC41B2">
      <w:pPr>
        <w:tabs>
          <w:tab w:val="left" w:pos="0"/>
        </w:tabs>
        <w:adjustRightInd w:val="0"/>
        <w:snapToGrid w:val="0"/>
        <w:spacing w:line="440" w:lineRule="exact"/>
        <w:rPr>
          <w:rFonts w:ascii="宋体" w:hAnsi="宋体" w:cs="宋体"/>
          <w:b/>
          <w:bCs/>
          <w:color w:val="000000" w:themeColor="text1"/>
          <w:kern w:val="0"/>
          <w:sz w:val="24"/>
          <w:lang w:val="en-GB"/>
        </w:rPr>
      </w:pPr>
      <w:r>
        <w:rPr>
          <w:rFonts w:ascii="宋体" w:hAnsi="宋体" w:cs="宋体" w:hint="eastAsia"/>
          <w:b/>
          <w:bCs/>
          <w:color w:val="000000" w:themeColor="text1"/>
          <w:kern w:val="0"/>
          <w:sz w:val="24"/>
          <w:lang w:val="en-GB"/>
        </w:rPr>
        <w:t>2</w:t>
      </w:r>
      <w:r>
        <w:rPr>
          <w:rFonts w:ascii="宋体" w:hAnsi="宋体" w:cs="宋体" w:hint="eastAsia"/>
          <w:b/>
          <w:bCs/>
          <w:color w:val="000000" w:themeColor="text1"/>
          <w:kern w:val="0"/>
          <w:sz w:val="24"/>
        </w:rPr>
        <w:t>1、</w:t>
      </w:r>
      <w:r>
        <w:rPr>
          <w:rFonts w:ascii="宋体" w:hAnsi="宋体" w:cs="宋体" w:hint="eastAsia"/>
          <w:b/>
          <w:bCs/>
          <w:color w:val="000000" w:themeColor="text1"/>
          <w:kern w:val="0"/>
          <w:sz w:val="24"/>
          <w:lang w:val="en-GB"/>
        </w:rPr>
        <w:t>公告</w:t>
      </w:r>
    </w:p>
    <w:p w:rsidR="00BE238F" w:rsidRDefault="00FC41B2">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sz w:val="24"/>
        </w:rPr>
        <w:t>招标代理机构将在指定的网站</w:t>
      </w:r>
      <w:r>
        <w:rPr>
          <w:rFonts w:ascii="宋体" w:hAnsi="宋体" w:cs="宋体" w:hint="eastAsia"/>
          <w:color w:val="000000" w:themeColor="text1"/>
          <w:kern w:val="0"/>
          <w:sz w:val="24"/>
          <w:lang w:val="en-GB"/>
        </w:rPr>
        <w:t>上发布招标公告、更正公告、通知、中标公告等招标过程中的所有信息，请务必时时关注网上公告。中标公告期限为</w:t>
      </w:r>
      <w:r>
        <w:rPr>
          <w:rFonts w:ascii="宋体" w:hAnsi="宋体" w:cs="宋体" w:hint="eastAsia"/>
          <w:color w:val="000000" w:themeColor="text1"/>
          <w:kern w:val="0"/>
          <w:sz w:val="24"/>
        </w:rPr>
        <w:t>1</w:t>
      </w:r>
      <w:r>
        <w:rPr>
          <w:rFonts w:ascii="宋体" w:hAnsi="宋体" w:cs="宋体" w:hint="eastAsia"/>
          <w:color w:val="000000" w:themeColor="text1"/>
          <w:sz w:val="24"/>
        </w:rPr>
        <w:t>个工作日</w:t>
      </w:r>
      <w:r>
        <w:rPr>
          <w:rFonts w:ascii="宋体" w:hAnsi="宋体" w:cs="宋体" w:hint="eastAsia"/>
          <w:color w:val="000000" w:themeColor="text1"/>
          <w:kern w:val="0"/>
          <w:sz w:val="24"/>
          <w:lang w:val="en-GB"/>
        </w:rPr>
        <w:t>。</w:t>
      </w:r>
    </w:p>
    <w:p w:rsidR="00BE238F" w:rsidRDefault="00FC41B2">
      <w:pPr>
        <w:tabs>
          <w:tab w:val="left" w:pos="0"/>
        </w:tabs>
        <w:adjustRightInd w:val="0"/>
        <w:snapToGrid w:val="0"/>
        <w:spacing w:line="440" w:lineRule="exact"/>
        <w:rPr>
          <w:rFonts w:ascii="宋体" w:hAnsi="宋体" w:cs="宋体"/>
          <w:b/>
          <w:bCs/>
          <w:color w:val="000000" w:themeColor="text1"/>
          <w:kern w:val="0"/>
          <w:sz w:val="24"/>
          <w:lang w:val="en-GB"/>
        </w:rPr>
      </w:pPr>
      <w:r>
        <w:rPr>
          <w:rFonts w:ascii="宋体" w:hAnsi="宋体" w:cs="宋体" w:hint="eastAsia"/>
          <w:b/>
          <w:bCs/>
          <w:color w:val="000000" w:themeColor="text1"/>
          <w:kern w:val="0"/>
          <w:sz w:val="24"/>
        </w:rPr>
        <w:t>22、</w:t>
      </w:r>
      <w:r>
        <w:rPr>
          <w:rFonts w:ascii="宋体" w:hAnsi="宋体" w:cs="宋体" w:hint="eastAsia"/>
          <w:b/>
          <w:bCs/>
          <w:color w:val="000000" w:themeColor="text1"/>
          <w:kern w:val="0"/>
          <w:sz w:val="24"/>
          <w:lang w:val="en-GB"/>
        </w:rPr>
        <w:t>质疑和投诉</w:t>
      </w:r>
    </w:p>
    <w:p w:rsidR="00BE238F" w:rsidRDefault="00FC41B2">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22</w:t>
      </w:r>
      <w:r>
        <w:rPr>
          <w:rFonts w:ascii="宋体" w:hAnsi="宋体" w:cs="宋体" w:hint="eastAsia"/>
          <w:color w:val="000000" w:themeColor="text1"/>
          <w:kern w:val="0"/>
          <w:sz w:val="24"/>
          <w:lang w:val="en-GB"/>
        </w:rPr>
        <w:t>.1如果投标人对本次招标活动有疑问，可依据《中华人民共和国政府采购法》和相关规定，向招标代理机构提出质疑。</w:t>
      </w:r>
    </w:p>
    <w:p w:rsidR="00BE238F" w:rsidRDefault="00FC41B2">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lastRenderedPageBreak/>
        <w:t>22</w:t>
      </w:r>
      <w:r>
        <w:rPr>
          <w:rFonts w:ascii="宋体" w:hAnsi="宋体" w:cs="宋体" w:hint="eastAsia"/>
          <w:color w:val="000000" w:themeColor="text1"/>
          <w:kern w:val="0"/>
          <w:sz w:val="24"/>
          <w:lang w:val="en-GB"/>
        </w:rPr>
        <w:t>.2招标代理机构在《中华人民共和国政府采购法》规定的时间内没有对投标人的质疑进行回复，或投标人对招标代理机构的回复不满意时，可向政府采购监管部门投诉。</w:t>
      </w:r>
    </w:p>
    <w:p w:rsidR="00BE238F" w:rsidRDefault="00FC41B2">
      <w:pPr>
        <w:tabs>
          <w:tab w:val="left" w:pos="0"/>
        </w:tabs>
        <w:adjustRightInd w:val="0"/>
        <w:snapToGrid w:val="0"/>
        <w:spacing w:line="440" w:lineRule="exact"/>
        <w:rPr>
          <w:rFonts w:ascii="宋体" w:hAnsi="宋体" w:cs="宋体"/>
          <w:color w:val="000000" w:themeColor="text1"/>
          <w:kern w:val="0"/>
          <w:sz w:val="24"/>
        </w:rPr>
      </w:pPr>
      <w:r>
        <w:rPr>
          <w:rFonts w:ascii="宋体" w:hAnsi="宋体" w:cs="宋体" w:hint="eastAsia"/>
          <w:color w:val="000000" w:themeColor="text1"/>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rsidR="00BE238F" w:rsidRDefault="00FC41B2" w:rsidP="00FC41B2">
      <w:pPr>
        <w:pStyle w:val="a9"/>
        <w:adjustRightInd w:val="0"/>
        <w:snapToGrid w:val="0"/>
        <w:spacing w:beforeLines="50" w:before="156" w:afterLines="50" w:after="156" w:line="440" w:lineRule="exact"/>
        <w:rPr>
          <w:rFonts w:hAnsi="宋体" w:cs="宋体"/>
          <w:b/>
          <w:color w:val="000000" w:themeColor="text1"/>
          <w:sz w:val="28"/>
          <w:szCs w:val="28"/>
          <w:lang w:val="en-GB"/>
        </w:rPr>
      </w:pPr>
      <w:r>
        <w:rPr>
          <w:rFonts w:hAnsi="宋体" w:cs="宋体" w:hint="eastAsia"/>
          <w:b/>
          <w:color w:val="000000" w:themeColor="text1"/>
          <w:sz w:val="28"/>
          <w:szCs w:val="28"/>
          <w:lang w:val="en-GB"/>
        </w:rPr>
        <w:t>（八）合同</w:t>
      </w:r>
    </w:p>
    <w:p w:rsidR="00BE238F" w:rsidRDefault="00FC41B2">
      <w:pPr>
        <w:autoSpaceDE w:val="0"/>
        <w:autoSpaceDN w:val="0"/>
        <w:adjustRightInd w:val="0"/>
        <w:snapToGrid w:val="0"/>
        <w:spacing w:line="440" w:lineRule="exact"/>
        <w:rPr>
          <w:rFonts w:ascii="宋体" w:hAnsi="宋体" w:cs="宋体"/>
          <w:b/>
          <w:bCs/>
          <w:color w:val="000000" w:themeColor="text1"/>
          <w:kern w:val="0"/>
          <w:sz w:val="24"/>
          <w:lang w:val="en-GB"/>
        </w:rPr>
      </w:pPr>
      <w:r>
        <w:rPr>
          <w:rFonts w:ascii="宋体" w:hAnsi="宋体" w:cs="宋体" w:hint="eastAsia"/>
          <w:b/>
          <w:bCs/>
          <w:color w:val="000000" w:themeColor="text1"/>
          <w:kern w:val="0"/>
          <w:sz w:val="24"/>
        </w:rPr>
        <w:t>23、</w:t>
      </w:r>
      <w:r>
        <w:rPr>
          <w:rFonts w:ascii="宋体" w:hAnsi="宋体" w:cs="宋体" w:hint="eastAsia"/>
          <w:b/>
          <w:bCs/>
          <w:color w:val="000000" w:themeColor="text1"/>
          <w:kern w:val="0"/>
          <w:sz w:val="24"/>
          <w:lang w:val="en-GB"/>
        </w:rPr>
        <w:t>合同授予标准</w:t>
      </w:r>
    </w:p>
    <w:p w:rsidR="00BE238F" w:rsidRDefault="00FC41B2">
      <w:pPr>
        <w:autoSpaceDE w:val="0"/>
        <w:autoSpaceDN w:val="0"/>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除本须知第</w:t>
      </w:r>
      <w:r>
        <w:rPr>
          <w:rFonts w:ascii="宋体" w:hAnsi="宋体" w:cs="宋体" w:hint="eastAsia"/>
          <w:color w:val="000000" w:themeColor="text1"/>
          <w:kern w:val="0"/>
          <w:sz w:val="24"/>
        </w:rPr>
        <w:t>13.4</w:t>
      </w:r>
      <w:r>
        <w:rPr>
          <w:rFonts w:ascii="宋体" w:hAnsi="宋体" w:cs="宋体" w:hint="eastAsia"/>
          <w:color w:val="000000" w:themeColor="text1"/>
          <w:kern w:val="0"/>
          <w:sz w:val="24"/>
          <w:lang w:val="en-GB"/>
        </w:rPr>
        <w:t>条的规定之外，采购人将与中标人签订供货合同。</w:t>
      </w:r>
    </w:p>
    <w:p w:rsidR="00BE238F" w:rsidRDefault="00FC41B2">
      <w:pPr>
        <w:autoSpaceDE w:val="0"/>
        <w:autoSpaceDN w:val="0"/>
        <w:adjustRightInd w:val="0"/>
        <w:snapToGrid w:val="0"/>
        <w:spacing w:line="440" w:lineRule="exact"/>
        <w:rPr>
          <w:rFonts w:ascii="宋体" w:hAnsi="宋体" w:cs="宋体"/>
          <w:b/>
          <w:bCs/>
          <w:color w:val="000000" w:themeColor="text1"/>
          <w:kern w:val="0"/>
          <w:sz w:val="24"/>
          <w:lang w:val="en-GB"/>
        </w:rPr>
      </w:pPr>
      <w:r>
        <w:rPr>
          <w:rFonts w:ascii="宋体" w:hAnsi="宋体" w:cs="宋体" w:hint="eastAsia"/>
          <w:b/>
          <w:bCs/>
          <w:color w:val="000000" w:themeColor="text1"/>
          <w:kern w:val="0"/>
          <w:sz w:val="24"/>
        </w:rPr>
        <w:t>24、</w:t>
      </w:r>
      <w:r>
        <w:rPr>
          <w:rFonts w:ascii="宋体" w:hAnsi="宋体" w:cs="宋体" w:hint="eastAsia"/>
          <w:b/>
          <w:bCs/>
          <w:color w:val="000000" w:themeColor="text1"/>
          <w:kern w:val="0"/>
          <w:sz w:val="24"/>
          <w:lang w:val="en-GB"/>
        </w:rPr>
        <w:t>接受和拒绝任何或所有投标的权力</w:t>
      </w:r>
    </w:p>
    <w:p w:rsidR="00BE238F" w:rsidRDefault="00FC41B2">
      <w:pPr>
        <w:autoSpaceDE w:val="0"/>
        <w:autoSpaceDN w:val="0"/>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在特殊情况下，评标委员会、招标代理机构和采购人在报经监管部门同意后，保留在授标之前拒绝任何投标以及宣布招标程序无效或拒绝所有投标的权力。</w:t>
      </w:r>
    </w:p>
    <w:p w:rsidR="00BE238F" w:rsidRDefault="00FC41B2">
      <w:pPr>
        <w:adjustRightInd w:val="0"/>
        <w:snapToGrid w:val="0"/>
        <w:spacing w:line="440" w:lineRule="exact"/>
        <w:rPr>
          <w:rFonts w:ascii="宋体" w:hAnsi="宋体" w:cs="宋体"/>
          <w:b/>
          <w:bCs/>
          <w:color w:val="000000" w:themeColor="text1"/>
          <w:kern w:val="0"/>
          <w:sz w:val="24"/>
          <w:lang w:val="en-GB"/>
        </w:rPr>
      </w:pPr>
      <w:r>
        <w:rPr>
          <w:rFonts w:ascii="宋体" w:hAnsi="宋体" w:cs="宋体" w:hint="eastAsia"/>
          <w:b/>
          <w:bCs/>
          <w:color w:val="000000" w:themeColor="text1"/>
          <w:kern w:val="0"/>
          <w:sz w:val="24"/>
        </w:rPr>
        <w:t>25、</w:t>
      </w:r>
      <w:r>
        <w:rPr>
          <w:rFonts w:ascii="宋体" w:hAnsi="宋体" w:cs="宋体" w:hint="eastAsia"/>
          <w:b/>
          <w:bCs/>
          <w:color w:val="000000" w:themeColor="text1"/>
          <w:kern w:val="0"/>
          <w:sz w:val="24"/>
          <w:lang w:val="en-GB"/>
        </w:rPr>
        <w:t>签订合同</w:t>
      </w:r>
    </w:p>
    <w:p w:rsidR="00BE238F" w:rsidRDefault="00FC41B2">
      <w:pPr>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25</w:t>
      </w:r>
      <w:r>
        <w:rPr>
          <w:rFonts w:ascii="宋体" w:hAnsi="宋体" w:cs="宋体" w:hint="eastAsia"/>
          <w:color w:val="000000" w:themeColor="text1"/>
          <w:kern w:val="0"/>
          <w:sz w:val="24"/>
          <w:lang w:val="en-GB"/>
        </w:rPr>
        <w:t>.1采购人应按招标文件和中标人的投标文件订立书面合同，不得超出招标文件和中标人投标文件的范围，也不得另行订立背离合同实质性内容的其他协议。</w:t>
      </w:r>
    </w:p>
    <w:p w:rsidR="00BE238F" w:rsidRDefault="00FC41B2">
      <w:pPr>
        <w:autoSpaceDE w:val="0"/>
        <w:autoSpaceDN w:val="0"/>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25</w:t>
      </w:r>
      <w:r>
        <w:rPr>
          <w:rFonts w:ascii="宋体" w:hAnsi="宋体" w:cs="宋体" w:hint="eastAsia"/>
          <w:color w:val="000000" w:themeColor="text1"/>
          <w:kern w:val="0"/>
          <w:sz w:val="24"/>
          <w:lang w:val="en-GB"/>
        </w:rPr>
        <w:t>.2采购人应在中标通知书发出之日起</w:t>
      </w:r>
      <w:r>
        <w:rPr>
          <w:rFonts w:ascii="宋体" w:hAnsi="宋体" w:cs="宋体" w:hint="eastAsia"/>
          <w:b/>
          <w:bCs/>
          <w:color w:val="000000" w:themeColor="text1"/>
          <w:kern w:val="0"/>
          <w:sz w:val="24"/>
          <w:u w:val="single"/>
          <w:lang w:val="en-GB"/>
        </w:rPr>
        <w:t>30天内</w:t>
      </w:r>
      <w:r>
        <w:rPr>
          <w:rFonts w:ascii="宋体" w:hAnsi="宋体" w:cs="宋体" w:hint="eastAsia"/>
          <w:color w:val="000000" w:themeColor="text1"/>
          <w:kern w:val="0"/>
          <w:sz w:val="24"/>
          <w:lang w:val="en-GB"/>
        </w:rPr>
        <w:t>与中标人签订政府采购合同。</w:t>
      </w:r>
    </w:p>
    <w:p w:rsidR="00BE238F" w:rsidRDefault="00FC41B2">
      <w:pPr>
        <w:autoSpaceDE w:val="0"/>
        <w:autoSpaceDN w:val="0"/>
        <w:adjustRightInd w:val="0"/>
        <w:snapToGrid w:val="0"/>
        <w:spacing w:line="440" w:lineRule="exact"/>
        <w:rPr>
          <w:rFonts w:ascii="宋体" w:hAnsi="宋体" w:cs="宋体"/>
          <w:b/>
          <w:bCs/>
          <w:color w:val="000000" w:themeColor="text1"/>
          <w:kern w:val="0"/>
          <w:sz w:val="24"/>
          <w:lang w:val="en-GB"/>
        </w:rPr>
      </w:pPr>
      <w:r>
        <w:rPr>
          <w:rFonts w:ascii="宋体" w:hAnsi="宋体" w:cs="宋体" w:hint="eastAsia"/>
          <w:b/>
          <w:bCs/>
          <w:color w:val="000000" w:themeColor="text1"/>
          <w:kern w:val="0"/>
          <w:sz w:val="24"/>
        </w:rPr>
        <w:t>26</w:t>
      </w:r>
      <w:r>
        <w:rPr>
          <w:rFonts w:ascii="宋体" w:hAnsi="宋体" w:cs="宋体" w:hint="eastAsia"/>
          <w:b/>
          <w:bCs/>
          <w:color w:val="000000" w:themeColor="text1"/>
          <w:kern w:val="0"/>
          <w:sz w:val="24"/>
          <w:lang w:val="en-GB"/>
        </w:rPr>
        <w:t>、付款</w:t>
      </w:r>
    </w:p>
    <w:p w:rsidR="00BE238F" w:rsidRDefault="00FC41B2">
      <w:pPr>
        <w:autoSpaceDE w:val="0"/>
        <w:autoSpaceDN w:val="0"/>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按照政府采购有关规定办理。</w:t>
      </w:r>
    </w:p>
    <w:p w:rsidR="00BE238F" w:rsidRDefault="00FC41B2">
      <w:pPr>
        <w:autoSpaceDE w:val="0"/>
        <w:autoSpaceDN w:val="0"/>
        <w:adjustRightInd w:val="0"/>
        <w:snapToGrid w:val="0"/>
        <w:spacing w:line="440" w:lineRule="exact"/>
        <w:rPr>
          <w:rFonts w:ascii="宋体" w:hAnsi="宋体" w:cs="宋体"/>
          <w:color w:val="000000" w:themeColor="text1"/>
          <w:kern w:val="0"/>
          <w:sz w:val="24"/>
          <w:lang w:val="en-GB"/>
        </w:rPr>
      </w:pPr>
      <w:r>
        <w:rPr>
          <w:rFonts w:ascii="宋体" w:hAnsi="宋体" w:cs="宋体" w:hint="eastAsia"/>
          <w:b/>
          <w:bCs/>
          <w:color w:val="000000" w:themeColor="text1"/>
          <w:kern w:val="0"/>
          <w:sz w:val="24"/>
        </w:rPr>
        <w:t>27</w:t>
      </w:r>
      <w:r>
        <w:rPr>
          <w:rFonts w:ascii="宋体" w:hAnsi="宋体" w:cs="宋体" w:hint="eastAsia"/>
          <w:b/>
          <w:bCs/>
          <w:color w:val="000000" w:themeColor="text1"/>
          <w:kern w:val="0"/>
          <w:sz w:val="24"/>
          <w:lang w:val="en-GB"/>
        </w:rPr>
        <w:t>、适用法律</w:t>
      </w:r>
    </w:p>
    <w:p w:rsidR="00BE238F" w:rsidRDefault="00FC41B2">
      <w:pPr>
        <w:autoSpaceDE w:val="0"/>
        <w:autoSpaceDN w:val="0"/>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采购人、招标代理机构及投标人的一切招标投标活动均适用于《中华人民共和国政府采购法》及相关规定。</w:t>
      </w:r>
    </w:p>
    <w:p w:rsidR="00BE238F" w:rsidRDefault="00BE238F">
      <w:pPr>
        <w:autoSpaceDE w:val="0"/>
        <w:autoSpaceDN w:val="0"/>
        <w:adjustRightInd w:val="0"/>
        <w:snapToGrid w:val="0"/>
        <w:spacing w:line="440" w:lineRule="exact"/>
        <w:rPr>
          <w:rFonts w:ascii="宋体" w:hAnsi="宋体" w:cs="宋体"/>
          <w:color w:val="000000" w:themeColor="text1"/>
          <w:kern w:val="0"/>
          <w:sz w:val="24"/>
          <w:lang w:val="en-GB"/>
        </w:rPr>
      </w:pPr>
    </w:p>
    <w:p w:rsidR="00BE238F" w:rsidRDefault="00BE238F">
      <w:pPr>
        <w:autoSpaceDE w:val="0"/>
        <w:autoSpaceDN w:val="0"/>
        <w:adjustRightInd w:val="0"/>
        <w:snapToGrid w:val="0"/>
        <w:spacing w:line="440" w:lineRule="exact"/>
        <w:rPr>
          <w:rFonts w:ascii="宋体" w:hAnsi="宋体" w:cs="宋体"/>
          <w:color w:val="000000" w:themeColor="text1"/>
          <w:kern w:val="0"/>
          <w:sz w:val="24"/>
          <w:lang w:val="en-GB"/>
        </w:rPr>
      </w:pPr>
    </w:p>
    <w:p w:rsidR="00BE238F" w:rsidRDefault="00BE238F">
      <w:pPr>
        <w:autoSpaceDE w:val="0"/>
        <w:autoSpaceDN w:val="0"/>
        <w:adjustRightInd w:val="0"/>
        <w:snapToGrid w:val="0"/>
        <w:spacing w:line="440" w:lineRule="exact"/>
        <w:rPr>
          <w:rFonts w:ascii="宋体" w:hAnsi="宋体" w:cs="宋体"/>
          <w:color w:val="000000" w:themeColor="text1"/>
          <w:kern w:val="0"/>
          <w:sz w:val="24"/>
          <w:lang w:val="en-GB"/>
        </w:rPr>
      </w:pPr>
    </w:p>
    <w:p w:rsidR="00BE238F" w:rsidRDefault="00BE238F">
      <w:pPr>
        <w:autoSpaceDE w:val="0"/>
        <w:autoSpaceDN w:val="0"/>
        <w:adjustRightInd w:val="0"/>
        <w:snapToGrid w:val="0"/>
        <w:spacing w:line="440" w:lineRule="exact"/>
        <w:rPr>
          <w:rFonts w:ascii="宋体" w:hAnsi="宋体" w:cs="宋体"/>
          <w:color w:val="000000" w:themeColor="text1"/>
          <w:kern w:val="0"/>
          <w:sz w:val="24"/>
          <w:lang w:val="en-GB"/>
        </w:rPr>
      </w:pPr>
    </w:p>
    <w:p w:rsidR="00BE238F" w:rsidRDefault="00BE238F">
      <w:pPr>
        <w:autoSpaceDE w:val="0"/>
        <w:autoSpaceDN w:val="0"/>
        <w:adjustRightInd w:val="0"/>
        <w:snapToGrid w:val="0"/>
        <w:spacing w:line="440" w:lineRule="exact"/>
        <w:rPr>
          <w:rFonts w:ascii="宋体" w:hAnsi="宋体" w:cs="宋体"/>
          <w:color w:val="000000" w:themeColor="text1"/>
          <w:kern w:val="0"/>
          <w:sz w:val="24"/>
          <w:lang w:val="en-GB"/>
        </w:rPr>
      </w:pPr>
    </w:p>
    <w:p w:rsidR="00BE238F" w:rsidRDefault="00BE238F">
      <w:pPr>
        <w:autoSpaceDE w:val="0"/>
        <w:autoSpaceDN w:val="0"/>
        <w:adjustRightInd w:val="0"/>
        <w:snapToGrid w:val="0"/>
        <w:spacing w:line="440" w:lineRule="exact"/>
        <w:rPr>
          <w:rFonts w:ascii="宋体" w:hAnsi="宋体" w:cs="宋体"/>
          <w:color w:val="000000" w:themeColor="text1"/>
          <w:kern w:val="0"/>
          <w:sz w:val="24"/>
          <w:lang w:val="en-GB"/>
        </w:rPr>
      </w:pPr>
    </w:p>
    <w:p w:rsidR="00BE238F" w:rsidRDefault="00BE238F">
      <w:pPr>
        <w:spacing w:line="240" w:lineRule="exact"/>
        <w:rPr>
          <w:rFonts w:ascii="宋体" w:hAnsi="宋体" w:cs="宋体"/>
          <w:b/>
          <w:color w:val="000000" w:themeColor="text1"/>
          <w:sz w:val="24"/>
        </w:rPr>
      </w:pPr>
    </w:p>
    <w:p w:rsidR="00BE238F" w:rsidRDefault="00BE238F">
      <w:pPr>
        <w:spacing w:line="240" w:lineRule="exact"/>
        <w:rPr>
          <w:rFonts w:ascii="宋体" w:hAnsi="宋体" w:cs="宋体"/>
          <w:color w:val="000000" w:themeColor="text1"/>
          <w:sz w:val="24"/>
        </w:rPr>
      </w:pPr>
    </w:p>
    <w:p w:rsidR="00BE238F" w:rsidRDefault="00BE238F" w:rsidP="00FC41B2">
      <w:pPr>
        <w:spacing w:beforeLines="50" w:before="156" w:afterLines="50" w:after="156" w:line="360" w:lineRule="auto"/>
        <w:jc w:val="center"/>
        <w:rPr>
          <w:rFonts w:ascii="宋体" w:hAnsi="宋体" w:cs="宋体"/>
          <w:b/>
          <w:color w:val="000000" w:themeColor="text1"/>
          <w:sz w:val="44"/>
          <w:szCs w:val="44"/>
        </w:rPr>
      </w:pPr>
    </w:p>
    <w:p w:rsidR="00BE238F" w:rsidRDefault="00BE238F" w:rsidP="00FC41B2">
      <w:pPr>
        <w:spacing w:beforeLines="50" w:before="156" w:afterLines="50" w:after="156" w:line="360" w:lineRule="auto"/>
        <w:rPr>
          <w:rFonts w:ascii="黑体" w:eastAsia="黑体" w:hAnsi="黑体" w:cs="黑体"/>
          <w:b/>
          <w:color w:val="000000" w:themeColor="text1"/>
          <w:sz w:val="44"/>
          <w:szCs w:val="44"/>
        </w:rPr>
      </w:pPr>
    </w:p>
    <w:p w:rsidR="00BE238F" w:rsidRDefault="00FC41B2" w:rsidP="00FC41B2">
      <w:pPr>
        <w:spacing w:beforeLines="50" w:before="156" w:afterLines="50" w:after="156" w:line="360" w:lineRule="auto"/>
        <w:jc w:val="center"/>
        <w:rPr>
          <w:rFonts w:ascii="黑体" w:eastAsia="黑体" w:hAnsi="黑体" w:cs="黑体"/>
          <w:b/>
          <w:color w:val="000000" w:themeColor="text1"/>
          <w:sz w:val="44"/>
          <w:szCs w:val="44"/>
        </w:rPr>
      </w:pPr>
      <w:r>
        <w:rPr>
          <w:rFonts w:ascii="黑体" w:eastAsia="黑体" w:hAnsi="黑体" w:cs="黑体" w:hint="eastAsia"/>
          <w:b/>
          <w:color w:val="000000" w:themeColor="text1"/>
          <w:sz w:val="44"/>
          <w:szCs w:val="44"/>
        </w:rPr>
        <w:lastRenderedPageBreak/>
        <w:t>第三章  合同条款及格式</w:t>
      </w:r>
    </w:p>
    <w:p w:rsidR="00BE238F" w:rsidRDefault="00BE238F">
      <w:pPr>
        <w:spacing w:line="360" w:lineRule="auto"/>
        <w:jc w:val="center"/>
        <w:rPr>
          <w:rFonts w:ascii="宋体" w:hAnsi="宋体" w:cs="宋体"/>
          <w:b/>
          <w:color w:val="000000" w:themeColor="text1"/>
          <w:sz w:val="24"/>
        </w:rPr>
      </w:pPr>
    </w:p>
    <w:p w:rsidR="00BE238F" w:rsidRDefault="00BE238F">
      <w:pPr>
        <w:spacing w:line="360" w:lineRule="auto"/>
        <w:jc w:val="center"/>
        <w:rPr>
          <w:rFonts w:ascii="宋体" w:hAnsi="宋体" w:cs="宋体"/>
          <w:b/>
          <w:color w:val="000000" w:themeColor="text1"/>
          <w:sz w:val="24"/>
        </w:rPr>
      </w:pPr>
    </w:p>
    <w:p w:rsidR="00BE238F" w:rsidRDefault="00BE238F">
      <w:pPr>
        <w:spacing w:line="360" w:lineRule="auto"/>
        <w:jc w:val="center"/>
        <w:rPr>
          <w:rFonts w:ascii="宋体" w:hAnsi="宋体" w:cs="宋体"/>
          <w:b/>
          <w:color w:val="000000" w:themeColor="text1"/>
          <w:sz w:val="24"/>
        </w:rPr>
      </w:pPr>
    </w:p>
    <w:p w:rsidR="00BE238F" w:rsidRDefault="00BE238F">
      <w:pPr>
        <w:spacing w:line="360" w:lineRule="auto"/>
        <w:jc w:val="center"/>
        <w:rPr>
          <w:rFonts w:ascii="宋体" w:hAnsi="宋体" w:cs="宋体"/>
          <w:b/>
          <w:color w:val="000000" w:themeColor="text1"/>
          <w:sz w:val="24"/>
        </w:rPr>
      </w:pPr>
    </w:p>
    <w:p w:rsidR="00BE238F" w:rsidRDefault="00FC41B2">
      <w:pPr>
        <w:spacing w:line="360" w:lineRule="auto"/>
        <w:jc w:val="center"/>
        <w:rPr>
          <w:rFonts w:ascii="宋体" w:eastAsia="宋体" w:hAnsi="宋体" w:cs="宋体"/>
          <w:b/>
          <w:color w:val="000000" w:themeColor="text1"/>
          <w:kern w:val="0"/>
          <w:sz w:val="32"/>
          <w:szCs w:val="32"/>
          <w:lang w:val="en-GB"/>
        </w:rPr>
      </w:pPr>
      <w:r>
        <w:rPr>
          <w:rFonts w:ascii="宋体" w:eastAsia="宋体" w:hAnsi="宋体" w:cs="宋体" w:hint="eastAsia"/>
          <w:b/>
          <w:color w:val="000000" w:themeColor="text1"/>
          <w:kern w:val="0"/>
          <w:sz w:val="32"/>
          <w:szCs w:val="32"/>
          <w:lang w:val="en-GB"/>
        </w:rPr>
        <w:t>文昌市公安局</w:t>
      </w:r>
    </w:p>
    <w:p w:rsidR="00BE238F" w:rsidRDefault="00FC41B2">
      <w:pPr>
        <w:spacing w:line="360" w:lineRule="auto"/>
        <w:jc w:val="center"/>
        <w:rPr>
          <w:rFonts w:ascii="宋体" w:hAnsi="宋体" w:cs="宋体"/>
          <w:b/>
          <w:color w:val="000000" w:themeColor="text1"/>
          <w:sz w:val="32"/>
          <w:szCs w:val="32"/>
        </w:rPr>
      </w:pPr>
      <w:r>
        <w:rPr>
          <w:rFonts w:ascii="宋体" w:hAnsi="宋体" w:cs="宋体" w:hint="eastAsia"/>
          <w:b/>
          <w:color w:val="000000" w:themeColor="text1"/>
          <w:kern w:val="0"/>
          <w:sz w:val="32"/>
          <w:szCs w:val="32"/>
          <w:lang w:val="en-GB"/>
        </w:rPr>
        <w:t>文昌市公安局人员卡口建设项目</w:t>
      </w:r>
    </w:p>
    <w:p w:rsidR="00BE238F" w:rsidRDefault="00FC41B2">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采购合同（仅供参考）</w:t>
      </w:r>
    </w:p>
    <w:p w:rsidR="00BE238F" w:rsidRDefault="00BE238F">
      <w:pPr>
        <w:spacing w:line="360" w:lineRule="auto"/>
        <w:jc w:val="center"/>
        <w:rPr>
          <w:rFonts w:ascii="宋体" w:hAnsi="宋体" w:cs="宋体"/>
          <w:b/>
          <w:bCs/>
          <w:color w:val="000000" w:themeColor="text1"/>
          <w:sz w:val="28"/>
          <w:szCs w:val="28"/>
        </w:rPr>
      </w:pPr>
    </w:p>
    <w:p w:rsidR="00BE238F" w:rsidRDefault="00BE238F">
      <w:pPr>
        <w:spacing w:line="360" w:lineRule="auto"/>
        <w:jc w:val="center"/>
        <w:rPr>
          <w:rFonts w:ascii="宋体" w:hAnsi="宋体" w:cs="宋体"/>
          <w:b/>
          <w:bCs/>
          <w:color w:val="000000" w:themeColor="text1"/>
          <w:sz w:val="28"/>
          <w:szCs w:val="28"/>
        </w:rPr>
      </w:pPr>
    </w:p>
    <w:p w:rsidR="00BE238F" w:rsidRDefault="00BE238F">
      <w:pPr>
        <w:spacing w:line="360" w:lineRule="auto"/>
        <w:jc w:val="center"/>
        <w:rPr>
          <w:rFonts w:ascii="宋体" w:hAnsi="宋体" w:cs="宋体"/>
          <w:b/>
          <w:bCs/>
          <w:color w:val="000000" w:themeColor="text1"/>
          <w:sz w:val="28"/>
          <w:szCs w:val="28"/>
        </w:rPr>
      </w:pPr>
    </w:p>
    <w:p w:rsidR="00BE238F" w:rsidRDefault="00FC41B2">
      <w:pPr>
        <w:spacing w:line="360" w:lineRule="auto"/>
        <w:rPr>
          <w:rFonts w:ascii="宋体" w:hAnsi="宋体" w:cs="宋体"/>
          <w:b/>
          <w:color w:val="000000" w:themeColor="text1"/>
          <w:sz w:val="28"/>
          <w:szCs w:val="28"/>
        </w:rPr>
      </w:pPr>
      <w:r>
        <w:rPr>
          <w:rFonts w:ascii="宋体" w:hAnsi="宋体" w:cs="宋体" w:hint="eastAsia"/>
          <w:b/>
          <w:bCs/>
          <w:color w:val="000000" w:themeColor="text1"/>
          <w:sz w:val="28"/>
          <w:szCs w:val="28"/>
        </w:rPr>
        <w:t xml:space="preserve">                项目编号：</w:t>
      </w:r>
      <w:r>
        <w:rPr>
          <w:rFonts w:ascii="宋体" w:hAnsi="宋体" w:cs="宋体" w:hint="eastAsia"/>
          <w:b/>
          <w:bCs/>
          <w:color w:val="000000" w:themeColor="text1"/>
          <w:sz w:val="28"/>
          <w:szCs w:val="28"/>
          <w:u w:val="single"/>
        </w:rPr>
        <w:t xml:space="preserve">    ZCGKJ-2020-001    </w:t>
      </w:r>
    </w:p>
    <w:p w:rsidR="00BE238F" w:rsidRDefault="00FC41B2">
      <w:pPr>
        <w:spacing w:line="360" w:lineRule="auto"/>
        <w:outlineLvl w:val="0"/>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 xml:space="preserve">                项目名称：</w:t>
      </w:r>
      <w:r>
        <w:rPr>
          <w:rFonts w:ascii="宋体" w:hAnsi="宋体" w:cs="宋体" w:hint="eastAsia"/>
          <w:b/>
          <w:bCs/>
          <w:color w:val="000000" w:themeColor="text1"/>
          <w:sz w:val="28"/>
          <w:szCs w:val="28"/>
          <w:u w:val="single"/>
        </w:rPr>
        <w:t xml:space="preserve">   文昌市公安局人员卡口建设项目  </w:t>
      </w:r>
    </w:p>
    <w:p w:rsidR="00BE238F" w:rsidRDefault="00FC41B2">
      <w:pPr>
        <w:spacing w:line="360" w:lineRule="auto"/>
        <w:outlineLvl w:val="0"/>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 xml:space="preserve">                合同编号</w:t>
      </w:r>
      <w:r>
        <w:rPr>
          <w:rFonts w:ascii="宋体" w:hAnsi="宋体" w:cs="宋体" w:hint="eastAsia"/>
          <w:color w:val="000000" w:themeColor="text1"/>
          <w:sz w:val="28"/>
          <w:szCs w:val="28"/>
        </w:rPr>
        <w:t>：</w:t>
      </w:r>
      <w:r>
        <w:rPr>
          <w:rFonts w:ascii="宋体" w:hAnsi="宋体" w:cs="宋体" w:hint="eastAsia"/>
          <w:color w:val="000000" w:themeColor="text1"/>
          <w:sz w:val="28"/>
          <w:szCs w:val="28"/>
          <w:u w:val="single"/>
        </w:rPr>
        <w:t xml:space="preserve">                  </w:t>
      </w:r>
    </w:p>
    <w:p w:rsidR="00BE238F" w:rsidRDefault="00BE238F">
      <w:pPr>
        <w:spacing w:line="360" w:lineRule="auto"/>
        <w:ind w:right="57"/>
        <w:jc w:val="center"/>
        <w:outlineLvl w:val="0"/>
        <w:rPr>
          <w:rFonts w:ascii="宋体" w:hAnsi="宋体" w:cs="宋体"/>
          <w:b/>
          <w:bCs/>
          <w:color w:val="000000" w:themeColor="text1"/>
          <w:sz w:val="28"/>
          <w:szCs w:val="28"/>
          <w:u w:val="single"/>
        </w:rPr>
      </w:pPr>
    </w:p>
    <w:p w:rsidR="00BE238F" w:rsidRDefault="00BE238F">
      <w:pPr>
        <w:spacing w:line="360" w:lineRule="auto"/>
        <w:ind w:right="57"/>
        <w:outlineLvl w:val="0"/>
        <w:rPr>
          <w:rFonts w:ascii="宋体" w:hAnsi="宋体" w:cs="宋体"/>
          <w:b/>
          <w:bCs/>
          <w:color w:val="000000" w:themeColor="text1"/>
          <w:sz w:val="28"/>
          <w:szCs w:val="28"/>
          <w:u w:val="single"/>
        </w:rPr>
      </w:pPr>
    </w:p>
    <w:p w:rsidR="00BE238F" w:rsidRDefault="00BE238F">
      <w:pPr>
        <w:spacing w:line="360" w:lineRule="auto"/>
        <w:ind w:right="57"/>
        <w:jc w:val="center"/>
        <w:outlineLvl w:val="0"/>
        <w:rPr>
          <w:rFonts w:ascii="宋体" w:hAnsi="宋体" w:cs="宋体"/>
          <w:b/>
          <w:bCs/>
          <w:color w:val="000000" w:themeColor="text1"/>
          <w:sz w:val="28"/>
          <w:szCs w:val="28"/>
          <w:u w:val="single"/>
        </w:rPr>
      </w:pPr>
    </w:p>
    <w:p w:rsidR="00BE238F" w:rsidRDefault="00FC41B2">
      <w:pPr>
        <w:spacing w:line="360" w:lineRule="auto"/>
        <w:ind w:firstLineChars="588" w:firstLine="1653"/>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 xml:space="preserve">    甲方：</w:t>
      </w:r>
      <w:r>
        <w:rPr>
          <w:rFonts w:ascii="宋体" w:hAnsi="宋体" w:cs="宋体" w:hint="eastAsia"/>
          <w:b/>
          <w:bCs/>
          <w:color w:val="000000" w:themeColor="text1"/>
          <w:sz w:val="28"/>
          <w:szCs w:val="28"/>
          <w:u w:val="single"/>
        </w:rPr>
        <w:t xml:space="preserve">     </w:t>
      </w:r>
      <w:r>
        <w:rPr>
          <w:rFonts w:ascii="宋体" w:hAnsi="宋体" w:cs="宋体" w:hint="eastAsia"/>
          <w:b/>
          <w:color w:val="000000" w:themeColor="text1"/>
          <w:kern w:val="0"/>
          <w:sz w:val="28"/>
          <w:szCs w:val="28"/>
          <w:u w:val="single"/>
          <w:lang w:val="en-GB"/>
        </w:rPr>
        <w:t>文昌市公安局</w:t>
      </w:r>
      <w:r>
        <w:rPr>
          <w:rFonts w:ascii="宋体" w:hAnsi="宋体" w:cs="宋体" w:hint="eastAsia"/>
          <w:b/>
          <w:color w:val="000000" w:themeColor="text1"/>
          <w:kern w:val="0"/>
          <w:sz w:val="28"/>
          <w:szCs w:val="28"/>
          <w:u w:val="single"/>
        </w:rPr>
        <w:t xml:space="preserve">  </w:t>
      </w:r>
    </w:p>
    <w:p w:rsidR="00BE238F" w:rsidRDefault="00FC41B2">
      <w:pPr>
        <w:spacing w:line="360" w:lineRule="auto"/>
        <w:ind w:firstLineChars="588" w:firstLine="1653"/>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 xml:space="preserve">    乙方：</w:t>
      </w:r>
      <w:r>
        <w:rPr>
          <w:rFonts w:ascii="宋体" w:hAnsi="宋体" w:cs="宋体" w:hint="eastAsia"/>
          <w:b/>
          <w:bCs/>
          <w:color w:val="000000" w:themeColor="text1"/>
          <w:sz w:val="28"/>
          <w:szCs w:val="28"/>
          <w:u w:val="single"/>
        </w:rPr>
        <w:t xml:space="preserve">        中标人     </w:t>
      </w:r>
    </w:p>
    <w:p w:rsidR="00BE238F" w:rsidRDefault="00BE238F">
      <w:pPr>
        <w:spacing w:line="360" w:lineRule="auto"/>
        <w:jc w:val="center"/>
        <w:rPr>
          <w:rFonts w:ascii="宋体" w:hAnsi="宋体" w:cs="宋体"/>
          <w:b/>
          <w:color w:val="000000" w:themeColor="text1"/>
          <w:sz w:val="28"/>
          <w:szCs w:val="28"/>
        </w:rPr>
      </w:pPr>
    </w:p>
    <w:p w:rsidR="00BE238F" w:rsidRDefault="00BE238F">
      <w:pPr>
        <w:spacing w:line="360" w:lineRule="auto"/>
        <w:jc w:val="center"/>
        <w:rPr>
          <w:rFonts w:ascii="宋体" w:hAnsi="宋体" w:cs="宋体"/>
          <w:b/>
          <w:color w:val="000000" w:themeColor="text1"/>
          <w:sz w:val="28"/>
          <w:szCs w:val="28"/>
        </w:rPr>
      </w:pPr>
    </w:p>
    <w:p w:rsidR="00BE238F" w:rsidRDefault="00FC41B2">
      <w:pPr>
        <w:spacing w:line="360" w:lineRule="auto"/>
        <w:jc w:val="center"/>
        <w:rPr>
          <w:rFonts w:ascii="宋体" w:hAnsi="宋体" w:cs="宋体"/>
          <w:b/>
          <w:color w:val="000000" w:themeColor="text1"/>
          <w:sz w:val="28"/>
          <w:szCs w:val="28"/>
        </w:rPr>
      </w:pPr>
      <w:r>
        <w:rPr>
          <w:rFonts w:ascii="宋体" w:hAnsi="宋体" w:cs="宋体" w:hint="eastAsia"/>
          <w:b/>
          <w:color w:val="000000" w:themeColor="text1"/>
          <w:sz w:val="28"/>
          <w:szCs w:val="28"/>
        </w:rPr>
        <w:t>签订日期：    年  月  日</w:t>
      </w:r>
    </w:p>
    <w:p w:rsidR="00BE238F" w:rsidRDefault="00BE238F">
      <w:pPr>
        <w:spacing w:line="240" w:lineRule="exact"/>
        <w:jc w:val="left"/>
        <w:rPr>
          <w:rFonts w:ascii="宋体" w:hAnsi="宋体" w:cs="宋体"/>
          <w:b/>
          <w:color w:val="000000" w:themeColor="text1"/>
          <w:sz w:val="24"/>
        </w:rPr>
      </w:pPr>
    </w:p>
    <w:p w:rsidR="00BE238F" w:rsidRDefault="00BE238F">
      <w:pPr>
        <w:snapToGrid w:val="0"/>
        <w:spacing w:before="19" w:line="480" w:lineRule="auto"/>
        <w:rPr>
          <w:rFonts w:ascii="宋体" w:hAnsi="宋体" w:cs="宋体"/>
          <w:color w:val="000000" w:themeColor="text1"/>
          <w:sz w:val="24"/>
        </w:rPr>
      </w:pPr>
    </w:p>
    <w:p w:rsidR="00BE238F" w:rsidRDefault="00FC41B2">
      <w:pPr>
        <w:snapToGrid w:val="0"/>
        <w:spacing w:before="19" w:line="480" w:lineRule="auto"/>
        <w:rPr>
          <w:rFonts w:ascii="宋体" w:hAnsi="宋体" w:cs="宋体"/>
          <w:bCs/>
          <w:color w:val="000000" w:themeColor="text1"/>
          <w:sz w:val="24"/>
          <w:u w:val="single"/>
        </w:rPr>
      </w:pPr>
      <w:r>
        <w:rPr>
          <w:rFonts w:ascii="宋体" w:hAnsi="宋体" w:cs="宋体" w:hint="eastAsia"/>
          <w:color w:val="000000" w:themeColor="text1"/>
          <w:sz w:val="24"/>
        </w:rPr>
        <w:lastRenderedPageBreak/>
        <w:t>甲方：</w:t>
      </w:r>
      <w:r>
        <w:rPr>
          <w:rFonts w:ascii="宋体" w:hAnsi="宋体" w:cs="宋体" w:hint="eastAsia"/>
          <w:color w:val="000000" w:themeColor="text1"/>
          <w:sz w:val="24"/>
          <w:u w:val="single"/>
        </w:rPr>
        <w:t xml:space="preserve">    </w:t>
      </w:r>
      <w:r>
        <w:rPr>
          <w:rFonts w:ascii="宋体" w:hAnsi="宋体" w:cs="宋体" w:hint="eastAsia"/>
          <w:b/>
          <w:color w:val="000000" w:themeColor="text1"/>
          <w:kern w:val="0"/>
          <w:sz w:val="24"/>
          <w:u w:val="single"/>
          <w:lang w:val="en-GB"/>
        </w:rPr>
        <w:t>文昌市公安局</w:t>
      </w:r>
      <w:r>
        <w:rPr>
          <w:rFonts w:ascii="宋体" w:hAnsi="宋体" w:cs="宋体" w:hint="eastAsia"/>
          <w:b/>
          <w:color w:val="000000" w:themeColor="text1"/>
          <w:kern w:val="0"/>
          <w:sz w:val="24"/>
          <w:u w:val="single"/>
        </w:rPr>
        <w:t xml:space="preserve">    </w:t>
      </w:r>
    </w:p>
    <w:p w:rsidR="00BE238F" w:rsidRDefault="00FC41B2">
      <w:pPr>
        <w:snapToGrid w:val="0"/>
        <w:spacing w:line="480" w:lineRule="auto"/>
        <w:rPr>
          <w:rFonts w:ascii="宋体" w:hAnsi="宋体" w:cs="宋体"/>
          <w:b/>
          <w:color w:val="000000" w:themeColor="text1"/>
          <w:sz w:val="24"/>
          <w:u w:val="single"/>
        </w:rPr>
      </w:pPr>
      <w:r>
        <w:rPr>
          <w:rFonts w:ascii="宋体" w:hAnsi="宋体" w:cs="宋体" w:hint="eastAsia"/>
          <w:bCs/>
          <w:color w:val="000000" w:themeColor="text1"/>
          <w:sz w:val="24"/>
        </w:rPr>
        <w:t>乙方：</w:t>
      </w:r>
      <w:r>
        <w:rPr>
          <w:rFonts w:ascii="宋体" w:hAnsi="宋体" w:cs="宋体" w:hint="eastAsia"/>
          <w:b/>
          <w:color w:val="000000" w:themeColor="text1"/>
          <w:sz w:val="24"/>
          <w:u w:val="single"/>
        </w:rPr>
        <w:t xml:space="preserve">        中标人      </w:t>
      </w:r>
    </w:p>
    <w:p w:rsidR="00BE238F" w:rsidRDefault="00FC41B2">
      <w:pPr>
        <w:snapToGrid w:val="0"/>
        <w:spacing w:line="440" w:lineRule="exact"/>
        <w:ind w:firstLineChars="200" w:firstLine="480"/>
        <w:rPr>
          <w:rFonts w:ascii="宋体" w:hAnsi="宋体" w:cs="宋体"/>
          <w:b/>
          <w:color w:val="000000" w:themeColor="text1"/>
          <w:sz w:val="36"/>
          <w:szCs w:val="36"/>
        </w:rPr>
      </w:pPr>
      <w:r>
        <w:rPr>
          <w:rFonts w:ascii="宋体" w:hAnsi="宋体" w:cs="宋体" w:hint="eastAsia"/>
          <w:color w:val="000000" w:themeColor="text1"/>
          <w:sz w:val="24"/>
        </w:rPr>
        <w:t>甲乙双方根据年月日</w:t>
      </w:r>
      <w:r>
        <w:rPr>
          <w:rFonts w:ascii="宋体" w:hAnsi="宋体" w:cs="宋体" w:hint="eastAsia"/>
          <w:b/>
          <w:bCs/>
          <w:color w:val="000000" w:themeColor="text1"/>
          <w:sz w:val="24"/>
          <w:u w:val="single"/>
        </w:rPr>
        <w:t>文昌市公安局</w:t>
      </w:r>
      <w:r>
        <w:rPr>
          <w:rFonts w:ascii="宋体" w:hAnsi="宋体" w:cs="宋体" w:hint="eastAsia"/>
          <w:color w:val="000000" w:themeColor="text1"/>
          <w:sz w:val="24"/>
        </w:rPr>
        <w:t>的</w:t>
      </w:r>
      <w:r>
        <w:rPr>
          <w:rFonts w:ascii="宋体" w:hAnsi="宋体" w:cs="宋体" w:hint="eastAsia"/>
          <w:b/>
          <w:bCs/>
          <w:color w:val="000000" w:themeColor="text1"/>
          <w:sz w:val="24"/>
          <w:u w:val="single"/>
        </w:rPr>
        <w:t>文昌市公安局人员卡口建设项目（项目编号：ZCGKJ-2020-001）</w:t>
      </w:r>
      <w:r>
        <w:rPr>
          <w:rFonts w:ascii="宋体" w:hAnsi="宋体" w:cs="宋体" w:hint="eastAsia"/>
          <w:color w:val="000000" w:themeColor="text1"/>
          <w:sz w:val="24"/>
        </w:rPr>
        <w:t>公开招标采购结果及招标文件的要求，经协商一致，达成以下协议。</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一、合同标的及金额等（详见附件清单）</w:t>
      </w:r>
    </w:p>
    <w:tbl>
      <w:tblPr>
        <w:tblW w:w="0" w:type="auto"/>
        <w:tblInd w:w="-303" w:type="dxa"/>
        <w:tblLayout w:type="fixed"/>
        <w:tblCellMar>
          <w:left w:w="30" w:type="dxa"/>
          <w:right w:w="30" w:type="dxa"/>
        </w:tblCellMar>
        <w:tblLook w:val="04A0" w:firstRow="1" w:lastRow="0" w:firstColumn="1" w:lastColumn="0" w:noHBand="0" w:noVBand="1"/>
      </w:tblPr>
      <w:tblGrid>
        <w:gridCol w:w="611"/>
        <w:gridCol w:w="1710"/>
        <w:gridCol w:w="2548"/>
        <w:gridCol w:w="1220"/>
        <w:gridCol w:w="1220"/>
        <w:gridCol w:w="1220"/>
        <w:gridCol w:w="1221"/>
      </w:tblGrid>
      <w:tr w:rsidR="00BE238F">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名 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eastAsia="宋体" w:hAnsi="宋体" w:cs="宋体"/>
                <w:b/>
                <w:color w:val="000000" w:themeColor="text1"/>
                <w:sz w:val="24"/>
              </w:rPr>
            </w:pPr>
            <w:r>
              <w:rPr>
                <w:rFonts w:ascii="宋体" w:hAnsi="宋体" w:cs="宋体" w:hint="eastAsia"/>
                <w:b/>
                <w:color w:val="000000" w:themeColor="text1"/>
                <w:sz w:val="24"/>
              </w:rPr>
              <w:t>品牌型号、规格配置/服务项目</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备注</w:t>
            </w:r>
          </w:p>
        </w:tc>
      </w:tr>
      <w:tr w:rsidR="00BE238F">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BE238F" w:rsidRDefault="00BE238F" w:rsidP="00FC41B2">
            <w:pPr>
              <w:spacing w:beforeLines="30" w:before="93" w:afterLines="30" w:after="93" w:line="440" w:lineRule="exact"/>
              <w:jc w:val="center"/>
              <w:rPr>
                <w:rFonts w:ascii="宋体" w:hAnsi="宋体" w:cs="宋体"/>
                <w:color w:val="000000" w:themeColor="text1"/>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BE238F" w:rsidRDefault="00BE238F" w:rsidP="00FC41B2">
            <w:pPr>
              <w:spacing w:beforeLines="30" w:before="93" w:afterLines="30" w:after="93" w:line="440" w:lineRule="exact"/>
              <w:jc w:val="center"/>
              <w:rPr>
                <w:rFonts w:ascii="宋体" w:hAnsi="宋体" w:cs="宋体"/>
                <w:color w:val="000000" w:themeColor="text1"/>
                <w:sz w:val="24"/>
              </w:rPr>
            </w:pPr>
          </w:p>
        </w:tc>
      </w:tr>
      <w:tr w:rsidR="00BE238F">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2548"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BE238F" w:rsidRDefault="00BE238F" w:rsidP="00FC41B2">
            <w:pPr>
              <w:spacing w:beforeLines="30" w:before="93" w:afterLines="30" w:after="93" w:line="440" w:lineRule="exact"/>
              <w:jc w:val="center"/>
              <w:rPr>
                <w:rFonts w:ascii="宋体" w:hAnsi="宋体" w:cs="宋体"/>
                <w:color w:val="000000" w:themeColor="text1"/>
                <w:sz w:val="24"/>
              </w:rPr>
            </w:pPr>
          </w:p>
        </w:tc>
      </w:tr>
      <w:tr w:rsidR="00BE238F">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BE238F" w:rsidRDefault="00FC41B2" w:rsidP="00FC41B2">
            <w:pPr>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BE238F" w:rsidRDefault="00BE238F"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BE238F" w:rsidRDefault="00BE238F" w:rsidP="00FC41B2">
            <w:pPr>
              <w:spacing w:beforeLines="30" w:before="93" w:afterLines="30" w:after="93" w:line="440" w:lineRule="exact"/>
              <w:jc w:val="center"/>
              <w:rPr>
                <w:rFonts w:ascii="宋体" w:hAnsi="宋体" w:cs="宋体"/>
                <w:color w:val="000000" w:themeColor="text1"/>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BE238F" w:rsidRDefault="00BE238F" w:rsidP="00FC41B2">
            <w:pPr>
              <w:spacing w:beforeLines="30" w:before="93" w:afterLines="30" w:after="93" w:line="440" w:lineRule="exact"/>
              <w:jc w:val="center"/>
              <w:rPr>
                <w:rFonts w:ascii="宋体" w:hAnsi="宋体" w:cs="宋体"/>
                <w:color w:val="000000" w:themeColor="text1"/>
                <w:sz w:val="24"/>
              </w:rPr>
            </w:pPr>
          </w:p>
        </w:tc>
      </w:tr>
      <w:tr w:rsidR="00BE238F">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BE238F" w:rsidRDefault="00FC41B2" w:rsidP="00FC41B2">
            <w:pPr>
              <w:autoSpaceDE w:val="0"/>
              <w:autoSpaceDN w:val="0"/>
              <w:adjustRightInd w:val="0"/>
              <w:spacing w:beforeLines="30" w:before="93" w:afterLines="30" w:after="93" w:line="440" w:lineRule="exact"/>
              <w:jc w:val="center"/>
              <w:rPr>
                <w:rFonts w:ascii="宋体" w:hAnsi="宋体" w:cs="宋体"/>
                <w:color w:val="000000" w:themeColor="text1"/>
                <w:sz w:val="24"/>
              </w:rPr>
            </w:pPr>
            <w:r>
              <w:rPr>
                <w:rFonts w:ascii="宋体" w:hAnsi="宋体" w:cs="宋体" w:hint="eastAsia"/>
                <w:b/>
                <w:color w:val="000000" w:themeColor="text1"/>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BE238F" w:rsidRDefault="00FC41B2" w:rsidP="00FC41B2">
            <w:pPr>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（小写）：</w:t>
            </w:r>
          </w:p>
        </w:tc>
      </w:tr>
      <w:tr w:rsidR="00BE238F">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BE238F" w:rsidRDefault="00BE238F" w:rsidP="00FC41B2">
            <w:pPr>
              <w:spacing w:beforeLines="30" w:before="93" w:afterLines="30" w:after="93" w:line="440" w:lineRule="exact"/>
              <w:rPr>
                <w:rFonts w:ascii="宋体" w:hAnsi="宋体" w:cs="宋体"/>
                <w:color w:val="000000" w:themeColor="text1"/>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BE238F" w:rsidRDefault="00FC41B2" w:rsidP="00FC41B2">
            <w:pPr>
              <w:spacing w:beforeLines="30" w:before="93" w:afterLines="30" w:after="93" w:line="440" w:lineRule="exact"/>
              <w:rPr>
                <w:rFonts w:ascii="宋体" w:hAnsi="宋体" w:cs="宋体"/>
                <w:color w:val="000000" w:themeColor="text1"/>
                <w:sz w:val="24"/>
              </w:rPr>
            </w:pPr>
            <w:r>
              <w:rPr>
                <w:rFonts w:ascii="宋体" w:hAnsi="宋体" w:cs="宋体" w:hint="eastAsia"/>
                <w:color w:val="000000" w:themeColor="text1"/>
                <w:sz w:val="24"/>
              </w:rPr>
              <w:t>（大写）：</w:t>
            </w:r>
          </w:p>
        </w:tc>
      </w:tr>
    </w:tbl>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二、付款</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 本合同签订生效之日起</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个工作日内，甲方凭乙方开具的正式有效发票向乙方支付合同金额的</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 采购货物运达甲方指定地点，安装、调试、验收合格并提交相关的文档、资料后，10个工作日内，甲方凭乙方开具的正式有效发票向乙方支付合同金额的</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 质保期满后没有质量问题，甲方凭乙方开具的正式有效发票向乙方支付合同金额尾款。</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三、交货</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 交货方式：货物由乙方负责包装并运送至甲方指定的地点。</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 乙方将货物运送至甲方指定地点在经甲方验收合格之前，货物的所有权、一切风险责任及由此产生的一切相关费用均由乙方承担。</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 交货期：接到甲方交货通知后，乙方应在</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天内把货物运到指定地点。</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四、货物验收、保修和技术服务</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 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 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 未能通过甲方验收的货物，以及甲方接收后发现有误的货物，由乙方自费回收。如乙方未在甲方发出通知后10天内收回，则甲方可自行处理该货物，包括但不限于另外存放并收取租金等，由此产生的费用由乙方承担。</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 乙方提供的货物的保修期为两年，自验收合格之日起计算。在保修期内，如果货物的性能和质量与合同规定不符，或出现任何故障，乙方负责在10天内免费排除缺陷、修理或更换相关货物。</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 在保修期内，如因乙方原因不能按合同约定履行保修义务，则甲方有权从保修期尾款中扣除相应费用。</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五、违约责任及侵权处理</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 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 保修期内，如乙方未能按照合同规定及时提供保修服务，除不可抗力原因外，每延迟一次，乙方应当支付合同总价0.1%的违约金。</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 对于乙方根据本合同约定应当承担的各项违约金及损失赔偿，甲方均有权依据本合同规定从应支付乙方的款项中扣除。</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 如乙方提供的货物不符合合同要求或者质量、功能存在瑕疵，或者甲方使用乙方提供的货物造成他人人身、财产损害的，乙方应向甲方支付本合同总价10%的违约金，并承担赔偿责任。</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lastRenderedPageBreak/>
        <w:t>六、不可抗力</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 本合同所称不可抗力，是指其他本合同各方不能预见，而且对其发生和后果不能防止或不能避免且不可克服的客观情况，包括但不限于：战争、严重火灾、洪水、台风、地震、国家政策的重大改制等。</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 本合同任何一方因不可抗力不能履行或不能完全履行本合同的义务时，应在不可抗力发生之日起15天内通知本合同的其他方，并在不可抗力发生之日起60天内向其他方提供由有关部门出具的不可抗力证明。</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 因不可抗力不能履行合同的，根据不可抗力的影响，受影响方部分或全部免除责任，但法律另有规定的除外，延迟履行合同后发生不可抗力的，不能免除责任。</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 如果因不可抗力的影响致使本合同终止履行90天或以上的，任一方均有权终止本合同，并书面通知对方。</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七、合同纠纷处理</w:t>
      </w:r>
    </w:p>
    <w:p w:rsidR="00BE238F" w:rsidRDefault="00FC41B2">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本合同执行过程中如发生纠纷，作如下处理：</w:t>
      </w:r>
    </w:p>
    <w:p w:rsidR="00BE238F" w:rsidRDefault="00FC41B2">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 申请仲裁。仲裁机构为海南仲裁委员会。</w:t>
      </w:r>
    </w:p>
    <w:p w:rsidR="00BE238F" w:rsidRDefault="00FC41B2">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 提起诉讼。诉讼地点为采购人所在地。</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八、合同生效</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本合同由甲乙双方签字盖章后生效。</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九、合同鉴证</w:t>
      </w:r>
    </w:p>
    <w:p w:rsidR="00BE238F" w:rsidRDefault="00FC41B2">
      <w:pPr>
        <w:snapToGrid w:val="0"/>
        <w:spacing w:line="44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采购代理机构应当在本合同上签章，以证明本合同条款与采购文件、响应文件的相关要求相符并且未对采购货物和技术参数进行实质性修改。</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十、组成本合同的文件包括：</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 合同通用条款和专用条款；</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 招标文件、乙方的响应文件和评标时的澄清函（如有）；</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 成交通知书；</w:t>
      </w:r>
    </w:p>
    <w:p w:rsidR="00BE238F" w:rsidRDefault="00FC41B2">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 甲乙双方商定的其他必要文件。</w:t>
      </w:r>
    </w:p>
    <w:p w:rsidR="00BE238F" w:rsidRDefault="00FC41B2">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上述合同文件内容互为补充，如有不明确，由甲方负责解释。</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十一、合同备案</w:t>
      </w:r>
    </w:p>
    <w:p w:rsidR="00BE238F" w:rsidRDefault="00FC41B2">
      <w:pPr>
        <w:snapToGrid w:val="0"/>
        <w:spacing w:line="440" w:lineRule="exact"/>
        <w:rPr>
          <w:rFonts w:ascii="宋体" w:hAnsi="宋体" w:cs="宋体"/>
          <w:bCs/>
          <w:color w:val="000000" w:themeColor="text1"/>
          <w:sz w:val="24"/>
        </w:rPr>
      </w:pPr>
      <w:r>
        <w:rPr>
          <w:rFonts w:ascii="宋体" w:hAnsi="宋体" w:cs="宋体" w:hint="eastAsia"/>
          <w:bCs/>
          <w:color w:val="000000" w:themeColor="text1"/>
          <w:sz w:val="24"/>
        </w:rPr>
        <w:lastRenderedPageBreak/>
        <w:t>本合同</w:t>
      </w:r>
      <w:r>
        <w:rPr>
          <w:rFonts w:ascii="宋体" w:hAnsi="宋体" w:cs="宋体" w:hint="eastAsia"/>
          <w:b/>
          <w:color w:val="000000" w:themeColor="text1"/>
          <w:sz w:val="24"/>
        </w:rPr>
        <w:t>一式伍份</w:t>
      </w:r>
      <w:r>
        <w:rPr>
          <w:rFonts w:ascii="宋体" w:hAnsi="宋体" w:cs="宋体" w:hint="eastAsia"/>
          <w:bCs/>
          <w:color w:val="000000" w:themeColor="text1"/>
          <w:sz w:val="24"/>
        </w:rPr>
        <w:t>，中文书写。甲方、乙方各执</w:t>
      </w:r>
      <w:r>
        <w:rPr>
          <w:rFonts w:ascii="宋体" w:hAnsi="宋体" w:cs="宋体" w:hint="eastAsia"/>
          <w:b/>
          <w:color w:val="000000" w:themeColor="text1"/>
          <w:sz w:val="24"/>
        </w:rPr>
        <w:t>贰份</w:t>
      </w:r>
      <w:r>
        <w:rPr>
          <w:rFonts w:ascii="宋体" w:hAnsi="宋体" w:cs="宋体" w:hint="eastAsia"/>
          <w:bCs/>
          <w:color w:val="000000" w:themeColor="text1"/>
          <w:sz w:val="24"/>
        </w:rPr>
        <w:t>，</w:t>
      </w:r>
      <w:r>
        <w:rPr>
          <w:rFonts w:ascii="宋体" w:hAnsi="宋体" w:cs="宋体" w:hint="eastAsia"/>
          <w:b/>
          <w:color w:val="000000" w:themeColor="text1"/>
          <w:sz w:val="24"/>
        </w:rPr>
        <w:t>壹份</w:t>
      </w:r>
      <w:r>
        <w:rPr>
          <w:rFonts w:ascii="宋体" w:hAnsi="宋体" w:cs="宋体" w:hint="eastAsia"/>
          <w:bCs/>
          <w:color w:val="000000" w:themeColor="text1"/>
          <w:sz w:val="24"/>
        </w:rPr>
        <w:t>由采购代理机构备案。</w:t>
      </w:r>
    </w:p>
    <w:p w:rsidR="00BE238F" w:rsidRDefault="00FC41B2" w:rsidP="00FC41B2">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十二、合同转让和分包</w:t>
      </w:r>
    </w:p>
    <w:p w:rsidR="00BE238F" w:rsidRDefault="00FC41B2">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乙方不得全部或部分转让合同。除非甲方事先书面同意外，不得分包其应履行的合同义务。</w:t>
      </w:r>
    </w:p>
    <w:p w:rsidR="00BE238F" w:rsidRDefault="00FC41B2" w:rsidP="00FC41B2">
      <w:pPr>
        <w:snapToGrid w:val="0"/>
        <w:spacing w:beforeLines="50" w:before="156" w:afterLines="50" w:after="156" w:line="440" w:lineRule="exact"/>
        <w:ind w:firstLineChars="200" w:firstLine="482"/>
        <w:rPr>
          <w:rFonts w:ascii="宋体" w:hAnsi="宋体" w:cs="宋体"/>
          <w:b/>
          <w:color w:val="000000" w:themeColor="text1"/>
          <w:sz w:val="24"/>
          <w:u w:val="single"/>
        </w:rPr>
      </w:pPr>
      <w:r>
        <w:rPr>
          <w:rFonts w:ascii="宋体" w:hAnsi="宋体" w:cs="宋体" w:hint="eastAsia"/>
          <w:b/>
          <w:color w:val="000000" w:themeColor="text1"/>
          <w:sz w:val="24"/>
        </w:rPr>
        <w:t>甲方：</w:t>
      </w:r>
      <w:r>
        <w:rPr>
          <w:rFonts w:ascii="宋体" w:hAnsi="宋体" w:cs="宋体" w:hint="eastAsia"/>
          <w:b/>
          <w:color w:val="000000" w:themeColor="text1"/>
          <w:sz w:val="24"/>
          <w:u w:val="single"/>
        </w:rPr>
        <w:t xml:space="preserve">         </w:t>
      </w:r>
      <w:r>
        <w:rPr>
          <w:rFonts w:ascii="宋体" w:hAnsi="宋体" w:cs="宋体" w:hint="eastAsia"/>
          <w:b/>
          <w:color w:val="000000" w:themeColor="text1"/>
          <w:kern w:val="0"/>
          <w:sz w:val="24"/>
          <w:u w:val="single"/>
          <w:lang w:val="en-GB"/>
        </w:rPr>
        <w:t>文昌市公安局</w:t>
      </w:r>
      <w:r>
        <w:rPr>
          <w:rFonts w:ascii="宋体" w:hAnsi="宋体" w:cs="宋体" w:hint="eastAsia"/>
          <w:b/>
          <w:color w:val="000000" w:themeColor="text1"/>
          <w:sz w:val="24"/>
          <w:u w:val="single"/>
        </w:rPr>
        <w:t xml:space="preserve">         （盖章）</w:t>
      </w:r>
    </w:p>
    <w:p w:rsidR="00BE238F" w:rsidRDefault="00FC41B2" w:rsidP="00FC41B2">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BE238F" w:rsidRDefault="00FC41B2" w:rsidP="00FC41B2">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BE238F" w:rsidRDefault="00FC41B2" w:rsidP="00FC41B2">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p w:rsidR="00BE238F" w:rsidRDefault="00FC41B2" w:rsidP="00FC41B2">
      <w:pPr>
        <w:snapToGrid w:val="0"/>
        <w:spacing w:beforeLines="100" w:before="312" w:afterLines="50" w:after="156" w:line="440" w:lineRule="exact"/>
        <w:ind w:firstLineChars="200" w:firstLine="482"/>
        <w:rPr>
          <w:rFonts w:ascii="宋体" w:hAnsi="宋体" w:cs="宋体"/>
          <w:bCs/>
          <w:color w:val="000000" w:themeColor="text1"/>
          <w:sz w:val="24"/>
          <w:u w:val="single"/>
        </w:rPr>
      </w:pPr>
      <w:r>
        <w:rPr>
          <w:rFonts w:ascii="宋体" w:hAnsi="宋体" w:cs="宋体" w:hint="eastAsia"/>
          <w:b/>
          <w:color w:val="000000" w:themeColor="text1"/>
          <w:sz w:val="24"/>
        </w:rPr>
        <w:t>乙方：</w:t>
      </w:r>
      <w:r>
        <w:rPr>
          <w:rFonts w:ascii="宋体" w:hAnsi="宋体" w:cs="宋体" w:hint="eastAsia"/>
          <w:bCs/>
          <w:color w:val="000000" w:themeColor="text1"/>
          <w:sz w:val="24"/>
          <w:u w:val="single"/>
        </w:rPr>
        <w:t xml:space="preserve">             </w:t>
      </w:r>
      <w:r>
        <w:rPr>
          <w:rFonts w:ascii="宋体" w:hAnsi="宋体" w:cs="宋体" w:hint="eastAsia"/>
          <w:b/>
          <w:color w:val="000000" w:themeColor="text1"/>
          <w:sz w:val="24"/>
          <w:u w:val="single"/>
        </w:rPr>
        <w:t xml:space="preserve">中标人 </w:t>
      </w:r>
      <w:r>
        <w:rPr>
          <w:rFonts w:ascii="宋体" w:hAnsi="宋体" w:cs="宋体" w:hint="eastAsia"/>
          <w:bCs/>
          <w:color w:val="000000" w:themeColor="text1"/>
          <w:sz w:val="24"/>
          <w:u w:val="single"/>
        </w:rPr>
        <w:t xml:space="preserve">           </w:t>
      </w:r>
      <w:r>
        <w:rPr>
          <w:rFonts w:ascii="宋体" w:hAnsi="宋体" w:cs="宋体" w:hint="eastAsia"/>
          <w:b/>
          <w:color w:val="000000" w:themeColor="text1"/>
          <w:sz w:val="24"/>
          <w:u w:val="single"/>
        </w:rPr>
        <w:t>（盖章）</w:t>
      </w:r>
    </w:p>
    <w:p w:rsidR="00BE238F" w:rsidRDefault="00FC41B2" w:rsidP="00FC41B2">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BE238F" w:rsidRDefault="00FC41B2" w:rsidP="00FC41B2">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BE238F" w:rsidRDefault="00FC41B2" w:rsidP="00FC41B2">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银行户名：</w:t>
      </w:r>
      <w:r>
        <w:rPr>
          <w:rFonts w:ascii="宋体" w:hAnsi="宋体" w:cs="宋体" w:hint="eastAsia"/>
          <w:b/>
          <w:color w:val="000000" w:themeColor="text1"/>
          <w:sz w:val="24"/>
          <w:u w:val="single"/>
        </w:rPr>
        <w:t xml:space="preserve">                              </w:t>
      </w:r>
    </w:p>
    <w:p w:rsidR="00BE238F" w:rsidRDefault="00FC41B2" w:rsidP="00FC41B2">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开户银行：</w:t>
      </w:r>
      <w:r>
        <w:rPr>
          <w:rFonts w:ascii="宋体" w:hAnsi="宋体" w:cs="宋体" w:hint="eastAsia"/>
          <w:b/>
          <w:color w:val="000000" w:themeColor="text1"/>
          <w:sz w:val="24"/>
          <w:u w:val="single"/>
        </w:rPr>
        <w:t xml:space="preserve">                              </w:t>
      </w:r>
    </w:p>
    <w:p w:rsidR="00BE238F" w:rsidRDefault="00FC41B2" w:rsidP="00FC41B2">
      <w:pPr>
        <w:snapToGrid w:val="0"/>
        <w:spacing w:beforeLines="50" w:before="156" w:afterLines="50" w:after="156" w:line="44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银行账号：</w:t>
      </w:r>
      <w:r>
        <w:rPr>
          <w:rFonts w:ascii="宋体" w:hAnsi="宋体" w:cs="宋体" w:hint="eastAsia"/>
          <w:b/>
          <w:color w:val="000000" w:themeColor="text1"/>
          <w:sz w:val="24"/>
          <w:u w:val="single"/>
        </w:rPr>
        <w:t xml:space="preserve">                              </w:t>
      </w:r>
    </w:p>
    <w:p w:rsidR="00BE238F" w:rsidRDefault="00FC41B2" w:rsidP="00FC41B2">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p w:rsidR="00BE238F" w:rsidRDefault="00FC41B2" w:rsidP="00FC41B2">
      <w:pPr>
        <w:snapToGrid w:val="0"/>
        <w:spacing w:beforeLines="100" w:before="312"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采购代理机构声明：本合同标的经中创港科技集团建设项目管理有限公司依法定程序采购，合同主要条款内容与招响应文件的内容一致。</w:t>
      </w:r>
    </w:p>
    <w:p w:rsidR="00BE238F" w:rsidRDefault="00FC41B2" w:rsidP="00FC41B2">
      <w:pPr>
        <w:snapToGrid w:val="0"/>
        <w:spacing w:beforeLines="100" w:before="312" w:line="440" w:lineRule="exact"/>
        <w:ind w:firstLineChars="200" w:firstLine="482"/>
        <w:rPr>
          <w:rFonts w:ascii="宋体" w:hAnsi="宋体" w:cs="宋体"/>
          <w:bCs/>
          <w:color w:val="000000" w:themeColor="text1"/>
          <w:sz w:val="24"/>
          <w:u w:val="single"/>
        </w:rPr>
      </w:pPr>
      <w:r>
        <w:rPr>
          <w:rFonts w:ascii="宋体" w:hAnsi="宋体" w:cs="宋体" w:hint="eastAsia"/>
          <w:b/>
          <w:color w:val="000000" w:themeColor="text1"/>
          <w:sz w:val="24"/>
        </w:rPr>
        <w:t>代理机构：</w:t>
      </w:r>
      <w:r>
        <w:rPr>
          <w:rFonts w:ascii="宋体" w:hAnsi="宋体" w:cs="宋体" w:hint="eastAsia"/>
          <w:b/>
          <w:color w:val="000000" w:themeColor="text1"/>
          <w:sz w:val="24"/>
          <w:u w:val="single"/>
        </w:rPr>
        <w:t>中创港科技集团建设项目管理有限公司（盖章）</w:t>
      </w:r>
    </w:p>
    <w:p w:rsidR="00BE238F" w:rsidRDefault="00FC41B2" w:rsidP="00FC41B2">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Cs/>
          <w:color w:val="000000" w:themeColor="text1"/>
          <w:kern w:val="0"/>
          <w:sz w:val="24"/>
          <w:u w:val="single"/>
        </w:rPr>
        <w:t>海南省海口市龙华区海垦路28号金都花园1栋502室</w:t>
      </w:r>
    </w:p>
    <w:p w:rsidR="00BE238F" w:rsidRDefault="00FC41B2" w:rsidP="00FC41B2">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BE238F" w:rsidRDefault="00FC41B2" w:rsidP="00FC41B2">
      <w:pPr>
        <w:spacing w:beforeLines="50" w:before="156" w:afterLines="50" w:after="156" w:line="360" w:lineRule="auto"/>
        <w:ind w:firstLineChars="200" w:firstLine="480"/>
        <w:outlineLvl w:val="0"/>
        <w:rPr>
          <w:rFonts w:ascii="黑体" w:eastAsia="黑体" w:hAnsi="黑体" w:cs="黑体"/>
          <w:b/>
          <w:color w:val="000000" w:themeColor="text1"/>
          <w:sz w:val="44"/>
          <w:szCs w:val="4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p w:rsidR="00BE238F" w:rsidRDefault="00BE238F" w:rsidP="00FC41B2">
      <w:pPr>
        <w:spacing w:beforeLines="50" w:before="156" w:afterLines="50" w:after="156" w:line="360" w:lineRule="auto"/>
        <w:jc w:val="center"/>
        <w:outlineLvl w:val="0"/>
        <w:rPr>
          <w:rFonts w:ascii="黑体" w:eastAsia="黑体" w:hAnsi="黑体" w:cs="黑体"/>
          <w:b/>
          <w:color w:val="000000" w:themeColor="text1"/>
          <w:sz w:val="44"/>
          <w:szCs w:val="44"/>
        </w:rPr>
      </w:pPr>
    </w:p>
    <w:p w:rsidR="00BE238F" w:rsidRDefault="00FC41B2" w:rsidP="00FC41B2">
      <w:pPr>
        <w:spacing w:beforeLines="50" w:before="156" w:afterLines="50" w:after="156" w:line="360" w:lineRule="auto"/>
        <w:jc w:val="center"/>
        <w:outlineLvl w:val="0"/>
        <w:rPr>
          <w:rFonts w:ascii="黑体" w:eastAsia="黑体" w:hAnsi="黑体" w:cs="黑体"/>
          <w:b/>
          <w:color w:val="000000" w:themeColor="text1"/>
          <w:sz w:val="44"/>
          <w:szCs w:val="44"/>
        </w:rPr>
      </w:pPr>
      <w:r>
        <w:rPr>
          <w:rFonts w:ascii="黑体" w:eastAsia="黑体" w:hAnsi="黑体" w:cs="黑体" w:hint="eastAsia"/>
          <w:b/>
          <w:color w:val="000000" w:themeColor="text1"/>
          <w:sz w:val="44"/>
          <w:szCs w:val="44"/>
        </w:rPr>
        <w:lastRenderedPageBreak/>
        <w:t>第四章  投标文件内容及格式</w:t>
      </w:r>
    </w:p>
    <w:p w:rsidR="00BE238F" w:rsidRDefault="00FC41B2">
      <w:pPr>
        <w:spacing w:line="360" w:lineRule="auto"/>
        <w:jc w:val="right"/>
        <w:outlineLvl w:val="1"/>
        <w:rPr>
          <w:rFonts w:ascii="宋体" w:hAnsi="宋体" w:cs="宋体"/>
          <w:b/>
          <w:bCs/>
          <w:color w:val="000000" w:themeColor="text1"/>
          <w:sz w:val="24"/>
        </w:rPr>
      </w:pPr>
      <w:r>
        <w:rPr>
          <w:rFonts w:ascii="黑体" w:eastAsia="黑体" w:hAnsi="黑体" w:cs="黑体" w:hint="eastAsia"/>
          <w:b/>
          <w:bCs/>
          <w:color w:val="000000" w:themeColor="text1"/>
          <w:sz w:val="44"/>
          <w:szCs w:val="44"/>
          <w:bdr w:val="single" w:sz="4" w:space="0" w:color="auto"/>
        </w:rPr>
        <w:t>正/副本</w:t>
      </w:r>
    </w:p>
    <w:p w:rsidR="00BE238F" w:rsidRDefault="00FC41B2">
      <w:pPr>
        <w:spacing w:line="360" w:lineRule="auto"/>
        <w:jc w:val="center"/>
        <w:rPr>
          <w:rFonts w:ascii="黑体" w:eastAsia="黑体" w:hAnsi="黑体" w:cs="黑体"/>
          <w:b/>
          <w:bCs/>
          <w:color w:val="000000" w:themeColor="text1"/>
          <w:sz w:val="32"/>
          <w:szCs w:val="32"/>
          <w:u w:val="single"/>
          <w:lang w:val="zh-CN"/>
        </w:rPr>
      </w:pPr>
      <w:r>
        <w:rPr>
          <w:rFonts w:ascii="黑体" w:eastAsia="黑体" w:hAnsi="黑体" w:cs="黑体" w:hint="eastAsia"/>
          <w:b/>
          <w:bCs/>
          <w:color w:val="000000" w:themeColor="text1"/>
          <w:sz w:val="32"/>
          <w:szCs w:val="32"/>
          <w:u w:val="single"/>
          <w:lang w:val="zh-CN"/>
        </w:rPr>
        <w:t>文昌市公安局</w:t>
      </w:r>
    </w:p>
    <w:p w:rsidR="00BE238F" w:rsidRDefault="00FC41B2">
      <w:pPr>
        <w:spacing w:line="360" w:lineRule="auto"/>
        <w:jc w:val="center"/>
        <w:rPr>
          <w:rFonts w:ascii="黑体" w:eastAsia="黑体" w:hAnsi="黑体" w:cs="黑体"/>
          <w:b/>
          <w:bCs/>
          <w:color w:val="000000" w:themeColor="text1"/>
          <w:sz w:val="32"/>
          <w:szCs w:val="32"/>
          <w:u w:val="single"/>
          <w:lang w:val="zh-CN"/>
        </w:rPr>
      </w:pPr>
      <w:r>
        <w:rPr>
          <w:rFonts w:ascii="黑体" w:eastAsia="黑体" w:hAnsi="黑体" w:cs="黑体" w:hint="eastAsia"/>
          <w:b/>
          <w:bCs/>
          <w:color w:val="000000" w:themeColor="text1"/>
          <w:sz w:val="32"/>
          <w:szCs w:val="32"/>
          <w:u w:val="single"/>
          <w:lang w:val="zh-CN"/>
        </w:rPr>
        <w:t>文昌市公安局人员卡口建设项目</w:t>
      </w:r>
    </w:p>
    <w:p w:rsidR="00BE238F" w:rsidRDefault="00FC41B2">
      <w:pPr>
        <w:spacing w:line="360" w:lineRule="auto"/>
        <w:jc w:val="center"/>
        <w:rPr>
          <w:rFonts w:ascii="黑体" w:eastAsia="黑体" w:hAnsi="黑体" w:cs="黑体"/>
          <w:b/>
          <w:bCs/>
          <w:color w:val="000000" w:themeColor="text1"/>
          <w:sz w:val="32"/>
          <w:szCs w:val="32"/>
          <w:u w:val="single"/>
        </w:rPr>
      </w:pPr>
      <w:r>
        <w:rPr>
          <w:rFonts w:ascii="黑体" w:eastAsia="黑体" w:hAnsi="黑体" w:cs="黑体" w:hint="eastAsia"/>
          <w:b/>
          <w:bCs/>
          <w:color w:val="000000" w:themeColor="text1"/>
          <w:sz w:val="32"/>
          <w:szCs w:val="32"/>
          <w:u w:val="single"/>
          <w:lang w:val="zh-CN"/>
        </w:rPr>
        <w:t>项目编号：</w:t>
      </w:r>
      <w:r>
        <w:rPr>
          <w:rFonts w:ascii="黑体" w:eastAsia="黑体" w:hAnsi="黑体" w:cs="黑体" w:hint="eastAsia"/>
          <w:b/>
          <w:bCs/>
          <w:color w:val="000000" w:themeColor="text1"/>
          <w:sz w:val="32"/>
          <w:szCs w:val="32"/>
          <w:u w:val="single"/>
        </w:rPr>
        <w:t>ZCGKJ-2020-001</w:t>
      </w:r>
    </w:p>
    <w:p w:rsidR="00BE238F" w:rsidRDefault="00BE238F">
      <w:pPr>
        <w:rPr>
          <w:rFonts w:ascii="宋体" w:hAnsi="宋体" w:cs="宋体"/>
          <w:color w:val="000000" w:themeColor="text1"/>
          <w:sz w:val="28"/>
          <w:szCs w:val="28"/>
        </w:rPr>
      </w:pPr>
    </w:p>
    <w:p w:rsidR="00BE238F" w:rsidRDefault="00FC41B2">
      <w:pPr>
        <w:jc w:val="center"/>
        <w:rPr>
          <w:rFonts w:ascii="黑体" w:eastAsia="黑体" w:hAnsi="黑体" w:cs="黑体"/>
          <w:b/>
          <w:color w:val="000000" w:themeColor="text1"/>
          <w:sz w:val="84"/>
          <w:szCs w:val="84"/>
        </w:rPr>
      </w:pPr>
      <w:r>
        <w:rPr>
          <w:rFonts w:ascii="黑体" w:eastAsia="黑体" w:hAnsi="黑体" w:cs="黑体" w:hint="eastAsia"/>
          <w:b/>
          <w:color w:val="000000" w:themeColor="text1"/>
          <w:sz w:val="84"/>
          <w:szCs w:val="84"/>
        </w:rPr>
        <w:t>投</w:t>
      </w:r>
    </w:p>
    <w:p w:rsidR="00BE238F" w:rsidRDefault="00FC41B2">
      <w:pPr>
        <w:jc w:val="center"/>
        <w:rPr>
          <w:rFonts w:ascii="黑体" w:eastAsia="黑体" w:hAnsi="黑体" w:cs="黑体"/>
          <w:b/>
          <w:color w:val="000000" w:themeColor="text1"/>
          <w:sz w:val="84"/>
          <w:szCs w:val="84"/>
        </w:rPr>
      </w:pPr>
      <w:r>
        <w:rPr>
          <w:rFonts w:ascii="黑体" w:eastAsia="黑体" w:hAnsi="黑体" w:cs="黑体" w:hint="eastAsia"/>
          <w:b/>
          <w:color w:val="000000" w:themeColor="text1"/>
          <w:sz w:val="84"/>
          <w:szCs w:val="84"/>
        </w:rPr>
        <w:t>标</w:t>
      </w:r>
    </w:p>
    <w:p w:rsidR="00BE238F" w:rsidRDefault="00FC41B2">
      <w:pPr>
        <w:jc w:val="center"/>
        <w:rPr>
          <w:rFonts w:ascii="黑体" w:eastAsia="黑体" w:hAnsi="黑体" w:cs="黑体"/>
          <w:b/>
          <w:color w:val="000000" w:themeColor="text1"/>
          <w:sz w:val="84"/>
          <w:szCs w:val="84"/>
        </w:rPr>
      </w:pPr>
      <w:r>
        <w:rPr>
          <w:rFonts w:ascii="黑体" w:eastAsia="黑体" w:hAnsi="黑体" w:cs="黑体" w:hint="eastAsia"/>
          <w:b/>
          <w:color w:val="000000" w:themeColor="text1"/>
          <w:sz w:val="84"/>
          <w:szCs w:val="84"/>
        </w:rPr>
        <w:t>文</w:t>
      </w:r>
    </w:p>
    <w:p w:rsidR="00BE238F" w:rsidRDefault="00FC41B2">
      <w:pPr>
        <w:jc w:val="center"/>
        <w:rPr>
          <w:rFonts w:ascii="黑体" w:eastAsia="黑体" w:hAnsi="黑体" w:cs="黑体"/>
          <w:color w:val="000000" w:themeColor="text1"/>
          <w:sz w:val="28"/>
          <w:szCs w:val="28"/>
        </w:rPr>
      </w:pPr>
      <w:r>
        <w:rPr>
          <w:rFonts w:ascii="黑体" w:eastAsia="黑体" w:hAnsi="黑体" w:cs="黑体" w:hint="eastAsia"/>
          <w:b/>
          <w:color w:val="000000" w:themeColor="text1"/>
          <w:sz w:val="84"/>
          <w:szCs w:val="84"/>
        </w:rPr>
        <w:t>件</w:t>
      </w:r>
    </w:p>
    <w:p w:rsidR="00BE238F" w:rsidRDefault="00BE238F">
      <w:pPr>
        <w:rPr>
          <w:rFonts w:ascii="宋体" w:hAnsi="宋体" w:cs="宋体"/>
          <w:color w:val="000000" w:themeColor="text1"/>
          <w:sz w:val="28"/>
          <w:szCs w:val="28"/>
        </w:rPr>
      </w:pPr>
    </w:p>
    <w:p w:rsidR="00BE238F" w:rsidRDefault="00BE238F">
      <w:pPr>
        <w:ind w:firstLineChars="600" w:firstLine="1680"/>
        <w:jc w:val="left"/>
        <w:rPr>
          <w:rFonts w:ascii="宋体" w:hAnsi="宋体" w:cs="宋体"/>
          <w:color w:val="000000" w:themeColor="text1"/>
          <w:sz w:val="28"/>
          <w:szCs w:val="28"/>
          <w:lang w:val="en-GB"/>
        </w:rPr>
      </w:pPr>
    </w:p>
    <w:p w:rsidR="00BE238F" w:rsidRDefault="00FC41B2">
      <w:pPr>
        <w:ind w:firstLineChars="600" w:firstLine="1680"/>
        <w:jc w:val="left"/>
        <w:rPr>
          <w:rFonts w:ascii="宋体" w:hAnsi="宋体" w:cs="宋体"/>
          <w:color w:val="000000" w:themeColor="text1"/>
          <w:sz w:val="28"/>
          <w:szCs w:val="28"/>
        </w:rPr>
      </w:pPr>
      <w:r>
        <w:rPr>
          <w:rFonts w:ascii="宋体" w:hAnsi="宋体" w:cs="宋体" w:hint="eastAsia"/>
          <w:color w:val="000000" w:themeColor="text1"/>
          <w:sz w:val="28"/>
          <w:szCs w:val="28"/>
          <w:lang w:val="en-GB"/>
        </w:rPr>
        <w:t>投标人名称：</w:t>
      </w:r>
      <w:r>
        <w:rPr>
          <w:rFonts w:ascii="宋体" w:hAnsi="宋体" w:cs="宋体" w:hint="eastAsia"/>
          <w:color w:val="000000" w:themeColor="text1"/>
          <w:sz w:val="28"/>
          <w:szCs w:val="28"/>
          <w:u w:val="single"/>
        </w:rPr>
        <w:t xml:space="preserve">                       </w:t>
      </w:r>
      <w:r>
        <w:rPr>
          <w:rFonts w:ascii="宋体" w:hAnsi="宋体" w:cs="宋体" w:hint="eastAsia"/>
          <w:color w:val="000000" w:themeColor="text1"/>
          <w:sz w:val="28"/>
          <w:szCs w:val="28"/>
          <w:u w:val="single"/>
          <w:lang w:val="en-GB"/>
        </w:rPr>
        <w:t xml:space="preserve"> （公章）</w:t>
      </w:r>
    </w:p>
    <w:p w:rsidR="00BE238F" w:rsidRDefault="00FC41B2">
      <w:pPr>
        <w:ind w:firstLineChars="600" w:firstLine="1680"/>
        <w:jc w:val="left"/>
        <w:rPr>
          <w:rFonts w:ascii="宋体" w:hAnsi="宋体" w:cs="宋体"/>
          <w:bCs/>
          <w:color w:val="000000" w:themeColor="text1"/>
          <w:sz w:val="28"/>
          <w:szCs w:val="28"/>
          <w:u w:val="single"/>
          <w:lang w:val="en-GB"/>
        </w:rPr>
      </w:pPr>
      <w:r>
        <w:rPr>
          <w:rFonts w:ascii="宋体" w:hAnsi="宋体" w:cs="宋体" w:hint="eastAsia"/>
          <w:color w:val="000000" w:themeColor="text1"/>
          <w:sz w:val="28"/>
          <w:szCs w:val="28"/>
        </w:rPr>
        <w:t>法定代表人或</w:t>
      </w:r>
      <w:r>
        <w:rPr>
          <w:rFonts w:ascii="宋体" w:hAnsi="宋体" w:cs="宋体" w:hint="eastAsia"/>
          <w:color w:val="000000" w:themeColor="text1"/>
          <w:sz w:val="28"/>
          <w:szCs w:val="28"/>
          <w:lang w:val="en-GB"/>
        </w:rPr>
        <w:t>被授权人</w:t>
      </w:r>
      <w:r>
        <w:rPr>
          <w:rFonts w:ascii="宋体" w:hAnsi="宋体" w:cs="宋体" w:hint="eastAsia"/>
          <w:color w:val="000000" w:themeColor="text1"/>
          <w:sz w:val="28"/>
          <w:szCs w:val="28"/>
        </w:rPr>
        <w:t>：</w:t>
      </w:r>
      <w:r>
        <w:rPr>
          <w:rFonts w:ascii="宋体" w:hAnsi="宋体" w:cs="宋体" w:hint="eastAsia"/>
          <w:color w:val="000000" w:themeColor="text1"/>
          <w:sz w:val="28"/>
          <w:szCs w:val="28"/>
          <w:u w:val="single"/>
        </w:rPr>
        <w:t xml:space="preserve">          </w:t>
      </w:r>
      <w:r>
        <w:rPr>
          <w:rFonts w:ascii="宋体" w:hAnsi="宋体" w:cs="宋体" w:hint="eastAsia"/>
          <w:bCs/>
          <w:color w:val="000000" w:themeColor="text1"/>
          <w:sz w:val="28"/>
          <w:szCs w:val="28"/>
          <w:u w:val="single"/>
          <w:lang w:val="en-GB"/>
        </w:rPr>
        <w:t>（亲笔签名）</w:t>
      </w:r>
    </w:p>
    <w:p w:rsidR="00BE238F" w:rsidRDefault="00FC41B2">
      <w:pPr>
        <w:ind w:firstLineChars="600" w:firstLine="1680"/>
        <w:jc w:val="left"/>
        <w:rPr>
          <w:rFonts w:ascii="宋体" w:hAnsi="宋体" w:cs="宋体"/>
          <w:bCs/>
          <w:color w:val="000000" w:themeColor="text1"/>
          <w:sz w:val="28"/>
          <w:szCs w:val="28"/>
          <w:u w:val="single"/>
        </w:rPr>
      </w:pPr>
      <w:r>
        <w:rPr>
          <w:rFonts w:ascii="宋体" w:hAnsi="宋体" w:cs="宋体" w:hint="eastAsia"/>
          <w:bCs/>
          <w:color w:val="000000" w:themeColor="text1"/>
          <w:sz w:val="28"/>
          <w:szCs w:val="28"/>
          <w:lang w:val="en-GB"/>
        </w:rPr>
        <w:t>联系电话：</w:t>
      </w:r>
      <w:r>
        <w:rPr>
          <w:rFonts w:ascii="宋体" w:hAnsi="宋体" w:cs="宋体" w:hint="eastAsia"/>
          <w:bCs/>
          <w:color w:val="000000" w:themeColor="text1"/>
          <w:sz w:val="28"/>
          <w:szCs w:val="28"/>
          <w:u w:val="single"/>
        </w:rPr>
        <w:t xml:space="preserve">                    </w:t>
      </w:r>
    </w:p>
    <w:p w:rsidR="00BE238F" w:rsidRDefault="00FC41B2">
      <w:pPr>
        <w:ind w:firstLineChars="600" w:firstLine="1680"/>
        <w:jc w:val="left"/>
        <w:rPr>
          <w:rFonts w:ascii="宋体" w:hAnsi="宋体" w:cs="宋体"/>
          <w:color w:val="000000" w:themeColor="text1"/>
          <w:sz w:val="28"/>
          <w:szCs w:val="28"/>
          <w:lang w:val="en-GB"/>
        </w:rPr>
      </w:pPr>
      <w:r>
        <w:rPr>
          <w:rFonts w:ascii="宋体" w:hAnsi="宋体" w:cs="宋体" w:hint="eastAsia"/>
          <w:color w:val="000000" w:themeColor="text1"/>
          <w:sz w:val="28"/>
          <w:szCs w:val="28"/>
          <w:lang w:val="en-GB"/>
        </w:rPr>
        <w:t>投标日期：</w:t>
      </w:r>
      <w:r>
        <w:rPr>
          <w:rFonts w:ascii="宋体" w:hAnsi="宋体" w:cs="宋体" w:hint="eastAsia"/>
          <w:color w:val="000000" w:themeColor="text1"/>
          <w:sz w:val="28"/>
          <w:szCs w:val="28"/>
          <w:u w:val="single"/>
        </w:rPr>
        <w:t xml:space="preserve">      </w:t>
      </w:r>
      <w:r>
        <w:rPr>
          <w:rFonts w:ascii="宋体" w:hAnsi="宋体" w:cs="宋体" w:hint="eastAsia"/>
          <w:color w:val="000000" w:themeColor="text1"/>
          <w:sz w:val="28"/>
          <w:szCs w:val="28"/>
        </w:rPr>
        <w:t>年</w:t>
      </w:r>
      <w:r>
        <w:rPr>
          <w:rFonts w:ascii="宋体" w:hAnsi="宋体" w:cs="宋体" w:hint="eastAsia"/>
          <w:color w:val="000000" w:themeColor="text1"/>
          <w:sz w:val="28"/>
          <w:szCs w:val="28"/>
          <w:u w:val="single"/>
        </w:rPr>
        <w:t xml:space="preserve">    </w:t>
      </w:r>
      <w:r>
        <w:rPr>
          <w:rFonts w:ascii="宋体" w:hAnsi="宋体" w:cs="宋体" w:hint="eastAsia"/>
          <w:color w:val="000000" w:themeColor="text1"/>
          <w:sz w:val="28"/>
          <w:szCs w:val="28"/>
        </w:rPr>
        <w:t>月</w:t>
      </w:r>
      <w:r>
        <w:rPr>
          <w:rFonts w:ascii="宋体" w:hAnsi="宋体" w:cs="宋体" w:hint="eastAsia"/>
          <w:color w:val="000000" w:themeColor="text1"/>
          <w:sz w:val="28"/>
          <w:szCs w:val="28"/>
          <w:u w:val="single"/>
        </w:rPr>
        <w:t xml:space="preserve">    </w:t>
      </w:r>
      <w:r>
        <w:rPr>
          <w:rFonts w:ascii="宋体" w:hAnsi="宋体" w:cs="宋体" w:hint="eastAsia"/>
          <w:color w:val="000000" w:themeColor="text1"/>
          <w:sz w:val="28"/>
          <w:szCs w:val="28"/>
        </w:rPr>
        <w:t>日</w:t>
      </w:r>
    </w:p>
    <w:p w:rsidR="00BE238F" w:rsidRDefault="00BE238F">
      <w:pPr>
        <w:ind w:firstLineChars="600" w:firstLine="1680"/>
        <w:jc w:val="left"/>
        <w:rPr>
          <w:rFonts w:ascii="宋体" w:hAnsi="宋体" w:cs="宋体"/>
          <w:color w:val="000000" w:themeColor="text1"/>
          <w:sz w:val="28"/>
          <w:szCs w:val="28"/>
          <w:lang w:val="en-GB"/>
        </w:rPr>
      </w:pPr>
    </w:p>
    <w:p w:rsidR="00BE238F" w:rsidRDefault="00FC41B2">
      <w:pPr>
        <w:spacing w:line="440" w:lineRule="exact"/>
        <w:jc w:val="center"/>
        <w:rPr>
          <w:rFonts w:ascii="宋体" w:hAnsi="宋体" w:cs="宋体"/>
          <w:b/>
          <w:color w:val="000000" w:themeColor="text1"/>
          <w:sz w:val="24"/>
        </w:rPr>
      </w:pPr>
      <w:r>
        <w:rPr>
          <w:rFonts w:ascii="宋体" w:hAnsi="宋体" w:cs="宋体" w:hint="eastAsia"/>
          <w:b/>
          <w:color w:val="000000" w:themeColor="text1"/>
          <w:sz w:val="24"/>
        </w:rPr>
        <w:t>注：“请勿在开标时间之前启封”</w:t>
      </w:r>
    </w:p>
    <w:p w:rsidR="00BE238F" w:rsidRDefault="00FC41B2">
      <w:pPr>
        <w:tabs>
          <w:tab w:val="left" w:leader="dot" w:pos="8400"/>
        </w:tabs>
        <w:spacing w:line="360" w:lineRule="auto"/>
        <w:jc w:val="center"/>
        <w:rPr>
          <w:rFonts w:ascii="黑体" w:eastAsia="黑体" w:hAnsi="黑体" w:cs="黑体"/>
          <w:b/>
          <w:color w:val="000000" w:themeColor="text1"/>
          <w:sz w:val="44"/>
          <w:szCs w:val="44"/>
        </w:rPr>
      </w:pPr>
      <w:r>
        <w:rPr>
          <w:rFonts w:ascii="黑体" w:eastAsia="黑体" w:hAnsi="黑体" w:cs="黑体" w:hint="eastAsia"/>
          <w:b/>
          <w:color w:val="000000" w:themeColor="text1"/>
          <w:sz w:val="44"/>
          <w:szCs w:val="44"/>
        </w:rPr>
        <w:lastRenderedPageBreak/>
        <w:t>目录</w:t>
      </w:r>
    </w:p>
    <w:p w:rsidR="00BE238F" w:rsidRDefault="00BE238F">
      <w:pPr>
        <w:snapToGrid w:val="0"/>
        <w:spacing w:line="440" w:lineRule="exact"/>
        <w:ind w:firstLineChars="200" w:firstLine="480"/>
        <w:rPr>
          <w:rFonts w:ascii="宋体" w:hAnsi="宋体" w:cs="宋体"/>
          <w:color w:val="000000" w:themeColor="text1"/>
          <w:sz w:val="24"/>
        </w:rPr>
      </w:pPr>
    </w:p>
    <w:p w:rsidR="00BE238F" w:rsidRDefault="00BE238F">
      <w:pPr>
        <w:snapToGrid w:val="0"/>
        <w:spacing w:line="440" w:lineRule="exact"/>
        <w:ind w:firstLineChars="200" w:firstLine="480"/>
        <w:rPr>
          <w:rFonts w:ascii="宋体" w:hAnsi="宋体" w:cs="宋体"/>
          <w:color w:val="000000" w:themeColor="text1"/>
          <w:sz w:val="24"/>
        </w:rPr>
      </w:pP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1. 投标承诺函</w:t>
      </w:r>
      <w:r>
        <w:rPr>
          <w:rFonts w:ascii="宋体" w:hAnsi="宋体" w:cs="宋体" w:hint="eastAsia"/>
          <w:color w:val="000000" w:themeColor="text1"/>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2. 法定代表人身份证明（或法定代表人授权委托书）</w:t>
      </w:r>
      <w:r>
        <w:rPr>
          <w:rFonts w:ascii="宋体" w:hAnsi="宋体" w:cs="宋体" w:hint="eastAsia"/>
          <w:color w:val="000000" w:themeColor="text1"/>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3. 资格申明信</w:t>
      </w:r>
      <w:r>
        <w:rPr>
          <w:rFonts w:ascii="宋体" w:hAnsi="宋体" w:cs="宋体" w:hint="eastAsia"/>
          <w:color w:val="000000" w:themeColor="text1"/>
          <w:kern w:val="0"/>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4. 投标一览表</w:t>
      </w:r>
      <w:r>
        <w:rPr>
          <w:rFonts w:ascii="宋体" w:hAnsi="宋体" w:cs="宋体" w:hint="eastAsia"/>
          <w:color w:val="000000" w:themeColor="text1"/>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5. 报价明细表</w:t>
      </w:r>
      <w:r>
        <w:rPr>
          <w:rFonts w:ascii="宋体" w:hAnsi="宋体" w:cs="宋体" w:hint="eastAsia"/>
          <w:color w:val="000000" w:themeColor="text1"/>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6. 技术商务响应情况表</w:t>
      </w:r>
      <w:r>
        <w:rPr>
          <w:rFonts w:ascii="宋体" w:hAnsi="宋体" w:cs="宋体" w:hint="eastAsia"/>
          <w:color w:val="000000" w:themeColor="text1"/>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7. 售后服务承诺</w:t>
      </w:r>
      <w:r>
        <w:rPr>
          <w:rFonts w:ascii="宋体" w:hAnsi="宋体" w:cs="宋体" w:hint="eastAsia"/>
          <w:color w:val="000000" w:themeColor="text1"/>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8. 投标人基本情况表</w:t>
      </w:r>
      <w:r>
        <w:rPr>
          <w:rFonts w:ascii="宋体" w:hAnsi="宋体" w:cs="宋体" w:hint="eastAsia"/>
          <w:color w:val="000000" w:themeColor="text1"/>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9. 小微企业、监狱企业、残疾人福利单位的声明函或证明材料</w:t>
      </w:r>
      <w:r>
        <w:rPr>
          <w:rFonts w:ascii="宋体" w:hAnsi="宋体" w:cs="宋体" w:hint="eastAsia"/>
          <w:color w:val="000000" w:themeColor="text1"/>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10. 投标资格证明文件（招标文件“招标公告”中“投标人资格要求”）</w:t>
      </w:r>
      <w:r>
        <w:rPr>
          <w:rFonts w:ascii="宋体" w:hAnsi="宋体" w:cs="宋体" w:hint="eastAsia"/>
          <w:color w:val="000000" w:themeColor="text1"/>
          <w:sz w:val="24"/>
        </w:rPr>
        <w:tab/>
      </w:r>
    </w:p>
    <w:p w:rsidR="00BE238F" w:rsidRDefault="00FC41B2">
      <w:pPr>
        <w:tabs>
          <w:tab w:val="left" w:leader="dot" w:pos="8400"/>
        </w:tabs>
        <w:spacing w:line="360" w:lineRule="auto"/>
        <w:ind w:rightChars="15" w:right="31"/>
        <w:jc w:val="left"/>
        <w:rPr>
          <w:rFonts w:ascii="宋体" w:hAnsi="宋体" w:cs="宋体"/>
          <w:color w:val="000000" w:themeColor="text1"/>
          <w:sz w:val="24"/>
        </w:rPr>
      </w:pPr>
      <w:r>
        <w:rPr>
          <w:rFonts w:ascii="宋体" w:hAnsi="宋体" w:cs="宋体" w:hint="eastAsia"/>
          <w:color w:val="000000" w:themeColor="text1"/>
          <w:sz w:val="24"/>
        </w:rPr>
        <w:t xml:space="preserve">11. </w:t>
      </w:r>
      <w:r>
        <w:rPr>
          <w:rFonts w:ascii="宋体" w:hAnsi="宋体" w:cs="宋体" w:hint="eastAsia"/>
          <w:color w:val="000000" w:themeColor="text1"/>
          <w:sz w:val="24"/>
          <w:szCs w:val="22"/>
        </w:rPr>
        <w:t>投标人认为对其中标有利的其它书面材料</w:t>
      </w:r>
      <w:r>
        <w:rPr>
          <w:rFonts w:ascii="宋体" w:hAnsi="宋体" w:cs="宋体" w:hint="eastAsia"/>
          <w:color w:val="000000" w:themeColor="text1"/>
          <w:sz w:val="24"/>
        </w:rPr>
        <w:tab/>
      </w:r>
    </w:p>
    <w:p w:rsidR="00BE238F" w:rsidRDefault="00BE238F">
      <w:pPr>
        <w:spacing w:line="440" w:lineRule="exact"/>
        <w:jc w:val="center"/>
        <w:rPr>
          <w:rFonts w:ascii="宋体" w:hAnsi="宋体" w:cs="宋体"/>
          <w:b/>
          <w:bCs/>
          <w:color w:val="000000" w:themeColor="text1"/>
          <w:sz w:val="24"/>
        </w:rPr>
      </w:pPr>
    </w:p>
    <w:p w:rsidR="00BE238F" w:rsidRDefault="00BE238F">
      <w:pPr>
        <w:spacing w:line="440" w:lineRule="exact"/>
        <w:jc w:val="center"/>
        <w:rPr>
          <w:rFonts w:ascii="宋体" w:hAnsi="宋体" w:cs="宋体"/>
          <w:b/>
          <w:bCs/>
          <w:color w:val="000000" w:themeColor="text1"/>
          <w:sz w:val="24"/>
        </w:rPr>
      </w:pPr>
    </w:p>
    <w:p w:rsidR="00BE238F" w:rsidRDefault="00FC41B2">
      <w:pPr>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注：以上复印件均需要加投标人盖公章。</w:t>
      </w: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宋体" w:hAnsi="宋体" w:cs="宋体"/>
          <w:b/>
          <w:color w:val="000000" w:themeColor="text1"/>
          <w:sz w:val="30"/>
          <w:szCs w:val="30"/>
        </w:rPr>
      </w:pPr>
    </w:p>
    <w:p w:rsidR="00BE238F" w:rsidRDefault="00BE238F">
      <w:pPr>
        <w:spacing w:line="440" w:lineRule="exact"/>
        <w:jc w:val="center"/>
        <w:outlineLvl w:val="1"/>
        <w:rPr>
          <w:rFonts w:ascii="黑体" w:eastAsia="黑体" w:hAnsi="黑体" w:cs="黑体"/>
          <w:b/>
          <w:color w:val="000000" w:themeColor="text1"/>
          <w:sz w:val="30"/>
          <w:szCs w:val="30"/>
        </w:rPr>
      </w:pPr>
    </w:p>
    <w:p w:rsidR="00BE238F" w:rsidRDefault="00BE238F">
      <w:pPr>
        <w:spacing w:line="440" w:lineRule="exact"/>
        <w:jc w:val="center"/>
        <w:outlineLvl w:val="1"/>
        <w:rPr>
          <w:rFonts w:ascii="黑体" w:eastAsia="黑体" w:hAnsi="黑体" w:cs="黑体"/>
          <w:b/>
          <w:color w:val="000000" w:themeColor="text1"/>
          <w:sz w:val="30"/>
          <w:szCs w:val="30"/>
        </w:rPr>
      </w:pPr>
    </w:p>
    <w:p w:rsidR="00BE238F" w:rsidRDefault="00BE238F">
      <w:pPr>
        <w:spacing w:line="440" w:lineRule="exact"/>
        <w:jc w:val="center"/>
        <w:outlineLvl w:val="1"/>
        <w:rPr>
          <w:rFonts w:ascii="黑体" w:eastAsia="黑体" w:hAnsi="黑体" w:cs="黑体"/>
          <w:b/>
          <w:color w:val="000000" w:themeColor="text1"/>
          <w:sz w:val="30"/>
          <w:szCs w:val="30"/>
        </w:rPr>
      </w:pPr>
    </w:p>
    <w:p w:rsidR="00BE238F" w:rsidRDefault="00FC41B2">
      <w:pPr>
        <w:spacing w:line="440" w:lineRule="exact"/>
        <w:jc w:val="center"/>
        <w:outlineLvl w:val="1"/>
        <w:rPr>
          <w:rFonts w:ascii="黑体" w:eastAsia="黑体" w:hAnsi="黑体" w:cs="黑体"/>
          <w:b/>
          <w:color w:val="000000" w:themeColor="text1"/>
          <w:sz w:val="24"/>
        </w:rPr>
      </w:pPr>
      <w:r>
        <w:rPr>
          <w:rFonts w:ascii="黑体" w:eastAsia="黑体" w:hAnsi="黑体" w:cs="黑体" w:hint="eastAsia"/>
          <w:b/>
          <w:color w:val="000000" w:themeColor="text1"/>
          <w:sz w:val="30"/>
          <w:szCs w:val="30"/>
        </w:rPr>
        <w:lastRenderedPageBreak/>
        <w:t xml:space="preserve">1. </w:t>
      </w:r>
      <w:r>
        <w:rPr>
          <w:rFonts w:ascii="黑体" w:eastAsia="黑体" w:hAnsi="黑体" w:cs="黑体" w:hint="eastAsia"/>
          <w:b/>
          <w:color w:val="000000" w:themeColor="text1"/>
          <w:sz w:val="30"/>
          <w:szCs w:val="30"/>
          <w:lang w:val="en-GB"/>
        </w:rPr>
        <w:t>投标承诺函</w:t>
      </w:r>
    </w:p>
    <w:p w:rsidR="00BE238F" w:rsidRDefault="00FC41B2" w:rsidP="00FC41B2">
      <w:pPr>
        <w:spacing w:beforeLines="50" w:before="156" w:line="440" w:lineRule="exact"/>
        <w:rPr>
          <w:rFonts w:ascii="宋体" w:hAnsi="宋体" w:cs="宋体"/>
          <w:b/>
          <w:bCs/>
          <w:color w:val="000000" w:themeColor="text1"/>
          <w:sz w:val="24"/>
          <w:lang w:val="en-GB"/>
        </w:rPr>
      </w:pPr>
      <w:r>
        <w:rPr>
          <w:rFonts w:ascii="宋体" w:hAnsi="宋体" w:cs="宋体" w:hint="eastAsia"/>
          <w:b/>
          <w:bCs/>
          <w:color w:val="000000" w:themeColor="text1"/>
          <w:sz w:val="24"/>
          <w:lang w:val="en-GB"/>
        </w:rPr>
        <w:t>致：中创港科技集团建设项目管理有限公司</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根据贵单位</w:t>
      </w:r>
      <w:r>
        <w:rPr>
          <w:rFonts w:ascii="宋体" w:hAnsi="宋体" w:cs="宋体" w:hint="eastAsia"/>
          <w:b/>
          <w:bCs/>
          <w:color w:val="000000" w:themeColor="text1"/>
          <w:sz w:val="24"/>
          <w:u w:val="single"/>
        </w:rPr>
        <w:t>文昌市公安局人员卡口建设项目（</w:t>
      </w:r>
      <w:r>
        <w:rPr>
          <w:rFonts w:ascii="宋体" w:hAnsi="宋体" w:cs="宋体" w:hint="eastAsia"/>
          <w:b/>
          <w:bCs/>
          <w:color w:val="000000" w:themeColor="text1"/>
          <w:sz w:val="24"/>
          <w:u w:val="single"/>
          <w:lang w:val="en-GB"/>
        </w:rPr>
        <w:t>项目编号：</w:t>
      </w:r>
      <w:r>
        <w:rPr>
          <w:rFonts w:ascii="宋体" w:hAnsi="宋体" w:cs="宋体" w:hint="eastAsia"/>
          <w:b/>
          <w:bCs/>
          <w:color w:val="000000" w:themeColor="text1"/>
          <w:sz w:val="24"/>
          <w:u w:val="single"/>
        </w:rPr>
        <w:t>ZCGKJ-2020-001）</w:t>
      </w:r>
      <w:r>
        <w:rPr>
          <w:rFonts w:ascii="宋体" w:hAnsi="宋体" w:cs="宋体" w:hint="eastAsia"/>
          <w:color w:val="000000" w:themeColor="text1"/>
          <w:sz w:val="24"/>
          <w:lang w:val="en-GB"/>
        </w:rPr>
        <w:t>的投标邀请函，正式授权下述签字人</w:t>
      </w:r>
      <w:r>
        <w:rPr>
          <w:rFonts w:ascii="宋体" w:hAnsi="宋体" w:cs="宋体" w:hint="eastAsia"/>
          <w:b/>
          <w:bCs/>
          <w:color w:val="000000" w:themeColor="text1"/>
          <w:sz w:val="24"/>
          <w:u w:val="single"/>
          <w:lang w:val="en-GB"/>
        </w:rPr>
        <w:t>姓名：</w:t>
      </w:r>
      <w:r w:rsidR="00034C6C">
        <w:rPr>
          <w:rFonts w:ascii="宋体" w:hAnsi="宋体" w:cs="宋体" w:hint="eastAsia"/>
          <w:b/>
          <w:bCs/>
          <w:color w:val="000000" w:themeColor="text1"/>
          <w:sz w:val="24"/>
          <w:u w:val="single"/>
        </w:rPr>
        <w:t xml:space="preserve">  </w:t>
      </w:r>
      <w:r>
        <w:rPr>
          <w:rFonts w:ascii="宋体" w:hAnsi="宋体" w:cs="宋体" w:hint="eastAsia"/>
          <w:b/>
          <w:bCs/>
          <w:color w:val="000000" w:themeColor="text1"/>
          <w:sz w:val="24"/>
          <w:u w:val="single"/>
          <w:lang w:val="en-GB"/>
        </w:rPr>
        <w:t>职务：</w:t>
      </w:r>
      <w:r w:rsidR="00034C6C">
        <w:rPr>
          <w:rFonts w:ascii="宋体" w:hAnsi="宋体" w:cs="宋体" w:hint="eastAsia"/>
          <w:b/>
          <w:bCs/>
          <w:color w:val="000000" w:themeColor="text1"/>
          <w:sz w:val="24"/>
          <w:u w:val="single"/>
        </w:rPr>
        <w:t xml:space="preserve">  </w:t>
      </w:r>
      <w:r>
        <w:rPr>
          <w:rFonts w:ascii="宋体" w:hAnsi="宋体" w:cs="宋体" w:hint="eastAsia"/>
          <w:color w:val="000000" w:themeColor="text1"/>
          <w:sz w:val="24"/>
          <w:lang w:val="en-GB"/>
        </w:rPr>
        <w:t>代表投标人</w:t>
      </w:r>
      <w:r>
        <w:rPr>
          <w:rFonts w:ascii="宋体" w:hAnsi="宋体" w:cs="宋体" w:hint="eastAsia"/>
          <w:b/>
          <w:bCs/>
          <w:color w:val="000000" w:themeColor="text1"/>
          <w:sz w:val="24"/>
          <w:u w:val="single"/>
          <w:lang w:val="en-GB"/>
        </w:rPr>
        <w:t>（投标人名称）</w:t>
      </w:r>
      <w:r>
        <w:rPr>
          <w:rFonts w:ascii="宋体" w:hAnsi="宋体" w:cs="宋体" w:hint="eastAsia"/>
          <w:color w:val="000000" w:themeColor="text1"/>
          <w:sz w:val="24"/>
          <w:lang w:val="en-GB"/>
        </w:rPr>
        <w:t>，提交纸质投标文件正本一式</w:t>
      </w:r>
      <w:r w:rsidR="0069019F">
        <w:rPr>
          <w:rFonts w:ascii="宋体" w:hAnsi="宋体" w:cs="宋体" w:hint="eastAsia"/>
          <w:b/>
          <w:bCs/>
          <w:color w:val="000000" w:themeColor="text1"/>
          <w:sz w:val="24"/>
          <w:u w:val="single"/>
          <w:lang w:val="en-GB"/>
        </w:rPr>
        <w:t>_</w:t>
      </w:r>
      <w:r>
        <w:rPr>
          <w:rFonts w:ascii="宋体" w:hAnsi="宋体" w:cs="宋体" w:hint="eastAsia"/>
          <w:color w:val="000000" w:themeColor="text1"/>
          <w:sz w:val="24"/>
          <w:lang w:val="en-GB"/>
        </w:rPr>
        <w:t>，副本一式</w:t>
      </w:r>
      <w:r w:rsidR="0069019F">
        <w:rPr>
          <w:rFonts w:ascii="宋体" w:hAnsi="宋体" w:cs="宋体"/>
          <w:color w:val="000000" w:themeColor="text1"/>
          <w:sz w:val="24"/>
          <w:lang w:val="en-GB"/>
        </w:rPr>
        <w:softHyphen/>
      </w:r>
      <w:r w:rsidR="0069019F">
        <w:rPr>
          <w:rFonts w:ascii="宋体" w:hAnsi="宋体" w:cs="宋体" w:hint="eastAsia"/>
          <w:color w:val="000000" w:themeColor="text1"/>
          <w:sz w:val="24"/>
          <w:lang w:val="en-GB"/>
        </w:rPr>
        <w:t>_</w:t>
      </w:r>
      <w:r>
        <w:rPr>
          <w:rFonts w:ascii="宋体" w:hAnsi="宋体" w:cs="宋体" w:hint="eastAsia"/>
          <w:color w:val="000000" w:themeColor="text1"/>
          <w:sz w:val="24"/>
          <w:lang w:val="en-GB"/>
        </w:rPr>
        <w:t>。</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本公司谨此承诺并声明：</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1</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 xml:space="preserve">同意并接受招标文件的各项条款要求，遵守文件中的各项规定，按招标文件的要求投标。 </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2</w:t>
      </w:r>
      <w:r>
        <w:rPr>
          <w:rFonts w:ascii="宋体" w:hAnsi="宋体" w:cs="宋体" w:hint="eastAsia"/>
          <w:color w:val="000000" w:themeColor="text1"/>
          <w:sz w:val="24"/>
        </w:rPr>
        <w:t xml:space="preserve">. </w:t>
      </w:r>
      <w:r>
        <w:rPr>
          <w:rFonts w:ascii="宋体" w:hAnsi="宋体" w:cs="宋体" w:hint="eastAsia"/>
          <w:bCs/>
          <w:color w:val="000000" w:themeColor="text1"/>
          <w:kern w:val="0"/>
          <w:sz w:val="24"/>
          <w:lang w:val="en-GB"/>
        </w:rPr>
        <w:t>本投标文件的有效期为从投标截止日期起计算的</w:t>
      </w:r>
      <w:r w:rsidR="00424C66">
        <w:rPr>
          <w:rFonts w:ascii="宋体" w:hAnsi="宋体" w:cs="宋体" w:hint="eastAsia"/>
          <w:b/>
          <w:color w:val="000000" w:themeColor="text1"/>
          <w:kern w:val="0"/>
          <w:sz w:val="24"/>
          <w:u w:val="single"/>
        </w:rPr>
        <w:t xml:space="preserve"> </w:t>
      </w:r>
      <w:r>
        <w:rPr>
          <w:rFonts w:ascii="宋体" w:hAnsi="宋体" w:cs="宋体" w:hint="eastAsia"/>
          <w:bCs/>
          <w:color w:val="000000" w:themeColor="text1"/>
          <w:kern w:val="0"/>
          <w:sz w:val="24"/>
          <w:lang w:val="en-GB"/>
        </w:rPr>
        <w:t>天，在此期间，本投标文件将始终对我们具有约束力，并可随时被接受</w:t>
      </w:r>
      <w:r>
        <w:rPr>
          <w:rFonts w:ascii="宋体" w:hAnsi="宋体" w:cs="宋体" w:hint="eastAsia"/>
          <w:color w:val="000000" w:themeColor="text1"/>
          <w:sz w:val="24"/>
          <w:lang w:val="en-GB"/>
        </w:rPr>
        <w:t>澄清</w:t>
      </w:r>
      <w:r>
        <w:rPr>
          <w:rFonts w:ascii="宋体" w:hAnsi="宋体" w:cs="宋体" w:hint="eastAsia"/>
          <w:bCs/>
          <w:color w:val="000000" w:themeColor="text1"/>
          <w:kern w:val="0"/>
          <w:sz w:val="24"/>
          <w:lang w:val="en-GB"/>
        </w:rPr>
        <w:t>。如果我们中标，本投标文件在此期间之后将继续保持有效。</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3</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我方已经详细地阅读了全部招标文件及其附件，包括澄清及参考文件。我方已完全清晰理解招标文件的要求，不存在任何含糊不清和误解之处，同意放弃对这些文件所提出的异议和质疑的权利。</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4</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我方已毫无保留地向贵方提供一切所需的证明材料。不论在任何时候，将按贵方要求如实提供一切补充材料。</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5</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我方承诺在本次投标中提供的一切文件，无论是原件还是复印件均为真实和准确的，绝无任何虚假、伪造和夸大的成份，否则，愿承担相应的后果和法律责任。</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6</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我方完全服从和尊重评审小组所作的评审结果，同时清楚理解到投标报价最低并不一定获得中标资格。</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7</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我方同意按招标文件规定向贵司缴纳投标保证金，</w:t>
      </w:r>
      <w:r>
        <w:rPr>
          <w:rFonts w:ascii="宋体" w:hAnsi="宋体" w:cs="宋体" w:hint="eastAsia"/>
          <w:bCs/>
          <w:color w:val="000000" w:themeColor="text1"/>
          <w:kern w:val="0"/>
          <w:sz w:val="24"/>
          <w:lang w:val="en-GB"/>
        </w:rPr>
        <w:t>如果获得中标并按《中标通知书》的要求，</w:t>
      </w:r>
      <w:r>
        <w:rPr>
          <w:rFonts w:ascii="宋体" w:hAnsi="宋体" w:cs="宋体" w:hint="eastAsia"/>
          <w:color w:val="000000" w:themeColor="text1"/>
          <w:sz w:val="24"/>
          <w:lang w:val="en-GB"/>
        </w:rPr>
        <w:t>如期签订合同并履行其一切责任和义务。</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8</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我方在参与本次公开招标采购活动中，不以任何不当手段影响、串通、排斥有关当事人或谋取、施予非法利益，如有不当行为，愿承担此行为所造成的不利后果和法律责任。</w:t>
      </w:r>
    </w:p>
    <w:p w:rsidR="00BE238F" w:rsidRDefault="00FC41B2" w:rsidP="00FC41B2">
      <w:pPr>
        <w:spacing w:beforeLines="150" w:before="468" w:line="440" w:lineRule="exact"/>
        <w:ind w:firstLineChars="200" w:firstLine="480"/>
        <w:rPr>
          <w:rFonts w:ascii="宋体" w:hAnsi="宋体" w:cs="宋体"/>
          <w:color w:val="000000" w:themeColor="text1"/>
          <w:sz w:val="24"/>
          <w:u w:val="single"/>
          <w:lang w:val="en-GB"/>
        </w:rPr>
      </w:pPr>
      <w:r>
        <w:rPr>
          <w:rFonts w:ascii="宋体" w:hAnsi="宋体" w:cs="宋体" w:hint="eastAsia"/>
          <w:color w:val="000000" w:themeColor="text1"/>
          <w:sz w:val="24"/>
        </w:rPr>
        <w:t>投标人</w:t>
      </w:r>
      <w:r>
        <w:rPr>
          <w:rFonts w:ascii="宋体" w:hAnsi="宋体" w:cs="宋体" w:hint="eastAsia"/>
          <w:color w:val="000000" w:themeColor="text1"/>
          <w:sz w:val="24"/>
          <w:lang w:val="en-GB"/>
        </w:rPr>
        <w:t>名称：</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（公章）</w:t>
      </w:r>
    </w:p>
    <w:p w:rsidR="00BE238F" w:rsidRDefault="00FC41B2" w:rsidP="00FC41B2">
      <w:pPr>
        <w:snapToGrid w:val="0"/>
        <w:spacing w:beforeLines="100" w:before="312" w:line="440" w:lineRule="exact"/>
        <w:ind w:firstLineChars="200" w:firstLine="480"/>
        <w:rPr>
          <w:rFonts w:ascii="宋体" w:hAnsi="宋体" w:cs="宋体"/>
          <w:bCs/>
          <w:color w:val="000000" w:themeColor="text1"/>
          <w:sz w:val="24"/>
          <w:u w:val="single"/>
          <w:lang w:val="en-GB"/>
        </w:rPr>
      </w:pPr>
      <w:r>
        <w:rPr>
          <w:rFonts w:ascii="宋体" w:hAnsi="宋体" w:cs="宋体" w:hint="eastAsia"/>
          <w:bCs/>
          <w:color w:val="000000" w:themeColor="text1"/>
          <w:sz w:val="24"/>
          <w:lang w:val="en-GB"/>
        </w:rPr>
        <w:t>法定代表人或</w:t>
      </w:r>
      <w:r>
        <w:rPr>
          <w:rFonts w:ascii="宋体" w:hAnsi="宋体" w:cs="宋体" w:hint="eastAsia"/>
          <w:color w:val="000000" w:themeColor="text1"/>
          <w:sz w:val="24"/>
          <w:lang w:val="en-GB"/>
        </w:rPr>
        <w:t>被授权人：</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lang w:val="en-GB"/>
        </w:rPr>
        <w:t>（亲笔签名）</w:t>
      </w:r>
    </w:p>
    <w:p w:rsidR="00BE238F" w:rsidRDefault="00FC41B2" w:rsidP="00FC41B2">
      <w:pPr>
        <w:snapToGrid w:val="0"/>
        <w:spacing w:beforeLines="100" w:before="312"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承诺日期：</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w:t>
      </w:r>
    </w:p>
    <w:p w:rsidR="00BE238F" w:rsidRDefault="00FC41B2">
      <w:pPr>
        <w:spacing w:line="440" w:lineRule="exact"/>
        <w:jc w:val="center"/>
        <w:outlineLvl w:val="1"/>
        <w:rPr>
          <w:rFonts w:ascii="黑体" w:eastAsia="黑体" w:hAnsi="黑体" w:cs="黑体"/>
          <w:b/>
          <w:color w:val="000000" w:themeColor="text1"/>
          <w:sz w:val="30"/>
          <w:szCs w:val="30"/>
          <w:lang w:val="en-GB"/>
        </w:rPr>
      </w:pPr>
      <w:r>
        <w:rPr>
          <w:rFonts w:ascii="黑体" w:eastAsia="黑体" w:hAnsi="黑体" w:cs="黑体" w:hint="eastAsia"/>
          <w:b/>
          <w:color w:val="000000" w:themeColor="text1"/>
          <w:sz w:val="30"/>
          <w:szCs w:val="30"/>
        </w:rPr>
        <w:lastRenderedPageBreak/>
        <w:t>2.</w:t>
      </w:r>
      <w:r>
        <w:rPr>
          <w:rFonts w:ascii="黑体" w:eastAsia="黑体" w:hAnsi="黑体" w:cs="黑体" w:hint="eastAsia"/>
          <w:b/>
          <w:color w:val="000000" w:themeColor="text1"/>
          <w:sz w:val="30"/>
          <w:szCs w:val="30"/>
          <w:lang w:val="en-GB"/>
        </w:rPr>
        <w:t xml:space="preserve"> 法定代表人身份证明（法定代表人参加投标）</w:t>
      </w:r>
    </w:p>
    <w:p w:rsidR="00BE238F" w:rsidRDefault="00BE238F">
      <w:pPr>
        <w:pStyle w:val="30"/>
        <w:tabs>
          <w:tab w:val="clear" w:pos="1740"/>
        </w:tabs>
        <w:adjustRightInd/>
        <w:spacing w:line="440" w:lineRule="exact"/>
        <w:ind w:left="0" w:firstLineChars="200" w:firstLine="480"/>
        <w:outlineLvl w:val="9"/>
        <w:rPr>
          <w:rFonts w:ascii="Times New Roman" w:eastAsia="宋体" w:hAnsi="Times New Roman"/>
          <w:color w:val="000000" w:themeColor="text1"/>
          <w:sz w:val="24"/>
          <w:szCs w:val="24"/>
        </w:rPr>
      </w:pPr>
    </w:p>
    <w:p w:rsidR="00BE238F" w:rsidRDefault="00FC41B2" w:rsidP="00FC41B2">
      <w:pPr>
        <w:spacing w:beforeLines="50" w:before="156" w:afterLines="50" w:after="156" w:line="440" w:lineRule="exact"/>
        <w:ind w:firstLineChars="200" w:firstLine="480"/>
        <w:rPr>
          <w:rFonts w:ascii="宋体" w:eastAsia="宋体" w:hAnsi="宋体" w:cs="宋体"/>
          <w:bCs/>
          <w:color w:val="000000" w:themeColor="text1"/>
          <w:sz w:val="24"/>
        </w:rPr>
      </w:pPr>
      <w:r>
        <w:rPr>
          <w:rFonts w:ascii="宋体" w:eastAsia="宋体" w:hAnsi="宋体" w:cs="宋体" w:hint="eastAsia"/>
          <w:color w:val="000000" w:themeColor="text1"/>
          <w:sz w:val="24"/>
        </w:rPr>
        <w:t>统一社会信用代码</w:t>
      </w:r>
      <w:r>
        <w:rPr>
          <w:rFonts w:ascii="宋体" w:eastAsia="宋体" w:hAnsi="宋体" w:cs="宋体" w:hint="eastAsia"/>
          <w:bCs/>
          <w:color w:val="000000" w:themeColor="text1"/>
          <w:sz w:val="24"/>
        </w:rPr>
        <w:t>：</w:t>
      </w:r>
      <w:r>
        <w:rPr>
          <w:rFonts w:ascii="宋体" w:eastAsia="宋体" w:hAnsi="宋体" w:cs="宋体" w:hint="eastAsia"/>
          <w:bCs/>
          <w:color w:val="000000" w:themeColor="text1"/>
          <w:sz w:val="24"/>
          <w:u w:val="single"/>
        </w:rPr>
        <w:t xml:space="preserve">                    </w:t>
      </w:r>
    </w:p>
    <w:p w:rsidR="00BE238F" w:rsidRDefault="00FC41B2" w:rsidP="00FC41B2">
      <w:pPr>
        <w:spacing w:beforeLines="50" w:before="156" w:afterLines="50" w:after="156"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投标人名称：</w:t>
      </w:r>
      <w:r>
        <w:rPr>
          <w:rFonts w:ascii="宋体" w:eastAsia="宋体" w:hAnsi="宋体" w:cs="宋体" w:hint="eastAsia"/>
          <w:bCs/>
          <w:color w:val="000000" w:themeColor="text1"/>
          <w:sz w:val="24"/>
          <w:u w:val="single"/>
        </w:rPr>
        <w:t xml:space="preserve">                          </w:t>
      </w:r>
    </w:p>
    <w:p w:rsidR="00BE238F" w:rsidRDefault="00FC41B2" w:rsidP="00FC41B2">
      <w:pPr>
        <w:spacing w:beforeLines="50" w:before="156" w:afterLines="50" w:after="156" w:line="440" w:lineRule="exact"/>
        <w:ind w:firstLineChars="200"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t>单位性质：</w:t>
      </w:r>
      <w:r>
        <w:rPr>
          <w:rFonts w:ascii="宋体" w:eastAsia="宋体" w:hAnsi="宋体" w:cs="宋体" w:hint="eastAsia"/>
          <w:bCs/>
          <w:color w:val="000000" w:themeColor="text1"/>
          <w:sz w:val="24"/>
          <w:u w:val="single"/>
        </w:rPr>
        <w:t xml:space="preserve">                            </w:t>
      </w:r>
    </w:p>
    <w:p w:rsidR="00BE238F" w:rsidRDefault="00FC41B2" w:rsidP="00FC41B2">
      <w:pPr>
        <w:spacing w:beforeLines="50" w:before="156" w:afterLines="50" w:after="156" w:line="440" w:lineRule="exact"/>
        <w:ind w:firstLineChars="200"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t>单位住所：</w:t>
      </w:r>
      <w:r>
        <w:rPr>
          <w:rFonts w:ascii="宋体" w:eastAsia="宋体" w:hAnsi="宋体" w:cs="宋体" w:hint="eastAsia"/>
          <w:bCs/>
          <w:color w:val="000000" w:themeColor="text1"/>
          <w:sz w:val="24"/>
          <w:u w:val="single"/>
        </w:rPr>
        <w:t xml:space="preserve">                            </w:t>
      </w:r>
    </w:p>
    <w:p w:rsidR="00BE238F" w:rsidRDefault="00FC41B2" w:rsidP="00FC41B2">
      <w:pPr>
        <w:spacing w:beforeLines="50" w:before="156" w:afterLines="50" w:after="156" w:line="440" w:lineRule="exact"/>
        <w:ind w:firstLineChars="200" w:firstLine="480"/>
        <w:rPr>
          <w:rFonts w:ascii="宋体" w:eastAsia="宋体" w:hAnsi="宋体" w:cs="宋体"/>
          <w:bCs/>
          <w:color w:val="000000" w:themeColor="text1"/>
          <w:sz w:val="24"/>
        </w:rPr>
      </w:pPr>
      <w:r>
        <w:rPr>
          <w:rFonts w:ascii="宋体" w:eastAsia="宋体" w:hAnsi="宋体" w:cs="宋体" w:hint="eastAsia"/>
          <w:color w:val="000000" w:themeColor="text1"/>
          <w:sz w:val="24"/>
        </w:rPr>
        <w:t>成</w:t>
      </w:r>
      <w:r>
        <w:rPr>
          <w:rFonts w:ascii="宋体" w:eastAsia="宋体" w:hAnsi="宋体" w:cs="宋体" w:hint="eastAsia"/>
          <w:iCs/>
          <w:color w:val="000000" w:themeColor="text1"/>
          <w:sz w:val="24"/>
        </w:rPr>
        <w:t>立</w:t>
      </w:r>
      <w:r>
        <w:rPr>
          <w:rFonts w:ascii="宋体" w:eastAsia="宋体" w:hAnsi="宋体" w:cs="宋体" w:hint="eastAsia"/>
          <w:bCs/>
          <w:color w:val="000000" w:themeColor="text1"/>
          <w:sz w:val="24"/>
        </w:rPr>
        <w:t>日期：</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w:t>
      </w:r>
    </w:p>
    <w:p w:rsidR="00BE238F" w:rsidRDefault="00FC41B2" w:rsidP="00FC41B2">
      <w:pPr>
        <w:spacing w:beforeLines="50" w:before="156" w:afterLines="50" w:after="156" w:line="440" w:lineRule="exact"/>
        <w:ind w:firstLineChars="200" w:firstLine="480"/>
        <w:rPr>
          <w:rFonts w:ascii="宋体" w:eastAsia="宋体" w:hAnsi="宋体" w:cs="宋体"/>
          <w:bCs/>
          <w:color w:val="000000" w:themeColor="text1"/>
          <w:sz w:val="24"/>
          <w:u w:val="single"/>
        </w:rPr>
      </w:pPr>
      <w:r>
        <w:rPr>
          <w:rFonts w:ascii="宋体" w:eastAsia="宋体" w:hAnsi="宋体" w:cs="宋体" w:hint="eastAsia"/>
          <w:bCs/>
          <w:color w:val="000000" w:themeColor="text1"/>
          <w:sz w:val="24"/>
        </w:rPr>
        <w:t>营业期限：</w:t>
      </w:r>
      <w:r>
        <w:rPr>
          <w:rFonts w:ascii="宋体" w:eastAsia="宋体" w:hAnsi="宋体" w:cs="宋体" w:hint="eastAsia"/>
          <w:bCs/>
          <w:color w:val="000000" w:themeColor="text1"/>
          <w:sz w:val="24"/>
          <w:u w:val="single"/>
        </w:rPr>
        <w:t xml:space="preserve">                    </w:t>
      </w:r>
    </w:p>
    <w:p w:rsidR="00BE238F" w:rsidRDefault="00FC41B2" w:rsidP="00FC41B2">
      <w:pPr>
        <w:spacing w:beforeLines="50" w:before="156" w:afterLines="50" w:after="156" w:line="440" w:lineRule="exact"/>
        <w:ind w:firstLineChars="200" w:firstLine="480"/>
        <w:rPr>
          <w:rFonts w:ascii="宋体" w:eastAsia="宋体" w:hAnsi="宋体" w:cs="宋体"/>
          <w:bCs/>
          <w:color w:val="000000" w:themeColor="text1"/>
          <w:sz w:val="24"/>
        </w:rPr>
      </w:pPr>
      <w:r>
        <w:rPr>
          <w:rFonts w:ascii="宋体" w:eastAsia="宋体" w:hAnsi="宋体" w:cs="宋体" w:hint="eastAsia"/>
          <w:color w:val="000000" w:themeColor="text1"/>
          <w:sz w:val="24"/>
        </w:rPr>
        <w:t>姓名</w:t>
      </w:r>
      <w:r>
        <w:rPr>
          <w:rFonts w:ascii="宋体" w:eastAsia="宋体" w:hAnsi="宋体" w:cs="宋体" w:hint="eastAsia"/>
          <w:bCs/>
          <w:color w:val="000000" w:themeColor="text1"/>
          <w:sz w:val="24"/>
        </w:rPr>
        <w:t>：</w:t>
      </w:r>
      <w:r>
        <w:rPr>
          <w:rFonts w:ascii="宋体" w:eastAsia="宋体" w:hAnsi="宋体" w:cs="宋体" w:hint="eastAsia"/>
          <w:bCs/>
          <w:color w:val="000000" w:themeColor="text1"/>
          <w:sz w:val="24"/>
          <w:u w:val="single"/>
        </w:rPr>
        <w:t xml:space="preserve">    </w:t>
      </w:r>
      <w:r>
        <w:rPr>
          <w:rFonts w:ascii="宋体" w:eastAsia="宋体" w:hAnsi="宋体" w:cs="宋体" w:hint="eastAsia"/>
          <w:bCs/>
          <w:color w:val="000000" w:themeColor="text1"/>
          <w:sz w:val="24"/>
        </w:rPr>
        <w:t>，性别：</w:t>
      </w:r>
      <w:r>
        <w:rPr>
          <w:rFonts w:ascii="宋体" w:eastAsia="宋体" w:hAnsi="宋体" w:cs="宋体" w:hint="eastAsia"/>
          <w:bCs/>
          <w:color w:val="000000" w:themeColor="text1"/>
          <w:sz w:val="24"/>
          <w:u w:val="single"/>
        </w:rPr>
        <w:t xml:space="preserve">    </w:t>
      </w:r>
      <w:r>
        <w:rPr>
          <w:rFonts w:ascii="宋体" w:eastAsia="宋体" w:hAnsi="宋体" w:cs="宋体" w:hint="eastAsia"/>
          <w:bCs/>
          <w:color w:val="000000" w:themeColor="text1"/>
          <w:sz w:val="24"/>
        </w:rPr>
        <w:t>，年龄：</w:t>
      </w:r>
      <w:r>
        <w:rPr>
          <w:rFonts w:ascii="宋体" w:eastAsia="宋体" w:hAnsi="宋体" w:cs="宋体" w:hint="eastAsia"/>
          <w:bCs/>
          <w:color w:val="000000" w:themeColor="text1"/>
          <w:sz w:val="24"/>
          <w:u w:val="single"/>
        </w:rPr>
        <w:t xml:space="preserve">    </w:t>
      </w:r>
      <w:r>
        <w:rPr>
          <w:rFonts w:ascii="宋体" w:eastAsia="宋体" w:hAnsi="宋体" w:cs="宋体" w:hint="eastAsia"/>
          <w:bCs/>
          <w:color w:val="000000" w:themeColor="text1"/>
          <w:sz w:val="24"/>
        </w:rPr>
        <w:t>，职务：</w:t>
      </w:r>
      <w:r>
        <w:rPr>
          <w:rFonts w:ascii="宋体" w:eastAsia="宋体" w:hAnsi="宋体" w:cs="宋体" w:hint="eastAsia"/>
          <w:bCs/>
          <w:color w:val="000000" w:themeColor="text1"/>
          <w:sz w:val="24"/>
          <w:u w:val="single"/>
        </w:rPr>
        <w:t xml:space="preserve">    </w:t>
      </w:r>
      <w:r>
        <w:rPr>
          <w:rFonts w:ascii="宋体" w:eastAsia="宋体" w:hAnsi="宋体" w:cs="宋体" w:hint="eastAsia"/>
          <w:bCs/>
          <w:color w:val="000000" w:themeColor="text1"/>
          <w:sz w:val="24"/>
        </w:rPr>
        <w:t>，系</w:t>
      </w:r>
      <w:r>
        <w:rPr>
          <w:rFonts w:ascii="宋体" w:eastAsia="宋体" w:hAnsi="宋体" w:cs="宋体" w:hint="eastAsia"/>
          <w:bCs/>
          <w:color w:val="000000" w:themeColor="text1"/>
          <w:sz w:val="24"/>
          <w:u w:val="single"/>
        </w:rPr>
        <w:t>（投标人名称）</w:t>
      </w:r>
      <w:r>
        <w:rPr>
          <w:rFonts w:ascii="宋体" w:eastAsia="宋体" w:hAnsi="宋体" w:cs="宋体" w:hint="eastAsia"/>
          <w:bCs/>
          <w:color w:val="000000" w:themeColor="text1"/>
          <w:sz w:val="24"/>
        </w:rPr>
        <w:t>的法定代表人。</w:t>
      </w:r>
    </w:p>
    <w:p w:rsidR="00BE238F" w:rsidRDefault="00FC41B2" w:rsidP="00FC41B2">
      <w:pPr>
        <w:spacing w:beforeLines="50" w:before="156" w:afterLines="50" w:after="156" w:line="440" w:lineRule="exact"/>
        <w:ind w:firstLineChars="200"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t>特此证明。</w:t>
      </w:r>
    </w:p>
    <w:p w:rsidR="00BE238F" w:rsidRDefault="00FC41B2" w:rsidP="00FC41B2">
      <w:pPr>
        <w:spacing w:beforeLines="200" w:before="624" w:line="440" w:lineRule="exact"/>
        <w:ind w:firstLineChars="200" w:firstLine="480"/>
        <w:rPr>
          <w:rFonts w:ascii="宋体" w:eastAsia="宋体" w:hAnsi="宋体" w:cs="宋体"/>
          <w:color w:val="000000" w:themeColor="text1"/>
          <w:sz w:val="24"/>
          <w:u w:val="single"/>
        </w:rPr>
      </w:pPr>
      <w:r>
        <w:rPr>
          <w:rFonts w:hint="eastAsia"/>
          <w:color w:val="000000" w:themeColor="text1"/>
          <w:sz w:val="24"/>
        </w:rPr>
        <w:t>投标人</w:t>
      </w:r>
      <w:r>
        <w:rPr>
          <w:rFonts w:ascii="宋体" w:eastAsia="宋体" w:hAnsi="宋体" w:cs="宋体" w:hint="eastAsia"/>
          <w:color w:val="000000" w:themeColor="text1"/>
          <w:sz w:val="24"/>
        </w:rPr>
        <w:t>名称：</w:t>
      </w:r>
      <w:r>
        <w:rPr>
          <w:rFonts w:ascii="宋体" w:eastAsia="宋体" w:hAnsi="宋体" w:cs="宋体" w:hint="eastAsia"/>
          <w:color w:val="000000" w:themeColor="text1"/>
          <w:sz w:val="24"/>
          <w:u w:val="single"/>
        </w:rPr>
        <w:t xml:space="preserve">                     （公章）</w:t>
      </w:r>
    </w:p>
    <w:p w:rsidR="00BE238F" w:rsidRDefault="00FC41B2" w:rsidP="00FC41B2">
      <w:pPr>
        <w:spacing w:beforeLines="100" w:before="312" w:line="440" w:lineRule="exact"/>
        <w:ind w:firstLineChars="200" w:firstLine="480"/>
        <w:rPr>
          <w:rFonts w:ascii="宋体" w:eastAsia="宋体" w:hAnsi="宋体" w:cs="宋体"/>
          <w:color w:val="000000" w:themeColor="text1"/>
          <w:sz w:val="24"/>
          <w:u w:val="single"/>
        </w:rPr>
      </w:pPr>
      <w:r>
        <w:rPr>
          <w:rFonts w:ascii="宋体" w:hAnsi="宋体" w:cs="宋体" w:hint="eastAsia"/>
          <w:bCs/>
          <w:color w:val="000000" w:themeColor="text1"/>
          <w:sz w:val="24"/>
          <w:lang w:val="en-GB"/>
        </w:rPr>
        <w:t>法定代表人</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（亲笔签名）</w:t>
      </w:r>
    </w:p>
    <w:p w:rsidR="00BE238F" w:rsidRDefault="00FC41B2" w:rsidP="00FC41B2">
      <w:pPr>
        <w:spacing w:beforeLines="100" w:before="312"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生效日期：</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w:t>
      </w:r>
    </w:p>
    <w:p w:rsidR="00BE238F" w:rsidRDefault="00FC41B2" w:rsidP="00FC41B2">
      <w:pPr>
        <w:spacing w:beforeLines="100" w:before="312"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附：法定代表人身份证复印件</w:t>
      </w:r>
    </w:p>
    <w:p w:rsidR="00BE238F" w:rsidRDefault="00F82FAE">
      <w:pPr>
        <w:spacing w:line="360" w:lineRule="auto"/>
        <w:rPr>
          <w:b/>
          <w:color w:val="000000" w:themeColor="text1"/>
          <w:sz w:val="28"/>
          <w:szCs w:val="28"/>
        </w:rPr>
      </w:pPr>
      <w:r>
        <w:rPr>
          <w:color w:val="000000" w:themeColor="text1"/>
          <w:sz w:val="32"/>
        </w:rPr>
        <w:pict>
          <v:rect id="_x0000_s1026" style="position:absolute;left:0;text-align:left;margin-left:237.9pt;margin-top:12.65pt;width:225pt;height:150.4pt;z-index:251669504;mso-width-relative:page;mso-height-relative:page"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c7tT2QAAAAoBAAAPAAAAAAAAAAEAIAAAACIAAABkcnMvZG93bnJldi54bWxQSwECFAAUAAAA&#10;CACHTuJA07nU8e0BAADqAwAADgAAAAAAAAABACAAAAAoAQAAZHJzL2Uyb0RvYy54bWxQSwUGAAAA&#10;AAYABgBZAQAAhwUAAAAA&#10;">
            <v:textbox>
              <w:txbxContent>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r>
                    <w:rPr>
                      <w:rFonts w:eastAsia="宋体" w:hint="eastAsia"/>
                      <w:b/>
                      <w:bCs/>
                      <w:sz w:val="24"/>
                    </w:rPr>
                    <w:t>法定代表人身份证</w:t>
                  </w:r>
                </w:p>
                <w:p w:rsidR="00F65654" w:rsidRDefault="00F65654">
                  <w:pPr>
                    <w:jc w:val="center"/>
                    <w:rPr>
                      <w:rFonts w:eastAsia="宋体"/>
                      <w:b/>
                      <w:bCs/>
                      <w:sz w:val="24"/>
                    </w:rPr>
                  </w:pPr>
                  <w:r>
                    <w:rPr>
                      <w:rFonts w:eastAsia="宋体" w:hint="eastAsia"/>
                      <w:b/>
                      <w:bCs/>
                      <w:sz w:val="24"/>
                    </w:rPr>
                    <w:t>反面</w:t>
                  </w:r>
                </w:p>
                <w:p w:rsidR="00F65654" w:rsidRDefault="00F65654">
                  <w:pPr>
                    <w:rPr>
                      <w:rFonts w:eastAsia="宋体"/>
                    </w:rPr>
                  </w:pPr>
                </w:p>
              </w:txbxContent>
            </v:textbox>
          </v:rect>
        </w:pict>
      </w:r>
      <w:r>
        <w:rPr>
          <w:color w:val="000000" w:themeColor="text1"/>
          <w:sz w:val="32"/>
        </w:rPr>
        <w:pict>
          <v:rect id="_x0000_s1032" style="position:absolute;left:0;text-align:left;margin-left:-4.8pt;margin-top:12.7pt;width:234pt;height:150.4pt;z-index:251668480;mso-width-relative:page;mso-height-relative:page"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hpKdtkAAAAJAQAADwAAAAAAAAABACAAAAAiAAAAZHJzL2Rvd25yZXYueG1sUEsBAhQAFAAA&#10;AAgAh07iQOaghPPuAQAA6gMAAA4AAAAAAAAAAQAgAAAAKAEAAGRycy9lMm9Eb2MueG1sUEsFBgAA&#10;AAAGAAYAWQEAAIgFAAAAAA==&#10;">
            <v:textbox>
              <w:txbxContent>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r>
                    <w:rPr>
                      <w:rFonts w:eastAsia="宋体" w:hint="eastAsia"/>
                      <w:b/>
                      <w:bCs/>
                      <w:sz w:val="24"/>
                    </w:rPr>
                    <w:t>法定代表人身份证</w:t>
                  </w:r>
                </w:p>
                <w:p w:rsidR="00F65654" w:rsidRDefault="00F65654">
                  <w:pPr>
                    <w:jc w:val="center"/>
                    <w:rPr>
                      <w:rFonts w:eastAsia="宋体"/>
                      <w:b/>
                      <w:bCs/>
                      <w:sz w:val="24"/>
                    </w:rPr>
                  </w:pPr>
                  <w:r>
                    <w:rPr>
                      <w:rFonts w:eastAsia="宋体" w:hint="eastAsia"/>
                      <w:b/>
                      <w:bCs/>
                      <w:sz w:val="24"/>
                    </w:rPr>
                    <w:t>正面</w:t>
                  </w:r>
                </w:p>
              </w:txbxContent>
            </v:textbox>
          </v:rect>
        </w:pict>
      </w:r>
    </w:p>
    <w:p w:rsidR="00BE238F" w:rsidRDefault="00BE238F">
      <w:pPr>
        <w:spacing w:line="360" w:lineRule="auto"/>
        <w:rPr>
          <w:b/>
          <w:color w:val="000000" w:themeColor="text1"/>
          <w:sz w:val="28"/>
          <w:szCs w:val="28"/>
        </w:rPr>
      </w:pPr>
    </w:p>
    <w:p w:rsidR="00BE238F" w:rsidRDefault="00BE238F">
      <w:pPr>
        <w:spacing w:line="360" w:lineRule="auto"/>
        <w:rPr>
          <w:b/>
          <w:color w:val="000000" w:themeColor="text1"/>
          <w:sz w:val="28"/>
          <w:szCs w:val="28"/>
        </w:rPr>
      </w:pPr>
    </w:p>
    <w:p w:rsidR="00BE238F" w:rsidRDefault="00BE238F">
      <w:pPr>
        <w:spacing w:line="360" w:lineRule="auto"/>
        <w:rPr>
          <w:b/>
          <w:color w:val="000000" w:themeColor="text1"/>
          <w:sz w:val="28"/>
          <w:szCs w:val="28"/>
        </w:rPr>
      </w:pPr>
    </w:p>
    <w:p w:rsidR="00BE238F" w:rsidRDefault="00BE238F">
      <w:pPr>
        <w:spacing w:line="360" w:lineRule="auto"/>
        <w:rPr>
          <w:color w:val="000000" w:themeColor="text1"/>
        </w:rPr>
      </w:pPr>
    </w:p>
    <w:p w:rsidR="00BE238F" w:rsidRDefault="00BE238F">
      <w:pPr>
        <w:spacing w:line="360" w:lineRule="auto"/>
        <w:rPr>
          <w:color w:val="000000" w:themeColor="text1"/>
        </w:rPr>
      </w:pPr>
    </w:p>
    <w:p w:rsidR="00BE238F" w:rsidRDefault="00BE238F">
      <w:pPr>
        <w:spacing w:line="440" w:lineRule="exact"/>
        <w:jc w:val="center"/>
        <w:rPr>
          <w:rFonts w:ascii="宋体" w:hAnsi="宋体" w:cs="宋体"/>
          <w:b/>
          <w:bCs/>
          <w:color w:val="000000" w:themeColor="text1"/>
          <w:sz w:val="24"/>
          <w:lang w:val="en-GB"/>
        </w:rPr>
      </w:pPr>
    </w:p>
    <w:p w:rsidR="00BE238F" w:rsidRDefault="00FC41B2">
      <w:pPr>
        <w:spacing w:line="440" w:lineRule="exact"/>
        <w:jc w:val="center"/>
        <w:rPr>
          <w:color w:val="000000" w:themeColor="text1"/>
          <w:lang w:val="en-GB"/>
        </w:rPr>
      </w:pPr>
      <w:r>
        <w:rPr>
          <w:rFonts w:ascii="宋体" w:hAnsi="宋体" w:cs="宋体" w:hint="eastAsia"/>
          <w:b/>
          <w:bCs/>
          <w:color w:val="000000" w:themeColor="text1"/>
          <w:sz w:val="24"/>
          <w:lang w:val="en-GB"/>
        </w:rPr>
        <w:t>注：本授权书内容不得擅自修改。</w:t>
      </w:r>
    </w:p>
    <w:p w:rsidR="00BE238F" w:rsidRDefault="00FC41B2">
      <w:pPr>
        <w:spacing w:line="440" w:lineRule="exact"/>
        <w:jc w:val="center"/>
        <w:rPr>
          <w:rFonts w:ascii="黑体" w:eastAsia="黑体" w:hAnsi="黑体" w:cs="黑体"/>
          <w:b/>
          <w:color w:val="000000" w:themeColor="text1"/>
          <w:sz w:val="24"/>
          <w:lang w:val="en-GB"/>
        </w:rPr>
      </w:pPr>
      <w:r>
        <w:rPr>
          <w:rFonts w:ascii="黑体" w:eastAsia="黑体" w:hAnsi="黑体" w:cs="黑体" w:hint="eastAsia"/>
          <w:b/>
          <w:color w:val="000000" w:themeColor="text1"/>
          <w:sz w:val="30"/>
          <w:szCs w:val="30"/>
        </w:rPr>
        <w:lastRenderedPageBreak/>
        <w:t xml:space="preserve">2. </w:t>
      </w:r>
      <w:r>
        <w:rPr>
          <w:rFonts w:ascii="黑体" w:eastAsia="黑体" w:hAnsi="黑体" w:cs="黑体" w:hint="eastAsia"/>
          <w:b/>
          <w:color w:val="000000" w:themeColor="text1"/>
          <w:sz w:val="30"/>
          <w:szCs w:val="30"/>
          <w:lang w:val="en-GB"/>
        </w:rPr>
        <w:t>法定代表人授权委托书（被授权代表参加投标）</w:t>
      </w:r>
    </w:p>
    <w:p w:rsidR="00BE238F" w:rsidRDefault="00FC41B2" w:rsidP="00FC41B2">
      <w:pPr>
        <w:spacing w:beforeLines="50" w:before="156" w:line="440" w:lineRule="exact"/>
        <w:rPr>
          <w:rFonts w:ascii="宋体" w:hAnsi="宋体" w:cs="宋体"/>
          <w:b/>
          <w:bCs/>
          <w:color w:val="000000" w:themeColor="text1"/>
          <w:sz w:val="24"/>
          <w:lang w:val="en-GB"/>
        </w:rPr>
      </w:pPr>
      <w:r>
        <w:rPr>
          <w:rFonts w:ascii="宋体" w:hAnsi="宋体" w:cs="宋体" w:hint="eastAsia"/>
          <w:b/>
          <w:bCs/>
          <w:color w:val="000000" w:themeColor="text1"/>
          <w:sz w:val="24"/>
          <w:lang w:val="zh-CN"/>
        </w:rPr>
        <w:t>致：中创港科技集团建设项目管理有限公司</w:t>
      </w:r>
    </w:p>
    <w:p w:rsidR="00BE238F" w:rsidRDefault="00FC41B2">
      <w:pPr>
        <w:spacing w:line="440" w:lineRule="exact"/>
        <w:ind w:firstLineChars="200" w:firstLine="482"/>
        <w:rPr>
          <w:rFonts w:ascii="宋体" w:hAnsi="宋体" w:cs="宋体"/>
          <w:color w:val="000000" w:themeColor="text1"/>
          <w:sz w:val="24"/>
          <w:lang w:val="en-GB"/>
        </w:rPr>
      </w:pPr>
      <w:r>
        <w:rPr>
          <w:rFonts w:ascii="宋体" w:hAnsi="宋体" w:cs="宋体" w:hint="eastAsia"/>
          <w:b/>
          <w:bCs/>
          <w:color w:val="000000" w:themeColor="text1"/>
          <w:sz w:val="24"/>
          <w:u w:val="single"/>
          <w:lang w:val="zh-CN"/>
        </w:rPr>
        <w:t>（投标人名称）</w:t>
      </w:r>
      <w:r>
        <w:rPr>
          <w:rFonts w:ascii="宋体" w:hAnsi="宋体" w:cs="宋体" w:hint="eastAsia"/>
          <w:color w:val="000000" w:themeColor="text1"/>
          <w:sz w:val="24"/>
          <w:lang w:val="zh-CN"/>
        </w:rPr>
        <w:t>在下面签字的</w:t>
      </w:r>
      <w:r>
        <w:rPr>
          <w:rFonts w:ascii="宋体" w:hAnsi="宋体" w:cs="宋体" w:hint="eastAsia"/>
          <w:color w:val="000000" w:themeColor="text1"/>
          <w:sz w:val="24"/>
          <w:u w:val="single"/>
          <w:lang w:val="zh-CN"/>
        </w:rPr>
        <w:t>（法定代表人）</w:t>
      </w:r>
      <w:r>
        <w:rPr>
          <w:rFonts w:ascii="宋体" w:hAnsi="宋体" w:cs="宋体" w:hint="eastAsia"/>
          <w:b/>
          <w:bCs/>
          <w:color w:val="000000" w:themeColor="text1"/>
          <w:sz w:val="24"/>
          <w:u w:val="single"/>
          <w:lang w:val="zh-CN"/>
        </w:rPr>
        <w:t>姓名：</w:t>
      </w:r>
      <w:r>
        <w:rPr>
          <w:rFonts w:ascii="宋体" w:hAnsi="宋体" w:cs="宋体" w:hint="eastAsia"/>
          <w:b/>
          <w:bCs/>
          <w:color w:val="000000" w:themeColor="text1"/>
          <w:sz w:val="24"/>
          <w:u w:val="single"/>
        </w:rPr>
        <w:t xml:space="preserve">      、</w:t>
      </w:r>
      <w:r>
        <w:rPr>
          <w:rFonts w:ascii="宋体" w:hAnsi="宋体" w:cs="宋体" w:hint="eastAsia"/>
          <w:b/>
          <w:bCs/>
          <w:color w:val="000000" w:themeColor="text1"/>
          <w:sz w:val="24"/>
          <w:u w:val="single"/>
          <w:lang w:val="zh-CN"/>
        </w:rPr>
        <w:t>职务：</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lang w:val="zh-CN"/>
        </w:rPr>
        <w:t>代表本公司授权下面签字的</w:t>
      </w:r>
      <w:r>
        <w:rPr>
          <w:rFonts w:ascii="宋体" w:hAnsi="宋体" w:cs="宋体" w:hint="eastAsia"/>
          <w:color w:val="000000" w:themeColor="text1"/>
          <w:sz w:val="24"/>
          <w:u w:val="single"/>
          <w:lang w:val="zh-CN"/>
        </w:rPr>
        <w:t>（被授权代表）</w:t>
      </w:r>
      <w:r>
        <w:rPr>
          <w:rFonts w:ascii="宋体" w:hAnsi="宋体" w:cs="宋体" w:hint="eastAsia"/>
          <w:b/>
          <w:bCs/>
          <w:color w:val="000000" w:themeColor="text1"/>
          <w:sz w:val="24"/>
          <w:u w:val="single"/>
          <w:lang w:val="zh-CN"/>
        </w:rPr>
        <w:t>姓名：</w:t>
      </w:r>
      <w:r>
        <w:rPr>
          <w:rFonts w:ascii="宋体" w:hAnsi="宋体" w:cs="宋体" w:hint="eastAsia"/>
          <w:b/>
          <w:bCs/>
          <w:color w:val="000000" w:themeColor="text1"/>
          <w:sz w:val="24"/>
          <w:u w:val="single"/>
        </w:rPr>
        <w:t xml:space="preserve">      、</w:t>
      </w:r>
      <w:r>
        <w:rPr>
          <w:rFonts w:ascii="宋体" w:hAnsi="宋体" w:cs="宋体" w:hint="eastAsia"/>
          <w:b/>
          <w:bCs/>
          <w:color w:val="000000" w:themeColor="text1"/>
          <w:sz w:val="24"/>
          <w:u w:val="single"/>
          <w:lang w:val="zh-CN"/>
        </w:rPr>
        <w:t>职务：</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lang w:val="zh-CN"/>
        </w:rPr>
        <w:t>为本公司的合法代理人，就</w:t>
      </w:r>
      <w:r>
        <w:rPr>
          <w:rFonts w:ascii="宋体" w:hAnsi="宋体" w:cs="宋体" w:hint="eastAsia"/>
          <w:b/>
          <w:bCs/>
          <w:color w:val="000000" w:themeColor="text1"/>
          <w:sz w:val="24"/>
          <w:u w:val="single"/>
          <w:lang w:val="zh-CN"/>
        </w:rPr>
        <w:t>文昌市公安局</w:t>
      </w:r>
      <w:r>
        <w:rPr>
          <w:rFonts w:ascii="宋体" w:hAnsi="宋体" w:cs="宋体" w:hint="eastAsia"/>
          <w:color w:val="000000" w:themeColor="text1"/>
          <w:sz w:val="24"/>
          <w:lang w:val="zh-CN"/>
        </w:rPr>
        <w:t>的</w:t>
      </w:r>
      <w:r>
        <w:rPr>
          <w:rFonts w:ascii="宋体" w:hAnsi="宋体" w:cs="宋体" w:hint="eastAsia"/>
          <w:b/>
          <w:bCs/>
          <w:color w:val="000000" w:themeColor="text1"/>
          <w:sz w:val="24"/>
          <w:u w:val="single"/>
          <w:lang w:val="zh-CN"/>
        </w:rPr>
        <w:t>文昌市公安局人员卡口建设项目（项目编号：</w:t>
      </w:r>
      <w:r>
        <w:rPr>
          <w:rFonts w:ascii="宋体" w:hAnsi="宋体" w:cs="宋体" w:hint="eastAsia"/>
          <w:b/>
          <w:bCs/>
          <w:color w:val="000000" w:themeColor="text1"/>
          <w:sz w:val="24"/>
          <w:u w:val="single"/>
        </w:rPr>
        <w:t>ZCGKJ-2020-001</w:t>
      </w:r>
      <w:r>
        <w:rPr>
          <w:rFonts w:ascii="宋体" w:hAnsi="宋体" w:cs="宋体" w:hint="eastAsia"/>
          <w:b/>
          <w:bCs/>
          <w:color w:val="000000" w:themeColor="text1"/>
          <w:sz w:val="24"/>
          <w:u w:val="single"/>
          <w:lang w:val="zh-CN"/>
        </w:rPr>
        <w:t>）</w:t>
      </w:r>
      <w:r>
        <w:rPr>
          <w:rFonts w:ascii="宋体" w:hAnsi="宋体" w:cs="宋体" w:hint="eastAsia"/>
          <w:color w:val="000000" w:themeColor="text1"/>
          <w:sz w:val="24"/>
          <w:lang w:val="zh-CN"/>
        </w:rPr>
        <w:t>进行响应，以我方名义全权处理该项目有关响应、签订合同以及执行合同等一切事宜。</w:t>
      </w:r>
    </w:p>
    <w:p w:rsidR="00BE238F" w:rsidRDefault="00FC41B2" w:rsidP="00FC41B2">
      <w:pPr>
        <w:spacing w:beforeLines="50" w:before="156" w:afterLines="50" w:after="156" w:line="440" w:lineRule="exact"/>
        <w:ind w:firstLineChars="200" w:firstLine="480"/>
        <w:rPr>
          <w:rFonts w:ascii="宋体" w:eastAsia="宋体" w:hAnsi="宋体" w:cs="宋体"/>
          <w:color w:val="000000" w:themeColor="text1"/>
          <w:sz w:val="24"/>
          <w:u w:val="single"/>
        </w:rPr>
      </w:pPr>
      <w:r>
        <w:rPr>
          <w:rFonts w:ascii="宋体" w:eastAsia="宋体" w:hAnsi="宋体" w:cs="宋体" w:hint="eastAsia"/>
          <w:color w:val="000000" w:themeColor="text1"/>
          <w:sz w:val="24"/>
        </w:rPr>
        <w:t>投标人名称：</w:t>
      </w:r>
      <w:r>
        <w:rPr>
          <w:rFonts w:ascii="宋体" w:eastAsia="宋体" w:hAnsi="宋体" w:cs="宋体" w:hint="eastAsia"/>
          <w:color w:val="000000" w:themeColor="text1"/>
          <w:sz w:val="24"/>
          <w:u w:val="single"/>
        </w:rPr>
        <w:t xml:space="preserve">                    （公章）</w:t>
      </w:r>
    </w:p>
    <w:p w:rsidR="00BE238F" w:rsidRDefault="00FC41B2" w:rsidP="00FC41B2">
      <w:pPr>
        <w:spacing w:beforeLines="50" w:before="156" w:afterLines="50" w:after="156" w:line="440" w:lineRule="exact"/>
        <w:ind w:firstLineChars="200" w:firstLine="480"/>
        <w:rPr>
          <w:rFonts w:ascii="宋体" w:eastAsia="宋体" w:hAnsi="宋体" w:cs="宋体"/>
          <w:color w:val="000000" w:themeColor="text1"/>
          <w:sz w:val="24"/>
          <w:u w:val="single"/>
        </w:rPr>
      </w:pPr>
      <w:r>
        <w:rPr>
          <w:rFonts w:ascii="宋体" w:hAnsi="宋体" w:cs="宋体" w:hint="eastAsia"/>
          <w:bCs/>
          <w:color w:val="000000" w:themeColor="text1"/>
          <w:sz w:val="24"/>
          <w:lang w:val="en-GB"/>
        </w:rPr>
        <w:t>法定代表人</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（亲笔签名）</w:t>
      </w:r>
    </w:p>
    <w:p w:rsidR="00BE238F" w:rsidRDefault="00FC41B2" w:rsidP="00FC41B2">
      <w:pPr>
        <w:spacing w:beforeLines="50" w:before="156" w:afterLines="50" w:after="156" w:line="440" w:lineRule="exact"/>
        <w:ind w:firstLineChars="200" w:firstLine="480"/>
        <w:rPr>
          <w:rFonts w:ascii="宋体" w:eastAsia="宋体" w:hAnsi="宋体" w:cs="宋体"/>
          <w:color w:val="000000" w:themeColor="text1"/>
          <w:sz w:val="24"/>
          <w:u w:val="single"/>
        </w:rPr>
      </w:pPr>
      <w:r>
        <w:rPr>
          <w:rFonts w:ascii="宋体" w:hAnsi="宋体" w:cs="宋体" w:hint="eastAsia"/>
          <w:bCs/>
          <w:color w:val="000000" w:themeColor="text1"/>
          <w:sz w:val="24"/>
          <w:lang w:val="en-GB"/>
        </w:rPr>
        <w:t>被授权代表</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（亲笔签名）</w:t>
      </w:r>
    </w:p>
    <w:p w:rsidR="00BE238F" w:rsidRDefault="00FC41B2" w:rsidP="00FC41B2">
      <w:pPr>
        <w:spacing w:beforeLines="50" w:before="156" w:afterLines="50" w:after="156"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生效日期：</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w:t>
      </w:r>
    </w:p>
    <w:p w:rsidR="00BE238F" w:rsidRDefault="00FC41B2" w:rsidP="00FC41B2">
      <w:pPr>
        <w:spacing w:beforeLines="50" w:before="156" w:afterLines="50" w:after="156"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附：法定代表人身份证复印件及被授权人身份证复印件</w:t>
      </w:r>
    </w:p>
    <w:p w:rsidR="00BE238F" w:rsidRDefault="00F82FAE">
      <w:pPr>
        <w:spacing w:line="360" w:lineRule="auto"/>
        <w:rPr>
          <w:b/>
          <w:color w:val="000000" w:themeColor="text1"/>
          <w:sz w:val="28"/>
          <w:szCs w:val="28"/>
        </w:rPr>
      </w:pPr>
      <w:r>
        <w:rPr>
          <w:color w:val="000000" w:themeColor="text1"/>
          <w:sz w:val="32"/>
        </w:rPr>
        <w:pict>
          <v:rect id="矩形 3" o:spid="_x0000_s1031" style="position:absolute;left:0;text-align:left;margin-left:237.4pt;margin-top:2.65pt;width:225pt;height:150.4pt;z-index:251663360;mso-width-relative:page;mso-height-relative:page" o:gfxdata="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TyDKHXAAAACQEAAA8AAAAAAAAAAQAgAAAAIgAAAGRycy9kb3ducmV2LnhtbFBLAQIUABQAAAAI&#10;AIdO4kD2Y13D7gEAAOoDAAAOAAAAAAAAAAEAIAAAACYBAABkcnMvZTJvRG9jLnhtbFBLBQYAAAAA&#10;BgAGAFkBAACGBQAAAAA=&#10;">
            <v:textbox>
              <w:txbxContent>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r>
                    <w:rPr>
                      <w:rFonts w:eastAsia="宋体" w:hint="eastAsia"/>
                      <w:b/>
                      <w:bCs/>
                      <w:sz w:val="24"/>
                    </w:rPr>
                    <w:t>被授权人身份证</w:t>
                  </w:r>
                </w:p>
                <w:p w:rsidR="00F65654" w:rsidRDefault="00F65654">
                  <w:pPr>
                    <w:jc w:val="center"/>
                    <w:rPr>
                      <w:rFonts w:eastAsia="宋体"/>
                      <w:b/>
                      <w:bCs/>
                      <w:sz w:val="24"/>
                    </w:rPr>
                  </w:pPr>
                  <w:r>
                    <w:rPr>
                      <w:rFonts w:eastAsia="宋体" w:hint="eastAsia"/>
                      <w:b/>
                      <w:bCs/>
                      <w:sz w:val="24"/>
                    </w:rPr>
                    <w:t>正面</w:t>
                  </w:r>
                </w:p>
                <w:p w:rsidR="00F65654" w:rsidRDefault="00F65654">
                  <w:pPr>
                    <w:rPr>
                      <w:rFonts w:eastAsia="宋体"/>
                    </w:rPr>
                  </w:pPr>
                </w:p>
              </w:txbxContent>
            </v:textbox>
          </v:rect>
        </w:pict>
      </w:r>
      <w:r>
        <w:rPr>
          <w:color w:val="000000" w:themeColor="text1"/>
          <w:sz w:val="32"/>
        </w:rPr>
        <w:pict>
          <v:rect id="_x0000_s1030" style="position:absolute;left:0;text-align:left;margin-left:-3.8pt;margin-top:2.7pt;width:234pt;height:150.4pt;z-index:251662336;mso-width-relative:page;mso-height-relative:page" o:gfxdata="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NEsn9cAAAAIAQAADwAAAAAAAAABACAAAAAiAAAAZHJzL2Rvd25yZXYueG1sUEsBAhQAFAAAAAgA&#10;h07iQOGt1ATtAQAA6gMAAA4AAAAAAAAAAQAgAAAAJgEAAGRycy9lMm9Eb2MueG1sUEsFBgAAAAAG&#10;AAYAWQEAAIUFAAAAAA==&#10;">
            <v:textbox>
              <w:txbxContent>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r>
                    <w:rPr>
                      <w:rFonts w:eastAsia="宋体" w:hint="eastAsia"/>
                      <w:b/>
                      <w:bCs/>
                      <w:sz w:val="24"/>
                    </w:rPr>
                    <w:t>法定代表人身份证</w:t>
                  </w:r>
                </w:p>
                <w:p w:rsidR="00F65654" w:rsidRDefault="00F65654">
                  <w:pPr>
                    <w:jc w:val="center"/>
                    <w:rPr>
                      <w:rFonts w:eastAsia="宋体"/>
                      <w:b/>
                      <w:bCs/>
                      <w:sz w:val="24"/>
                    </w:rPr>
                  </w:pPr>
                  <w:r>
                    <w:rPr>
                      <w:rFonts w:eastAsia="宋体" w:hint="eastAsia"/>
                      <w:b/>
                      <w:bCs/>
                      <w:sz w:val="24"/>
                    </w:rPr>
                    <w:t>正面</w:t>
                  </w:r>
                </w:p>
              </w:txbxContent>
            </v:textbox>
          </v:rect>
        </w:pict>
      </w:r>
    </w:p>
    <w:p w:rsidR="00BE238F" w:rsidRDefault="00BE238F">
      <w:pPr>
        <w:spacing w:line="360" w:lineRule="auto"/>
        <w:rPr>
          <w:b/>
          <w:color w:val="000000" w:themeColor="text1"/>
          <w:sz w:val="28"/>
          <w:szCs w:val="28"/>
        </w:rPr>
      </w:pPr>
    </w:p>
    <w:p w:rsidR="00BE238F" w:rsidRDefault="00BE238F">
      <w:pPr>
        <w:spacing w:line="360" w:lineRule="auto"/>
        <w:rPr>
          <w:b/>
          <w:color w:val="000000" w:themeColor="text1"/>
          <w:sz w:val="28"/>
          <w:szCs w:val="28"/>
        </w:rPr>
      </w:pPr>
    </w:p>
    <w:p w:rsidR="00BE238F" w:rsidRDefault="00BE238F">
      <w:pPr>
        <w:spacing w:line="360" w:lineRule="auto"/>
        <w:rPr>
          <w:b/>
          <w:color w:val="000000" w:themeColor="text1"/>
          <w:sz w:val="28"/>
          <w:szCs w:val="28"/>
        </w:rPr>
      </w:pPr>
    </w:p>
    <w:p w:rsidR="00BE238F" w:rsidRDefault="00BE238F">
      <w:pPr>
        <w:spacing w:line="360" w:lineRule="auto"/>
        <w:rPr>
          <w:color w:val="000000" w:themeColor="text1"/>
        </w:rPr>
      </w:pPr>
    </w:p>
    <w:p w:rsidR="00BE238F" w:rsidRDefault="00F82FAE">
      <w:pPr>
        <w:spacing w:line="360" w:lineRule="auto"/>
        <w:rPr>
          <w:color w:val="000000" w:themeColor="text1"/>
        </w:rPr>
      </w:pPr>
      <w:r>
        <w:rPr>
          <w:color w:val="000000" w:themeColor="text1"/>
          <w:sz w:val="32"/>
        </w:rPr>
        <w:pict>
          <v:rect id="_x0000_s1029" style="position:absolute;left:0;text-align:left;margin-left:237.6pt;margin-top:13.9pt;width:225pt;height:150.4pt;z-index:251665408;mso-width-relative:page;mso-height-relative:page" o:gfxdata="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yaXI2AAAAAoBAAAPAAAAAAAAAAEAIAAAACIAAABkcnMvZG93bnJldi54bWxQSwECFAAUAAAA&#10;CACHTuJAJXU0oO4BAADqAwAADgAAAAAAAAABACAAAAAnAQAAZHJzL2Uyb0RvYy54bWxQSwUGAAAA&#10;AAYABgBZAQAAhwUAAAAA&#10;">
            <v:textbox>
              <w:txbxContent>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r>
                    <w:rPr>
                      <w:rFonts w:eastAsia="宋体" w:hint="eastAsia"/>
                      <w:b/>
                      <w:bCs/>
                      <w:sz w:val="24"/>
                    </w:rPr>
                    <w:t>被授权人身份证</w:t>
                  </w:r>
                </w:p>
                <w:p w:rsidR="00F65654" w:rsidRDefault="00F65654">
                  <w:pPr>
                    <w:jc w:val="center"/>
                    <w:rPr>
                      <w:rFonts w:eastAsia="宋体"/>
                      <w:b/>
                      <w:bCs/>
                      <w:sz w:val="24"/>
                    </w:rPr>
                  </w:pPr>
                  <w:r>
                    <w:rPr>
                      <w:rFonts w:eastAsia="宋体" w:hint="eastAsia"/>
                      <w:b/>
                      <w:bCs/>
                      <w:sz w:val="24"/>
                    </w:rPr>
                    <w:t>反面</w:t>
                  </w:r>
                </w:p>
                <w:p w:rsidR="00F65654" w:rsidRDefault="00F65654">
                  <w:pPr>
                    <w:rPr>
                      <w:rFonts w:eastAsia="宋体"/>
                    </w:rPr>
                  </w:pPr>
                </w:p>
              </w:txbxContent>
            </v:textbox>
          </v:rect>
        </w:pict>
      </w:r>
      <w:r>
        <w:rPr>
          <w:color w:val="000000" w:themeColor="text1"/>
          <w:sz w:val="32"/>
        </w:rPr>
        <w:pict>
          <v:rect id="_x0000_s1028" style="position:absolute;left:0;text-align:left;margin-left:-3.4pt;margin-top:13pt;width:234pt;height:150.4pt;z-index:251664384;mso-width-relative:page;mso-height-relative:page" o:gfxdata="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djxK9YAAAAJAQAADwAAAAAAAAABACAAAAAiAAAAZHJzL2Rvd25yZXYueG1sUEsBAhQAFAAAAAgA&#10;h07iQBBsZKLuAQAA6gMAAA4AAAAAAAAAAQAgAAAAJQEAAGRycy9lMm9Eb2MueG1sUEsFBgAAAAAG&#10;AAYAWQEAAIUFAAAAAA==&#10;">
            <v:textbox>
              <w:txbxContent>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p>
                <w:p w:rsidR="00F65654" w:rsidRDefault="00F65654">
                  <w:pPr>
                    <w:jc w:val="center"/>
                    <w:rPr>
                      <w:rFonts w:eastAsia="宋体"/>
                      <w:b/>
                      <w:bCs/>
                      <w:sz w:val="24"/>
                    </w:rPr>
                  </w:pPr>
                  <w:r>
                    <w:rPr>
                      <w:rFonts w:eastAsia="宋体" w:hint="eastAsia"/>
                      <w:b/>
                      <w:bCs/>
                      <w:sz w:val="24"/>
                    </w:rPr>
                    <w:t>法定代表人身份证</w:t>
                  </w:r>
                </w:p>
                <w:p w:rsidR="00F65654" w:rsidRDefault="00F65654">
                  <w:pPr>
                    <w:jc w:val="center"/>
                    <w:rPr>
                      <w:rFonts w:eastAsia="宋体"/>
                      <w:b/>
                      <w:bCs/>
                      <w:sz w:val="24"/>
                    </w:rPr>
                  </w:pPr>
                  <w:r>
                    <w:rPr>
                      <w:rFonts w:eastAsia="宋体" w:hint="eastAsia"/>
                      <w:b/>
                      <w:bCs/>
                      <w:sz w:val="24"/>
                    </w:rPr>
                    <w:t>反面</w:t>
                  </w:r>
                </w:p>
                <w:p w:rsidR="00F65654" w:rsidRDefault="00F65654">
                  <w:pPr>
                    <w:rPr>
                      <w:rFonts w:eastAsia="宋体"/>
                    </w:rPr>
                  </w:pPr>
                </w:p>
              </w:txbxContent>
            </v:textbox>
          </v:rect>
        </w:pict>
      </w:r>
    </w:p>
    <w:p w:rsidR="00BE238F" w:rsidRDefault="00BE238F">
      <w:pPr>
        <w:spacing w:line="360" w:lineRule="auto"/>
        <w:rPr>
          <w:color w:val="000000" w:themeColor="text1"/>
        </w:rPr>
      </w:pPr>
    </w:p>
    <w:p w:rsidR="00BE238F" w:rsidRDefault="00BE238F">
      <w:pPr>
        <w:spacing w:line="360" w:lineRule="auto"/>
        <w:rPr>
          <w:color w:val="000000" w:themeColor="text1"/>
        </w:rPr>
      </w:pPr>
    </w:p>
    <w:p w:rsidR="00BE238F" w:rsidRDefault="00BE238F">
      <w:pPr>
        <w:spacing w:line="360" w:lineRule="auto"/>
        <w:rPr>
          <w:color w:val="000000" w:themeColor="text1"/>
        </w:rPr>
      </w:pPr>
    </w:p>
    <w:p w:rsidR="00BE238F" w:rsidRDefault="00BE238F">
      <w:pPr>
        <w:spacing w:line="360" w:lineRule="auto"/>
        <w:rPr>
          <w:color w:val="000000" w:themeColor="text1"/>
        </w:rPr>
      </w:pPr>
    </w:p>
    <w:p w:rsidR="00BE238F" w:rsidRDefault="00BE238F">
      <w:pPr>
        <w:spacing w:line="360" w:lineRule="auto"/>
        <w:rPr>
          <w:color w:val="000000" w:themeColor="text1"/>
        </w:rPr>
      </w:pPr>
    </w:p>
    <w:p w:rsidR="00BE238F" w:rsidRDefault="00BE238F">
      <w:pPr>
        <w:spacing w:line="360" w:lineRule="auto"/>
        <w:rPr>
          <w:color w:val="000000" w:themeColor="text1"/>
        </w:rPr>
      </w:pPr>
    </w:p>
    <w:p w:rsidR="00BE238F" w:rsidRDefault="00FC41B2" w:rsidP="00FC41B2">
      <w:pPr>
        <w:spacing w:beforeLines="50" w:before="156" w:line="360" w:lineRule="auto"/>
        <w:ind w:right="480"/>
        <w:jc w:val="center"/>
        <w:rPr>
          <w:color w:val="000000" w:themeColor="text1"/>
          <w:lang w:val="en-GB"/>
        </w:rPr>
      </w:pPr>
      <w:r>
        <w:rPr>
          <w:rFonts w:ascii="宋体" w:hAnsi="宋体" w:cs="宋体" w:hint="eastAsia"/>
          <w:b/>
          <w:bCs/>
          <w:color w:val="000000" w:themeColor="text1"/>
          <w:sz w:val="24"/>
          <w:lang w:val="en-GB"/>
        </w:rPr>
        <w:t>注：本授权书内容不得擅自修改。</w:t>
      </w:r>
    </w:p>
    <w:p w:rsidR="00BE238F" w:rsidRDefault="00BE238F">
      <w:pPr>
        <w:spacing w:line="440" w:lineRule="exact"/>
        <w:jc w:val="center"/>
        <w:rPr>
          <w:rFonts w:ascii="黑体" w:eastAsia="黑体" w:hAnsi="黑体" w:cs="黑体"/>
          <w:b/>
          <w:color w:val="000000" w:themeColor="text1"/>
          <w:sz w:val="30"/>
          <w:szCs w:val="30"/>
          <w:lang w:val="en-GB"/>
        </w:rPr>
      </w:pPr>
    </w:p>
    <w:p w:rsidR="00BE238F" w:rsidRDefault="00BE238F">
      <w:pPr>
        <w:spacing w:line="440" w:lineRule="exact"/>
        <w:jc w:val="center"/>
        <w:rPr>
          <w:rFonts w:ascii="黑体" w:eastAsia="黑体" w:hAnsi="黑体" w:cs="黑体"/>
          <w:b/>
          <w:color w:val="000000" w:themeColor="text1"/>
          <w:sz w:val="30"/>
          <w:szCs w:val="30"/>
          <w:lang w:val="en-GB"/>
        </w:rPr>
      </w:pPr>
    </w:p>
    <w:p w:rsidR="00BE238F" w:rsidRDefault="00FC41B2">
      <w:pPr>
        <w:spacing w:line="440" w:lineRule="exact"/>
        <w:jc w:val="center"/>
        <w:rPr>
          <w:rFonts w:ascii="黑体" w:eastAsia="黑体" w:hAnsi="黑体" w:cs="黑体"/>
          <w:b/>
          <w:color w:val="000000" w:themeColor="text1"/>
          <w:sz w:val="30"/>
          <w:szCs w:val="30"/>
          <w:lang w:val="en-GB"/>
        </w:rPr>
      </w:pPr>
      <w:r>
        <w:rPr>
          <w:rFonts w:ascii="黑体" w:eastAsia="黑体" w:hAnsi="黑体" w:cs="黑体" w:hint="eastAsia"/>
          <w:b/>
          <w:color w:val="000000" w:themeColor="text1"/>
          <w:sz w:val="30"/>
          <w:szCs w:val="30"/>
          <w:lang w:val="en-GB"/>
        </w:rPr>
        <w:lastRenderedPageBreak/>
        <w:t>3. 资格申明信</w:t>
      </w:r>
    </w:p>
    <w:p w:rsidR="00BE238F" w:rsidRDefault="00BE238F" w:rsidP="00FC41B2">
      <w:pPr>
        <w:snapToGrid w:val="0"/>
        <w:spacing w:beforeLines="50" w:before="156" w:line="440" w:lineRule="exact"/>
        <w:rPr>
          <w:rFonts w:ascii="宋体" w:hAnsi="宋体" w:cs="宋体"/>
          <w:b/>
          <w:color w:val="000000" w:themeColor="text1"/>
          <w:kern w:val="0"/>
          <w:sz w:val="24"/>
          <w:lang w:val="en-GB"/>
        </w:rPr>
      </w:pPr>
    </w:p>
    <w:p w:rsidR="00BE238F" w:rsidRDefault="00FC41B2" w:rsidP="00FC41B2">
      <w:pPr>
        <w:snapToGrid w:val="0"/>
        <w:spacing w:beforeLines="50" w:before="156" w:line="440" w:lineRule="exact"/>
        <w:rPr>
          <w:rFonts w:ascii="宋体" w:hAnsi="宋体" w:cs="宋体"/>
          <w:b/>
          <w:color w:val="000000" w:themeColor="text1"/>
          <w:kern w:val="0"/>
          <w:sz w:val="24"/>
          <w:lang w:val="en-GB"/>
        </w:rPr>
      </w:pPr>
      <w:r>
        <w:rPr>
          <w:rFonts w:ascii="宋体" w:hAnsi="宋体" w:cs="宋体" w:hint="eastAsia"/>
          <w:b/>
          <w:color w:val="000000" w:themeColor="text1"/>
          <w:kern w:val="0"/>
          <w:sz w:val="24"/>
          <w:lang w:val="en-GB"/>
        </w:rPr>
        <w:t>致：中创港科技集团建设项目管理有限公司</w:t>
      </w:r>
    </w:p>
    <w:p w:rsidR="00BE238F" w:rsidRDefault="00FC41B2">
      <w:pPr>
        <w:spacing w:line="440" w:lineRule="exact"/>
        <w:ind w:firstLine="576"/>
        <w:rPr>
          <w:rFonts w:ascii="宋体" w:hAnsi="宋体"/>
          <w:color w:val="000000" w:themeColor="text1"/>
          <w:sz w:val="24"/>
        </w:rPr>
      </w:pPr>
      <w:r>
        <w:rPr>
          <w:rFonts w:ascii="宋体" w:hAnsi="宋体" w:hint="eastAsia"/>
          <w:color w:val="000000" w:themeColor="text1"/>
          <w:sz w:val="24"/>
        </w:rPr>
        <w:t>为响应</w:t>
      </w:r>
      <w:r>
        <w:rPr>
          <w:rFonts w:ascii="宋体" w:hAnsi="宋体" w:cs="宋体" w:hint="eastAsia"/>
          <w:color w:val="000000" w:themeColor="text1"/>
          <w:sz w:val="24"/>
        </w:rPr>
        <w:t>贵公司组织的</w:t>
      </w:r>
      <w:r>
        <w:rPr>
          <w:rFonts w:ascii="宋体" w:hAnsi="宋体" w:cs="宋体" w:hint="eastAsia"/>
          <w:b/>
          <w:bCs/>
          <w:color w:val="000000" w:themeColor="text1"/>
          <w:sz w:val="24"/>
          <w:u w:val="single"/>
        </w:rPr>
        <w:t>文昌市公安局人员卡口建设项目（项目编号：</w:t>
      </w:r>
      <w:r>
        <w:rPr>
          <w:rFonts w:ascii="宋体" w:hAnsi="宋体" w:cs="宋体" w:hint="eastAsia"/>
          <w:b/>
          <w:bCs/>
          <w:color w:val="000000" w:themeColor="text1"/>
          <w:kern w:val="0"/>
          <w:sz w:val="24"/>
          <w:u w:val="single"/>
        </w:rPr>
        <w:t>ZCGKJ-2020-001</w:t>
      </w:r>
      <w:r>
        <w:rPr>
          <w:rFonts w:ascii="宋体" w:hAnsi="宋体" w:cs="宋体" w:hint="eastAsia"/>
          <w:b/>
          <w:bCs/>
          <w:color w:val="000000" w:themeColor="text1"/>
          <w:sz w:val="24"/>
          <w:u w:val="single"/>
        </w:rPr>
        <w:t>）</w:t>
      </w:r>
      <w:r>
        <w:rPr>
          <w:rFonts w:ascii="宋体" w:hAnsi="宋体" w:hint="eastAsia"/>
          <w:color w:val="000000" w:themeColor="text1"/>
          <w:sz w:val="24"/>
        </w:rPr>
        <w:t>货物及服务的</w:t>
      </w:r>
      <w:r>
        <w:rPr>
          <w:rFonts w:ascii="宋体" w:hAnsi="宋体" w:cs="宋体" w:hint="eastAsia"/>
          <w:color w:val="000000" w:themeColor="text1"/>
          <w:sz w:val="24"/>
        </w:rPr>
        <w:t>招标采购活动</w:t>
      </w:r>
      <w:r>
        <w:rPr>
          <w:rFonts w:ascii="宋体" w:hAnsi="宋体" w:hint="eastAsia"/>
          <w:color w:val="000000" w:themeColor="text1"/>
          <w:sz w:val="24"/>
        </w:rPr>
        <w:t>，我公司愿意参与投标。</w:t>
      </w:r>
    </w:p>
    <w:p w:rsidR="00BE238F" w:rsidRDefault="00FC41B2">
      <w:pPr>
        <w:spacing w:line="440" w:lineRule="exact"/>
        <w:ind w:firstLine="576"/>
        <w:rPr>
          <w:rFonts w:ascii="宋体" w:hAnsi="宋体"/>
          <w:color w:val="000000" w:themeColor="text1"/>
          <w:sz w:val="24"/>
        </w:rPr>
      </w:pPr>
      <w:r>
        <w:rPr>
          <w:rFonts w:ascii="宋体" w:hAnsi="宋体" w:hint="eastAsia"/>
          <w:color w:val="000000" w:themeColor="text1"/>
          <w:sz w:val="24"/>
        </w:rPr>
        <w:t>我公司在法律、财务和运作上符合招标文件对投标人的资格要求，提供“用户需求书”中全部的货物及相关服务，提交的所有文件和全部说明是真实的和正确的。</w:t>
      </w:r>
    </w:p>
    <w:p w:rsidR="00BE238F" w:rsidRDefault="00FC41B2">
      <w:pPr>
        <w:spacing w:line="440" w:lineRule="exact"/>
        <w:ind w:firstLine="576"/>
        <w:rPr>
          <w:rFonts w:ascii="宋体" w:hAnsi="宋体"/>
          <w:color w:val="000000" w:themeColor="text1"/>
          <w:sz w:val="24"/>
        </w:rPr>
      </w:pPr>
      <w:r>
        <w:rPr>
          <w:rFonts w:ascii="宋体" w:hAnsi="宋体" w:hint="eastAsia"/>
          <w:color w:val="000000" w:themeColor="text1"/>
          <w:sz w:val="24"/>
        </w:rPr>
        <w:t>我公司理解贵公司可能还要求提供更进一步的资格资料，并愿意应贵公司的要求提交。</w:t>
      </w:r>
    </w:p>
    <w:p w:rsidR="00BE238F" w:rsidRDefault="00FC41B2">
      <w:pPr>
        <w:spacing w:line="440" w:lineRule="exact"/>
        <w:ind w:firstLine="576"/>
        <w:rPr>
          <w:rFonts w:ascii="宋体" w:hAnsi="宋体"/>
          <w:b/>
          <w:bCs/>
          <w:color w:val="000000" w:themeColor="text1"/>
          <w:sz w:val="24"/>
        </w:rPr>
      </w:pPr>
      <w:r>
        <w:rPr>
          <w:rFonts w:ascii="宋体" w:hAnsi="宋体" w:hint="eastAsia"/>
          <w:b/>
          <w:bCs/>
          <w:color w:val="000000" w:themeColor="text1"/>
          <w:sz w:val="24"/>
        </w:rPr>
        <w:t>我公司在此承诺：我公司在参加本次政府采购活动前三年内，</w:t>
      </w:r>
      <w:r>
        <w:rPr>
          <w:rFonts w:ascii="宋体" w:hAnsi="宋体" w:cs="宋体" w:hint="eastAsia"/>
          <w:b/>
          <w:bCs/>
          <w:color w:val="000000" w:themeColor="text1"/>
          <w:kern w:val="0"/>
          <w:sz w:val="24"/>
          <w:lang w:val="en-GB"/>
        </w:rPr>
        <w:t>在经营活动中没有重大事故、违法记录</w:t>
      </w:r>
      <w:r>
        <w:rPr>
          <w:rFonts w:ascii="宋体" w:hAnsi="宋体" w:hint="eastAsia"/>
          <w:b/>
          <w:bCs/>
          <w:color w:val="000000" w:themeColor="text1"/>
          <w:sz w:val="24"/>
        </w:rPr>
        <w:t>。</w:t>
      </w:r>
    </w:p>
    <w:p w:rsidR="00BE238F" w:rsidRDefault="00BE238F">
      <w:pPr>
        <w:spacing w:line="440" w:lineRule="exact"/>
        <w:ind w:firstLine="576"/>
        <w:rPr>
          <w:rFonts w:ascii="宋体" w:hAnsi="宋体"/>
          <w:color w:val="000000" w:themeColor="text1"/>
          <w:sz w:val="24"/>
        </w:rPr>
      </w:pPr>
    </w:p>
    <w:p w:rsidR="00BE238F" w:rsidRDefault="00BE238F">
      <w:pPr>
        <w:spacing w:line="440" w:lineRule="exact"/>
        <w:ind w:firstLine="576"/>
        <w:rPr>
          <w:rFonts w:ascii="宋体" w:eastAsia="宋体" w:hAnsi="宋体" w:cs="宋体"/>
          <w:color w:val="000000" w:themeColor="text1"/>
          <w:sz w:val="24"/>
        </w:rPr>
      </w:pPr>
    </w:p>
    <w:p w:rsidR="00BE238F" w:rsidRDefault="00BE238F">
      <w:pPr>
        <w:spacing w:line="440" w:lineRule="exact"/>
        <w:ind w:firstLine="576"/>
        <w:rPr>
          <w:rFonts w:ascii="宋体" w:eastAsia="宋体" w:hAnsi="宋体" w:cs="宋体"/>
          <w:color w:val="000000" w:themeColor="text1"/>
          <w:sz w:val="24"/>
        </w:rPr>
      </w:pPr>
    </w:p>
    <w:p w:rsidR="00BE238F" w:rsidRDefault="00FC41B2">
      <w:pPr>
        <w:adjustRightInd w:val="0"/>
        <w:snapToGrid w:val="0"/>
        <w:spacing w:line="720" w:lineRule="auto"/>
        <w:ind w:rightChars="100" w:right="210"/>
        <w:jc w:val="right"/>
        <w:rPr>
          <w:rFonts w:ascii="宋体" w:eastAsia="宋体" w:hAnsi="宋体" w:cs="宋体"/>
          <w:color w:val="000000" w:themeColor="text1"/>
          <w:sz w:val="24"/>
          <w:u w:val="single"/>
        </w:rPr>
      </w:pPr>
      <w:r>
        <w:rPr>
          <w:rFonts w:ascii="宋体" w:eastAsia="宋体" w:hAnsi="宋体" w:cs="宋体" w:hint="eastAsia"/>
          <w:color w:val="000000" w:themeColor="text1"/>
          <w:sz w:val="24"/>
        </w:rPr>
        <w:t>投标人</w:t>
      </w:r>
      <w:r>
        <w:rPr>
          <w:rFonts w:ascii="宋体" w:eastAsia="宋体" w:hAnsi="宋体" w:cs="宋体" w:hint="eastAsia"/>
          <w:iCs/>
          <w:color w:val="000000" w:themeColor="text1"/>
          <w:sz w:val="24"/>
        </w:rPr>
        <w:t>名称</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（公章）</w:t>
      </w:r>
    </w:p>
    <w:p w:rsidR="00BE238F" w:rsidRDefault="00FC41B2">
      <w:pPr>
        <w:adjustRightInd w:val="0"/>
        <w:snapToGrid w:val="0"/>
        <w:spacing w:line="720" w:lineRule="auto"/>
        <w:ind w:rightChars="100" w:right="210"/>
        <w:jc w:val="right"/>
        <w:rPr>
          <w:rFonts w:ascii="宋体" w:eastAsia="宋体" w:hAnsi="宋体" w:cs="宋体"/>
          <w:color w:val="000000" w:themeColor="text1"/>
          <w:sz w:val="24"/>
        </w:rPr>
      </w:pPr>
      <w:r>
        <w:rPr>
          <w:rFonts w:ascii="宋体" w:eastAsia="宋体" w:hAnsi="宋体" w:cs="宋体" w:hint="eastAsia"/>
          <w:color w:val="000000" w:themeColor="text1"/>
          <w:sz w:val="24"/>
        </w:rPr>
        <w:t>法定代表人或被授权人：</w:t>
      </w:r>
      <w:r>
        <w:rPr>
          <w:rFonts w:ascii="宋体" w:eastAsia="宋体" w:hAnsi="宋体" w:cs="宋体" w:hint="eastAsia"/>
          <w:color w:val="000000" w:themeColor="text1"/>
          <w:sz w:val="24"/>
          <w:u w:val="single"/>
        </w:rPr>
        <w:t xml:space="preserve">              </w:t>
      </w:r>
      <w:r>
        <w:rPr>
          <w:rFonts w:ascii="宋体" w:eastAsia="宋体" w:hAnsi="宋体" w:cs="宋体" w:hint="eastAsia"/>
          <w:bCs/>
          <w:color w:val="000000" w:themeColor="text1"/>
          <w:sz w:val="24"/>
          <w:u w:val="single"/>
          <w:lang w:val="en-GB"/>
        </w:rPr>
        <w:t>（亲笔签名）</w:t>
      </w:r>
    </w:p>
    <w:p w:rsidR="00BE238F" w:rsidRDefault="00FC41B2">
      <w:pPr>
        <w:adjustRightInd w:val="0"/>
        <w:snapToGrid w:val="0"/>
        <w:spacing w:line="720" w:lineRule="auto"/>
        <w:ind w:rightChars="100" w:right="210"/>
        <w:jc w:val="center"/>
        <w:rPr>
          <w:rFonts w:ascii="宋体" w:eastAsia="宋体" w:hAnsi="宋体" w:cs="宋体"/>
          <w:bCs/>
          <w:color w:val="000000" w:themeColor="text1"/>
          <w:kern w:val="0"/>
          <w:sz w:val="24"/>
          <w:lang w:val="en-GB"/>
        </w:rPr>
      </w:pPr>
      <w:r>
        <w:rPr>
          <w:rFonts w:ascii="宋体" w:eastAsia="宋体" w:hAnsi="宋体" w:cs="宋体" w:hint="eastAsia"/>
          <w:color w:val="000000" w:themeColor="text1"/>
          <w:sz w:val="24"/>
        </w:rPr>
        <w:t xml:space="preserve">        申明日期：</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w:t>
      </w:r>
    </w:p>
    <w:p w:rsidR="00BE238F" w:rsidRDefault="00BE238F" w:rsidP="00FC41B2">
      <w:pPr>
        <w:spacing w:beforeLines="50" w:before="156" w:line="440" w:lineRule="exact"/>
        <w:rPr>
          <w:rFonts w:ascii="宋体" w:hAnsi="宋体" w:cs="宋体"/>
          <w:b/>
          <w:bCs/>
          <w:color w:val="000000" w:themeColor="text1"/>
          <w:sz w:val="24"/>
        </w:rPr>
      </w:pPr>
    </w:p>
    <w:p w:rsidR="00BE238F" w:rsidRDefault="00BE238F" w:rsidP="00FC41B2">
      <w:pPr>
        <w:spacing w:beforeLines="50" w:before="156" w:line="440" w:lineRule="exact"/>
        <w:rPr>
          <w:rFonts w:ascii="宋体" w:hAnsi="宋体" w:cs="宋体"/>
          <w:b/>
          <w:bCs/>
          <w:color w:val="000000" w:themeColor="text1"/>
          <w:sz w:val="24"/>
        </w:rPr>
      </w:pPr>
    </w:p>
    <w:p w:rsidR="00BE238F" w:rsidRDefault="00BE238F" w:rsidP="00FC41B2">
      <w:pPr>
        <w:spacing w:beforeLines="50" w:before="156" w:line="440" w:lineRule="exact"/>
        <w:rPr>
          <w:rFonts w:ascii="宋体" w:hAnsi="宋体" w:cs="宋体"/>
          <w:b/>
          <w:bCs/>
          <w:color w:val="000000" w:themeColor="text1"/>
          <w:sz w:val="24"/>
        </w:rPr>
      </w:pPr>
    </w:p>
    <w:p w:rsidR="00BE238F" w:rsidRDefault="00BE238F" w:rsidP="00FC41B2">
      <w:pPr>
        <w:spacing w:beforeLines="50" w:before="156" w:line="440" w:lineRule="exact"/>
        <w:rPr>
          <w:rFonts w:ascii="宋体" w:hAnsi="宋体" w:cs="宋体"/>
          <w:b/>
          <w:bCs/>
          <w:color w:val="000000" w:themeColor="text1"/>
          <w:sz w:val="24"/>
        </w:rPr>
      </w:pPr>
    </w:p>
    <w:p w:rsidR="00BE238F" w:rsidRDefault="00BE238F" w:rsidP="00FC41B2">
      <w:pPr>
        <w:spacing w:beforeLines="50" w:before="156" w:line="440" w:lineRule="exact"/>
        <w:rPr>
          <w:rFonts w:ascii="宋体" w:hAnsi="宋体" w:cs="宋体"/>
          <w:b/>
          <w:bCs/>
          <w:color w:val="000000" w:themeColor="text1"/>
          <w:sz w:val="24"/>
        </w:rPr>
      </w:pPr>
    </w:p>
    <w:p w:rsidR="00BE238F" w:rsidRDefault="00BE238F">
      <w:pPr>
        <w:pStyle w:val="a2"/>
        <w:rPr>
          <w:color w:val="000000" w:themeColor="text1"/>
        </w:rPr>
      </w:pPr>
    </w:p>
    <w:p w:rsidR="00BE238F" w:rsidRDefault="00BE238F">
      <w:pPr>
        <w:pStyle w:val="a6"/>
        <w:rPr>
          <w:color w:val="000000" w:themeColor="text1"/>
        </w:rPr>
      </w:pPr>
    </w:p>
    <w:p w:rsidR="00BE238F" w:rsidRDefault="00BE238F">
      <w:pPr>
        <w:rPr>
          <w:color w:val="000000" w:themeColor="text1"/>
        </w:rPr>
      </w:pPr>
    </w:p>
    <w:p w:rsidR="00BE238F" w:rsidRDefault="00BE238F">
      <w:pPr>
        <w:pStyle w:val="a2"/>
        <w:rPr>
          <w:color w:val="000000" w:themeColor="text1"/>
        </w:rPr>
      </w:pPr>
    </w:p>
    <w:p w:rsidR="00BE238F" w:rsidRDefault="00BE238F" w:rsidP="00FC41B2">
      <w:pPr>
        <w:spacing w:afterLines="50" w:after="156" w:line="440" w:lineRule="exact"/>
        <w:rPr>
          <w:rFonts w:ascii="黑体" w:eastAsia="黑体" w:hAnsi="黑体" w:cs="黑体"/>
          <w:b/>
          <w:bCs/>
          <w:color w:val="000000" w:themeColor="text1"/>
          <w:sz w:val="30"/>
          <w:szCs w:val="30"/>
        </w:rPr>
      </w:pPr>
    </w:p>
    <w:p w:rsidR="00BE238F" w:rsidRDefault="00FC41B2" w:rsidP="00FC41B2">
      <w:pPr>
        <w:spacing w:afterLines="50" w:after="156" w:line="440" w:lineRule="exact"/>
        <w:jc w:val="center"/>
        <w:rPr>
          <w:rFonts w:ascii="黑体" w:eastAsia="黑体" w:hAnsi="黑体" w:cs="黑体"/>
          <w:b/>
          <w:color w:val="000000" w:themeColor="text1"/>
          <w:sz w:val="30"/>
          <w:szCs w:val="30"/>
        </w:rPr>
      </w:pPr>
      <w:r>
        <w:rPr>
          <w:rFonts w:ascii="黑体" w:eastAsia="黑体" w:hAnsi="黑体" w:cs="黑体" w:hint="eastAsia"/>
          <w:b/>
          <w:bCs/>
          <w:color w:val="000000" w:themeColor="text1"/>
          <w:sz w:val="30"/>
          <w:szCs w:val="30"/>
        </w:rPr>
        <w:lastRenderedPageBreak/>
        <w:t xml:space="preserve">4. </w:t>
      </w:r>
      <w:r>
        <w:rPr>
          <w:rFonts w:ascii="黑体" w:eastAsia="黑体" w:hAnsi="黑体" w:cs="黑体" w:hint="eastAsia"/>
          <w:b/>
          <w:color w:val="000000" w:themeColor="text1"/>
          <w:sz w:val="30"/>
          <w:szCs w:val="30"/>
        </w:rPr>
        <w:t>投标一览表</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7036"/>
      </w:tblGrid>
      <w:tr w:rsidR="00BE238F">
        <w:tc>
          <w:tcPr>
            <w:tcW w:w="2025" w:type="dxa"/>
            <w:noWrap/>
            <w:vAlign w:val="center"/>
          </w:tcPr>
          <w:p w:rsidR="00BE238F" w:rsidRDefault="00FC41B2">
            <w:pPr>
              <w:spacing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rPr>
              <w:t>项目编号</w:t>
            </w:r>
          </w:p>
        </w:tc>
        <w:tc>
          <w:tcPr>
            <w:tcW w:w="7036" w:type="dxa"/>
            <w:noWrap/>
          </w:tcPr>
          <w:p w:rsidR="00BE238F" w:rsidRDefault="00FC41B2" w:rsidP="00FC41B2">
            <w:pPr>
              <w:spacing w:beforeLines="50" w:before="156" w:afterLines="50" w:after="156" w:line="440" w:lineRule="exact"/>
              <w:jc w:val="center"/>
              <w:rPr>
                <w:rFonts w:ascii="宋体" w:eastAsia="宋体" w:hAnsi="宋体" w:cs="宋体"/>
                <w:b/>
                <w:bCs/>
                <w:color w:val="000000" w:themeColor="text1"/>
                <w:sz w:val="24"/>
                <w:lang w:val="en-GB"/>
              </w:rPr>
            </w:pPr>
            <w:r>
              <w:rPr>
                <w:rFonts w:ascii="宋体" w:eastAsia="宋体" w:hAnsi="宋体" w:cs="宋体" w:hint="eastAsia"/>
                <w:b/>
                <w:bCs/>
                <w:color w:val="000000" w:themeColor="text1"/>
                <w:kern w:val="0"/>
                <w:sz w:val="24"/>
              </w:rPr>
              <w:t>ZCGKJ-2020-001</w:t>
            </w:r>
          </w:p>
        </w:tc>
      </w:tr>
      <w:tr w:rsidR="00BE238F">
        <w:tc>
          <w:tcPr>
            <w:tcW w:w="2025" w:type="dxa"/>
            <w:noWrap/>
            <w:vAlign w:val="center"/>
          </w:tcPr>
          <w:p w:rsidR="00BE238F" w:rsidRDefault="00FC41B2">
            <w:pPr>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lang w:val="en-GB"/>
              </w:rPr>
              <w:t>项目名称</w:t>
            </w:r>
          </w:p>
        </w:tc>
        <w:tc>
          <w:tcPr>
            <w:tcW w:w="7036" w:type="dxa"/>
            <w:noWrap/>
          </w:tcPr>
          <w:p w:rsidR="00BE238F" w:rsidRDefault="00FC41B2" w:rsidP="00FC41B2">
            <w:pPr>
              <w:spacing w:beforeLines="50" w:before="156" w:afterLines="50" w:after="156" w:line="440" w:lineRule="exact"/>
              <w:jc w:val="center"/>
              <w:rPr>
                <w:rFonts w:ascii="宋体" w:eastAsia="宋体" w:hAnsi="宋体" w:cs="宋体"/>
                <w:b/>
                <w:bCs/>
                <w:color w:val="000000" w:themeColor="text1"/>
                <w:sz w:val="24"/>
                <w:lang w:val="en-GB"/>
              </w:rPr>
            </w:pPr>
            <w:r>
              <w:rPr>
                <w:rFonts w:ascii="宋体" w:eastAsia="宋体" w:hAnsi="宋体" w:cs="宋体" w:hint="eastAsia"/>
                <w:b/>
                <w:bCs/>
                <w:color w:val="000000" w:themeColor="text1"/>
                <w:sz w:val="24"/>
                <w:lang w:val="en-GB"/>
              </w:rPr>
              <w:t>文昌市公安局人员卡口建设项目</w:t>
            </w:r>
          </w:p>
        </w:tc>
      </w:tr>
      <w:tr w:rsidR="00BE238F">
        <w:tc>
          <w:tcPr>
            <w:tcW w:w="2025" w:type="dxa"/>
            <w:noWrap/>
            <w:vAlign w:val="center"/>
          </w:tcPr>
          <w:p w:rsidR="00BE238F" w:rsidRDefault="00FC41B2" w:rsidP="00FC41B2">
            <w:pPr>
              <w:spacing w:beforeLines="100" w:before="312" w:afterLines="100" w:after="312"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投标报价总计</w:t>
            </w:r>
          </w:p>
        </w:tc>
        <w:tc>
          <w:tcPr>
            <w:tcW w:w="7036" w:type="dxa"/>
            <w:noWrap/>
          </w:tcPr>
          <w:p w:rsidR="00BE238F" w:rsidRDefault="00FC41B2" w:rsidP="00FC41B2">
            <w:pPr>
              <w:spacing w:beforeLines="100" w:before="312" w:afterLines="100" w:after="312"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（小写）：</w:t>
            </w:r>
          </w:p>
          <w:p w:rsidR="00BE238F" w:rsidRDefault="00FC41B2" w:rsidP="00FC41B2">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（大写）：</w:t>
            </w:r>
          </w:p>
        </w:tc>
      </w:tr>
      <w:tr w:rsidR="00BE238F">
        <w:tc>
          <w:tcPr>
            <w:tcW w:w="2025" w:type="dxa"/>
            <w:noWrap/>
            <w:vAlign w:val="center"/>
          </w:tcPr>
          <w:p w:rsidR="00BE238F" w:rsidRDefault="00FC41B2">
            <w:pPr>
              <w:spacing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交付时间</w:t>
            </w:r>
          </w:p>
        </w:tc>
        <w:tc>
          <w:tcPr>
            <w:tcW w:w="7036" w:type="dxa"/>
            <w:noWrap/>
          </w:tcPr>
          <w:p w:rsidR="00BE238F" w:rsidRDefault="00BE238F" w:rsidP="00FC41B2">
            <w:pPr>
              <w:spacing w:beforeLines="50" w:before="156" w:afterLines="50" w:after="156" w:line="440" w:lineRule="exact"/>
              <w:rPr>
                <w:rFonts w:ascii="宋体" w:hAnsi="宋体" w:cs="宋体"/>
                <w:color w:val="000000" w:themeColor="text1"/>
                <w:sz w:val="24"/>
                <w:lang w:val="en-GB"/>
              </w:rPr>
            </w:pPr>
          </w:p>
        </w:tc>
      </w:tr>
      <w:tr w:rsidR="00BE238F">
        <w:tc>
          <w:tcPr>
            <w:tcW w:w="2025" w:type="dxa"/>
            <w:noWrap/>
            <w:vAlign w:val="center"/>
          </w:tcPr>
          <w:p w:rsidR="00BE238F" w:rsidRDefault="00FC41B2">
            <w:pPr>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lang w:val="en-GB"/>
              </w:rPr>
              <w:t>交付地点</w:t>
            </w:r>
          </w:p>
        </w:tc>
        <w:tc>
          <w:tcPr>
            <w:tcW w:w="7036" w:type="dxa"/>
            <w:noWrap/>
          </w:tcPr>
          <w:p w:rsidR="00BE238F" w:rsidRDefault="00BE238F" w:rsidP="00FC41B2">
            <w:pPr>
              <w:spacing w:beforeLines="50" w:before="156" w:afterLines="50" w:after="156" w:line="440" w:lineRule="exact"/>
              <w:rPr>
                <w:rFonts w:ascii="宋体" w:hAnsi="宋体" w:cs="宋体"/>
                <w:color w:val="000000" w:themeColor="text1"/>
                <w:sz w:val="24"/>
                <w:lang w:val="en-GB"/>
              </w:rPr>
            </w:pPr>
          </w:p>
        </w:tc>
      </w:tr>
      <w:tr w:rsidR="00BE238F">
        <w:tc>
          <w:tcPr>
            <w:tcW w:w="2025" w:type="dxa"/>
            <w:noWrap/>
            <w:vAlign w:val="center"/>
          </w:tcPr>
          <w:p w:rsidR="00BE238F" w:rsidRDefault="00FC41B2">
            <w:pPr>
              <w:spacing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备注</w:t>
            </w:r>
          </w:p>
        </w:tc>
        <w:tc>
          <w:tcPr>
            <w:tcW w:w="7036" w:type="dxa"/>
            <w:noWrap/>
          </w:tcPr>
          <w:p w:rsidR="00BE238F" w:rsidRDefault="00BE238F" w:rsidP="00FC41B2">
            <w:pPr>
              <w:spacing w:beforeLines="50" w:before="156" w:afterLines="50" w:after="156" w:line="440" w:lineRule="exact"/>
              <w:rPr>
                <w:rFonts w:ascii="宋体" w:hAnsi="宋体" w:cs="宋体"/>
                <w:color w:val="000000" w:themeColor="text1"/>
                <w:sz w:val="24"/>
                <w:lang w:val="en-GB"/>
              </w:rPr>
            </w:pPr>
          </w:p>
        </w:tc>
      </w:tr>
    </w:tbl>
    <w:p w:rsidR="00BE238F" w:rsidRDefault="00FC41B2" w:rsidP="00FC41B2">
      <w:pPr>
        <w:spacing w:beforeLines="150" w:before="468"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投标人名称：</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（公章）</w:t>
      </w:r>
    </w:p>
    <w:p w:rsidR="00BE238F" w:rsidRDefault="00FC41B2" w:rsidP="00FC41B2">
      <w:pPr>
        <w:spacing w:beforeLines="150" w:before="468" w:line="440" w:lineRule="exact"/>
        <w:rPr>
          <w:rFonts w:ascii="宋体" w:hAnsi="宋体" w:cs="宋体"/>
          <w:bCs/>
          <w:color w:val="000000" w:themeColor="text1"/>
          <w:sz w:val="24"/>
          <w:u w:val="single"/>
        </w:rPr>
      </w:pPr>
      <w:r>
        <w:rPr>
          <w:rFonts w:ascii="宋体" w:hAnsi="宋体" w:cs="宋体" w:hint="eastAsia"/>
          <w:color w:val="000000" w:themeColor="text1"/>
          <w:sz w:val="24"/>
          <w:lang w:val="en-GB"/>
        </w:rPr>
        <w:t>被授权人：</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lang w:val="en-GB"/>
        </w:rPr>
        <w:t>（亲笔签名）</w:t>
      </w:r>
      <w:r>
        <w:rPr>
          <w:rFonts w:ascii="宋体" w:hAnsi="宋体" w:cs="宋体" w:hint="eastAsia"/>
          <w:bCs/>
          <w:color w:val="000000" w:themeColor="text1"/>
          <w:sz w:val="24"/>
          <w:u w:val="single"/>
        </w:rPr>
        <w:t xml:space="preserve"> </w:t>
      </w:r>
    </w:p>
    <w:p w:rsidR="00BE238F" w:rsidRDefault="00FC41B2" w:rsidP="00FC41B2">
      <w:pPr>
        <w:spacing w:beforeLines="150" w:before="468" w:line="440" w:lineRule="exact"/>
        <w:rPr>
          <w:rFonts w:ascii="宋体" w:hAnsi="宋体" w:cs="宋体"/>
          <w:color w:val="000000" w:themeColor="text1"/>
          <w:sz w:val="24"/>
        </w:rPr>
      </w:pPr>
      <w:r>
        <w:rPr>
          <w:rFonts w:ascii="宋体" w:hAnsi="宋体" w:cs="宋体" w:hint="eastAsia"/>
          <w:color w:val="000000" w:themeColor="text1"/>
          <w:sz w:val="24"/>
        </w:rPr>
        <w:t>报价时间：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p>
    <w:p w:rsidR="00BE238F" w:rsidRDefault="00FC41B2" w:rsidP="00FC41B2">
      <w:pPr>
        <w:spacing w:beforeLines="50" w:before="156" w:afterLines="50" w:after="156" w:line="440" w:lineRule="exact"/>
        <w:rPr>
          <w:rFonts w:ascii="宋体" w:hAnsi="宋体" w:cs="宋体"/>
          <w:b/>
          <w:bCs/>
          <w:color w:val="000000" w:themeColor="text1"/>
          <w:sz w:val="24"/>
          <w:lang w:val="en-GB"/>
        </w:rPr>
      </w:pPr>
      <w:r>
        <w:rPr>
          <w:rFonts w:ascii="宋体" w:hAnsi="宋体" w:cs="宋体" w:hint="eastAsia"/>
          <w:b/>
          <w:bCs/>
          <w:color w:val="000000" w:themeColor="text1"/>
          <w:sz w:val="24"/>
          <w:lang w:val="en-GB"/>
        </w:rPr>
        <w:t>注：</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1</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投标一览表应准确填写，若投标一览表与投标文件不符时，以投标一览表为准；</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2</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报价中必须包含货物及零配件的购置和安装、运输保险、装卸、培训辅导、质保期售后服务、全额含税发票、雇员费用等，合同的执行以交付时间为准；</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3</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在报价表内未有明确列述的项目费用应视为包括在报价之内。</w:t>
      </w:r>
    </w:p>
    <w:p w:rsidR="00BE238F" w:rsidRDefault="00BE238F">
      <w:pPr>
        <w:spacing w:line="440" w:lineRule="exact"/>
        <w:rPr>
          <w:rFonts w:ascii="宋体" w:hAnsi="宋体" w:cs="宋体"/>
          <w:color w:val="000000" w:themeColor="text1"/>
          <w:sz w:val="24"/>
          <w:lang w:val="en-GB"/>
        </w:rPr>
      </w:pPr>
    </w:p>
    <w:p w:rsidR="00BE238F" w:rsidRDefault="00BE238F">
      <w:pPr>
        <w:spacing w:line="440" w:lineRule="exact"/>
        <w:rPr>
          <w:rFonts w:ascii="宋体" w:hAnsi="宋体" w:cs="宋体"/>
          <w:color w:val="000000" w:themeColor="text1"/>
          <w:sz w:val="24"/>
          <w:lang w:val="en-GB"/>
        </w:rPr>
      </w:pPr>
    </w:p>
    <w:p w:rsidR="00BE238F" w:rsidRDefault="00BE238F">
      <w:pPr>
        <w:spacing w:line="440" w:lineRule="exact"/>
        <w:rPr>
          <w:rFonts w:ascii="宋体" w:hAnsi="宋体" w:cs="宋体"/>
          <w:color w:val="000000" w:themeColor="text1"/>
          <w:sz w:val="24"/>
          <w:lang w:val="en-GB"/>
        </w:rPr>
      </w:pPr>
    </w:p>
    <w:p w:rsidR="00BE238F" w:rsidRDefault="00BE238F">
      <w:pPr>
        <w:spacing w:line="440" w:lineRule="exact"/>
        <w:rPr>
          <w:rFonts w:ascii="宋体" w:hAnsi="宋体" w:cs="宋体"/>
          <w:color w:val="000000" w:themeColor="text1"/>
          <w:sz w:val="24"/>
          <w:lang w:val="en-GB"/>
        </w:rPr>
      </w:pPr>
    </w:p>
    <w:p w:rsidR="00BE238F" w:rsidRDefault="00BE238F">
      <w:pPr>
        <w:spacing w:line="440" w:lineRule="exact"/>
        <w:rPr>
          <w:rFonts w:ascii="宋体" w:hAnsi="宋体" w:cs="宋体"/>
          <w:color w:val="000000" w:themeColor="text1"/>
          <w:sz w:val="24"/>
          <w:lang w:val="en-GB"/>
        </w:rPr>
      </w:pPr>
    </w:p>
    <w:p w:rsidR="00BE238F" w:rsidRDefault="00FC41B2" w:rsidP="00FC41B2">
      <w:pPr>
        <w:spacing w:afterLines="50" w:after="156" w:line="440" w:lineRule="exact"/>
        <w:jc w:val="center"/>
        <w:rPr>
          <w:rFonts w:ascii="黑体" w:eastAsia="黑体" w:hAnsi="黑体" w:cs="黑体"/>
          <w:b/>
          <w:color w:val="000000" w:themeColor="text1"/>
          <w:sz w:val="30"/>
          <w:szCs w:val="30"/>
        </w:rPr>
      </w:pPr>
      <w:r>
        <w:rPr>
          <w:rFonts w:ascii="黑体" w:eastAsia="黑体" w:hAnsi="黑体" w:cs="黑体" w:hint="eastAsia"/>
          <w:b/>
          <w:color w:val="000000" w:themeColor="text1"/>
          <w:sz w:val="30"/>
          <w:szCs w:val="30"/>
        </w:rPr>
        <w:lastRenderedPageBreak/>
        <w:t>5. 投标报价明细表</w:t>
      </w:r>
    </w:p>
    <w:p w:rsidR="00BE238F" w:rsidRDefault="00FC41B2">
      <w:pPr>
        <w:spacing w:before="120" w:after="120" w:line="440" w:lineRule="exact"/>
        <w:rPr>
          <w:rFonts w:ascii="宋体" w:eastAsia="宋体" w:hAnsi="宋体"/>
          <w:b/>
          <w:color w:val="000000" w:themeColor="text1"/>
          <w:sz w:val="24"/>
        </w:rPr>
      </w:pPr>
      <w:r>
        <w:rPr>
          <w:rFonts w:ascii="宋体" w:eastAsia="宋体" w:hAnsi="宋体"/>
          <w:b/>
          <w:color w:val="000000" w:themeColor="text1"/>
          <w:sz w:val="24"/>
        </w:rPr>
        <w:t>项目名称：</w:t>
      </w:r>
      <w:r>
        <w:rPr>
          <w:rFonts w:ascii="宋体" w:eastAsia="宋体" w:hAnsi="宋体" w:hint="eastAsia"/>
          <w:b/>
          <w:color w:val="000000" w:themeColor="text1"/>
          <w:sz w:val="24"/>
        </w:rPr>
        <w:t>文昌市公安局人员卡口建设项目</w:t>
      </w:r>
    </w:p>
    <w:p w:rsidR="00BE238F" w:rsidRDefault="00FC41B2">
      <w:pPr>
        <w:spacing w:before="120" w:after="120" w:line="440" w:lineRule="exact"/>
        <w:rPr>
          <w:rFonts w:ascii="宋体" w:eastAsia="宋体" w:hAnsi="宋体"/>
          <w:b/>
          <w:color w:val="000000" w:themeColor="text1"/>
          <w:sz w:val="24"/>
        </w:rPr>
      </w:pPr>
      <w:r>
        <w:rPr>
          <w:rFonts w:ascii="宋体" w:eastAsia="宋体" w:hAnsi="宋体"/>
          <w:b/>
          <w:color w:val="000000" w:themeColor="text1"/>
          <w:sz w:val="24"/>
        </w:rPr>
        <w:t>项目编号：</w:t>
      </w:r>
      <w:r>
        <w:rPr>
          <w:rFonts w:ascii="宋体" w:eastAsia="宋体" w:hAnsi="宋体" w:hint="eastAsia"/>
          <w:b/>
          <w:color w:val="000000" w:themeColor="text1"/>
          <w:sz w:val="24"/>
        </w:rPr>
        <w:t>ZCGKJ-2020-001</w:t>
      </w:r>
    </w:p>
    <w:tbl>
      <w:tblPr>
        <w:tblW w:w="980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225"/>
        <w:gridCol w:w="1899"/>
        <w:gridCol w:w="2039"/>
        <w:gridCol w:w="725"/>
        <w:gridCol w:w="725"/>
        <w:gridCol w:w="1250"/>
        <w:gridCol w:w="1225"/>
      </w:tblGrid>
      <w:tr w:rsidR="00BE238F">
        <w:tc>
          <w:tcPr>
            <w:tcW w:w="719" w:type="dxa"/>
            <w:shd w:val="clear" w:color="auto" w:fill="D9D9D9"/>
            <w:vAlign w:val="center"/>
          </w:tcPr>
          <w:p w:rsidR="00BE238F" w:rsidRDefault="00FC41B2" w:rsidP="00FC41B2">
            <w:pPr>
              <w:spacing w:beforeLines="30" w:before="93" w:afterLines="30" w:after="93" w:line="440" w:lineRule="exact"/>
              <w:jc w:val="center"/>
              <w:rPr>
                <w:rFonts w:ascii="宋体" w:hAnsi="宋体" w:cs="宋体"/>
                <w:b/>
                <w:color w:val="000000" w:themeColor="text1"/>
              </w:rPr>
            </w:pPr>
            <w:r>
              <w:rPr>
                <w:rFonts w:ascii="宋体" w:hAnsi="宋体" w:cs="宋体" w:hint="eastAsia"/>
                <w:b/>
                <w:color w:val="000000" w:themeColor="text1"/>
                <w:sz w:val="24"/>
                <w:lang w:val="en-GB"/>
              </w:rPr>
              <w:t>序号</w:t>
            </w:r>
          </w:p>
        </w:tc>
        <w:tc>
          <w:tcPr>
            <w:tcW w:w="1225" w:type="dxa"/>
            <w:shd w:val="clear" w:color="auto" w:fill="D9D9D9"/>
            <w:vAlign w:val="center"/>
          </w:tcPr>
          <w:p w:rsidR="00BE238F" w:rsidRDefault="00FC41B2" w:rsidP="00FC41B2">
            <w:pPr>
              <w:spacing w:beforeLines="50" w:before="156" w:afterLines="50" w:after="156" w:line="440" w:lineRule="exact"/>
              <w:jc w:val="center"/>
              <w:rPr>
                <w:rFonts w:ascii="宋体" w:hAnsi="宋体" w:cs="宋体"/>
                <w:b/>
                <w:color w:val="000000" w:themeColor="text1"/>
                <w:sz w:val="24"/>
              </w:rPr>
            </w:pPr>
            <w:r>
              <w:rPr>
                <w:rFonts w:ascii="宋体" w:hAnsi="宋体" w:cs="宋体" w:hint="eastAsia"/>
                <w:b/>
                <w:color w:val="000000" w:themeColor="text1"/>
                <w:sz w:val="24"/>
                <w:lang w:val="en-GB"/>
              </w:rPr>
              <w:t>名</w:t>
            </w:r>
            <w:r>
              <w:rPr>
                <w:rFonts w:ascii="宋体" w:hAnsi="宋体" w:cs="宋体" w:hint="eastAsia"/>
                <w:b/>
                <w:color w:val="000000" w:themeColor="text1"/>
                <w:sz w:val="24"/>
              </w:rPr>
              <w:t xml:space="preserve">  </w:t>
            </w:r>
            <w:r>
              <w:rPr>
                <w:rFonts w:ascii="宋体" w:hAnsi="宋体" w:cs="宋体" w:hint="eastAsia"/>
                <w:b/>
                <w:color w:val="000000" w:themeColor="text1"/>
                <w:sz w:val="24"/>
                <w:lang w:val="en-GB"/>
              </w:rPr>
              <w:t>称</w:t>
            </w:r>
          </w:p>
        </w:tc>
        <w:tc>
          <w:tcPr>
            <w:tcW w:w="1899" w:type="dxa"/>
            <w:shd w:val="clear" w:color="auto" w:fill="D9D9D9"/>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lang w:val="en-GB"/>
              </w:rPr>
              <w:t>型号</w:t>
            </w:r>
            <w:r>
              <w:rPr>
                <w:rFonts w:ascii="宋体" w:hAnsi="宋体" w:cs="宋体" w:hint="eastAsia"/>
                <w:b/>
                <w:color w:val="000000" w:themeColor="text1"/>
                <w:sz w:val="24"/>
              </w:rPr>
              <w:t>/简要描述</w:t>
            </w:r>
          </w:p>
        </w:tc>
        <w:tc>
          <w:tcPr>
            <w:tcW w:w="2039" w:type="dxa"/>
            <w:shd w:val="clear" w:color="auto" w:fill="D9D9D9"/>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lang w:val="en-GB"/>
              </w:rPr>
              <w:t>制造厂商</w:t>
            </w:r>
            <w:r>
              <w:rPr>
                <w:rFonts w:ascii="宋体" w:hAnsi="宋体" w:cs="宋体" w:hint="eastAsia"/>
                <w:b/>
                <w:color w:val="000000" w:themeColor="text1"/>
                <w:sz w:val="24"/>
              </w:rPr>
              <w:t>/品牌</w:t>
            </w:r>
          </w:p>
        </w:tc>
        <w:tc>
          <w:tcPr>
            <w:tcW w:w="725" w:type="dxa"/>
            <w:shd w:val="clear" w:color="auto" w:fill="D9D9D9"/>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lang w:val="en-GB"/>
              </w:rPr>
              <w:t>数量</w:t>
            </w:r>
          </w:p>
        </w:tc>
        <w:tc>
          <w:tcPr>
            <w:tcW w:w="725" w:type="dxa"/>
            <w:shd w:val="clear" w:color="auto" w:fill="D9D9D9"/>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lang w:val="en-GB"/>
              </w:rPr>
              <w:t>单位</w:t>
            </w:r>
          </w:p>
        </w:tc>
        <w:tc>
          <w:tcPr>
            <w:tcW w:w="1250" w:type="dxa"/>
            <w:shd w:val="clear" w:color="auto" w:fill="D9D9D9"/>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lang w:val="en-GB"/>
              </w:rPr>
              <w:t>单价（元）</w:t>
            </w:r>
          </w:p>
        </w:tc>
        <w:tc>
          <w:tcPr>
            <w:tcW w:w="1225" w:type="dxa"/>
            <w:shd w:val="clear" w:color="auto" w:fill="D9D9D9"/>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lang w:val="en-GB"/>
              </w:rPr>
              <w:t>总价（元）</w:t>
            </w:r>
          </w:p>
        </w:tc>
      </w:tr>
      <w:tr w:rsidR="00BE238F">
        <w:tc>
          <w:tcPr>
            <w:tcW w:w="719" w:type="dxa"/>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bCs/>
                <w:color w:val="000000" w:themeColor="text1"/>
                <w:sz w:val="24"/>
                <w:lang w:val="en-GB"/>
              </w:rPr>
              <w:t>1</w:t>
            </w:r>
          </w:p>
        </w:tc>
        <w:tc>
          <w:tcPr>
            <w:tcW w:w="12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899" w:type="dxa"/>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2039"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7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7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250"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2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r>
      <w:tr w:rsidR="00BE238F">
        <w:tc>
          <w:tcPr>
            <w:tcW w:w="719" w:type="dxa"/>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bCs/>
                <w:color w:val="000000" w:themeColor="text1"/>
                <w:sz w:val="24"/>
                <w:lang w:val="en-GB"/>
              </w:rPr>
              <w:t>2</w:t>
            </w:r>
          </w:p>
        </w:tc>
        <w:tc>
          <w:tcPr>
            <w:tcW w:w="12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899" w:type="dxa"/>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2039"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7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7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250"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2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r>
      <w:tr w:rsidR="00BE238F">
        <w:tc>
          <w:tcPr>
            <w:tcW w:w="719" w:type="dxa"/>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bCs/>
                <w:color w:val="000000" w:themeColor="text1"/>
                <w:sz w:val="24"/>
                <w:lang w:val="en-GB"/>
              </w:rPr>
              <w:t>3</w:t>
            </w:r>
          </w:p>
        </w:tc>
        <w:tc>
          <w:tcPr>
            <w:tcW w:w="12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899" w:type="dxa"/>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2039"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7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7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250"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2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r>
      <w:tr w:rsidR="00BE238F">
        <w:tc>
          <w:tcPr>
            <w:tcW w:w="719" w:type="dxa"/>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
                <w:bCs/>
                <w:color w:val="000000" w:themeColor="text1"/>
                <w:sz w:val="24"/>
                <w:lang w:val="en-GB"/>
              </w:rPr>
              <w:t>4</w:t>
            </w:r>
          </w:p>
        </w:tc>
        <w:tc>
          <w:tcPr>
            <w:tcW w:w="1225" w:type="dxa"/>
            <w:vAlign w:val="center"/>
          </w:tcPr>
          <w:p w:rsidR="00BE238F" w:rsidRDefault="00FC41B2" w:rsidP="00FC41B2">
            <w:pPr>
              <w:spacing w:beforeLines="30" w:before="93" w:afterLines="30" w:after="93" w:line="440" w:lineRule="exact"/>
              <w:jc w:val="center"/>
              <w:rPr>
                <w:rFonts w:ascii="宋体" w:hAnsi="宋体" w:cs="宋体"/>
                <w:b/>
                <w:color w:val="000000" w:themeColor="text1"/>
                <w:sz w:val="24"/>
              </w:rPr>
            </w:pPr>
            <w:r>
              <w:rPr>
                <w:rFonts w:ascii="宋体" w:hAnsi="宋体" w:cs="宋体" w:hint="eastAsia"/>
                <w:bCs/>
                <w:color w:val="000000" w:themeColor="text1"/>
                <w:sz w:val="24"/>
                <w:lang w:val="en-GB"/>
              </w:rPr>
              <w:t>…</w:t>
            </w:r>
          </w:p>
        </w:tc>
        <w:tc>
          <w:tcPr>
            <w:tcW w:w="1899" w:type="dxa"/>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2039"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7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7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250"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c>
          <w:tcPr>
            <w:tcW w:w="1225" w:type="dxa"/>
            <w:vAlign w:val="center"/>
          </w:tcPr>
          <w:p w:rsidR="00BE238F" w:rsidRDefault="00BE238F" w:rsidP="00FC41B2">
            <w:pPr>
              <w:spacing w:beforeLines="30" w:before="93" w:afterLines="30" w:after="93" w:line="440" w:lineRule="exact"/>
              <w:jc w:val="center"/>
              <w:rPr>
                <w:rFonts w:ascii="宋体" w:hAnsi="宋体" w:cs="宋体"/>
                <w:b/>
                <w:color w:val="000000" w:themeColor="text1"/>
                <w:sz w:val="24"/>
              </w:rPr>
            </w:pPr>
          </w:p>
        </w:tc>
      </w:tr>
      <w:tr w:rsidR="00BE238F">
        <w:tc>
          <w:tcPr>
            <w:tcW w:w="1944" w:type="dxa"/>
            <w:gridSpan w:val="2"/>
            <w:vAlign w:val="center"/>
          </w:tcPr>
          <w:p w:rsidR="00BE238F" w:rsidRDefault="00FC41B2" w:rsidP="00FC41B2">
            <w:pPr>
              <w:spacing w:beforeLines="100" w:before="312" w:afterLines="100" w:after="312" w:line="440" w:lineRule="exact"/>
              <w:jc w:val="center"/>
              <w:rPr>
                <w:rFonts w:ascii="宋体" w:hAnsi="宋体" w:cs="宋体"/>
                <w:b/>
                <w:color w:val="000000" w:themeColor="text1"/>
                <w:sz w:val="24"/>
              </w:rPr>
            </w:pPr>
            <w:r>
              <w:rPr>
                <w:rFonts w:ascii="宋体" w:hAnsi="宋体" w:cs="宋体" w:hint="eastAsia"/>
                <w:b/>
                <w:bCs/>
                <w:color w:val="000000" w:themeColor="text1"/>
                <w:sz w:val="24"/>
                <w:lang w:val="en-GB"/>
              </w:rPr>
              <w:t>报价总计</w:t>
            </w:r>
          </w:p>
        </w:tc>
        <w:tc>
          <w:tcPr>
            <w:tcW w:w="7863" w:type="dxa"/>
            <w:gridSpan w:val="6"/>
            <w:vAlign w:val="center"/>
          </w:tcPr>
          <w:p w:rsidR="00BE238F" w:rsidRDefault="00FC41B2" w:rsidP="00FC41B2">
            <w:pPr>
              <w:spacing w:beforeLines="100" w:before="312" w:afterLines="100" w:after="312"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（小写）：</w:t>
            </w:r>
          </w:p>
          <w:p w:rsidR="00BE238F" w:rsidRDefault="00FC41B2" w:rsidP="00FC41B2">
            <w:pPr>
              <w:spacing w:beforeLines="100" w:before="312" w:afterLines="100" w:after="312" w:line="440" w:lineRule="exact"/>
              <w:rPr>
                <w:rFonts w:ascii="宋体" w:hAnsi="宋体" w:cs="宋体"/>
                <w:b/>
                <w:color w:val="000000" w:themeColor="text1"/>
                <w:sz w:val="24"/>
              </w:rPr>
            </w:pPr>
            <w:r>
              <w:rPr>
                <w:rFonts w:ascii="宋体" w:hAnsi="宋体" w:cs="宋体" w:hint="eastAsia"/>
                <w:color w:val="000000" w:themeColor="text1"/>
                <w:sz w:val="24"/>
                <w:lang w:val="en-GB"/>
              </w:rPr>
              <w:t>（大写）：</w:t>
            </w:r>
          </w:p>
        </w:tc>
      </w:tr>
    </w:tbl>
    <w:p w:rsidR="00BE238F" w:rsidRDefault="00FC41B2" w:rsidP="00FC41B2">
      <w:pPr>
        <w:spacing w:beforeLines="150" w:before="468"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投标人名称：</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（公章）</w:t>
      </w:r>
    </w:p>
    <w:p w:rsidR="00BE238F" w:rsidRDefault="00FC41B2" w:rsidP="00FC41B2">
      <w:pPr>
        <w:spacing w:beforeLines="150" w:before="468" w:line="440" w:lineRule="exact"/>
        <w:rPr>
          <w:rFonts w:ascii="宋体" w:hAnsi="宋体" w:cs="宋体"/>
          <w:bCs/>
          <w:color w:val="000000" w:themeColor="text1"/>
          <w:sz w:val="24"/>
          <w:u w:val="single"/>
          <w:lang w:val="en-GB"/>
        </w:rPr>
      </w:pPr>
      <w:r>
        <w:rPr>
          <w:rFonts w:ascii="宋体" w:hAnsi="宋体" w:cs="宋体" w:hint="eastAsia"/>
          <w:color w:val="000000" w:themeColor="text1"/>
          <w:sz w:val="24"/>
          <w:lang w:val="en-GB"/>
        </w:rPr>
        <w:t>被授权人：</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lang w:val="en-GB"/>
        </w:rPr>
        <w:t>（亲笔签名）</w:t>
      </w:r>
    </w:p>
    <w:p w:rsidR="00BE238F" w:rsidRDefault="00FC41B2" w:rsidP="00FC41B2">
      <w:pPr>
        <w:spacing w:beforeLines="150" w:before="468" w:line="440" w:lineRule="exact"/>
        <w:rPr>
          <w:rFonts w:ascii="宋体" w:hAnsi="宋体" w:cs="宋体"/>
          <w:color w:val="000000" w:themeColor="text1"/>
          <w:sz w:val="24"/>
        </w:rPr>
      </w:pPr>
      <w:r>
        <w:rPr>
          <w:rFonts w:ascii="宋体" w:hAnsi="宋体" w:cs="宋体" w:hint="eastAsia"/>
          <w:color w:val="000000" w:themeColor="text1"/>
          <w:sz w:val="24"/>
        </w:rPr>
        <w:t>报价时间：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p>
    <w:p w:rsidR="00BE238F" w:rsidRDefault="00FC41B2" w:rsidP="00FC41B2">
      <w:pPr>
        <w:spacing w:beforeLines="50" w:before="156" w:afterLines="50" w:after="156" w:line="440" w:lineRule="exact"/>
        <w:rPr>
          <w:rFonts w:ascii="宋体" w:hAnsi="宋体" w:cs="宋体"/>
          <w:b/>
          <w:bCs/>
          <w:color w:val="000000" w:themeColor="text1"/>
          <w:sz w:val="24"/>
          <w:lang w:val="en-GB"/>
        </w:rPr>
      </w:pPr>
      <w:r>
        <w:rPr>
          <w:rFonts w:ascii="宋体" w:hAnsi="宋体" w:cs="宋体" w:hint="eastAsia"/>
          <w:b/>
          <w:bCs/>
          <w:color w:val="000000" w:themeColor="text1"/>
          <w:sz w:val="24"/>
          <w:lang w:val="en-GB"/>
        </w:rPr>
        <w:t>注：</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 xml:space="preserve">1. </w:t>
      </w:r>
      <w:r>
        <w:rPr>
          <w:rFonts w:ascii="宋体" w:hAnsi="宋体" w:cs="宋体" w:hint="eastAsia"/>
          <w:color w:val="000000" w:themeColor="text1"/>
          <w:sz w:val="24"/>
          <w:lang w:val="en-GB"/>
        </w:rPr>
        <w:t>此表为表样，行数可自行添加，但表式不变；</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 xml:space="preserve">2. </w:t>
      </w:r>
      <w:r>
        <w:rPr>
          <w:rFonts w:ascii="宋体" w:hAnsi="宋体" w:cs="宋体" w:hint="eastAsia"/>
          <w:color w:val="000000" w:themeColor="text1"/>
          <w:sz w:val="24"/>
          <w:lang w:val="en-GB"/>
        </w:rPr>
        <w:t>相关安装调试费用、质保及人员培训、后续服务及其他所有费用由投标人自行计算填列；</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 xml:space="preserve">3. </w:t>
      </w:r>
      <w:r>
        <w:rPr>
          <w:rFonts w:ascii="宋体" w:hAnsi="宋体" w:cs="宋体" w:hint="eastAsia"/>
          <w:color w:val="000000" w:themeColor="text1"/>
          <w:sz w:val="24"/>
          <w:lang w:val="en-GB"/>
        </w:rPr>
        <w:t>总价=单价×数量，数量由投标人自行计算并填表；</w:t>
      </w:r>
    </w:p>
    <w:p w:rsidR="00BE238F" w:rsidRDefault="00FC41B2">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 xml:space="preserve">4. </w:t>
      </w:r>
      <w:r>
        <w:rPr>
          <w:rFonts w:ascii="宋体" w:hAnsi="宋体" w:cs="宋体" w:hint="eastAsia"/>
          <w:color w:val="000000" w:themeColor="text1"/>
          <w:sz w:val="24"/>
          <w:lang w:val="en-GB"/>
        </w:rPr>
        <w:t>“投标报价明细表”中“投标报价总计”数应当等于“投标一览表”中“投标报价总计”数。</w:t>
      </w:r>
    </w:p>
    <w:p w:rsidR="00BE238F" w:rsidRDefault="00BE238F">
      <w:pPr>
        <w:rPr>
          <w:color w:val="000000" w:themeColor="text1"/>
        </w:rPr>
      </w:pPr>
    </w:p>
    <w:p w:rsidR="00BE238F" w:rsidRDefault="00BE238F" w:rsidP="00FC41B2">
      <w:pPr>
        <w:spacing w:beforeLines="50" w:before="156" w:afterLines="50" w:after="156" w:line="440" w:lineRule="exact"/>
        <w:rPr>
          <w:rFonts w:ascii="黑体" w:eastAsia="黑体" w:hAnsi="黑体" w:cs="黑体"/>
          <w:b/>
          <w:color w:val="000000" w:themeColor="text1"/>
          <w:sz w:val="30"/>
          <w:szCs w:val="30"/>
        </w:rPr>
      </w:pPr>
    </w:p>
    <w:p w:rsidR="00BE238F" w:rsidRDefault="00FC41B2" w:rsidP="00FC41B2">
      <w:pPr>
        <w:spacing w:beforeLines="50" w:before="156" w:afterLines="50" w:after="156" w:line="440" w:lineRule="exact"/>
        <w:jc w:val="center"/>
        <w:rPr>
          <w:rFonts w:ascii="黑体" w:eastAsia="黑体" w:hAnsi="黑体" w:cs="黑体"/>
          <w:b/>
          <w:color w:val="000000" w:themeColor="text1"/>
          <w:sz w:val="24"/>
        </w:rPr>
      </w:pPr>
      <w:r>
        <w:rPr>
          <w:rFonts w:ascii="黑体" w:eastAsia="黑体" w:hAnsi="黑体" w:cs="黑体" w:hint="eastAsia"/>
          <w:b/>
          <w:color w:val="000000" w:themeColor="text1"/>
          <w:sz w:val="30"/>
          <w:szCs w:val="30"/>
        </w:rPr>
        <w:lastRenderedPageBreak/>
        <w:t>6. 用户需求响应情况表</w:t>
      </w:r>
    </w:p>
    <w:p w:rsidR="00BE238F" w:rsidRDefault="00FC41B2" w:rsidP="00FC41B2">
      <w:pPr>
        <w:adjustRightInd w:val="0"/>
        <w:snapToGrid w:val="0"/>
        <w:spacing w:afterLines="50" w:after="156" w:line="440" w:lineRule="exact"/>
        <w:ind w:firstLineChars="200" w:firstLine="482"/>
        <w:rPr>
          <w:rFonts w:ascii="宋体" w:hAnsi="宋体" w:cs="宋体"/>
          <w:b/>
          <w:bCs/>
          <w:color w:val="000000" w:themeColor="text1"/>
          <w:sz w:val="24"/>
          <w:u w:val="single"/>
        </w:rPr>
      </w:pPr>
      <w:r>
        <w:rPr>
          <w:rFonts w:ascii="宋体" w:hAnsi="宋体" w:cs="宋体" w:hint="eastAsia"/>
          <w:b/>
          <w:bCs/>
          <w:color w:val="000000" w:themeColor="text1"/>
          <w:sz w:val="24"/>
        </w:rPr>
        <w:t>说明：</w:t>
      </w:r>
      <w:r>
        <w:rPr>
          <w:rFonts w:ascii="宋体" w:hAnsi="宋体" w:cs="宋体" w:hint="eastAsia"/>
          <w:color w:val="000000" w:themeColor="text1"/>
          <w:sz w:val="24"/>
        </w:rPr>
        <w:t>投标人必须仔细阅读招标文件中所有技术规范条款和相关功能要求，并对所有技术商务规范和功能条目列入下表，未列入下表的视作报价人不响应。带</w:t>
      </w:r>
      <w:r>
        <w:rPr>
          <w:rFonts w:ascii="宋体" w:hAnsi="宋体" w:cs="宋体" w:hint="eastAsia"/>
          <w:color w:val="000000" w:themeColor="text1"/>
          <w:szCs w:val="21"/>
        </w:rPr>
        <w:t>★</w:t>
      </w:r>
      <w:r>
        <w:rPr>
          <w:rFonts w:ascii="宋体" w:hAnsi="宋体" w:cs="宋体" w:hint="eastAsia"/>
          <w:color w:val="000000" w:themeColor="text1"/>
          <w:sz w:val="24"/>
        </w:rPr>
        <w:t>的指标列入下表时，必须在指标前面保留</w:t>
      </w:r>
      <w:r>
        <w:rPr>
          <w:rFonts w:ascii="宋体" w:hAnsi="宋体" w:cs="宋体" w:hint="eastAsia"/>
          <w:color w:val="000000" w:themeColor="text1"/>
          <w:szCs w:val="21"/>
        </w:rPr>
        <w:t>★</w:t>
      </w:r>
      <w:r>
        <w:rPr>
          <w:rFonts w:ascii="宋体" w:hAnsi="宋体" w:cs="宋体" w:hint="eastAsia"/>
          <w:color w:val="000000" w:themeColor="text1"/>
          <w:sz w:val="24"/>
        </w:rPr>
        <w:t>，否则视为不响应。</w:t>
      </w:r>
      <w:r>
        <w:rPr>
          <w:rFonts w:ascii="宋体" w:hAnsi="宋体" w:cs="宋体" w:hint="eastAsia"/>
          <w:b/>
          <w:bCs/>
          <w:color w:val="000000" w:themeColor="text1"/>
          <w:sz w:val="24"/>
          <w:u w:val="single"/>
        </w:rPr>
        <w:t>供应商必须根据所投货物的实际情况如实填写，如发现有虚假描述的，该响应文件无效，并报政府采购主管部门严肃处理，并没收其响应保证金。</w:t>
      </w:r>
    </w:p>
    <w:p w:rsidR="00BE238F" w:rsidRDefault="00FC41B2" w:rsidP="00FC41B2">
      <w:pPr>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项目编号：ZCGKJ-2020-001</w:t>
      </w:r>
    </w:p>
    <w:p w:rsidR="00BE238F" w:rsidRDefault="00FC41B2" w:rsidP="00FC41B2">
      <w:pPr>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项目名称：文昌市公安局人员卡口建设项目</w:t>
      </w:r>
    </w:p>
    <w:tbl>
      <w:tblPr>
        <w:tblW w:w="974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19"/>
        <w:gridCol w:w="2890"/>
        <w:gridCol w:w="2891"/>
        <w:gridCol w:w="1707"/>
      </w:tblGrid>
      <w:tr w:rsidR="00BE238F">
        <w:trPr>
          <w:trHeight w:val="420"/>
          <w:tblHeader/>
        </w:trPr>
        <w:tc>
          <w:tcPr>
            <w:tcW w:w="738" w:type="dxa"/>
            <w:tcBorders>
              <w:bottom w:val="single" w:sz="4" w:space="0" w:color="auto"/>
            </w:tcBorders>
            <w:shd w:val="clear" w:color="auto" w:fill="D9D9D9"/>
            <w:noWrap/>
            <w:vAlign w:val="center"/>
          </w:tcPr>
          <w:p w:rsidR="00BE238F" w:rsidRDefault="00FC41B2">
            <w:pPr>
              <w:snapToGrid w:val="0"/>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序号</w:t>
            </w:r>
          </w:p>
        </w:tc>
        <w:tc>
          <w:tcPr>
            <w:tcW w:w="1519" w:type="dxa"/>
            <w:tcBorders>
              <w:bottom w:val="single" w:sz="4" w:space="0" w:color="auto"/>
            </w:tcBorders>
            <w:shd w:val="clear" w:color="auto" w:fill="D9D9D9"/>
            <w:noWrap/>
            <w:vAlign w:val="center"/>
          </w:tcPr>
          <w:p w:rsidR="00BE238F" w:rsidRDefault="00FC41B2">
            <w:pPr>
              <w:snapToGrid w:val="0"/>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项目名称</w:t>
            </w:r>
          </w:p>
        </w:tc>
        <w:tc>
          <w:tcPr>
            <w:tcW w:w="2890" w:type="dxa"/>
            <w:tcBorders>
              <w:bottom w:val="single" w:sz="4" w:space="0" w:color="auto"/>
            </w:tcBorders>
            <w:shd w:val="clear" w:color="auto" w:fill="D9D9D9"/>
            <w:noWrap/>
            <w:vAlign w:val="center"/>
          </w:tcPr>
          <w:p w:rsidR="00BE238F" w:rsidRDefault="00FC41B2">
            <w:pPr>
              <w:adjustRightInd w:val="0"/>
              <w:snapToGrid w:val="0"/>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原技术规范主要条款描述</w:t>
            </w:r>
          </w:p>
        </w:tc>
        <w:tc>
          <w:tcPr>
            <w:tcW w:w="2891" w:type="dxa"/>
            <w:tcBorders>
              <w:bottom w:val="single" w:sz="4" w:space="0" w:color="auto"/>
            </w:tcBorders>
            <w:shd w:val="clear" w:color="auto" w:fill="D9D9D9"/>
            <w:noWrap/>
            <w:vAlign w:val="center"/>
          </w:tcPr>
          <w:p w:rsidR="00BE238F" w:rsidRDefault="00FC41B2">
            <w:pPr>
              <w:adjustRightInd w:val="0"/>
              <w:snapToGrid w:val="0"/>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投标人技术规范描述</w:t>
            </w:r>
          </w:p>
        </w:tc>
        <w:tc>
          <w:tcPr>
            <w:tcW w:w="1707" w:type="dxa"/>
            <w:tcBorders>
              <w:bottom w:val="single" w:sz="4" w:space="0" w:color="auto"/>
            </w:tcBorders>
            <w:shd w:val="clear" w:color="auto" w:fill="D9D9D9"/>
            <w:noWrap/>
            <w:vAlign w:val="center"/>
          </w:tcPr>
          <w:p w:rsidR="00BE238F" w:rsidRDefault="00FC41B2">
            <w:pPr>
              <w:snapToGrid w:val="0"/>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偏离情况说明</w:t>
            </w:r>
          </w:p>
          <w:p w:rsidR="00BE238F" w:rsidRDefault="00FC41B2">
            <w:pPr>
              <w:adjustRightInd w:val="0"/>
              <w:snapToGrid w:val="0"/>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w:t>
            </w:r>
          </w:p>
        </w:tc>
      </w:tr>
      <w:tr w:rsidR="00BE238F">
        <w:trPr>
          <w:trHeight w:val="90"/>
          <w:tblHeader/>
        </w:trPr>
        <w:tc>
          <w:tcPr>
            <w:tcW w:w="738" w:type="dxa"/>
            <w:noWrap/>
            <w:vAlign w:val="center"/>
          </w:tcPr>
          <w:p w:rsidR="00BE238F" w:rsidRDefault="00FC41B2" w:rsidP="00FC41B2">
            <w:pPr>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1</w:t>
            </w:r>
          </w:p>
        </w:tc>
        <w:tc>
          <w:tcPr>
            <w:tcW w:w="1519"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c>
          <w:tcPr>
            <w:tcW w:w="2890"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c>
          <w:tcPr>
            <w:tcW w:w="2891"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c>
          <w:tcPr>
            <w:tcW w:w="1707"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r>
      <w:tr w:rsidR="00BE238F">
        <w:trPr>
          <w:trHeight w:val="90"/>
          <w:tblHeader/>
        </w:trPr>
        <w:tc>
          <w:tcPr>
            <w:tcW w:w="738" w:type="dxa"/>
            <w:noWrap/>
            <w:vAlign w:val="center"/>
          </w:tcPr>
          <w:p w:rsidR="00BE238F" w:rsidRDefault="00FC41B2" w:rsidP="00FC41B2">
            <w:pPr>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2</w:t>
            </w:r>
          </w:p>
        </w:tc>
        <w:tc>
          <w:tcPr>
            <w:tcW w:w="1519"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c>
          <w:tcPr>
            <w:tcW w:w="2890"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c>
          <w:tcPr>
            <w:tcW w:w="2891"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c>
          <w:tcPr>
            <w:tcW w:w="1707"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r>
      <w:tr w:rsidR="00BE238F">
        <w:trPr>
          <w:trHeight w:val="90"/>
          <w:tblHeader/>
        </w:trPr>
        <w:tc>
          <w:tcPr>
            <w:tcW w:w="738" w:type="dxa"/>
            <w:noWrap/>
            <w:vAlign w:val="center"/>
          </w:tcPr>
          <w:p w:rsidR="00BE238F" w:rsidRDefault="00FC41B2" w:rsidP="00FC41B2">
            <w:pPr>
              <w:spacing w:beforeLines="30" w:before="93" w:afterLines="30" w:after="93"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3</w:t>
            </w:r>
          </w:p>
        </w:tc>
        <w:tc>
          <w:tcPr>
            <w:tcW w:w="1519" w:type="dxa"/>
            <w:noWrap/>
            <w:vAlign w:val="center"/>
          </w:tcPr>
          <w:p w:rsidR="00BE238F" w:rsidRDefault="00FC41B2" w:rsidP="00FC41B2">
            <w:pPr>
              <w:snapToGrid w:val="0"/>
              <w:spacing w:beforeLines="30" w:before="93" w:afterLines="30" w:after="93" w:line="440" w:lineRule="exact"/>
              <w:jc w:val="center"/>
              <w:rPr>
                <w:rFonts w:ascii="宋体" w:hAnsi="宋体" w:cs="宋体"/>
                <w:color w:val="000000" w:themeColor="text1"/>
                <w:sz w:val="24"/>
              </w:rPr>
            </w:pPr>
            <w:r>
              <w:rPr>
                <w:rFonts w:ascii="宋体" w:hAnsi="宋体" w:cs="宋体" w:hint="eastAsia"/>
                <w:color w:val="000000" w:themeColor="text1"/>
                <w:sz w:val="24"/>
              </w:rPr>
              <w:t>…</w:t>
            </w:r>
          </w:p>
        </w:tc>
        <w:tc>
          <w:tcPr>
            <w:tcW w:w="2890"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c>
          <w:tcPr>
            <w:tcW w:w="2891"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c>
          <w:tcPr>
            <w:tcW w:w="1707" w:type="dxa"/>
            <w:noWrap/>
            <w:vAlign w:val="center"/>
          </w:tcPr>
          <w:p w:rsidR="00BE238F" w:rsidRDefault="00BE238F" w:rsidP="00FC41B2">
            <w:pPr>
              <w:snapToGrid w:val="0"/>
              <w:spacing w:beforeLines="30" w:before="93" w:afterLines="30" w:after="93" w:line="440" w:lineRule="exact"/>
              <w:jc w:val="center"/>
              <w:rPr>
                <w:rFonts w:ascii="宋体" w:hAnsi="宋体" w:cs="宋体"/>
                <w:color w:val="000000" w:themeColor="text1"/>
                <w:sz w:val="24"/>
              </w:rPr>
            </w:pPr>
          </w:p>
        </w:tc>
      </w:tr>
    </w:tbl>
    <w:p w:rsidR="00BE238F" w:rsidRDefault="00FC41B2" w:rsidP="00FC41B2">
      <w:pPr>
        <w:spacing w:beforeLines="150" w:before="468"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投标人名称：</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（公章）</w:t>
      </w:r>
    </w:p>
    <w:p w:rsidR="00BE238F" w:rsidRDefault="00FC41B2" w:rsidP="00FC41B2">
      <w:pPr>
        <w:spacing w:beforeLines="150" w:before="468" w:line="440" w:lineRule="exact"/>
        <w:rPr>
          <w:rFonts w:ascii="宋体" w:hAnsi="宋体" w:cs="宋体"/>
          <w:color w:val="000000" w:themeColor="text1"/>
          <w:sz w:val="24"/>
          <w:lang w:val="en-GB"/>
        </w:rPr>
      </w:pPr>
      <w:r>
        <w:rPr>
          <w:rFonts w:ascii="宋体" w:hAnsi="宋体" w:cs="宋体" w:hint="eastAsia"/>
          <w:color w:val="000000" w:themeColor="text1"/>
          <w:sz w:val="24"/>
          <w:lang w:val="en-GB"/>
        </w:rPr>
        <w:t>被授权人：</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lang w:val="en-GB"/>
        </w:rPr>
        <w:t>（亲笔签名）</w:t>
      </w:r>
    </w:p>
    <w:p w:rsidR="00BE238F" w:rsidRDefault="00FC41B2" w:rsidP="00FC41B2">
      <w:pPr>
        <w:spacing w:beforeLines="50" w:before="156" w:afterLines="50" w:after="156" w:line="440" w:lineRule="exact"/>
        <w:jc w:val="left"/>
        <w:rPr>
          <w:rFonts w:ascii="宋体" w:hAnsi="宋体" w:cs="宋体"/>
          <w:b/>
          <w:bCs/>
          <w:color w:val="000000" w:themeColor="text1"/>
          <w:sz w:val="24"/>
        </w:rPr>
      </w:pPr>
      <w:r>
        <w:rPr>
          <w:rFonts w:ascii="宋体" w:hAnsi="宋体" w:cs="宋体" w:hint="eastAsia"/>
          <w:b/>
          <w:bCs/>
          <w:color w:val="000000" w:themeColor="text1"/>
          <w:sz w:val="24"/>
        </w:rPr>
        <w:t>注：1. 此表为表样，投标人必须把招标项目的全部技术参数列入此表，并对技术参数进行逐一应答，行数可自行添加，但表式不变。</w:t>
      </w:r>
    </w:p>
    <w:p w:rsidR="00BE238F" w:rsidRDefault="00FC41B2">
      <w:pPr>
        <w:tabs>
          <w:tab w:val="left" w:pos="11130"/>
        </w:tabs>
        <w:adjustRightInd w:val="0"/>
        <w:snapToGrid w:val="0"/>
        <w:spacing w:line="440" w:lineRule="exact"/>
        <w:ind w:firstLineChars="200" w:firstLine="480"/>
        <w:jc w:val="left"/>
        <w:rPr>
          <w:rFonts w:ascii="宋体" w:hAnsi="宋体" w:cs="宋体"/>
          <w:color w:val="000000" w:themeColor="text1"/>
          <w:sz w:val="24"/>
        </w:rPr>
      </w:pPr>
      <w:r>
        <w:rPr>
          <w:rFonts w:ascii="宋体" w:hAnsi="宋体" w:cs="宋体" w:hint="eastAsia"/>
          <w:color w:val="000000" w:themeColor="text1"/>
          <w:sz w:val="24"/>
        </w:rPr>
        <w:t>2. 按照招标项目用户需求要求的顺序对应填写“用户需求响应情况表”；</w:t>
      </w:r>
      <w:r>
        <w:rPr>
          <w:rFonts w:ascii="宋体" w:hAnsi="宋体" w:cs="宋体" w:hint="eastAsia"/>
          <w:color w:val="000000" w:themeColor="text1"/>
          <w:sz w:val="24"/>
        </w:rPr>
        <w:tab/>
      </w:r>
    </w:p>
    <w:p w:rsidR="00BE238F" w:rsidRDefault="00FC41B2">
      <w:pPr>
        <w:adjustRightInd w:val="0"/>
        <w:snapToGrid w:val="0"/>
        <w:spacing w:line="440" w:lineRule="exact"/>
        <w:ind w:firstLineChars="200" w:firstLine="480"/>
        <w:jc w:val="left"/>
        <w:rPr>
          <w:rFonts w:ascii="宋体" w:hAnsi="宋体" w:cs="宋体"/>
          <w:color w:val="000000" w:themeColor="text1"/>
          <w:sz w:val="24"/>
        </w:rPr>
      </w:pPr>
      <w:r>
        <w:rPr>
          <w:rFonts w:ascii="宋体" w:hAnsi="宋体" w:cs="宋体" w:hint="eastAsia"/>
          <w:color w:val="000000" w:themeColor="text1"/>
          <w:sz w:val="24"/>
        </w:rPr>
        <w:t>3. 请在“</w:t>
      </w:r>
      <w:r>
        <w:rPr>
          <w:rFonts w:ascii="宋体" w:hAnsi="宋体" w:cs="宋体" w:hint="eastAsia"/>
          <w:bCs/>
          <w:color w:val="000000" w:themeColor="text1"/>
          <w:sz w:val="24"/>
        </w:rPr>
        <w:t>投标人用户需求规范描述</w:t>
      </w:r>
      <w:r>
        <w:rPr>
          <w:rFonts w:ascii="宋体" w:hAnsi="宋体" w:cs="宋体" w:hint="eastAsia"/>
          <w:color w:val="000000" w:themeColor="text1"/>
          <w:sz w:val="24"/>
        </w:rPr>
        <w:t xml:space="preserve">” </w:t>
      </w:r>
      <w:r>
        <w:rPr>
          <w:rFonts w:ascii="宋体" w:hAnsi="宋体" w:cs="宋体" w:hint="eastAsia"/>
          <w:bCs/>
          <w:color w:val="000000" w:themeColor="text1"/>
          <w:sz w:val="24"/>
        </w:rPr>
        <w:t>中列出所投货物的详细用户需求情况</w:t>
      </w:r>
      <w:r>
        <w:rPr>
          <w:rFonts w:ascii="宋体" w:hAnsi="宋体" w:cs="宋体" w:hint="eastAsia"/>
          <w:color w:val="000000" w:themeColor="text1"/>
          <w:sz w:val="24"/>
        </w:rPr>
        <w:t>；</w:t>
      </w:r>
    </w:p>
    <w:p w:rsidR="00BE238F" w:rsidRDefault="00FC41B2">
      <w:pPr>
        <w:adjustRightInd w:val="0"/>
        <w:snapToGrid w:val="0"/>
        <w:spacing w:line="440" w:lineRule="exact"/>
        <w:ind w:firstLineChars="200" w:firstLine="480"/>
        <w:jc w:val="left"/>
        <w:rPr>
          <w:rFonts w:ascii="宋体" w:hAnsi="宋体" w:cs="宋体"/>
          <w:color w:val="000000" w:themeColor="text1"/>
          <w:sz w:val="24"/>
        </w:rPr>
      </w:pPr>
      <w:r>
        <w:rPr>
          <w:rFonts w:ascii="宋体" w:hAnsi="宋体" w:cs="宋体" w:hint="eastAsia"/>
          <w:color w:val="000000" w:themeColor="text1"/>
          <w:sz w:val="24"/>
        </w:rPr>
        <w:t xml:space="preserve">4. </w:t>
      </w:r>
      <w:r>
        <w:rPr>
          <w:rFonts w:ascii="宋体" w:hAnsi="宋体" w:cs="宋体" w:hint="eastAsia"/>
          <w:bCs/>
          <w:color w:val="000000" w:themeColor="text1"/>
          <w:sz w:val="24"/>
        </w:rPr>
        <w:t>是否偏离用符号“</w:t>
      </w:r>
      <w:r>
        <w:rPr>
          <w:rFonts w:ascii="宋体" w:hAnsi="宋体" w:cs="宋体" w:hint="eastAsia"/>
          <w:bCs/>
          <w:color w:val="000000" w:themeColor="text1"/>
          <w:sz w:val="28"/>
          <w:szCs w:val="28"/>
        </w:rPr>
        <w:t>+、=、-</w:t>
      </w:r>
      <w:r>
        <w:rPr>
          <w:rFonts w:ascii="宋体" w:hAnsi="宋体" w:cs="宋体" w:hint="eastAsia"/>
          <w:bCs/>
          <w:color w:val="000000" w:themeColor="text1"/>
          <w:sz w:val="24"/>
        </w:rPr>
        <w:t>”分别表示正偏离、完全响应、负偏离，必须逐次对应响应。</w:t>
      </w:r>
      <w:r>
        <w:rPr>
          <w:rFonts w:ascii="宋体" w:hAnsi="宋体" w:cs="宋体" w:hint="eastAsia"/>
          <w:color w:val="000000" w:themeColor="text1"/>
          <w:sz w:val="24"/>
        </w:rPr>
        <w:t>评委评标时不能只根据投标人填写的偏离情况说明来判断是否响应，而应认真查阅“投标文件用户需求/功能响应”内容以及相关的资料判断是否满足要求；</w:t>
      </w:r>
    </w:p>
    <w:p w:rsidR="00BE238F" w:rsidRDefault="00FC41B2">
      <w:pPr>
        <w:adjustRightInd w:val="0"/>
        <w:snapToGrid w:val="0"/>
        <w:spacing w:line="440" w:lineRule="exact"/>
        <w:ind w:firstLineChars="200" w:firstLine="480"/>
        <w:jc w:val="left"/>
        <w:rPr>
          <w:rFonts w:ascii="宋体" w:hAnsi="宋体" w:cs="宋体"/>
          <w:color w:val="000000" w:themeColor="text1"/>
          <w:sz w:val="24"/>
        </w:rPr>
      </w:pPr>
      <w:r>
        <w:rPr>
          <w:rFonts w:ascii="宋体" w:hAnsi="宋体" w:cs="宋体" w:hint="eastAsia"/>
          <w:color w:val="000000" w:themeColor="text1"/>
          <w:sz w:val="24"/>
        </w:rPr>
        <w:t>5. 投标人必须据实填写，不得虚假填写，否则将取消其投标或中标资格。</w:t>
      </w:r>
    </w:p>
    <w:p w:rsidR="00BE238F" w:rsidRDefault="00BE238F">
      <w:pPr>
        <w:rPr>
          <w:color w:val="000000" w:themeColor="text1"/>
        </w:rPr>
      </w:pPr>
    </w:p>
    <w:p w:rsidR="00BE238F" w:rsidRDefault="00BE238F" w:rsidP="00FC41B2">
      <w:pPr>
        <w:spacing w:afterLines="50" w:after="156" w:line="440" w:lineRule="exact"/>
        <w:jc w:val="center"/>
        <w:rPr>
          <w:rFonts w:ascii="宋体" w:hAnsi="宋体" w:cs="宋体"/>
          <w:b/>
          <w:bCs/>
          <w:color w:val="000000" w:themeColor="text1"/>
          <w:kern w:val="0"/>
          <w:sz w:val="30"/>
          <w:szCs w:val="30"/>
        </w:rPr>
      </w:pPr>
    </w:p>
    <w:p w:rsidR="00BE238F" w:rsidRDefault="00BE238F" w:rsidP="00FC41B2">
      <w:pPr>
        <w:spacing w:afterLines="50" w:after="156" w:line="440" w:lineRule="exact"/>
        <w:jc w:val="center"/>
        <w:rPr>
          <w:rFonts w:ascii="黑体" w:eastAsia="黑体" w:hAnsi="黑体" w:cs="黑体"/>
          <w:b/>
          <w:bCs/>
          <w:color w:val="000000" w:themeColor="text1"/>
          <w:kern w:val="0"/>
          <w:sz w:val="30"/>
          <w:szCs w:val="30"/>
        </w:rPr>
      </w:pPr>
    </w:p>
    <w:p w:rsidR="00BE238F" w:rsidRDefault="00FC41B2" w:rsidP="00FC41B2">
      <w:pPr>
        <w:spacing w:afterLines="50" w:after="156" w:line="440" w:lineRule="exact"/>
        <w:jc w:val="center"/>
        <w:rPr>
          <w:rFonts w:ascii="黑体" w:eastAsia="黑体" w:hAnsi="黑体" w:cs="黑体"/>
          <w:b/>
          <w:bCs/>
          <w:color w:val="000000" w:themeColor="text1"/>
          <w:kern w:val="0"/>
          <w:sz w:val="24"/>
        </w:rPr>
      </w:pPr>
      <w:r>
        <w:rPr>
          <w:rFonts w:ascii="黑体" w:eastAsia="黑体" w:hAnsi="黑体" w:cs="黑体" w:hint="eastAsia"/>
          <w:b/>
          <w:bCs/>
          <w:color w:val="000000" w:themeColor="text1"/>
          <w:kern w:val="0"/>
          <w:sz w:val="30"/>
          <w:szCs w:val="30"/>
        </w:rPr>
        <w:lastRenderedPageBreak/>
        <w:t>7. 售后服务承诺</w:t>
      </w:r>
    </w:p>
    <w:p w:rsidR="00BE238F" w:rsidRDefault="00FC41B2" w:rsidP="00FC41B2">
      <w:pPr>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项目编号：ZCGKJ-2020-001</w:t>
      </w:r>
    </w:p>
    <w:p w:rsidR="00BE238F" w:rsidRDefault="00FC41B2" w:rsidP="00FC41B2">
      <w:pPr>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项目名称：文昌市公安局人员卡口建设项目</w:t>
      </w:r>
    </w:p>
    <w:p w:rsidR="00BE238F" w:rsidRDefault="00FC41B2">
      <w:pPr>
        <w:tabs>
          <w:tab w:val="left" w:pos="720"/>
        </w:tabs>
        <w:autoSpaceDE w:val="0"/>
        <w:autoSpaceDN w:val="0"/>
        <w:adjustRightInd w:val="0"/>
        <w:spacing w:line="440" w:lineRule="exact"/>
        <w:jc w:val="center"/>
        <w:rPr>
          <w:rFonts w:ascii="宋体" w:hAnsi="宋体" w:cs="宋体"/>
          <w:color w:val="000000" w:themeColor="text1"/>
          <w:sz w:val="24"/>
          <w:lang w:val="zh-CN"/>
        </w:rPr>
      </w:pPr>
      <w:r>
        <w:rPr>
          <w:rFonts w:ascii="宋体" w:hAnsi="宋体" w:cs="宋体" w:hint="eastAsia"/>
          <w:color w:val="000000" w:themeColor="text1"/>
          <w:sz w:val="24"/>
          <w:lang w:val="en-GB"/>
        </w:rPr>
        <w:t>（投标人根据自身情况，格式自拟）</w:t>
      </w:r>
    </w:p>
    <w:p w:rsidR="00BE238F" w:rsidRDefault="00BE238F">
      <w:pPr>
        <w:tabs>
          <w:tab w:val="left" w:pos="720"/>
        </w:tabs>
        <w:autoSpaceDE w:val="0"/>
        <w:autoSpaceDN w:val="0"/>
        <w:adjustRightInd w:val="0"/>
        <w:spacing w:line="440" w:lineRule="exact"/>
        <w:ind w:firstLineChars="200" w:firstLine="480"/>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ind w:firstLine="480"/>
        <w:rPr>
          <w:rFonts w:ascii="宋体" w:hAnsi="宋体" w:cs="宋体"/>
          <w:color w:val="000000" w:themeColor="text1"/>
          <w:sz w:val="24"/>
          <w:lang w:val="zh-CN"/>
        </w:rPr>
      </w:pPr>
    </w:p>
    <w:p w:rsidR="00BE238F" w:rsidRDefault="00BE238F">
      <w:pPr>
        <w:ind w:firstLine="480"/>
        <w:rPr>
          <w:rFonts w:ascii="宋体" w:hAnsi="宋体" w:cs="宋体"/>
          <w:color w:val="000000" w:themeColor="text1"/>
          <w:sz w:val="24"/>
          <w:lang w:val="zh-CN"/>
        </w:rPr>
      </w:pPr>
    </w:p>
    <w:p w:rsidR="00BE238F" w:rsidRDefault="00FC41B2">
      <w:pPr>
        <w:adjustRightInd w:val="0"/>
        <w:snapToGrid w:val="0"/>
        <w:spacing w:line="720" w:lineRule="auto"/>
        <w:ind w:rightChars="100" w:right="210"/>
        <w:jc w:val="right"/>
        <w:rPr>
          <w:rFonts w:ascii="宋体" w:eastAsia="宋体" w:hAnsi="宋体" w:cs="宋体"/>
          <w:color w:val="000000" w:themeColor="text1"/>
          <w:sz w:val="24"/>
          <w:u w:val="single"/>
        </w:rPr>
      </w:pPr>
      <w:r>
        <w:rPr>
          <w:rFonts w:ascii="宋体" w:eastAsia="宋体" w:hAnsi="宋体" w:cs="宋体" w:hint="eastAsia"/>
          <w:color w:val="000000" w:themeColor="text1"/>
          <w:sz w:val="24"/>
        </w:rPr>
        <w:t>投标人</w:t>
      </w:r>
      <w:r>
        <w:rPr>
          <w:rFonts w:ascii="宋体" w:eastAsia="宋体" w:hAnsi="宋体" w:cs="宋体" w:hint="eastAsia"/>
          <w:iCs/>
          <w:color w:val="000000" w:themeColor="text1"/>
          <w:sz w:val="24"/>
        </w:rPr>
        <w:t>名称</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（公章）</w:t>
      </w:r>
    </w:p>
    <w:p w:rsidR="00BE238F" w:rsidRDefault="00FC41B2">
      <w:pPr>
        <w:adjustRightInd w:val="0"/>
        <w:snapToGrid w:val="0"/>
        <w:spacing w:line="720" w:lineRule="auto"/>
        <w:ind w:rightChars="100" w:right="210"/>
        <w:jc w:val="right"/>
        <w:rPr>
          <w:rFonts w:ascii="宋体" w:eastAsia="宋体" w:hAnsi="宋体" w:cs="宋体"/>
          <w:color w:val="000000" w:themeColor="text1"/>
          <w:sz w:val="24"/>
        </w:rPr>
      </w:pPr>
      <w:r>
        <w:rPr>
          <w:rFonts w:ascii="宋体" w:eastAsia="宋体" w:hAnsi="宋体" w:cs="宋体" w:hint="eastAsia"/>
          <w:color w:val="000000" w:themeColor="text1"/>
          <w:sz w:val="24"/>
        </w:rPr>
        <w:t>法定代表人或被授权人：</w:t>
      </w:r>
      <w:r>
        <w:rPr>
          <w:rFonts w:ascii="宋体" w:eastAsia="宋体" w:hAnsi="宋体" w:cs="宋体" w:hint="eastAsia"/>
          <w:color w:val="000000" w:themeColor="text1"/>
          <w:sz w:val="24"/>
          <w:u w:val="single"/>
        </w:rPr>
        <w:t xml:space="preserve">              </w:t>
      </w:r>
      <w:r>
        <w:rPr>
          <w:rFonts w:ascii="宋体" w:eastAsia="宋体" w:hAnsi="宋体" w:cs="宋体" w:hint="eastAsia"/>
          <w:bCs/>
          <w:color w:val="000000" w:themeColor="text1"/>
          <w:sz w:val="24"/>
          <w:u w:val="single"/>
          <w:lang w:val="en-GB"/>
        </w:rPr>
        <w:t>（亲笔签名）</w:t>
      </w:r>
    </w:p>
    <w:p w:rsidR="00BE238F" w:rsidRDefault="00FC41B2">
      <w:pPr>
        <w:adjustRightInd w:val="0"/>
        <w:snapToGrid w:val="0"/>
        <w:spacing w:line="720" w:lineRule="auto"/>
        <w:ind w:rightChars="100" w:right="210"/>
        <w:jc w:val="center"/>
        <w:rPr>
          <w:rFonts w:ascii="宋体" w:eastAsia="宋体" w:hAnsi="宋体" w:cs="宋体"/>
          <w:bCs/>
          <w:color w:val="000000" w:themeColor="text1"/>
          <w:kern w:val="0"/>
          <w:sz w:val="24"/>
          <w:lang w:val="en-GB"/>
        </w:rPr>
      </w:pPr>
      <w:r>
        <w:rPr>
          <w:rFonts w:ascii="宋体" w:eastAsia="宋体" w:hAnsi="宋体" w:cs="宋体" w:hint="eastAsia"/>
          <w:color w:val="000000" w:themeColor="text1"/>
          <w:sz w:val="24"/>
        </w:rPr>
        <w:t xml:space="preserve">        承诺日期：</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年</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月</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日</w:t>
      </w:r>
    </w:p>
    <w:p w:rsidR="00BE238F" w:rsidRDefault="00BE238F">
      <w:pPr>
        <w:tabs>
          <w:tab w:val="left" w:pos="720"/>
        </w:tabs>
        <w:autoSpaceDE w:val="0"/>
        <w:autoSpaceDN w:val="0"/>
        <w:adjustRightInd w:val="0"/>
        <w:spacing w:line="440" w:lineRule="exact"/>
        <w:ind w:firstLineChars="200" w:firstLine="480"/>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rPr>
          <w:color w:val="000000" w:themeColor="text1"/>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rsidP="00FC41B2">
      <w:pPr>
        <w:spacing w:beforeLines="50" w:before="156" w:afterLines="50" w:after="156" w:line="360" w:lineRule="auto"/>
        <w:jc w:val="center"/>
        <w:rPr>
          <w:rFonts w:ascii="宋体" w:hAnsi="宋体" w:cs="宋体"/>
          <w:b/>
          <w:color w:val="000000" w:themeColor="text1"/>
          <w:sz w:val="44"/>
          <w:szCs w:val="44"/>
        </w:rPr>
      </w:pPr>
    </w:p>
    <w:p w:rsidR="00BE238F" w:rsidRDefault="00BE238F" w:rsidP="00FC41B2">
      <w:pPr>
        <w:spacing w:afterLines="50" w:after="156" w:line="440" w:lineRule="exact"/>
        <w:jc w:val="center"/>
        <w:rPr>
          <w:rFonts w:ascii="黑体" w:eastAsia="黑体" w:hAnsi="黑体" w:cs="黑体"/>
          <w:b/>
          <w:bCs/>
          <w:color w:val="000000" w:themeColor="text1"/>
          <w:kern w:val="0"/>
          <w:sz w:val="30"/>
          <w:szCs w:val="30"/>
        </w:rPr>
      </w:pPr>
    </w:p>
    <w:p w:rsidR="00BE238F" w:rsidRDefault="00BE238F" w:rsidP="00FC41B2">
      <w:pPr>
        <w:spacing w:afterLines="50" w:after="156" w:line="440" w:lineRule="exact"/>
        <w:jc w:val="center"/>
        <w:rPr>
          <w:rFonts w:ascii="黑体" w:eastAsia="黑体" w:hAnsi="黑体" w:cs="黑体"/>
          <w:b/>
          <w:bCs/>
          <w:color w:val="000000" w:themeColor="text1"/>
          <w:kern w:val="0"/>
          <w:sz w:val="30"/>
          <w:szCs w:val="30"/>
        </w:rPr>
      </w:pPr>
    </w:p>
    <w:p w:rsidR="00BE238F" w:rsidRDefault="00BE238F" w:rsidP="00FC41B2">
      <w:pPr>
        <w:spacing w:afterLines="50" w:after="156" w:line="440" w:lineRule="exact"/>
        <w:jc w:val="center"/>
        <w:rPr>
          <w:rFonts w:ascii="黑体" w:eastAsia="黑体" w:hAnsi="黑体" w:cs="黑体"/>
          <w:b/>
          <w:bCs/>
          <w:color w:val="000000" w:themeColor="text1"/>
          <w:kern w:val="0"/>
          <w:sz w:val="30"/>
          <w:szCs w:val="30"/>
        </w:rPr>
      </w:pPr>
    </w:p>
    <w:p w:rsidR="00BE238F" w:rsidRDefault="00FC41B2" w:rsidP="00FC41B2">
      <w:pPr>
        <w:spacing w:afterLines="50" w:after="156" w:line="440" w:lineRule="exact"/>
        <w:jc w:val="center"/>
        <w:rPr>
          <w:rFonts w:ascii="黑体" w:eastAsia="黑体" w:hAnsi="黑体" w:cs="黑体"/>
          <w:b/>
          <w:bCs/>
          <w:color w:val="000000" w:themeColor="text1"/>
          <w:kern w:val="0"/>
          <w:sz w:val="30"/>
          <w:szCs w:val="30"/>
        </w:rPr>
      </w:pPr>
      <w:r>
        <w:rPr>
          <w:rFonts w:ascii="黑体" w:eastAsia="黑体" w:hAnsi="黑体" w:cs="黑体" w:hint="eastAsia"/>
          <w:b/>
          <w:bCs/>
          <w:color w:val="000000" w:themeColor="text1"/>
          <w:kern w:val="0"/>
          <w:sz w:val="30"/>
          <w:szCs w:val="30"/>
        </w:rPr>
        <w:lastRenderedPageBreak/>
        <w:t xml:space="preserve">8. </w:t>
      </w:r>
      <w:bookmarkStart w:id="20" w:name="_Toc10210"/>
      <w:bookmarkStart w:id="21" w:name="_Toc17314"/>
      <w:bookmarkStart w:id="22" w:name="_Toc13556"/>
      <w:bookmarkStart w:id="23" w:name="_Toc3157"/>
      <w:r>
        <w:rPr>
          <w:rFonts w:ascii="黑体" w:eastAsia="黑体" w:hAnsi="黑体" w:cs="黑体" w:hint="eastAsia"/>
          <w:b/>
          <w:bCs/>
          <w:color w:val="000000" w:themeColor="text1"/>
          <w:kern w:val="0"/>
          <w:sz w:val="30"/>
          <w:szCs w:val="30"/>
        </w:rPr>
        <w:t>投标人基本情况表</w:t>
      </w:r>
      <w:bookmarkEnd w:id="20"/>
      <w:bookmarkEnd w:id="21"/>
      <w:bookmarkEnd w:id="22"/>
      <w:bookmarkEnd w:id="23"/>
    </w:p>
    <w:p w:rsidR="00BE238F" w:rsidRDefault="00FC41B2" w:rsidP="00FC41B2">
      <w:pPr>
        <w:spacing w:beforeLines="50" w:before="156" w:afterLines="50" w:after="156" w:line="440" w:lineRule="exact"/>
        <w:rPr>
          <w:rFonts w:ascii="宋体" w:hAnsi="宋体" w:cs="宋体"/>
          <w:b/>
          <w:color w:val="000000" w:themeColor="text1"/>
          <w:sz w:val="24"/>
          <w:lang w:val="en-GB"/>
        </w:rPr>
      </w:pPr>
      <w:r>
        <w:rPr>
          <w:rFonts w:ascii="宋体" w:hAnsi="宋体" w:cs="宋体" w:hint="eastAsia"/>
          <w:b/>
          <w:color w:val="000000" w:themeColor="text1"/>
          <w:sz w:val="24"/>
          <w:lang w:val="en-GB"/>
        </w:rPr>
        <w:t>项目编号：ZCGKJ-2020-001</w:t>
      </w:r>
    </w:p>
    <w:p w:rsidR="00BE238F" w:rsidRDefault="00FC41B2" w:rsidP="00FC41B2">
      <w:pPr>
        <w:spacing w:beforeLines="50" w:before="156" w:afterLines="50" w:after="156" w:line="440" w:lineRule="exact"/>
        <w:rPr>
          <w:rFonts w:ascii="宋体" w:hAnsi="宋体" w:cs="宋体"/>
          <w:b/>
          <w:color w:val="000000" w:themeColor="text1"/>
          <w:sz w:val="24"/>
          <w:lang w:val="en-GB"/>
        </w:rPr>
      </w:pPr>
      <w:r>
        <w:rPr>
          <w:rFonts w:ascii="宋体" w:hAnsi="宋体" w:cs="宋体" w:hint="eastAsia"/>
          <w:b/>
          <w:color w:val="000000" w:themeColor="text1"/>
          <w:sz w:val="24"/>
          <w:lang w:val="en-GB"/>
        </w:rPr>
        <w:t>项目名称：文昌市公安局人员卡口建设项目</w:t>
      </w:r>
    </w:p>
    <w:p w:rsidR="00BE238F" w:rsidRDefault="00FC41B2">
      <w:pPr>
        <w:tabs>
          <w:tab w:val="left" w:pos="720"/>
        </w:tabs>
        <w:autoSpaceDE w:val="0"/>
        <w:autoSpaceDN w:val="0"/>
        <w:adjustRightInd w:val="0"/>
        <w:spacing w:line="440" w:lineRule="exact"/>
        <w:jc w:val="center"/>
        <w:rPr>
          <w:rFonts w:ascii="宋体" w:hAnsi="宋体" w:cs="宋体"/>
          <w:color w:val="000000" w:themeColor="text1"/>
          <w:sz w:val="24"/>
          <w:lang w:val="zh-CN"/>
        </w:rPr>
      </w:pPr>
      <w:r>
        <w:rPr>
          <w:rFonts w:ascii="宋体" w:hAnsi="宋体" w:cs="宋体" w:hint="eastAsia"/>
          <w:color w:val="000000" w:themeColor="text1"/>
          <w:sz w:val="24"/>
          <w:lang w:val="en-GB"/>
        </w:rPr>
        <w:t>（投标人根据自身情况，格式自拟）</w:t>
      </w:r>
    </w:p>
    <w:p w:rsidR="00BE238F" w:rsidRDefault="00BE238F">
      <w:pPr>
        <w:tabs>
          <w:tab w:val="left" w:pos="720"/>
        </w:tabs>
        <w:autoSpaceDE w:val="0"/>
        <w:autoSpaceDN w:val="0"/>
        <w:adjustRightInd w:val="0"/>
        <w:spacing w:line="440" w:lineRule="exact"/>
        <w:ind w:firstLineChars="200" w:firstLine="480"/>
        <w:rPr>
          <w:rFonts w:ascii="宋体" w:hAnsi="宋体" w:cs="宋体"/>
          <w:color w:val="000000" w:themeColor="text1"/>
          <w:sz w:val="24"/>
          <w:lang w:val="zh-CN"/>
        </w:rPr>
      </w:pPr>
    </w:p>
    <w:p w:rsidR="00BE238F" w:rsidRDefault="00BE238F">
      <w:pPr>
        <w:tabs>
          <w:tab w:val="left" w:pos="720"/>
        </w:tabs>
        <w:autoSpaceDE w:val="0"/>
        <w:autoSpaceDN w:val="0"/>
        <w:adjustRightInd w:val="0"/>
        <w:spacing w:line="440" w:lineRule="exact"/>
        <w:rPr>
          <w:rFonts w:ascii="宋体" w:hAnsi="宋体" w:cs="宋体"/>
          <w:color w:val="000000" w:themeColor="text1"/>
          <w:sz w:val="24"/>
          <w:lang w:val="zh-CN"/>
        </w:rPr>
      </w:pPr>
    </w:p>
    <w:p w:rsidR="00BE238F" w:rsidRDefault="00BE238F">
      <w:pPr>
        <w:ind w:firstLine="480"/>
        <w:rPr>
          <w:rFonts w:ascii="宋体" w:hAnsi="宋体" w:cs="宋体"/>
          <w:color w:val="000000" w:themeColor="text1"/>
          <w:sz w:val="24"/>
          <w:lang w:val="zh-CN"/>
        </w:rPr>
      </w:pPr>
    </w:p>
    <w:p w:rsidR="00BE238F" w:rsidRDefault="00BE238F">
      <w:pPr>
        <w:ind w:firstLine="480"/>
        <w:rPr>
          <w:rFonts w:ascii="宋体" w:hAnsi="宋体" w:cs="宋体"/>
          <w:color w:val="000000" w:themeColor="text1"/>
          <w:sz w:val="24"/>
          <w:lang w:val="zh-CN"/>
        </w:rPr>
      </w:pPr>
    </w:p>
    <w:p w:rsidR="00BE238F" w:rsidRDefault="00FC41B2">
      <w:pPr>
        <w:adjustRightInd w:val="0"/>
        <w:snapToGrid w:val="0"/>
        <w:spacing w:line="720" w:lineRule="auto"/>
        <w:ind w:rightChars="100" w:right="210"/>
        <w:jc w:val="right"/>
        <w:rPr>
          <w:rFonts w:ascii="宋体" w:eastAsia="宋体" w:hAnsi="宋体" w:cs="宋体"/>
          <w:color w:val="000000" w:themeColor="text1"/>
          <w:sz w:val="24"/>
          <w:u w:val="single"/>
        </w:rPr>
      </w:pPr>
      <w:r>
        <w:rPr>
          <w:rFonts w:ascii="宋体" w:eastAsia="宋体" w:hAnsi="宋体" w:cs="宋体" w:hint="eastAsia"/>
          <w:color w:val="000000" w:themeColor="text1"/>
          <w:sz w:val="24"/>
        </w:rPr>
        <w:t>投标人</w:t>
      </w:r>
      <w:r>
        <w:rPr>
          <w:rFonts w:ascii="宋体" w:eastAsia="宋体" w:hAnsi="宋体" w:cs="宋体" w:hint="eastAsia"/>
          <w:iCs/>
          <w:color w:val="000000" w:themeColor="text1"/>
          <w:sz w:val="24"/>
        </w:rPr>
        <w:t>名称</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（公章）</w:t>
      </w:r>
    </w:p>
    <w:p w:rsidR="00BE238F" w:rsidRDefault="00FC41B2">
      <w:pPr>
        <w:adjustRightInd w:val="0"/>
        <w:snapToGrid w:val="0"/>
        <w:spacing w:line="720" w:lineRule="auto"/>
        <w:ind w:rightChars="100" w:right="210"/>
        <w:jc w:val="right"/>
        <w:rPr>
          <w:rFonts w:ascii="宋体" w:eastAsia="宋体" w:hAnsi="宋体" w:cs="宋体"/>
          <w:color w:val="000000" w:themeColor="text1"/>
          <w:sz w:val="24"/>
        </w:rPr>
      </w:pPr>
      <w:r>
        <w:rPr>
          <w:rFonts w:ascii="宋体" w:eastAsia="宋体" w:hAnsi="宋体" w:cs="宋体" w:hint="eastAsia"/>
          <w:color w:val="000000" w:themeColor="text1"/>
          <w:sz w:val="24"/>
        </w:rPr>
        <w:t>法定代表人或被授权人：</w:t>
      </w:r>
      <w:r>
        <w:rPr>
          <w:rFonts w:ascii="宋体" w:eastAsia="宋体" w:hAnsi="宋体" w:cs="宋体" w:hint="eastAsia"/>
          <w:color w:val="000000" w:themeColor="text1"/>
          <w:sz w:val="24"/>
          <w:u w:val="single"/>
        </w:rPr>
        <w:t xml:space="preserve">              </w:t>
      </w:r>
      <w:r>
        <w:rPr>
          <w:rFonts w:ascii="宋体" w:eastAsia="宋体" w:hAnsi="宋体" w:cs="宋体" w:hint="eastAsia"/>
          <w:bCs/>
          <w:color w:val="000000" w:themeColor="text1"/>
          <w:sz w:val="24"/>
          <w:u w:val="single"/>
          <w:lang w:val="en-GB"/>
        </w:rPr>
        <w:t>（亲笔签名）</w:t>
      </w:r>
    </w:p>
    <w:p w:rsidR="00BE238F" w:rsidRDefault="00FC41B2">
      <w:pPr>
        <w:adjustRightInd w:val="0"/>
        <w:snapToGrid w:val="0"/>
        <w:spacing w:line="720" w:lineRule="auto"/>
        <w:ind w:rightChars="100" w:right="210"/>
        <w:jc w:val="center"/>
        <w:rPr>
          <w:rFonts w:ascii="宋体" w:eastAsia="宋体" w:hAnsi="宋体" w:cs="宋体"/>
          <w:bCs/>
          <w:color w:val="000000" w:themeColor="text1"/>
          <w:kern w:val="0"/>
          <w:sz w:val="24"/>
          <w:lang w:val="en-GB"/>
        </w:rPr>
      </w:pPr>
      <w:r>
        <w:rPr>
          <w:rFonts w:ascii="宋体" w:eastAsia="宋体" w:hAnsi="宋体" w:cs="宋体" w:hint="eastAsia"/>
          <w:color w:val="000000" w:themeColor="text1"/>
          <w:sz w:val="24"/>
        </w:rPr>
        <w:t xml:space="preserve">        承诺日期：</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年</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月</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日</w:t>
      </w: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rPr>
          <w:color w:val="000000" w:themeColor="text1"/>
          <w:lang w:val="en-GB"/>
        </w:rPr>
      </w:pPr>
    </w:p>
    <w:p w:rsidR="00BE238F" w:rsidRDefault="00BE238F">
      <w:pPr>
        <w:pStyle w:val="a2"/>
        <w:rPr>
          <w:color w:val="000000" w:themeColor="text1"/>
          <w:lang w:val="en-GB"/>
        </w:rPr>
      </w:pPr>
    </w:p>
    <w:p w:rsidR="00BE238F" w:rsidRDefault="00BE238F" w:rsidP="00FC41B2">
      <w:pPr>
        <w:spacing w:afterLines="50" w:after="156" w:line="440" w:lineRule="exact"/>
        <w:jc w:val="center"/>
        <w:rPr>
          <w:rFonts w:ascii="黑体" w:eastAsia="黑体" w:hAnsi="黑体" w:cs="黑体"/>
          <w:b/>
          <w:bCs/>
          <w:color w:val="000000" w:themeColor="text1"/>
          <w:kern w:val="0"/>
          <w:sz w:val="30"/>
          <w:szCs w:val="30"/>
        </w:rPr>
      </w:pPr>
      <w:bookmarkStart w:id="24" w:name="_Toc5296"/>
    </w:p>
    <w:p w:rsidR="00BE238F" w:rsidRDefault="00FC41B2" w:rsidP="00FC41B2">
      <w:pPr>
        <w:spacing w:afterLines="50" w:after="156" w:line="440" w:lineRule="exact"/>
        <w:jc w:val="center"/>
        <w:rPr>
          <w:rFonts w:ascii="黑体" w:eastAsia="黑体" w:hAnsi="黑体" w:cs="黑体"/>
          <w:b/>
          <w:bCs/>
          <w:color w:val="000000" w:themeColor="text1"/>
          <w:kern w:val="0"/>
          <w:sz w:val="30"/>
          <w:szCs w:val="30"/>
          <w:lang w:val="zh-CN"/>
        </w:rPr>
      </w:pPr>
      <w:r>
        <w:rPr>
          <w:rFonts w:ascii="黑体" w:eastAsia="黑体" w:hAnsi="黑体" w:cs="黑体" w:hint="eastAsia"/>
          <w:b/>
          <w:bCs/>
          <w:color w:val="000000" w:themeColor="text1"/>
          <w:kern w:val="0"/>
          <w:sz w:val="30"/>
          <w:szCs w:val="30"/>
        </w:rPr>
        <w:lastRenderedPageBreak/>
        <w:t>9.</w:t>
      </w:r>
      <w:r>
        <w:rPr>
          <w:rFonts w:ascii="黑体" w:eastAsia="黑体" w:hAnsi="黑体" w:cs="黑体" w:hint="eastAsia"/>
          <w:b/>
          <w:bCs/>
          <w:color w:val="000000" w:themeColor="text1"/>
          <w:kern w:val="0"/>
          <w:sz w:val="30"/>
          <w:szCs w:val="30"/>
          <w:lang w:val="zh-CN"/>
        </w:rPr>
        <w:t>小微企业、监狱企业、残疾人福利单位的声明函或证明材料</w:t>
      </w:r>
      <w:bookmarkEnd w:id="24"/>
    </w:p>
    <w:p w:rsidR="00BE238F" w:rsidRDefault="00BE238F">
      <w:pPr>
        <w:autoSpaceDE w:val="0"/>
        <w:autoSpaceDN w:val="0"/>
        <w:spacing w:line="360" w:lineRule="auto"/>
        <w:ind w:firstLineChars="150" w:firstLine="360"/>
        <w:rPr>
          <w:rFonts w:ascii="宋体" w:eastAsia="宋体" w:hAnsi="宋体" w:cs="宋体"/>
          <w:color w:val="000000" w:themeColor="text1"/>
          <w:sz w:val="24"/>
        </w:rPr>
      </w:pPr>
      <w:bookmarkStart w:id="25" w:name="_Toc21598"/>
      <w:bookmarkStart w:id="26" w:name="_Toc18073"/>
      <w:bookmarkStart w:id="27" w:name="_Toc13843"/>
    </w:p>
    <w:p w:rsidR="00BE238F" w:rsidRDefault="00FC41B2">
      <w:pPr>
        <w:autoSpaceDE w:val="0"/>
        <w:autoSpaceDN w:val="0"/>
        <w:spacing w:line="36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（一）中小企业声明函</w:t>
      </w:r>
      <w:bookmarkEnd w:id="25"/>
      <w:bookmarkEnd w:id="26"/>
      <w:bookmarkEnd w:id="27"/>
    </w:p>
    <w:p w:rsidR="00BE238F" w:rsidRDefault="00FC41B2">
      <w:pPr>
        <w:autoSpaceDE w:val="0"/>
        <w:autoSpaceDN w:val="0"/>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（注：符合中小企业划型标准的企业请提供本函，不符合的不提供本函）</w:t>
      </w:r>
    </w:p>
    <w:p w:rsidR="00BE238F" w:rsidRDefault="00BE238F">
      <w:pPr>
        <w:autoSpaceDE w:val="0"/>
        <w:autoSpaceDN w:val="0"/>
        <w:spacing w:line="360" w:lineRule="auto"/>
        <w:ind w:firstLineChars="150" w:firstLine="360"/>
        <w:rPr>
          <w:rFonts w:ascii="宋体" w:eastAsia="宋体" w:hAnsi="宋体" w:cs="宋体"/>
          <w:color w:val="000000" w:themeColor="text1"/>
          <w:sz w:val="24"/>
        </w:rPr>
      </w:pPr>
    </w:p>
    <w:p w:rsidR="00BE238F" w:rsidRDefault="00FC41B2">
      <w:pPr>
        <w:autoSpaceDE w:val="0"/>
        <w:autoSpaceDN w:val="0"/>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本公司郑重声明，根据《政府采购促进中小企业发展暂行办法》（财库[2011]181号）的规定，本公司为（请填写：中型、小型、微型）企业。即，本公司同时满足以下条件：</w:t>
      </w:r>
    </w:p>
    <w:p w:rsidR="00BE238F" w:rsidRDefault="00FC41B2">
      <w:pPr>
        <w:autoSpaceDE w:val="0"/>
        <w:autoSpaceDN w:val="0"/>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1.根据《工业和信息化部、国家统计局、国家发展和改革委员会、财政部关于印发中小企业划型标准规定的通知》（工信部联企业[2011]300号）规定的划分标准，本公司为（请填写：中型、小型、微型）企业。</w:t>
      </w:r>
    </w:p>
    <w:p w:rsidR="00BE238F" w:rsidRDefault="00FC41B2">
      <w:pPr>
        <w:autoSpaceDE w:val="0"/>
        <w:autoSpaceDN w:val="0"/>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2.本公司参加单位的项目采购活动提供本企业制造的货物，由本企业承担工程、提供服务，或者提供其他（请填写：中型、小型、微型）企业制造的货物。本条所称货物不包括使用大型企业注册商标的货物。</w:t>
      </w:r>
    </w:p>
    <w:p w:rsidR="00BE238F" w:rsidRDefault="00FC41B2">
      <w:pPr>
        <w:autoSpaceDE w:val="0"/>
        <w:autoSpaceDN w:val="0"/>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本公司对上述声明的真实性负责。如有虚假，将依法承担相应责任。</w:t>
      </w: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FC41B2" w:rsidP="00FC41B2">
      <w:pPr>
        <w:adjustRightInd w:val="0"/>
        <w:snapToGrid w:val="0"/>
        <w:spacing w:beforeLines="100" w:before="312" w:line="440" w:lineRule="exact"/>
        <w:ind w:firstLineChars="200" w:firstLine="480"/>
        <w:rPr>
          <w:rFonts w:ascii="宋体" w:eastAsia="宋体" w:hAnsi="宋体" w:cs="宋体"/>
          <w:color w:val="000000" w:themeColor="text1"/>
          <w:sz w:val="24"/>
          <w:u w:val="single"/>
        </w:rPr>
      </w:pPr>
      <w:r>
        <w:rPr>
          <w:rFonts w:ascii="宋体" w:eastAsia="宋体" w:hAnsi="宋体" w:cs="宋体" w:hint="eastAsia"/>
          <w:color w:val="000000" w:themeColor="text1"/>
          <w:sz w:val="24"/>
        </w:rPr>
        <w:t>投标人</w:t>
      </w:r>
      <w:r>
        <w:rPr>
          <w:rFonts w:ascii="宋体" w:eastAsia="宋体" w:hAnsi="宋体" w:cs="宋体" w:hint="eastAsia"/>
          <w:iCs/>
          <w:color w:val="000000" w:themeColor="text1"/>
          <w:sz w:val="24"/>
        </w:rPr>
        <w:t>名称</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（公章）</w:t>
      </w:r>
    </w:p>
    <w:p w:rsidR="00BE238F" w:rsidRDefault="00FC41B2" w:rsidP="00FC41B2">
      <w:pPr>
        <w:adjustRightInd w:val="0"/>
        <w:snapToGrid w:val="0"/>
        <w:spacing w:beforeLines="100" w:before="312"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法定代表人或被授权人：</w:t>
      </w:r>
      <w:r>
        <w:rPr>
          <w:rFonts w:ascii="宋体" w:eastAsia="宋体" w:hAnsi="宋体" w:cs="宋体" w:hint="eastAsia"/>
          <w:color w:val="000000" w:themeColor="text1"/>
          <w:sz w:val="24"/>
          <w:u w:val="single"/>
        </w:rPr>
        <w:t xml:space="preserve">              </w:t>
      </w:r>
      <w:r>
        <w:rPr>
          <w:rFonts w:ascii="宋体" w:eastAsia="宋体" w:hAnsi="宋体" w:cs="宋体" w:hint="eastAsia"/>
          <w:bCs/>
          <w:color w:val="000000" w:themeColor="text1"/>
          <w:sz w:val="24"/>
          <w:u w:val="single"/>
          <w:lang w:val="en-GB"/>
        </w:rPr>
        <w:t>（亲笔签名）</w:t>
      </w:r>
    </w:p>
    <w:p w:rsidR="00BE238F" w:rsidRDefault="00FC41B2" w:rsidP="00FC41B2">
      <w:pPr>
        <w:adjustRightInd w:val="0"/>
        <w:snapToGrid w:val="0"/>
        <w:spacing w:beforeLines="100" w:before="312" w:line="440" w:lineRule="exact"/>
        <w:ind w:firstLineChars="200" w:firstLine="480"/>
        <w:rPr>
          <w:rFonts w:ascii="宋体" w:eastAsia="宋体" w:hAnsi="宋体" w:cs="宋体"/>
          <w:bCs/>
          <w:color w:val="000000" w:themeColor="text1"/>
          <w:kern w:val="0"/>
          <w:sz w:val="24"/>
          <w:lang w:val="en-GB"/>
        </w:rPr>
      </w:pPr>
      <w:r>
        <w:rPr>
          <w:rFonts w:ascii="宋体" w:eastAsia="宋体" w:hAnsi="宋体" w:cs="宋体" w:hint="eastAsia"/>
          <w:color w:val="000000" w:themeColor="text1"/>
          <w:sz w:val="24"/>
        </w:rPr>
        <w:t>声明日期：</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年</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月</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日</w:t>
      </w:r>
    </w:p>
    <w:p w:rsidR="00BE238F" w:rsidRDefault="00FC41B2">
      <w:pPr>
        <w:autoSpaceDE w:val="0"/>
        <w:autoSpaceDN w:val="0"/>
        <w:spacing w:line="360" w:lineRule="auto"/>
        <w:ind w:firstLineChars="150" w:firstLine="360"/>
        <w:rPr>
          <w:rFonts w:ascii="宋体" w:eastAsia="宋体" w:hAnsi="宋体" w:cs="宋体"/>
          <w:color w:val="000000" w:themeColor="text1"/>
          <w:sz w:val="24"/>
        </w:rPr>
      </w:pPr>
      <w:r>
        <w:rPr>
          <w:rFonts w:ascii="宋体" w:eastAsia="宋体" w:hAnsi="宋体" w:cs="宋体" w:hint="eastAsia"/>
          <w:color w:val="000000" w:themeColor="text1"/>
          <w:sz w:val="24"/>
        </w:rPr>
        <w:br w:type="page"/>
      </w:r>
    </w:p>
    <w:p w:rsidR="00BE238F" w:rsidRDefault="00FC41B2">
      <w:pPr>
        <w:autoSpaceDE w:val="0"/>
        <w:autoSpaceDN w:val="0"/>
        <w:spacing w:line="360" w:lineRule="auto"/>
        <w:jc w:val="center"/>
        <w:rPr>
          <w:rFonts w:ascii="宋体" w:eastAsia="宋体" w:hAnsi="宋体" w:cs="宋体"/>
          <w:b/>
          <w:bCs/>
          <w:color w:val="000000" w:themeColor="text1"/>
          <w:sz w:val="28"/>
          <w:szCs w:val="28"/>
        </w:rPr>
      </w:pPr>
      <w:bookmarkStart w:id="28" w:name="_Toc23135"/>
      <w:bookmarkStart w:id="29" w:name="_Toc13395"/>
      <w:bookmarkStart w:id="30" w:name="_Toc3780"/>
      <w:r>
        <w:rPr>
          <w:rFonts w:ascii="宋体" w:eastAsia="宋体" w:hAnsi="宋体" w:cs="宋体" w:hint="eastAsia"/>
          <w:b/>
          <w:bCs/>
          <w:color w:val="000000" w:themeColor="text1"/>
          <w:sz w:val="28"/>
          <w:szCs w:val="28"/>
        </w:rPr>
        <w:lastRenderedPageBreak/>
        <w:t>（二）监狱企业证明</w:t>
      </w:r>
      <w:bookmarkEnd w:id="28"/>
      <w:bookmarkEnd w:id="29"/>
      <w:bookmarkEnd w:id="30"/>
    </w:p>
    <w:p w:rsidR="00BE238F" w:rsidRDefault="00FC41B2">
      <w:pPr>
        <w:autoSpaceDE w:val="0"/>
        <w:autoSpaceDN w:val="0"/>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（注：符合条件的监狱企业请提供本函，不符合的不提供本函）</w:t>
      </w:r>
    </w:p>
    <w:p w:rsidR="00BE238F" w:rsidRDefault="00BE238F">
      <w:pPr>
        <w:autoSpaceDE w:val="0"/>
        <w:autoSpaceDN w:val="0"/>
        <w:spacing w:line="360" w:lineRule="auto"/>
        <w:ind w:firstLineChars="150" w:firstLine="360"/>
        <w:rPr>
          <w:rFonts w:ascii="宋体" w:eastAsia="宋体" w:hAnsi="宋体" w:cs="宋体"/>
          <w:color w:val="000000" w:themeColor="text1"/>
          <w:sz w:val="24"/>
        </w:rPr>
      </w:pPr>
    </w:p>
    <w:p w:rsidR="00BE238F" w:rsidRDefault="00FC41B2">
      <w:pPr>
        <w:autoSpaceDE w:val="0"/>
        <w:autoSpaceDN w:val="0"/>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省级以上监狱管理局、戒毒管理局（含新疆生产建设兵团）出具的属于监狱企业的证明文件。</w:t>
      </w: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FC41B2" w:rsidP="00FC41B2">
      <w:pPr>
        <w:adjustRightInd w:val="0"/>
        <w:snapToGrid w:val="0"/>
        <w:spacing w:beforeLines="100" w:before="312" w:line="440" w:lineRule="exact"/>
        <w:ind w:firstLineChars="200" w:firstLine="480"/>
        <w:rPr>
          <w:rFonts w:ascii="宋体" w:eastAsia="宋体" w:hAnsi="宋体" w:cs="宋体"/>
          <w:color w:val="000000" w:themeColor="text1"/>
          <w:sz w:val="24"/>
          <w:u w:val="single"/>
        </w:rPr>
      </w:pPr>
      <w:r>
        <w:rPr>
          <w:rFonts w:ascii="宋体" w:eastAsia="宋体" w:hAnsi="宋体" w:cs="宋体" w:hint="eastAsia"/>
          <w:color w:val="000000" w:themeColor="text1"/>
          <w:sz w:val="24"/>
        </w:rPr>
        <w:t>投标人</w:t>
      </w:r>
      <w:r>
        <w:rPr>
          <w:rFonts w:ascii="宋体" w:eastAsia="宋体" w:hAnsi="宋体" w:cs="宋体" w:hint="eastAsia"/>
          <w:iCs/>
          <w:color w:val="000000" w:themeColor="text1"/>
          <w:sz w:val="24"/>
        </w:rPr>
        <w:t>名称</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（公章）</w:t>
      </w:r>
    </w:p>
    <w:p w:rsidR="00BE238F" w:rsidRDefault="00FC41B2" w:rsidP="00FC41B2">
      <w:pPr>
        <w:adjustRightInd w:val="0"/>
        <w:snapToGrid w:val="0"/>
        <w:spacing w:beforeLines="100" w:before="312"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法定代表人或被授权人：</w:t>
      </w:r>
      <w:r>
        <w:rPr>
          <w:rFonts w:ascii="宋体" w:eastAsia="宋体" w:hAnsi="宋体" w:cs="宋体" w:hint="eastAsia"/>
          <w:color w:val="000000" w:themeColor="text1"/>
          <w:sz w:val="24"/>
          <w:u w:val="single"/>
        </w:rPr>
        <w:t xml:space="preserve">              </w:t>
      </w:r>
      <w:r>
        <w:rPr>
          <w:rFonts w:ascii="宋体" w:eastAsia="宋体" w:hAnsi="宋体" w:cs="宋体" w:hint="eastAsia"/>
          <w:bCs/>
          <w:color w:val="000000" w:themeColor="text1"/>
          <w:sz w:val="24"/>
          <w:u w:val="single"/>
          <w:lang w:val="en-GB"/>
        </w:rPr>
        <w:t>（亲笔签名）</w:t>
      </w:r>
    </w:p>
    <w:p w:rsidR="00BE238F" w:rsidRDefault="00FC41B2" w:rsidP="00FC41B2">
      <w:pPr>
        <w:adjustRightInd w:val="0"/>
        <w:snapToGrid w:val="0"/>
        <w:spacing w:beforeLines="100" w:before="312" w:line="440" w:lineRule="exact"/>
        <w:ind w:firstLineChars="200" w:firstLine="480"/>
        <w:rPr>
          <w:rFonts w:ascii="宋体" w:eastAsia="宋体" w:hAnsi="宋体" w:cs="宋体"/>
          <w:bCs/>
          <w:color w:val="000000" w:themeColor="text1"/>
          <w:kern w:val="0"/>
          <w:sz w:val="24"/>
          <w:lang w:val="en-GB"/>
        </w:rPr>
      </w:pPr>
      <w:r>
        <w:rPr>
          <w:rFonts w:ascii="宋体" w:eastAsia="宋体" w:hAnsi="宋体" w:cs="宋体" w:hint="eastAsia"/>
          <w:color w:val="000000" w:themeColor="text1"/>
          <w:sz w:val="24"/>
        </w:rPr>
        <w:t>声明日期：</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年</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月</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日</w:t>
      </w:r>
    </w:p>
    <w:p w:rsidR="00BE238F" w:rsidRDefault="00FC41B2">
      <w:pPr>
        <w:autoSpaceDE w:val="0"/>
        <w:autoSpaceDN w:val="0"/>
        <w:spacing w:line="360" w:lineRule="auto"/>
        <w:ind w:firstLineChars="150" w:firstLine="360"/>
        <w:jc w:val="center"/>
        <w:rPr>
          <w:rFonts w:ascii="宋体" w:eastAsia="宋体" w:hAnsi="宋体" w:cs="宋体"/>
          <w:color w:val="000000" w:themeColor="text1"/>
          <w:sz w:val="24"/>
        </w:rPr>
      </w:pPr>
      <w:r>
        <w:rPr>
          <w:rFonts w:ascii="宋体" w:eastAsia="宋体" w:hAnsi="宋体" w:cs="宋体" w:hint="eastAsia"/>
          <w:color w:val="000000" w:themeColor="text1"/>
          <w:sz w:val="24"/>
        </w:rPr>
        <w:br w:type="page"/>
      </w:r>
      <w:bookmarkStart w:id="31" w:name="_Toc10862"/>
      <w:bookmarkStart w:id="32" w:name="_Toc25672"/>
      <w:bookmarkStart w:id="33" w:name="_Toc6200"/>
      <w:r>
        <w:rPr>
          <w:rFonts w:ascii="宋体" w:eastAsia="宋体" w:hAnsi="宋体" w:cs="宋体" w:hint="eastAsia"/>
          <w:b/>
          <w:bCs/>
          <w:color w:val="000000" w:themeColor="text1"/>
          <w:sz w:val="28"/>
          <w:szCs w:val="28"/>
        </w:rPr>
        <w:lastRenderedPageBreak/>
        <w:t>（三）残疾人福利性单位声明函</w:t>
      </w:r>
      <w:bookmarkEnd w:id="31"/>
      <w:bookmarkEnd w:id="32"/>
      <w:bookmarkEnd w:id="33"/>
    </w:p>
    <w:p w:rsidR="00BE238F" w:rsidRDefault="00FC41B2">
      <w:pPr>
        <w:autoSpaceDE w:val="0"/>
        <w:autoSpaceDN w:val="0"/>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（注：符合条件的残疾人福利性单位请提供本函，不符合的不提供本函）</w:t>
      </w:r>
    </w:p>
    <w:p w:rsidR="00BE238F" w:rsidRDefault="00BE238F">
      <w:pPr>
        <w:autoSpaceDE w:val="0"/>
        <w:autoSpaceDN w:val="0"/>
        <w:spacing w:line="360" w:lineRule="auto"/>
        <w:ind w:firstLineChars="150" w:firstLine="360"/>
        <w:rPr>
          <w:rFonts w:ascii="宋体" w:eastAsia="宋体" w:hAnsi="宋体" w:cs="宋体"/>
          <w:color w:val="000000" w:themeColor="text1"/>
          <w:sz w:val="24"/>
        </w:rPr>
      </w:pPr>
    </w:p>
    <w:p w:rsidR="00BE238F" w:rsidRDefault="00FC41B2">
      <w:pPr>
        <w:autoSpaceDE w:val="0"/>
        <w:autoSpaceDN w:val="0"/>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E238F" w:rsidRDefault="00FC41B2">
      <w:pPr>
        <w:autoSpaceDE w:val="0"/>
        <w:autoSpaceDN w:val="0"/>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本单位对上述声明的真实性负责。如有虚假，将依法承担相应责任。</w:t>
      </w: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FC41B2" w:rsidP="00FC41B2">
      <w:pPr>
        <w:adjustRightInd w:val="0"/>
        <w:snapToGrid w:val="0"/>
        <w:spacing w:beforeLines="100" w:before="312" w:line="440" w:lineRule="exact"/>
        <w:ind w:firstLineChars="200" w:firstLine="480"/>
        <w:rPr>
          <w:rFonts w:ascii="宋体" w:eastAsia="宋体" w:hAnsi="宋体" w:cs="宋体"/>
          <w:color w:val="000000" w:themeColor="text1"/>
          <w:sz w:val="24"/>
          <w:u w:val="single"/>
        </w:rPr>
      </w:pPr>
      <w:r>
        <w:rPr>
          <w:rFonts w:ascii="宋体" w:eastAsia="宋体" w:hAnsi="宋体" w:cs="宋体" w:hint="eastAsia"/>
          <w:color w:val="000000" w:themeColor="text1"/>
          <w:sz w:val="24"/>
        </w:rPr>
        <w:t>投标人</w:t>
      </w:r>
      <w:r>
        <w:rPr>
          <w:rFonts w:ascii="宋体" w:eastAsia="宋体" w:hAnsi="宋体" w:cs="宋体" w:hint="eastAsia"/>
          <w:iCs/>
          <w:color w:val="000000" w:themeColor="text1"/>
          <w:sz w:val="24"/>
        </w:rPr>
        <w:t>名称</w:t>
      </w:r>
      <w:r>
        <w:rPr>
          <w:rFonts w:ascii="宋体" w:eastAsia="宋体" w:hAnsi="宋体" w:cs="宋体" w:hint="eastAsia"/>
          <w:color w:val="000000" w:themeColor="text1"/>
          <w:sz w:val="24"/>
        </w:rPr>
        <w:t>：</w:t>
      </w:r>
      <w:r>
        <w:rPr>
          <w:rFonts w:ascii="宋体" w:eastAsia="宋体" w:hAnsi="宋体" w:cs="宋体" w:hint="eastAsia"/>
          <w:color w:val="000000" w:themeColor="text1"/>
          <w:sz w:val="24"/>
          <w:u w:val="single"/>
        </w:rPr>
        <w:t xml:space="preserve">                            （公章）</w:t>
      </w:r>
    </w:p>
    <w:p w:rsidR="00BE238F" w:rsidRDefault="00FC41B2" w:rsidP="00FC41B2">
      <w:pPr>
        <w:adjustRightInd w:val="0"/>
        <w:snapToGrid w:val="0"/>
        <w:spacing w:beforeLines="100" w:before="312"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法定代表人或被授权人：</w:t>
      </w:r>
      <w:r>
        <w:rPr>
          <w:rFonts w:ascii="宋体" w:eastAsia="宋体" w:hAnsi="宋体" w:cs="宋体" w:hint="eastAsia"/>
          <w:color w:val="000000" w:themeColor="text1"/>
          <w:sz w:val="24"/>
          <w:u w:val="single"/>
        </w:rPr>
        <w:t xml:space="preserve">              </w:t>
      </w:r>
      <w:r>
        <w:rPr>
          <w:rFonts w:ascii="宋体" w:eastAsia="宋体" w:hAnsi="宋体" w:cs="宋体" w:hint="eastAsia"/>
          <w:bCs/>
          <w:color w:val="000000" w:themeColor="text1"/>
          <w:sz w:val="24"/>
          <w:u w:val="single"/>
          <w:lang w:val="en-GB"/>
        </w:rPr>
        <w:t>（亲笔签名）</w:t>
      </w:r>
    </w:p>
    <w:p w:rsidR="00BE238F" w:rsidRDefault="00FC41B2" w:rsidP="00FC41B2">
      <w:pPr>
        <w:adjustRightInd w:val="0"/>
        <w:snapToGrid w:val="0"/>
        <w:spacing w:beforeLines="100" w:before="312" w:line="440" w:lineRule="exact"/>
        <w:ind w:firstLineChars="200" w:firstLine="480"/>
        <w:rPr>
          <w:rFonts w:ascii="宋体" w:eastAsia="宋体" w:hAnsi="宋体" w:cs="宋体"/>
          <w:bCs/>
          <w:color w:val="000000" w:themeColor="text1"/>
          <w:kern w:val="0"/>
          <w:sz w:val="24"/>
          <w:lang w:val="en-GB"/>
        </w:rPr>
      </w:pPr>
      <w:r>
        <w:rPr>
          <w:rFonts w:ascii="宋体" w:eastAsia="宋体" w:hAnsi="宋体" w:cs="宋体" w:hint="eastAsia"/>
          <w:color w:val="000000" w:themeColor="text1"/>
          <w:sz w:val="24"/>
        </w:rPr>
        <w:t>声明日期：</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年</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月</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lang w:val="en-GB"/>
        </w:rPr>
        <w:t>日</w:t>
      </w: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BE238F">
      <w:pPr>
        <w:pStyle w:val="a2"/>
        <w:rPr>
          <w:rFonts w:ascii="宋体" w:hAnsi="宋体" w:cs="宋体"/>
          <w:color w:val="000000" w:themeColor="text1"/>
          <w:sz w:val="24"/>
          <w:lang w:val="en-GB"/>
        </w:rPr>
      </w:pPr>
    </w:p>
    <w:p w:rsidR="00BE238F" w:rsidRDefault="00BE238F">
      <w:pPr>
        <w:pStyle w:val="a6"/>
        <w:rPr>
          <w:color w:val="000000" w:themeColor="text1"/>
          <w:lang w:val="en-GB"/>
        </w:rPr>
      </w:pP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BE238F" w:rsidP="00FC41B2">
      <w:pPr>
        <w:spacing w:beforeLines="150" w:before="468" w:line="440" w:lineRule="exact"/>
        <w:ind w:firstLineChars="200" w:firstLine="480"/>
        <w:rPr>
          <w:rFonts w:ascii="宋体" w:hAnsi="宋体" w:cs="宋体"/>
          <w:color w:val="000000" w:themeColor="text1"/>
          <w:sz w:val="24"/>
          <w:lang w:val="en-GB"/>
        </w:rPr>
      </w:pPr>
    </w:p>
    <w:p w:rsidR="00BE238F" w:rsidRDefault="00BE238F">
      <w:pPr>
        <w:tabs>
          <w:tab w:val="left" w:pos="720"/>
        </w:tabs>
        <w:autoSpaceDE w:val="0"/>
        <w:autoSpaceDN w:val="0"/>
        <w:adjustRightInd w:val="0"/>
        <w:spacing w:line="240" w:lineRule="exact"/>
        <w:rPr>
          <w:rFonts w:ascii="宋体" w:hAnsi="宋体" w:cs="宋体"/>
          <w:color w:val="000000" w:themeColor="text1"/>
          <w:sz w:val="24"/>
          <w:lang w:val="zh-CN"/>
        </w:rPr>
      </w:pPr>
    </w:p>
    <w:p w:rsidR="00BE238F" w:rsidRDefault="00FC41B2" w:rsidP="00FC41B2">
      <w:pPr>
        <w:spacing w:beforeLines="50" w:before="156" w:afterLines="50" w:after="156" w:line="360" w:lineRule="auto"/>
        <w:jc w:val="center"/>
        <w:rPr>
          <w:rFonts w:ascii="黑体" w:eastAsia="黑体" w:hAnsi="黑体" w:cs="黑体"/>
          <w:b/>
          <w:color w:val="000000" w:themeColor="text1"/>
          <w:sz w:val="44"/>
          <w:szCs w:val="44"/>
        </w:rPr>
      </w:pPr>
      <w:r>
        <w:rPr>
          <w:rFonts w:ascii="黑体" w:eastAsia="黑体" w:hAnsi="黑体" w:cs="黑体" w:hint="eastAsia"/>
          <w:b/>
          <w:color w:val="000000" w:themeColor="text1"/>
          <w:sz w:val="44"/>
          <w:szCs w:val="44"/>
        </w:rPr>
        <w:lastRenderedPageBreak/>
        <w:t>第五章  用户需求书</w:t>
      </w:r>
    </w:p>
    <w:p w:rsidR="00BE238F" w:rsidRDefault="00FC41B2">
      <w:pPr>
        <w:pStyle w:val="2"/>
        <w:spacing w:before="0" w:after="0" w:line="440" w:lineRule="exact"/>
        <w:ind w:firstLineChars="200" w:firstLine="482"/>
        <w:jc w:val="both"/>
        <w:rPr>
          <w:rFonts w:ascii="宋体" w:eastAsia="宋体" w:hAnsi="宋体" w:cs="宋体"/>
          <w:b/>
          <w:bCs/>
          <w:color w:val="000000" w:themeColor="text1"/>
          <w:sz w:val="24"/>
        </w:rPr>
      </w:pPr>
      <w:bookmarkStart w:id="34" w:name="_Toc511850975"/>
      <w:r>
        <w:rPr>
          <w:rFonts w:ascii="宋体" w:eastAsia="宋体" w:hAnsi="宋体" w:cs="宋体" w:hint="eastAsia"/>
          <w:b/>
          <w:bCs/>
          <w:color w:val="000000" w:themeColor="text1"/>
          <w:sz w:val="24"/>
        </w:rPr>
        <w:t>1.应用现状</w:t>
      </w:r>
      <w:bookmarkEnd w:id="34"/>
    </w:p>
    <w:p w:rsidR="00BE238F" w:rsidRDefault="00FC41B2">
      <w:pPr>
        <w:pStyle w:val="2"/>
        <w:spacing w:before="0" w:after="0" w:line="440" w:lineRule="exact"/>
        <w:ind w:firstLineChars="200" w:firstLine="482"/>
        <w:jc w:val="both"/>
        <w:rPr>
          <w:rFonts w:ascii="宋体" w:eastAsia="宋体" w:hAnsi="宋体" w:cs="宋体"/>
          <w:b/>
          <w:bCs/>
          <w:color w:val="000000" w:themeColor="text1"/>
          <w:sz w:val="24"/>
        </w:rPr>
      </w:pPr>
      <w:bookmarkStart w:id="35" w:name="_Toc21961886"/>
      <w:bookmarkStart w:id="36" w:name="_Toc526084738"/>
      <w:r>
        <w:rPr>
          <w:rFonts w:ascii="宋体" w:eastAsia="宋体" w:hAnsi="宋体" w:cs="宋体" w:hint="eastAsia"/>
          <w:b/>
          <w:bCs/>
          <w:color w:val="000000" w:themeColor="text1"/>
          <w:sz w:val="24"/>
        </w:rPr>
        <w:t>1.1.业务和可用资源现状分析</w:t>
      </w:r>
      <w:bookmarkEnd w:id="35"/>
    </w:p>
    <w:bookmarkEnd w:id="36"/>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依据海南省发展和改革委员会《海南省发展和改革委员会关于印发海南省“十二五”重点项目规划的通知》（琼发改重点[2011]1089号）、《关于海岛型立体化治安防控体系项目建议书的批复》（琼发改审批〔2012〕1825号）文件精神和中共海南省委、省政府办公厅《转发省公安厅关于海岛型立体化治安防控体系建设的指导意见的通知》（琼办发〔2013〕2号），海岛型立体化治安防控体系项目建设作为省委、省政府重点项目在全省推广建设。防控体系建设内容包含平安海南视频管控系统、道路交通智能卡口系统、出入岛车辆人员管控系统三大管控系统。省厅统一建设的共建共享系统部分包括：公安视频图像联网平台、公安视频图像专网（含全省道路卡口系统）、高速公路视频监控系统等。</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近年来，文昌市大力推进视频监控系统建设，根据公共安全领域的有关标准规范，指导推进重要部位视频监控系统建设，自建各类治安视频监控系统、治安卡口系统等，基本实现了城镇道路交叉口、要害部位、重要涉外场所、案件高发区域、治安复杂场所主要出入口全覆盖的要求。</w:t>
      </w:r>
    </w:p>
    <w:p w:rsidR="00BE238F" w:rsidRDefault="00FC41B2">
      <w:pPr>
        <w:pStyle w:val="3"/>
        <w:spacing w:before="0" w:after="0" w:line="440" w:lineRule="exact"/>
        <w:ind w:firstLineChars="200" w:firstLine="482"/>
        <w:rPr>
          <w:rFonts w:ascii="宋体" w:eastAsia="宋体" w:hAnsi="宋体" w:cs="宋体"/>
          <w:color w:val="000000" w:themeColor="text1"/>
          <w:sz w:val="24"/>
          <w:szCs w:val="24"/>
        </w:rPr>
      </w:pPr>
      <w:bookmarkStart w:id="37" w:name="_Toc21961887"/>
      <w:r>
        <w:rPr>
          <w:rFonts w:ascii="宋体" w:eastAsia="宋体" w:hAnsi="宋体" w:cs="宋体" w:hint="eastAsia"/>
          <w:color w:val="000000" w:themeColor="text1"/>
          <w:sz w:val="24"/>
          <w:szCs w:val="24"/>
        </w:rPr>
        <w:t>1.1.1业务现状</w:t>
      </w:r>
      <w:bookmarkEnd w:id="37"/>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文昌市公安局原已部署一套海康IVMS-8200视频管理平台，用于接入市区、乡镇以及平安校园的监控点，具备整个系统最高的管理控制权限，可对全市所有视频监控资源进行统一管理和配置，通过视频专网向上接入省级视频图像联网平台，向下可以管理下辖派出所接入设备，同时在各辖区派出所建立视频管理系统分控中心。</w:t>
      </w:r>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在2018年10月，文昌市公共安全视频监控建设项目（雪亮工程）除建设了公共安全视频图像信息交换共享平台外，还建设100个高清监控点（带人像抓拍功能）和50个球机治安监控点。加上之前治安监控点，共建设了已经实现900路治安监控及42道路卡口的接入。</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目前，文昌公安局尚未建设针对人员数据的智能采集、应用的系统，对人员的管控主要依托人工查看视频或者定期排查重点场所、人员的方式实现，已无法满足新形势下公安机关维护人民安全和社会稳定、预防和打击暴力恐怖犯罪的需求。为解决人员管控难题，充分向科技索要警力，计划在机场、火车站等重要场所设立人员监控点位，在公安局分别建设人像大数据应用，形成人像大数据从采集—传输—解析—应用的一站式服</w:t>
      </w:r>
      <w:r>
        <w:rPr>
          <w:rFonts w:ascii="宋体" w:eastAsia="宋体" w:hAnsi="宋体" w:cs="宋体" w:hint="eastAsia"/>
          <w:color w:val="000000" w:themeColor="text1"/>
          <w:sz w:val="24"/>
        </w:rPr>
        <w:lastRenderedPageBreak/>
        <w:t>务。</w:t>
      </w:r>
    </w:p>
    <w:p w:rsidR="00BE238F" w:rsidRDefault="00FC41B2">
      <w:pPr>
        <w:pStyle w:val="3"/>
        <w:spacing w:before="0" w:after="0" w:line="440" w:lineRule="exact"/>
        <w:ind w:firstLineChars="200" w:firstLine="482"/>
        <w:rPr>
          <w:rFonts w:ascii="宋体" w:eastAsia="宋体" w:hAnsi="宋体" w:cs="宋体"/>
          <w:color w:val="000000" w:themeColor="text1"/>
          <w:sz w:val="24"/>
          <w:szCs w:val="24"/>
        </w:rPr>
      </w:pPr>
      <w:bookmarkStart w:id="38" w:name="_Toc21961888"/>
      <w:r>
        <w:rPr>
          <w:rFonts w:ascii="宋体" w:eastAsia="宋体" w:hAnsi="宋体" w:cs="宋体" w:hint="eastAsia"/>
          <w:color w:val="000000" w:themeColor="text1"/>
          <w:sz w:val="24"/>
          <w:szCs w:val="24"/>
        </w:rPr>
        <w:t>1.1.2可用资源现状</w:t>
      </w:r>
      <w:bookmarkEnd w:id="38"/>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1）公安视频图像专网</w:t>
      </w:r>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海南省公安视频图像信息专网主要用于视频专网内图像资源以及汇接社会图像资源。视频专网内的视频信息通过边界安全接入平台单向接入公安信息网。视频专网建设的最终目标是建成省厅、市（县）局、派出所的三级网络结构。网络整体架构采用星形+树形结构，特点是易于扩展、故障隔离较容易、控制简单、网络维护方便。海南省公安图像信息视频专网采用高可靠性、高安全性的网络技术技术，可以满足电信级网络可靠性、安全性的要求。</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2）公安信息通信网</w:t>
      </w:r>
    </w:p>
    <w:p w:rsidR="00BE238F" w:rsidRDefault="00FC41B2">
      <w:pPr>
        <w:spacing w:line="440" w:lineRule="exact"/>
        <w:ind w:firstLine="480"/>
        <w:rPr>
          <w:rFonts w:ascii="宋体" w:eastAsia="宋体" w:hAnsi="宋体" w:cs="宋体"/>
          <w:color w:val="000000" w:themeColor="text1"/>
          <w:sz w:val="24"/>
        </w:rPr>
      </w:pPr>
      <w:r>
        <w:rPr>
          <w:rFonts w:ascii="宋体" w:eastAsia="宋体" w:hAnsi="宋体" w:cs="宋体" w:hint="eastAsia"/>
          <w:color w:val="000000" w:themeColor="text1"/>
          <w:sz w:val="24"/>
        </w:rPr>
        <w:t>海南省公安信息网由省、市（县）二级网络构成，即以省级公安信息网为骨干节点，以各市（县）局级信息网为接入节点，构成公安信息网二级网络架构。</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3）公安视频图像信息共享平台</w:t>
      </w:r>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文昌市公安局“公安视频图像信息共享平台”已经建设完成并投入使用，该系统以网络为纽带，基于统一规范整合接入各类视频监控设备，实现跨地区、跨部门视频图像信息资源的整合共享和互联互通互控，同时为公安开展视频防控、视频侦查和视频指挥调度等业务提供基础服务和应用支撑；</w:t>
      </w:r>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另外文昌市公安局建设的视频存储、大屏显示系统、视频综合平台、机房等均正常使用。</w:t>
      </w:r>
    </w:p>
    <w:p w:rsidR="00BE238F" w:rsidRDefault="00FC41B2">
      <w:pPr>
        <w:pStyle w:val="2"/>
        <w:spacing w:before="0" w:after="0" w:line="440" w:lineRule="exact"/>
        <w:ind w:firstLineChars="200" w:firstLine="482"/>
        <w:jc w:val="both"/>
        <w:rPr>
          <w:rFonts w:ascii="宋体" w:eastAsia="宋体" w:hAnsi="宋体" w:cs="宋体"/>
          <w:b/>
          <w:bCs/>
          <w:color w:val="000000" w:themeColor="text1"/>
          <w:sz w:val="24"/>
        </w:rPr>
      </w:pPr>
      <w:bookmarkStart w:id="39" w:name="_Toc21961889"/>
      <w:r>
        <w:rPr>
          <w:rFonts w:ascii="宋体" w:eastAsia="宋体" w:hAnsi="宋体" w:cs="宋体" w:hint="eastAsia"/>
          <w:b/>
          <w:bCs/>
          <w:color w:val="000000" w:themeColor="text1"/>
          <w:sz w:val="24"/>
        </w:rPr>
        <w:t>1.2业务应用系统现状分析</w:t>
      </w:r>
      <w:bookmarkEnd w:id="39"/>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文昌市公安局原已部署一套海康IVMS-8200视频管理平台，文昌市“公安视频图像信息共享平台”已经实现900路治安监控及42道路卡口的接入，该系统以网络为纽带，基于统一规范整合接入各类视频监控设备，实现跨地区、跨部门视频图像信息资源的整合共享和互联互通互控，同时为公安开展视频防控、视频侦查和视频指挥调度等业务提供基础服务和应用支撑；另外公安局建设的视频存储、大屏显示系统、视频综合平台、机房等均正常使用。</w:t>
      </w:r>
    </w:p>
    <w:p w:rsidR="00BE238F" w:rsidRDefault="00FC41B2">
      <w:pPr>
        <w:pStyle w:val="2"/>
        <w:spacing w:before="0" w:after="0" w:line="440" w:lineRule="exact"/>
        <w:ind w:firstLineChars="200" w:firstLine="482"/>
        <w:jc w:val="both"/>
        <w:rPr>
          <w:rFonts w:ascii="宋体" w:eastAsia="宋体" w:hAnsi="宋体" w:cs="宋体"/>
          <w:b/>
          <w:bCs/>
          <w:color w:val="000000" w:themeColor="text1"/>
          <w:sz w:val="24"/>
        </w:rPr>
      </w:pPr>
      <w:bookmarkStart w:id="40" w:name="_Toc21961890"/>
      <w:r>
        <w:rPr>
          <w:rFonts w:ascii="宋体" w:eastAsia="宋体" w:hAnsi="宋体" w:cs="宋体" w:hint="eastAsia"/>
          <w:b/>
          <w:bCs/>
          <w:color w:val="000000" w:themeColor="text1"/>
          <w:sz w:val="24"/>
        </w:rPr>
        <w:t>1.3信息化基础设施现状</w:t>
      </w:r>
      <w:bookmarkEnd w:id="40"/>
    </w:p>
    <w:p w:rsidR="00BE238F" w:rsidRDefault="00FC41B2">
      <w:pPr>
        <w:pStyle w:val="3"/>
        <w:spacing w:before="0" w:after="0" w:line="440" w:lineRule="exact"/>
        <w:ind w:firstLineChars="200" w:firstLine="482"/>
        <w:rPr>
          <w:rFonts w:ascii="宋体" w:eastAsia="宋体" w:hAnsi="宋体" w:cs="宋体"/>
          <w:color w:val="000000" w:themeColor="text1"/>
          <w:sz w:val="24"/>
          <w:szCs w:val="24"/>
        </w:rPr>
      </w:pPr>
      <w:bookmarkStart w:id="41" w:name="_Toc494099665"/>
      <w:bookmarkStart w:id="42" w:name="_Toc21961891"/>
      <w:r>
        <w:rPr>
          <w:rFonts w:ascii="宋体" w:eastAsia="宋体" w:hAnsi="宋体" w:cs="宋体" w:hint="eastAsia"/>
          <w:color w:val="000000" w:themeColor="text1"/>
          <w:sz w:val="24"/>
          <w:szCs w:val="24"/>
        </w:rPr>
        <w:t>1.3.1机房</w:t>
      </w:r>
      <w:bookmarkEnd w:id="41"/>
      <w:bookmarkEnd w:id="42"/>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现文昌公安局机房在技术大楼2楼，面积约108平方米，机房有微孔天花吊，地面装有陶面静电地板。机房机柜利用率约60%。</w:t>
      </w:r>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机房现有设施如下：2台制冷量45KW下送风精密空调；1台80KVA UPS后备电源；七氟丙烷气体消防系统1套，机房装人门禁系统。</w:t>
      </w:r>
    </w:p>
    <w:p w:rsidR="00BE238F" w:rsidRDefault="00FC41B2">
      <w:pPr>
        <w:ind w:firstLine="284"/>
        <w:rPr>
          <w:rFonts w:ascii="宋体" w:eastAsia="宋体" w:hAnsi="宋体" w:cs="宋体"/>
          <w:color w:val="000000" w:themeColor="text1"/>
        </w:rPr>
      </w:pPr>
      <w:r>
        <w:rPr>
          <w:rFonts w:ascii="宋体" w:eastAsia="宋体" w:hAnsi="宋体" w:cs="宋体" w:hint="eastAsia"/>
          <w:noProof/>
          <w:color w:val="000000" w:themeColor="text1"/>
        </w:rPr>
        <w:lastRenderedPageBreak/>
        <w:drawing>
          <wp:inline distT="0" distB="0" distL="0" distR="0">
            <wp:extent cx="5105400" cy="1787525"/>
            <wp:effectExtent l="0" t="0" r="0"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08132" cy="1788769"/>
                    </a:xfrm>
                    <a:prstGeom prst="rect">
                      <a:avLst/>
                    </a:prstGeom>
                    <a:noFill/>
                    <a:ln>
                      <a:noFill/>
                    </a:ln>
                  </pic:spPr>
                </pic:pic>
              </a:graphicData>
            </a:graphic>
          </wp:inline>
        </w:drawing>
      </w:r>
    </w:p>
    <w:p w:rsidR="00BE238F" w:rsidRDefault="00FC41B2">
      <w:pPr>
        <w:pStyle w:val="a6"/>
        <w:ind w:firstLineChars="1950" w:firstLine="3900"/>
        <w:rPr>
          <w:rFonts w:ascii="宋体" w:eastAsia="宋体" w:hAnsi="宋体" w:cs="宋体"/>
          <w:color w:val="000000" w:themeColor="text1"/>
        </w:rPr>
      </w:pPr>
      <w:r>
        <w:rPr>
          <w:rFonts w:ascii="宋体" w:eastAsia="宋体" w:hAnsi="宋体" w:cs="宋体" w:hint="eastAsia"/>
          <w:color w:val="000000" w:themeColor="text1"/>
        </w:rPr>
        <w:t>机房平面图</w:t>
      </w:r>
    </w:p>
    <w:p w:rsidR="00BE238F" w:rsidRDefault="00FC41B2">
      <w:pPr>
        <w:pStyle w:val="3"/>
        <w:spacing w:line="440" w:lineRule="exact"/>
        <w:rPr>
          <w:rFonts w:ascii="宋体" w:eastAsia="宋体" w:hAnsi="宋体" w:cs="宋体"/>
          <w:color w:val="000000" w:themeColor="text1"/>
          <w:sz w:val="24"/>
          <w:szCs w:val="24"/>
        </w:rPr>
      </w:pPr>
      <w:bookmarkStart w:id="43" w:name="_Toc494099666"/>
      <w:bookmarkStart w:id="44" w:name="_Toc21961892"/>
      <w:r>
        <w:rPr>
          <w:rFonts w:ascii="宋体" w:eastAsia="宋体" w:hAnsi="宋体" w:cs="宋体" w:hint="eastAsia"/>
          <w:color w:val="000000" w:themeColor="text1"/>
          <w:sz w:val="24"/>
          <w:szCs w:val="24"/>
        </w:rPr>
        <w:t>1.3.2服务器</w:t>
      </w:r>
      <w:bookmarkEnd w:id="43"/>
      <w:bookmarkEnd w:id="44"/>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现文昌公安局机房内除原装有的平安城市监控外，还有有航天城常态化保障项目、省厅公安卡口项目及平安城市监控相关设备。</w:t>
      </w:r>
    </w:p>
    <w:p w:rsidR="00BE238F" w:rsidRDefault="00FC41B2">
      <w:pPr>
        <w:pStyle w:val="a6"/>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 xml:space="preserve">表 </w:t>
      </w:r>
      <w:r>
        <w:rPr>
          <w:rFonts w:ascii="宋体" w:eastAsia="宋体" w:hAnsi="宋体" w:cs="宋体" w:hint="eastAsia"/>
          <w:color w:val="000000" w:themeColor="text1"/>
          <w:sz w:val="24"/>
        </w:rPr>
        <w:fldChar w:fldCharType="begin"/>
      </w:r>
      <w:r>
        <w:rPr>
          <w:rFonts w:ascii="宋体" w:eastAsia="宋体" w:hAnsi="宋体" w:cs="宋体" w:hint="eastAsia"/>
          <w:color w:val="000000" w:themeColor="text1"/>
          <w:sz w:val="24"/>
        </w:rPr>
        <w:instrText xml:space="preserve"> STYLEREF 1 \s </w:instrText>
      </w:r>
      <w:r>
        <w:rPr>
          <w:rFonts w:ascii="宋体" w:eastAsia="宋体" w:hAnsi="宋体" w:cs="宋体" w:hint="eastAsia"/>
          <w:color w:val="000000" w:themeColor="text1"/>
          <w:sz w:val="24"/>
        </w:rPr>
        <w:fldChar w:fldCharType="separate"/>
      </w:r>
      <w:r w:rsidR="005A3D41">
        <w:rPr>
          <w:rFonts w:ascii="宋体" w:eastAsia="宋体" w:hAnsi="宋体" w:cs="宋体" w:hint="eastAsia"/>
          <w:b/>
          <w:bCs/>
          <w:noProof/>
          <w:color w:val="000000" w:themeColor="text1"/>
          <w:sz w:val="24"/>
        </w:rPr>
        <w:t>错误!文档中没有指定样式的文字。</w:t>
      </w:r>
      <w:r>
        <w:rPr>
          <w:rFonts w:ascii="宋体" w:eastAsia="宋体" w:hAnsi="宋体" w:cs="宋体" w:hint="eastAsia"/>
          <w:color w:val="000000" w:themeColor="text1"/>
          <w:sz w:val="24"/>
        </w:rPr>
        <w:fldChar w:fldCharType="end"/>
      </w:r>
      <w:r>
        <w:rPr>
          <w:rFonts w:ascii="宋体" w:eastAsia="宋体" w:hAnsi="宋体" w:cs="宋体" w:hint="eastAsia"/>
          <w:color w:val="000000" w:themeColor="text1"/>
          <w:sz w:val="24"/>
        </w:rPr>
        <w:noBreakHyphen/>
      </w:r>
      <w:r>
        <w:rPr>
          <w:rFonts w:ascii="宋体" w:eastAsia="宋体" w:hAnsi="宋体" w:cs="宋体" w:hint="eastAsia"/>
          <w:color w:val="000000" w:themeColor="text1"/>
          <w:sz w:val="24"/>
        </w:rPr>
        <w:fldChar w:fldCharType="begin"/>
      </w:r>
      <w:r>
        <w:rPr>
          <w:rFonts w:ascii="宋体" w:eastAsia="宋体" w:hAnsi="宋体" w:cs="宋体" w:hint="eastAsia"/>
          <w:color w:val="000000" w:themeColor="text1"/>
          <w:sz w:val="24"/>
        </w:rPr>
        <w:instrText xml:space="preserve"> SEQ 表 \* ARABIC \s 1 </w:instrText>
      </w:r>
      <w:r>
        <w:rPr>
          <w:rFonts w:ascii="宋体" w:eastAsia="宋体" w:hAnsi="宋体" w:cs="宋体" w:hint="eastAsia"/>
          <w:color w:val="000000" w:themeColor="text1"/>
          <w:sz w:val="24"/>
        </w:rPr>
        <w:fldChar w:fldCharType="separate"/>
      </w:r>
      <w:r w:rsidR="005A3D41">
        <w:rPr>
          <w:rFonts w:ascii="宋体" w:eastAsia="宋体" w:hAnsi="宋体" w:cs="宋体"/>
          <w:noProof/>
          <w:color w:val="000000" w:themeColor="text1"/>
          <w:sz w:val="24"/>
        </w:rPr>
        <w:t>1</w:t>
      </w:r>
      <w:r>
        <w:rPr>
          <w:rFonts w:ascii="宋体" w:eastAsia="宋体" w:hAnsi="宋体" w:cs="宋体" w:hint="eastAsia"/>
          <w:color w:val="000000" w:themeColor="text1"/>
          <w:sz w:val="24"/>
        </w:rPr>
        <w:fldChar w:fldCharType="end"/>
      </w:r>
      <w:r>
        <w:rPr>
          <w:rFonts w:ascii="宋体" w:eastAsia="宋体" w:hAnsi="宋体" w:cs="宋体" w:hint="eastAsia"/>
          <w:color w:val="000000" w:themeColor="text1"/>
          <w:sz w:val="24"/>
        </w:rPr>
        <w:t>机房现有服务器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284"/>
        <w:gridCol w:w="4598"/>
        <w:gridCol w:w="773"/>
      </w:tblGrid>
      <w:tr w:rsidR="00BE238F">
        <w:trPr>
          <w:trHeight w:val="270"/>
          <w:jc w:val="center"/>
        </w:trPr>
        <w:tc>
          <w:tcPr>
            <w:tcW w:w="7655" w:type="dxa"/>
            <w:gridSpan w:val="3"/>
            <w:tcBorders>
              <w:top w:val="nil"/>
              <w:left w:val="nil"/>
              <w:bottom w:val="single" w:sz="4" w:space="0" w:color="auto"/>
              <w:right w:val="nil"/>
            </w:tcBorders>
            <w:noWrap/>
            <w:vAlign w:val="center"/>
          </w:tcPr>
          <w:p w:rsidR="00BE238F" w:rsidRDefault="00BE238F">
            <w:pPr>
              <w:widowControl/>
              <w:spacing w:line="440" w:lineRule="exact"/>
              <w:jc w:val="center"/>
              <w:rPr>
                <w:rFonts w:ascii="宋体" w:eastAsia="宋体" w:hAnsi="宋体" w:cs="宋体"/>
                <w:b/>
                <w:bCs/>
                <w:color w:val="000000" w:themeColor="text1"/>
                <w:kern w:val="0"/>
                <w:sz w:val="24"/>
              </w:rPr>
            </w:pPr>
          </w:p>
        </w:tc>
      </w:tr>
      <w:tr w:rsidR="00BE238F">
        <w:trPr>
          <w:trHeight w:val="240"/>
          <w:jc w:val="center"/>
        </w:trPr>
        <w:tc>
          <w:tcPr>
            <w:tcW w:w="2284" w:type="dxa"/>
            <w:tcBorders>
              <w:top w:val="single" w:sz="4" w:space="0" w:color="auto"/>
            </w:tcBorders>
            <w:noWrap/>
            <w:vAlign w:val="center"/>
          </w:tcPr>
          <w:p w:rsidR="00BE238F" w:rsidRDefault="00FC41B2">
            <w:pPr>
              <w:widowControl/>
              <w:spacing w:line="440" w:lineRule="exact"/>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服务器名称</w:t>
            </w:r>
          </w:p>
        </w:tc>
        <w:tc>
          <w:tcPr>
            <w:tcW w:w="4598" w:type="dxa"/>
            <w:tcBorders>
              <w:top w:val="single" w:sz="4" w:space="0" w:color="auto"/>
            </w:tcBorders>
            <w:noWrap/>
            <w:vAlign w:val="center"/>
          </w:tcPr>
          <w:p w:rsidR="00BE238F" w:rsidRDefault="00FC41B2">
            <w:pPr>
              <w:widowControl/>
              <w:spacing w:line="440" w:lineRule="exact"/>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规格型号</w:t>
            </w:r>
          </w:p>
        </w:tc>
        <w:tc>
          <w:tcPr>
            <w:tcW w:w="773" w:type="dxa"/>
            <w:tcBorders>
              <w:top w:val="single" w:sz="4" w:space="0" w:color="auto"/>
            </w:tcBorders>
            <w:noWrap/>
            <w:vAlign w:val="center"/>
          </w:tcPr>
          <w:p w:rsidR="00BE238F" w:rsidRDefault="00FC41B2">
            <w:pPr>
              <w:widowControl/>
              <w:spacing w:line="440" w:lineRule="exact"/>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数量</w:t>
            </w:r>
          </w:p>
        </w:tc>
      </w:tr>
      <w:tr w:rsidR="00BE238F">
        <w:trPr>
          <w:trHeight w:val="240"/>
          <w:jc w:val="center"/>
        </w:trPr>
        <w:tc>
          <w:tcPr>
            <w:tcW w:w="2284" w:type="dxa"/>
            <w:tcBorders>
              <w:top w:val="single" w:sz="4" w:space="0" w:color="auto"/>
            </w:tcBorders>
            <w:noWrap/>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宇视平台服务器</w:t>
            </w:r>
          </w:p>
        </w:tc>
        <w:tc>
          <w:tcPr>
            <w:tcW w:w="4598" w:type="dxa"/>
            <w:tcBorders>
              <w:top w:val="single" w:sz="4" w:space="0" w:color="auto"/>
            </w:tcBorders>
            <w:noWrap/>
            <w:vAlign w:val="center"/>
          </w:tcPr>
          <w:p w:rsidR="00BE238F" w:rsidRDefault="00BE238F">
            <w:pPr>
              <w:widowControl/>
              <w:spacing w:line="440" w:lineRule="exact"/>
              <w:jc w:val="left"/>
              <w:rPr>
                <w:rFonts w:ascii="宋体" w:eastAsia="宋体" w:hAnsi="宋体" w:cs="宋体"/>
                <w:color w:val="000000" w:themeColor="text1"/>
                <w:kern w:val="0"/>
                <w:sz w:val="24"/>
              </w:rPr>
            </w:pPr>
          </w:p>
        </w:tc>
        <w:tc>
          <w:tcPr>
            <w:tcW w:w="773" w:type="dxa"/>
            <w:tcBorders>
              <w:top w:val="single" w:sz="4" w:space="0" w:color="auto"/>
            </w:tcBorders>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40"/>
          <w:jc w:val="center"/>
        </w:trPr>
        <w:tc>
          <w:tcPr>
            <w:tcW w:w="2284" w:type="dxa"/>
            <w:tcBorders>
              <w:top w:val="single" w:sz="4" w:space="0" w:color="auto"/>
            </w:tcBorders>
            <w:noWrap/>
            <w:vAlign w:val="center"/>
          </w:tcPr>
          <w:p w:rsidR="00BE238F" w:rsidRDefault="00FC41B2">
            <w:pPr>
              <w:widowControl/>
              <w:spacing w:line="440" w:lineRule="exact"/>
              <w:jc w:val="left"/>
              <w:rPr>
                <w:rFonts w:ascii="宋体" w:eastAsia="宋体" w:hAnsi="宋体" w:cs="宋体"/>
                <w:b/>
                <w:bCs/>
                <w:color w:val="000000" w:themeColor="text1"/>
                <w:kern w:val="0"/>
                <w:sz w:val="24"/>
              </w:rPr>
            </w:pPr>
            <w:r>
              <w:rPr>
                <w:rFonts w:ascii="宋体" w:eastAsia="宋体" w:hAnsi="宋体" w:cs="宋体" w:hint="eastAsia"/>
                <w:color w:val="000000" w:themeColor="text1"/>
                <w:kern w:val="0"/>
                <w:sz w:val="24"/>
              </w:rPr>
              <w:t>宇视地图服务器</w:t>
            </w:r>
          </w:p>
        </w:tc>
        <w:tc>
          <w:tcPr>
            <w:tcW w:w="4598" w:type="dxa"/>
            <w:tcBorders>
              <w:top w:val="single" w:sz="4" w:space="0" w:color="auto"/>
            </w:tcBorders>
            <w:noWrap/>
            <w:vAlign w:val="center"/>
          </w:tcPr>
          <w:p w:rsidR="00BE238F" w:rsidRDefault="00BE238F">
            <w:pPr>
              <w:widowControl/>
              <w:spacing w:line="440" w:lineRule="exact"/>
              <w:jc w:val="center"/>
              <w:rPr>
                <w:rFonts w:ascii="宋体" w:eastAsia="宋体" w:hAnsi="宋体" w:cs="宋体"/>
                <w:b/>
                <w:bCs/>
                <w:color w:val="000000" w:themeColor="text1"/>
                <w:kern w:val="0"/>
                <w:sz w:val="24"/>
              </w:rPr>
            </w:pPr>
          </w:p>
        </w:tc>
        <w:tc>
          <w:tcPr>
            <w:tcW w:w="773" w:type="dxa"/>
            <w:tcBorders>
              <w:top w:val="single" w:sz="4" w:space="0" w:color="auto"/>
            </w:tcBorders>
            <w:noWrap/>
            <w:vAlign w:val="center"/>
          </w:tcPr>
          <w:p w:rsidR="00BE238F" w:rsidRDefault="00FC41B2">
            <w:pPr>
              <w:widowControl/>
              <w:spacing w:line="440" w:lineRule="exact"/>
              <w:jc w:val="center"/>
              <w:rPr>
                <w:rFonts w:ascii="宋体" w:eastAsia="宋体" w:hAnsi="宋体" w:cs="宋体"/>
                <w:bCs/>
                <w:color w:val="000000" w:themeColor="text1"/>
                <w:kern w:val="0"/>
                <w:sz w:val="24"/>
              </w:rPr>
            </w:pPr>
            <w:r>
              <w:rPr>
                <w:rFonts w:ascii="宋体" w:eastAsia="宋体" w:hAnsi="宋体" w:cs="宋体" w:hint="eastAsia"/>
                <w:bCs/>
                <w:color w:val="000000" w:themeColor="text1"/>
                <w:kern w:val="0"/>
                <w:sz w:val="24"/>
              </w:rPr>
              <w:t>2</w:t>
            </w:r>
          </w:p>
        </w:tc>
      </w:tr>
      <w:tr w:rsidR="00BE238F">
        <w:trPr>
          <w:trHeight w:val="300"/>
          <w:jc w:val="center"/>
        </w:trPr>
        <w:tc>
          <w:tcPr>
            <w:tcW w:w="2284"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卡口接入服务器</w:t>
            </w:r>
          </w:p>
        </w:tc>
        <w:tc>
          <w:tcPr>
            <w:tcW w:w="4598"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海康DS-VE2208X-BBDDS-VE2208X-RBD、DS-VE22S-B，</w:t>
            </w:r>
          </w:p>
        </w:tc>
        <w:tc>
          <w:tcPr>
            <w:tcW w:w="773" w:type="dxa"/>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r>
      <w:tr w:rsidR="00BE238F">
        <w:trPr>
          <w:trHeight w:val="300"/>
          <w:jc w:val="center"/>
        </w:trPr>
        <w:tc>
          <w:tcPr>
            <w:tcW w:w="2284"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卡口大数据服务器</w:t>
            </w:r>
          </w:p>
        </w:tc>
        <w:tc>
          <w:tcPr>
            <w:tcW w:w="4598"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海康DS-VE2212X-K08/HD</w:t>
            </w:r>
          </w:p>
        </w:tc>
        <w:tc>
          <w:tcPr>
            <w:tcW w:w="773" w:type="dxa"/>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300"/>
          <w:jc w:val="center"/>
        </w:trPr>
        <w:tc>
          <w:tcPr>
            <w:tcW w:w="2284"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中心管理服务器</w:t>
            </w:r>
          </w:p>
        </w:tc>
        <w:tc>
          <w:tcPr>
            <w:tcW w:w="4598"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海康DS-VE2208F-QBE</w:t>
            </w:r>
          </w:p>
        </w:tc>
        <w:tc>
          <w:tcPr>
            <w:tcW w:w="773" w:type="dxa"/>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300"/>
          <w:jc w:val="center"/>
        </w:trPr>
        <w:tc>
          <w:tcPr>
            <w:tcW w:w="2284"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数据库服务器</w:t>
            </w:r>
          </w:p>
        </w:tc>
        <w:tc>
          <w:tcPr>
            <w:tcW w:w="4598"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海康DS-VE2208X-RBD</w:t>
            </w:r>
          </w:p>
        </w:tc>
        <w:tc>
          <w:tcPr>
            <w:tcW w:w="773" w:type="dxa"/>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300"/>
          <w:jc w:val="center"/>
        </w:trPr>
        <w:tc>
          <w:tcPr>
            <w:tcW w:w="2284"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电视墙管理服务器</w:t>
            </w:r>
          </w:p>
        </w:tc>
        <w:tc>
          <w:tcPr>
            <w:tcW w:w="4598"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海康DS-VE2208C-BBC；</w:t>
            </w:r>
          </w:p>
        </w:tc>
        <w:tc>
          <w:tcPr>
            <w:tcW w:w="773" w:type="dxa"/>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300"/>
          <w:jc w:val="center"/>
        </w:trPr>
        <w:tc>
          <w:tcPr>
            <w:tcW w:w="2284" w:type="dxa"/>
            <w:tcBorders>
              <w:bottom w:val="single" w:sz="4" w:space="0" w:color="auto"/>
            </w:tcBorders>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视频云结构化服务器</w:t>
            </w:r>
          </w:p>
        </w:tc>
        <w:tc>
          <w:tcPr>
            <w:tcW w:w="4598" w:type="dxa"/>
            <w:tcBorders>
              <w:bottom w:val="single" w:sz="4" w:space="0" w:color="auto"/>
            </w:tcBorders>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海康DS-GPKIA0100-2X；</w:t>
            </w:r>
          </w:p>
        </w:tc>
        <w:tc>
          <w:tcPr>
            <w:tcW w:w="773" w:type="dxa"/>
            <w:tcBorders>
              <w:bottom w:val="single" w:sz="4" w:space="0" w:color="auto"/>
            </w:tcBorders>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300"/>
          <w:jc w:val="center"/>
        </w:trPr>
        <w:tc>
          <w:tcPr>
            <w:tcW w:w="2284" w:type="dxa"/>
            <w:tcBorders>
              <w:bottom w:val="single" w:sz="4" w:space="0" w:color="auto"/>
            </w:tcBorders>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卡口结构化服务器</w:t>
            </w:r>
          </w:p>
        </w:tc>
        <w:tc>
          <w:tcPr>
            <w:tcW w:w="4598" w:type="dxa"/>
            <w:tcBorders>
              <w:bottom w:val="single" w:sz="4" w:space="0" w:color="auto"/>
            </w:tcBorders>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海康DS-GPKIB0108-V；</w:t>
            </w:r>
          </w:p>
        </w:tc>
        <w:tc>
          <w:tcPr>
            <w:tcW w:w="773" w:type="dxa"/>
            <w:tcBorders>
              <w:bottom w:val="single" w:sz="4" w:space="0" w:color="auto"/>
            </w:tcBorders>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bl>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以上设备均在使用。</w:t>
      </w:r>
    </w:p>
    <w:p w:rsidR="00BE238F" w:rsidRDefault="00FC41B2">
      <w:pPr>
        <w:pStyle w:val="3"/>
        <w:spacing w:line="440" w:lineRule="exact"/>
        <w:rPr>
          <w:rFonts w:ascii="宋体" w:eastAsia="宋体" w:hAnsi="宋体" w:cs="宋体"/>
          <w:color w:val="000000" w:themeColor="text1"/>
          <w:sz w:val="24"/>
          <w:szCs w:val="24"/>
        </w:rPr>
      </w:pPr>
      <w:bookmarkStart w:id="45" w:name="_Toc21961893"/>
      <w:bookmarkStart w:id="46" w:name="_Toc494099667"/>
      <w:r>
        <w:rPr>
          <w:rFonts w:ascii="宋体" w:eastAsia="宋体" w:hAnsi="宋体" w:cs="宋体" w:hint="eastAsia"/>
          <w:color w:val="000000" w:themeColor="text1"/>
          <w:sz w:val="24"/>
          <w:szCs w:val="24"/>
        </w:rPr>
        <w:t>1.3.3存储备份</w:t>
      </w:r>
      <w:bookmarkEnd w:id="45"/>
      <w:bookmarkEnd w:id="46"/>
    </w:p>
    <w:p w:rsidR="00BE238F" w:rsidRDefault="00FC41B2">
      <w:pPr>
        <w:pStyle w:val="a6"/>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 xml:space="preserve">表 </w:t>
      </w:r>
      <w:r>
        <w:rPr>
          <w:rFonts w:ascii="宋体" w:eastAsia="宋体" w:hAnsi="宋体" w:cs="宋体" w:hint="eastAsia"/>
          <w:color w:val="000000" w:themeColor="text1"/>
          <w:sz w:val="24"/>
        </w:rPr>
        <w:fldChar w:fldCharType="begin"/>
      </w:r>
      <w:r>
        <w:rPr>
          <w:rFonts w:ascii="宋体" w:eastAsia="宋体" w:hAnsi="宋体" w:cs="宋体" w:hint="eastAsia"/>
          <w:color w:val="000000" w:themeColor="text1"/>
          <w:sz w:val="24"/>
        </w:rPr>
        <w:instrText xml:space="preserve"> STYLEREF 1 \s </w:instrText>
      </w:r>
      <w:r>
        <w:rPr>
          <w:rFonts w:ascii="宋体" w:eastAsia="宋体" w:hAnsi="宋体" w:cs="宋体" w:hint="eastAsia"/>
          <w:color w:val="000000" w:themeColor="text1"/>
          <w:sz w:val="24"/>
        </w:rPr>
        <w:fldChar w:fldCharType="separate"/>
      </w:r>
      <w:r w:rsidR="005A3D41">
        <w:rPr>
          <w:rFonts w:ascii="宋体" w:eastAsia="宋体" w:hAnsi="宋体" w:cs="宋体" w:hint="eastAsia"/>
          <w:b/>
          <w:bCs/>
          <w:noProof/>
          <w:color w:val="000000" w:themeColor="text1"/>
          <w:sz w:val="24"/>
        </w:rPr>
        <w:t>错误!文档中没有指定样式的文字。</w:t>
      </w:r>
      <w:r>
        <w:rPr>
          <w:rFonts w:ascii="宋体" w:eastAsia="宋体" w:hAnsi="宋体" w:cs="宋体" w:hint="eastAsia"/>
          <w:color w:val="000000" w:themeColor="text1"/>
          <w:sz w:val="24"/>
        </w:rPr>
        <w:fldChar w:fldCharType="end"/>
      </w:r>
      <w:r>
        <w:rPr>
          <w:rFonts w:ascii="宋体" w:eastAsia="宋体" w:hAnsi="宋体" w:cs="宋体" w:hint="eastAsia"/>
          <w:color w:val="000000" w:themeColor="text1"/>
          <w:sz w:val="24"/>
        </w:rPr>
        <w:noBreakHyphen/>
      </w:r>
      <w:r>
        <w:rPr>
          <w:rFonts w:ascii="宋体" w:eastAsia="宋体" w:hAnsi="宋体" w:cs="宋体" w:hint="eastAsia"/>
          <w:color w:val="000000" w:themeColor="text1"/>
          <w:sz w:val="24"/>
        </w:rPr>
        <w:fldChar w:fldCharType="begin"/>
      </w:r>
      <w:r>
        <w:rPr>
          <w:rFonts w:ascii="宋体" w:eastAsia="宋体" w:hAnsi="宋体" w:cs="宋体" w:hint="eastAsia"/>
          <w:color w:val="000000" w:themeColor="text1"/>
          <w:sz w:val="24"/>
        </w:rPr>
        <w:instrText xml:space="preserve"> SEQ 表 \* ARABIC \s 1 </w:instrText>
      </w:r>
      <w:r>
        <w:rPr>
          <w:rFonts w:ascii="宋体" w:eastAsia="宋体" w:hAnsi="宋体" w:cs="宋体" w:hint="eastAsia"/>
          <w:color w:val="000000" w:themeColor="text1"/>
          <w:sz w:val="24"/>
        </w:rPr>
        <w:fldChar w:fldCharType="separate"/>
      </w:r>
      <w:r w:rsidR="005A3D41">
        <w:rPr>
          <w:rFonts w:ascii="宋体" w:eastAsia="宋体" w:hAnsi="宋体" w:cs="宋体"/>
          <w:noProof/>
          <w:color w:val="000000" w:themeColor="text1"/>
          <w:sz w:val="24"/>
        </w:rPr>
        <w:t>2</w:t>
      </w:r>
      <w:r>
        <w:rPr>
          <w:rFonts w:ascii="宋体" w:eastAsia="宋体" w:hAnsi="宋体" w:cs="宋体" w:hint="eastAsia"/>
          <w:color w:val="000000" w:themeColor="text1"/>
          <w:sz w:val="24"/>
        </w:rPr>
        <w:fldChar w:fldCharType="end"/>
      </w:r>
      <w:r>
        <w:rPr>
          <w:rFonts w:ascii="宋体" w:eastAsia="宋体" w:hAnsi="宋体" w:cs="宋体" w:hint="eastAsia"/>
          <w:color w:val="000000" w:themeColor="text1"/>
          <w:sz w:val="24"/>
        </w:rPr>
        <w:t>存储设备</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833"/>
        <w:gridCol w:w="3717"/>
        <w:gridCol w:w="1104"/>
      </w:tblGrid>
      <w:tr w:rsidR="00BE238F">
        <w:trPr>
          <w:trHeight w:val="375"/>
        </w:trPr>
        <w:tc>
          <w:tcPr>
            <w:tcW w:w="2833" w:type="dxa"/>
            <w:noWrap/>
            <w:vAlign w:val="center"/>
          </w:tcPr>
          <w:p w:rsidR="00BE238F" w:rsidRDefault="00FC41B2">
            <w:pPr>
              <w:widowControl/>
              <w:spacing w:line="440" w:lineRule="exact"/>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lastRenderedPageBreak/>
              <w:t>服务器名称</w:t>
            </w:r>
          </w:p>
        </w:tc>
        <w:tc>
          <w:tcPr>
            <w:tcW w:w="3717" w:type="dxa"/>
            <w:noWrap/>
            <w:vAlign w:val="center"/>
          </w:tcPr>
          <w:p w:rsidR="00BE238F" w:rsidRDefault="00FC41B2">
            <w:pPr>
              <w:widowControl/>
              <w:spacing w:line="440" w:lineRule="exact"/>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规格型号</w:t>
            </w:r>
          </w:p>
        </w:tc>
        <w:tc>
          <w:tcPr>
            <w:tcW w:w="1104" w:type="dxa"/>
            <w:noWrap/>
            <w:vAlign w:val="center"/>
          </w:tcPr>
          <w:p w:rsidR="00BE238F" w:rsidRDefault="00FC41B2">
            <w:pPr>
              <w:widowControl/>
              <w:spacing w:line="440" w:lineRule="exact"/>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数量</w:t>
            </w:r>
          </w:p>
        </w:tc>
      </w:tr>
      <w:tr w:rsidR="00BE238F">
        <w:trPr>
          <w:trHeight w:val="375"/>
        </w:trPr>
        <w:tc>
          <w:tcPr>
            <w:tcW w:w="2833" w:type="dxa"/>
            <w:noWrap/>
            <w:vAlign w:val="center"/>
          </w:tcPr>
          <w:p w:rsidR="00BE238F" w:rsidRDefault="00FC41B2">
            <w:pPr>
              <w:widowControl/>
              <w:spacing w:line="440" w:lineRule="exact"/>
              <w:jc w:val="left"/>
              <w:rPr>
                <w:rFonts w:ascii="宋体" w:eastAsia="宋体" w:hAnsi="宋体" w:cs="宋体"/>
                <w:b/>
                <w:bCs/>
                <w:color w:val="000000" w:themeColor="text1"/>
                <w:kern w:val="0"/>
                <w:sz w:val="24"/>
              </w:rPr>
            </w:pPr>
            <w:r>
              <w:rPr>
                <w:rFonts w:ascii="宋体" w:eastAsia="宋体" w:hAnsi="宋体" w:cs="宋体" w:hint="eastAsia"/>
                <w:color w:val="000000" w:themeColor="text1"/>
                <w:kern w:val="0"/>
                <w:sz w:val="24"/>
              </w:rPr>
              <w:t>视频存储</w:t>
            </w:r>
          </w:p>
        </w:tc>
        <w:tc>
          <w:tcPr>
            <w:tcW w:w="3717" w:type="dxa"/>
            <w:noWrap/>
            <w:vAlign w:val="center"/>
          </w:tcPr>
          <w:p w:rsidR="00BE238F" w:rsidRDefault="00FC41B2">
            <w:pPr>
              <w:widowControl/>
              <w:spacing w:line="440" w:lineRule="exact"/>
              <w:jc w:val="left"/>
              <w:rPr>
                <w:rFonts w:ascii="宋体" w:eastAsia="宋体" w:hAnsi="宋体" w:cs="宋体"/>
                <w:b/>
                <w:bCs/>
                <w:color w:val="000000" w:themeColor="text1"/>
                <w:kern w:val="0"/>
                <w:sz w:val="24"/>
              </w:rPr>
            </w:pPr>
            <w:r>
              <w:rPr>
                <w:rFonts w:ascii="宋体" w:eastAsia="宋体" w:hAnsi="宋体" w:cs="宋体" w:hint="eastAsia"/>
                <w:color w:val="000000" w:themeColor="text1"/>
                <w:kern w:val="0"/>
                <w:sz w:val="24"/>
              </w:rPr>
              <w:t>宇视DE1116硬盘扩展柜 16*2</w:t>
            </w:r>
          </w:p>
        </w:tc>
        <w:tc>
          <w:tcPr>
            <w:tcW w:w="1104" w:type="dxa"/>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w:t>
            </w:r>
          </w:p>
        </w:tc>
      </w:tr>
      <w:tr w:rsidR="00BE238F">
        <w:trPr>
          <w:trHeight w:val="375"/>
        </w:trPr>
        <w:tc>
          <w:tcPr>
            <w:tcW w:w="2833"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视频存储</w:t>
            </w:r>
          </w:p>
        </w:tc>
        <w:tc>
          <w:tcPr>
            <w:tcW w:w="3717" w:type="dxa"/>
            <w:noWrap/>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宇视DE1124硬盘扩展柜 24*3</w:t>
            </w:r>
          </w:p>
        </w:tc>
        <w:tc>
          <w:tcPr>
            <w:tcW w:w="1104" w:type="dxa"/>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r>
      <w:tr w:rsidR="00BE238F">
        <w:trPr>
          <w:trHeight w:val="375"/>
        </w:trPr>
        <w:tc>
          <w:tcPr>
            <w:tcW w:w="2833" w:type="dxa"/>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视频存储</w:t>
            </w:r>
          </w:p>
        </w:tc>
        <w:tc>
          <w:tcPr>
            <w:tcW w:w="3717" w:type="dxa"/>
            <w:noWrap/>
            <w:vAlign w:val="center"/>
          </w:tcPr>
          <w:p w:rsidR="00BE238F" w:rsidRDefault="00FC41B2">
            <w:pPr>
              <w:widowControl/>
              <w:spacing w:line="44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海康DS-A71048R，48*6T</w:t>
            </w:r>
          </w:p>
        </w:tc>
        <w:tc>
          <w:tcPr>
            <w:tcW w:w="1104" w:type="dxa"/>
            <w:noWrap/>
            <w:vAlign w:val="center"/>
          </w:tcPr>
          <w:p w:rsidR="00BE238F" w:rsidRDefault="00FC41B2">
            <w:pPr>
              <w:widowControl/>
              <w:spacing w:line="440" w:lineRule="exact"/>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r>
    </w:tbl>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以上存储均在使用，并且无多余存储空间。</w:t>
      </w:r>
    </w:p>
    <w:p w:rsidR="00BE238F" w:rsidRDefault="00FC41B2">
      <w:pPr>
        <w:pStyle w:val="3"/>
        <w:spacing w:line="440" w:lineRule="exact"/>
        <w:rPr>
          <w:rFonts w:ascii="宋体" w:eastAsia="宋体" w:hAnsi="宋体" w:cs="宋体"/>
          <w:color w:val="000000" w:themeColor="text1"/>
          <w:sz w:val="24"/>
          <w:szCs w:val="24"/>
        </w:rPr>
      </w:pPr>
      <w:bookmarkStart w:id="47" w:name="_Toc21961894"/>
      <w:bookmarkStart w:id="48" w:name="_Toc494099668"/>
      <w:r>
        <w:rPr>
          <w:rFonts w:ascii="宋体" w:eastAsia="宋体" w:hAnsi="宋体" w:cs="宋体" w:hint="eastAsia"/>
          <w:color w:val="000000" w:themeColor="text1"/>
          <w:sz w:val="24"/>
          <w:szCs w:val="24"/>
        </w:rPr>
        <w:t>1.3.4系统软件及其他工具软件</w:t>
      </w:r>
      <w:bookmarkEnd w:id="47"/>
      <w:bookmarkEnd w:id="48"/>
    </w:p>
    <w:p w:rsidR="00BE238F" w:rsidRDefault="00FC41B2">
      <w:pPr>
        <w:pStyle w:val="my"/>
        <w:spacing w:line="440" w:lineRule="exact"/>
        <w:rPr>
          <w:rFonts w:ascii="宋体" w:hAnsi="宋体" w:cs="宋体"/>
          <w:color w:val="000000" w:themeColor="text1"/>
          <w:szCs w:val="24"/>
        </w:rPr>
      </w:pPr>
      <w:r>
        <w:rPr>
          <w:rFonts w:ascii="宋体" w:hAnsi="宋体" w:cs="宋体" w:hint="eastAsia"/>
          <w:color w:val="000000" w:themeColor="text1"/>
          <w:szCs w:val="24"/>
        </w:rPr>
        <w:t>系统软件主要有操作系统WINDOWS,oracle数据库</w:t>
      </w:r>
    </w:p>
    <w:p w:rsidR="00BE238F" w:rsidRDefault="00FC41B2">
      <w:pPr>
        <w:pStyle w:val="3"/>
        <w:spacing w:line="440" w:lineRule="exact"/>
        <w:rPr>
          <w:rFonts w:ascii="宋体" w:eastAsia="宋体" w:hAnsi="宋体" w:cs="宋体"/>
          <w:color w:val="000000" w:themeColor="text1"/>
          <w:sz w:val="24"/>
          <w:szCs w:val="24"/>
        </w:rPr>
      </w:pPr>
      <w:bookmarkStart w:id="49" w:name="_Toc21961895"/>
      <w:bookmarkStart w:id="50" w:name="_Toc494099669"/>
      <w:r>
        <w:rPr>
          <w:rFonts w:ascii="宋体" w:eastAsia="宋体" w:hAnsi="宋体" w:cs="宋体" w:hint="eastAsia"/>
          <w:color w:val="000000" w:themeColor="text1"/>
          <w:sz w:val="24"/>
          <w:szCs w:val="24"/>
        </w:rPr>
        <w:t>1.3.5网络</w:t>
      </w:r>
      <w:bookmarkEnd w:id="49"/>
      <w:bookmarkEnd w:id="50"/>
    </w:p>
    <w:p w:rsidR="00BE238F" w:rsidRDefault="00FC41B2">
      <w:pPr>
        <w:pStyle w:val="my"/>
        <w:spacing w:line="440" w:lineRule="exact"/>
        <w:rPr>
          <w:rFonts w:ascii="宋体" w:hAnsi="宋体" w:cs="宋体"/>
          <w:color w:val="000000" w:themeColor="text1"/>
          <w:szCs w:val="24"/>
        </w:rPr>
      </w:pPr>
      <w:r>
        <w:rPr>
          <w:rFonts w:ascii="宋体" w:hAnsi="宋体" w:cs="宋体" w:hint="eastAsia"/>
          <w:color w:val="000000" w:themeColor="text1"/>
          <w:szCs w:val="24"/>
        </w:rPr>
        <w:t>1）视频专网</w:t>
      </w:r>
    </w:p>
    <w:p w:rsidR="00BE238F" w:rsidRDefault="00FC41B2">
      <w:pPr>
        <w:pStyle w:val="my"/>
        <w:spacing w:line="440" w:lineRule="exact"/>
        <w:rPr>
          <w:rFonts w:ascii="宋体" w:hAnsi="宋体" w:cs="宋体"/>
          <w:color w:val="000000" w:themeColor="text1"/>
          <w:szCs w:val="24"/>
        </w:rPr>
      </w:pPr>
      <w:r>
        <w:rPr>
          <w:rFonts w:ascii="宋体" w:hAnsi="宋体" w:cs="宋体" w:hint="eastAsia"/>
          <w:color w:val="000000" w:themeColor="text1"/>
          <w:szCs w:val="24"/>
        </w:rPr>
        <w:t xml:space="preserve">海南省公安图像信息视频专网主要用于联网视频专网内图像资源以及汇接社会图像资源。视频专网内的视频信息通过边界安全接入平台单向接入公安信息网。视频专网建设的最终目标是建成省厅、市（县）局、派出所的三级网络结构。 </w:t>
      </w:r>
    </w:p>
    <w:p w:rsidR="00BE238F" w:rsidRDefault="00FC41B2">
      <w:pPr>
        <w:pStyle w:val="my"/>
        <w:rPr>
          <w:rFonts w:ascii="宋体" w:hAnsi="宋体" w:cs="宋体"/>
          <w:color w:val="000000" w:themeColor="text1"/>
        </w:rPr>
      </w:pPr>
      <w:r>
        <w:rPr>
          <w:rFonts w:ascii="宋体" w:hAnsi="宋体" w:cs="宋体" w:hint="eastAsia"/>
          <w:noProof/>
          <w:color w:val="000000" w:themeColor="text1"/>
        </w:rPr>
        <w:drawing>
          <wp:inline distT="0" distB="0" distL="0" distR="0">
            <wp:extent cx="5276850" cy="3419475"/>
            <wp:effectExtent l="0" t="0" r="0" b="0"/>
            <wp:docPr id="3" name="图片 9" descr="C:\Users\YUANLIANG\Pictures\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C:\Users\YUANLIANG\Pictures\在.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6850" cy="3419475"/>
                    </a:xfrm>
                    <a:prstGeom prst="rect">
                      <a:avLst/>
                    </a:prstGeom>
                    <a:noFill/>
                    <a:ln>
                      <a:noFill/>
                    </a:ln>
                  </pic:spPr>
                </pic:pic>
              </a:graphicData>
            </a:graphic>
          </wp:inline>
        </w:drawing>
      </w:r>
    </w:p>
    <w:p w:rsidR="00BE238F" w:rsidRDefault="00FC41B2">
      <w:pPr>
        <w:pStyle w:val="a6"/>
        <w:ind w:firstLineChars="1700" w:firstLine="3400"/>
        <w:rPr>
          <w:rFonts w:ascii="宋体" w:eastAsia="宋体" w:hAnsi="宋体" w:cs="宋体"/>
          <w:color w:val="000000" w:themeColor="text1"/>
        </w:rPr>
      </w:pPr>
      <w:r>
        <w:rPr>
          <w:rFonts w:ascii="宋体" w:eastAsia="宋体" w:hAnsi="宋体" w:cs="宋体" w:hint="eastAsia"/>
          <w:color w:val="000000" w:themeColor="text1"/>
        </w:rPr>
        <w:t>公安视频专网拓朴图</w:t>
      </w:r>
    </w:p>
    <w:p w:rsidR="00BE238F" w:rsidRDefault="00BE238F">
      <w:pPr>
        <w:rPr>
          <w:rFonts w:ascii="宋体" w:eastAsia="宋体" w:hAnsi="宋体" w:cs="宋体"/>
          <w:color w:val="000000" w:themeColor="text1"/>
        </w:rPr>
      </w:pPr>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2）公安信息通信网</w:t>
      </w:r>
    </w:p>
    <w:p w:rsidR="00BE238F" w:rsidRDefault="00FC41B2">
      <w:pPr>
        <w:spacing w:line="440" w:lineRule="exact"/>
        <w:ind w:firstLine="480"/>
        <w:rPr>
          <w:rFonts w:ascii="宋体" w:eastAsia="宋体" w:hAnsi="宋体" w:cs="宋体"/>
          <w:color w:val="000000" w:themeColor="text1"/>
          <w:sz w:val="24"/>
        </w:rPr>
      </w:pPr>
      <w:r>
        <w:rPr>
          <w:rFonts w:ascii="宋体" w:eastAsia="宋体" w:hAnsi="宋体" w:cs="宋体" w:hint="eastAsia"/>
          <w:color w:val="000000" w:themeColor="text1"/>
          <w:sz w:val="24"/>
        </w:rPr>
        <w:t>海南省公安信息网由省、市（县）二级网络构成，即以省级公安信息网为骨干节点，</w:t>
      </w:r>
      <w:r>
        <w:rPr>
          <w:rFonts w:ascii="宋体" w:eastAsia="宋体" w:hAnsi="宋体" w:cs="宋体" w:hint="eastAsia"/>
          <w:color w:val="000000" w:themeColor="text1"/>
          <w:sz w:val="24"/>
        </w:rPr>
        <w:lastRenderedPageBreak/>
        <w:t>以各市（县）局级信息网为接入节点，构成公安信息网二级网络架构。</w:t>
      </w:r>
    </w:p>
    <w:p w:rsidR="00BE238F" w:rsidRDefault="00FC41B2">
      <w:pPr>
        <w:pStyle w:val="my"/>
        <w:rPr>
          <w:rFonts w:ascii="宋体" w:hAnsi="宋体" w:cs="宋体"/>
          <w:color w:val="000000" w:themeColor="text1"/>
        </w:rPr>
      </w:pPr>
      <w:r>
        <w:rPr>
          <w:rFonts w:ascii="宋体" w:hAnsi="宋体" w:cs="宋体" w:hint="eastAsia"/>
          <w:color w:val="000000" w:themeColor="text1"/>
        </w:rPr>
        <w:object w:dxaOrig="7801" w:dyaOrig="5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59.5pt" o:ole="">
            <v:imagedata r:id="rId12" o:title=""/>
          </v:shape>
          <o:OLEObject Type="Embed" ProgID="Visio.Drawing.15" ShapeID="_x0000_i1025" DrawAspect="Content" ObjectID="_1647763639" r:id="rId13"/>
        </w:object>
      </w:r>
    </w:p>
    <w:p w:rsidR="00BE238F" w:rsidRDefault="00FC41B2">
      <w:pPr>
        <w:pStyle w:val="my"/>
        <w:ind w:firstLineChars="1250" w:firstLine="3000"/>
        <w:rPr>
          <w:rFonts w:ascii="宋体" w:hAnsi="宋体" w:cs="宋体"/>
          <w:color w:val="000000" w:themeColor="text1"/>
        </w:rPr>
      </w:pPr>
      <w:r>
        <w:rPr>
          <w:rFonts w:ascii="宋体" w:hAnsi="宋体" w:cs="宋体" w:hint="eastAsia"/>
          <w:color w:val="000000" w:themeColor="text1"/>
        </w:rPr>
        <w:t>公安信息网拓朴图</w:t>
      </w:r>
    </w:p>
    <w:p w:rsidR="00BE238F" w:rsidRDefault="00BE238F">
      <w:pPr>
        <w:rPr>
          <w:rFonts w:ascii="宋体" w:eastAsia="宋体" w:hAnsi="宋体" w:cs="宋体"/>
          <w:color w:val="000000" w:themeColor="text1"/>
        </w:rPr>
      </w:pPr>
    </w:p>
    <w:p w:rsidR="00BE238F" w:rsidRDefault="00FC41B2">
      <w:pPr>
        <w:pStyle w:val="3"/>
        <w:rPr>
          <w:rFonts w:ascii="宋体" w:eastAsia="宋体" w:hAnsi="宋体" w:cs="宋体"/>
          <w:color w:val="000000" w:themeColor="text1"/>
          <w:sz w:val="24"/>
          <w:szCs w:val="24"/>
        </w:rPr>
      </w:pPr>
      <w:bookmarkStart w:id="51" w:name="_Toc494099670"/>
      <w:bookmarkStart w:id="52" w:name="_Toc21961896"/>
      <w:r>
        <w:rPr>
          <w:rFonts w:ascii="宋体" w:eastAsia="宋体" w:hAnsi="宋体" w:cs="宋体" w:hint="eastAsia"/>
          <w:color w:val="000000" w:themeColor="text1"/>
          <w:sz w:val="24"/>
          <w:szCs w:val="24"/>
        </w:rPr>
        <w:t>1.4网络安全现状</w:t>
      </w:r>
      <w:bookmarkEnd w:id="51"/>
      <w:bookmarkEnd w:id="52"/>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1.4.1网络安全基础设施建设现状</w:t>
      </w:r>
    </w:p>
    <w:p w:rsidR="00BE238F" w:rsidRDefault="00FC41B2">
      <w:pPr>
        <w:rPr>
          <w:rFonts w:ascii="宋体" w:eastAsia="宋体" w:hAnsi="宋体" w:cs="宋体"/>
          <w:color w:val="000000" w:themeColor="text1"/>
          <w:sz w:val="24"/>
        </w:rPr>
      </w:pPr>
      <w:r>
        <w:rPr>
          <w:rFonts w:ascii="宋体" w:eastAsia="宋体" w:hAnsi="宋体" w:cs="宋体" w:hint="eastAsia"/>
          <w:color w:val="000000" w:themeColor="text1"/>
          <w:sz w:val="24"/>
        </w:rPr>
        <w:t>文昌市公安局机房内部署有1台网御星云Power V6000-F3310防火墙系统，用于文昌市视频专网与省厅视频专网边边界防护，有一台深信服防火墙AF-1320,用于公安信息网边界防护。</w:t>
      </w:r>
    </w:p>
    <w:p w:rsidR="00BE238F" w:rsidRDefault="00FC41B2">
      <w:pPr>
        <w:pStyle w:val="5"/>
        <w:rPr>
          <w:rFonts w:ascii="宋体" w:eastAsia="宋体" w:hAnsi="宋体" w:cs="宋体"/>
          <w:color w:val="000000" w:themeColor="text1"/>
          <w:sz w:val="24"/>
          <w:szCs w:val="24"/>
        </w:rPr>
      </w:pPr>
      <w:bookmarkStart w:id="53" w:name="_Toc12349693"/>
      <w:bookmarkStart w:id="54" w:name="_Toc14274945"/>
      <w:r>
        <w:rPr>
          <w:rFonts w:ascii="宋体" w:eastAsia="宋体" w:hAnsi="宋体" w:cs="宋体" w:hint="eastAsia"/>
          <w:color w:val="000000" w:themeColor="text1"/>
          <w:sz w:val="24"/>
          <w:szCs w:val="24"/>
        </w:rPr>
        <w:t>1.4.1.1组织现状</w:t>
      </w:r>
      <w:bookmarkEnd w:id="53"/>
      <w:bookmarkEnd w:id="54"/>
    </w:p>
    <w:p w:rsidR="00BE238F" w:rsidRDefault="00FC41B2">
      <w:pPr>
        <w:pStyle w:val="af2"/>
        <w:rPr>
          <w:rFonts w:ascii="宋体" w:hAnsi="宋体" w:cs="宋体"/>
          <w:color w:val="000000" w:themeColor="text1"/>
          <w:szCs w:val="24"/>
        </w:rPr>
      </w:pPr>
      <w:r>
        <w:rPr>
          <w:rFonts w:ascii="宋体" w:hAnsi="宋体" w:cs="宋体" w:hint="eastAsia"/>
          <w:color w:val="000000" w:themeColor="text1"/>
          <w:szCs w:val="24"/>
        </w:rPr>
        <w:t>文昌市公安局是网络信息安全的重点单位，其中公安局指挥中心主要负责文昌公安局的信息化相关工作。</w:t>
      </w:r>
    </w:p>
    <w:p w:rsidR="00BE238F" w:rsidRDefault="00FC41B2">
      <w:pPr>
        <w:pStyle w:val="5"/>
        <w:rPr>
          <w:rFonts w:ascii="宋体" w:eastAsia="宋体" w:hAnsi="宋体" w:cs="宋体"/>
          <w:color w:val="000000" w:themeColor="text1"/>
          <w:sz w:val="24"/>
          <w:szCs w:val="24"/>
        </w:rPr>
      </w:pPr>
      <w:bookmarkStart w:id="55" w:name="_Toc12349694"/>
      <w:bookmarkStart w:id="56" w:name="_Toc14274946"/>
      <w:r>
        <w:rPr>
          <w:rFonts w:ascii="宋体" w:eastAsia="宋体" w:hAnsi="宋体" w:cs="宋体" w:hint="eastAsia"/>
          <w:color w:val="000000" w:themeColor="text1"/>
          <w:sz w:val="24"/>
          <w:szCs w:val="24"/>
        </w:rPr>
        <w:t>1.4.1.2等级保护对象描述</w:t>
      </w:r>
      <w:bookmarkEnd w:id="55"/>
      <w:bookmarkEnd w:id="56"/>
    </w:p>
    <w:p w:rsidR="00BE238F" w:rsidRDefault="00FC41B2">
      <w:pPr>
        <w:pStyle w:val="af2"/>
        <w:rPr>
          <w:rFonts w:ascii="宋体" w:hAnsi="宋体" w:cs="宋体"/>
          <w:color w:val="000000" w:themeColor="text1"/>
          <w:szCs w:val="24"/>
        </w:rPr>
      </w:pPr>
      <w:r>
        <w:rPr>
          <w:rFonts w:ascii="宋体" w:hAnsi="宋体" w:cs="宋体" w:hint="eastAsia"/>
          <w:color w:val="000000" w:themeColor="text1"/>
          <w:szCs w:val="24"/>
        </w:rPr>
        <w:t>目前，文昌市公安局建设的人员卡口项目建设在公安视频专网内，公安视频专网是公安视频图像共享平台的基础，为公共安全视频图像共享平台提供视频图像数据服务，需要对视频图像数据安全及应用服务进行安全防护。</w:t>
      </w:r>
    </w:p>
    <w:p w:rsidR="00BE238F" w:rsidRDefault="00FC41B2">
      <w:pPr>
        <w:pStyle w:val="5"/>
        <w:rPr>
          <w:rFonts w:ascii="宋体" w:eastAsia="宋体" w:hAnsi="宋体" w:cs="宋体"/>
          <w:color w:val="000000" w:themeColor="text1"/>
          <w:sz w:val="24"/>
          <w:szCs w:val="24"/>
        </w:rPr>
      </w:pPr>
      <w:bookmarkStart w:id="57" w:name="_Toc14274947"/>
      <w:r>
        <w:rPr>
          <w:rFonts w:ascii="宋体" w:eastAsia="宋体" w:hAnsi="宋体" w:cs="宋体" w:hint="eastAsia"/>
          <w:color w:val="000000" w:themeColor="text1"/>
          <w:sz w:val="24"/>
          <w:szCs w:val="24"/>
        </w:rPr>
        <w:lastRenderedPageBreak/>
        <w:t>1.4.1.3物理环境描述</w:t>
      </w:r>
      <w:bookmarkEnd w:id="57"/>
    </w:p>
    <w:p w:rsidR="00BE238F" w:rsidRDefault="00FC41B2">
      <w:pPr>
        <w:pStyle w:val="af2"/>
        <w:rPr>
          <w:rFonts w:ascii="宋体" w:hAnsi="宋体" w:cs="宋体"/>
          <w:color w:val="000000" w:themeColor="text1"/>
          <w:szCs w:val="24"/>
        </w:rPr>
      </w:pPr>
      <w:r>
        <w:rPr>
          <w:rFonts w:ascii="宋体" w:hAnsi="宋体" w:cs="宋体" w:hint="eastAsia"/>
          <w:color w:val="000000" w:themeColor="text1"/>
          <w:szCs w:val="24"/>
        </w:rPr>
        <w:t>文昌市公安局位于文昌市清澜大道上，公安局中心机房位于技术大楼二层。机房内进行了区域划分管理，每个区域均配置了电子门禁系统，能够控制、鉴别和记录进入的人员。</w:t>
      </w:r>
    </w:p>
    <w:p w:rsidR="00BE238F" w:rsidRDefault="00FC41B2">
      <w:pPr>
        <w:pStyle w:val="af2"/>
        <w:rPr>
          <w:rFonts w:ascii="宋体" w:hAnsi="宋体" w:cs="宋体"/>
          <w:color w:val="000000" w:themeColor="text1"/>
          <w:szCs w:val="24"/>
        </w:rPr>
      </w:pPr>
      <w:r>
        <w:rPr>
          <w:rFonts w:ascii="宋体" w:hAnsi="宋体" w:cs="宋体" w:hint="eastAsia"/>
          <w:color w:val="000000" w:themeColor="text1"/>
          <w:szCs w:val="24"/>
        </w:rPr>
        <w:t>视频专网系统的主要网络设备、服务器和安全设备均部署在中心机房中。机房内所有的线缆均采用隐蔽布线方式，并对主要部件进行了固定和标记。机房配备了防盗报警系统和监控报警系统。办公楼和机房均安装了避雷装置，办公楼内提供了交流地线。机房采用了具有耐火等级的建筑材料，并设置了灭火设备，安装了自动消防系统。机房采用了恒温恒湿空调，能够有效控制机房内温湿度。机房配备了UPS系统，采用了市电+UPS两路供电方式，能够保障电力的安全稳定不间断供应。此外，机柜等设备都具有安全接地。机房中的电源线和通信线缆采用了隔离布线方式。</w:t>
      </w:r>
    </w:p>
    <w:p w:rsidR="00BE238F" w:rsidRDefault="00FC41B2">
      <w:pPr>
        <w:pStyle w:val="5"/>
        <w:rPr>
          <w:rFonts w:ascii="宋体" w:eastAsia="宋体" w:hAnsi="宋体" w:cs="宋体"/>
          <w:color w:val="000000" w:themeColor="text1"/>
          <w:sz w:val="24"/>
          <w:szCs w:val="24"/>
        </w:rPr>
      </w:pPr>
      <w:bookmarkStart w:id="58" w:name="_Toc14274948"/>
      <w:r>
        <w:rPr>
          <w:rFonts w:ascii="宋体" w:eastAsia="宋体" w:hAnsi="宋体" w:cs="宋体" w:hint="eastAsia"/>
          <w:color w:val="000000" w:themeColor="text1"/>
          <w:sz w:val="24"/>
          <w:szCs w:val="24"/>
        </w:rPr>
        <w:t>1.4.1.4网络拓扑结构</w:t>
      </w:r>
      <w:bookmarkEnd w:id="58"/>
    </w:p>
    <w:p w:rsidR="00BE238F" w:rsidRDefault="00FC41B2">
      <w:pPr>
        <w:ind w:firstLine="426"/>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文昌市视频专网安全网络拓朴图如下：</w:t>
      </w:r>
    </w:p>
    <w:p w:rsidR="00BE238F" w:rsidRDefault="00FC41B2">
      <w:pPr>
        <w:pStyle w:val="af2"/>
        <w:rPr>
          <w:rFonts w:ascii="宋体" w:hAnsi="宋体" w:cs="宋体"/>
          <w:color w:val="000000" w:themeColor="text1"/>
        </w:rPr>
      </w:pPr>
      <w:r>
        <w:rPr>
          <w:rFonts w:ascii="宋体" w:hAnsi="宋体" w:cs="宋体" w:hint="eastAsia"/>
          <w:noProof/>
          <w:color w:val="000000" w:themeColor="text1"/>
        </w:rPr>
        <w:lastRenderedPageBreak/>
        <w:drawing>
          <wp:inline distT="0" distB="0" distL="0" distR="0">
            <wp:extent cx="5410835" cy="7634605"/>
            <wp:effectExtent l="0" t="0" r="0" b="4445"/>
            <wp:docPr id="20" name="图片 20" descr="C:\Users\YUANLIANG\AppData\Local\Temp\15698306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YUANLIANG\AppData\Local\Temp\1569830644(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410835" cy="7635198"/>
                    </a:xfrm>
                    <a:prstGeom prst="rect">
                      <a:avLst/>
                    </a:prstGeom>
                    <a:noFill/>
                    <a:ln>
                      <a:noFill/>
                    </a:ln>
                  </pic:spPr>
                </pic:pic>
              </a:graphicData>
            </a:graphic>
          </wp:inline>
        </w:drawing>
      </w:r>
    </w:p>
    <w:p w:rsidR="00BE238F" w:rsidRDefault="00FC41B2">
      <w:pPr>
        <w:pStyle w:val="a6"/>
        <w:ind w:firstLineChars="1550" w:firstLine="3100"/>
        <w:rPr>
          <w:rFonts w:ascii="宋体" w:eastAsia="宋体" w:hAnsi="宋体" w:cs="宋体"/>
          <w:color w:val="000000" w:themeColor="text1"/>
        </w:rPr>
      </w:pPr>
      <w:r>
        <w:rPr>
          <w:rFonts w:ascii="宋体" w:eastAsia="宋体" w:hAnsi="宋体" w:cs="宋体" w:hint="eastAsia"/>
          <w:color w:val="000000" w:themeColor="text1"/>
        </w:rPr>
        <w:t>文昌市公安局视频专网拓朴图</w:t>
      </w:r>
    </w:p>
    <w:p w:rsidR="00BE238F" w:rsidRDefault="00BE238F">
      <w:pPr>
        <w:rPr>
          <w:rFonts w:ascii="宋体" w:eastAsia="宋体" w:hAnsi="宋体" w:cs="宋体"/>
          <w:color w:val="000000" w:themeColor="text1"/>
        </w:rPr>
      </w:pP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1.4.2网络安全等保</w:t>
      </w:r>
    </w:p>
    <w:p w:rsidR="00BE238F" w:rsidRDefault="00FC41B2">
      <w:pPr>
        <w:pStyle w:val="5"/>
        <w:spacing w:line="440" w:lineRule="exact"/>
        <w:rPr>
          <w:rFonts w:ascii="宋体" w:eastAsia="宋体" w:hAnsi="宋体" w:cs="宋体"/>
          <w:color w:val="000000" w:themeColor="text1"/>
          <w:sz w:val="24"/>
          <w:szCs w:val="24"/>
        </w:rPr>
      </w:pPr>
      <w:bookmarkStart w:id="59" w:name="_Toc12349695"/>
      <w:bookmarkStart w:id="60" w:name="_Toc14274949"/>
      <w:r>
        <w:rPr>
          <w:rFonts w:ascii="宋体" w:eastAsia="宋体" w:hAnsi="宋体" w:cs="宋体" w:hint="eastAsia"/>
          <w:color w:val="000000" w:themeColor="text1"/>
          <w:sz w:val="24"/>
          <w:szCs w:val="24"/>
        </w:rPr>
        <w:t>1.4.2.1定级说明</w:t>
      </w:r>
      <w:bookmarkEnd w:id="59"/>
      <w:bookmarkEnd w:id="60"/>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根据《信息安全技术 网络安全等级保护定级指南》（GB/T 22240-2008）的要求，文昌立体防控系统安全包括业务信息安全和系统服务安全，与之相关的受到破坏所侵害的客体和对客体的侵害程度可能不同，因此，系统定级也应由业务信息安全和系统服务安全两方面确定。从业务信息安全角度反映的网络安全保护等级称业务信息安全保护等级。从系统服务安全角度反映的网络安全保护等级称系统服务安全保护等级。</w:t>
      </w:r>
    </w:p>
    <w:p w:rsidR="00BE238F" w:rsidRDefault="00FC41B2">
      <w:pPr>
        <w:pStyle w:val="5"/>
        <w:spacing w:line="440" w:lineRule="exact"/>
        <w:rPr>
          <w:rFonts w:ascii="宋体" w:eastAsia="宋体" w:hAnsi="宋体" w:cs="宋体"/>
          <w:color w:val="000000" w:themeColor="text1"/>
          <w:sz w:val="24"/>
          <w:szCs w:val="24"/>
        </w:rPr>
      </w:pPr>
      <w:bookmarkStart w:id="61" w:name="_Toc12349696"/>
      <w:bookmarkStart w:id="62" w:name="_Toc14274950"/>
      <w:r>
        <w:rPr>
          <w:rFonts w:ascii="宋体" w:eastAsia="宋体" w:hAnsi="宋体" w:cs="宋体" w:hint="eastAsia"/>
          <w:color w:val="000000" w:themeColor="text1"/>
          <w:sz w:val="24"/>
          <w:szCs w:val="24"/>
        </w:rPr>
        <w:t>1.4.2.2业务信息安全保护等级的确定</w:t>
      </w:r>
      <w:bookmarkEnd w:id="61"/>
      <w:bookmarkEnd w:id="62"/>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城市治安视频与图像信息如果遭窃取或篡改，会给公民民、法人和其他组织的合法权益造成严重损害，会给社会秩序、公共利益造成一般损害，但不会危害国家安全。</w:t>
      </w:r>
    </w:p>
    <w:tbl>
      <w:tblPr>
        <w:tblW w:w="8720" w:type="dxa"/>
        <w:shd w:val="clear" w:color="auto" w:fill="FFFFFF"/>
        <w:tblLayout w:type="fixed"/>
        <w:tblLook w:val="04A0" w:firstRow="1" w:lastRow="0" w:firstColumn="1" w:lastColumn="0" w:noHBand="0" w:noVBand="1"/>
      </w:tblPr>
      <w:tblGrid>
        <w:gridCol w:w="3823"/>
        <w:gridCol w:w="1484"/>
        <w:gridCol w:w="1781"/>
        <w:gridCol w:w="1632"/>
      </w:tblGrid>
      <w:tr w:rsidR="00BE238F">
        <w:trPr>
          <w:trHeight w:val="90"/>
        </w:trPr>
        <w:tc>
          <w:tcPr>
            <w:tcW w:w="38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业务信息安全被破坏时所侵害的客体</w:t>
            </w:r>
          </w:p>
        </w:tc>
        <w:tc>
          <w:tcPr>
            <w:tcW w:w="489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ind w:firstLine="540"/>
              <w:jc w:val="center"/>
              <w:rPr>
                <w:rFonts w:ascii="宋体" w:eastAsia="宋体" w:hAnsi="宋体" w:cs="宋体"/>
                <w:b/>
                <w:color w:val="000000" w:themeColor="text1"/>
                <w:sz w:val="24"/>
              </w:rPr>
            </w:pPr>
            <w:r>
              <w:rPr>
                <w:rFonts w:ascii="宋体" w:eastAsia="宋体" w:hAnsi="宋体" w:cs="宋体" w:hint="eastAsia"/>
                <w:b/>
                <w:color w:val="000000" w:themeColor="text1"/>
                <w:sz w:val="24"/>
              </w:rPr>
              <w:t>对相应客体的侵害程度</w:t>
            </w:r>
          </w:p>
        </w:tc>
      </w:tr>
      <w:tr w:rsidR="00BE238F">
        <w:tc>
          <w:tcPr>
            <w:tcW w:w="382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BE238F">
            <w:pPr>
              <w:jc w:val="center"/>
              <w:rPr>
                <w:rFonts w:ascii="宋体" w:eastAsia="宋体" w:hAnsi="宋体" w:cs="宋体"/>
                <w:b/>
                <w:color w:val="000000" w:themeColor="text1"/>
                <w:sz w:val="24"/>
              </w:rPr>
            </w:pPr>
          </w:p>
        </w:tc>
        <w:tc>
          <w:tcPr>
            <w:tcW w:w="1484"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ind w:firstLine="177"/>
              <w:jc w:val="center"/>
              <w:rPr>
                <w:rFonts w:ascii="宋体" w:eastAsia="宋体" w:hAnsi="宋体" w:cs="宋体"/>
                <w:b/>
                <w:iCs/>
                <w:color w:val="000000" w:themeColor="text1"/>
                <w:sz w:val="24"/>
              </w:rPr>
            </w:pPr>
            <w:r>
              <w:rPr>
                <w:rFonts w:ascii="宋体" w:eastAsia="宋体" w:hAnsi="宋体" w:cs="宋体" w:hint="eastAsia"/>
                <w:b/>
                <w:iCs/>
                <w:color w:val="000000" w:themeColor="text1"/>
                <w:sz w:val="24"/>
              </w:rPr>
              <w:t>一般损害</w:t>
            </w:r>
          </w:p>
        </w:tc>
        <w:tc>
          <w:tcPr>
            <w:tcW w:w="1781"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jc w:val="center"/>
              <w:rPr>
                <w:rFonts w:ascii="宋体" w:eastAsia="宋体" w:hAnsi="宋体" w:cs="宋体"/>
                <w:b/>
                <w:iCs/>
                <w:color w:val="000000" w:themeColor="text1"/>
                <w:sz w:val="24"/>
              </w:rPr>
            </w:pPr>
            <w:r>
              <w:rPr>
                <w:rFonts w:ascii="宋体" w:eastAsia="宋体" w:hAnsi="宋体" w:cs="宋体" w:hint="eastAsia"/>
                <w:b/>
                <w:iCs/>
                <w:color w:val="000000" w:themeColor="text1"/>
                <w:sz w:val="24"/>
              </w:rPr>
              <w:t>严重损害</w:t>
            </w:r>
          </w:p>
        </w:tc>
        <w:tc>
          <w:tcPr>
            <w:tcW w:w="1632"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ind w:firstLine="177"/>
              <w:jc w:val="center"/>
              <w:rPr>
                <w:rFonts w:ascii="宋体" w:eastAsia="宋体" w:hAnsi="宋体" w:cs="宋体"/>
                <w:b/>
                <w:iCs/>
                <w:color w:val="000000" w:themeColor="text1"/>
                <w:sz w:val="24"/>
              </w:rPr>
            </w:pPr>
            <w:r>
              <w:rPr>
                <w:rFonts w:ascii="宋体" w:eastAsia="宋体" w:hAnsi="宋体" w:cs="宋体" w:hint="eastAsia"/>
                <w:b/>
                <w:iCs/>
                <w:color w:val="000000" w:themeColor="text1"/>
                <w:sz w:val="24"/>
              </w:rPr>
              <w:t>特别严重损害</w:t>
            </w:r>
          </w:p>
        </w:tc>
      </w:tr>
      <w:tr w:rsidR="00BE238F">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公民、法人和其他组织的合法权益</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ind w:firstLine="177"/>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第一级</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ind w:firstLine="177"/>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第二级</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ind w:firstLine="177"/>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第三级</w:t>
            </w:r>
          </w:p>
        </w:tc>
      </w:tr>
      <w:tr w:rsidR="00BE238F">
        <w:trPr>
          <w:trHeight w:val="365"/>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社会秩序、公共利益</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ind w:firstLine="177"/>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第二级</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ind w:firstLine="177"/>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第三级</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ind w:firstLine="177"/>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第四级</w:t>
            </w:r>
          </w:p>
        </w:tc>
      </w:tr>
      <w:tr w:rsidR="00BE238F">
        <w:trPr>
          <w:trHeight w:val="365"/>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国家安全</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ind w:firstLine="177"/>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第三级</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ind w:firstLine="177"/>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第四级</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ind w:firstLine="177"/>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第五级</w:t>
            </w:r>
          </w:p>
        </w:tc>
      </w:tr>
    </w:tbl>
    <w:p w:rsidR="00BE238F" w:rsidRDefault="00FC41B2">
      <w:pPr>
        <w:pStyle w:val="5"/>
        <w:spacing w:before="0" w:after="0" w:line="440" w:lineRule="exact"/>
        <w:rPr>
          <w:rFonts w:ascii="宋体" w:eastAsia="宋体" w:hAnsi="宋体" w:cs="宋体"/>
          <w:color w:val="000000" w:themeColor="text1"/>
          <w:sz w:val="24"/>
          <w:szCs w:val="24"/>
        </w:rPr>
      </w:pPr>
      <w:bookmarkStart w:id="63" w:name="_Toc14274951"/>
      <w:bookmarkStart w:id="64" w:name="_Toc12349697"/>
      <w:r>
        <w:rPr>
          <w:rFonts w:ascii="宋体" w:eastAsia="宋体" w:hAnsi="宋体" w:cs="宋体" w:hint="eastAsia"/>
          <w:color w:val="000000" w:themeColor="text1"/>
          <w:sz w:val="24"/>
          <w:szCs w:val="24"/>
        </w:rPr>
        <w:t>1.4.2.3系统服务安全保护等级的确定</w:t>
      </w:r>
      <w:bookmarkEnd w:id="63"/>
      <w:bookmarkEnd w:id="64"/>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城市治安视频与图像信息系统服务如果被侵入，造成系统瘫痪，会给公安办案带来困难，会给公民、法人和其他组织的合法权益造成一般损害，会给社会秩序、公共利益造成一般损害。但不会给国家安全造成损害。</w:t>
      </w:r>
    </w:p>
    <w:tbl>
      <w:tblPr>
        <w:tblW w:w="0" w:type="auto"/>
        <w:shd w:val="clear" w:color="auto" w:fill="FFFFFF"/>
        <w:tblLayout w:type="fixed"/>
        <w:tblLook w:val="04A0" w:firstRow="1" w:lastRow="0" w:firstColumn="1" w:lastColumn="0" w:noHBand="0" w:noVBand="1"/>
      </w:tblPr>
      <w:tblGrid>
        <w:gridCol w:w="3823"/>
        <w:gridCol w:w="1484"/>
        <w:gridCol w:w="1781"/>
        <w:gridCol w:w="1632"/>
      </w:tblGrid>
      <w:tr w:rsidR="00BE238F">
        <w:trPr>
          <w:trHeight w:val="90"/>
          <w:tblHeader/>
        </w:trPr>
        <w:tc>
          <w:tcPr>
            <w:tcW w:w="38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系统服务安全被破坏时所侵害的客体</w:t>
            </w:r>
          </w:p>
        </w:tc>
        <w:tc>
          <w:tcPr>
            <w:tcW w:w="489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ind w:firstLine="540"/>
              <w:jc w:val="center"/>
              <w:rPr>
                <w:rFonts w:ascii="宋体" w:eastAsia="宋体" w:hAnsi="宋体" w:cs="宋体"/>
                <w:b/>
                <w:color w:val="000000" w:themeColor="text1"/>
                <w:sz w:val="24"/>
              </w:rPr>
            </w:pPr>
            <w:r>
              <w:rPr>
                <w:rFonts w:ascii="宋体" w:eastAsia="宋体" w:hAnsi="宋体" w:cs="宋体" w:hint="eastAsia"/>
                <w:b/>
                <w:color w:val="000000" w:themeColor="text1"/>
                <w:sz w:val="24"/>
              </w:rPr>
              <w:t>对相应客体的侵害程度</w:t>
            </w:r>
          </w:p>
        </w:tc>
      </w:tr>
      <w:tr w:rsidR="00BE238F">
        <w:trPr>
          <w:tblHeader/>
        </w:trPr>
        <w:tc>
          <w:tcPr>
            <w:tcW w:w="382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BE238F">
            <w:pPr>
              <w:jc w:val="center"/>
              <w:rPr>
                <w:rFonts w:ascii="宋体" w:eastAsia="宋体" w:hAnsi="宋体" w:cs="宋体"/>
                <w:b/>
                <w:color w:val="000000" w:themeColor="text1"/>
                <w:sz w:val="24"/>
              </w:rPr>
            </w:pPr>
          </w:p>
        </w:tc>
        <w:tc>
          <w:tcPr>
            <w:tcW w:w="1484"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jc w:val="center"/>
              <w:rPr>
                <w:rFonts w:ascii="宋体" w:eastAsia="宋体" w:hAnsi="宋体" w:cs="宋体"/>
                <w:b/>
                <w:iCs/>
                <w:color w:val="000000" w:themeColor="text1"/>
                <w:sz w:val="24"/>
              </w:rPr>
            </w:pPr>
            <w:r>
              <w:rPr>
                <w:rFonts w:ascii="宋体" w:eastAsia="宋体" w:hAnsi="宋体" w:cs="宋体" w:hint="eastAsia"/>
                <w:b/>
                <w:iCs/>
                <w:color w:val="000000" w:themeColor="text1"/>
                <w:sz w:val="24"/>
              </w:rPr>
              <w:t>一般损害</w:t>
            </w:r>
          </w:p>
        </w:tc>
        <w:tc>
          <w:tcPr>
            <w:tcW w:w="1781"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jc w:val="center"/>
              <w:rPr>
                <w:rFonts w:ascii="宋体" w:eastAsia="宋体" w:hAnsi="宋体" w:cs="宋体"/>
                <w:b/>
                <w:iCs/>
                <w:color w:val="000000" w:themeColor="text1"/>
                <w:sz w:val="24"/>
              </w:rPr>
            </w:pPr>
            <w:r>
              <w:rPr>
                <w:rFonts w:ascii="宋体" w:eastAsia="宋体" w:hAnsi="宋体" w:cs="宋体" w:hint="eastAsia"/>
                <w:b/>
                <w:iCs/>
                <w:color w:val="000000" w:themeColor="text1"/>
                <w:sz w:val="24"/>
              </w:rPr>
              <w:t>严重损害</w:t>
            </w:r>
          </w:p>
        </w:tc>
        <w:tc>
          <w:tcPr>
            <w:tcW w:w="1632" w:type="dxa"/>
            <w:tcBorders>
              <w:top w:val="single" w:sz="4" w:space="0" w:color="auto"/>
              <w:left w:val="single" w:sz="4" w:space="0" w:color="auto"/>
              <w:bottom w:val="single" w:sz="4" w:space="0" w:color="auto"/>
              <w:right w:val="single" w:sz="4" w:space="0" w:color="auto"/>
            </w:tcBorders>
            <w:shd w:val="clear" w:color="auto" w:fill="D9D9D9"/>
            <w:vAlign w:val="center"/>
          </w:tcPr>
          <w:p w:rsidR="00BE238F" w:rsidRDefault="00FC41B2">
            <w:pPr>
              <w:jc w:val="center"/>
              <w:rPr>
                <w:rFonts w:ascii="宋体" w:eastAsia="宋体" w:hAnsi="宋体" w:cs="宋体"/>
                <w:b/>
                <w:iCs/>
                <w:color w:val="000000" w:themeColor="text1"/>
                <w:sz w:val="24"/>
              </w:rPr>
            </w:pPr>
            <w:r>
              <w:rPr>
                <w:rFonts w:ascii="宋体" w:eastAsia="宋体" w:hAnsi="宋体" w:cs="宋体" w:hint="eastAsia"/>
                <w:b/>
                <w:iCs/>
                <w:color w:val="000000" w:themeColor="text1"/>
                <w:sz w:val="24"/>
              </w:rPr>
              <w:t>特别严重损害</w:t>
            </w:r>
          </w:p>
        </w:tc>
      </w:tr>
      <w:tr w:rsidR="00BE238F">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公民、法人和其他组织的合法权益</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第一级</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第二级</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第三级</w:t>
            </w:r>
          </w:p>
        </w:tc>
      </w:tr>
      <w:tr w:rsidR="00BE238F">
        <w:trPr>
          <w:trHeight w:val="365"/>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社会秩序、公共利益</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第二级</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第三级</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第四级</w:t>
            </w:r>
          </w:p>
        </w:tc>
      </w:tr>
      <w:tr w:rsidR="00BE238F">
        <w:trPr>
          <w:trHeight w:val="365"/>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国家安全</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第三级</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第四级</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BE238F" w:rsidRDefault="00FC41B2">
            <w:pPr>
              <w:jc w:val="center"/>
              <w:rPr>
                <w:rFonts w:ascii="宋体" w:eastAsia="宋体" w:hAnsi="宋体" w:cs="宋体"/>
                <w:iCs/>
                <w:color w:val="000000" w:themeColor="text1"/>
                <w:sz w:val="24"/>
              </w:rPr>
            </w:pPr>
            <w:r>
              <w:rPr>
                <w:rFonts w:ascii="宋体" w:eastAsia="宋体" w:hAnsi="宋体" w:cs="宋体" w:hint="eastAsia"/>
                <w:iCs/>
                <w:color w:val="000000" w:themeColor="text1"/>
                <w:sz w:val="24"/>
              </w:rPr>
              <w:t>第五级</w:t>
            </w:r>
          </w:p>
        </w:tc>
      </w:tr>
    </w:tbl>
    <w:p w:rsidR="00BE238F" w:rsidRDefault="00BE238F">
      <w:pPr>
        <w:rPr>
          <w:rFonts w:ascii="宋体" w:eastAsia="宋体" w:hAnsi="宋体" w:cs="宋体"/>
          <w:color w:val="000000" w:themeColor="text1"/>
          <w:sz w:val="24"/>
        </w:rPr>
      </w:pPr>
    </w:p>
    <w:p w:rsidR="00BE238F" w:rsidRDefault="00FC41B2">
      <w:pPr>
        <w:pStyle w:val="5"/>
        <w:rPr>
          <w:rFonts w:ascii="宋体" w:eastAsia="宋体" w:hAnsi="宋体" w:cs="宋体"/>
          <w:color w:val="000000" w:themeColor="text1"/>
          <w:sz w:val="24"/>
          <w:szCs w:val="24"/>
        </w:rPr>
      </w:pPr>
      <w:bookmarkStart w:id="65" w:name="_Toc14274952"/>
      <w:bookmarkStart w:id="66" w:name="_Toc12349698"/>
      <w:r>
        <w:rPr>
          <w:rFonts w:ascii="宋体" w:eastAsia="宋体" w:hAnsi="宋体" w:cs="宋体" w:hint="eastAsia"/>
          <w:color w:val="000000" w:themeColor="text1"/>
          <w:sz w:val="24"/>
          <w:szCs w:val="24"/>
        </w:rPr>
        <w:lastRenderedPageBreak/>
        <w:t>1. 4.2.4安全保护等级的确定</w:t>
      </w:r>
      <w:bookmarkEnd w:id="65"/>
      <w:bookmarkEnd w:id="66"/>
    </w:p>
    <w:p w:rsidR="00BE238F" w:rsidRDefault="00FC41B2">
      <w:pPr>
        <w:pStyle w:val="af2"/>
        <w:rPr>
          <w:rFonts w:ascii="宋体" w:hAnsi="宋体" w:cs="宋体"/>
          <w:color w:val="000000" w:themeColor="text1"/>
          <w:szCs w:val="24"/>
        </w:rPr>
      </w:pPr>
      <w:r>
        <w:rPr>
          <w:rFonts w:ascii="宋体" w:hAnsi="宋体" w:cs="宋体" w:hint="eastAsia"/>
          <w:color w:val="000000" w:themeColor="text1"/>
          <w:szCs w:val="24"/>
        </w:rPr>
        <w:t>系统的安全保护等级由业务信息安全等级和系统服务安全等级的较高者决定。所以，根据下表，最终确定城市治安视频与图像信息系统安全保护等级为第三级。详细结果如下表2-3所示：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844"/>
        <w:gridCol w:w="1843"/>
        <w:gridCol w:w="2402"/>
      </w:tblGrid>
      <w:tr w:rsidR="00BE238F">
        <w:trPr>
          <w:trHeight w:val="434"/>
          <w:tblHeader/>
          <w:jc w:val="center"/>
        </w:trPr>
        <w:tc>
          <w:tcPr>
            <w:tcW w:w="2411" w:type="dxa"/>
            <w:tcBorders>
              <w:bottom w:val="single" w:sz="4" w:space="0" w:color="auto"/>
            </w:tcBorders>
            <w:shd w:val="clear" w:color="auto" w:fill="D9D9D9"/>
            <w:vAlign w:val="center"/>
          </w:tcPr>
          <w:p w:rsidR="00BE238F" w:rsidRDefault="00FC41B2">
            <w:pPr>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信息系统名称</w:t>
            </w:r>
          </w:p>
        </w:tc>
        <w:tc>
          <w:tcPr>
            <w:tcW w:w="1844" w:type="dxa"/>
            <w:tcBorders>
              <w:bottom w:val="single" w:sz="4" w:space="0" w:color="auto"/>
            </w:tcBorders>
            <w:shd w:val="clear" w:color="auto" w:fill="D9D9D9"/>
            <w:vAlign w:val="center"/>
          </w:tcPr>
          <w:p w:rsidR="00BE238F" w:rsidRDefault="00FC41B2">
            <w:pPr>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业务信息安全保护等级</w:t>
            </w:r>
          </w:p>
        </w:tc>
        <w:tc>
          <w:tcPr>
            <w:tcW w:w="1843" w:type="dxa"/>
            <w:tcBorders>
              <w:bottom w:val="single" w:sz="4" w:space="0" w:color="auto"/>
            </w:tcBorders>
            <w:shd w:val="clear" w:color="auto" w:fill="D9D9D9"/>
            <w:vAlign w:val="center"/>
          </w:tcPr>
          <w:p w:rsidR="00BE238F" w:rsidRDefault="00FC41B2">
            <w:pPr>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系统服务安全保护等级</w:t>
            </w:r>
          </w:p>
        </w:tc>
        <w:tc>
          <w:tcPr>
            <w:tcW w:w="2402" w:type="dxa"/>
            <w:tcBorders>
              <w:bottom w:val="single" w:sz="4" w:space="0" w:color="auto"/>
            </w:tcBorders>
            <w:shd w:val="clear" w:color="auto" w:fill="D9D9D9"/>
            <w:vAlign w:val="center"/>
          </w:tcPr>
          <w:p w:rsidR="00BE238F" w:rsidRDefault="00FC41B2">
            <w:pPr>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安全保护等级</w:t>
            </w:r>
          </w:p>
        </w:tc>
      </w:tr>
      <w:tr w:rsidR="00BE238F">
        <w:trPr>
          <w:trHeight w:val="645"/>
          <w:jc w:val="center"/>
        </w:trPr>
        <w:tc>
          <w:tcPr>
            <w:tcW w:w="2411" w:type="dxa"/>
            <w:tcBorders>
              <w:top w:val="single" w:sz="4" w:space="0" w:color="auto"/>
              <w:left w:val="single" w:sz="4" w:space="0" w:color="auto"/>
              <w:bottom w:val="single" w:sz="4" w:space="0" w:color="auto"/>
              <w:right w:val="single" w:sz="4" w:space="0" w:color="auto"/>
            </w:tcBorders>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城市治安视频与图像信息</w:t>
            </w:r>
          </w:p>
        </w:tc>
        <w:tc>
          <w:tcPr>
            <w:tcW w:w="1844" w:type="dxa"/>
            <w:tcBorders>
              <w:top w:val="single" w:sz="4" w:space="0" w:color="auto"/>
              <w:left w:val="single" w:sz="4" w:space="0" w:color="auto"/>
              <w:bottom w:val="single" w:sz="4" w:space="0" w:color="auto"/>
              <w:right w:val="single" w:sz="4" w:space="0" w:color="auto"/>
            </w:tcBorders>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第二级</w:t>
            </w:r>
          </w:p>
        </w:tc>
        <w:tc>
          <w:tcPr>
            <w:tcW w:w="1843" w:type="dxa"/>
            <w:tcBorders>
              <w:top w:val="single" w:sz="4" w:space="0" w:color="auto"/>
              <w:left w:val="single" w:sz="4" w:space="0" w:color="auto"/>
              <w:bottom w:val="single" w:sz="4" w:space="0" w:color="auto"/>
              <w:right w:val="single" w:sz="4" w:space="0" w:color="auto"/>
            </w:tcBorders>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第一级</w:t>
            </w:r>
          </w:p>
        </w:tc>
        <w:tc>
          <w:tcPr>
            <w:tcW w:w="2402" w:type="dxa"/>
            <w:tcBorders>
              <w:top w:val="single" w:sz="4" w:space="0" w:color="auto"/>
              <w:left w:val="single" w:sz="4" w:space="0" w:color="auto"/>
              <w:bottom w:val="single" w:sz="4" w:space="0" w:color="auto"/>
              <w:right w:val="single" w:sz="4" w:space="0" w:color="auto"/>
            </w:tcBorders>
            <w:vAlign w:val="center"/>
          </w:tcPr>
          <w:p w:rsidR="00BE238F" w:rsidRDefault="00FC41B2">
            <w:pPr>
              <w:jc w:val="center"/>
              <w:rPr>
                <w:rFonts w:ascii="宋体" w:eastAsia="宋体" w:hAnsi="宋体" w:cs="宋体"/>
                <w:color w:val="000000" w:themeColor="text1"/>
                <w:sz w:val="24"/>
              </w:rPr>
            </w:pPr>
            <w:r>
              <w:rPr>
                <w:rFonts w:ascii="宋体" w:eastAsia="宋体" w:hAnsi="宋体" w:cs="宋体" w:hint="eastAsia"/>
                <w:color w:val="000000" w:themeColor="text1"/>
                <w:sz w:val="24"/>
              </w:rPr>
              <w:t>第二级</w:t>
            </w:r>
          </w:p>
        </w:tc>
      </w:tr>
    </w:tbl>
    <w:p w:rsidR="00BE238F" w:rsidRDefault="00BE238F">
      <w:pPr>
        <w:rPr>
          <w:rFonts w:ascii="宋体" w:eastAsia="宋体" w:hAnsi="宋体" w:cs="宋体"/>
          <w:color w:val="000000" w:themeColor="text1"/>
          <w:sz w:val="24"/>
        </w:rPr>
      </w:pPr>
    </w:p>
    <w:p w:rsidR="00BE238F" w:rsidRDefault="00FC41B2">
      <w:pPr>
        <w:pStyle w:val="5"/>
        <w:rPr>
          <w:rFonts w:ascii="宋体" w:eastAsia="宋体" w:hAnsi="宋体" w:cs="宋体"/>
          <w:color w:val="000000" w:themeColor="text1"/>
          <w:sz w:val="24"/>
          <w:szCs w:val="24"/>
        </w:rPr>
      </w:pPr>
      <w:bookmarkStart w:id="67" w:name="_Toc494099671"/>
      <w:bookmarkStart w:id="68" w:name="_Toc21961897"/>
      <w:r>
        <w:rPr>
          <w:rFonts w:ascii="宋体" w:eastAsia="宋体" w:hAnsi="宋体" w:cs="宋体" w:hint="eastAsia"/>
          <w:color w:val="000000" w:themeColor="text1"/>
          <w:sz w:val="24"/>
          <w:szCs w:val="24"/>
        </w:rPr>
        <w:t>1.4.3信息交换与共享</w:t>
      </w:r>
      <w:bookmarkEnd w:id="67"/>
      <w:bookmarkEnd w:id="68"/>
    </w:p>
    <w:p w:rsidR="00BE238F" w:rsidRDefault="00FC41B2">
      <w:pPr>
        <w:rPr>
          <w:rFonts w:ascii="宋体" w:eastAsia="宋体" w:hAnsi="宋体" w:cs="宋体"/>
          <w:color w:val="000000" w:themeColor="text1"/>
          <w:sz w:val="24"/>
        </w:rPr>
      </w:pPr>
      <w:r>
        <w:rPr>
          <w:rFonts w:ascii="宋体" w:eastAsia="宋体" w:hAnsi="宋体" w:cs="宋体" w:hint="eastAsia"/>
          <w:color w:val="000000" w:themeColor="text1"/>
          <w:sz w:val="24"/>
        </w:rPr>
        <w:t>公安机关视频图像共享平台将公安监控点视频通过信息共享，通过公安机关视频图像信息共享平台的权限设置，灵活划分图像资源和应用功能 ，向公共安全视频图像联网共享平台提供相应的视频图像资源以及基础服务，同时，公安局通过公共安全视频图像联网共享平台获取水利、消防、林业、应急办、环保、医疗等单位视频资源。</w:t>
      </w:r>
    </w:p>
    <w:p w:rsidR="00BE238F" w:rsidRDefault="00FC41B2">
      <w:pPr>
        <w:pStyle w:val="5"/>
        <w:rPr>
          <w:rFonts w:ascii="宋体" w:eastAsia="宋体" w:hAnsi="宋体" w:cs="宋体"/>
          <w:color w:val="000000" w:themeColor="text1"/>
          <w:sz w:val="24"/>
          <w:szCs w:val="24"/>
        </w:rPr>
      </w:pPr>
      <w:bookmarkStart w:id="69" w:name="_Toc494099672"/>
      <w:bookmarkStart w:id="70" w:name="_Toc21961898"/>
      <w:r>
        <w:rPr>
          <w:rFonts w:ascii="宋体" w:eastAsia="宋体" w:hAnsi="宋体" w:cs="宋体" w:hint="eastAsia"/>
          <w:color w:val="000000" w:themeColor="text1"/>
          <w:sz w:val="24"/>
          <w:szCs w:val="24"/>
        </w:rPr>
        <w:t>1.4.4数据资源</w:t>
      </w:r>
      <w:bookmarkEnd w:id="69"/>
      <w:bookmarkEnd w:id="70"/>
    </w:p>
    <w:p w:rsidR="00BE238F" w:rsidRDefault="00FC41B2">
      <w:pPr>
        <w:rPr>
          <w:rFonts w:ascii="宋体" w:eastAsia="宋体" w:hAnsi="宋体" w:cs="宋体"/>
          <w:color w:val="000000" w:themeColor="text1"/>
          <w:sz w:val="24"/>
        </w:rPr>
      </w:pPr>
      <w:r>
        <w:rPr>
          <w:rFonts w:ascii="宋体" w:eastAsia="宋体" w:hAnsi="宋体" w:cs="宋体" w:hint="eastAsia"/>
          <w:color w:val="000000" w:themeColor="text1"/>
          <w:sz w:val="24"/>
        </w:rPr>
        <w:t>文昌公安局主要数据资源来源于前端设备的视频和图片并存储，需要通过组件服务器与平台服务器通讯后在查看数据资源。</w:t>
      </w:r>
    </w:p>
    <w:p w:rsidR="00BE238F" w:rsidRDefault="00BE238F">
      <w:pPr>
        <w:rPr>
          <w:rFonts w:ascii="宋体" w:eastAsia="宋体" w:hAnsi="宋体" w:cs="宋体"/>
          <w:color w:val="000000" w:themeColor="text1"/>
          <w:sz w:val="24"/>
        </w:rPr>
      </w:pPr>
    </w:p>
    <w:p w:rsidR="00BE238F" w:rsidRDefault="00FC41B2">
      <w:pPr>
        <w:pStyle w:val="2"/>
        <w:jc w:val="both"/>
        <w:rPr>
          <w:rFonts w:ascii="宋体" w:eastAsia="宋体" w:hAnsi="宋体" w:cs="宋体"/>
          <w:color w:val="000000" w:themeColor="text1"/>
          <w:sz w:val="24"/>
        </w:rPr>
      </w:pPr>
      <w:bookmarkStart w:id="71" w:name="_Toc21961900"/>
      <w:bookmarkStart w:id="72" w:name="_Toc511850983"/>
      <w:bookmarkStart w:id="73" w:name="_Toc477868148"/>
      <w:r>
        <w:rPr>
          <w:rFonts w:ascii="宋体" w:eastAsia="宋体" w:hAnsi="宋体" w:cs="宋体" w:hint="eastAsia"/>
          <w:color w:val="000000" w:themeColor="text1"/>
          <w:sz w:val="24"/>
        </w:rPr>
        <w:t>2. 需求分析</w:t>
      </w:r>
    </w:p>
    <w:p w:rsidR="00BE238F" w:rsidRDefault="00FC41B2">
      <w:pPr>
        <w:pStyle w:val="2"/>
        <w:jc w:val="both"/>
        <w:rPr>
          <w:rFonts w:ascii="宋体" w:eastAsia="宋体" w:hAnsi="宋体" w:cs="宋体"/>
          <w:color w:val="000000" w:themeColor="text1"/>
          <w:sz w:val="24"/>
        </w:rPr>
      </w:pPr>
      <w:r>
        <w:rPr>
          <w:rFonts w:ascii="宋体" w:eastAsia="宋体" w:hAnsi="宋体" w:cs="宋体" w:hint="eastAsia"/>
          <w:color w:val="000000" w:themeColor="text1"/>
          <w:sz w:val="24"/>
        </w:rPr>
        <w:t>2.1用户分析</w:t>
      </w:r>
      <w:bookmarkEnd w:id="71"/>
    </w:p>
    <w:p w:rsidR="00BE238F" w:rsidRDefault="00FC41B2">
      <w:pPr>
        <w:rPr>
          <w:rFonts w:ascii="宋体" w:eastAsia="宋体" w:hAnsi="宋体" w:cs="宋体"/>
          <w:color w:val="000000" w:themeColor="text1"/>
          <w:sz w:val="24"/>
        </w:rPr>
      </w:pPr>
      <w:r>
        <w:rPr>
          <w:rFonts w:ascii="宋体" w:eastAsia="宋体" w:hAnsi="宋体" w:cs="宋体" w:hint="eastAsia"/>
          <w:color w:val="000000" w:themeColor="text1"/>
          <w:sz w:val="24"/>
        </w:rPr>
        <w:t>本项目作为立体化治安防控系统的延续工程，作为雪亮工程的补充，文昌市公安局高度重视本项目的建设。市公安局采取有力举措，不断推动公共安全视频监控系统建设，为一大批疑难案件侦破提供及时有效的情报信息支撑，对提升城市管理水平、做好社会治安防控、推进市立体化治安防控体系（雪亮工程）的建设发挥重要的作用。</w:t>
      </w:r>
    </w:p>
    <w:p w:rsidR="00BE238F" w:rsidRDefault="00FC41B2">
      <w:pPr>
        <w:pStyle w:val="2"/>
        <w:jc w:val="both"/>
        <w:rPr>
          <w:rFonts w:ascii="宋体" w:eastAsia="宋体" w:hAnsi="宋体" w:cs="宋体"/>
          <w:color w:val="000000" w:themeColor="text1"/>
          <w:sz w:val="24"/>
        </w:rPr>
      </w:pPr>
      <w:bookmarkStart w:id="74" w:name="_Toc21961901"/>
      <w:r>
        <w:rPr>
          <w:rFonts w:ascii="宋体" w:eastAsia="宋体" w:hAnsi="宋体" w:cs="宋体" w:hint="eastAsia"/>
          <w:color w:val="000000" w:themeColor="text1"/>
          <w:sz w:val="24"/>
        </w:rPr>
        <w:t>2.2业务需求分析</w:t>
      </w:r>
      <w:bookmarkEnd w:id="74"/>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本着向科技索要警力支撑的目的，运用人脸识别技术，实现快速发现可疑人员踪迹、确认人员身份，是公安机关实现人员管控的核心手段，其主要的业务需求如下：</w:t>
      </w:r>
    </w:p>
    <w:p w:rsidR="00BE238F" w:rsidRDefault="00FC41B2">
      <w:pPr>
        <w:pStyle w:val="3"/>
        <w:rPr>
          <w:rFonts w:ascii="宋体" w:eastAsia="宋体" w:hAnsi="宋体" w:cs="宋体"/>
          <w:color w:val="000000" w:themeColor="text1"/>
          <w:sz w:val="24"/>
          <w:szCs w:val="24"/>
        </w:rPr>
      </w:pPr>
      <w:bookmarkStart w:id="75" w:name="_Toc21961902"/>
      <w:r>
        <w:rPr>
          <w:rFonts w:ascii="宋体" w:eastAsia="宋体" w:hAnsi="宋体" w:cs="宋体" w:hint="eastAsia"/>
          <w:color w:val="000000" w:themeColor="text1"/>
          <w:sz w:val="24"/>
          <w:szCs w:val="24"/>
        </w:rPr>
        <w:lastRenderedPageBreak/>
        <w:t>2.2.1动态人脸应用需求</w:t>
      </w:r>
      <w:bookmarkEnd w:id="75"/>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将人脸识别、大数据、计算技术与公安实战技战法相结合，依托人像资源库整合汇聚的人像大数据，提供事前高危人员预警、事中重点人员布控、事后人员踪迹查询、身份核实的全过程应用功能，为公安治安防控、刑侦破案、反恐防暴等工作提供有力支撑。</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2.2.1.1反恐新形势应对需求</w:t>
      </w:r>
    </w:p>
    <w:p w:rsidR="00BE238F" w:rsidRDefault="00FC41B2">
      <w:pPr>
        <w:ind w:firstLine="480"/>
        <w:rPr>
          <w:rFonts w:ascii="宋体" w:eastAsia="宋体" w:hAnsi="宋体" w:cs="宋体"/>
          <w:color w:val="000000" w:themeColor="text1"/>
          <w:sz w:val="24"/>
          <w:lang w:val="zh-CN"/>
        </w:rPr>
      </w:pPr>
      <w:r>
        <w:rPr>
          <w:rFonts w:ascii="宋体" w:eastAsia="宋体" w:hAnsi="宋体" w:cs="宋体" w:hint="eastAsia"/>
          <w:color w:val="000000" w:themeColor="text1"/>
          <w:sz w:val="24"/>
          <w:lang w:val="zh-CN"/>
        </w:rPr>
        <w:t>近年来，受国际恐怖主义进入新一轮活跃期影响，我国面临的恐怖袭击风险上升。随着严打暴恐专项行动的开展，社会面整体防控的强化，公安机关基本掌握了反恐斗争的主动权。在坚持情报引领的背景下，可依托人像识别系统快速核查特定人员真实身份，在关键要道实现人脸布控和人脸卡口记录，准确掌握组织者、骨干人员和参与人员的基本情况、真实身份，快速高效的定位恐怖分子轨迹，为公安机关实施敲打、震慑、抓捕等措施，妥善处置暴恐性事件发挥支撑作用。</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2.2.1.2治安防控需求</w:t>
      </w:r>
    </w:p>
    <w:p w:rsidR="00BE238F" w:rsidRDefault="00FC41B2">
      <w:pPr>
        <w:pStyle w:val="0"/>
        <w:ind w:firstLine="480"/>
        <w:rPr>
          <w:rFonts w:ascii="宋体" w:hAnsi="宋体"/>
          <w:color w:val="000000" w:themeColor="text1"/>
          <w:szCs w:val="24"/>
          <w:lang w:val="zh-CN"/>
        </w:rPr>
      </w:pPr>
      <w:r>
        <w:rPr>
          <w:rFonts w:ascii="宋体" w:hAnsi="宋体" w:hint="eastAsia"/>
          <w:color w:val="000000" w:themeColor="text1"/>
          <w:szCs w:val="24"/>
        </w:rPr>
        <w:t>目前，各地已建成大量监控点位，但智能化应用不足，如治安用视频信息需要大量警务人员人工过滤排查，在实时性上发挥欠佳，且综合数据处理能力不足。为了预防重大恶性事件的发生，</w:t>
      </w:r>
      <w:r>
        <w:rPr>
          <w:rFonts w:ascii="宋体" w:hAnsi="宋体" w:hint="eastAsia"/>
          <w:color w:val="000000" w:themeColor="text1"/>
          <w:szCs w:val="24"/>
          <w:lang w:val="zh-CN"/>
        </w:rPr>
        <w:t>公安机关在加强对重点地区排查整治，涉毒人员、前科人员、敏感人群、卖淫嫖娼、赌博案底等重点人员的强化打防管控措施上面临监管范围大、人员流动性强、份核实不配合等一系列问题，需要通过动态人脸识别布控系统的建设，实现数据资源互联共享，掌握重点人员的行动轨迹，健全和完善重点人口管控工作机制，结合实地排查、巡检情况，完善人员信息采集、重点人员管理工作。</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2.2.1.3追踪追逃需求</w:t>
      </w:r>
    </w:p>
    <w:p w:rsidR="00BE238F" w:rsidRDefault="00FC41B2">
      <w:pPr>
        <w:pStyle w:val="0"/>
        <w:ind w:firstLine="480"/>
        <w:rPr>
          <w:rFonts w:ascii="宋体" w:hAnsi="宋体"/>
          <w:color w:val="000000" w:themeColor="text1"/>
          <w:szCs w:val="24"/>
          <w:lang w:val="zh-CN"/>
        </w:rPr>
      </w:pPr>
      <w:r>
        <w:rPr>
          <w:rFonts w:ascii="宋体" w:hAnsi="宋体" w:hint="eastAsia"/>
          <w:color w:val="000000" w:themeColor="text1"/>
          <w:szCs w:val="24"/>
          <w:lang w:val="zh-CN"/>
        </w:rPr>
        <w:t>针对在逃人员、涉案人员、黑名单人员等布控人员的追踪抓捕，基于监控点位的人脸抓拍照片实时比对检测服务，以及应用</w:t>
      </w:r>
      <w:r>
        <w:rPr>
          <w:rFonts w:ascii="宋体" w:hAnsi="宋体" w:hint="eastAsia"/>
          <w:color w:val="000000" w:themeColor="text1"/>
          <w:szCs w:val="24"/>
        </w:rPr>
        <w:t>具备人脸识别功能</w:t>
      </w:r>
      <w:r>
        <w:rPr>
          <w:rFonts w:ascii="宋体" w:hAnsi="宋体" w:hint="eastAsia"/>
          <w:color w:val="000000" w:themeColor="text1"/>
          <w:szCs w:val="24"/>
          <w:lang w:val="zh-CN"/>
        </w:rPr>
        <w:t>的警务通进行现场比对核实，实现布控人员的实时报警、快速反应，达到精确、高效地打击犯罪。</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2.2.1.4刑侦高效破案需求</w:t>
      </w:r>
    </w:p>
    <w:p w:rsidR="00BE238F" w:rsidRDefault="00FC41B2">
      <w:pPr>
        <w:ind w:firstLine="480"/>
        <w:rPr>
          <w:rFonts w:ascii="宋体" w:eastAsia="宋体" w:hAnsi="宋体" w:cs="宋体"/>
          <w:color w:val="000000" w:themeColor="text1"/>
          <w:sz w:val="24"/>
        </w:rPr>
      </w:pPr>
      <w:r>
        <w:rPr>
          <w:rFonts w:ascii="宋体" w:eastAsia="宋体" w:hAnsi="宋体" w:cs="宋体" w:hint="eastAsia"/>
          <w:color w:val="000000" w:themeColor="text1"/>
          <w:sz w:val="24"/>
          <w:lang w:val="zh-CN"/>
        </w:rPr>
        <w:t>平安城市的广泛建设以及高清监控的普及，为人脸识别的应用提供了基础。公安在案发之后，可调用视频录像，通过人脸识别对比、卡口轨迹线索分析等技术，高效快速的定位嫌疑人员。当前公安破案主要靠人工去排查，由于人流量太大，依靠人工去记住</w:t>
      </w:r>
      <w:r>
        <w:rPr>
          <w:rFonts w:ascii="宋体" w:eastAsia="宋体" w:hAnsi="宋体" w:cs="宋体" w:hint="eastAsia"/>
          <w:color w:val="000000" w:themeColor="text1"/>
          <w:sz w:val="24"/>
          <w:lang w:val="zh-CN"/>
        </w:rPr>
        <w:lastRenderedPageBreak/>
        <w:t>犯罪嫌疑人的模样再去辨别，往往容易漏识、误识；同时通过巨量的监控视频查找、确认犯罪嫌疑人，工作量也会非常大，效率很低。通过人脸识别技术，按照实战应用的要求，开展碰撞比对，进行人与案、人与物、人与人关联分析，实现快速取证、嫌疑目标轨迹还原、实时追踪等实战应用，可提高刑侦破案效率。</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2.2.1.5大型活动安保需求</w:t>
      </w:r>
    </w:p>
    <w:p w:rsidR="00BE238F" w:rsidRDefault="00FC41B2">
      <w:pPr>
        <w:ind w:firstLine="480"/>
        <w:rPr>
          <w:rFonts w:ascii="宋体" w:eastAsia="宋体" w:hAnsi="宋体" w:cs="宋体"/>
          <w:color w:val="000000" w:themeColor="text1"/>
          <w:sz w:val="24"/>
          <w:lang w:val="zh-CN"/>
        </w:rPr>
      </w:pPr>
      <w:r>
        <w:rPr>
          <w:rFonts w:ascii="宋体" w:eastAsia="宋体" w:hAnsi="宋体" w:cs="宋体" w:hint="eastAsia"/>
          <w:color w:val="000000" w:themeColor="text1"/>
          <w:sz w:val="24"/>
          <w:lang w:val="zh-CN"/>
        </w:rPr>
        <w:t>随着社会经济和文化事业的不断发展，大型庆典活动越来越多，活动时间长，影响范围广、活动内容多样化、参与人数众多、活动地理范围广、临时性强的特点，使得大型活动的安保形式十分严峻。因此，构建动态人脸布控系统，综合运用视频监控技术、智能识别技术可以为活动的顺利举办保驾护航。在主要出入口和重要敏感部位，通过安装或临时部署人像卡口前端，实时检测识别出入人员的信息，分析判断现场情况，及时调度处置警力，实现对在逃库、危险人员库、前科库等重点涉稳人员进行布控，发现敏感人员后及时报警提示，采取有效防护措施。</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2.2.1.6便民寻人需求</w:t>
      </w:r>
    </w:p>
    <w:p w:rsidR="00BE238F" w:rsidRDefault="00FC41B2">
      <w:pPr>
        <w:ind w:firstLine="480"/>
        <w:rPr>
          <w:rFonts w:ascii="宋体" w:eastAsia="宋体" w:hAnsi="宋体" w:cs="宋体"/>
          <w:color w:val="000000" w:themeColor="text1"/>
          <w:sz w:val="24"/>
        </w:rPr>
      </w:pPr>
      <w:r>
        <w:rPr>
          <w:rFonts w:ascii="宋体" w:eastAsia="宋体" w:hAnsi="宋体" w:cs="宋体" w:hint="eastAsia"/>
          <w:color w:val="000000" w:themeColor="text1"/>
          <w:sz w:val="24"/>
        </w:rPr>
        <w:t>针对老人、小孩、流浪人员等走失群众，公安机关可利用人像识别系统确定走失人员的身份信息或活动轨迹，快捷帮助群众找回走失人员，提高民生服务能力。</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2.2.1.7其他服务</w:t>
      </w:r>
    </w:p>
    <w:p w:rsidR="00BE238F" w:rsidRDefault="00FC41B2">
      <w:pPr>
        <w:pStyle w:val="0"/>
        <w:ind w:firstLine="480"/>
        <w:rPr>
          <w:rFonts w:ascii="宋体" w:hAnsi="宋体"/>
          <w:color w:val="000000" w:themeColor="text1"/>
          <w:szCs w:val="24"/>
          <w:lang w:val="zh-CN"/>
        </w:rPr>
      </w:pPr>
      <w:r>
        <w:rPr>
          <w:rFonts w:ascii="宋体" w:hAnsi="宋体" w:hint="eastAsia"/>
          <w:color w:val="000000" w:themeColor="text1"/>
          <w:szCs w:val="24"/>
        </w:rPr>
        <w:t>在</w:t>
      </w:r>
      <w:r>
        <w:rPr>
          <w:rFonts w:ascii="宋体" w:hAnsi="宋体" w:hint="eastAsia"/>
          <w:color w:val="000000" w:themeColor="text1"/>
          <w:szCs w:val="24"/>
          <w:lang w:val="zh-CN"/>
        </w:rPr>
        <w:t>派出所、审讯室入口处进行人脸识别，可对进出的可疑人员进行黑名单布控预警，及时发现全国在逃、吸毒历史等重点人员。</w:t>
      </w:r>
    </w:p>
    <w:p w:rsidR="00BE238F" w:rsidRDefault="00FC41B2">
      <w:pPr>
        <w:pStyle w:val="3"/>
        <w:rPr>
          <w:rFonts w:ascii="宋体" w:eastAsia="宋体" w:hAnsi="宋体" w:cs="宋体"/>
          <w:color w:val="000000" w:themeColor="text1"/>
          <w:sz w:val="24"/>
          <w:szCs w:val="24"/>
        </w:rPr>
      </w:pPr>
      <w:bookmarkStart w:id="76" w:name="_Toc21961903"/>
      <w:bookmarkStart w:id="77" w:name="_Toc396314055"/>
      <w:bookmarkStart w:id="78" w:name="_Toc494099680"/>
      <w:r>
        <w:rPr>
          <w:rFonts w:ascii="宋体" w:eastAsia="宋体" w:hAnsi="宋体" w:cs="宋体" w:hint="eastAsia"/>
          <w:color w:val="000000" w:themeColor="text1"/>
          <w:sz w:val="24"/>
          <w:szCs w:val="24"/>
        </w:rPr>
        <w:t>2.2.2静态人脸应用需求</w:t>
      </w:r>
      <w:bookmarkEnd w:id="76"/>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2.2.2.1以脸识身份需求</w:t>
      </w:r>
    </w:p>
    <w:p w:rsidR="00BE238F" w:rsidRDefault="00FC41B2">
      <w:pPr>
        <w:ind w:firstLine="480"/>
        <w:rPr>
          <w:rFonts w:ascii="宋体" w:eastAsia="宋体" w:hAnsi="宋体" w:cs="宋体"/>
          <w:color w:val="000000" w:themeColor="text1"/>
          <w:sz w:val="24"/>
          <w:lang w:val="zh-CN"/>
        </w:rPr>
      </w:pPr>
      <w:r>
        <w:rPr>
          <w:rFonts w:ascii="宋体" w:eastAsia="宋体" w:hAnsi="宋体" w:cs="宋体" w:hint="eastAsia"/>
          <w:color w:val="000000" w:themeColor="text1"/>
          <w:sz w:val="24"/>
          <w:lang w:val="zh-CN"/>
        </w:rPr>
        <w:t>近年来，随着公安信息化的不断发展，各种查询系统已在公安机关普遍应用，通过姓名、身份证等基础条件，查询确定相关人员身份及信息已成为公安侦查工作中的一种主要手段。受社会各种因素影响，持假身份证、双重身份、冒用身份或是犯罪分子“拒不交代”的情况时有发生，给民警开展日常人员管理和核查办案带来了极大难度，从现场拍摄嫌疑人照片或已获取的人脸图片进行识别，获得真实身份信息的需求日益增强。</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2.2.2.2身份信息查重需求</w:t>
      </w:r>
    </w:p>
    <w:p w:rsidR="00BE238F" w:rsidRDefault="00FC41B2">
      <w:pPr>
        <w:ind w:firstLine="480"/>
        <w:rPr>
          <w:rFonts w:ascii="宋体" w:eastAsia="宋体" w:hAnsi="宋体" w:cs="宋体"/>
          <w:color w:val="000000" w:themeColor="text1"/>
          <w:sz w:val="24"/>
          <w:lang w:val="zh-CN"/>
        </w:rPr>
      </w:pPr>
      <w:r>
        <w:rPr>
          <w:rFonts w:ascii="宋体" w:eastAsia="宋体" w:hAnsi="宋体" w:cs="宋体" w:hint="eastAsia"/>
          <w:color w:val="000000" w:themeColor="text1"/>
          <w:sz w:val="24"/>
          <w:lang w:val="zh-CN"/>
        </w:rPr>
        <w:t>身份信息查重主要是指对大量的人口身份信息进行检索以发现是否存在“同人不同身份”及“同身份不同人”的情况，以协助人口业务部门进行数据清理整顿。基于构建的人像资料信息库，通过N:N查重比对，一次性完成常住人口存量数据的库内查重比对，生成非单一身份照片对信息，在此基础上进一步清查，对户籍等证件信息及相片数据质</w:t>
      </w:r>
      <w:r>
        <w:rPr>
          <w:rFonts w:ascii="宋体" w:eastAsia="宋体" w:hAnsi="宋体" w:cs="宋体" w:hint="eastAsia"/>
          <w:color w:val="000000" w:themeColor="text1"/>
          <w:sz w:val="24"/>
          <w:lang w:val="zh-CN"/>
        </w:rPr>
        <w:lastRenderedPageBreak/>
        <w:t>量存在的历史问题进行全面摸排和清理。</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2.2.2.3洗白人员碰撞需求</w:t>
      </w:r>
    </w:p>
    <w:p w:rsidR="00BE238F" w:rsidRDefault="00FC41B2">
      <w:pPr>
        <w:ind w:firstLine="480"/>
        <w:rPr>
          <w:rFonts w:ascii="宋体" w:eastAsia="宋体" w:hAnsi="宋体" w:cs="宋体"/>
          <w:color w:val="000000" w:themeColor="text1"/>
          <w:sz w:val="24"/>
          <w:lang w:val="zh-CN"/>
        </w:rPr>
      </w:pPr>
      <w:r>
        <w:rPr>
          <w:rFonts w:ascii="宋体" w:eastAsia="宋体" w:hAnsi="宋体" w:cs="宋体" w:hint="eastAsia"/>
          <w:color w:val="000000" w:themeColor="text1"/>
          <w:sz w:val="24"/>
          <w:lang w:val="zh-CN"/>
        </w:rPr>
        <w:t>目前人员流动性大，部分涉案在逃人员跨省、全区域流窜作案。通过将重点布控人员信息库与常驻人口库、流动人口库等人像数据信息进行比对，批量碰撞，可挖掘“漂白”身份的重点人员等线索信息，提交有关部门进行调查、抓捕，以震慑犯罪人员，降低社会治安安全隐患。</w:t>
      </w:r>
    </w:p>
    <w:p w:rsidR="00BE238F" w:rsidRDefault="00FC41B2">
      <w:pPr>
        <w:pStyle w:val="3"/>
        <w:rPr>
          <w:rFonts w:ascii="宋体" w:eastAsia="宋体" w:hAnsi="宋体" w:cs="宋体"/>
          <w:color w:val="000000" w:themeColor="text1"/>
          <w:sz w:val="24"/>
          <w:szCs w:val="24"/>
        </w:rPr>
      </w:pPr>
      <w:bookmarkStart w:id="79" w:name="_Toc21961904"/>
      <w:r>
        <w:rPr>
          <w:rFonts w:ascii="宋体" w:eastAsia="宋体" w:hAnsi="宋体" w:cs="宋体" w:hint="eastAsia"/>
          <w:color w:val="000000" w:themeColor="text1"/>
          <w:sz w:val="24"/>
          <w:szCs w:val="24"/>
        </w:rPr>
        <w:t>2.2.3前端设备安全需求</w:t>
      </w:r>
      <w:bookmarkEnd w:id="79"/>
    </w:p>
    <w:p w:rsidR="00BE238F" w:rsidRDefault="00FC41B2">
      <w:pPr>
        <w:ind w:firstLine="480"/>
        <w:rPr>
          <w:rFonts w:ascii="宋体" w:eastAsia="宋体" w:hAnsi="宋体" w:cs="宋体"/>
          <w:color w:val="000000" w:themeColor="text1"/>
          <w:sz w:val="24"/>
          <w:lang w:val="zh-CN"/>
        </w:rPr>
      </w:pPr>
      <w:r>
        <w:rPr>
          <w:rFonts w:ascii="宋体" w:eastAsia="宋体" w:hAnsi="宋体" w:cs="宋体" w:hint="eastAsia"/>
          <w:color w:val="000000" w:themeColor="text1"/>
          <w:sz w:val="24"/>
          <w:lang w:val="zh-CN"/>
        </w:rPr>
        <w:t>汇聚网络间部署视频准入网关，对文昌市公安局建设在公共区域前端摄像头进行防护，能够实现视频专网的资产发现和识别、前端摄像头的接入控制、仿冒检测和处置、前端摄像头的安全基线检查和状态监控、视频专网的IP地址管理与监测等功能。若终端侧的交换机被入侵时，入侵者无法通过网络入侵到专网核心以及汇聚节点其它端口所接设备。</w:t>
      </w:r>
    </w:p>
    <w:p w:rsidR="00BE238F" w:rsidRDefault="00FC41B2">
      <w:pPr>
        <w:pStyle w:val="3"/>
        <w:rPr>
          <w:rFonts w:ascii="宋体" w:eastAsia="宋体" w:hAnsi="宋体" w:cs="宋体"/>
          <w:color w:val="000000" w:themeColor="text1"/>
          <w:sz w:val="24"/>
          <w:szCs w:val="24"/>
        </w:rPr>
      </w:pPr>
      <w:bookmarkStart w:id="80" w:name="_Toc21961905"/>
      <w:r>
        <w:rPr>
          <w:rFonts w:ascii="宋体" w:eastAsia="宋体" w:hAnsi="宋体" w:cs="宋体" w:hint="eastAsia"/>
          <w:color w:val="000000" w:themeColor="text1"/>
          <w:sz w:val="24"/>
          <w:szCs w:val="24"/>
        </w:rPr>
        <w:t>2.2.4智能身份核验需求</w:t>
      </w:r>
      <w:bookmarkEnd w:id="80"/>
    </w:p>
    <w:p w:rsidR="00BE238F" w:rsidRDefault="00FC41B2">
      <w:pPr>
        <w:ind w:firstLine="480"/>
        <w:rPr>
          <w:rFonts w:ascii="宋体" w:eastAsia="宋体" w:hAnsi="宋体" w:cs="宋体"/>
          <w:color w:val="000000" w:themeColor="text1"/>
          <w:sz w:val="24"/>
          <w:lang w:val="zh-CN"/>
        </w:rPr>
      </w:pPr>
      <w:r>
        <w:rPr>
          <w:rFonts w:ascii="宋体" w:eastAsia="宋体" w:hAnsi="宋体" w:cs="宋体" w:hint="eastAsia"/>
          <w:color w:val="000000" w:themeColor="text1"/>
          <w:sz w:val="24"/>
          <w:lang w:val="zh-CN"/>
        </w:rPr>
        <w:t>身份核验在许多场合是检验人员身份的一种常用手段，而身份证，驾驶证等很多其他证件上都有照片，通过人脸识别技术，由机器完成验证识别工作，可有效识别在逃、走私、水客、经济犯等人员，从而实现自动化智能管理。</w:t>
      </w:r>
    </w:p>
    <w:p w:rsidR="00BE238F" w:rsidRDefault="00FC41B2">
      <w:pPr>
        <w:ind w:firstLine="482"/>
        <w:rPr>
          <w:rFonts w:ascii="宋体" w:eastAsia="宋体" w:hAnsi="宋体" w:cs="宋体"/>
          <w:color w:val="000000" w:themeColor="text1"/>
          <w:sz w:val="24"/>
          <w:lang w:val="zh-CN"/>
        </w:rPr>
      </w:pPr>
      <w:r>
        <w:rPr>
          <w:rFonts w:ascii="宋体" w:eastAsia="宋体" w:hAnsi="宋体" w:cs="宋体" w:hint="eastAsia"/>
          <w:b/>
          <w:color w:val="000000" w:themeColor="text1"/>
          <w:sz w:val="24"/>
          <w:lang w:val="zh-CN"/>
        </w:rPr>
        <w:t>人证合一校验：</w:t>
      </w:r>
      <w:r>
        <w:rPr>
          <w:rFonts w:ascii="宋体" w:eastAsia="宋体" w:hAnsi="宋体" w:cs="宋体" w:hint="eastAsia"/>
          <w:color w:val="000000" w:themeColor="text1"/>
          <w:sz w:val="24"/>
          <w:lang w:val="zh-CN"/>
        </w:rPr>
        <w:t>车站机场人证核验、政府服务窗口人证核验、医院就诊人证核验、巡逻民警盘查时人证核验。</w:t>
      </w:r>
    </w:p>
    <w:p w:rsidR="00BE238F" w:rsidRDefault="00FC41B2">
      <w:pPr>
        <w:ind w:firstLine="482"/>
        <w:rPr>
          <w:rFonts w:ascii="宋体" w:eastAsia="宋体" w:hAnsi="宋体" w:cs="宋体"/>
          <w:color w:val="000000" w:themeColor="text1"/>
          <w:sz w:val="24"/>
          <w:lang w:val="zh-CN"/>
        </w:rPr>
      </w:pPr>
      <w:r>
        <w:rPr>
          <w:rFonts w:ascii="宋体" w:eastAsia="宋体" w:hAnsi="宋体" w:cs="宋体" w:hint="eastAsia"/>
          <w:b/>
          <w:color w:val="000000" w:themeColor="text1"/>
          <w:sz w:val="24"/>
          <w:lang w:val="zh-CN"/>
        </w:rPr>
        <w:t>身份登记：</w:t>
      </w:r>
      <w:r>
        <w:rPr>
          <w:rFonts w:ascii="宋体" w:eastAsia="宋体" w:hAnsi="宋体" w:cs="宋体" w:hint="eastAsia"/>
          <w:color w:val="000000" w:themeColor="text1"/>
          <w:sz w:val="24"/>
          <w:lang w:val="zh-CN"/>
        </w:rPr>
        <w:t>酒店入住、KTV、网吧、快递业务等身份登记和采集。</w:t>
      </w:r>
    </w:p>
    <w:p w:rsidR="00BE238F" w:rsidRDefault="00FC41B2">
      <w:pPr>
        <w:pStyle w:val="2"/>
        <w:jc w:val="both"/>
        <w:rPr>
          <w:rFonts w:ascii="宋体" w:eastAsia="宋体" w:hAnsi="宋体" w:cs="宋体"/>
          <w:color w:val="000000" w:themeColor="text1"/>
          <w:sz w:val="24"/>
        </w:rPr>
      </w:pPr>
      <w:bookmarkStart w:id="81" w:name="_Toc21961906"/>
      <w:r>
        <w:rPr>
          <w:rFonts w:ascii="宋体" w:eastAsia="宋体" w:hAnsi="宋体" w:cs="宋体" w:hint="eastAsia"/>
          <w:color w:val="000000" w:themeColor="text1"/>
          <w:sz w:val="24"/>
        </w:rPr>
        <w:t>2.3信息资源建设需求分析</w:t>
      </w:r>
      <w:bookmarkEnd w:id="77"/>
      <w:bookmarkEnd w:id="78"/>
      <w:bookmarkEnd w:id="81"/>
    </w:p>
    <w:p w:rsidR="00BE238F" w:rsidRDefault="00FC41B2">
      <w:pPr>
        <w:pStyle w:val="3"/>
        <w:rPr>
          <w:rFonts w:ascii="宋体" w:eastAsia="宋体" w:hAnsi="宋体" w:cs="宋体"/>
          <w:color w:val="000000" w:themeColor="text1"/>
          <w:sz w:val="24"/>
          <w:szCs w:val="24"/>
        </w:rPr>
      </w:pPr>
      <w:bookmarkStart w:id="82" w:name="_Toc477868145"/>
      <w:bookmarkStart w:id="83" w:name="_Toc21961907"/>
      <w:r>
        <w:rPr>
          <w:rFonts w:ascii="宋体" w:eastAsia="宋体" w:hAnsi="宋体" w:cs="宋体" w:hint="eastAsia"/>
          <w:color w:val="000000" w:themeColor="text1"/>
          <w:sz w:val="24"/>
          <w:szCs w:val="24"/>
        </w:rPr>
        <w:t>2.3.1建设智能化数据采集</w:t>
      </w:r>
      <w:bookmarkEnd w:id="82"/>
      <w:r>
        <w:rPr>
          <w:rFonts w:ascii="宋体" w:eastAsia="宋体" w:hAnsi="宋体" w:cs="宋体" w:hint="eastAsia"/>
          <w:color w:val="000000" w:themeColor="text1"/>
          <w:sz w:val="24"/>
          <w:szCs w:val="24"/>
        </w:rPr>
        <w:t>系统</w:t>
      </w:r>
      <w:bookmarkEnd w:id="83"/>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根据城市路网环境、治安形势特点、人员活动规律及犯案规律，采用科学布建的指导思想，因地制宜地部署前端人员监控点位。考虑人脸抓拍设备、人证设备等选点的针对性、关联性以及整体效果，实现高清化、智能化地全方位人脸图片、人脸属性等基础信息采集；基于人脸卡口构建人像感知网，实现对重点区域、重要出入口的监控点位全覆盖，做到“人过留像、留特征、留轨迹”。</w:t>
      </w:r>
    </w:p>
    <w:p w:rsidR="00BE238F" w:rsidRDefault="00FC41B2">
      <w:pPr>
        <w:pStyle w:val="3"/>
        <w:rPr>
          <w:rFonts w:ascii="宋体" w:eastAsia="宋体" w:hAnsi="宋体" w:cs="宋体"/>
          <w:color w:val="000000" w:themeColor="text1"/>
          <w:sz w:val="24"/>
          <w:szCs w:val="24"/>
        </w:rPr>
      </w:pPr>
      <w:bookmarkStart w:id="84" w:name="_Toc477868146"/>
      <w:bookmarkStart w:id="85" w:name="_Toc21961908"/>
      <w:r>
        <w:rPr>
          <w:rFonts w:ascii="宋体" w:eastAsia="宋体" w:hAnsi="宋体" w:cs="宋体" w:hint="eastAsia"/>
          <w:color w:val="000000" w:themeColor="text1"/>
          <w:sz w:val="24"/>
          <w:szCs w:val="24"/>
        </w:rPr>
        <w:t>2.3.2整合海量人像资源</w:t>
      </w:r>
      <w:bookmarkEnd w:id="84"/>
      <w:r>
        <w:rPr>
          <w:rFonts w:ascii="宋体" w:eastAsia="宋体" w:hAnsi="宋体" w:cs="宋体" w:hint="eastAsia"/>
          <w:color w:val="000000" w:themeColor="text1"/>
          <w:sz w:val="24"/>
          <w:szCs w:val="24"/>
        </w:rPr>
        <w:t>库</w:t>
      </w:r>
      <w:bookmarkEnd w:id="85"/>
    </w:p>
    <w:p w:rsidR="00BE238F" w:rsidRDefault="00FC41B2" w:rsidP="00FC41B2">
      <w:pPr>
        <w:pStyle w:val="0"/>
        <w:spacing w:afterLines="50" w:after="156"/>
        <w:ind w:firstLine="480"/>
        <w:rPr>
          <w:rFonts w:ascii="宋体" w:hAnsi="宋体"/>
          <w:color w:val="000000" w:themeColor="text1"/>
          <w:szCs w:val="24"/>
        </w:rPr>
      </w:pPr>
      <w:r>
        <w:rPr>
          <w:rFonts w:ascii="宋体" w:hAnsi="宋体" w:hint="eastAsia"/>
          <w:color w:val="000000" w:themeColor="text1"/>
          <w:szCs w:val="24"/>
        </w:rPr>
        <w:t>目前，公安机关建设有人口信息系统、在逃人员系统、流动人口信息系统、警综系</w:t>
      </w:r>
      <w:r>
        <w:rPr>
          <w:rFonts w:ascii="宋体" w:hAnsi="宋体" w:hint="eastAsia"/>
          <w:color w:val="000000" w:themeColor="text1"/>
          <w:szCs w:val="24"/>
        </w:rPr>
        <w:lastRenderedPageBreak/>
        <w:t>统、旅业系统等，储备了大量的人脸图片及人员基本信息，但不同系统的数据相对独立，无法形成人像大数据的高效融合应用。为深化全市人像治安管理工作，精确打击犯罪行为，有必要建立统一的人像资源库。</w:t>
      </w:r>
    </w:p>
    <w:p w:rsidR="00BE238F" w:rsidRDefault="00FC41B2" w:rsidP="00FC41B2">
      <w:pPr>
        <w:pStyle w:val="0"/>
        <w:spacing w:afterLines="50" w:after="156"/>
        <w:ind w:firstLine="480"/>
        <w:rPr>
          <w:rFonts w:ascii="宋体" w:hAnsi="宋体"/>
          <w:color w:val="000000" w:themeColor="text1"/>
          <w:szCs w:val="24"/>
        </w:rPr>
      </w:pPr>
      <w:r>
        <w:rPr>
          <w:rFonts w:ascii="宋体" w:hAnsi="宋体" w:hint="eastAsia"/>
          <w:color w:val="000000" w:themeColor="text1"/>
          <w:szCs w:val="24"/>
        </w:rPr>
        <w:t>依据国标GB/T28181、公安部GA/T669、公安视频图像信息应用系统等相关标准要求，采用规范的级联架构、数据格式和接口协议，实现前端人员卡口、人证设备等采集的人像数据动态集中存储，并对接人口信息系统、在逃人员系统等，整合公安业务系统的人像数据；同时，人像资源库支持上下级联、横向互通，实现全市人像数据的分级整合、汇聚、共享。</w:t>
      </w:r>
    </w:p>
    <w:p w:rsidR="00BE238F" w:rsidRDefault="00FC41B2">
      <w:pPr>
        <w:pStyle w:val="2"/>
        <w:jc w:val="both"/>
        <w:rPr>
          <w:rFonts w:ascii="宋体" w:eastAsia="宋体" w:hAnsi="宋体" w:cs="宋体"/>
          <w:color w:val="000000" w:themeColor="text1"/>
          <w:sz w:val="24"/>
        </w:rPr>
      </w:pPr>
      <w:bookmarkStart w:id="86" w:name="_Toc21961909"/>
      <w:r>
        <w:rPr>
          <w:rFonts w:ascii="宋体" w:eastAsia="宋体" w:hAnsi="宋体" w:cs="宋体" w:hint="eastAsia"/>
          <w:color w:val="000000" w:themeColor="text1"/>
          <w:sz w:val="24"/>
        </w:rPr>
        <w:t>2.4其它需求分析</w:t>
      </w:r>
      <w:bookmarkEnd w:id="86"/>
    </w:p>
    <w:p w:rsidR="00BE238F" w:rsidRDefault="00FC41B2">
      <w:pPr>
        <w:pStyle w:val="3"/>
        <w:rPr>
          <w:rFonts w:ascii="宋体" w:eastAsia="宋体" w:hAnsi="宋体" w:cs="宋体"/>
          <w:color w:val="000000" w:themeColor="text1"/>
          <w:sz w:val="24"/>
          <w:szCs w:val="24"/>
        </w:rPr>
      </w:pPr>
      <w:bookmarkStart w:id="87" w:name="_Toc21961910"/>
      <w:r>
        <w:rPr>
          <w:rFonts w:ascii="宋体" w:eastAsia="宋体" w:hAnsi="宋体" w:cs="宋体" w:hint="eastAsia"/>
          <w:color w:val="000000" w:themeColor="text1"/>
          <w:sz w:val="24"/>
          <w:szCs w:val="24"/>
        </w:rPr>
        <w:t>2.4.1性能需求</w:t>
      </w:r>
      <w:bookmarkEnd w:id="87"/>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2.4.1.1前端设备环境适应性要求</w:t>
      </w:r>
    </w:p>
    <w:p w:rsidR="00BE238F" w:rsidRDefault="00FC41B2">
      <w:pPr>
        <w:pStyle w:val="af3"/>
        <w:ind w:firstLine="480"/>
        <w:rPr>
          <w:rFonts w:cs="宋体"/>
          <w:color w:val="000000" w:themeColor="text1"/>
        </w:rPr>
      </w:pPr>
      <w:r>
        <w:rPr>
          <w:rFonts w:cs="宋体" w:hint="eastAsia"/>
          <w:color w:val="000000" w:themeColor="text1"/>
        </w:rPr>
        <w:t xml:space="preserve">前端设备应具有抗风、抗震、防雷、防雨、防尘、防盐雾、防锈蚀、防变形的功能。摄像机、借杆或立杆、机箱应考虑以下因素： </w:t>
      </w:r>
    </w:p>
    <w:p w:rsidR="00BE238F" w:rsidRDefault="00FC41B2">
      <w:pPr>
        <w:pStyle w:val="af3"/>
        <w:ind w:firstLine="480"/>
        <w:rPr>
          <w:rFonts w:cs="宋体"/>
          <w:color w:val="000000" w:themeColor="text1"/>
        </w:rPr>
      </w:pPr>
      <w:r>
        <w:rPr>
          <w:rFonts w:cs="宋体" w:hint="eastAsia"/>
          <w:color w:val="000000" w:themeColor="text1"/>
        </w:rPr>
        <w:t>（1）工作温度范围为－10℃～60℃；</w:t>
      </w:r>
    </w:p>
    <w:p w:rsidR="00BE238F" w:rsidRDefault="00FC41B2">
      <w:pPr>
        <w:pStyle w:val="af3"/>
        <w:ind w:firstLine="480"/>
        <w:rPr>
          <w:rFonts w:cs="宋体"/>
          <w:color w:val="000000" w:themeColor="text1"/>
        </w:rPr>
      </w:pPr>
      <w:r>
        <w:rPr>
          <w:rFonts w:cs="宋体" w:hint="eastAsia"/>
          <w:color w:val="000000" w:themeColor="text1"/>
        </w:rPr>
        <w:t>（2）湿度30%－80%；</w:t>
      </w:r>
    </w:p>
    <w:p w:rsidR="00BE238F" w:rsidRDefault="00FC41B2">
      <w:pPr>
        <w:pStyle w:val="af3"/>
        <w:ind w:firstLine="480"/>
        <w:rPr>
          <w:rFonts w:cs="宋体"/>
          <w:color w:val="000000" w:themeColor="text1"/>
        </w:rPr>
      </w:pPr>
      <w:r>
        <w:rPr>
          <w:rFonts w:cs="宋体" w:hint="eastAsia"/>
          <w:color w:val="000000" w:themeColor="text1"/>
        </w:rPr>
        <w:t xml:space="preserve">（3）抗震等级8级； </w:t>
      </w:r>
    </w:p>
    <w:p w:rsidR="00BE238F" w:rsidRDefault="00FC41B2">
      <w:pPr>
        <w:pStyle w:val="af3"/>
        <w:ind w:firstLine="480"/>
        <w:rPr>
          <w:rFonts w:cs="宋体"/>
          <w:color w:val="000000" w:themeColor="text1"/>
        </w:rPr>
      </w:pPr>
      <w:r>
        <w:rPr>
          <w:rFonts w:cs="宋体" w:hint="eastAsia"/>
          <w:color w:val="000000" w:themeColor="text1"/>
        </w:rPr>
        <w:t xml:space="preserve">（4）台风：14-15级； </w:t>
      </w:r>
    </w:p>
    <w:p w:rsidR="00BE238F" w:rsidRDefault="00FC41B2">
      <w:pPr>
        <w:pStyle w:val="af3"/>
        <w:ind w:firstLine="480"/>
        <w:rPr>
          <w:rFonts w:cs="宋体"/>
          <w:color w:val="000000" w:themeColor="text1"/>
        </w:rPr>
      </w:pPr>
      <w:r>
        <w:rPr>
          <w:rFonts w:cs="宋体" w:hint="eastAsia"/>
          <w:color w:val="000000" w:themeColor="text1"/>
        </w:rPr>
        <w:t>（5）电磁干扰≤120dB。</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2.4.1.2网络性能指标</w:t>
      </w:r>
    </w:p>
    <w:p w:rsidR="00BE238F" w:rsidRDefault="00FC41B2">
      <w:pPr>
        <w:pStyle w:val="af3"/>
        <w:ind w:firstLine="480"/>
        <w:rPr>
          <w:rFonts w:cs="宋体"/>
          <w:color w:val="000000" w:themeColor="text1"/>
        </w:rPr>
      </w:pPr>
      <w:r>
        <w:rPr>
          <w:rFonts w:cs="宋体" w:hint="eastAsia"/>
          <w:color w:val="000000" w:themeColor="text1"/>
        </w:rPr>
        <w:t>联网平台、共享平台、治安监控平台内部及平台之间互联的 IP网络的传输质量（如传输时延、丢包率、包误差率等）应符合如下要求：</w:t>
      </w:r>
    </w:p>
    <w:p w:rsidR="00BE238F" w:rsidRDefault="00FC41B2">
      <w:pPr>
        <w:pStyle w:val="af3"/>
        <w:ind w:firstLine="480"/>
        <w:rPr>
          <w:rFonts w:cs="宋体"/>
          <w:color w:val="000000" w:themeColor="text1"/>
        </w:rPr>
      </w:pPr>
      <w:r>
        <w:rPr>
          <w:rFonts w:cs="宋体" w:hint="eastAsia"/>
          <w:color w:val="000000" w:themeColor="text1"/>
        </w:rPr>
        <w:t xml:space="preserve"> a) 网络时延上限值为 150ms；</w:t>
      </w:r>
    </w:p>
    <w:p w:rsidR="00BE238F" w:rsidRDefault="00FC41B2">
      <w:pPr>
        <w:pStyle w:val="af3"/>
        <w:ind w:firstLine="480"/>
        <w:rPr>
          <w:rFonts w:cs="宋体"/>
          <w:color w:val="000000" w:themeColor="text1"/>
        </w:rPr>
      </w:pPr>
      <w:r>
        <w:rPr>
          <w:rFonts w:cs="宋体" w:hint="eastAsia"/>
          <w:color w:val="000000" w:themeColor="text1"/>
        </w:rPr>
        <w:t xml:space="preserve"> b) 时延抖动上限值为 50ms；</w:t>
      </w:r>
    </w:p>
    <w:p w:rsidR="00BE238F" w:rsidRDefault="00FC41B2">
      <w:pPr>
        <w:pStyle w:val="af3"/>
        <w:ind w:firstLine="480"/>
        <w:rPr>
          <w:rFonts w:cs="宋体"/>
          <w:color w:val="000000" w:themeColor="text1"/>
        </w:rPr>
      </w:pPr>
      <w:r>
        <w:rPr>
          <w:rFonts w:cs="宋体" w:hint="eastAsia"/>
          <w:color w:val="000000" w:themeColor="text1"/>
        </w:rPr>
        <w:t xml:space="preserve"> c) 丢包率上限值为 1×10-3；</w:t>
      </w:r>
    </w:p>
    <w:p w:rsidR="00BE238F" w:rsidRDefault="00FC41B2">
      <w:pPr>
        <w:pStyle w:val="af3"/>
        <w:ind w:firstLine="480"/>
        <w:rPr>
          <w:rFonts w:cs="宋体"/>
          <w:color w:val="000000" w:themeColor="text1"/>
        </w:rPr>
      </w:pPr>
      <w:r>
        <w:rPr>
          <w:rFonts w:cs="宋体" w:hint="eastAsia"/>
          <w:color w:val="000000" w:themeColor="text1"/>
        </w:rPr>
        <w:t xml:space="preserve"> d) 包误差率上限值为 1×10-4。</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2.4.1.3时延指标要求</w:t>
      </w:r>
    </w:p>
    <w:p w:rsidR="00BE238F" w:rsidRDefault="00FC41B2">
      <w:pPr>
        <w:pStyle w:val="af3"/>
        <w:ind w:firstLine="480"/>
        <w:rPr>
          <w:rFonts w:cs="宋体"/>
          <w:color w:val="000000" w:themeColor="text1"/>
        </w:rPr>
      </w:pPr>
      <w:r>
        <w:rPr>
          <w:rFonts w:cs="宋体" w:hint="eastAsia"/>
          <w:color w:val="000000" w:themeColor="text1"/>
        </w:rPr>
        <w:t>当信息（包括视音频信息、控制信息及报警信息等）经由网络传输时，时延指标应满足下列要求：</w:t>
      </w:r>
    </w:p>
    <w:p w:rsidR="00BE238F" w:rsidRDefault="00FC41B2">
      <w:pPr>
        <w:pStyle w:val="af3"/>
        <w:ind w:firstLine="480"/>
        <w:rPr>
          <w:rFonts w:cs="宋体"/>
          <w:color w:val="000000" w:themeColor="text1"/>
        </w:rPr>
      </w:pPr>
      <w:r>
        <w:rPr>
          <w:rFonts w:cs="宋体" w:hint="eastAsia"/>
          <w:color w:val="000000" w:themeColor="text1"/>
        </w:rPr>
        <w:t xml:space="preserve">a) 前端设备与接入监控中心（即接入平台）的信息延迟应≤ 2000ms； </w:t>
      </w:r>
    </w:p>
    <w:p w:rsidR="00BE238F" w:rsidRDefault="00FC41B2">
      <w:pPr>
        <w:pStyle w:val="af3"/>
        <w:ind w:firstLine="480"/>
        <w:rPr>
          <w:rFonts w:cs="宋体"/>
          <w:color w:val="000000" w:themeColor="text1"/>
        </w:rPr>
      </w:pPr>
      <w:r>
        <w:rPr>
          <w:rFonts w:cs="宋体" w:hint="eastAsia"/>
          <w:color w:val="000000" w:themeColor="text1"/>
        </w:rPr>
        <w:t>b) 前端设备与用户端设备间端到端延迟时间 （不含解码缓存的延时） ，即用户端首次发起点播信 令到接收到前端设备视频流数据包的时延，应≤ 2500ms。</w:t>
      </w:r>
    </w:p>
    <w:p w:rsidR="00BE238F" w:rsidRDefault="00FC41B2">
      <w:pPr>
        <w:pStyle w:val="af3"/>
        <w:ind w:firstLine="480"/>
        <w:rPr>
          <w:rFonts w:cs="宋体"/>
          <w:color w:val="000000" w:themeColor="text1"/>
        </w:rPr>
      </w:pPr>
      <w:r>
        <w:rPr>
          <w:rFonts w:cs="宋体" w:hint="eastAsia"/>
          <w:color w:val="000000" w:themeColor="text1"/>
        </w:rPr>
        <w:t>其中：</w:t>
      </w:r>
    </w:p>
    <w:p w:rsidR="00BE238F" w:rsidRDefault="00FC41B2">
      <w:pPr>
        <w:pStyle w:val="af3"/>
        <w:numPr>
          <w:ilvl w:val="0"/>
          <w:numId w:val="12"/>
        </w:numPr>
        <w:ind w:firstLineChars="0"/>
        <w:rPr>
          <w:rFonts w:cs="宋体"/>
          <w:color w:val="000000" w:themeColor="text1"/>
        </w:rPr>
      </w:pPr>
      <w:r>
        <w:rPr>
          <w:rFonts w:cs="宋体" w:hint="eastAsia"/>
          <w:color w:val="000000" w:themeColor="text1"/>
        </w:rPr>
        <w:t>市县平台前端设备与用户端设备间延迟时间≤ 1500ms，控制指令响应时延≤ 1000ms；</w:t>
      </w:r>
    </w:p>
    <w:p w:rsidR="00BE238F" w:rsidRDefault="00FC41B2">
      <w:pPr>
        <w:pStyle w:val="af3"/>
        <w:numPr>
          <w:ilvl w:val="0"/>
          <w:numId w:val="12"/>
        </w:numPr>
        <w:ind w:firstLineChars="0"/>
        <w:rPr>
          <w:rFonts w:cs="宋体"/>
          <w:color w:val="000000" w:themeColor="text1"/>
        </w:rPr>
      </w:pPr>
      <w:r>
        <w:rPr>
          <w:rFonts w:cs="宋体" w:hint="eastAsia"/>
          <w:color w:val="000000" w:themeColor="text1"/>
        </w:rPr>
        <w:t>省级平台前端设备与用户端设备间延迟时间≤ 2000ms，控制指令响应时延≤ 1500ms；</w:t>
      </w:r>
    </w:p>
    <w:p w:rsidR="00BE238F" w:rsidRDefault="00FC41B2">
      <w:pPr>
        <w:pStyle w:val="af3"/>
        <w:ind w:firstLine="480"/>
        <w:rPr>
          <w:rFonts w:cs="宋体"/>
          <w:color w:val="000000" w:themeColor="text1"/>
        </w:rPr>
      </w:pPr>
      <w:r>
        <w:rPr>
          <w:rFonts w:cs="宋体" w:hint="eastAsia"/>
          <w:color w:val="000000" w:themeColor="text1"/>
        </w:rPr>
        <w:t xml:space="preserve"> c) 前端设备（编码器、 DVR硬盘录像机等）的编码 I 帧间隔设置应≤ 1000ms。</w:t>
      </w:r>
    </w:p>
    <w:p w:rsidR="00BE238F" w:rsidRDefault="00FC41B2">
      <w:pPr>
        <w:pStyle w:val="4"/>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2.4.1.4传输图像质量</w:t>
      </w:r>
    </w:p>
    <w:p w:rsidR="00BE238F" w:rsidRDefault="00FC41B2">
      <w:pPr>
        <w:pStyle w:val="af3"/>
        <w:ind w:firstLine="480"/>
        <w:rPr>
          <w:rFonts w:cs="宋体"/>
          <w:color w:val="000000" w:themeColor="text1"/>
        </w:rPr>
      </w:pPr>
      <w:r>
        <w:rPr>
          <w:rFonts w:cs="宋体" w:hint="eastAsia"/>
          <w:color w:val="000000" w:themeColor="text1"/>
        </w:rPr>
        <w:t xml:space="preserve">经由视频专网传输的图像应保证图像信息的原始完整性，即在色彩还原性、图像轮廓还原性（灰度级）事件后继性等方面均应与现场场景保持最大相似性（主观评价）。系统的最终显示图像（主观评价）应达到四级（含四级）以上图像质量等级，对于电磁环境特别恶劣的现场，图像质量应不低于三级。图像质量的主观评价见GB50198-2011）中的4.3。 </w:t>
      </w:r>
    </w:p>
    <w:p w:rsidR="00BE238F" w:rsidRDefault="00FC41B2">
      <w:pPr>
        <w:pStyle w:val="af3"/>
        <w:ind w:firstLine="480"/>
        <w:rPr>
          <w:rFonts w:cs="宋体"/>
          <w:color w:val="000000" w:themeColor="text1"/>
        </w:rPr>
      </w:pPr>
      <w:r>
        <w:rPr>
          <w:rFonts w:cs="宋体" w:hint="eastAsia"/>
          <w:color w:val="000000" w:themeColor="text1"/>
        </w:rPr>
        <w:t xml:space="preserve">经智能化处理的图像，其质量不受上述等级划分要求的限制。但对指定目标的智能化处理，其处理前后的主要图像特征信息应保持一致。 </w:t>
      </w:r>
    </w:p>
    <w:p w:rsidR="00BE238F" w:rsidRDefault="00FC41B2">
      <w:pPr>
        <w:pStyle w:val="af3"/>
        <w:ind w:firstLine="480"/>
        <w:rPr>
          <w:rFonts w:cs="宋体"/>
          <w:color w:val="000000" w:themeColor="text1"/>
        </w:rPr>
      </w:pPr>
      <w:r>
        <w:rPr>
          <w:rFonts w:cs="宋体" w:hint="eastAsia"/>
          <w:color w:val="000000" w:themeColor="text1"/>
        </w:rPr>
        <w:t>为了保证A类资源的质量，省公安厅将对视频监控系统（含前端信息采集，视音频编/解码，视音频显示、存储、播放）传输模式、交换与控制方式以及信息接入要求等制订相关的规范。</w:t>
      </w:r>
    </w:p>
    <w:p w:rsidR="00BE238F" w:rsidRDefault="00FC41B2">
      <w:pPr>
        <w:pStyle w:val="4"/>
        <w:spacing w:before="0" w:after="0" w:line="44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2.4.1.5人脸识别性能指标</w:t>
      </w:r>
    </w:p>
    <w:p w:rsidR="00BE238F" w:rsidRDefault="00FC41B2">
      <w:pPr>
        <w:spacing w:line="440" w:lineRule="exact"/>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t>人脸抓拍率：</w:t>
      </w:r>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对于光线较好的监控环境下，正常的人脸抓拍率可以达到95%左右（其中抓拍到的人脸姿态偏转在左右60度之内、上下偏转30度之内），即100个人经过，大约有95个人的脸会被准确抓拍。</w:t>
      </w:r>
    </w:p>
    <w:p w:rsidR="00BE238F" w:rsidRDefault="00FC41B2">
      <w:pPr>
        <w:spacing w:line="440" w:lineRule="exact"/>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lastRenderedPageBreak/>
        <w:t>建模成功率：</w:t>
      </w:r>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由于当前的人脸识别主要针对准正面人脸进行（左右偏转30度，上下偏转15度，脸部区域分辨率不能低于60*60个像素，且成像清晰），因此在建模时必须要对抓拍到的人脸进行筛选。如果满足上述条件，建模成功率不低于90%，即100个人经过，大约有90个人的脸能够符合建模标准。</w:t>
      </w:r>
    </w:p>
    <w:p w:rsidR="00BE238F" w:rsidRDefault="00FC41B2">
      <w:pPr>
        <w:spacing w:line="440" w:lineRule="exact"/>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t>比对性能：</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人脸比对性能与黑名单注册图像质量和黑名单数据库大小密切相关，性能指标主要从由两个指标进行衡量：误拒率和误识率，误拒率是指黑名单人员漏报的比率，误识率是指错误报警的比率。一般情况下如果错误报警越多（误识率越高），那么漏报的可能性就越小（误拒率越低），如果错误报警越少（误识率越低），那么漏报的可能性就越大（误拒率越高）。</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在非常理想情况下（注册图像的采集环境与真实监控环境接近，包括相机型号与架设角度一致且近一年之内采集），在100万黑名单底库下，误识率为千分之一情况下，误拒率小于6%。系统可以根据客户实际需要设置不同的人脸相识度阀值来调节误识率和误拒率之间关系。另外，人脸比对性能和黑名单注册图像质量、数据库大小、环境、光线等因素影响很大，具体比对性能视实际场景及实际注册图像质量而定。</w:t>
      </w:r>
    </w:p>
    <w:p w:rsidR="00BE238F" w:rsidRDefault="00FC41B2">
      <w:pPr>
        <w:pStyle w:val="4"/>
        <w:spacing w:before="0" w:after="0" w:line="44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2.4.1.6 视频专网建设需求</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本期建设的前端点需与文昌市公安局进行网络连接，每路高清监控到市公安局数据中心的网络带宽应不低于10Mbps，以保证业务使用需要。各前端点至市局的传输链路由市公安局与电信运营商单独建设，建设费用由各市县财政列支。</w:t>
      </w:r>
    </w:p>
    <w:p w:rsidR="00BE238F" w:rsidRDefault="00FC41B2">
      <w:pPr>
        <w:pStyle w:val="3"/>
        <w:spacing w:before="0" w:after="0" w:line="440" w:lineRule="exact"/>
        <w:ind w:firstLineChars="200" w:firstLine="482"/>
        <w:rPr>
          <w:rFonts w:ascii="宋体" w:eastAsia="宋体" w:hAnsi="宋体" w:cs="宋体"/>
          <w:color w:val="000000" w:themeColor="text1"/>
          <w:sz w:val="24"/>
          <w:szCs w:val="24"/>
        </w:rPr>
      </w:pPr>
      <w:bookmarkStart w:id="88" w:name="_Toc21961911"/>
      <w:r>
        <w:rPr>
          <w:rFonts w:ascii="宋体" w:eastAsia="宋体" w:hAnsi="宋体" w:cs="宋体" w:hint="eastAsia"/>
          <w:color w:val="000000" w:themeColor="text1"/>
          <w:sz w:val="24"/>
          <w:szCs w:val="24"/>
        </w:rPr>
        <w:t>2.4.2信息安全建设需求</w:t>
      </w:r>
      <w:bookmarkEnd w:id="88"/>
    </w:p>
    <w:p w:rsidR="00BE238F" w:rsidRDefault="00FC41B2">
      <w:pPr>
        <w:spacing w:line="440" w:lineRule="exact"/>
        <w:rPr>
          <w:rFonts w:ascii="宋体" w:eastAsia="宋体" w:hAnsi="宋体" w:cs="宋体"/>
          <w:color w:val="000000" w:themeColor="text1"/>
          <w:sz w:val="24"/>
        </w:rPr>
      </w:pPr>
      <w:r>
        <w:rPr>
          <w:rFonts w:ascii="宋体" w:eastAsia="宋体" w:hAnsi="宋体" w:cs="宋体" w:hint="eastAsia"/>
          <w:color w:val="000000" w:themeColor="text1"/>
          <w:sz w:val="24"/>
        </w:rPr>
        <w:t>迫切需要建立文昌市立体化防控体系管控系统信息安全规划体系、信息安全组织体系、信息安全技术体系、安全服务管理体系，编写安全方案和管理制度，建设信息安全保护系统。由于费用有限，本次只针对前端的设备进行准入安全管理，其它安全保护系统本期不建设。</w:t>
      </w:r>
    </w:p>
    <w:p w:rsidR="00BE238F" w:rsidRDefault="00FC41B2">
      <w:pPr>
        <w:pStyle w:val="2"/>
        <w:jc w:val="both"/>
        <w:rPr>
          <w:rFonts w:ascii="宋体" w:eastAsia="宋体" w:hAnsi="宋体" w:cs="宋体"/>
          <w:color w:val="000000" w:themeColor="text1"/>
          <w:sz w:val="24"/>
        </w:rPr>
      </w:pPr>
      <w:bookmarkStart w:id="89" w:name="_Toc21961873"/>
      <w:bookmarkStart w:id="90" w:name="_Toc477868195"/>
      <w:bookmarkStart w:id="91" w:name="_Toc511851026"/>
      <w:bookmarkEnd w:id="72"/>
      <w:bookmarkEnd w:id="73"/>
      <w:r>
        <w:rPr>
          <w:rFonts w:ascii="宋体" w:eastAsia="宋体" w:hAnsi="宋体" w:cs="宋体" w:hint="eastAsia"/>
          <w:color w:val="000000" w:themeColor="text1"/>
          <w:sz w:val="24"/>
        </w:rPr>
        <w:t>3.建设内容</w:t>
      </w:r>
      <w:bookmarkEnd w:id="89"/>
    </w:p>
    <w:p w:rsidR="00BE238F" w:rsidRDefault="00FC41B2">
      <w:pPr>
        <w:numPr>
          <w:ilvl w:val="0"/>
          <w:numId w:val="13"/>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100路前端人脸抓拍摄像机</w:t>
      </w:r>
    </w:p>
    <w:p w:rsidR="00BE238F" w:rsidRDefault="00FC41B2">
      <w:pPr>
        <w:numPr>
          <w:ilvl w:val="0"/>
          <w:numId w:val="13"/>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人脸应用系统平台及存储</w:t>
      </w:r>
    </w:p>
    <w:p w:rsidR="00BE238F" w:rsidRDefault="00FC41B2">
      <w:pPr>
        <w:numPr>
          <w:ilvl w:val="0"/>
          <w:numId w:val="13"/>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监控终端安全准入设备</w:t>
      </w:r>
    </w:p>
    <w:p w:rsidR="00BE238F" w:rsidRDefault="00FC41B2">
      <w:pPr>
        <w:numPr>
          <w:ilvl w:val="0"/>
          <w:numId w:val="13"/>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办公电脑及投影机采购</w:t>
      </w:r>
    </w:p>
    <w:p w:rsidR="00BE238F" w:rsidRDefault="00FC41B2">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点位表如下：</w:t>
      </w:r>
    </w:p>
    <w:tbl>
      <w:tblPr>
        <w:tblW w:w="5000" w:type="pct"/>
        <w:tblLayout w:type="fixed"/>
        <w:tblCellMar>
          <w:top w:w="15" w:type="dxa"/>
          <w:bottom w:w="15" w:type="dxa"/>
        </w:tblCellMar>
        <w:tblLook w:val="04A0" w:firstRow="1" w:lastRow="0" w:firstColumn="1" w:lastColumn="0" w:noHBand="0" w:noVBand="1"/>
      </w:tblPr>
      <w:tblGrid>
        <w:gridCol w:w="480"/>
        <w:gridCol w:w="1483"/>
        <w:gridCol w:w="1398"/>
        <w:gridCol w:w="1487"/>
        <w:gridCol w:w="2168"/>
        <w:gridCol w:w="1165"/>
        <w:gridCol w:w="1107"/>
      </w:tblGrid>
      <w:tr w:rsidR="00BE238F">
        <w:trPr>
          <w:trHeight w:val="656"/>
        </w:trPr>
        <w:tc>
          <w:tcPr>
            <w:tcW w:w="258" w:type="pct"/>
            <w:vMerge w:val="restar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序号</w:t>
            </w:r>
          </w:p>
        </w:tc>
        <w:tc>
          <w:tcPr>
            <w:tcW w:w="797" w:type="pct"/>
            <w:vMerge w:val="restar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点位名称</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纬度</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经度</w:t>
            </w:r>
          </w:p>
        </w:tc>
        <w:tc>
          <w:tcPr>
            <w:tcW w:w="1166" w:type="pct"/>
            <w:vMerge w:val="restar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路段</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AI抓拍筒型网络摄像机数量（台）</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AI智能双舱一体机数量（台）</w:t>
            </w:r>
          </w:p>
        </w:tc>
      </w:tr>
      <w:tr w:rsidR="00BE238F">
        <w:trPr>
          <w:trHeight w:val="624"/>
        </w:trPr>
        <w:tc>
          <w:tcPr>
            <w:tcW w:w="258" w:type="pct"/>
            <w:vMerge/>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left"/>
              <w:rPr>
                <w:rFonts w:ascii="宋体" w:eastAsia="宋体" w:hAnsi="宋体" w:cs="宋体"/>
                <w:b/>
                <w:bCs/>
                <w:color w:val="000000" w:themeColor="text1"/>
                <w:kern w:val="0"/>
                <w:sz w:val="24"/>
              </w:rPr>
            </w:pPr>
          </w:p>
        </w:tc>
        <w:tc>
          <w:tcPr>
            <w:tcW w:w="797" w:type="pct"/>
            <w:vMerge/>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left"/>
              <w:rPr>
                <w:rFonts w:ascii="宋体" w:eastAsia="宋体" w:hAnsi="宋体" w:cs="宋体"/>
                <w:b/>
                <w:bCs/>
                <w:color w:val="000000" w:themeColor="text1"/>
                <w:kern w:val="0"/>
                <w:sz w:val="24"/>
              </w:rPr>
            </w:pPr>
          </w:p>
        </w:tc>
        <w:tc>
          <w:tcPr>
            <w:tcW w:w="752" w:type="pct"/>
            <w:vMerge/>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left"/>
              <w:rPr>
                <w:rFonts w:ascii="宋体" w:eastAsia="宋体" w:hAnsi="宋体" w:cs="宋体"/>
                <w:b/>
                <w:bCs/>
                <w:color w:val="000000" w:themeColor="text1"/>
                <w:kern w:val="0"/>
                <w:sz w:val="24"/>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left"/>
              <w:rPr>
                <w:rFonts w:ascii="宋体" w:eastAsia="宋体" w:hAnsi="宋体" w:cs="宋体"/>
                <w:b/>
                <w:bCs/>
                <w:color w:val="000000" w:themeColor="text1"/>
                <w:kern w:val="0"/>
                <w:sz w:val="24"/>
              </w:rPr>
            </w:pPr>
          </w:p>
        </w:tc>
        <w:tc>
          <w:tcPr>
            <w:tcW w:w="1166" w:type="pct"/>
            <w:vMerge/>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left"/>
              <w:rPr>
                <w:rFonts w:ascii="宋体" w:eastAsia="宋体" w:hAnsi="宋体" w:cs="宋体"/>
                <w:b/>
                <w:bCs/>
                <w:color w:val="000000" w:themeColor="text1"/>
                <w:kern w:val="0"/>
                <w:sz w:val="24"/>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left"/>
              <w:rPr>
                <w:rFonts w:ascii="宋体" w:eastAsia="宋体" w:hAnsi="宋体" w:cs="宋体"/>
                <w:b/>
                <w:bCs/>
                <w:color w:val="000000" w:themeColor="text1"/>
                <w:kern w:val="0"/>
                <w:sz w:val="24"/>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left"/>
              <w:rPr>
                <w:rFonts w:ascii="宋体" w:eastAsia="宋体" w:hAnsi="宋体" w:cs="宋体"/>
                <w:b/>
                <w:bCs/>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文建二横路</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19.612223</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110.755563</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海南省文昌市文建二横路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文霞路和文建路交界</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19.611629</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110.756233</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海南省文昌市文霞路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文霞路百家汇超市</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19.609651</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110.754237</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海南省文昌市文霞路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noWrap/>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文霞路与文中路交汇口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19.614052</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110.764923</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海南省文昌市文中路7-1</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亿家百货</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19.612651</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110.765204</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海南省文昌市文中路8</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文昌中学</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19.611373</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110.765704</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海南省文昌市教育路40</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7</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文建东里</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19.610466</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110.767331</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海南省文昌市教育路96</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三小门口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19.610271</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110.767681</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海南省文昌市教育路104</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9</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海鲜一条街市场路口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19.613557</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110.773951</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海南省文昌市霞洞路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10</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实验中学门口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19.602660</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110.771517</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海南省文昌市云逸路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义喜市场</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19.602830</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110.765157</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海南省文昌市谷鸿路6</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12</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第二市场</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19.612995</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110.764240</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海南省文昌市文建路39-1</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13</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东风路恒兴商业城门口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19.620920</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110.761420</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海南省文昌市东风路5-1</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14</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宝安商业广场</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19.622180</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110.761330</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海南省文昌市东风路1-17</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15</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水涯菜市场进出口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19.622705</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110.761400</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海南省文昌市东风路1-12</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16</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明珠商业街百佳汇超市入口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19.625577</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110.765390</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海南省文昌市庆龄路19</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noWrap/>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17</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文昌站</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19.612808</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110.744361</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海南省文昌市火车站路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noWrap/>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18</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汽车站</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19.629024</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110.755599</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海南省文昌市新风路275</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noWrap/>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维嘉门口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19.597849</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110.765166</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海南省文昌市文建路111</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白云酒店门口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19.607683</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110.764187</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海南省文昌市文建路94-1</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21</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文建三横路与教育局十字路口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19.611250</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110.764258</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海南省文昌市文建路49-2</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22</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文建一横路口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19.616349</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110.763701</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海南省文昌市文建路25</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23</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东风路与文建路十字路口桥</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19.618026</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110.761420</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海南省文昌市东风路29-7</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24</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第一市场后门</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19.621703</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110.763315</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海南省文昌市沿江路25-2</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25</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新南开酒店门口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19.626309</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110.768507</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海南省文昌市文兴路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26</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沿江路文兴路拐弯</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19.626513</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110.770403</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海南省文昌市沿江路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27</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文城农贸批发市场</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19.634293</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110.769433</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海南省文昌市庆龄西横路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28</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田家炳中学</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19.639519</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110.749823</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海南省文昌市新风路37号</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29</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汽车站门口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19.629027</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110.755186</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海南省文昌市新风路232号</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480"/>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30</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汇昌商业街</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19.624581</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110.757126</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海南省文昌市汇昌商业街d10-11号</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noWrap/>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40"/>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31</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古城春商城门口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19.621644</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110.758940</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海南省文昌市文南路30</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40"/>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32</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桥头溪边店铺</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19.621329</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110.759794</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海南省文昌市文南路58</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33</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文昌市人民医院</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19.586687</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110.768552</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海南省文昌市文清大道</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c>
          <w:tcPr>
            <w:tcW w:w="596" w:type="pct"/>
            <w:tcBorders>
              <w:top w:val="single" w:sz="4" w:space="0" w:color="auto"/>
              <w:left w:val="single" w:sz="4" w:space="0" w:color="auto"/>
              <w:bottom w:val="single" w:sz="4" w:space="0" w:color="auto"/>
              <w:right w:val="single" w:sz="4" w:space="0" w:color="auto"/>
            </w:tcBorders>
            <w:noWrap/>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34</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文昌市人民医院急诊</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19.586645</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110.767609</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海南省文昌市文清大道</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c>
          <w:tcPr>
            <w:tcW w:w="596" w:type="pct"/>
            <w:tcBorders>
              <w:top w:val="single" w:sz="4" w:space="0" w:color="auto"/>
              <w:left w:val="single" w:sz="4" w:space="0" w:color="auto"/>
              <w:bottom w:val="single" w:sz="4" w:space="0" w:color="auto"/>
              <w:right w:val="single" w:sz="4" w:space="0" w:color="auto"/>
            </w:tcBorders>
            <w:noWrap/>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35</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文清大道清澜路十字路口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19.555624</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110.814105</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海南省文昌市文清大道419</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36</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清澜路小学门口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19.566030</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110.819459</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海南省文昌市清澜路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37</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文城镇卫生</w:t>
            </w:r>
            <w:r>
              <w:rPr>
                <w:rFonts w:ascii="宋体" w:eastAsia="宋体" w:hAnsi="宋体" w:cs="宋体" w:hint="eastAsia"/>
                <w:color w:val="000000" w:themeColor="text1"/>
                <w:kern w:val="0"/>
                <w:sz w:val="24"/>
              </w:rPr>
              <w:lastRenderedPageBreak/>
              <w:t>院</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19.566566</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110.821804</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海南省文昌市渔港</w:t>
            </w:r>
            <w:r>
              <w:rPr>
                <w:rFonts w:ascii="宋体" w:eastAsia="宋体" w:hAnsi="宋体" w:cs="宋体" w:hint="eastAsia"/>
                <w:color w:val="000000" w:themeColor="text1"/>
                <w:kern w:val="0"/>
                <w:sz w:val="24"/>
              </w:rPr>
              <w:lastRenderedPageBreak/>
              <w:t>路194号</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38</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清澜农贸市场路口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19.567546</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110.824544</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海南省文昌市渔港路150号</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39</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清澜中国银行门口监控</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19.568867</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110.828306</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海南省文昌市渔港路38号</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40</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环球码头</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19.569675</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110.830634</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海南省文昌市清澜路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41</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渔港路口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19.569096</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110.828793</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海南省文昌市渔港路38号</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40"/>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42</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百合财富广场</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19.547567</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110.802186</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海南省文昌市白金路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43</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石玉路振宇副食商行</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19.611018</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110.748504</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海南省文昌市石玉路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44</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文东里琼香商行</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19.619208</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110.749705</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海南省文昌市文东里</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45</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新风北里路口电线杆</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19.624390</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110.749772</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海南省文昌市新风北里</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46</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汽车站门口对面</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19.624516</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110.744272</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海南省文昌市新风路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47</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文新南里与镇田街十字路</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19.618358</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110.752664</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海南省文昌市文新南里</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48</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文新南里广兴旅店对面</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19.619456</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110.750916</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海南省文昌市文新南里</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49</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文昌公园出入口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19.618871</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110.750502</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海南省文昌市东风路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40"/>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50</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文昌公园文新南里方向</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19.618713</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110.751855</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海南省文昌市文新南里</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51</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华建路与庆玲路路口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19.623192</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110.757463</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海南省文昌市华建路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85"/>
        </w:trPr>
        <w:tc>
          <w:tcPr>
            <w:tcW w:w="258"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52</w:t>
            </w:r>
          </w:p>
        </w:tc>
        <w:tc>
          <w:tcPr>
            <w:tcW w:w="79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庆龄路妇幼保健院门口</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19.620692</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110.754988</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海南省文昌市庆玲路</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0</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r>
      <w:tr w:rsidR="00BE238F">
        <w:trPr>
          <w:trHeight w:val="285"/>
        </w:trPr>
        <w:tc>
          <w:tcPr>
            <w:tcW w:w="1056" w:type="pct"/>
            <w:gridSpan w:val="2"/>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合计</w:t>
            </w:r>
          </w:p>
        </w:tc>
        <w:tc>
          <w:tcPr>
            <w:tcW w:w="752"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w:t>
            </w:r>
          </w:p>
        </w:tc>
        <w:tc>
          <w:tcPr>
            <w:tcW w:w="800"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w:t>
            </w:r>
          </w:p>
        </w:tc>
        <w:tc>
          <w:tcPr>
            <w:tcW w:w="116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w:t>
            </w:r>
          </w:p>
        </w:tc>
        <w:tc>
          <w:tcPr>
            <w:tcW w:w="627"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80</w:t>
            </w:r>
          </w:p>
        </w:tc>
        <w:tc>
          <w:tcPr>
            <w:tcW w:w="596" w:type="pct"/>
            <w:tcBorders>
              <w:top w:val="single" w:sz="4" w:space="0" w:color="auto"/>
              <w:left w:val="single" w:sz="4" w:space="0" w:color="auto"/>
              <w:bottom w:val="single" w:sz="4" w:space="0" w:color="auto"/>
              <w:right w:val="single" w:sz="4" w:space="0" w:color="auto"/>
            </w:tcBorders>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w:t>
            </w:r>
          </w:p>
        </w:tc>
      </w:tr>
    </w:tbl>
    <w:p w:rsidR="00BE238F" w:rsidRDefault="00FC41B2">
      <w:pPr>
        <w:pStyle w:val="2"/>
        <w:jc w:val="both"/>
        <w:rPr>
          <w:rFonts w:ascii="宋体" w:eastAsia="宋体" w:hAnsi="宋体" w:cs="宋体"/>
          <w:color w:val="000000" w:themeColor="text1"/>
          <w:sz w:val="24"/>
        </w:rPr>
      </w:pPr>
      <w:r>
        <w:rPr>
          <w:rFonts w:ascii="宋体" w:eastAsia="宋体" w:hAnsi="宋体" w:cs="宋体" w:hint="eastAsia"/>
          <w:color w:val="000000" w:themeColor="text1"/>
          <w:sz w:val="24"/>
        </w:rPr>
        <w:t>4.系统功能</w:t>
      </w:r>
      <w:bookmarkEnd w:id="90"/>
      <w:bookmarkEnd w:id="91"/>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大数据平台是结构化、半结构化数据的存储和计算中心，具有分布式、集群化、统一存储、统一访问、动态扩容的特点，用于汇聚人脸卡口信息、位置信息、人脸特征属性、人脸模型等数据，以及对接公安业务库人员信息，为多维度人像数据的融合应用提供支撑。</w:t>
      </w:r>
    </w:p>
    <w:p w:rsidR="00BE238F" w:rsidRDefault="00FC41B2">
      <w:pPr>
        <w:pStyle w:val="6"/>
        <w:numPr>
          <w:ilvl w:val="0"/>
          <w:numId w:val="0"/>
        </w:numPr>
        <w:tabs>
          <w:tab w:val="left" w:pos="1152"/>
        </w:tabs>
        <w:spacing w:line="319" w:lineRule="auto"/>
        <w:ind w:leftChars="68" w:left="1134" w:hangingChars="413" w:hanging="991"/>
        <w:rPr>
          <w:rFonts w:ascii="宋体" w:eastAsia="宋体" w:hAnsi="宋体"/>
          <w:b w:val="0"/>
          <w:color w:val="000000" w:themeColor="text1"/>
          <w:szCs w:val="24"/>
        </w:rPr>
      </w:pPr>
      <w:r>
        <w:rPr>
          <w:rFonts w:ascii="宋体" w:eastAsia="宋体" w:hAnsi="宋体" w:hint="eastAsia"/>
          <w:b w:val="0"/>
          <w:color w:val="000000" w:themeColor="text1"/>
          <w:szCs w:val="24"/>
        </w:rPr>
        <w:lastRenderedPageBreak/>
        <w:t>4.1大数据平台特点</w:t>
      </w:r>
    </w:p>
    <w:p w:rsidR="00BE238F" w:rsidRDefault="00FC41B2">
      <w:pPr>
        <w:pStyle w:val="a"/>
        <w:widowControl w:val="0"/>
        <w:numPr>
          <w:ilvl w:val="0"/>
          <w:numId w:val="14"/>
        </w:numPr>
        <w:spacing w:beforeLines="0"/>
        <w:ind w:left="0" w:firstLineChars="200" w:firstLine="482"/>
        <w:rPr>
          <w:rFonts w:eastAsia="宋体" w:cs="宋体"/>
          <w:b/>
          <w:color w:val="000000" w:themeColor="text1"/>
          <w:szCs w:val="24"/>
        </w:rPr>
      </w:pPr>
      <w:r>
        <w:rPr>
          <w:rFonts w:eastAsia="宋体" w:cs="宋体" w:hint="eastAsia"/>
          <w:b/>
          <w:color w:val="000000" w:themeColor="text1"/>
          <w:szCs w:val="24"/>
        </w:rPr>
        <w:t>海量数据存储、检索、处理能力</w:t>
      </w:r>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采用分布式技术架构，能够提供百亿级别结构化/半结构化数据的存储；支持基于人脸模型的快速比对、查询功能；</w:t>
      </w:r>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利用分布式计算技术，提供海量数据快速分析、挖掘、统计计算能力，对于热数据分析，系统可以在2S以内返回结果；对于冷数据分析，系统可以在40S以内返回结果。</w:t>
      </w:r>
    </w:p>
    <w:p w:rsidR="00BE238F" w:rsidRDefault="00FC41B2">
      <w:pPr>
        <w:pStyle w:val="a"/>
        <w:widowControl w:val="0"/>
        <w:numPr>
          <w:ilvl w:val="0"/>
          <w:numId w:val="14"/>
        </w:numPr>
        <w:spacing w:beforeLines="0"/>
        <w:ind w:left="0" w:firstLineChars="200" w:firstLine="482"/>
        <w:rPr>
          <w:rFonts w:eastAsia="宋体" w:cs="宋体"/>
          <w:b/>
          <w:color w:val="000000" w:themeColor="text1"/>
          <w:szCs w:val="24"/>
        </w:rPr>
      </w:pPr>
      <w:r>
        <w:rPr>
          <w:rFonts w:eastAsia="宋体" w:cs="宋体" w:hint="eastAsia"/>
          <w:b/>
          <w:color w:val="000000" w:themeColor="text1"/>
          <w:szCs w:val="24"/>
        </w:rPr>
        <w:t>可持续扩展能力</w:t>
      </w:r>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分布式文件系统、分布式数据库等都是以集群方式进行部署，具备良好的扩展能力。当系统能力不足以满足当前业务需求时，可以通过增加集群节点来提高系统性能。集群计算、存储能力随着集群节点的增加而线性增长。</w:t>
      </w:r>
    </w:p>
    <w:p w:rsidR="00BE238F" w:rsidRDefault="00FC41B2">
      <w:pPr>
        <w:pStyle w:val="a"/>
        <w:widowControl w:val="0"/>
        <w:numPr>
          <w:ilvl w:val="0"/>
          <w:numId w:val="14"/>
        </w:numPr>
        <w:spacing w:beforeLines="0"/>
        <w:ind w:left="0" w:firstLineChars="200" w:firstLine="482"/>
        <w:rPr>
          <w:rFonts w:eastAsia="宋体" w:cs="宋体"/>
          <w:b/>
          <w:color w:val="000000" w:themeColor="text1"/>
          <w:szCs w:val="24"/>
        </w:rPr>
      </w:pPr>
      <w:r>
        <w:rPr>
          <w:rFonts w:eastAsia="宋体" w:cs="宋体" w:hint="eastAsia"/>
          <w:b/>
          <w:color w:val="000000" w:themeColor="text1"/>
          <w:szCs w:val="24"/>
        </w:rPr>
        <w:t>可靠性优势</w:t>
      </w:r>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软件上对平台可能出现的各种异常进行捕获并处理，保持软件的可持续运行；硬件上则通过集群部署来提升硬件的高可靠和高可用能力。</w:t>
      </w:r>
    </w:p>
    <w:p w:rsidR="00BE238F" w:rsidRDefault="00FC41B2">
      <w:pPr>
        <w:pStyle w:val="6"/>
        <w:numPr>
          <w:ilvl w:val="0"/>
          <w:numId w:val="0"/>
        </w:numPr>
        <w:tabs>
          <w:tab w:val="left" w:pos="1152"/>
        </w:tabs>
        <w:spacing w:line="319" w:lineRule="auto"/>
        <w:ind w:leftChars="68" w:left="1134" w:hangingChars="413" w:hanging="991"/>
        <w:rPr>
          <w:rFonts w:ascii="宋体" w:eastAsia="宋体" w:hAnsi="宋体"/>
          <w:b w:val="0"/>
          <w:color w:val="000000" w:themeColor="text1"/>
          <w:szCs w:val="24"/>
        </w:rPr>
      </w:pPr>
      <w:r>
        <w:rPr>
          <w:rFonts w:ascii="宋体" w:eastAsia="宋体" w:hAnsi="宋体" w:hint="eastAsia"/>
          <w:b w:val="0"/>
          <w:color w:val="000000" w:themeColor="text1"/>
          <w:szCs w:val="24"/>
        </w:rPr>
        <w:t>4.2大数据平台功能</w:t>
      </w:r>
    </w:p>
    <w:p w:rsidR="00BE238F" w:rsidRDefault="00FC41B2">
      <w:pPr>
        <w:pStyle w:val="0"/>
        <w:numPr>
          <w:ilvl w:val="1"/>
          <w:numId w:val="15"/>
        </w:numPr>
        <w:ind w:left="0" w:firstLine="482"/>
        <w:rPr>
          <w:rFonts w:ascii="宋体" w:hAnsi="宋体"/>
          <w:b/>
          <w:color w:val="000000" w:themeColor="text1"/>
          <w:szCs w:val="24"/>
        </w:rPr>
      </w:pPr>
      <w:r>
        <w:rPr>
          <w:rFonts w:ascii="宋体" w:hAnsi="宋体" w:hint="eastAsia"/>
          <w:b/>
          <w:color w:val="000000" w:themeColor="text1"/>
          <w:szCs w:val="24"/>
        </w:rPr>
        <w:t>数据存储</w:t>
      </w:r>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结构化数据存储：支持人脸抓拍单元采集的，以及云解析系统提取的人员性别、年龄段、是否戴眼镜等特征属性类结构化数据的存储；</w:t>
      </w:r>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半结构化数存储：支持日志、人脸模型等半结构化数据的存储。</w:t>
      </w:r>
    </w:p>
    <w:p w:rsidR="00BE238F" w:rsidRDefault="00FC41B2">
      <w:pPr>
        <w:pStyle w:val="0"/>
        <w:numPr>
          <w:ilvl w:val="1"/>
          <w:numId w:val="15"/>
        </w:numPr>
        <w:ind w:left="0" w:firstLine="482"/>
        <w:rPr>
          <w:rFonts w:ascii="宋体" w:hAnsi="宋体"/>
          <w:b/>
          <w:color w:val="000000" w:themeColor="text1"/>
          <w:szCs w:val="24"/>
        </w:rPr>
      </w:pPr>
      <w:r>
        <w:rPr>
          <w:rFonts w:ascii="宋体" w:hAnsi="宋体" w:hint="eastAsia"/>
          <w:b/>
          <w:color w:val="000000" w:themeColor="text1"/>
          <w:szCs w:val="24"/>
        </w:rPr>
        <w:t>数据服务</w:t>
      </w:r>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数据服务是大数据平台为上层应用提供的端到端的功能，包括数据检索、比对、挖掘服务，例如人员轨迹分析、身份确认、身份查重等。</w:t>
      </w:r>
    </w:p>
    <w:p w:rsidR="00BE238F" w:rsidRDefault="00FC41B2">
      <w:pPr>
        <w:pStyle w:val="0"/>
        <w:numPr>
          <w:ilvl w:val="1"/>
          <w:numId w:val="15"/>
        </w:numPr>
        <w:ind w:left="0" w:firstLine="482"/>
        <w:rPr>
          <w:rFonts w:ascii="宋体" w:hAnsi="宋体"/>
          <w:b/>
          <w:color w:val="000000" w:themeColor="text1"/>
          <w:szCs w:val="24"/>
        </w:rPr>
      </w:pPr>
      <w:r>
        <w:rPr>
          <w:rFonts w:ascii="宋体" w:hAnsi="宋体" w:hint="eastAsia"/>
          <w:b/>
          <w:color w:val="000000" w:themeColor="text1"/>
          <w:szCs w:val="24"/>
        </w:rPr>
        <w:t>系统管理</w:t>
      </w:r>
    </w:p>
    <w:p w:rsidR="00BE238F" w:rsidRDefault="00FC41B2">
      <w:pPr>
        <w:rPr>
          <w:rFonts w:ascii="宋体" w:eastAsia="宋体" w:hAnsi="宋体" w:cs="宋体"/>
          <w:color w:val="000000" w:themeColor="text1"/>
        </w:rPr>
      </w:pPr>
      <w:r>
        <w:rPr>
          <w:rFonts w:ascii="宋体" w:eastAsia="宋体" w:hAnsi="宋体" w:cs="宋体" w:hint="eastAsia"/>
          <w:color w:val="000000" w:themeColor="text1"/>
          <w:sz w:val="24"/>
        </w:rPr>
        <w:t>支持集群管理、状态监控、日志管理、用户管理、服务管理等系统管理功能；支持列表和图形的形式显示服务器的CPU使用率、物理内存使用</w:t>
      </w:r>
      <w:r>
        <w:rPr>
          <w:rFonts w:ascii="宋体" w:eastAsia="宋体" w:hAnsi="宋体" w:cs="宋体" w:hint="eastAsia"/>
          <w:color w:val="000000" w:themeColor="text1"/>
        </w:rPr>
        <w:t>率、虚拟机内存使用率和硬盘使用率。</w:t>
      </w:r>
    </w:p>
    <w:p w:rsidR="00BE238F" w:rsidRDefault="00FC41B2">
      <w:pPr>
        <w:pStyle w:val="6"/>
        <w:numPr>
          <w:ilvl w:val="0"/>
          <w:numId w:val="0"/>
        </w:numPr>
        <w:tabs>
          <w:tab w:val="left" w:pos="1152"/>
        </w:tabs>
        <w:spacing w:line="319" w:lineRule="auto"/>
        <w:ind w:leftChars="68" w:left="1134" w:hangingChars="413" w:hanging="991"/>
        <w:rPr>
          <w:rFonts w:ascii="宋体" w:eastAsia="宋体" w:hAnsi="宋体"/>
          <w:b w:val="0"/>
          <w:color w:val="000000" w:themeColor="text1"/>
          <w:szCs w:val="24"/>
        </w:rPr>
      </w:pPr>
      <w:r>
        <w:rPr>
          <w:rFonts w:ascii="宋体" w:eastAsia="宋体" w:hAnsi="宋体" w:hint="eastAsia"/>
          <w:b w:val="0"/>
          <w:color w:val="000000" w:themeColor="text1"/>
          <w:szCs w:val="24"/>
        </w:rPr>
        <w:t>4.3人脸动态比对单元</w:t>
      </w:r>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人脸动态比对单元部署在视频专网内，主要基于自主知识产权的人脸建模算法、以及人脸比对算法，可接入前端人脸抓拍机，提供人脸实时黑名单比对报警功能，实现对涉恐、涉稳、犯罪分子的提前布控和实时预警，实时掌握治安动态。</w:t>
      </w:r>
    </w:p>
    <w:p w:rsidR="00BE238F" w:rsidRDefault="00FC41B2">
      <w:pPr>
        <w:pStyle w:val="6"/>
        <w:numPr>
          <w:ilvl w:val="0"/>
          <w:numId w:val="0"/>
        </w:numPr>
        <w:tabs>
          <w:tab w:val="left" w:pos="1152"/>
        </w:tabs>
        <w:spacing w:line="319" w:lineRule="auto"/>
        <w:ind w:leftChars="68" w:left="1134" w:hangingChars="413" w:hanging="991"/>
        <w:rPr>
          <w:rFonts w:ascii="宋体" w:eastAsia="宋体" w:hAnsi="宋体"/>
          <w:b w:val="0"/>
          <w:color w:val="000000" w:themeColor="text1"/>
          <w:szCs w:val="24"/>
        </w:rPr>
      </w:pPr>
      <w:r>
        <w:rPr>
          <w:rFonts w:ascii="宋体" w:eastAsia="宋体" w:hAnsi="宋体" w:hint="eastAsia"/>
          <w:b w:val="0"/>
          <w:color w:val="000000" w:themeColor="text1"/>
          <w:szCs w:val="24"/>
        </w:rPr>
        <w:lastRenderedPageBreak/>
        <w:t>4.4人员轨迹分析单元</w:t>
      </w:r>
    </w:p>
    <w:p w:rsidR="00BE238F" w:rsidRDefault="00FC41B2">
      <w:pPr>
        <w:pStyle w:val="0"/>
        <w:ind w:firstLine="480"/>
        <w:rPr>
          <w:rFonts w:ascii="宋体" w:hAnsi="宋体"/>
          <w:color w:val="000000" w:themeColor="text1"/>
          <w:szCs w:val="24"/>
        </w:rPr>
      </w:pPr>
      <w:r>
        <w:rPr>
          <w:rFonts w:ascii="宋体" w:hAnsi="宋体" w:hint="eastAsia"/>
          <w:color w:val="000000" w:themeColor="text1"/>
          <w:szCs w:val="24"/>
        </w:rPr>
        <w:t>人员轨迹分析单元部署在视频专网内，可接入前端人脸抓拍机，对前端人脸抓拍机回传的抓拍数据进行建模、存储，建立海量人脸特征数据库；同时支持对抓拍人脸库的快速检索和以图搜图功能，利用人脸识别特征的唯一性，精准、高效的实现对海量人脸照片库的有效排查，帮助公安民警快速锁定嫌疑人的活动轨迹，提高案件侦查效率。</w:t>
      </w:r>
    </w:p>
    <w:p w:rsidR="00BE238F" w:rsidRDefault="00FC41B2">
      <w:pPr>
        <w:pStyle w:val="6"/>
        <w:numPr>
          <w:ilvl w:val="0"/>
          <w:numId w:val="0"/>
        </w:numPr>
        <w:tabs>
          <w:tab w:val="left" w:pos="1152"/>
        </w:tabs>
        <w:spacing w:line="319" w:lineRule="auto"/>
        <w:ind w:leftChars="68" w:left="1134" w:hangingChars="413" w:hanging="991"/>
        <w:rPr>
          <w:rFonts w:ascii="宋体" w:eastAsia="宋体" w:hAnsi="宋体"/>
          <w:b w:val="0"/>
          <w:color w:val="000000" w:themeColor="text1"/>
          <w:szCs w:val="24"/>
        </w:rPr>
      </w:pPr>
      <w:r>
        <w:rPr>
          <w:rFonts w:ascii="宋体" w:eastAsia="宋体" w:hAnsi="宋体" w:hint="eastAsia"/>
          <w:b w:val="0"/>
          <w:color w:val="000000" w:themeColor="text1"/>
          <w:szCs w:val="24"/>
        </w:rPr>
        <w:t>4.5人员身份鉴别单元</w:t>
      </w:r>
    </w:p>
    <w:p w:rsidR="00BE238F" w:rsidRDefault="00FC41B2">
      <w:pPr>
        <w:ind w:firstLine="480"/>
        <w:rPr>
          <w:rFonts w:ascii="宋体" w:eastAsia="宋体" w:hAnsi="宋体" w:cs="宋体"/>
          <w:color w:val="000000" w:themeColor="text1"/>
          <w:sz w:val="24"/>
          <w:lang w:val="zh-CN"/>
        </w:rPr>
      </w:pPr>
      <w:r>
        <w:rPr>
          <w:rFonts w:ascii="宋体" w:eastAsia="宋体" w:hAnsi="宋体" w:cs="宋体" w:hint="eastAsia"/>
          <w:color w:val="000000" w:themeColor="text1"/>
          <w:sz w:val="24"/>
          <w:lang w:val="zh-CN"/>
        </w:rPr>
        <w:t>人员身份鉴别单元部署在视频专网内，可通过手动方式导出业务库的，可通过导入常住人口库、暂住人口库的照片及人员身份信息，建立静态人脸特征数据库，支持静态人脸库的快速检索和以图搜图，可实现不明人员的身份的快速确认，同时支持安卓系统的手机、警务通等移动终端进行远程人脸检索，快速确认人员身份。</w:t>
      </w:r>
    </w:p>
    <w:p w:rsidR="00BE238F" w:rsidRDefault="00BE238F">
      <w:pPr>
        <w:rPr>
          <w:rFonts w:ascii="宋体" w:eastAsia="宋体" w:hAnsi="宋体" w:cs="宋体"/>
          <w:color w:val="000000" w:themeColor="text1"/>
          <w:lang w:val="zh-CN"/>
        </w:rPr>
      </w:pPr>
    </w:p>
    <w:p w:rsidR="00BE238F" w:rsidRDefault="00FC41B2">
      <w:pPr>
        <w:pStyle w:val="2"/>
        <w:jc w:val="both"/>
        <w:rPr>
          <w:rFonts w:ascii="宋体" w:eastAsia="宋体" w:hAnsi="宋体" w:cs="宋体"/>
          <w:b/>
          <w:bCs/>
          <w:color w:val="000000" w:themeColor="text1"/>
          <w:sz w:val="24"/>
        </w:rPr>
      </w:pPr>
      <w:r>
        <w:rPr>
          <w:rFonts w:ascii="宋体" w:eastAsia="宋体" w:hAnsi="宋体" w:cs="宋体" w:hint="eastAsia"/>
          <w:b/>
          <w:bCs/>
          <w:color w:val="000000" w:themeColor="text1"/>
          <w:sz w:val="24"/>
        </w:rPr>
        <w:t>5.采购货物需求一览表</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731"/>
        <w:gridCol w:w="4156"/>
        <w:gridCol w:w="764"/>
        <w:gridCol w:w="760"/>
        <w:gridCol w:w="1236"/>
      </w:tblGrid>
      <w:tr w:rsidR="00BE238F">
        <w:trPr>
          <w:trHeight w:val="264"/>
          <w:jc w:val="center"/>
        </w:trPr>
        <w:tc>
          <w:tcPr>
            <w:tcW w:w="874" w:type="dxa"/>
            <w:shd w:val="clear" w:color="auto" w:fill="auto"/>
            <w:noWrap/>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序号</w:t>
            </w:r>
          </w:p>
        </w:tc>
        <w:tc>
          <w:tcPr>
            <w:tcW w:w="1731" w:type="dxa"/>
            <w:shd w:val="clear" w:color="auto" w:fill="auto"/>
            <w:noWrap/>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产品名称</w:t>
            </w:r>
          </w:p>
        </w:tc>
        <w:tc>
          <w:tcPr>
            <w:tcW w:w="4157" w:type="dxa"/>
            <w:shd w:val="clear" w:color="auto" w:fill="auto"/>
            <w:noWrap/>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 参数</w:t>
            </w:r>
          </w:p>
        </w:tc>
        <w:tc>
          <w:tcPr>
            <w:tcW w:w="764" w:type="dxa"/>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单位</w:t>
            </w:r>
          </w:p>
        </w:tc>
        <w:tc>
          <w:tcPr>
            <w:tcW w:w="760" w:type="dxa"/>
            <w:shd w:val="clear" w:color="auto" w:fill="auto"/>
            <w:noWrap/>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数量</w:t>
            </w:r>
          </w:p>
        </w:tc>
        <w:tc>
          <w:tcPr>
            <w:tcW w:w="1236" w:type="dxa"/>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备注</w:t>
            </w:r>
          </w:p>
        </w:tc>
      </w:tr>
      <w:tr w:rsidR="00BE238F">
        <w:trPr>
          <w:trHeight w:val="668"/>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1731"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智能一体网络摄像机</w:t>
            </w:r>
          </w:p>
        </w:tc>
        <w:tc>
          <w:tcPr>
            <w:tcW w:w="4157"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w:t>
            </w:r>
          </w:p>
        </w:tc>
        <w:tc>
          <w:tcPr>
            <w:tcW w:w="1236"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主要核心设备</w:t>
            </w:r>
          </w:p>
        </w:tc>
      </w:tr>
      <w:tr w:rsidR="00BE238F">
        <w:trPr>
          <w:trHeight w:val="706"/>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1731"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抓拍筒型网络摄像机</w:t>
            </w:r>
          </w:p>
        </w:tc>
        <w:tc>
          <w:tcPr>
            <w:tcW w:w="4157" w:type="dxa"/>
            <w:shd w:val="clear" w:color="auto" w:fill="auto"/>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b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80</w:t>
            </w:r>
          </w:p>
        </w:tc>
        <w:tc>
          <w:tcPr>
            <w:tcW w:w="1236"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主要核心设备</w:t>
            </w:r>
          </w:p>
        </w:tc>
      </w:tr>
      <w:tr w:rsidR="00BE238F">
        <w:trPr>
          <w:trHeight w:val="264"/>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c>
          <w:tcPr>
            <w:tcW w:w="1731" w:type="dxa"/>
            <w:shd w:val="clear" w:color="auto" w:fill="auto"/>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双舱摄像机支架</w:t>
            </w:r>
          </w:p>
        </w:tc>
        <w:tc>
          <w:tcPr>
            <w:tcW w:w="4157"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壁装支架/铝合金</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只</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64"/>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w:t>
            </w:r>
          </w:p>
        </w:tc>
        <w:tc>
          <w:tcPr>
            <w:tcW w:w="1731" w:type="dxa"/>
            <w:shd w:val="clear" w:color="auto" w:fill="auto"/>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筒型摄像机支架</w:t>
            </w:r>
          </w:p>
        </w:tc>
        <w:tc>
          <w:tcPr>
            <w:tcW w:w="4157"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横杆装支架/钢</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只</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80</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559"/>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w:t>
            </w:r>
          </w:p>
        </w:tc>
        <w:tc>
          <w:tcPr>
            <w:tcW w:w="1731"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视频存储主机</w:t>
            </w:r>
          </w:p>
        </w:tc>
        <w:tc>
          <w:tcPr>
            <w:tcW w:w="4157"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1236" w:type="dxa"/>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主要核心设备</w:t>
            </w: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w:t>
            </w:r>
          </w:p>
        </w:tc>
        <w:tc>
          <w:tcPr>
            <w:tcW w:w="1731"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6TB企业级存储硬盘</w:t>
            </w:r>
          </w:p>
        </w:tc>
        <w:tc>
          <w:tcPr>
            <w:tcW w:w="4157"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6T,7200RPM,3.5寸,SATA</w:t>
            </w:r>
          </w:p>
        </w:tc>
        <w:tc>
          <w:tcPr>
            <w:tcW w:w="764" w:type="dxa"/>
            <w:vAlign w:val="center"/>
          </w:tcPr>
          <w:p w:rsidR="00BE238F" w:rsidRDefault="00FC41B2">
            <w:pPr>
              <w:widowControl/>
              <w:jc w:val="center"/>
              <w:rPr>
                <w:rFonts w:ascii="宋体" w:eastAsia="宋体" w:hAnsi="宋体" w:cs="宋体"/>
                <w:i/>
                <w:color w:val="000000" w:themeColor="text1"/>
                <w:kern w:val="0"/>
                <w:sz w:val="24"/>
              </w:rPr>
            </w:pPr>
            <w:r>
              <w:rPr>
                <w:rFonts w:ascii="宋体" w:eastAsia="宋体" w:hAnsi="宋体" w:cs="宋体" w:hint="eastAsia"/>
                <w:i/>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96</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7</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二合一防雷器</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二合一防雷器，标称放电电流：5kA；最大通流容量：10kA</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83</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电源防雷器</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220V 电源防感应雷,通流量:≥40KA</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67</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9</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摄像机电源</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12V2A 电源</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80</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10</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8口交换机</w:t>
            </w:r>
          </w:p>
        </w:tc>
        <w:tc>
          <w:tcPr>
            <w:tcW w:w="4157"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67</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摄像机立杆</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杆高≥3.5米，臂长1-4米，热镀锌8角杆，喷塑，</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只</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37</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12</w:t>
            </w:r>
          </w:p>
        </w:tc>
        <w:tc>
          <w:tcPr>
            <w:tcW w:w="1731"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立杆横臂（利旧增加）</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臂长1-4米，含抱箍</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只</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28</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13</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立杆接地</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接地电阻少于10欧姆,含接地铜牌等</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套</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37</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14</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立杆基础</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C25基础，长宽≥0.8m，深≥1m，含基础笼</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个</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37</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15</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设备箱</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抱杆箱，参考尺寸宽≥300，高≥300，深≥200不锈钢，喷塑，配空开电源插座等</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67</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16</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检修手井</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尺寸:400mmx400mm，含铁井盖</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只</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37</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17</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电源线</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护套线，RVV2*1.5</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米</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3300</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18</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网  线</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室外阻水型，超五类网线</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箱</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PVC管材</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室外线管保护，PVC25/32管</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米</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2800</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切割水泥路面</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切割水泥路面埋管及恢复</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米</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160</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21</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切割花砖路面</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切割花砖路面埋管及恢复</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米</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1500</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22</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辅材等</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管材接头、锣丝、标签、玻玟管、光纤跳线等</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套</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100</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23</w:t>
            </w:r>
          </w:p>
        </w:tc>
        <w:tc>
          <w:tcPr>
            <w:tcW w:w="1731"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管理平台扩容</w:t>
            </w:r>
          </w:p>
        </w:tc>
        <w:tc>
          <w:tcPr>
            <w:tcW w:w="4157"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项</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24</w:t>
            </w:r>
          </w:p>
        </w:tc>
        <w:tc>
          <w:tcPr>
            <w:tcW w:w="1731" w:type="dxa"/>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人像大数据平台软件</w:t>
            </w:r>
          </w:p>
        </w:tc>
        <w:tc>
          <w:tcPr>
            <w:tcW w:w="4157"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套</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25</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动态人像图片流接入许可</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动态人像图片流接入许可：用于120路图片流解析； 实现人脸图片抽特征、比对、布控报警等功能，</w:t>
            </w:r>
          </w:p>
          <w:p w:rsidR="00BE238F" w:rsidRDefault="00FC41B2">
            <w:pPr>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路人轨迹：用于在系统内检索人员的轨迹</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项</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26</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人像解析平台服务器</w:t>
            </w:r>
          </w:p>
        </w:tc>
        <w:tc>
          <w:tcPr>
            <w:tcW w:w="4157"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E5-2680 v4*2块CPU，/GPU板卡 P4*2/256G/480G SSD系统盘/数据盘2T SSD*12 raid6/万兆网卡</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1236" w:type="dxa"/>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27</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KV视图存储服务器</w:t>
            </w:r>
          </w:p>
        </w:tc>
        <w:tc>
          <w:tcPr>
            <w:tcW w:w="4157"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28</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网络接入控制系统（含2000个终端设备授权）</w:t>
            </w:r>
          </w:p>
        </w:tc>
        <w:tc>
          <w:tcPr>
            <w:tcW w:w="4157"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1236" w:type="dxa"/>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29</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客户端电脑</w:t>
            </w:r>
          </w:p>
        </w:tc>
        <w:tc>
          <w:tcPr>
            <w:tcW w:w="4157"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w:t>
            </w:r>
          </w:p>
        </w:tc>
        <w:tc>
          <w:tcPr>
            <w:tcW w:w="1236" w:type="dxa"/>
          </w:tcPr>
          <w:p w:rsidR="00BE238F" w:rsidRDefault="00BE238F">
            <w:pPr>
              <w:widowControl/>
              <w:jc w:val="center"/>
              <w:rPr>
                <w:rFonts w:ascii="宋体" w:eastAsia="宋体" w:hAnsi="宋体" w:cs="宋体"/>
                <w:color w:val="000000" w:themeColor="text1"/>
                <w:kern w:val="0"/>
                <w:sz w:val="24"/>
              </w:rPr>
            </w:pPr>
          </w:p>
        </w:tc>
      </w:tr>
      <w:tr w:rsidR="00BE238F">
        <w:trPr>
          <w:trHeight w:val="20"/>
          <w:jc w:val="center"/>
        </w:trPr>
        <w:tc>
          <w:tcPr>
            <w:tcW w:w="874"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30</w:t>
            </w:r>
          </w:p>
        </w:tc>
        <w:tc>
          <w:tcPr>
            <w:tcW w:w="1731" w:type="dxa"/>
            <w:shd w:val="clear" w:color="auto" w:fill="auto"/>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投影机</w:t>
            </w:r>
          </w:p>
        </w:tc>
        <w:tc>
          <w:tcPr>
            <w:tcW w:w="4157"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详见用户需求书“主要产品技术参数要求”</w:t>
            </w:r>
          </w:p>
        </w:tc>
        <w:tc>
          <w:tcPr>
            <w:tcW w:w="764" w:type="dxa"/>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台</w:t>
            </w:r>
          </w:p>
        </w:tc>
        <w:tc>
          <w:tcPr>
            <w:tcW w:w="760" w:type="dxa"/>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1236" w:type="dxa"/>
          </w:tcPr>
          <w:p w:rsidR="00BE238F" w:rsidRDefault="00BE238F">
            <w:pPr>
              <w:widowControl/>
              <w:jc w:val="center"/>
              <w:rPr>
                <w:rFonts w:ascii="宋体" w:eastAsia="宋体" w:hAnsi="宋体" w:cs="宋体"/>
                <w:color w:val="000000" w:themeColor="text1"/>
                <w:kern w:val="0"/>
                <w:sz w:val="24"/>
              </w:rPr>
            </w:pPr>
          </w:p>
        </w:tc>
      </w:tr>
    </w:tbl>
    <w:p w:rsidR="00BE238F" w:rsidRDefault="00BE238F">
      <w:pPr>
        <w:rPr>
          <w:rFonts w:ascii="宋体" w:eastAsia="宋体" w:hAnsi="宋体" w:cs="宋体"/>
          <w:color w:val="000000" w:themeColor="text1"/>
        </w:rPr>
      </w:pPr>
    </w:p>
    <w:p w:rsidR="00BE238F" w:rsidRDefault="00BE238F">
      <w:pPr>
        <w:pStyle w:val="2"/>
        <w:rPr>
          <w:rFonts w:ascii="宋体" w:eastAsia="宋体" w:hAnsi="宋体" w:cs="宋体"/>
          <w:color w:val="000000" w:themeColor="text1"/>
        </w:rPr>
      </w:pPr>
    </w:p>
    <w:p w:rsidR="00BE238F" w:rsidRDefault="00BE238F">
      <w:pPr>
        <w:rPr>
          <w:rFonts w:ascii="宋体" w:eastAsia="宋体" w:hAnsi="宋体" w:cs="宋体"/>
          <w:color w:val="000000" w:themeColor="text1"/>
        </w:rPr>
      </w:pPr>
    </w:p>
    <w:p w:rsidR="00BE238F" w:rsidRDefault="00BE238F">
      <w:pPr>
        <w:rPr>
          <w:rFonts w:ascii="宋体" w:eastAsia="宋体" w:hAnsi="宋体" w:cs="宋体"/>
          <w:color w:val="000000" w:themeColor="text1"/>
        </w:rPr>
      </w:pPr>
    </w:p>
    <w:p w:rsidR="00BE238F" w:rsidRDefault="00FC41B2">
      <w:pPr>
        <w:pStyle w:val="2"/>
        <w:jc w:val="both"/>
        <w:rPr>
          <w:rFonts w:ascii="宋体" w:eastAsia="宋体" w:hAnsi="宋体" w:cs="宋体"/>
          <w:b/>
          <w:bCs/>
          <w:color w:val="000000" w:themeColor="text1"/>
          <w:sz w:val="24"/>
        </w:rPr>
      </w:pPr>
      <w:r>
        <w:rPr>
          <w:rFonts w:ascii="宋体" w:eastAsia="宋体" w:hAnsi="宋体" w:cs="宋体" w:hint="eastAsia"/>
          <w:b/>
          <w:bCs/>
          <w:color w:val="000000" w:themeColor="text1"/>
          <w:sz w:val="24"/>
        </w:rPr>
        <w:lastRenderedPageBreak/>
        <w:t>6、主要产品技术参数要求</w:t>
      </w:r>
    </w:p>
    <w:tbl>
      <w:tblPr>
        <w:tblW w:w="5000" w:type="pct"/>
        <w:jc w:val="center"/>
        <w:tblLayout w:type="fixed"/>
        <w:tblLook w:val="04A0" w:firstRow="1" w:lastRow="0" w:firstColumn="1" w:lastColumn="0" w:noHBand="0" w:noVBand="1"/>
      </w:tblPr>
      <w:tblGrid>
        <w:gridCol w:w="698"/>
        <w:gridCol w:w="1583"/>
        <w:gridCol w:w="6026"/>
        <w:gridCol w:w="981"/>
      </w:tblGrid>
      <w:tr w:rsidR="00BE238F">
        <w:trPr>
          <w:trHeight w:val="264"/>
          <w:jc w:val="center"/>
        </w:trPr>
        <w:tc>
          <w:tcPr>
            <w:tcW w:w="375" w:type="pct"/>
            <w:tcBorders>
              <w:top w:val="single" w:sz="4" w:space="0" w:color="0D0D0D"/>
              <w:left w:val="single" w:sz="4" w:space="0" w:color="0D0D0D"/>
              <w:bottom w:val="nil"/>
              <w:right w:val="single" w:sz="4" w:space="0" w:color="0D0D0D"/>
            </w:tcBorders>
            <w:shd w:val="clear" w:color="auto" w:fill="auto"/>
            <w:noWrap/>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序号</w:t>
            </w:r>
          </w:p>
        </w:tc>
        <w:tc>
          <w:tcPr>
            <w:tcW w:w="852" w:type="pct"/>
            <w:tcBorders>
              <w:top w:val="single" w:sz="4" w:space="0" w:color="0D0D0D"/>
              <w:left w:val="nil"/>
              <w:bottom w:val="nil"/>
              <w:right w:val="single" w:sz="4" w:space="0" w:color="0D0D0D"/>
            </w:tcBorders>
            <w:shd w:val="clear" w:color="auto" w:fill="auto"/>
            <w:noWrap/>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产品名称</w:t>
            </w:r>
          </w:p>
        </w:tc>
        <w:tc>
          <w:tcPr>
            <w:tcW w:w="3243" w:type="pct"/>
            <w:tcBorders>
              <w:top w:val="single" w:sz="4" w:space="0" w:color="0D0D0D"/>
              <w:left w:val="nil"/>
              <w:bottom w:val="nil"/>
              <w:right w:val="single" w:sz="4" w:space="0" w:color="0D0D0D"/>
            </w:tcBorders>
            <w:shd w:val="clear" w:color="auto" w:fill="auto"/>
            <w:noWrap/>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技术参数</w:t>
            </w:r>
          </w:p>
        </w:tc>
        <w:tc>
          <w:tcPr>
            <w:tcW w:w="528" w:type="pct"/>
            <w:tcBorders>
              <w:top w:val="single" w:sz="4" w:space="0" w:color="0D0D0D"/>
              <w:left w:val="nil"/>
              <w:bottom w:val="nil"/>
              <w:right w:val="single" w:sz="4" w:space="0" w:color="0D0D0D"/>
            </w:tcBorders>
            <w:shd w:val="clear" w:color="auto" w:fill="auto"/>
            <w:noWrap/>
            <w:vAlign w:val="center"/>
          </w:tcPr>
          <w:p w:rsidR="00BE238F" w:rsidRDefault="00FC41B2">
            <w:pPr>
              <w:widowControl/>
              <w:jc w:val="center"/>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备注</w:t>
            </w:r>
          </w:p>
        </w:tc>
      </w:tr>
      <w:tr w:rsidR="00BE238F">
        <w:trPr>
          <w:trHeight w:val="4385"/>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852" w:type="pct"/>
            <w:tcBorders>
              <w:top w:val="single" w:sz="4" w:space="0" w:color="auto"/>
              <w:left w:val="nil"/>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智能一体网络摄像机</w:t>
            </w:r>
          </w:p>
        </w:tc>
        <w:tc>
          <w:tcPr>
            <w:tcW w:w="3243" w:type="pct"/>
            <w:tcBorders>
              <w:top w:val="single" w:sz="4" w:space="0" w:color="auto"/>
              <w:left w:val="nil"/>
              <w:bottom w:val="single" w:sz="4" w:space="0" w:color="auto"/>
              <w:right w:val="single" w:sz="4" w:space="0" w:color="auto"/>
            </w:tcBorders>
            <w:shd w:val="clear" w:color="auto" w:fill="auto"/>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 具有两个图像采集模块，通道1和通道2均具有不小于400万像素 CMOS传感器。</w:t>
            </w:r>
            <w:r>
              <w:rPr>
                <w:rFonts w:ascii="宋体" w:eastAsia="宋体" w:hAnsi="宋体" w:cs="宋体" w:hint="eastAsia"/>
                <w:color w:val="000000" w:themeColor="text1"/>
                <w:kern w:val="0"/>
                <w:sz w:val="24"/>
              </w:rPr>
              <w:br/>
              <w:t>2. ★双镜头支持垂直角度调节功能。</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br/>
              <w:t>3. 具有不小于1/1.8"靶面尺寸。</w:t>
            </w:r>
            <w:r>
              <w:rPr>
                <w:rFonts w:ascii="宋体" w:eastAsia="宋体" w:hAnsi="宋体" w:cs="宋体" w:hint="eastAsia"/>
                <w:color w:val="000000" w:themeColor="text1"/>
                <w:kern w:val="0"/>
                <w:sz w:val="24"/>
              </w:rPr>
              <w:br/>
              <w:t>4. 内置GPU芯片。</w:t>
            </w:r>
            <w:r>
              <w:rPr>
                <w:rFonts w:ascii="宋体" w:eastAsia="宋体" w:hAnsi="宋体" w:cs="宋体" w:hint="eastAsia"/>
                <w:color w:val="000000" w:themeColor="text1"/>
                <w:kern w:val="0"/>
                <w:sz w:val="24"/>
              </w:rPr>
              <w:br/>
              <w:t>5. 动态范围不小于120dB。（提供公安部检验报告证明，并加盖厂商公章或投标专用章）</w:t>
            </w:r>
            <w:r>
              <w:rPr>
                <w:rFonts w:ascii="宋体" w:eastAsia="宋体" w:hAnsi="宋体" w:cs="宋体" w:hint="eastAsia"/>
                <w:color w:val="000000" w:themeColor="text1"/>
                <w:kern w:val="0"/>
                <w:sz w:val="24"/>
              </w:rPr>
              <w:br/>
              <w:t>6. 最低照度彩色不大于0.0006 lx，黑白不大于0.0002 lx。</w:t>
            </w:r>
            <w:r>
              <w:rPr>
                <w:rFonts w:ascii="宋体" w:eastAsia="宋体" w:hAnsi="宋体" w:cs="宋体" w:hint="eastAsia"/>
                <w:color w:val="000000" w:themeColor="text1"/>
                <w:kern w:val="0"/>
                <w:sz w:val="24"/>
              </w:rPr>
              <w:br/>
              <w:t>7. 信噪比不小于60dB。</w:t>
            </w:r>
            <w:r>
              <w:rPr>
                <w:rFonts w:ascii="宋体" w:eastAsia="宋体" w:hAnsi="宋体" w:cs="宋体" w:hint="eastAsia"/>
                <w:color w:val="000000" w:themeColor="text1"/>
                <w:kern w:val="0"/>
                <w:sz w:val="24"/>
              </w:rPr>
              <w:br/>
              <w:t>8. ★支持行人轨迹跟踪功能，可在抓拍图片上叠加行进轨迹和行进方向。</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b/>
                <w:color w:val="000000" w:themeColor="text1"/>
                <w:kern w:val="0"/>
                <w:sz w:val="24"/>
              </w:rPr>
              <w:br/>
            </w:r>
            <w:r>
              <w:rPr>
                <w:rFonts w:ascii="宋体" w:eastAsia="宋体" w:hAnsi="宋体" w:cs="宋体" w:hint="eastAsia"/>
                <w:color w:val="000000" w:themeColor="text1"/>
                <w:kern w:val="0"/>
                <w:sz w:val="24"/>
              </w:rPr>
              <w:t xml:space="preserve">9. 行人目标捕获率不低于99%。 </w:t>
            </w:r>
            <w:r>
              <w:rPr>
                <w:rFonts w:ascii="宋体" w:eastAsia="宋体" w:hAnsi="宋体" w:cs="宋体" w:hint="eastAsia"/>
                <w:color w:val="000000" w:themeColor="text1"/>
                <w:kern w:val="0"/>
                <w:sz w:val="24"/>
              </w:rPr>
              <w:br/>
              <w:t>10. ★在混合抓拍模式下，支持将人脸与人体进行关联。</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br/>
              <w:t>11. 支持行人属性提取。（提供公安部检验报告证明，并加盖厂商公章或投标专用章）</w:t>
            </w:r>
            <w:r>
              <w:rPr>
                <w:rFonts w:ascii="宋体" w:eastAsia="宋体" w:hAnsi="宋体" w:cs="宋体" w:hint="eastAsia"/>
                <w:color w:val="000000" w:themeColor="text1"/>
                <w:kern w:val="0"/>
                <w:sz w:val="24"/>
              </w:rPr>
              <w:br/>
              <w:t>12. 支持检出两眼瞳距20像素点以上的人脸图片。</w:t>
            </w:r>
            <w:r>
              <w:rPr>
                <w:rFonts w:ascii="宋体" w:eastAsia="宋体" w:hAnsi="宋体" w:cs="宋体" w:hint="eastAsia"/>
                <w:color w:val="000000" w:themeColor="text1"/>
                <w:kern w:val="0"/>
                <w:sz w:val="24"/>
              </w:rPr>
              <w:br/>
              <w:t>13. ★支持单场景同时检出不少于40张人脸图片，并支持面部跟踪。</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br/>
              <w:t>14. 支持批量导入人脸库，人脸库图片信息可更改。（提供公安部检验报告证明，并加盖厂商公章或投标专用章）</w:t>
            </w:r>
            <w:r>
              <w:rPr>
                <w:rFonts w:ascii="宋体" w:eastAsia="宋体" w:hAnsi="宋体" w:cs="宋体" w:hint="eastAsia"/>
                <w:color w:val="000000" w:themeColor="text1"/>
                <w:kern w:val="0"/>
                <w:sz w:val="24"/>
              </w:rPr>
              <w:br/>
              <w:t>15. 支持人脸比对，比对准确率不低于99%。（提供公安部检验报告证明，并加盖厂商公章或投标专用章）</w:t>
            </w:r>
            <w:r>
              <w:rPr>
                <w:rFonts w:ascii="宋体" w:eastAsia="宋体" w:hAnsi="宋体" w:cs="宋体" w:hint="eastAsia"/>
                <w:color w:val="000000" w:themeColor="text1"/>
                <w:kern w:val="0"/>
                <w:sz w:val="24"/>
              </w:rPr>
              <w:br/>
              <w:t>16.</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kern w:val="0"/>
                <w:sz w:val="24"/>
              </w:rPr>
              <w:t>支持人脸区域自动曝光功能，可根据外部不同场景和光照变化自动调节人脸区域曝光参数。</w:t>
            </w:r>
            <w:r>
              <w:rPr>
                <w:rFonts w:ascii="宋体" w:eastAsia="宋体" w:hAnsi="宋体" w:cs="宋体" w:hint="eastAsia"/>
                <w:color w:val="000000" w:themeColor="text1"/>
                <w:kern w:val="0"/>
                <w:sz w:val="24"/>
              </w:rPr>
              <w:br/>
              <w:t>18. 同一静止场景相同图像质量下，设备在H.265编码方式时，开启智能编码功能和不开启智能编码相比，码率节约50%。</w:t>
            </w:r>
            <w:r>
              <w:rPr>
                <w:rFonts w:ascii="宋体" w:eastAsia="宋体" w:hAnsi="宋体" w:cs="宋体" w:hint="eastAsia"/>
                <w:color w:val="000000" w:themeColor="text1"/>
                <w:kern w:val="0"/>
                <w:sz w:val="24"/>
              </w:rPr>
              <w:br/>
              <w:t>19. 不低于IP66防护等级、IK10防暴等级。</w:t>
            </w:r>
          </w:p>
        </w:tc>
        <w:tc>
          <w:tcPr>
            <w:tcW w:w="528" w:type="pct"/>
            <w:tcBorders>
              <w:top w:val="single" w:sz="4" w:space="0" w:color="auto"/>
              <w:left w:val="nil"/>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主要核心设备</w:t>
            </w:r>
          </w:p>
        </w:tc>
      </w:tr>
      <w:tr w:rsidR="00BE238F">
        <w:trPr>
          <w:trHeight w:val="1833"/>
          <w:jc w:val="center"/>
        </w:trPr>
        <w:tc>
          <w:tcPr>
            <w:tcW w:w="375" w:type="pct"/>
            <w:tcBorders>
              <w:top w:val="nil"/>
              <w:left w:val="single" w:sz="4" w:space="0" w:color="auto"/>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852" w:type="pct"/>
            <w:tcBorders>
              <w:top w:val="nil"/>
              <w:left w:val="nil"/>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抓拍筒型网络摄像机</w:t>
            </w:r>
          </w:p>
        </w:tc>
        <w:tc>
          <w:tcPr>
            <w:tcW w:w="3243" w:type="pct"/>
            <w:tcBorders>
              <w:top w:val="nil"/>
              <w:left w:val="nil"/>
              <w:bottom w:val="single" w:sz="4" w:space="0" w:color="auto"/>
              <w:right w:val="single" w:sz="4" w:space="0" w:color="auto"/>
            </w:tcBorders>
            <w:shd w:val="clear" w:color="auto" w:fill="auto"/>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 具有不低于400万像素 CMOS传感器，靶面尺寸不小于1/1.8"。</w:t>
            </w:r>
            <w:r>
              <w:rPr>
                <w:rFonts w:ascii="宋体" w:eastAsia="宋体" w:hAnsi="宋体" w:cs="宋体" w:hint="eastAsia"/>
                <w:color w:val="000000" w:themeColor="text1"/>
                <w:kern w:val="0"/>
                <w:sz w:val="24"/>
              </w:rPr>
              <w:br/>
              <w:t>2. ★内置GPU芯片。</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b/>
                <w:color w:val="000000" w:themeColor="text1"/>
                <w:kern w:val="0"/>
                <w:sz w:val="24"/>
              </w:rPr>
              <w:br/>
            </w:r>
            <w:r>
              <w:rPr>
                <w:rFonts w:ascii="宋体" w:eastAsia="宋体" w:hAnsi="宋体" w:cs="宋体" w:hint="eastAsia"/>
                <w:color w:val="000000" w:themeColor="text1"/>
                <w:kern w:val="0"/>
                <w:sz w:val="24"/>
              </w:rPr>
              <w:t>3. ★最低照度彩色不大于0.0002 lx，黑白不大于0.0001 lx。</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br/>
            </w:r>
            <w:r>
              <w:rPr>
                <w:rFonts w:ascii="宋体" w:eastAsia="宋体" w:hAnsi="宋体" w:cs="宋体" w:hint="eastAsia"/>
                <w:color w:val="000000" w:themeColor="text1"/>
                <w:kern w:val="0"/>
                <w:sz w:val="24"/>
              </w:rPr>
              <w:lastRenderedPageBreak/>
              <w:t xml:space="preserve">4. 宽动态能力不小于120dB。 </w:t>
            </w:r>
            <w:r>
              <w:rPr>
                <w:rFonts w:ascii="宋体" w:eastAsia="宋体" w:hAnsi="宋体" w:cs="宋体" w:hint="eastAsia"/>
                <w:color w:val="000000" w:themeColor="text1"/>
                <w:kern w:val="0"/>
                <w:sz w:val="24"/>
              </w:rPr>
              <w:br/>
              <w:t>5. 在分辨率2560x1440 @ 25fps，延时不大于130ms。</w:t>
            </w:r>
            <w:r>
              <w:rPr>
                <w:rFonts w:ascii="宋体" w:eastAsia="宋体" w:hAnsi="宋体" w:cs="宋体" w:hint="eastAsia"/>
                <w:color w:val="000000" w:themeColor="text1"/>
                <w:kern w:val="0"/>
                <w:sz w:val="24"/>
              </w:rPr>
              <w:br/>
              <w:t>6. 需支持不低于IP67防尘防水等级。</w:t>
            </w:r>
            <w:r>
              <w:rPr>
                <w:rFonts w:ascii="宋体" w:eastAsia="宋体" w:hAnsi="宋体" w:cs="宋体" w:hint="eastAsia"/>
                <w:color w:val="000000" w:themeColor="text1"/>
                <w:kern w:val="0"/>
                <w:sz w:val="24"/>
              </w:rPr>
              <w:br/>
              <w:t>7. 需同时支持DC12V和POE供电，且在不小于DC12V±30%范围内变化时可以正常工作。</w:t>
            </w:r>
            <w:r>
              <w:rPr>
                <w:rFonts w:ascii="宋体" w:eastAsia="宋体" w:hAnsi="宋体" w:cs="宋体" w:hint="eastAsia"/>
                <w:color w:val="000000" w:themeColor="text1"/>
                <w:kern w:val="0"/>
                <w:sz w:val="24"/>
              </w:rPr>
              <w:br/>
              <w:t>8. 需支持本地SD卡存储，最大可支持256G，并支持存储卡可使用时长显示。</w:t>
            </w:r>
            <w:r>
              <w:rPr>
                <w:rFonts w:ascii="宋体" w:eastAsia="宋体" w:hAnsi="宋体" w:cs="宋体" w:hint="eastAsia"/>
                <w:color w:val="000000" w:themeColor="text1"/>
                <w:kern w:val="0"/>
                <w:sz w:val="24"/>
              </w:rPr>
              <w:br/>
              <w:t>9. 在同一客户端上，可同时开启不少于22个视频窗口进行画面预览。</w:t>
            </w:r>
            <w:r>
              <w:rPr>
                <w:rFonts w:ascii="宋体" w:eastAsia="宋体" w:hAnsi="宋体" w:cs="宋体" w:hint="eastAsia"/>
                <w:color w:val="000000" w:themeColor="text1"/>
                <w:kern w:val="0"/>
                <w:sz w:val="24"/>
              </w:rPr>
              <w:br/>
              <w:t>10. ★支持侧脸过滤功能，可过滤上下、左右角度达到预设值的人脸</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br/>
              <w:t>11. 在丢包率设置为20%的网络环境下，可正常显示监视画面。</w:t>
            </w:r>
            <w:r>
              <w:rPr>
                <w:rFonts w:ascii="宋体" w:eastAsia="宋体" w:hAnsi="宋体" w:cs="宋体" w:hint="eastAsia"/>
                <w:color w:val="000000" w:themeColor="text1"/>
                <w:kern w:val="0"/>
                <w:sz w:val="24"/>
              </w:rPr>
              <w:br/>
              <w:t>12. 支持透雾自动切换功能，当检测到雾的浓度达到设定的阈值时，可自动在算法透雾和光学透雾之间进行切换。</w:t>
            </w:r>
            <w:r>
              <w:rPr>
                <w:rFonts w:ascii="宋体" w:eastAsia="宋体" w:hAnsi="宋体" w:cs="宋体" w:hint="eastAsia"/>
                <w:color w:val="000000" w:themeColor="text1"/>
                <w:kern w:val="0"/>
                <w:sz w:val="24"/>
              </w:rPr>
              <w:br/>
              <w:t>13. 同一静止场景相同图像质量下，设备在H.265编码方式时，开启智能编码功能和不开启智能编码相比，码率节约至少80%。</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br/>
              <w:t>14. ★支持检出两眼瞳距40像素点以上的人脸图片。</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br/>
              <w:t xml:space="preserve">15. 支持单场景同时检出不少于30张人脸图片，并支持面部跟踪；人脸检出率不小于99%。 </w:t>
            </w:r>
            <w:r>
              <w:rPr>
                <w:rFonts w:ascii="宋体" w:eastAsia="宋体" w:hAnsi="宋体" w:cs="宋体" w:hint="eastAsia"/>
                <w:color w:val="000000" w:themeColor="text1"/>
                <w:kern w:val="0"/>
                <w:sz w:val="24"/>
              </w:rPr>
              <w:br/>
              <w:t>16. 支持人脸区域自动曝光功能，可根据外部不同场景和光照变化自动调节人脸区域曝光参数。</w:t>
            </w:r>
            <w:r>
              <w:rPr>
                <w:rFonts w:ascii="宋体" w:eastAsia="宋体" w:hAnsi="宋体" w:cs="宋体" w:hint="eastAsia"/>
                <w:color w:val="000000" w:themeColor="text1"/>
                <w:kern w:val="0"/>
                <w:sz w:val="24"/>
              </w:rPr>
              <w:br/>
              <w:t>17. ★支持亮度异常、清晰度异常、花屏、雪花、偏色、画面冻结、增益失衡、画面抖动、条纹干扰、信号丢失、视频遮挡、光晕、紫边等故障报警功能。（</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br/>
              <w:t>18. 支持对存储卡进行读写锁定，锁定后的存储卡在移动终端需要密码才能访问。</w:t>
            </w:r>
          </w:p>
        </w:tc>
        <w:tc>
          <w:tcPr>
            <w:tcW w:w="528" w:type="pct"/>
            <w:tcBorders>
              <w:top w:val="nil"/>
              <w:left w:val="nil"/>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主要核心设备</w:t>
            </w:r>
          </w:p>
        </w:tc>
      </w:tr>
      <w:tr w:rsidR="00BE238F">
        <w:trPr>
          <w:trHeight w:val="264"/>
          <w:jc w:val="center"/>
        </w:trPr>
        <w:tc>
          <w:tcPr>
            <w:tcW w:w="375" w:type="pct"/>
            <w:tcBorders>
              <w:top w:val="nil"/>
              <w:left w:val="single" w:sz="4" w:space="0" w:color="auto"/>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3</w:t>
            </w:r>
          </w:p>
        </w:tc>
        <w:tc>
          <w:tcPr>
            <w:tcW w:w="852" w:type="pct"/>
            <w:tcBorders>
              <w:top w:val="nil"/>
              <w:left w:val="nil"/>
              <w:bottom w:val="single" w:sz="4" w:space="0" w:color="auto"/>
              <w:right w:val="single" w:sz="4" w:space="0" w:color="auto"/>
            </w:tcBorders>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智能一体网络摄像机支架</w:t>
            </w:r>
          </w:p>
        </w:tc>
        <w:tc>
          <w:tcPr>
            <w:tcW w:w="3243" w:type="pct"/>
            <w:tcBorders>
              <w:top w:val="nil"/>
              <w:left w:val="nil"/>
              <w:bottom w:val="single" w:sz="4" w:space="0" w:color="auto"/>
              <w:right w:val="single" w:sz="4" w:space="0" w:color="auto"/>
            </w:tcBorders>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壁装支架/铝合金</w:t>
            </w:r>
          </w:p>
        </w:tc>
        <w:tc>
          <w:tcPr>
            <w:tcW w:w="528" w:type="pct"/>
            <w:tcBorders>
              <w:top w:val="nil"/>
              <w:left w:val="nil"/>
              <w:bottom w:val="single" w:sz="4" w:space="0" w:color="auto"/>
              <w:right w:val="single" w:sz="4" w:space="0" w:color="auto"/>
            </w:tcBorders>
            <w:shd w:val="clear" w:color="auto" w:fill="auto"/>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64"/>
          <w:jc w:val="center"/>
        </w:trPr>
        <w:tc>
          <w:tcPr>
            <w:tcW w:w="375" w:type="pct"/>
            <w:tcBorders>
              <w:top w:val="nil"/>
              <w:left w:val="single" w:sz="4" w:space="0" w:color="auto"/>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w:t>
            </w:r>
          </w:p>
        </w:tc>
        <w:tc>
          <w:tcPr>
            <w:tcW w:w="852" w:type="pct"/>
            <w:tcBorders>
              <w:top w:val="nil"/>
              <w:left w:val="nil"/>
              <w:bottom w:val="single" w:sz="4" w:space="0" w:color="auto"/>
              <w:right w:val="single" w:sz="4" w:space="0" w:color="auto"/>
            </w:tcBorders>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抓拍筒型网络摄像机支架</w:t>
            </w:r>
          </w:p>
        </w:tc>
        <w:tc>
          <w:tcPr>
            <w:tcW w:w="3243" w:type="pct"/>
            <w:tcBorders>
              <w:top w:val="nil"/>
              <w:left w:val="nil"/>
              <w:bottom w:val="single" w:sz="4" w:space="0" w:color="auto"/>
              <w:right w:val="single" w:sz="4" w:space="0" w:color="auto"/>
            </w:tcBorders>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横杆装支架//钢</w:t>
            </w:r>
          </w:p>
        </w:tc>
        <w:tc>
          <w:tcPr>
            <w:tcW w:w="528" w:type="pct"/>
            <w:tcBorders>
              <w:top w:val="nil"/>
              <w:left w:val="nil"/>
              <w:bottom w:val="single" w:sz="4" w:space="0" w:color="auto"/>
              <w:right w:val="single" w:sz="4" w:space="0" w:color="auto"/>
            </w:tcBorders>
            <w:shd w:val="clear" w:color="auto" w:fill="auto"/>
            <w:vAlign w:val="center"/>
          </w:tcPr>
          <w:p w:rsidR="00BE238F" w:rsidRDefault="00BE238F">
            <w:pPr>
              <w:widowControl/>
              <w:jc w:val="center"/>
              <w:rPr>
                <w:rFonts w:ascii="宋体" w:eastAsia="宋体" w:hAnsi="宋体" w:cs="宋体"/>
                <w:color w:val="000000" w:themeColor="text1"/>
                <w:kern w:val="0"/>
                <w:sz w:val="24"/>
              </w:rPr>
            </w:pPr>
          </w:p>
        </w:tc>
      </w:tr>
      <w:tr w:rsidR="00BE238F">
        <w:trPr>
          <w:trHeight w:val="274"/>
          <w:jc w:val="center"/>
        </w:trPr>
        <w:tc>
          <w:tcPr>
            <w:tcW w:w="375" w:type="pct"/>
            <w:tcBorders>
              <w:top w:val="nil"/>
              <w:left w:val="single" w:sz="4" w:space="0" w:color="auto"/>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w:t>
            </w:r>
          </w:p>
        </w:tc>
        <w:tc>
          <w:tcPr>
            <w:tcW w:w="852" w:type="pct"/>
            <w:tcBorders>
              <w:top w:val="nil"/>
              <w:left w:val="nil"/>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视频存储主机</w:t>
            </w:r>
          </w:p>
        </w:tc>
        <w:tc>
          <w:tcPr>
            <w:tcW w:w="3243" w:type="pct"/>
            <w:tcBorders>
              <w:top w:val="nil"/>
              <w:left w:val="nil"/>
              <w:bottom w:val="single" w:sz="4" w:space="0" w:color="auto"/>
              <w:right w:val="single" w:sz="4" w:space="0" w:color="auto"/>
            </w:tcBorders>
            <w:shd w:val="clear" w:color="auto" w:fill="auto"/>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 单设备应配置≥64位多核处理器，≥4GB内存，需配置冗余金牌电源，单设备应标配≥2个千兆网口。</w:t>
            </w:r>
            <w:r>
              <w:rPr>
                <w:rFonts w:ascii="宋体" w:eastAsia="宋体" w:hAnsi="宋体" w:cs="宋体" w:hint="eastAsia"/>
                <w:color w:val="000000" w:themeColor="text1"/>
                <w:kern w:val="0"/>
                <w:sz w:val="24"/>
              </w:rPr>
              <w:br/>
              <w:t>2. 应支持FCSAN、IPSAN、NAS存储功能。</w:t>
            </w:r>
            <w:r>
              <w:rPr>
                <w:rFonts w:ascii="宋体" w:eastAsia="宋体" w:hAnsi="宋体" w:cs="宋体" w:hint="eastAsia"/>
                <w:color w:val="000000" w:themeColor="text1"/>
                <w:kern w:val="0"/>
                <w:sz w:val="24"/>
              </w:rPr>
              <w:br/>
              <w:t>3. 可接入硬盘≥48块，支持SATA和SAS混插，并支持</w:t>
            </w:r>
            <w:r>
              <w:rPr>
                <w:rFonts w:ascii="宋体" w:eastAsia="宋体" w:hAnsi="宋体" w:cs="宋体" w:hint="eastAsia"/>
                <w:color w:val="000000" w:themeColor="text1"/>
                <w:kern w:val="0"/>
                <w:sz w:val="24"/>
              </w:rPr>
              <w:lastRenderedPageBreak/>
              <w:t>≥12级扩展柜级联扩展。</w:t>
            </w:r>
            <w:r>
              <w:rPr>
                <w:rFonts w:ascii="宋体" w:eastAsia="宋体" w:hAnsi="宋体" w:cs="宋体" w:hint="eastAsia"/>
                <w:color w:val="000000" w:themeColor="text1"/>
                <w:kern w:val="0"/>
                <w:sz w:val="24"/>
              </w:rPr>
              <w:br/>
              <w:t>4. 支持分布式对称架构与非对称架构自由切换，即支持对称架构可升级为非对称架构。</w:t>
            </w:r>
            <w:r>
              <w:rPr>
                <w:rFonts w:ascii="宋体" w:eastAsia="宋体" w:hAnsi="宋体" w:cs="宋体" w:hint="eastAsia"/>
                <w:color w:val="000000" w:themeColor="text1"/>
                <w:kern w:val="0"/>
                <w:sz w:val="24"/>
              </w:rPr>
              <w:br/>
              <w:t>5. 在多节点系统中，任何一个存储节点出现故障，应不影响数据的正常存取；支持控制流与数据流分离，数据的存储或读取由存储节点并行读写。</w:t>
            </w:r>
            <w:r>
              <w:rPr>
                <w:rFonts w:ascii="宋体" w:eastAsia="宋体" w:hAnsi="宋体" w:cs="宋体" w:hint="eastAsia"/>
                <w:color w:val="000000" w:themeColor="text1"/>
                <w:kern w:val="0"/>
                <w:sz w:val="24"/>
              </w:rPr>
              <w:br/>
              <w:t>6. 可根据事件名称查询所有相关联的不同前端或时间的录像段并进行回放和下载。（提供公安部检验报告证明，并加盖厂商公章或投标专用章）</w:t>
            </w:r>
            <w:r>
              <w:rPr>
                <w:rFonts w:ascii="宋体" w:eastAsia="宋体" w:hAnsi="宋体" w:cs="宋体" w:hint="eastAsia"/>
                <w:color w:val="000000" w:themeColor="text1"/>
                <w:kern w:val="0"/>
                <w:sz w:val="24"/>
              </w:rPr>
              <w:br/>
              <w:t>7. 数据分散存储到存储节点上，数据呈离散式分布。</w:t>
            </w:r>
            <w:r>
              <w:rPr>
                <w:rFonts w:ascii="宋体" w:eastAsia="宋体" w:hAnsi="宋体" w:cs="宋体" w:hint="eastAsia"/>
                <w:color w:val="000000" w:themeColor="text1"/>
                <w:kern w:val="0"/>
                <w:sz w:val="24"/>
              </w:rPr>
              <w:br/>
              <w:t>8. ★可对指定的录像段或指定事件的1个或多个前端的不同时间段的录像段添加标签，并自动备份到存档卷中，使之不会被覆盖删除。（提供公安部检验报告证明，并加盖厂商公章或投标专用章）</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9. 支持按毫秒级自定义时间段进行视频精准检索、回放、下载，回放支持豪秒级定位回放、关键帧回放、回放暂停、倍速快放、慢放等。</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10. 支持实时录像路数、录像回放路数、录像下载路数统计及展示。</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 ★提供多设备同步升级功能，可以通过一键式操作对整个局域网内的所有设备同步升级。（提供公安部检验报告证明，并加盖厂商公章或投标专用章）</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12. 支持为每路视频定期生成一张视频封面，视频封面更新采用循环覆盖的方式，仅保留最近生成的一张封面。</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13. 图片下载时支持对图片进行旋转。</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14. ★通过客户端软件添加及删除手机号，启用短信网关报警功能后，可向添加的手机号码发送电源异常、系统卡容量不足、存储空间异常、自动修复失败、私有卷IO异常、无可用逻辑卷等报警信息，报警种类可设。（提供公安部检验报告证明，并加盖厂商公章或投标专用章）</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15. 支持同一个资源池中创建不同的存储级别，可根据业务类别不同分别创建视频池、图片池、通用池、文件池。 </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16. 支持视频点位监控录像出现异常时及时告警，设备支持以分钟为精度对录像完整性监控，当录像连续丢失1分钟及以上时，自动判定该小时录像为异常。</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17. ★可通过IE浏览器对一台、多台样机或扩展柜中的磁盘进行定位，使对应的磁盘指示灯闪烁，闪烁的时长可设。（提供公安部检验报告证明，并加盖厂商公章或投标专用章）</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18. 完全自主产品，采用主流操作系统,不接受OEM或联合品牌产品。</w:t>
            </w:r>
          </w:p>
        </w:tc>
        <w:tc>
          <w:tcPr>
            <w:tcW w:w="528" w:type="pct"/>
            <w:tcBorders>
              <w:top w:val="nil"/>
              <w:left w:val="nil"/>
              <w:bottom w:val="single" w:sz="4" w:space="0" w:color="auto"/>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主要核心设备</w:t>
            </w:r>
          </w:p>
        </w:tc>
      </w:tr>
      <w:tr w:rsidR="00BE238F">
        <w:trPr>
          <w:trHeight w:val="20"/>
          <w:jc w:val="center"/>
        </w:trPr>
        <w:tc>
          <w:tcPr>
            <w:tcW w:w="375" w:type="pct"/>
            <w:tcBorders>
              <w:top w:val="nil"/>
              <w:left w:val="single" w:sz="4" w:space="0" w:color="auto"/>
              <w:bottom w:val="nil"/>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6</w:t>
            </w:r>
          </w:p>
        </w:tc>
        <w:tc>
          <w:tcPr>
            <w:tcW w:w="852" w:type="pct"/>
            <w:tcBorders>
              <w:top w:val="nil"/>
              <w:left w:val="nil"/>
              <w:bottom w:val="nil"/>
              <w:right w:val="single" w:sz="4" w:space="0" w:color="auto"/>
            </w:tcBorders>
            <w:shd w:val="clear" w:color="auto" w:fill="auto"/>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6TB企业级存储硬盘</w:t>
            </w:r>
          </w:p>
        </w:tc>
        <w:tc>
          <w:tcPr>
            <w:tcW w:w="3243" w:type="pct"/>
            <w:tcBorders>
              <w:top w:val="nil"/>
              <w:left w:val="nil"/>
              <w:bottom w:val="nil"/>
              <w:right w:val="single" w:sz="4" w:space="0" w:color="auto"/>
            </w:tcBorders>
            <w:shd w:val="clear" w:color="auto" w:fill="auto"/>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6T,7200RPM,3.5寸,SATA</w:t>
            </w:r>
          </w:p>
        </w:tc>
        <w:tc>
          <w:tcPr>
            <w:tcW w:w="528" w:type="pct"/>
            <w:tcBorders>
              <w:top w:val="nil"/>
              <w:left w:val="nil"/>
              <w:bottom w:val="nil"/>
              <w:right w:val="single" w:sz="4" w:space="0" w:color="auto"/>
            </w:tcBorders>
            <w:shd w:val="clear" w:color="auto" w:fill="auto"/>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7</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二合一防雷器</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二合一防雷器，标称放电电流：5kA；最大通流容量：10kA</w:t>
            </w:r>
          </w:p>
        </w:tc>
        <w:tc>
          <w:tcPr>
            <w:tcW w:w="528" w:type="pct"/>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电源防雷器</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220V 电源防感应雷,通流量:≥40KA</w:t>
            </w:r>
          </w:p>
        </w:tc>
        <w:tc>
          <w:tcPr>
            <w:tcW w:w="528" w:type="pct"/>
            <w:noWrap/>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9</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摄像机电源</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12V2A 电源</w:t>
            </w:r>
          </w:p>
        </w:tc>
        <w:tc>
          <w:tcPr>
            <w:tcW w:w="528" w:type="pct"/>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10</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8口交换机</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8个10/100/1000Base-T以太网端口 交流供电 包转发率：12Mpps 交换容量：16Gbps。宽温型</w:t>
            </w:r>
          </w:p>
        </w:tc>
        <w:tc>
          <w:tcPr>
            <w:tcW w:w="528" w:type="pct"/>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摄像机立杆</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杆高≥3.5米，臂长1-4米，热镀锌8角杆，喷塑，</w:t>
            </w:r>
          </w:p>
        </w:tc>
        <w:tc>
          <w:tcPr>
            <w:tcW w:w="528" w:type="pct"/>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12</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立杆横臂（利旧增加）</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臂长1-4米，含抱箍</w:t>
            </w:r>
          </w:p>
        </w:tc>
        <w:tc>
          <w:tcPr>
            <w:tcW w:w="528" w:type="pct"/>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13</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立杆接地</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接地电阻少于10欧姆,含接地铜牌等</w:t>
            </w:r>
          </w:p>
        </w:tc>
        <w:tc>
          <w:tcPr>
            <w:tcW w:w="528" w:type="pct"/>
            <w:noWrap/>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14</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立杆基础</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C25基础，长宽≥0.8m，深≥1m，含基础笼</w:t>
            </w:r>
          </w:p>
        </w:tc>
        <w:tc>
          <w:tcPr>
            <w:tcW w:w="528" w:type="pct"/>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15</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设备箱</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抱杆箱，参考尺寸宽≥300，高≥300，深≥200不锈钢，喷塑，配空开电源插座等</w:t>
            </w:r>
          </w:p>
        </w:tc>
        <w:tc>
          <w:tcPr>
            <w:tcW w:w="528" w:type="pct"/>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16</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检修手井</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尺寸:400mmx400mm，含铁井盖</w:t>
            </w:r>
          </w:p>
        </w:tc>
        <w:tc>
          <w:tcPr>
            <w:tcW w:w="528" w:type="pct"/>
            <w:noWrap/>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17</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电源线</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护套线，RVV2*1.5</w:t>
            </w:r>
          </w:p>
        </w:tc>
        <w:tc>
          <w:tcPr>
            <w:tcW w:w="528" w:type="pct"/>
            <w:noWrap/>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18</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网  线</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室外阻水型，超五类网线</w:t>
            </w:r>
          </w:p>
        </w:tc>
        <w:tc>
          <w:tcPr>
            <w:tcW w:w="528" w:type="pct"/>
            <w:noWrap/>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19</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PVC管材</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室外线管保护，PVC25/32管</w:t>
            </w:r>
          </w:p>
        </w:tc>
        <w:tc>
          <w:tcPr>
            <w:tcW w:w="528" w:type="pct"/>
            <w:noWrap/>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切割水泥路面</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切割水泥路面埋管及恢复</w:t>
            </w:r>
          </w:p>
        </w:tc>
        <w:tc>
          <w:tcPr>
            <w:tcW w:w="528" w:type="pct"/>
            <w:noWrap/>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21</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切割花砖路面</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切割花砖路面埋管及恢复</w:t>
            </w:r>
          </w:p>
        </w:tc>
        <w:tc>
          <w:tcPr>
            <w:tcW w:w="528" w:type="pct"/>
            <w:noWrap/>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22</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辅材等</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管材接头、锣丝、标签、玻玟管、光纤跳线等</w:t>
            </w:r>
          </w:p>
        </w:tc>
        <w:tc>
          <w:tcPr>
            <w:tcW w:w="528" w:type="pct"/>
            <w:vAlign w:val="center"/>
          </w:tcPr>
          <w:p w:rsidR="00BE238F" w:rsidRDefault="00BE238F">
            <w:pPr>
              <w:widowControl/>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106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23</w:t>
            </w:r>
          </w:p>
        </w:tc>
        <w:tc>
          <w:tcPr>
            <w:tcW w:w="852" w:type="pct"/>
            <w:noWrap/>
            <w:vAlign w:val="center"/>
          </w:tcPr>
          <w:p w:rsidR="00BE238F" w:rsidRDefault="00FC41B2">
            <w:pPr>
              <w:widowControl/>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管理平台扩容</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负责本级平台组织机构资源、解码资源、编码资源、平台服务器资源等各种资源的管理、配置、认证；对各种资源提供统一的分级配置管理及查询。  </w:t>
            </w:r>
            <w:r>
              <w:rPr>
                <w:rFonts w:ascii="宋体" w:eastAsia="宋体" w:hAnsi="宋体" w:cs="宋体" w:hint="eastAsia"/>
                <w:color w:val="000000" w:themeColor="text1"/>
                <w:kern w:val="0"/>
                <w:sz w:val="24"/>
              </w:rPr>
              <w:br/>
              <w:t xml:space="preserve">提供平台用户管理、权限分配、统一鉴权认证、支持公安PKI认证方式、用户权限级别细分。  </w:t>
            </w:r>
            <w:r>
              <w:rPr>
                <w:rFonts w:ascii="宋体" w:eastAsia="宋体" w:hAnsi="宋体" w:cs="宋体" w:hint="eastAsia"/>
                <w:color w:val="000000" w:themeColor="text1"/>
                <w:kern w:val="0"/>
                <w:sz w:val="24"/>
              </w:rPr>
              <w:br/>
              <w:t>提供完善的操作日志、告警日志、配置日志的记录和查询。提供各种计划任务、实现时钟校正、云台复位、录像备份等自动化管理。  （1000路授权）</w:t>
            </w:r>
          </w:p>
        </w:tc>
        <w:tc>
          <w:tcPr>
            <w:tcW w:w="528" w:type="pct"/>
            <w:noWrap/>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11750"/>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24</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人像大数据平台软件</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基础平台：提供检索比对（1:1,1:N)，实时布控，战果查询、日志管理，资源管理和权限管理等功能</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支持100路抓拍机授权，实时解析布控，具有报警联动全景图片显示功能；</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含数据接入服务、应用服务、管理服务；人员身份研判、人员布控预警等功能；</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可以对50*50像素以上，眼间距30像素以上的人像照片进行建库；支持多种图片和压缩格式上传，建库成功率99.99%</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t>；</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★单人图片的人脸检出率不低于99.99%</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t>；</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处理大规模人像照片数据时，人像照片建模速度不低于1250张/秒</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t>；</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具备辅助识别功能，比如双目标注，镜像翻转等；</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★千万人脸库规模下：以脸搜脸首位命中率不低于98%；以脸搜脸前十位命中率不低于99.5%</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t>；</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★支持识别人脸性别，人脸性别检出率不低于99.3%，人脸性别识别准确率不低于99.3%</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t>；</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提供人员踪迹查询，并动态播放；</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支持对摄像头抓拍到的人像图片在地图上按照时间顺序动态显示人像轨迹</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t>；</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支持以图搜图功能，按相似度从高至低返回；</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布控支持按摄像头，按布控库来设置布控阈值；</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支持黑名单库容量不低于190万</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t>；</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监视名单长度为100万的条件下,动态布控的非监视名单误报率≤3%时,监视名单漏报率＜5%,监视名单识别准确率＞96%</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支持人像结构化，属性包括性别，上衣颜色，款式，是否带口罩等</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t>；</w:t>
            </w:r>
          </w:p>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支持按摄像头，按时间，按结构化属性筛选抓拍结果；</w:t>
            </w:r>
          </w:p>
          <w:p w:rsidR="00BE238F" w:rsidRDefault="00FC41B2">
            <w:pPr>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抓拍按时间逆序显示,抓拍信息包括：抓拍图片、抓拍摄像头名称、抓拍时间</w:t>
            </w:r>
            <w:r>
              <w:rPr>
                <w:rFonts w:ascii="宋体" w:eastAsia="宋体" w:hAnsi="宋体" w:cs="宋体" w:hint="eastAsia"/>
                <w:b/>
                <w:color w:val="000000" w:themeColor="text1"/>
                <w:kern w:val="0"/>
                <w:sz w:val="24"/>
              </w:rPr>
              <w:t>（提供公安部检验报告证明，并加盖厂商公章或投标专用章）</w:t>
            </w:r>
            <w:r>
              <w:rPr>
                <w:rFonts w:ascii="宋体" w:eastAsia="宋体" w:hAnsi="宋体" w:cs="宋体" w:hint="eastAsia"/>
                <w:color w:val="000000" w:themeColor="text1"/>
                <w:kern w:val="0"/>
                <w:sz w:val="24"/>
              </w:rPr>
              <w:t>。</w:t>
            </w:r>
          </w:p>
          <w:p w:rsidR="00BE238F" w:rsidRDefault="00FC41B2">
            <w:pPr>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库库比对许可：支持不同人像库进行交叉比对，单库规模在100万以内</w:t>
            </w:r>
          </w:p>
        </w:tc>
        <w:tc>
          <w:tcPr>
            <w:tcW w:w="528" w:type="pct"/>
            <w:noWrap/>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1099"/>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25</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动态人像图片流接入许可</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动态人像图片流接入许可：用于120路图片流解析。 实现人脸图片抽特征、比对、布控报警等功能，</w:t>
            </w:r>
          </w:p>
          <w:p w:rsidR="00BE238F" w:rsidRDefault="00FC41B2">
            <w:pPr>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路人轨迹：用于在系统内检索人员的轨迹</w:t>
            </w:r>
          </w:p>
        </w:tc>
        <w:tc>
          <w:tcPr>
            <w:tcW w:w="528" w:type="pct"/>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115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26</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人像解析平台服务器</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E5-2680 v4*2块CPU，/GPU板卡 P4*2/256G/480G SSD系统盘/数据盘2T SSD*12 raid6/万兆网卡</w:t>
            </w:r>
          </w:p>
        </w:tc>
        <w:tc>
          <w:tcPr>
            <w:tcW w:w="528" w:type="pct"/>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1140"/>
          <w:jc w:val="center"/>
        </w:trPr>
        <w:tc>
          <w:tcPr>
            <w:tcW w:w="375" w:type="pct"/>
            <w:vMerge w:val="restar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27</w:t>
            </w:r>
          </w:p>
        </w:tc>
        <w:tc>
          <w:tcPr>
            <w:tcW w:w="852" w:type="pct"/>
            <w:vMerge w:val="restart"/>
            <w:noWrap/>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KV视图存储服务器</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存储软件：提供云存储服务，按需扩展</w:t>
            </w:r>
            <w:r>
              <w:rPr>
                <w:rFonts w:ascii="宋体" w:eastAsia="宋体" w:hAnsi="宋体" w:cs="宋体" w:hint="eastAsia"/>
                <w:color w:val="000000" w:themeColor="text1"/>
                <w:kern w:val="0"/>
                <w:sz w:val="24"/>
              </w:rPr>
              <w:br/>
              <w:t>通过HTTP协议对外提供KV存储服务，提供图片文件、小视频文件的存取，提供基于内存及SSD两级缓存的热点数据快速读取</w:t>
            </w:r>
            <w:r>
              <w:rPr>
                <w:rFonts w:ascii="宋体" w:eastAsia="宋体" w:hAnsi="宋体" w:cs="宋体" w:hint="eastAsia"/>
                <w:color w:val="000000" w:themeColor="text1"/>
                <w:kern w:val="0"/>
                <w:sz w:val="24"/>
              </w:rPr>
              <w:br/>
              <w:t>最高10000QPS读写性能，并且2PB内性能随机器数量线性增长</w:t>
            </w:r>
          </w:p>
        </w:tc>
        <w:tc>
          <w:tcPr>
            <w:tcW w:w="528" w:type="pct"/>
            <w:vMerge w:val="restart"/>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1590"/>
          <w:jc w:val="center"/>
        </w:trPr>
        <w:tc>
          <w:tcPr>
            <w:tcW w:w="375" w:type="pct"/>
            <w:vMerge/>
            <w:vAlign w:val="center"/>
          </w:tcPr>
          <w:p w:rsidR="00BE238F" w:rsidRDefault="00BE238F">
            <w:pPr>
              <w:widowControl/>
              <w:jc w:val="left"/>
              <w:rPr>
                <w:rFonts w:ascii="宋体" w:eastAsia="宋体" w:hAnsi="宋体" w:cs="宋体"/>
                <w:color w:val="000000" w:themeColor="text1"/>
                <w:kern w:val="0"/>
                <w:sz w:val="24"/>
              </w:rPr>
            </w:pPr>
          </w:p>
        </w:tc>
        <w:tc>
          <w:tcPr>
            <w:tcW w:w="852" w:type="pct"/>
            <w:vMerge/>
            <w:vAlign w:val="center"/>
          </w:tcPr>
          <w:p w:rsidR="00BE238F" w:rsidRDefault="00BE238F">
            <w:pPr>
              <w:widowControl/>
              <w:jc w:val="left"/>
              <w:rPr>
                <w:rFonts w:ascii="宋体" w:eastAsia="宋体" w:hAnsi="宋体" w:cs="宋体"/>
                <w:color w:val="000000" w:themeColor="text1"/>
                <w:kern w:val="0"/>
                <w:sz w:val="24"/>
              </w:rPr>
            </w:pP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硬件：4U 12盘位存储服务器</w:t>
            </w:r>
            <w:r>
              <w:rPr>
                <w:rFonts w:ascii="宋体" w:eastAsia="宋体" w:hAnsi="宋体" w:cs="宋体" w:hint="eastAsia"/>
                <w:color w:val="000000" w:themeColor="text1"/>
                <w:kern w:val="0"/>
                <w:sz w:val="24"/>
              </w:rPr>
              <w:br/>
              <w:t>CPU: Gold 4114 * 2</w:t>
            </w:r>
            <w:r>
              <w:rPr>
                <w:rFonts w:ascii="宋体" w:eastAsia="宋体" w:hAnsi="宋体" w:cs="宋体" w:hint="eastAsia"/>
                <w:color w:val="000000" w:themeColor="text1"/>
                <w:kern w:val="0"/>
                <w:sz w:val="24"/>
              </w:rPr>
              <w:br/>
              <w:t>内存：512GB</w:t>
            </w:r>
            <w:r>
              <w:rPr>
                <w:rFonts w:ascii="宋体" w:eastAsia="宋体" w:hAnsi="宋体" w:cs="宋体" w:hint="eastAsia"/>
                <w:color w:val="000000" w:themeColor="text1"/>
                <w:kern w:val="0"/>
                <w:sz w:val="24"/>
              </w:rPr>
              <w:br/>
              <w:t>系统盘：300G SAS * 2 （RAID1）</w:t>
            </w:r>
            <w:r>
              <w:rPr>
                <w:rFonts w:ascii="宋体" w:eastAsia="宋体" w:hAnsi="宋体" w:cs="宋体" w:hint="eastAsia"/>
                <w:color w:val="000000" w:themeColor="text1"/>
                <w:kern w:val="0"/>
                <w:sz w:val="24"/>
              </w:rPr>
              <w:br/>
              <w:t>数据盘1：1.92TB SSD * 2</w:t>
            </w:r>
            <w:r>
              <w:rPr>
                <w:rFonts w:ascii="宋体" w:eastAsia="宋体" w:hAnsi="宋体" w:cs="宋体" w:hint="eastAsia"/>
                <w:color w:val="000000" w:themeColor="text1"/>
                <w:kern w:val="0"/>
                <w:sz w:val="24"/>
              </w:rPr>
              <w:br/>
              <w:t>数据盘2：8TB*18（RAID5)</w:t>
            </w:r>
          </w:p>
        </w:tc>
        <w:tc>
          <w:tcPr>
            <w:tcW w:w="528" w:type="pct"/>
            <w:vMerge/>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3236"/>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28</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网络接入控制系统（含2000个终端设备授权）</w:t>
            </w:r>
          </w:p>
        </w:tc>
        <w:tc>
          <w:tcPr>
            <w:tcW w:w="3243" w:type="pct"/>
            <w:vAlign w:val="center"/>
          </w:tcPr>
          <w:p w:rsidR="00BE238F" w:rsidRDefault="00FC41B2">
            <w:pPr>
              <w:pStyle w:val="af1"/>
              <w:autoSpaceDE w:val="0"/>
              <w:autoSpaceDN w:val="0"/>
              <w:adjustRightInd w:val="0"/>
              <w:spacing w:line="276" w:lineRule="auto"/>
              <w:ind w:left="34" w:firstLineChars="0" w:firstLine="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1.标准机架式硬件产品，支持Bypass功能，当设备出现故障时，不影响业务中断。</w:t>
            </w:r>
            <w:r>
              <w:rPr>
                <w:rFonts w:ascii="宋体" w:eastAsia="宋体" w:hAnsi="宋体" w:cs="宋体" w:hint="eastAsia"/>
                <w:color w:val="000000" w:themeColor="text1"/>
                <w:kern w:val="0"/>
                <w:sz w:val="24"/>
              </w:rPr>
              <w:br/>
              <w:t>2.基于Linux内核，须为自主开发的OS安全操作系统；</w:t>
            </w:r>
            <w:r>
              <w:rPr>
                <w:rFonts w:ascii="宋体" w:eastAsia="宋体" w:hAnsi="宋体" w:cs="宋体" w:hint="eastAsia"/>
                <w:color w:val="000000" w:themeColor="text1"/>
                <w:kern w:val="0"/>
                <w:sz w:val="24"/>
              </w:rPr>
              <w:br/>
              <w:t>3.硬件部分：2U机架结构；标准配置双电源；≥6个1000M电口，≥4个1000M光口，≥2个万兆光口，包含管理口和HA口；                                                                                                                                                                                                  4.每秒事务数（TPS)：≥25000（次/秒），最大吞吐量：≥40Gbps；最大支持10000个终端设备；</w:t>
            </w:r>
            <w:r>
              <w:rPr>
                <w:rFonts w:ascii="宋体" w:eastAsia="宋体" w:hAnsi="宋体" w:cs="宋体" w:hint="eastAsia"/>
                <w:color w:val="000000" w:themeColor="text1"/>
                <w:sz w:val="24"/>
              </w:rPr>
              <w:t>最大支持5000个泛终端设备；</w:t>
            </w:r>
            <w:r>
              <w:rPr>
                <w:rFonts w:ascii="宋体" w:eastAsia="宋体" w:hAnsi="宋体" w:cs="宋体" w:hint="eastAsia"/>
                <w:color w:val="000000" w:themeColor="text1"/>
                <w:kern w:val="0"/>
                <w:sz w:val="24"/>
              </w:rPr>
              <w:br/>
              <w:t>5.</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kern w:val="0"/>
                <w:sz w:val="24"/>
              </w:rPr>
              <w:t>支持双操作系统冷备，当常用系统出现故障，可以使用备用系统恢复</w:t>
            </w:r>
            <w:r>
              <w:rPr>
                <w:rFonts w:ascii="宋体" w:eastAsia="宋体" w:hAnsi="宋体" w:cs="宋体" w:hint="eastAsia"/>
                <w:b/>
                <w:color w:val="000000" w:themeColor="text1"/>
                <w:sz w:val="24"/>
              </w:rPr>
              <w:t>（提供界面截图并加盖厂商公章）</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br/>
              <w:t>6.必须具备HA双机热备模式，通过心跳线实时探测，自动进行主/备模式切换；</w:t>
            </w:r>
            <w:r>
              <w:rPr>
                <w:rFonts w:ascii="宋体" w:eastAsia="宋体" w:hAnsi="宋体" w:cs="宋体" w:hint="eastAsia"/>
                <w:color w:val="000000" w:themeColor="text1"/>
                <w:kern w:val="0"/>
                <w:sz w:val="24"/>
              </w:rPr>
              <w:br/>
              <w:t>7.</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kern w:val="0"/>
                <w:sz w:val="24"/>
              </w:rPr>
              <w:t>应提供客户端的准入模式和无客户端准入模式，可供自定义部署和管理</w:t>
            </w:r>
            <w:r>
              <w:rPr>
                <w:rFonts w:ascii="宋体" w:eastAsia="宋体" w:hAnsi="宋体" w:cs="宋体" w:hint="eastAsia"/>
                <w:b/>
                <w:color w:val="000000" w:themeColor="text1"/>
                <w:sz w:val="24"/>
              </w:rPr>
              <w:t>（提供界面截图并加盖厂商公章）</w:t>
            </w:r>
            <w:r>
              <w:rPr>
                <w:rFonts w:ascii="宋体" w:eastAsia="宋体" w:hAnsi="宋体" w:cs="宋体" w:hint="eastAsia"/>
                <w:color w:val="000000" w:themeColor="text1"/>
                <w:kern w:val="0"/>
                <w:sz w:val="24"/>
              </w:rPr>
              <w:t>；使用客户端模式部署时，客户端程序应支持功能定制，以降低系统资源耗用，提升客户端兼容性；</w:t>
            </w:r>
            <w:r>
              <w:rPr>
                <w:rFonts w:ascii="宋体" w:eastAsia="宋体" w:hAnsi="宋体" w:cs="宋体" w:hint="eastAsia"/>
                <w:color w:val="000000" w:themeColor="text1"/>
                <w:kern w:val="0"/>
                <w:sz w:val="24"/>
              </w:rPr>
              <w:br/>
              <w:t>8.支持基于802.1x的网络准入方式，包括有线环境802.1x与无线环境802.1x；</w:t>
            </w:r>
            <w:r>
              <w:rPr>
                <w:rFonts w:ascii="宋体" w:eastAsia="宋体" w:hAnsi="宋体" w:cs="宋体" w:hint="eastAsia"/>
                <w:color w:val="000000" w:themeColor="text1"/>
                <w:kern w:val="0"/>
                <w:sz w:val="24"/>
              </w:rPr>
              <w:br/>
            </w:r>
            <w:r>
              <w:rPr>
                <w:rFonts w:ascii="宋体" w:eastAsia="宋体" w:hAnsi="宋体" w:cs="宋体" w:hint="eastAsia"/>
                <w:color w:val="000000" w:themeColor="text1"/>
                <w:sz w:val="24"/>
              </w:rPr>
              <w:t>9.</w:t>
            </w:r>
            <w:r>
              <w:rPr>
                <w:rFonts w:ascii="宋体" w:eastAsia="宋体" w:hAnsi="宋体" w:cs="宋体" w:hint="eastAsia"/>
                <w:color w:val="000000" w:themeColor="text1"/>
                <w:kern w:val="0"/>
                <w:sz w:val="24"/>
              </w:rPr>
              <w:t>支持VLAN隔离技术，实现无客户端下端口级准入控制；支持端口镜像准入技术；支持策略路由准入技术；支持</w:t>
            </w:r>
            <w:r>
              <w:rPr>
                <w:rFonts w:ascii="宋体" w:eastAsia="宋体" w:hAnsi="宋体" w:cs="宋体" w:hint="eastAsia"/>
                <w:color w:val="000000" w:themeColor="text1"/>
                <w:kern w:val="0"/>
                <w:sz w:val="24"/>
              </w:rPr>
              <w:lastRenderedPageBreak/>
              <w:t>DHCP准入技术；支持透明网桥方式的准入技术，并支持Bypass；必须支持多种准入技术的复用，至少四种以上，如802.1x、DHCP、策略路由混合部署；</w:t>
            </w:r>
            <w:r>
              <w:rPr>
                <w:rFonts w:ascii="宋体" w:eastAsia="宋体" w:hAnsi="宋体" w:cs="宋体" w:hint="eastAsia"/>
                <w:color w:val="000000" w:themeColor="text1"/>
                <w:kern w:val="0"/>
                <w:sz w:val="24"/>
              </w:rPr>
              <w:br/>
              <w:t>10.支持HTTP协议、HTTPS协议的页面重定向；重定向页面支持自定义非80端口的WEB服务；提供流程化的入网页面引导，包括但不限于身份认证、终端注册、客户端安装、检查结果等；</w:t>
            </w:r>
          </w:p>
          <w:p w:rsidR="00BE238F" w:rsidRDefault="00FC41B2">
            <w:pPr>
              <w:autoSpaceDE w:val="0"/>
              <w:autoSpaceDN w:val="0"/>
              <w:adjustRightInd w:val="0"/>
              <w:rPr>
                <w:rFonts w:ascii="宋体" w:eastAsia="宋体" w:hAnsi="宋体" w:cs="宋体"/>
                <w:color w:val="000000" w:themeColor="text1"/>
                <w:sz w:val="24"/>
              </w:rPr>
            </w:pPr>
            <w:r>
              <w:rPr>
                <w:rFonts w:ascii="宋体" w:eastAsia="宋体" w:hAnsi="宋体" w:cs="宋体" w:hint="eastAsia"/>
                <w:color w:val="000000" w:themeColor="text1"/>
                <w:kern w:val="0"/>
                <w:sz w:val="24"/>
              </w:rPr>
              <w:t>11.</w:t>
            </w:r>
            <w:r>
              <w:rPr>
                <w:rFonts w:ascii="宋体" w:eastAsia="宋体" w:hAnsi="宋体" w:cs="宋体" w:hint="eastAsia"/>
                <w:color w:val="000000" w:themeColor="text1"/>
                <w:sz w:val="24"/>
              </w:rPr>
              <w:t>准入设备支持交换机到终端计算机的网络拓扑管理功能，能够自动绘制出网络拓扑图；</w:t>
            </w:r>
          </w:p>
          <w:p w:rsidR="00BE238F" w:rsidRDefault="00FC41B2">
            <w:pPr>
              <w:autoSpaceDE w:val="0"/>
              <w:autoSpaceDN w:val="0"/>
              <w:adjustRightInd w:val="0"/>
              <w:rPr>
                <w:rFonts w:ascii="宋体" w:eastAsia="宋体" w:hAnsi="宋体" w:cs="宋体"/>
                <w:color w:val="000000" w:themeColor="text1"/>
                <w:sz w:val="24"/>
              </w:rPr>
            </w:pPr>
            <w:r>
              <w:rPr>
                <w:rFonts w:ascii="宋体" w:eastAsia="宋体" w:hAnsi="宋体" w:cs="宋体" w:hint="eastAsia"/>
                <w:color w:val="000000" w:themeColor="text1"/>
                <w:sz w:val="24"/>
              </w:rPr>
              <w:t>12.支持手工绘制、支持图像导出、支持拓扑图的放大缩小、支持拓扑图的全屏查看（适应屏幕）</w:t>
            </w:r>
          </w:p>
          <w:p w:rsidR="00BE238F" w:rsidRDefault="00FC41B2">
            <w:pPr>
              <w:autoSpaceDE w:val="0"/>
              <w:autoSpaceDN w:val="0"/>
              <w:adjustRightInd w:val="0"/>
              <w:rPr>
                <w:rFonts w:ascii="宋体" w:eastAsia="宋体" w:hAnsi="宋体" w:cs="宋体"/>
                <w:color w:val="000000" w:themeColor="text1"/>
                <w:sz w:val="24"/>
              </w:rPr>
            </w:pPr>
            <w:r>
              <w:rPr>
                <w:rFonts w:ascii="宋体" w:eastAsia="宋体" w:hAnsi="宋体" w:cs="宋体" w:hint="eastAsia"/>
                <w:color w:val="000000" w:themeColor="text1"/>
                <w:sz w:val="24"/>
              </w:rPr>
              <w:t>13.以交换机图表的方式显示用户、IP、MAC在交换机端口上的定位图；</w:t>
            </w:r>
          </w:p>
          <w:p w:rsidR="00BE238F" w:rsidRDefault="00FC41B2">
            <w:pPr>
              <w:pStyle w:val="af1"/>
              <w:autoSpaceDE w:val="0"/>
              <w:autoSpaceDN w:val="0"/>
              <w:adjustRightInd w:val="0"/>
              <w:spacing w:line="276" w:lineRule="auto"/>
              <w:ind w:left="34" w:firstLineChars="0" w:firstLine="0"/>
              <w:jc w:val="left"/>
              <w:rPr>
                <w:rFonts w:ascii="宋体" w:eastAsia="宋体" w:hAnsi="宋体" w:cs="宋体"/>
                <w:b/>
                <w:color w:val="000000" w:themeColor="text1"/>
                <w:sz w:val="24"/>
              </w:rPr>
            </w:pPr>
            <w:r>
              <w:rPr>
                <w:rFonts w:ascii="宋体" w:eastAsia="宋体" w:hAnsi="宋体" w:cs="宋体" w:hint="eastAsia"/>
                <w:color w:val="000000" w:themeColor="text1"/>
                <w:sz w:val="24"/>
              </w:rPr>
              <w:t>14. ★支持可网管型交换机面板图形化展现各接口状态（单终端、无终端、多终端、关闭状态、Trunk口）</w:t>
            </w:r>
            <w:r>
              <w:rPr>
                <w:rFonts w:ascii="宋体" w:eastAsia="宋体" w:hAnsi="宋体" w:cs="宋体" w:hint="eastAsia"/>
                <w:b/>
                <w:color w:val="000000" w:themeColor="text1"/>
                <w:sz w:val="24"/>
              </w:rPr>
              <w:t>（提供界面截图并加盖厂商公章）</w:t>
            </w:r>
          </w:p>
          <w:p w:rsidR="00BE238F" w:rsidRDefault="00FC41B2">
            <w:pPr>
              <w:autoSpaceDE w:val="0"/>
              <w:autoSpaceDN w:val="0"/>
              <w:adjustRightInd w:val="0"/>
              <w:rPr>
                <w:rFonts w:ascii="宋体" w:eastAsia="宋体" w:hAnsi="宋体" w:cs="宋体"/>
                <w:color w:val="000000" w:themeColor="text1"/>
                <w:sz w:val="24"/>
              </w:rPr>
            </w:pPr>
            <w:r>
              <w:rPr>
                <w:rFonts w:ascii="宋体" w:eastAsia="宋体" w:hAnsi="宋体" w:cs="宋体" w:hint="eastAsia"/>
                <w:color w:val="000000" w:themeColor="text1"/>
                <w:sz w:val="24"/>
              </w:rPr>
              <w:t xml:space="preserve">15.支持当前主流智能终端设备的安全准入控制； </w:t>
            </w:r>
          </w:p>
          <w:p w:rsidR="00BE238F" w:rsidRDefault="00FC41B2">
            <w:pPr>
              <w:autoSpaceDE w:val="0"/>
              <w:autoSpaceDN w:val="0"/>
              <w:adjustRightInd w:val="0"/>
              <w:rPr>
                <w:rFonts w:ascii="宋体" w:eastAsia="宋体" w:hAnsi="宋体" w:cs="宋体"/>
                <w:b/>
                <w:bCs/>
                <w:color w:val="000000" w:themeColor="text1"/>
                <w:sz w:val="24"/>
              </w:rPr>
            </w:pPr>
            <w:r>
              <w:rPr>
                <w:rFonts w:ascii="宋体" w:eastAsia="宋体" w:hAnsi="宋体" w:cs="宋体" w:hint="eastAsia"/>
                <w:color w:val="000000" w:themeColor="text1"/>
                <w:sz w:val="24"/>
              </w:rPr>
              <w:t>16. ★能够提供移动终端入网的设备注册功能。</w:t>
            </w:r>
            <w:r>
              <w:rPr>
                <w:rFonts w:ascii="宋体" w:eastAsia="宋体" w:hAnsi="宋体" w:cs="宋体" w:hint="eastAsia"/>
                <w:b/>
                <w:bCs/>
                <w:color w:val="000000" w:themeColor="text1"/>
                <w:sz w:val="24"/>
              </w:rPr>
              <w:t>（提供界面截图并加盖厂商公章）</w:t>
            </w:r>
          </w:p>
        </w:tc>
        <w:tc>
          <w:tcPr>
            <w:tcW w:w="528" w:type="pct"/>
            <w:noWrap/>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870"/>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29</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客户端电脑</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Intel Corei5/8GB DDR4/128GSSD+SATA500G（7200转)/DVD集成千兆网卡/1G独显/USB键盘/USB光电鼠标/前置2口USB3.0/ATX电源 /win7/三年有限保修及上门。</w:t>
            </w:r>
          </w:p>
        </w:tc>
        <w:tc>
          <w:tcPr>
            <w:tcW w:w="528" w:type="pct"/>
            <w:vAlign w:val="center"/>
          </w:tcPr>
          <w:p w:rsidR="00BE238F" w:rsidRDefault="00BE238F">
            <w:pPr>
              <w:widowControl/>
              <w:jc w:val="center"/>
              <w:rPr>
                <w:rFonts w:ascii="宋体" w:eastAsia="宋体" w:hAnsi="宋体" w:cs="宋体"/>
                <w:color w:val="000000" w:themeColor="text1"/>
                <w:kern w:val="0"/>
                <w:sz w:val="24"/>
              </w:rPr>
            </w:pPr>
          </w:p>
        </w:tc>
      </w:tr>
      <w:tr w:rsidR="00B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PrEx>
        <w:trPr>
          <w:trHeight w:val="435"/>
          <w:jc w:val="center"/>
        </w:trPr>
        <w:tc>
          <w:tcPr>
            <w:tcW w:w="375" w:type="pct"/>
            <w:noWrap/>
            <w:vAlign w:val="center"/>
          </w:tcPr>
          <w:p w:rsidR="00BE238F" w:rsidRDefault="00FC41B2">
            <w:pPr>
              <w:widowControl/>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30</w:t>
            </w:r>
          </w:p>
        </w:tc>
        <w:tc>
          <w:tcPr>
            <w:tcW w:w="852"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投影机</w:t>
            </w:r>
          </w:p>
        </w:tc>
        <w:tc>
          <w:tcPr>
            <w:tcW w:w="3243" w:type="pct"/>
            <w:vAlign w:val="center"/>
          </w:tcPr>
          <w:p w:rsidR="00BE238F" w:rsidRDefault="00FC41B2">
            <w:pPr>
              <w:widowControl/>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1.投影尺寸：40-300英寸、亮度≥5000流明、投影技术：3LCD                                                                       </w:t>
            </w:r>
            <w:r>
              <w:rPr>
                <w:rFonts w:ascii="宋体" w:eastAsia="宋体" w:hAnsi="宋体" w:cs="宋体" w:hint="eastAsia"/>
                <w:color w:val="000000" w:themeColor="text1"/>
                <w:kern w:val="0"/>
                <w:sz w:val="24"/>
              </w:rPr>
              <w:br/>
              <w:t>2.标准分辨率：WUXGA（1920*1200）；</w:t>
            </w:r>
            <w:r>
              <w:rPr>
                <w:rFonts w:ascii="宋体" w:eastAsia="宋体" w:hAnsi="宋体" w:cs="宋体" w:hint="eastAsia"/>
                <w:color w:val="000000" w:themeColor="text1"/>
                <w:kern w:val="0"/>
                <w:sz w:val="24"/>
              </w:rPr>
              <w:br/>
              <w:t xml:space="preserve">3.光源类型：超高压汞灯；聚焦/变焦方式：手动；变焦比：1.6X。 </w:t>
            </w:r>
            <w:r>
              <w:rPr>
                <w:rFonts w:ascii="宋体" w:eastAsia="宋体" w:hAnsi="宋体" w:cs="宋体" w:hint="eastAsia"/>
                <w:color w:val="000000" w:themeColor="text1"/>
                <w:kern w:val="0"/>
                <w:sz w:val="24"/>
              </w:rPr>
              <w:br/>
              <w:t>4.投影距离：1.4-8.9m；屏幕比例 16:10；梯形校正。</w:t>
            </w:r>
            <w:r>
              <w:rPr>
                <w:rFonts w:ascii="宋体" w:eastAsia="宋体" w:hAnsi="宋体" w:cs="宋体" w:hint="eastAsia"/>
                <w:color w:val="000000" w:themeColor="text1"/>
                <w:kern w:val="0"/>
                <w:sz w:val="24"/>
              </w:rPr>
              <w:br/>
              <w:t>5.支持HDMI，RJ45,VGA，RCA视频输入</w:t>
            </w:r>
          </w:p>
        </w:tc>
        <w:tc>
          <w:tcPr>
            <w:tcW w:w="528" w:type="pct"/>
            <w:vAlign w:val="center"/>
          </w:tcPr>
          <w:p w:rsidR="00BE238F" w:rsidRDefault="00BE238F">
            <w:pPr>
              <w:widowControl/>
              <w:jc w:val="center"/>
              <w:rPr>
                <w:rFonts w:ascii="宋体" w:eastAsia="宋体" w:hAnsi="宋体" w:cs="宋体"/>
                <w:color w:val="000000" w:themeColor="text1"/>
                <w:kern w:val="0"/>
                <w:sz w:val="24"/>
              </w:rPr>
            </w:pPr>
          </w:p>
        </w:tc>
      </w:tr>
    </w:tbl>
    <w:p w:rsidR="00BE238F" w:rsidRDefault="00BE238F">
      <w:pPr>
        <w:tabs>
          <w:tab w:val="left" w:pos="2730"/>
          <w:tab w:val="left" w:pos="2835"/>
        </w:tabs>
        <w:adjustRightInd w:val="0"/>
        <w:snapToGrid w:val="0"/>
        <w:spacing w:line="500" w:lineRule="exact"/>
        <w:rPr>
          <w:rFonts w:ascii="宋体" w:eastAsia="宋体" w:hAnsi="宋体" w:cs="宋体"/>
          <w:b/>
          <w:bCs/>
          <w:color w:val="000000" w:themeColor="text1"/>
          <w:sz w:val="24"/>
        </w:rPr>
      </w:pPr>
    </w:p>
    <w:p w:rsidR="00BE238F" w:rsidRDefault="00BE238F">
      <w:pPr>
        <w:spacing w:line="500" w:lineRule="exact"/>
        <w:rPr>
          <w:rFonts w:ascii="宋体" w:hAnsi="宋体" w:cs="宋体"/>
          <w:b/>
          <w:bCs/>
          <w:color w:val="000000" w:themeColor="text1"/>
          <w:sz w:val="24"/>
        </w:rPr>
      </w:pPr>
    </w:p>
    <w:p w:rsidR="00BE238F" w:rsidRDefault="00BE238F">
      <w:pPr>
        <w:spacing w:line="500" w:lineRule="exact"/>
        <w:rPr>
          <w:rFonts w:ascii="宋体" w:hAnsi="宋体" w:cs="宋体"/>
          <w:b/>
          <w:bCs/>
          <w:color w:val="000000" w:themeColor="text1"/>
          <w:sz w:val="24"/>
        </w:rPr>
      </w:pPr>
    </w:p>
    <w:p w:rsidR="00BE238F" w:rsidRDefault="00BE238F">
      <w:pPr>
        <w:spacing w:line="500" w:lineRule="exact"/>
        <w:rPr>
          <w:rFonts w:ascii="宋体" w:hAnsi="宋体" w:cs="宋体"/>
          <w:b/>
          <w:bCs/>
          <w:color w:val="000000" w:themeColor="text1"/>
          <w:sz w:val="24"/>
        </w:rPr>
      </w:pPr>
    </w:p>
    <w:p w:rsidR="00BE238F" w:rsidRDefault="00BE238F">
      <w:pPr>
        <w:spacing w:line="500" w:lineRule="exact"/>
        <w:rPr>
          <w:rFonts w:ascii="宋体" w:hAnsi="宋体" w:cs="宋体"/>
          <w:b/>
          <w:bCs/>
          <w:color w:val="000000" w:themeColor="text1"/>
          <w:sz w:val="24"/>
        </w:rPr>
      </w:pPr>
    </w:p>
    <w:p w:rsidR="00BE238F" w:rsidRDefault="00BE238F">
      <w:pPr>
        <w:spacing w:line="500" w:lineRule="exact"/>
        <w:rPr>
          <w:rFonts w:ascii="宋体" w:hAnsi="宋体" w:cs="宋体"/>
          <w:b/>
          <w:bCs/>
          <w:color w:val="000000" w:themeColor="text1"/>
          <w:sz w:val="24"/>
        </w:rPr>
      </w:pPr>
    </w:p>
    <w:p w:rsidR="00BE238F" w:rsidRDefault="00BE238F">
      <w:pPr>
        <w:spacing w:line="500" w:lineRule="exact"/>
        <w:rPr>
          <w:rFonts w:ascii="宋体" w:hAnsi="宋体" w:cs="宋体"/>
          <w:b/>
          <w:bCs/>
          <w:color w:val="000000" w:themeColor="text1"/>
          <w:sz w:val="24"/>
        </w:rPr>
      </w:pPr>
    </w:p>
    <w:p w:rsidR="00BE238F" w:rsidRDefault="00BE238F">
      <w:pPr>
        <w:spacing w:line="500" w:lineRule="exact"/>
        <w:rPr>
          <w:rFonts w:ascii="宋体" w:hAnsi="宋体" w:cs="宋体"/>
          <w:b/>
          <w:bCs/>
          <w:color w:val="000000" w:themeColor="text1"/>
          <w:sz w:val="24"/>
        </w:rPr>
      </w:pPr>
    </w:p>
    <w:p w:rsidR="00BE238F" w:rsidRDefault="00FC41B2">
      <w:pPr>
        <w:spacing w:line="500" w:lineRule="exact"/>
        <w:rPr>
          <w:rFonts w:ascii="宋体" w:eastAsia="宋体" w:hAnsi="宋体" w:cs="宋体"/>
          <w:b/>
          <w:bCs/>
          <w:color w:val="000000" w:themeColor="text1"/>
          <w:sz w:val="24"/>
        </w:rPr>
      </w:pPr>
      <w:r>
        <w:rPr>
          <w:rFonts w:ascii="宋体" w:hAnsi="宋体" w:cs="宋体" w:hint="eastAsia"/>
          <w:b/>
          <w:bCs/>
          <w:color w:val="000000" w:themeColor="text1"/>
          <w:sz w:val="24"/>
        </w:rPr>
        <w:lastRenderedPageBreak/>
        <w:t>7</w:t>
      </w:r>
      <w:r>
        <w:rPr>
          <w:rFonts w:ascii="宋体" w:eastAsia="宋体" w:hAnsi="宋体" w:cs="宋体" w:hint="eastAsia"/>
          <w:b/>
          <w:bCs/>
          <w:color w:val="000000" w:themeColor="text1"/>
          <w:sz w:val="24"/>
        </w:rPr>
        <w:t>、售后服务要求</w:t>
      </w:r>
    </w:p>
    <w:p w:rsidR="00BE238F" w:rsidRDefault="00FC41B2">
      <w:pPr>
        <w:snapToGrid w:val="0"/>
        <w:spacing w:line="500" w:lineRule="exact"/>
        <w:ind w:firstLineChars="100" w:firstLine="240"/>
        <w:rPr>
          <w:rFonts w:ascii="宋体" w:eastAsia="宋体" w:hAnsi="宋体" w:cs="宋体"/>
          <w:b/>
          <w:bCs/>
          <w:color w:val="000000" w:themeColor="text1"/>
          <w:sz w:val="24"/>
        </w:rPr>
      </w:pPr>
      <w:r>
        <w:rPr>
          <w:rFonts w:ascii="宋体" w:eastAsia="宋体" w:hAnsi="宋体" w:cs="宋体" w:hint="eastAsia"/>
          <w:color w:val="000000" w:themeColor="text1"/>
          <w:sz w:val="24"/>
        </w:rPr>
        <w:t xml:space="preserve"> 1、所提供设备必须是全新、完整无缺的,且投标报价应包含设备的供货、运输、保险装卸、检验、安装、调试、试运行、售后服务等。</w:t>
      </w:r>
      <w:r>
        <w:rPr>
          <w:rFonts w:ascii="宋体" w:eastAsia="宋体" w:hAnsi="宋体" w:cs="宋体" w:hint="eastAsia"/>
          <w:color w:val="000000" w:themeColor="text1"/>
          <w:sz w:val="24"/>
        </w:rPr>
        <w:br/>
        <w:t xml:space="preserve">    2、设备的选型以技术先进、性能稳定、可靠性高、性能价格比好、能够满足标书所需技术指标要求、能够满足现场工作条件要求。</w:t>
      </w:r>
      <w:r>
        <w:rPr>
          <w:rFonts w:ascii="宋体" w:eastAsia="宋体" w:hAnsi="宋体" w:cs="宋体" w:hint="eastAsia"/>
          <w:color w:val="000000" w:themeColor="text1"/>
          <w:sz w:val="24"/>
        </w:rPr>
        <w:br/>
        <w:t xml:space="preserve">    3、中标方提供的货物的保修期为两年，自验收合格之日起计算。在保修期内，如果货物的性能和质量与合同规定不符，或出现任何故障，乙方负责在10天内免费排除缺陷、修理或更换相关货物。</w:t>
      </w:r>
      <w:r>
        <w:rPr>
          <w:rFonts w:ascii="宋体" w:eastAsia="宋体" w:hAnsi="宋体" w:cs="宋体" w:hint="eastAsia"/>
          <w:color w:val="000000" w:themeColor="text1"/>
          <w:sz w:val="24"/>
        </w:rPr>
        <w:br/>
        <w:t xml:space="preserve">    4、交付使用前出现任何不合格情况,一律退换新品。在质量保证期内发生的软件损坏和性能不合格(非使用不当原因造成),除使用单位同意修复者外,应退换新品。</w:t>
      </w:r>
    </w:p>
    <w:p w:rsidR="00BE238F" w:rsidRDefault="00FC41B2">
      <w:pPr>
        <w:tabs>
          <w:tab w:val="left" w:pos="2730"/>
          <w:tab w:val="left" w:pos="2835"/>
        </w:tabs>
        <w:adjustRightInd w:val="0"/>
        <w:snapToGrid w:val="0"/>
        <w:spacing w:line="500" w:lineRule="exact"/>
        <w:rPr>
          <w:rFonts w:ascii="宋体" w:eastAsia="宋体" w:hAnsi="宋体" w:cs="宋体"/>
          <w:b/>
          <w:color w:val="000000" w:themeColor="text1"/>
          <w:sz w:val="24"/>
        </w:rPr>
      </w:pPr>
      <w:r>
        <w:rPr>
          <w:rFonts w:ascii="宋体" w:eastAsia="宋体" w:hAnsi="宋体" w:cs="宋体" w:hint="eastAsia"/>
          <w:b/>
          <w:bCs/>
          <w:color w:val="000000" w:themeColor="text1"/>
          <w:sz w:val="24"/>
        </w:rPr>
        <w:t>8、</w:t>
      </w:r>
      <w:r>
        <w:rPr>
          <w:rFonts w:ascii="宋体" w:eastAsia="宋体" w:hAnsi="宋体" w:cs="宋体" w:hint="eastAsia"/>
          <w:b/>
          <w:color w:val="000000" w:themeColor="text1"/>
          <w:sz w:val="24"/>
        </w:rPr>
        <w:t>验收标准和要求：</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 交付时间：合同签订生效之日起120天内。</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 xml:space="preserve">2. 交付地点：用户指定地点。 </w:t>
      </w:r>
    </w:p>
    <w:p w:rsidR="00BE238F" w:rsidRDefault="00FC41B2">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 付款条件：双方协商。</w:t>
      </w:r>
    </w:p>
    <w:p w:rsidR="00BE238F" w:rsidRDefault="00FC41B2">
      <w:pPr>
        <w:spacing w:line="440" w:lineRule="exact"/>
        <w:ind w:firstLineChars="200" w:firstLine="480"/>
        <w:rPr>
          <w:rFonts w:ascii="宋体" w:eastAsia="宋体" w:hAnsi="宋体" w:cs="宋体"/>
          <w:b/>
          <w:bCs/>
          <w:color w:val="000000" w:themeColor="text1"/>
          <w:sz w:val="24"/>
        </w:rPr>
      </w:pPr>
      <w:r>
        <w:rPr>
          <w:rFonts w:ascii="宋体" w:eastAsia="宋体" w:hAnsi="宋体" w:cs="宋体" w:hint="eastAsia"/>
          <w:color w:val="000000" w:themeColor="text1"/>
          <w:sz w:val="24"/>
        </w:rPr>
        <w:t>4. 验收要求：国家行业标准、按招标文件技术参数及用户要求进行验收。</w:t>
      </w:r>
    </w:p>
    <w:p w:rsidR="00BE238F" w:rsidRDefault="00BE238F">
      <w:pPr>
        <w:spacing w:line="500" w:lineRule="exact"/>
        <w:ind w:firstLineChars="200" w:firstLine="480"/>
        <w:rPr>
          <w:color w:val="000000" w:themeColor="text1"/>
          <w:sz w:val="24"/>
        </w:rPr>
      </w:pPr>
    </w:p>
    <w:sectPr w:rsidR="00BE238F">
      <w:footerReference w:type="default" r:id="rId15"/>
      <w:pgSz w:w="11906" w:h="16838"/>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AE" w:rsidRDefault="00F82FAE">
      <w:r>
        <w:separator/>
      </w:r>
    </w:p>
  </w:endnote>
  <w:endnote w:type="continuationSeparator" w:id="0">
    <w:p w:rsidR="00F82FAE" w:rsidRDefault="00F8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54" w:rsidRDefault="00F82FAE">
    <w:pPr>
      <w:pStyle w:val="ab"/>
    </w:pPr>
    <w:r>
      <w:pict>
        <v:shapetype id="_x0000_t202" coordsize="21600,21600" o:spt="202" path="m,l,21600r21600,l21600,xe">
          <v:stroke joinstyle="miter"/>
          <v:path gradientshapeok="t" o:connecttype="rect"/>
        </v:shapetype>
        <v:shape id="_x0000_s2049" type="#_x0000_t202" style="position:absolute;margin-left:649.6pt;margin-top:0;width:2in;height:2in;z-index:251661312;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filled="f" stroked="f" strokeweight=".5pt">
          <v:textbox style="mso-fit-shape-to-text:t" inset="0,0,0,0">
            <w:txbxContent>
              <w:p w:rsidR="00F65654" w:rsidRDefault="00F65654">
                <w:pPr>
                  <w:pStyle w:val="ab"/>
                  <w:rPr>
                    <w:rFonts w:ascii="微软雅黑" w:eastAsia="微软雅黑" w:hAnsi="微软雅黑" w:cs="微软雅黑"/>
                  </w:rPr>
                </w:pPr>
                <w:r>
                  <w:rPr>
                    <w:rFonts w:ascii="微软雅黑" w:eastAsia="微软雅黑" w:hAnsi="微软雅黑" w:cs="微软雅黑" w:hint="eastAsia"/>
                  </w:rPr>
                  <w:t xml:space="preserve">第 </w:t>
                </w:r>
                <w:r>
                  <w:rPr>
                    <w:rFonts w:ascii="微软雅黑" w:eastAsia="微软雅黑" w:hAnsi="微软雅黑" w:cs="微软雅黑" w:hint="eastAsia"/>
                  </w:rPr>
                  <w:fldChar w:fldCharType="begin"/>
                </w:r>
                <w:r>
                  <w:rPr>
                    <w:rFonts w:ascii="微软雅黑" w:eastAsia="微软雅黑" w:hAnsi="微软雅黑" w:cs="微软雅黑" w:hint="eastAsia"/>
                  </w:rPr>
                  <w:instrText xml:space="preserve"> PAGE  \* MERGEFORMAT </w:instrText>
                </w:r>
                <w:r>
                  <w:rPr>
                    <w:rFonts w:ascii="微软雅黑" w:eastAsia="微软雅黑" w:hAnsi="微软雅黑" w:cs="微软雅黑" w:hint="eastAsia"/>
                  </w:rPr>
                  <w:fldChar w:fldCharType="separate"/>
                </w:r>
                <w:r w:rsidR="007645DF">
                  <w:rPr>
                    <w:rFonts w:ascii="微软雅黑" w:eastAsia="微软雅黑" w:hAnsi="微软雅黑" w:cs="微软雅黑"/>
                    <w:noProof/>
                  </w:rPr>
                  <w:t>14</w:t>
                </w:r>
                <w:r>
                  <w:rPr>
                    <w:rFonts w:ascii="微软雅黑" w:eastAsia="微软雅黑" w:hAnsi="微软雅黑" w:cs="微软雅黑" w:hint="eastAsia"/>
                  </w:rPr>
                  <w:fldChar w:fldCharType="end"/>
                </w:r>
                <w:r>
                  <w:rPr>
                    <w:rFonts w:ascii="微软雅黑" w:eastAsia="微软雅黑" w:hAnsi="微软雅黑" w:cs="微软雅黑" w:hint="eastAsia"/>
                  </w:rPr>
                  <w:t xml:space="preserve"> 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AE" w:rsidRDefault="00F82FAE">
      <w:r>
        <w:separator/>
      </w:r>
    </w:p>
  </w:footnote>
  <w:footnote w:type="continuationSeparator" w:id="0">
    <w:p w:rsidR="00F82FAE" w:rsidRDefault="00F8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54" w:rsidRDefault="00F65654">
    <w:pPr>
      <w:pStyle w:val="a2"/>
      <w:pBdr>
        <w:bottom w:val="single" w:sz="4" w:space="1" w:color="auto"/>
      </w:pBdr>
      <w:rPr>
        <w:rFonts w:ascii="微软雅黑" w:eastAsia="微软雅黑" w:hAnsi="微软雅黑" w:cs="微软雅黑"/>
      </w:rPr>
    </w:pPr>
    <w:r>
      <w:rPr>
        <w:rFonts w:ascii="微软雅黑" w:eastAsia="微软雅黑" w:hAnsi="微软雅黑" w:cs="微软雅黑" w:hint="eastAsia"/>
      </w:rPr>
      <w:t>中创港科技集团建设项目管理有限公司                                                  ZCGKJ-2020-001</w:t>
    </w:r>
  </w:p>
  <w:p w:rsidR="00F65654" w:rsidRDefault="00F65654">
    <w:pPr>
      <w:pStyle w:val="a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0B12C"/>
    <w:multiLevelType w:val="singleLevel"/>
    <w:tmpl w:val="8390B12C"/>
    <w:lvl w:ilvl="0">
      <w:start w:val="1"/>
      <w:numFmt w:val="decimal"/>
      <w:suff w:val="space"/>
      <w:lvlText w:val="%1."/>
      <w:lvlJc w:val="left"/>
    </w:lvl>
  </w:abstractNum>
  <w:abstractNum w:abstractNumId="1">
    <w:nsid w:val="C1A12633"/>
    <w:multiLevelType w:val="singleLevel"/>
    <w:tmpl w:val="C1A12633"/>
    <w:lvl w:ilvl="0">
      <w:start w:val="2"/>
      <w:numFmt w:val="decimal"/>
      <w:suff w:val="space"/>
      <w:lvlText w:val="%1."/>
      <w:lvlJc w:val="left"/>
    </w:lvl>
  </w:abstractNum>
  <w:abstractNum w:abstractNumId="2">
    <w:nsid w:val="C7EABC57"/>
    <w:multiLevelType w:val="singleLevel"/>
    <w:tmpl w:val="C7EABC57"/>
    <w:lvl w:ilvl="0">
      <w:start w:val="1"/>
      <w:numFmt w:val="decimal"/>
      <w:suff w:val="space"/>
      <w:lvlText w:val="%1."/>
      <w:lvlJc w:val="left"/>
    </w:lvl>
  </w:abstractNum>
  <w:abstractNum w:abstractNumId="3">
    <w:nsid w:val="00000018"/>
    <w:multiLevelType w:val="multilevel"/>
    <w:tmpl w:val="00000018"/>
    <w:lvl w:ilvl="0">
      <w:start w:val="1"/>
      <w:numFmt w:val="bullet"/>
      <w:pStyle w:val="21"/>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nsid w:val="00000039"/>
    <w:multiLevelType w:val="multilevel"/>
    <w:tmpl w:val="00000039"/>
    <w:lvl w:ilvl="0">
      <w:start w:val="1"/>
      <w:numFmt w:val="decimal"/>
      <w:pStyle w:val="a"/>
      <w:lvlText w:val="%1)"/>
      <w:lvlJc w:val="left"/>
      <w:pPr>
        <w:ind w:left="0" w:hanging="420"/>
      </w:pPr>
      <w:rPr>
        <w:rFonts w:ascii="Times New Roman" w:hAnsi="Times New Roman" w:cs="Times New Roman" w:hint="default"/>
      </w:rPr>
    </w:lvl>
    <w:lvl w:ilvl="1">
      <w:start w:val="1"/>
      <w:numFmt w:val="japaneseCounting"/>
      <w:lvlText w:val="%2）"/>
      <w:lvlJc w:val="left"/>
      <w:pPr>
        <w:ind w:left="720" w:hanging="720"/>
      </w:pPr>
      <w:rPr>
        <w:rFonts w:hint="default"/>
      </w:r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5">
    <w:nsid w:val="007A00D8"/>
    <w:multiLevelType w:val="multilevel"/>
    <w:tmpl w:val="007A00D8"/>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6">
    <w:nsid w:val="064EF6FE"/>
    <w:multiLevelType w:val="singleLevel"/>
    <w:tmpl w:val="064EF6FE"/>
    <w:lvl w:ilvl="0">
      <w:start w:val="1"/>
      <w:numFmt w:val="decimal"/>
      <w:suff w:val="space"/>
      <w:lvlText w:val="%1."/>
      <w:lvlJc w:val="left"/>
    </w:lvl>
  </w:abstractNum>
  <w:abstractNum w:abstractNumId="7">
    <w:nsid w:val="280A2207"/>
    <w:multiLevelType w:val="singleLevel"/>
    <w:tmpl w:val="280A2207"/>
    <w:lvl w:ilvl="0">
      <w:start w:val="13"/>
      <w:numFmt w:val="decimal"/>
      <w:suff w:val="space"/>
      <w:lvlText w:val="%1."/>
      <w:lvlJc w:val="left"/>
    </w:lvl>
  </w:abstractNum>
  <w:abstractNum w:abstractNumId="8">
    <w:nsid w:val="281789D3"/>
    <w:multiLevelType w:val="singleLevel"/>
    <w:tmpl w:val="281789D3"/>
    <w:lvl w:ilvl="0">
      <w:start w:val="7"/>
      <w:numFmt w:val="decimal"/>
      <w:suff w:val="space"/>
      <w:lvlText w:val="%1."/>
      <w:lvlJc w:val="left"/>
    </w:lvl>
  </w:abstractNum>
  <w:abstractNum w:abstractNumId="9">
    <w:nsid w:val="2E66CB0B"/>
    <w:multiLevelType w:val="singleLevel"/>
    <w:tmpl w:val="2E66CB0B"/>
    <w:lvl w:ilvl="0">
      <w:start w:val="10"/>
      <w:numFmt w:val="decimal"/>
      <w:suff w:val="space"/>
      <w:lvlText w:val="%1."/>
      <w:lvlJc w:val="left"/>
    </w:lvl>
  </w:abstractNum>
  <w:abstractNum w:abstractNumId="10">
    <w:nsid w:val="3146156C"/>
    <w:multiLevelType w:val="multilevel"/>
    <w:tmpl w:val="3146156C"/>
    <w:lvl w:ilvl="0">
      <w:start w:val="1"/>
      <w:numFmt w:val="decimal"/>
      <w:pStyle w:val="a0"/>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479B5BBA"/>
    <w:multiLevelType w:val="multilevel"/>
    <w:tmpl w:val="479B5BBA"/>
    <w:lvl w:ilvl="0">
      <w:start w:val="1"/>
      <w:numFmt w:val="chineseCountingThousand"/>
      <w:suff w:val="space"/>
      <w:lvlText w:val="第 %1 章"/>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decimal"/>
      <w:isLgl/>
      <w:suff w:val="space"/>
      <w:lvlText w:val="%1.%2"/>
      <w:lvlJc w:val="left"/>
      <w:pPr>
        <w:ind w:left="0" w:firstLine="0"/>
      </w:pPr>
      <w:rPr>
        <w:rFonts w:ascii="Arial" w:eastAsia="黑体" w:hAnsi="Arial" w:cs="Times New Roman" w:hint="eastAsia"/>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start w:val="1"/>
      <w:numFmt w:val="decimal"/>
      <w:isLgl/>
      <w:suff w:val="space"/>
      <w:lvlText w:val="%1.%2.%3"/>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isLgl/>
      <w:suff w:val="space"/>
      <w:lvlText w:val="%1.%2.%3.%4"/>
      <w:lvlJc w:val="left"/>
      <w:pPr>
        <w:ind w:left="0" w:firstLine="0"/>
      </w:pPr>
      <w:rPr>
        <w:rFonts w:ascii="Arial" w:eastAsia="黑体" w:hAnsi="Arial" w:hint="default"/>
        <w:b w:val="0"/>
        <w:i w:val="0"/>
        <w:sz w:val="30"/>
      </w:rPr>
    </w:lvl>
    <w:lvl w:ilvl="4">
      <w:start w:val="1"/>
      <w:numFmt w:val="decimal"/>
      <w:isLgl/>
      <w:suff w:val="space"/>
      <w:lvlText w:val="%1.%2.%3.%4.%5"/>
      <w:lvlJc w:val="left"/>
      <w:pPr>
        <w:ind w:left="1418" w:firstLine="0"/>
      </w:pPr>
      <w:rPr>
        <w:rFonts w:ascii="Arial" w:eastAsia="黑体" w:hAnsi="Arial" w:hint="default"/>
        <w:b w:val="0"/>
        <w:i w:val="0"/>
        <w:sz w:val="28"/>
      </w:rPr>
    </w:lvl>
    <w:lvl w:ilvl="5">
      <w:start w:val="1"/>
      <w:numFmt w:val="decimal"/>
      <w:pStyle w:val="6"/>
      <w:isLgl/>
      <w:suff w:val="space"/>
      <w:lvlText w:val="%1.%2.%3.%4.%5.%6"/>
      <w:lvlJc w:val="left"/>
      <w:pPr>
        <w:ind w:left="1560" w:firstLine="0"/>
      </w:pPr>
      <w:rPr>
        <w:rFonts w:cs="Times New Roman" w:hint="eastAsia"/>
        <w:b w:val="0"/>
        <w:bCs w:val="0"/>
        <w:i w:val="0"/>
        <w:iCs w:val="0"/>
        <w:caps w:val="0"/>
        <w:smallCaps w:val="0"/>
        <w:strike w:val="0"/>
        <w:dstrike w:val="0"/>
        <w:vanish w:val="0"/>
        <w:color w:val="000000"/>
        <w:spacing w:val="0"/>
        <w:position w:val="0"/>
        <w:u w:val="none"/>
        <w:vertAlign w:val="baseline"/>
      </w:rPr>
    </w:lvl>
    <w:lvl w:ilvl="6">
      <w:start w:val="1"/>
      <w:numFmt w:val="decimal"/>
      <w:pStyle w:val="7"/>
      <w:isLgl/>
      <w:suff w:val="space"/>
      <w:lvlText w:val="%1.%2.%3.%4.%5.%6.%7"/>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rPr>
    </w:lvl>
    <w:lvl w:ilvl="7">
      <w:start w:val="1"/>
      <w:numFmt w:val="decimal"/>
      <w:pStyle w:val="8"/>
      <w:isLgl/>
      <w:suff w:val="space"/>
      <w:lvlText w:val="%1.%2.%3.%4.%5.%6.%7.%8"/>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rPr>
    </w:lvl>
    <w:lvl w:ilvl="8">
      <w:start w:val="1"/>
      <w:numFmt w:val="decimal"/>
      <w:pStyle w:val="9"/>
      <w:isLgl/>
      <w:suff w:val="space"/>
      <w:lvlText w:val="%1.%2.%3.%4.%5.%6.%7.%8.%9"/>
      <w:lvlJc w:val="left"/>
      <w:pPr>
        <w:ind w:left="0" w:firstLine="0"/>
      </w:pPr>
      <w:rPr>
        <w:b w:val="0"/>
        <w:bCs w:val="0"/>
        <w:i w:val="0"/>
        <w:iCs w:val="0"/>
        <w:caps w:val="0"/>
        <w:smallCaps w:val="0"/>
        <w:strike w:val="0"/>
        <w:dstrike w:val="0"/>
        <w:vanish w:val="0"/>
        <w:color w:val="000000"/>
        <w:spacing w:val="0"/>
        <w:position w:val="0"/>
        <w:u w:val="none"/>
        <w:vertAlign w:val="baseline"/>
      </w:rPr>
    </w:lvl>
  </w:abstractNum>
  <w:abstractNum w:abstractNumId="12">
    <w:nsid w:val="4CA75A52"/>
    <w:multiLevelType w:val="multilevel"/>
    <w:tmpl w:val="4CA75A52"/>
    <w:lvl w:ilvl="0">
      <w:start w:val="1"/>
      <w:numFmt w:val="decimal"/>
      <w:lvlText w:val="%1)"/>
      <w:lvlJc w:val="left"/>
      <w:pPr>
        <w:ind w:left="420" w:firstLine="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13">
    <w:nsid w:val="711A3FB8"/>
    <w:multiLevelType w:val="multilevel"/>
    <w:tmpl w:val="711A3FB8"/>
    <w:lvl w:ilvl="0">
      <w:start w:val="1"/>
      <w:numFmt w:val="decimal"/>
      <w:lvlText w:val="%1)"/>
      <w:lvlJc w:val="left"/>
      <w:pPr>
        <w:ind w:left="902" w:hanging="420"/>
      </w:pPr>
    </w:lvl>
    <w:lvl w:ilvl="1">
      <w:start w:val="1"/>
      <w:numFmt w:val="decimal"/>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79842229"/>
    <w:multiLevelType w:val="multilevel"/>
    <w:tmpl w:val="7984222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7FE0D5A5"/>
    <w:multiLevelType w:val="singleLevel"/>
    <w:tmpl w:val="7FE0D5A5"/>
    <w:lvl w:ilvl="0">
      <w:start w:val="2"/>
      <w:numFmt w:val="decimal"/>
      <w:suff w:val="space"/>
      <w:lvlText w:val="%1."/>
      <w:lvlJc w:val="left"/>
    </w:lvl>
  </w:abstractNum>
  <w:num w:numId="1">
    <w:abstractNumId w:val="11"/>
  </w:num>
  <w:num w:numId="2">
    <w:abstractNumId w:val="10"/>
  </w:num>
  <w:num w:numId="3">
    <w:abstractNumId w:val="3"/>
  </w:num>
  <w:num w:numId="4">
    <w:abstractNumId w:val="4"/>
  </w:num>
  <w:num w:numId="5">
    <w:abstractNumId w:val="15"/>
  </w:num>
  <w:num w:numId="6">
    <w:abstractNumId w:val="8"/>
  </w:num>
  <w:num w:numId="7">
    <w:abstractNumId w:val="9"/>
  </w:num>
  <w:num w:numId="8">
    <w:abstractNumId w:val="7"/>
  </w:num>
  <w:num w:numId="9">
    <w:abstractNumId w:val="6"/>
  </w:num>
  <w:num w:numId="10">
    <w:abstractNumId w:val="0"/>
  </w:num>
  <w:num w:numId="11">
    <w:abstractNumId w:val="2"/>
  </w:num>
  <w:num w:numId="12">
    <w:abstractNumId w:val="5"/>
  </w:num>
  <w:num w:numId="13">
    <w:abstractNumId w:val="14"/>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E3341A3"/>
    <w:rsid w:val="00034C6C"/>
    <w:rsid w:val="00082146"/>
    <w:rsid w:val="000B239F"/>
    <w:rsid w:val="001C2752"/>
    <w:rsid w:val="002006AD"/>
    <w:rsid w:val="0026611B"/>
    <w:rsid w:val="00296077"/>
    <w:rsid w:val="0029672F"/>
    <w:rsid w:val="002A5E08"/>
    <w:rsid w:val="002D6603"/>
    <w:rsid w:val="00305A76"/>
    <w:rsid w:val="0032253F"/>
    <w:rsid w:val="0038234D"/>
    <w:rsid w:val="003B529F"/>
    <w:rsid w:val="004223E9"/>
    <w:rsid w:val="00424C66"/>
    <w:rsid w:val="00427CF5"/>
    <w:rsid w:val="00500B17"/>
    <w:rsid w:val="0051310E"/>
    <w:rsid w:val="00532217"/>
    <w:rsid w:val="005854F7"/>
    <w:rsid w:val="00597B4D"/>
    <w:rsid w:val="005A3D41"/>
    <w:rsid w:val="005B650E"/>
    <w:rsid w:val="005F5BE3"/>
    <w:rsid w:val="006144B1"/>
    <w:rsid w:val="0069019F"/>
    <w:rsid w:val="006B7E11"/>
    <w:rsid w:val="006F5ADE"/>
    <w:rsid w:val="007645DF"/>
    <w:rsid w:val="00764B16"/>
    <w:rsid w:val="00795772"/>
    <w:rsid w:val="007A3138"/>
    <w:rsid w:val="007B28C7"/>
    <w:rsid w:val="008C3147"/>
    <w:rsid w:val="008D1866"/>
    <w:rsid w:val="008D5D80"/>
    <w:rsid w:val="008D6EFB"/>
    <w:rsid w:val="009470CF"/>
    <w:rsid w:val="009476FE"/>
    <w:rsid w:val="00971833"/>
    <w:rsid w:val="009E7FC2"/>
    <w:rsid w:val="00A02203"/>
    <w:rsid w:val="00A76B5A"/>
    <w:rsid w:val="00A87A2D"/>
    <w:rsid w:val="00A9014C"/>
    <w:rsid w:val="00B02391"/>
    <w:rsid w:val="00B07B90"/>
    <w:rsid w:val="00B87CF8"/>
    <w:rsid w:val="00BE238F"/>
    <w:rsid w:val="00C63AF4"/>
    <w:rsid w:val="00C66358"/>
    <w:rsid w:val="00C9414F"/>
    <w:rsid w:val="00CB19F2"/>
    <w:rsid w:val="00CE0219"/>
    <w:rsid w:val="00D14B96"/>
    <w:rsid w:val="00D31BD7"/>
    <w:rsid w:val="00D80547"/>
    <w:rsid w:val="00DD77D2"/>
    <w:rsid w:val="00E00459"/>
    <w:rsid w:val="00E47CED"/>
    <w:rsid w:val="00EA2566"/>
    <w:rsid w:val="00EA478C"/>
    <w:rsid w:val="00EC7663"/>
    <w:rsid w:val="00EF06BF"/>
    <w:rsid w:val="00EF0EA6"/>
    <w:rsid w:val="00F22204"/>
    <w:rsid w:val="00F45B70"/>
    <w:rsid w:val="00F65654"/>
    <w:rsid w:val="00F82FAE"/>
    <w:rsid w:val="00F91A67"/>
    <w:rsid w:val="00FC41B2"/>
    <w:rsid w:val="00FE71B9"/>
    <w:rsid w:val="00FF4BD8"/>
    <w:rsid w:val="010D430F"/>
    <w:rsid w:val="017E4141"/>
    <w:rsid w:val="01DF38A5"/>
    <w:rsid w:val="01FE7FD7"/>
    <w:rsid w:val="020351B3"/>
    <w:rsid w:val="02201308"/>
    <w:rsid w:val="024F044E"/>
    <w:rsid w:val="026F601F"/>
    <w:rsid w:val="02745754"/>
    <w:rsid w:val="02910DC2"/>
    <w:rsid w:val="02A83728"/>
    <w:rsid w:val="02B6509D"/>
    <w:rsid w:val="02E023D2"/>
    <w:rsid w:val="02F920BC"/>
    <w:rsid w:val="03463C32"/>
    <w:rsid w:val="04633AB1"/>
    <w:rsid w:val="04A36174"/>
    <w:rsid w:val="04B9267E"/>
    <w:rsid w:val="05323546"/>
    <w:rsid w:val="05553457"/>
    <w:rsid w:val="055A0E52"/>
    <w:rsid w:val="0572456A"/>
    <w:rsid w:val="058E07A1"/>
    <w:rsid w:val="05CD46C1"/>
    <w:rsid w:val="060938CB"/>
    <w:rsid w:val="0630233F"/>
    <w:rsid w:val="06353FE6"/>
    <w:rsid w:val="06466B07"/>
    <w:rsid w:val="06DA159C"/>
    <w:rsid w:val="07301603"/>
    <w:rsid w:val="07374724"/>
    <w:rsid w:val="0747397C"/>
    <w:rsid w:val="075214B7"/>
    <w:rsid w:val="076447C7"/>
    <w:rsid w:val="077B599C"/>
    <w:rsid w:val="079A0E71"/>
    <w:rsid w:val="07BD55C3"/>
    <w:rsid w:val="07CA4F5E"/>
    <w:rsid w:val="08160B67"/>
    <w:rsid w:val="085F642D"/>
    <w:rsid w:val="08805A6F"/>
    <w:rsid w:val="08C57043"/>
    <w:rsid w:val="095F77EC"/>
    <w:rsid w:val="09B13629"/>
    <w:rsid w:val="09B63CAF"/>
    <w:rsid w:val="09BD4B36"/>
    <w:rsid w:val="09C051F0"/>
    <w:rsid w:val="0A633277"/>
    <w:rsid w:val="0A746B10"/>
    <w:rsid w:val="0A813FC1"/>
    <w:rsid w:val="0AAF6191"/>
    <w:rsid w:val="0BB529CD"/>
    <w:rsid w:val="0BBE5F02"/>
    <w:rsid w:val="0BC012C1"/>
    <w:rsid w:val="0BCD540E"/>
    <w:rsid w:val="0C0A3A92"/>
    <w:rsid w:val="0C29451C"/>
    <w:rsid w:val="0C8F0B06"/>
    <w:rsid w:val="0CBA2552"/>
    <w:rsid w:val="0CE13DC3"/>
    <w:rsid w:val="0CE311B0"/>
    <w:rsid w:val="0D066F45"/>
    <w:rsid w:val="0D242D03"/>
    <w:rsid w:val="0D573AE0"/>
    <w:rsid w:val="0DB73E1B"/>
    <w:rsid w:val="0DD8695F"/>
    <w:rsid w:val="0DF4503E"/>
    <w:rsid w:val="0E0805CE"/>
    <w:rsid w:val="0E42168E"/>
    <w:rsid w:val="0E593DC4"/>
    <w:rsid w:val="0E7F6804"/>
    <w:rsid w:val="0EED54BA"/>
    <w:rsid w:val="0F6B169B"/>
    <w:rsid w:val="0F746C49"/>
    <w:rsid w:val="0F795878"/>
    <w:rsid w:val="0FA84447"/>
    <w:rsid w:val="0FE72AC3"/>
    <w:rsid w:val="100E36A9"/>
    <w:rsid w:val="101E63C1"/>
    <w:rsid w:val="102417DC"/>
    <w:rsid w:val="10444824"/>
    <w:rsid w:val="10463710"/>
    <w:rsid w:val="1083085B"/>
    <w:rsid w:val="10D84275"/>
    <w:rsid w:val="10EC6043"/>
    <w:rsid w:val="1100060A"/>
    <w:rsid w:val="1112320A"/>
    <w:rsid w:val="1122058B"/>
    <w:rsid w:val="113331B0"/>
    <w:rsid w:val="119B2659"/>
    <w:rsid w:val="11AF7331"/>
    <w:rsid w:val="11E97790"/>
    <w:rsid w:val="12154CE9"/>
    <w:rsid w:val="12A27A0D"/>
    <w:rsid w:val="12AD7CE3"/>
    <w:rsid w:val="12AE7E86"/>
    <w:rsid w:val="12B4042C"/>
    <w:rsid w:val="13296D4F"/>
    <w:rsid w:val="13487ECD"/>
    <w:rsid w:val="13674AF1"/>
    <w:rsid w:val="13B52E0A"/>
    <w:rsid w:val="13CC7B73"/>
    <w:rsid w:val="13DD4585"/>
    <w:rsid w:val="13DE2209"/>
    <w:rsid w:val="140A62AA"/>
    <w:rsid w:val="141731EF"/>
    <w:rsid w:val="14186C05"/>
    <w:rsid w:val="143E17B0"/>
    <w:rsid w:val="144A5B74"/>
    <w:rsid w:val="147A27AD"/>
    <w:rsid w:val="14E22E58"/>
    <w:rsid w:val="151C485B"/>
    <w:rsid w:val="15341E56"/>
    <w:rsid w:val="155F5FD2"/>
    <w:rsid w:val="157C6EE2"/>
    <w:rsid w:val="158C6EDC"/>
    <w:rsid w:val="1597471E"/>
    <w:rsid w:val="15B971F8"/>
    <w:rsid w:val="15D9290C"/>
    <w:rsid w:val="15DE5D0C"/>
    <w:rsid w:val="16030ABF"/>
    <w:rsid w:val="161605DC"/>
    <w:rsid w:val="16294540"/>
    <w:rsid w:val="167F1142"/>
    <w:rsid w:val="169B3D17"/>
    <w:rsid w:val="16AD601E"/>
    <w:rsid w:val="16F8737A"/>
    <w:rsid w:val="17144FE2"/>
    <w:rsid w:val="17642E51"/>
    <w:rsid w:val="17780B6E"/>
    <w:rsid w:val="17912E43"/>
    <w:rsid w:val="17AD5DA8"/>
    <w:rsid w:val="17D02798"/>
    <w:rsid w:val="17FD2193"/>
    <w:rsid w:val="18185ABF"/>
    <w:rsid w:val="18246149"/>
    <w:rsid w:val="1854171C"/>
    <w:rsid w:val="188B113A"/>
    <w:rsid w:val="18AB1472"/>
    <w:rsid w:val="18F13E8E"/>
    <w:rsid w:val="19944165"/>
    <w:rsid w:val="19CB7C9A"/>
    <w:rsid w:val="19FE3559"/>
    <w:rsid w:val="1A18703E"/>
    <w:rsid w:val="1A36461B"/>
    <w:rsid w:val="1A4A2993"/>
    <w:rsid w:val="1A4B1518"/>
    <w:rsid w:val="1A735B59"/>
    <w:rsid w:val="1A930BE9"/>
    <w:rsid w:val="1AAE4C68"/>
    <w:rsid w:val="1AFD5456"/>
    <w:rsid w:val="1B162DE8"/>
    <w:rsid w:val="1B212589"/>
    <w:rsid w:val="1B2B48E7"/>
    <w:rsid w:val="1B3D0F2B"/>
    <w:rsid w:val="1B3D3D99"/>
    <w:rsid w:val="1BD669ED"/>
    <w:rsid w:val="1C29542F"/>
    <w:rsid w:val="1C32373E"/>
    <w:rsid w:val="1C486E55"/>
    <w:rsid w:val="1C987F69"/>
    <w:rsid w:val="1CF56183"/>
    <w:rsid w:val="1CF647FA"/>
    <w:rsid w:val="1D1071C9"/>
    <w:rsid w:val="1D4365DC"/>
    <w:rsid w:val="1D503E7D"/>
    <w:rsid w:val="1D6B0E08"/>
    <w:rsid w:val="1D9C7DC7"/>
    <w:rsid w:val="1DF34B4D"/>
    <w:rsid w:val="1E01737B"/>
    <w:rsid w:val="1E4F3702"/>
    <w:rsid w:val="1E5D2089"/>
    <w:rsid w:val="1EB26820"/>
    <w:rsid w:val="1ECE780E"/>
    <w:rsid w:val="1EF778F0"/>
    <w:rsid w:val="1F037AC9"/>
    <w:rsid w:val="1F5A7D26"/>
    <w:rsid w:val="1FD10A34"/>
    <w:rsid w:val="1FDE48C1"/>
    <w:rsid w:val="20083E00"/>
    <w:rsid w:val="201558CF"/>
    <w:rsid w:val="204B55DB"/>
    <w:rsid w:val="20B7007E"/>
    <w:rsid w:val="20E46F20"/>
    <w:rsid w:val="20FE0B09"/>
    <w:rsid w:val="21586F55"/>
    <w:rsid w:val="21680E39"/>
    <w:rsid w:val="21A53153"/>
    <w:rsid w:val="221934DD"/>
    <w:rsid w:val="22410820"/>
    <w:rsid w:val="22850EEE"/>
    <w:rsid w:val="22DC0C6B"/>
    <w:rsid w:val="22DD58BB"/>
    <w:rsid w:val="230836E7"/>
    <w:rsid w:val="234728D5"/>
    <w:rsid w:val="23616CF8"/>
    <w:rsid w:val="237C5287"/>
    <w:rsid w:val="238F67B7"/>
    <w:rsid w:val="23B10876"/>
    <w:rsid w:val="249E207D"/>
    <w:rsid w:val="24AE5936"/>
    <w:rsid w:val="24C645EE"/>
    <w:rsid w:val="24C67C07"/>
    <w:rsid w:val="24E8287A"/>
    <w:rsid w:val="24EE6B17"/>
    <w:rsid w:val="252C5ECB"/>
    <w:rsid w:val="254C7D91"/>
    <w:rsid w:val="254D2130"/>
    <w:rsid w:val="261C26E6"/>
    <w:rsid w:val="26391783"/>
    <w:rsid w:val="2665758C"/>
    <w:rsid w:val="27447E61"/>
    <w:rsid w:val="275A7FC1"/>
    <w:rsid w:val="276D7916"/>
    <w:rsid w:val="278714C3"/>
    <w:rsid w:val="283A3067"/>
    <w:rsid w:val="28800AA6"/>
    <w:rsid w:val="28C81108"/>
    <w:rsid w:val="28D7219D"/>
    <w:rsid w:val="28D73CB9"/>
    <w:rsid w:val="28ED4B59"/>
    <w:rsid w:val="2993410A"/>
    <w:rsid w:val="29A27432"/>
    <w:rsid w:val="29BA205A"/>
    <w:rsid w:val="2A251DC1"/>
    <w:rsid w:val="2A336DA3"/>
    <w:rsid w:val="2A8B7345"/>
    <w:rsid w:val="2A8C76DE"/>
    <w:rsid w:val="2AA25B78"/>
    <w:rsid w:val="2AA876A4"/>
    <w:rsid w:val="2AD2643C"/>
    <w:rsid w:val="2B08431A"/>
    <w:rsid w:val="2B1B0B17"/>
    <w:rsid w:val="2B2E440E"/>
    <w:rsid w:val="2B925D4F"/>
    <w:rsid w:val="2B994955"/>
    <w:rsid w:val="2BA943B0"/>
    <w:rsid w:val="2CBB1313"/>
    <w:rsid w:val="2CC673DE"/>
    <w:rsid w:val="2CE25D90"/>
    <w:rsid w:val="2CF33E52"/>
    <w:rsid w:val="2CF474A2"/>
    <w:rsid w:val="2D145193"/>
    <w:rsid w:val="2D163E3F"/>
    <w:rsid w:val="2D1C21E3"/>
    <w:rsid w:val="2D2D0A09"/>
    <w:rsid w:val="2D3D054F"/>
    <w:rsid w:val="2D6F560D"/>
    <w:rsid w:val="2D767EBB"/>
    <w:rsid w:val="2D8D32E5"/>
    <w:rsid w:val="2DA354BD"/>
    <w:rsid w:val="2DA86F8D"/>
    <w:rsid w:val="2DDB53AD"/>
    <w:rsid w:val="2DDC4375"/>
    <w:rsid w:val="2DF559C0"/>
    <w:rsid w:val="2DF65233"/>
    <w:rsid w:val="2E3D19D7"/>
    <w:rsid w:val="2E4558E8"/>
    <w:rsid w:val="2E457DAB"/>
    <w:rsid w:val="2E8D6B90"/>
    <w:rsid w:val="2EA335A4"/>
    <w:rsid w:val="2FE066AA"/>
    <w:rsid w:val="2FF65E8A"/>
    <w:rsid w:val="305B2F28"/>
    <w:rsid w:val="305C4C96"/>
    <w:rsid w:val="30624EB3"/>
    <w:rsid w:val="306C1B5B"/>
    <w:rsid w:val="306D6727"/>
    <w:rsid w:val="308A3C47"/>
    <w:rsid w:val="30F147F1"/>
    <w:rsid w:val="30FD7E5C"/>
    <w:rsid w:val="312504BC"/>
    <w:rsid w:val="3127086C"/>
    <w:rsid w:val="312D518D"/>
    <w:rsid w:val="31416035"/>
    <w:rsid w:val="31594060"/>
    <w:rsid w:val="318305BF"/>
    <w:rsid w:val="32033B56"/>
    <w:rsid w:val="322A0E4E"/>
    <w:rsid w:val="322D6936"/>
    <w:rsid w:val="32465A50"/>
    <w:rsid w:val="327A729A"/>
    <w:rsid w:val="3339244C"/>
    <w:rsid w:val="33565818"/>
    <w:rsid w:val="33651D67"/>
    <w:rsid w:val="3383122E"/>
    <w:rsid w:val="33B429A8"/>
    <w:rsid w:val="342C04EC"/>
    <w:rsid w:val="342E10CB"/>
    <w:rsid w:val="34555FF7"/>
    <w:rsid w:val="34685E7F"/>
    <w:rsid w:val="347F5D01"/>
    <w:rsid w:val="348E797B"/>
    <w:rsid w:val="34B752E8"/>
    <w:rsid w:val="35013D3F"/>
    <w:rsid w:val="353F51CF"/>
    <w:rsid w:val="35463635"/>
    <w:rsid w:val="355D2659"/>
    <w:rsid w:val="3560033D"/>
    <w:rsid w:val="35614165"/>
    <w:rsid w:val="35962022"/>
    <w:rsid w:val="35BE0F45"/>
    <w:rsid w:val="35E86964"/>
    <w:rsid w:val="36787308"/>
    <w:rsid w:val="36DA6E3A"/>
    <w:rsid w:val="372B50CC"/>
    <w:rsid w:val="3746301B"/>
    <w:rsid w:val="37652672"/>
    <w:rsid w:val="377D1BC0"/>
    <w:rsid w:val="37AB74FB"/>
    <w:rsid w:val="38111F7E"/>
    <w:rsid w:val="381347BA"/>
    <w:rsid w:val="384078B3"/>
    <w:rsid w:val="38472376"/>
    <w:rsid w:val="38761E20"/>
    <w:rsid w:val="39287D49"/>
    <w:rsid w:val="3944122B"/>
    <w:rsid w:val="395D339A"/>
    <w:rsid w:val="39994028"/>
    <w:rsid w:val="39B17DA4"/>
    <w:rsid w:val="39C62DF6"/>
    <w:rsid w:val="39FB118E"/>
    <w:rsid w:val="3A2948F5"/>
    <w:rsid w:val="3A9B211F"/>
    <w:rsid w:val="3ACD7C00"/>
    <w:rsid w:val="3AEB3A71"/>
    <w:rsid w:val="3B363A95"/>
    <w:rsid w:val="3B377C75"/>
    <w:rsid w:val="3B9D32BD"/>
    <w:rsid w:val="3BB54401"/>
    <w:rsid w:val="3BE81B1C"/>
    <w:rsid w:val="3C314124"/>
    <w:rsid w:val="3C410359"/>
    <w:rsid w:val="3C800E79"/>
    <w:rsid w:val="3C9325E3"/>
    <w:rsid w:val="3C991088"/>
    <w:rsid w:val="3CA161AF"/>
    <w:rsid w:val="3CCC44F4"/>
    <w:rsid w:val="3CD25FD9"/>
    <w:rsid w:val="3D160FCD"/>
    <w:rsid w:val="3D4D296B"/>
    <w:rsid w:val="3D7810DF"/>
    <w:rsid w:val="3DB73DBF"/>
    <w:rsid w:val="3DB75EA5"/>
    <w:rsid w:val="3DEB1D1D"/>
    <w:rsid w:val="3DF20B58"/>
    <w:rsid w:val="3E0633C8"/>
    <w:rsid w:val="3E1B375A"/>
    <w:rsid w:val="3E3341A3"/>
    <w:rsid w:val="3E7E6061"/>
    <w:rsid w:val="3EA122D0"/>
    <w:rsid w:val="3EBE7CBE"/>
    <w:rsid w:val="3ED52E14"/>
    <w:rsid w:val="3F5751F2"/>
    <w:rsid w:val="3F7D33BC"/>
    <w:rsid w:val="3FC10EB5"/>
    <w:rsid w:val="3FE148F8"/>
    <w:rsid w:val="401D5DAB"/>
    <w:rsid w:val="40255AD2"/>
    <w:rsid w:val="402A3C89"/>
    <w:rsid w:val="403661ED"/>
    <w:rsid w:val="404171EF"/>
    <w:rsid w:val="404E43D6"/>
    <w:rsid w:val="40DE6559"/>
    <w:rsid w:val="4127195F"/>
    <w:rsid w:val="41301C7D"/>
    <w:rsid w:val="416623CD"/>
    <w:rsid w:val="41874BC5"/>
    <w:rsid w:val="41DF4F06"/>
    <w:rsid w:val="42161471"/>
    <w:rsid w:val="42446EC0"/>
    <w:rsid w:val="42692F20"/>
    <w:rsid w:val="42A53D17"/>
    <w:rsid w:val="42CF2F47"/>
    <w:rsid w:val="430505A7"/>
    <w:rsid w:val="441C0C30"/>
    <w:rsid w:val="44333A4B"/>
    <w:rsid w:val="44481AAD"/>
    <w:rsid w:val="448659A5"/>
    <w:rsid w:val="44C62C26"/>
    <w:rsid w:val="450E7686"/>
    <w:rsid w:val="45217D8F"/>
    <w:rsid w:val="453B0FFE"/>
    <w:rsid w:val="45655E97"/>
    <w:rsid w:val="45665588"/>
    <w:rsid w:val="456F7EE9"/>
    <w:rsid w:val="45881D2D"/>
    <w:rsid w:val="458F7ECD"/>
    <w:rsid w:val="459D0196"/>
    <w:rsid w:val="45C6605D"/>
    <w:rsid w:val="45D33A6B"/>
    <w:rsid w:val="46857057"/>
    <w:rsid w:val="46CA3889"/>
    <w:rsid w:val="46DA034A"/>
    <w:rsid w:val="46E834E2"/>
    <w:rsid w:val="47163D60"/>
    <w:rsid w:val="472464E1"/>
    <w:rsid w:val="47404AEE"/>
    <w:rsid w:val="477B564A"/>
    <w:rsid w:val="47892CDE"/>
    <w:rsid w:val="47A059D9"/>
    <w:rsid w:val="47F43525"/>
    <w:rsid w:val="484C609E"/>
    <w:rsid w:val="48942CD9"/>
    <w:rsid w:val="48FA42F7"/>
    <w:rsid w:val="4900057F"/>
    <w:rsid w:val="490B324F"/>
    <w:rsid w:val="49232447"/>
    <w:rsid w:val="4AAA0A25"/>
    <w:rsid w:val="4AC65E19"/>
    <w:rsid w:val="4AD04A8F"/>
    <w:rsid w:val="4B144DDA"/>
    <w:rsid w:val="4B5726E9"/>
    <w:rsid w:val="4B7E5A70"/>
    <w:rsid w:val="4BAE262B"/>
    <w:rsid w:val="4C430821"/>
    <w:rsid w:val="4C432A1B"/>
    <w:rsid w:val="4C4B153F"/>
    <w:rsid w:val="4C8917EF"/>
    <w:rsid w:val="4CA5081F"/>
    <w:rsid w:val="4CA77B19"/>
    <w:rsid w:val="4CD2751E"/>
    <w:rsid w:val="4D0E5F75"/>
    <w:rsid w:val="4D1F543D"/>
    <w:rsid w:val="4D4455F2"/>
    <w:rsid w:val="4D7915BD"/>
    <w:rsid w:val="4E2909BA"/>
    <w:rsid w:val="4E7842CE"/>
    <w:rsid w:val="4ED12067"/>
    <w:rsid w:val="4F2051BF"/>
    <w:rsid w:val="4F413639"/>
    <w:rsid w:val="4F5E3E52"/>
    <w:rsid w:val="4F674C5F"/>
    <w:rsid w:val="4F7A0F78"/>
    <w:rsid w:val="4F896BFA"/>
    <w:rsid w:val="4FA9368F"/>
    <w:rsid w:val="4FBE0F69"/>
    <w:rsid w:val="500C6D9F"/>
    <w:rsid w:val="500E1654"/>
    <w:rsid w:val="50256B45"/>
    <w:rsid w:val="503B0827"/>
    <w:rsid w:val="513A2CD6"/>
    <w:rsid w:val="51AB65F6"/>
    <w:rsid w:val="520429D1"/>
    <w:rsid w:val="52431CDD"/>
    <w:rsid w:val="52CF33CA"/>
    <w:rsid w:val="52D7476F"/>
    <w:rsid w:val="53370955"/>
    <w:rsid w:val="54255FCF"/>
    <w:rsid w:val="542C7F26"/>
    <w:rsid w:val="549B6578"/>
    <w:rsid w:val="54C425E4"/>
    <w:rsid w:val="558C1412"/>
    <w:rsid w:val="55D70A10"/>
    <w:rsid w:val="563F6D8A"/>
    <w:rsid w:val="566A7BD7"/>
    <w:rsid w:val="56703DAB"/>
    <w:rsid w:val="56791EE6"/>
    <w:rsid w:val="56C00E8C"/>
    <w:rsid w:val="57072F9C"/>
    <w:rsid w:val="571F53F2"/>
    <w:rsid w:val="57212739"/>
    <w:rsid w:val="575027C4"/>
    <w:rsid w:val="57644BEE"/>
    <w:rsid w:val="577A7AD8"/>
    <w:rsid w:val="582051D0"/>
    <w:rsid w:val="58534548"/>
    <w:rsid w:val="58623562"/>
    <w:rsid w:val="58B5150E"/>
    <w:rsid w:val="58BF6DAC"/>
    <w:rsid w:val="59985CF3"/>
    <w:rsid w:val="59A76C8B"/>
    <w:rsid w:val="59EA400F"/>
    <w:rsid w:val="5A1B6A42"/>
    <w:rsid w:val="5A1F7707"/>
    <w:rsid w:val="5B107684"/>
    <w:rsid w:val="5B2B482F"/>
    <w:rsid w:val="5B3D1070"/>
    <w:rsid w:val="5B601DF9"/>
    <w:rsid w:val="5B9B4C04"/>
    <w:rsid w:val="5BB831A1"/>
    <w:rsid w:val="5C0B24B4"/>
    <w:rsid w:val="5C0B3067"/>
    <w:rsid w:val="5C512389"/>
    <w:rsid w:val="5C602203"/>
    <w:rsid w:val="5CAC36F5"/>
    <w:rsid w:val="5CB705E9"/>
    <w:rsid w:val="5CCD7BF9"/>
    <w:rsid w:val="5CD81B52"/>
    <w:rsid w:val="5CF91B35"/>
    <w:rsid w:val="5D297369"/>
    <w:rsid w:val="5D2A1471"/>
    <w:rsid w:val="5DD07407"/>
    <w:rsid w:val="5DD07ED2"/>
    <w:rsid w:val="5E15365D"/>
    <w:rsid w:val="5E8C3155"/>
    <w:rsid w:val="5EBE427A"/>
    <w:rsid w:val="5F2C5946"/>
    <w:rsid w:val="5F431200"/>
    <w:rsid w:val="5FAD2937"/>
    <w:rsid w:val="603B0025"/>
    <w:rsid w:val="605C37D5"/>
    <w:rsid w:val="60D358E4"/>
    <w:rsid w:val="60D675FF"/>
    <w:rsid w:val="610E37F5"/>
    <w:rsid w:val="613532AB"/>
    <w:rsid w:val="613E51F1"/>
    <w:rsid w:val="618354E0"/>
    <w:rsid w:val="62175E94"/>
    <w:rsid w:val="622940A4"/>
    <w:rsid w:val="623E4407"/>
    <w:rsid w:val="62643C69"/>
    <w:rsid w:val="62681C1F"/>
    <w:rsid w:val="62961457"/>
    <w:rsid w:val="632F687A"/>
    <w:rsid w:val="63391EE0"/>
    <w:rsid w:val="63913B57"/>
    <w:rsid w:val="63AF6A6A"/>
    <w:rsid w:val="63E470E5"/>
    <w:rsid w:val="63FF6036"/>
    <w:rsid w:val="642E7495"/>
    <w:rsid w:val="647414C6"/>
    <w:rsid w:val="649A004E"/>
    <w:rsid w:val="64A077D2"/>
    <w:rsid w:val="64A142AE"/>
    <w:rsid w:val="64A54863"/>
    <w:rsid w:val="64E769FC"/>
    <w:rsid w:val="65350052"/>
    <w:rsid w:val="6535663E"/>
    <w:rsid w:val="654F3868"/>
    <w:rsid w:val="65897E80"/>
    <w:rsid w:val="659E4EB5"/>
    <w:rsid w:val="65B569F5"/>
    <w:rsid w:val="65D93731"/>
    <w:rsid w:val="66105CF4"/>
    <w:rsid w:val="66755925"/>
    <w:rsid w:val="66A03C64"/>
    <w:rsid w:val="66E62FBD"/>
    <w:rsid w:val="66F91E17"/>
    <w:rsid w:val="67C972AC"/>
    <w:rsid w:val="67DE46E5"/>
    <w:rsid w:val="684E0EC7"/>
    <w:rsid w:val="686A2C84"/>
    <w:rsid w:val="6872493C"/>
    <w:rsid w:val="688C6C7C"/>
    <w:rsid w:val="68993487"/>
    <w:rsid w:val="68AA411A"/>
    <w:rsid w:val="68AA4287"/>
    <w:rsid w:val="68C661C8"/>
    <w:rsid w:val="68C777BA"/>
    <w:rsid w:val="68CE2692"/>
    <w:rsid w:val="68DC2A5C"/>
    <w:rsid w:val="68E53136"/>
    <w:rsid w:val="690D473F"/>
    <w:rsid w:val="692361C1"/>
    <w:rsid w:val="695D3B5C"/>
    <w:rsid w:val="69AD54FD"/>
    <w:rsid w:val="69BE1DC6"/>
    <w:rsid w:val="69E43DCD"/>
    <w:rsid w:val="6A7C4B3E"/>
    <w:rsid w:val="6ABD1FB4"/>
    <w:rsid w:val="6B5041EA"/>
    <w:rsid w:val="6B5059EA"/>
    <w:rsid w:val="6B7E431B"/>
    <w:rsid w:val="6B8A7DC6"/>
    <w:rsid w:val="6B8B2881"/>
    <w:rsid w:val="6BD11846"/>
    <w:rsid w:val="6BE2111E"/>
    <w:rsid w:val="6C13288C"/>
    <w:rsid w:val="6C5855E5"/>
    <w:rsid w:val="6C7373BB"/>
    <w:rsid w:val="6C792CE3"/>
    <w:rsid w:val="6CAF45B4"/>
    <w:rsid w:val="6CC421BC"/>
    <w:rsid w:val="6D0E5D51"/>
    <w:rsid w:val="6D21123A"/>
    <w:rsid w:val="6D217057"/>
    <w:rsid w:val="6D2B640B"/>
    <w:rsid w:val="6D3A054C"/>
    <w:rsid w:val="6DC57EE4"/>
    <w:rsid w:val="6DD757E4"/>
    <w:rsid w:val="6DF0651F"/>
    <w:rsid w:val="6DF8398B"/>
    <w:rsid w:val="6E1802B0"/>
    <w:rsid w:val="6E2F016D"/>
    <w:rsid w:val="6E35347B"/>
    <w:rsid w:val="6E4B7030"/>
    <w:rsid w:val="6E653854"/>
    <w:rsid w:val="6E6A5FFF"/>
    <w:rsid w:val="6E7C73F0"/>
    <w:rsid w:val="6E9E090D"/>
    <w:rsid w:val="6EEF6F7A"/>
    <w:rsid w:val="6F0B4CF6"/>
    <w:rsid w:val="6F0F3A22"/>
    <w:rsid w:val="6F363176"/>
    <w:rsid w:val="6F6D1C1D"/>
    <w:rsid w:val="6F8D3054"/>
    <w:rsid w:val="6FBB283D"/>
    <w:rsid w:val="6FCD44EC"/>
    <w:rsid w:val="7063551F"/>
    <w:rsid w:val="709C686D"/>
    <w:rsid w:val="70C21B56"/>
    <w:rsid w:val="71051740"/>
    <w:rsid w:val="71187295"/>
    <w:rsid w:val="7121339A"/>
    <w:rsid w:val="71454D8D"/>
    <w:rsid w:val="714F1CD9"/>
    <w:rsid w:val="71652E94"/>
    <w:rsid w:val="71AB2565"/>
    <w:rsid w:val="7220444E"/>
    <w:rsid w:val="726C68DA"/>
    <w:rsid w:val="729D0476"/>
    <w:rsid w:val="72C84A5C"/>
    <w:rsid w:val="72E016A5"/>
    <w:rsid w:val="733502C3"/>
    <w:rsid w:val="734C5504"/>
    <w:rsid w:val="736538CE"/>
    <w:rsid w:val="73BB548B"/>
    <w:rsid w:val="73E31958"/>
    <w:rsid w:val="73EE7A52"/>
    <w:rsid w:val="74101F4E"/>
    <w:rsid w:val="743F0C6D"/>
    <w:rsid w:val="750B6FC7"/>
    <w:rsid w:val="753B6E33"/>
    <w:rsid w:val="753E1A1B"/>
    <w:rsid w:val="753F33EF"/>
    <w:rsid w:val="75427DB2"/>
    <w:rsid w:val="756F3739"/>
    <w:rsid w:val="75CE5F4D"/>
    <w:rsid w:val="761A6F40"/>
    <w:rsid w:val="762D2A10"/>
    <w:rsid w:val="763B7E56"/>
    <w:rsid w:val="768C1626"/>
    <w:rsid w:val="76943A92"/>
    <w:rsid w:val="76A209CC"/>
    <w:rsid w:val="770667A6"/>
    <w:rsid w:val="772D2540"/>
    <w:rsid w:val="774855EE"/>
    <w:rsid w:val="77497C06"/>
    <w:rsid w:val="778D53E4"/>
    <w:rsid w:val="77D91081"/>
    <w:rsid w:val="78302B99"/>
    <w:rsid w:val="786E40F9"/>
    <w:rsid w:val="789A02D3"/>
    <w:rsid w:val="78F90707"/>
    <w:rsid w:val="793C5F8C"/>
    <w:rsid w:val="7966764E"/>
    <w:rsid w:val="796F4ECC"/>
    <w:rsid w:val="79AF767C"/>
    <w:rsid w:val="79D6681B"/>
    <w:rsid w:val="7A84697F"/>
    <w:rsid w:val="7AF64D30"/>
    <w:rsid w:val="7B176DC9"/>
    <w:rsid w:val="7B62487C"/>
    <w:rsid w:val="7B8C49E5"/>
    <w:rsid w:val="7BA546A0"/>
    <w:rsid w:val="7BDC4E2C"/>
    <w:rsid w:val="7C040AE1"/>
    <w:rsid w:val="7C0D2A0E"/>
    <w:rsid w:val="7C191E5D"/>
    <w:rsid w:val="7C680DFA"/>
    <w:rsid w:val="7D0016EA"/>
    <w:rsid w:val="7D122188"/>
    <w:rsid w:val="7D13446F"/>
    <w:rsid w:val="7D2571E2"/>
    <w:rsid w:val="7D2E05E2"/>
    <w:rsid w:val="7D4524EC"/>
    <w:rsid w:val="7DC100C0"/>
    <w:rsid w:val="7DC5677E"/>
    <w:rsid w:val="7DF62E36"/>
    <w:rsid w:val="7DFE0DA1"/>
    <w:rsid w:val="7E4439E2"/>
    <w:rsid w:val="7EC65183"/>
    <w:rsid w:val="7ECF6F8C"/>
    <w:rsid w:val="7F0E3DBD"/>
    <w:rsid w:val="7F1679AF"/>
    <w:rsid w:val="7F2460B1"/>
    <w:rsid w:val="7F435391"/>
    <w:rsid w:val="7F4751A8"/>
    <w:rsid w:val="7F5B152C"/>
    <w:rsid w:val="7F892C9D"/>
    <w:rsid w:val="7FA90C16"/>
    <w:rsid w:val="7FE51C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qFormat="1"/>
    <w:lsdException w:name="heading 7" w:unhideWhenUsed="1" w:qFormat="1"/>
    <w:lsdException w:name="heading 8" w:uiPriority="9" w:unhideWhenUsed="1" w:qFormat="1"/>
    <w:lsdException w:name="heading 9" w:uiPriority="9" w:unhideWhenUsed="1" w:qFormat="1"/>
    <w:lsdException w:name="Normal Indent" w:qFormat="1"/>
    <w:lsdException w:name="header" w:uiPriority="99" w:qFormat="1"/>
    <w:lsdException w:name="footer" w:uiPriority="99" w:qFormat="1"/>
    <w:lsdException w:name="caption" w:uiPriority="35"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pPr>
      <w:widowControl w:val="0"/>
      <w:jc w:val="both"/>
    </w:pPr>
    <w:rPr>
      <w:rFonts w:asciiTheme="minorHAnsi" w:eastAsiaTheme="minorEastAsia" w:hAnsiTheme="minorHAnsi" w:cstheme="minorBidi"/>
      <w:kern w:val="2"/>
      <w:sz w:val="21"/>
      <w:szCs w:val="24"/>
    </w:rPr>
  </w:style>
  <w:style w:type="paragraph" w:styleId="1">
    <w:name w:val="heading 1"/>
    <w:basedOn w:val="a1"/>
    <w:next w:val="a1"/>
    <w:link w:val="1Char1"/>
    <w:qFormat/>
    <w:pPr>
      <w:keepNext/>
      <w:keepLines/>
      <w:spacing w:before="340" w:after="330" w:line="578" w:lineRule="auto"/>
      <w:outlineLvl w:val="0"/>
    </w:pPr>
    <w:rPr>
      <w:b/>
      <w:bCs/>
      <w:kern w:val="44"/>
      <w:sz w:val="44"/>
      <w:szCs w:val="44"/>
    </w:rPr>
  </w:style>
  <w:style w:type="paragraph" w:styleId="2">
    <w:name w:val="heading 2"/>
    <w:basedOn w:val="a1"/>
    <w:next w:val="a1"/>
    <w:link w:val="2Char"/>
    <w:qFormat/>
    <w:pPr>
      <w:keepNext/>
      <w:keepLines/>
      <w:spacing w:before="260" w:after="260" w:line="415" w:lineRule="auto"/>
      <w:jc w:val="center"/>
      <w:outlineLvl w:val="1"/>
    </w:pPr>
    <w:rPr>
      <w:rFonts w:ascii="Arial" w:eastAsia="黑体" w:hAnsi="Arial"/>
      <w:sz w:val="84"/>
    </w:rPr>
  </w:style>
  <w:style w:type="paragraph" w:styleId="3">
    <w:name w:val="heading 3"/>
    <w:basedOn w:val="a1"/>
    <w:next w:val="a1"/>
    <w:link w:val="3Char"/>
    <w:unhideWhenUsed/>
    <w:qFormat/>
    <w:pPr>
      <w:keepNext/>
      <w:keepLines/>
      <w:spacing w:before="260" w:after="260" w:line="416" w:lineRule="auto"/>
      <w:outlineLvl w:val="2"/>
    </w:pPr>
    <w:rPr>
      <w:b/>
      <w:bCs/>
      <w:sz w:val="32"/>
      <w:szCs w:val="32"/>
    </w:rPr>
  </w:style>
  <w:style w:type="paragraph" w:styleId="4">
    <w:name w:val="heading 4"/>
    <w:basedOn w:val="a1"/>
    <w:next w:val="a1"/>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unhideWhenUsed/>
    <w:qFormat/>
    <w:pPr>
      <w:keepNext/>
      <w:keepLines/>
      <w:spacing w:before="280" w:after="290" w:line="376" w:lineRule="auto"/>
      <w:outlineLvl w:val="4"/>
    </w:pPr>
    <w:rPr>
      <w:b/>
      <w:bCs/>
      <w:sz w:val="28"/>
      <w:szCs w:val="28"/>
    </w:rPr>
  </w:style>
  <w:style w:type="paragraph" w:styleId="6">
    <w:name w:val="heading 6"/>
    <w:basedOn w:val="a1"/>
    <w:next w:val="a1"/>
    <w:link w:val="6Char"/>
    <w:qFormat/>
    <w:pPr>
      <w:keepNext/>
      <w:keepLines/>
      <w:numPr>
        <w:ilvl w:val="5"/>
        <w:numId w:val="1"/>
      </w:numPr>
      <w:spacing w:before="240" w:after="64" w:line="320" w:lineRule="auto"/>
      <w:outlineLvl w:val="5"/>
    </w:pPr>
    <w:rPr>
      <w:rFonts w:ascii="Arial" w:eastAsia="黑体" w:hAnsi="Arial" w:cs="宋体"/>
      <w:b/>
      <w:bCs/>
      <w:sz w:val="24"/>
      <w:szCs w:val="20"/>
    </w:rPr>
  </w:style>
  <w:style w:type="paragraph" w:styleId="7">
    <w:name w:val="heading 7"/>
    <w:basedOn w:val="a1"/>
    <w:next w:val="a1"/>
    <w:link w:val="7Char"/>
    <w:unhideWhenUsed/>
    <w:qFormat/>
    <w:pPr>
      <w:keepNext/>
      <w:keepLines/>
      <w:numPr>
        <w:ilvl w:val="6"/>
        <w:numId w:val="1"/>
      </w:numPr>
      <w:spacing w:before="120" w:after="64" w:line="360" w:lineRule="auto"/>
      <w:jc w:val="left"/>
      <w:outlineLvl w:val="6"/>
    </w:pPr>
    <w:rPr>
      <w:rFonts w:ascii="Arial" w:eastAsia="宋体" w:hAnsi="Arial" w:cs="宋体"/>
      <w:bCs/>
      <w:sz w:val="24"/>
      <w:lang w:eastAsia="en-US"/>
    </w:rPr>
  </w:style>
  <w:style w:type="paragraph" w:styleId="8">
    <w:name w:val="heading 8"/>
    <w:basedOn w:val="a1"/>
    <w:next w:val="a1"/>
    <w:link w:val="8Char"/>
    <w:uiPriority w:val="9"/>
    <w:unhideWhenUsed/>
    <w:qFormat/>
    <w:pPr>
      <w:keepNext/>
      <w:keepLines/>
      <w:numPr>
        <w:ilvl w:val="7"/>
        <w:numId w:val="1"/>
      </w:numPr>
      <w:spacing w:before="240" w:after="64" w:line="319" w:lineRule="auto"/>
      <w:jc w:val="left"/>
      <w:outlineLvl w:val="7"/>
    </w:pPr>
    <w:rPr>
      <w:rFonts w:ascii="Cambria" w:eastAsia="宋体" w:hAnsi="Cambria" w:cs="Times New Roman"/>
      <w:sz w:val="24"/>
      <w:lang w:eastAsia="en-US"/>
    </w:rPr>
  </w:style>
  <w:style w:type="paragraph" w:styleId="9">
    <w:name w:val="heading 9"/>
    <w:basedOn w:val="a1"/>
    <w:next w:val="a1"/>
    <w:link w:val="9Char"/>
    <w:uiPriority w:val="9"/>
    <w:unhideWhenUsed/>
    <w:qFormat/>
    <w:pPr>
      <w:keepNext/>
      <w:keepLines/>
      <w:numPr>
        <w:ilvl w:val="8"/>
        <w:numId w:val="1"/>
      </w:numPr>
      <w:spacing w:before="240" w:after="64" w:line="320" w:lineRule="auto"/>
      <w:outlineLvl w:val="8"/>
    </w:pPr>
    <w:rPr>
      <w:rFonts w:ascii="Cambria" w:eastAsia="宋体" w:hAnsi="Cambria" w:cs="Times New Roman"/>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next w:val="a6"/>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caption"/>
    <w:basedOn w:val="a1"/>
    <w:next w:val="a1"/>
    <w:link w:val="Char0"/>
    <w:uiPriority w:val="35"/>
    <w:qFormat/>
    <w:rPr>
      <w:rFonts w:ascii="Arial" w:eastAsia="黑体" w:hAnsi="Arial"/>
      <w:sz w:val="20"/>
    </w:rPr>
  </w:style>
  <w:style w:type="paragraph" w:styleId="a7">
    <w:name w:val="Normal Indent"/>
    <w:basedOn w:val="a1"/>
    <w:qFormat/>
    <w:pPr>
      <w:ind w:firstLineChars="200" w:firstLine="420"/>
    </w:pPr>
  </w:style>
  <w:style w:type="paragraph" w:styleId="a8">
    <w:name w:val="Body Text Indent"/>
    <w:basedOn w:val="a1"/>
    <w:uiPriority w:val="99"/>
    <w:unhideWhenUsed/>
    <w:qFormat/>
    <w:pPr>
      <w:spacing w:after="120"/>
      <w:ind w:leftChars="200" w:left="420"/>
    </w:pPr>
  </w:style>
  <w:style w:type="paragraph" w:styleId="a9">
    <w:name w:val="Plain Text"/>
    <w:basedOn w:val="a1"/>
    <w:qFormat/>
    <w:rPr>
      <w:rFonts w:ascii="宋体" w:hAnsi="Courier New"/>
    </w:rPr>
  </w:style>
  <w:style w:type="paragraph" w:styleId="aa">
    <w:name w:val="Balloon Text"/>
    <w:basedOn w:val="a1"/>
    <w:link w:val="Char1"/>
    <w:uiPriority w:val="99"/>
    <w:qFormat/>
    <w:rPr>
      <w:sz w:val="18"/>
      <w:szCs w:val="18"/>
    </w:rPr>
  </w:style>
  <w:style w:type="paragraph" w:styleId="ab">
    <w:name w:val="footer"/>
    <w:basedOn w:val="a1"/>
    <w:link w:val="Char2"/>
    <w:uiPriority w:val="99"/>
    <w:qFormat/>
    <w:pPr>
      <w:tabs>
        <w:tab w:val="center" w:pos="4153"/>
        <w:tab w:val="right" w:pos="8306"/>
      </w:tabs>
      <w:snapToGrid w:val="0"/>
      <w:jc w:val="left"/>
    </w:pPr>
    <w:rPr>
      <w:sz w:val="18"/>
    </w:rPr>
  </w:style>
  <w:style w:type="paragraph" w:styleId="ac">
    <w:name w:val="Normal (Web)"/>
    <w:basedOn w:val="a1"/>
    <w:qFormat/>
    <w:pPr>
      <w:spacing w:beforeAutospacing="1" w:afterAutospacing="1"/>
      <w:jc w:val="left"/>
    </w:pPr>
    <w:rPr>
      <w:rFonts w:cs="Times New Roman"/>
      <w:kern w:val="0"/>
      <w:sz w:val="24"/>
    </w:rPr>
  </w:style>
  <w:style w:type="paragraph" w:styleId="20">
    <w:name w:val="Body Text First Indent 2"/>
    <w:basedOn w:val="a8"/>
    <w:qFormat/>
    <w:pPr>
      <w:ind w:firstLine="420"/>
    </w:pPr>
  </w:style>
  <w:style w:type="table" w:styleId="ad">
    <w:name w:val="Table Grid"/>
    <w:basedOn w:val="a4"/>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3"/>
    <w:qFormat/>
    <w:rPr>
      <w:color w:val="0000FF"/>
      <w:u w:val="single"/>
    </w:rPr>
  </w:style>
  <w:style w:type="paragraph" w:customStyle="1" w:styleId="NormalIndent1">
    <w:name w:val="Normal Indent1"/>
    <w:basedOn w:val="a1"/>
    <w:qFormat/>
    <w:pPr>
      <w:ind w:firstLineChars="200" w:firstLine="420"/>
    </w:pPr>
  </w:style>
  <w:style w:type="character" w:customStyle="1" w:styleId="1Char">
    <w:name w:val="标题 1 Char"/>
    <w:qFormat/>
    <w:rPr>
      <w:rFonts w:ascii="Arial" w:eastAsia="宋体" w:hAnsi="Arial" w:cs="Arial" w:hint="default"/>
      <w:bCs/>
      <w:kern w:val="32"/>
      <w:sz w:val="32"/>
      <w:szCs w:val="32"/>
      <w:lang w:val="en-US" w:eastAsia="zh-CN" w:bidi="ar-SA"/>
    </w:rPr>
  </w:style>
  <w:style w:type="paragraph" w:customStyle="1" w:styleId="af">
    <w:name w:val="正文首行缩进两字符"/>
    <w:basedOn w:val="a1"/>
    <w:qFormat/>
    <w:pPr>
      <w:spacing w:line="360" w:lineRule="auto"/>
      <w:ind w:firstLineChars="200" w:firstLine="200"/>
    </w:pPr>
  </w:style>
  <w:style w:type="paragraph" w:customStyle="1" w:styleId="af0">
    <w:name w:val="表格文字"/>
    <w:basedOn w:val="a1"/>
    <w:qFormat/>
    <w:pPr>
      <w:jc w:val="left"/>
    </w:pPr>
    <w:rPr>
      <w:bCs/>
      <w:spacing w:val="10"/>
      <w:kern w:val="0"/>
      <w:sz w:val="24"/>
      <w:szCs w:val="20"/>
    </w:rPr>
  </w:style>
  <w:style w:type="character" w:customStyle="1" w:styleId="2Char">
    <w:name w:val="标题 2 Char"/>
    <w:link w:val="2"/>
    <w:qFormat/>
    <w:rPr>
      <w:rFonts w:ascii="Arial" w:eastAsia="黑体" w:hAnsi="Arial"/>
      <w:sz w:val="84"/>
    </w:rPr>
  </w:style>
  <w:style w:type="paragraph" w:customStyle="1" w:styleId="30">
    <w:name w:val="标3"/>
    <w:basedOn w:val="a1"/>
    <w:qFormat/>
    <w:pPr>
      <w:tabs>
        <w:tab w:val="left" w:pos="1740"/>
      </w:tabs>
      <w:adjustRightInd w:val="0"/>
      <w:snapToGrid w:val="0"/>
      <w:ind w:left="1740" w:hanging="420"/>
      <w:outlineLvl w:val="2"/>
    </w:pPr>
    <w:rPr>
      <w:rFonts w:ascii="Arial Narrow" w:eastAsia="仿宋_GB2312" w:hAnsi="Arial Narrow"/>
      <w:sz w:val="28"/>
      <w:szCs w:val="20"/>
    </w:rPr>
  </w:style>
  <w:style w:type="paragraph" w:customStyle="1" w:styleId="p0">
    <w:name w:val="p0"/>
    <w:basedOn w:val="a1"/>
    <w:qFormat/>
    <w:pPr>
      <w:widowControl/>
    </w:pPr>
    <w:rPr>
      <w:kern w:val="0"/>
      <w:szCs w:val="21"/>
    </w:rPr>
  </w:style>
  <w:style w:type="paragraph" w:customStyle="1" w:styleId="Bodytext1">
    <w:name w:val="Body text|1"/>
    <w:basedOn w:val="a1"/>
    <w:qFormat/>
    <w:pPr>
      <w:spacing w:line="360" w:lineRule="auto"/>
    </w:pPr>
    <w:rPr>
      <w:rFonts w:ascii="MingLiU" w:eastAsia="MingLiU" w:hAnsi="MingLiU" w:cs="MingLiU"/>
      <w:lang w:val="zh-TW" w:eastAsia="zh-TW" w:bidi="zh-TW"/>
    </w:rPr>
  </w:style>
  <w:style w:type="paragraph" w:customStyle="1" w:styleId="Bodytext3">
    <w:name w:val="Body text|3"/>
    <w:basedOn w:val="a1"/>
    <w:qFormat/>
    <w:pPr>
      <w:spacing w:after="80" w:line="440" w:lineRule="exact"/>
      <w:ind w:firstLine="340"/>
    </w:pPr>
    <w:rPr>
      <w:lang w:val="zh-TW" w:eastAsia="zh-TW" w:bidi="zh-TW"/>
    </w:rPr>
  </w:style>
  <w:style w:type="paragraph" w:customStyle="1" w:styleId="Picturecaption1">
    <w:name w:val="Picture caption|1"/>
    <w:basedOn w:val="a1"/>
    <w:qFormat/>
    <w:pPr>
      <w:spacing w:after="140"/>
      <w:ind w:firstLine="460"/>
    </w:pPr>
    <w:rPr>
      <w:rFonts w:ascii="MingLiU" w:eastAsia="MingLiU" w:hAnsi="MingLiU" w:cs="MingLiU"/>
      <w:lang w:val="zh-TW" w:eastAsia="zh-TW" w:bidi="zh-TW"/>
    </w:rPr>
  </w:style>
  <w:style w:type="character" w:customStyle="1" w:styleId="Char1">
    <w:name w:val="批注框文本 Char"/>
    <w:basedOn w:val="a3"/>
    <w:link w:val="aa"/>
    <w:uiPriority w:val="99"/>
    <w:qFormat/>
    <w:rPr>
      <w:rFonts w:asciiTheme="minorHAnsi" w:eastAsiaTheme="minorEastAsia" w:hAnsiTheme="minorHAnsi" w:cstheme="minorBidi"/>
      <w:kern w:val="2"/>
      <w:sz w:val="18"/>
      <w:szCs w:val="18"/>
    </w:rPr>
  </w:style>
  <w:style w:type="paragraph" w:styleId="af1">
    <w:name w:val="List Paragraph"/>
    <w:basedOn w:val="a1"/>
    <w:uiPriority w:val="34"/>
    <w:qFormat/>
    <w:pPr>
      <w:ind w:firstLineChars="200" w:firstLine="420"/>
    </w:pPr>
  </w:style>
  <w:style w:type="character" w:customStyle="1" w:styleId="font11">
    <w:name w:val="font11"/>
    <w:basedOn w:val="a3"/>
    <w:qFormat/>
    <w:rPr>
      <w:rFonts w:ascii="宋体" w:eastAsia="宋体" w:hAnsi="宋体" w:cs="宋体" w:hint="eastAsia"/>
      <w:color w:val="000000"/>
      <w:sz w:val="20"/>
      <w:szCs w:val="20"/>
      <w:u w:val="none"/>
    </w:rPr>
  </w:style>
  <w:style w:type="character" w:customStyle="1" w:styleId="font01">
    <w:name w:val="font01"/>
    <w:basedOn w:val="a3"/>
    <w:qFormat/>
    <w:rPr>
      <w:rFonts w:ascii="宋体" w:eastAsia="宋体" w:hAnsi="宋体" w:cs="宋体" w:hint="eastAsia"/>
      <w:color w:val="000000"/>
      <w:sz w:val="20"/>
      <w:szCs w:val="20"/>
      <w:u w:val="none"/>
    </w:rPr>
  </w:style>
  <w:style w:type="character" w:customStyle="1" w:styleId="16">
    <w:name w:val="16"/>
    <w:basedOn w:val="a3"/>
    <w:qFormat/>
    <w:rPr>
      <w:rFonts w:ascii="Times New Roman" w:eastAsia="宋体" w:hAnsi="Times New Roman" w:cs="Times New Roman" w:hint="default"/>
      <w:b/>
      <w:bCs/>
      <w:kern w:val="2"/>
      <w:sz w:val="24"/>
      <w:szCs w:val="24"/>
    </w:rPr>
  </w:style>
  <w:style w:type="character" w:customStyle="1" w:styleId="1Char1">
    <w:name w:val="标题 1 Char1"/>
    <w:basedOn w:val="a3"/>
    <w:link w:val="1"/>
    <w:qFormat/>
    <w:rPr>
      <w:rFonts w:asciiTheme="minorHAnsi" w:eastAsiaTheme="minorEastAsia" w:hAnsiTheme="minorHAnsi" w:cstheme="minorBidi"/>
      <w:b/>
      <w:bCs/>
      <w:kern w:val="44"/>
      <w:sz w:val="44"/>
      <w:szCs w:val="44"/>
    </w:rPr>
  </w:style>
  <w:style w:type="character" w:customStyle="1" w:styleId="3Char">
    <w:name w:val="标题 3 Char"/>
    <w:basedOn w:val="a3"/>
    <w:link w:val="3"/>
    <w:qFormat/>
    <w:rPr>
      <w:rFonts w:asciiTheme="minorHAnsi" w:eastAsiaTheme="minorEastAsia" w:hAnsiTheme="minorHAnsi" w:cstheme="minorBidi"/>
      <w:b/>
      <w:bCs/>
      <w:kern w:val="2"/>
      <w:sz w:val="32"/>
      <w:szCs w:val="32"/>
    </w:rPr>
  </w:style>
  <w:style w:type="character" w:customStyle="1" w:styleId="4Char">
    <w:name w:val="标题 4 Char"/>
    <w:basedOn w:val="a3"/>
    <w:link w:val="4"/>
    <w:qFormat/>
    <w:rPr>
      <w:rFonts w:asciiTheme="majorHAnsi" w:eastAsiaTheme="majorEastAsia" w:hAnsiTheme="majorHAnsi" w:cstheme="majorBidi"/>
      <w:b/>
      <w:bCs/>
      <w:kern w:val="2"/>
      <w:sz w:val="28"/>
      <w:szCs w:val="28"/>
    </w:rPr>
  </w:style>
  <w:style w:type="character" w:customStyle="1" w:styleId="5Char">
    <w:name w:val="标题 5 Char"/>
    <w:basedOn w:val="a3"/>
    <w:link w:val="5"/>
    <w:qFormat/>
    <w:rPr>
      <w:rFonts w:asciiTheme="minorHAnsi" w:eastAsiaTheme="minorEastAsia" w:hAnsiTheme="minorHAnsi" w:cstheme="minorBidi"/>
      <w:b/>
      <w:bCs/>
      <w:kern w:val="2"/>
      <w:sz w:val="28"/>
      <w:szCs w:val="28"/>
    </w:rPr>
  </w:style>
  <w:style w:type="character" w:customStyle="1" w:styleId="6Char">
    <w:name w:val="标题 6 Char"/>
    <w:basedOn w:val="a3"/>
    <w:link w:val="6"/>
    <w:qFormat/>
    <w:rPr>
      <w:rFonts w:ascii="Arial" w:eastAsia="黑体" w:hAnsi="Arial" w:cs="宋体"/>
      <w:b/>
      <w:bCs/>
      <w:kern w:val="2"/>
      <w:sz w:val="24"/>
    </w:rPr>
  </w:style>
  <w:style w:type="character" w:customStyle="1" w:styleId="7Char">
    <w:name w:val="标题 7 Char"/>
    <w:basedOn w:val="a3"/>
    <w:link w:val="7"/>
    <w:qFormat/>
    <w:rPr>
      <w:rFonts w:ascii="Arial" w:hAnsi="Arial" w:cs="宋体"/>
      <w:bCs/>
      <w:kern w:val="2"/>
      <w:sz w:val="24"/>
      <w:szCs w:val="24"/>
      <w:lang w:eastAsia="en-US"/>
    </w:rPr>
  </w:style>
  <w:style w:type="character" w:customStyle="1" w:styleId="8Char">
    <w:name w:val="标题 8 Char"/>
    <w:basedOn w:val="a3"/>
    <w:link w:val="8"/>
    <w:uiPriority w:val="9"/>
    <w:qFormat/>
    <w:rPr>
      <w:rFonts w:ascii="Cambria" w:hAnsi="Cambria"/>
      <w:kern w:val="2"/>
      <w:sz w:val="24"/>
      <w:szCs w:val="24"/>
      <w:lang w:eastAsia="en-US"/>
    </w:rPr>
  </w:style>
  <w:style w:type="character" w:customStyle="1" w:styleId="9Char">
    <w:name w:val="标题 9 Char"/>
    <w:basedOn w:val="a3"/>
    <w:link w:val="9"/>
    <w:uiPriority w:val="9"/>
    <w:qFormat/>
    <w:rPr>
      <w:rFonts w:ascii="Cambria" w:hAnsi="Cambria"/>
      <w:kern w:val="2"/>
      <w:sz w:val="21"/>
      <w:szCs w:val="21"/>
      <w:lang w:eastAsia="en-US"/>
    </w:rPr>
  </w:style>
  <w:style w:type="character" w:customStyle="1" w:styleId="Char">
    <w:name w:val="页眉 Char"/>
    <w:basedOn w:val="a3"/>
    <w:link w:val="a2"/>
    <w:uiPriority w:val="99"/>
    <w:qFormat/>
    <w:rPr>
      <w:rFonts w:eastAsiaTheme="minorEastAsia" w:cstheme="minorBidi"/>
      <w:kern w:val="2"/>
      <w:sz w:val="18"/>
      <w:szCs w:val="24"/>
    </w:rPr>
  </w:style>
  <w:style w:type="character" w:customStyle="1" w:styleId="Char2">
    <w:name w:val="页脚 Char"/>
    <w:basedOn w:val="a3"/>
    <w:link w:val="ab"/>
    <w:uiPriority w:val="99"/>
    <w:qFormat/>
    <w:rPr>
      <w:rFonts w:asciiTheme="minorHAnsi" w:eastAsiaTheme="minorEastAsia" w:hAnsiTheme="minorHAnsi" w:cstheme="minorBidi"/>
      <w:kern w:val="2"/>
      <w:sz w:val="18"/>
      <w:szCs w:val="24"/>
    </w:rPr>
  </w:style>
  <w:style w:type="paragraph" w:customStyle="1" w:styleId="0">
    <w:name w:val="样式 首行缩进:  0 字符"/>
    <w:basedOn w:val="a1"/>
    <w:link w:val="0Char"/>
    <w:qFormat/>
    <w:pPr>
      <w:spacing w:line="360" w:lineRule="auto"/>
      <w:ind w:firstLineChars="200" w:firstLine="200"/>
    </w:pPr>
    <w:rPr>
      <w:rFonts w:ascii="Times New Roman" w:eastAsia="宋体" w:hAnsi="Times New Roman" w:cs="宋体"/>
      <w:sz w:val="24"/>
      <w:szCs w:val="20"/>
    </w:rPr>
  </w:style>
  <w:style w:type="paragraph" w:customStyle="1" w:styleId="a0">
    <w:name w:val="编号，四号"/>
    <w:basedOn w:val="a1"/>
    <w:qFormat/>
    <w:pPr>
      <w:numPr>
        <w:numId w:val="2"/>
      </w:numPr>
      <w:spacing w:line="360" w:lineRule="auto"/>
    </w:pPr>
    <w:rPr>
      <w:rFonts w:ascii="Times New Roman" w:eastAsia="宋体" w:hAnsi="Times New Roman" w:cs="宋体"/>
      <w:sz w:val="28"/>
      <w:szCs w:val="20"/>
    </w:rPr>
  </w:style>
  <w:style w:type="paragraph" w:customStyle="1" w:styleId="21">
    <w:name w:val="样式21"/>
    <w:basedOn w:val="a1"/>
    <w:qFormat/>
    <w:pPr>
      <w:numPr>
        <w:numId w:val="3"/>
      </w:numPr>
      <w:spacing w:line="360" w:lineRule="auto"/>
      <w:ind w:left="0" w:firstLineChars="200" w:firstLine="480"/>
    </w:pPr>
    <w:rPr>
      <w:rFonts w:ascii="宋体" w:eastAsia="宋体" w:hAnsi="宋体" w:cs="宋体"/>
      <w:snapToGrid w:val="0"/>
      <w:color w:val="000000"/>
      <w:sz w:val="24"/>
    </w:rPr>
  </w:style>
  <w:style w:type="character" w:customStyle="1" w:styleId="myChar">
    <w:name w:val="my正文 Char"/>
    <w:link w:val="my"/>
    <w:qFormat/>
    <w:rPr>
      <w:sz w:val="24"/>
    </w:rPr>
  </w:style>
  <w:style w:type="paragraph" w:customStyle="1" w:styleId="my">
    <w:name w:val="my正文"/>
    <w:basedOn w:val="a1"/>
    <w:link w:val="myChar"/>
    <w:qFormat/>
    <w:pPr>
      <w:spacing w:line="360" w:lineRule="auto"/>
      <w:ind w:firstLineChars="200" w:firstLine="480"/>
    </w:pPr>
    <w:rPr>
      <w:rFonts w:ascii="Times New Roman" w:eastAsia="宋体" w:hAnsi="Times New Roman" w:cs="Times New Roman"/>
      <w:kern w:val="0"/>
      <w:sz w:val="24"/>
      <w:szCs w:val="20"/>
    </w:rPr>
  </w:style>
  <w:style w:type="character" w:customStyle="1" w:styleId="Char0">
    <w:name w:val="题注 Char"/>
    <w:link w:val="a6"/>
    <w:uiPriority w:val="35"/>
    <w:qFormat/>
    <w:rPr>
      <w:rFonts w:ascii="Arial" w:eastAsia="黑体" w:hAnsi="Arial" w:cstheme="minorBidi"/>
      <w:kern w:val="2"/>
      <w:szCs w:val="24"/>
    </w:rPr>
  </w:style>
  <w:style w:type="paragraph" w:customStyle="1" w:styleId="af2">
    <w:name w:val="正文（深信服）"/>
    <w:qFormat/>
    <w:pPr>
      <w:adjustRightInd w:val="0"/>
      <w:snapToGrid w:val="0"/>
      <w:spacing w:line="360" w:lineRule="auto"/>
      <w:ind w:firstLineChars="200" w:firstLine="480"/>
      <w:jc w:val="both"/>
    </w:pPr>
    <w:rPr>
      <w:sz w:val="24"/>
      <w:szCs w:val="21"/>
    </w:rPr>
  </w:style>
  <w:style w:type="character" w:customStyle="1" w:styleId="Char3">
    <w:name w:val="*正文 Char"/>
    <w:link w:val="af3"/>
    <w:qFormat/>
    <w:rPr>
      <w:rFonts w:ascii="宋体" w:hAnsi="宋体"/>
      <w:sz w:val="24"/>
      <w:szCs w:val="24"/>
    </w:rPr>
  </w:style>
  <w:style w:type="paragraph" w:customStyle="1" w:styleId="af3">
    <w:name w:val="*正文"/>
    <w:basedOn w:val="a1"/>
    <w:link w:val="Char3"/>
    <w:qFormat/>
    <w:pPr>
      <w:spacing w:line="360" w:lineRule="auto"/>
      <w:ind w:firstLineChars="200" w:firstLine="200"/>
    </w:pPr>
    <w:rPr>
      <w:rFonts w:ascii="宋体" w:eastAsia="宋体" w:hAnsi="宋体" w:cs="Times New Roman"/>
      <w:kern w:val="0"/>
      <w:sz w:val="24"/>
    </w:rPr>
  </w:style>
  <w:style w:type="character" w:customStyle="1" w:styleId="0Char">
    <w:name w:val="样式 首行缩进:  0 字符 Char"/>
    <w:link w:val="0"/>
    <w:qFormat/>
    <w:rPr>
      <w:rFonts w:cs="宋体"/>
      <w:kern w:val="2"/>
      <w:sz w:val="24"/>
    </w:rPr>
  </w:style>
  <w:style w:type="character" w:customStyle="1" w:styleId="Char4">
    <w:name w:val="编号，小四 Char"/>
    <w:link w:val="a"/>
    <w:qFormat/>
    <w:rPr>
      <w:rFonts w:ascii="宋体" w:eastAsia="仿宋_GB2312" w:hAnsi="宋体"/>
      <w:snapToGrid w:val="0"/>
      <w:sz w:val="24"/>
    </w:rPr>
  </w:style>
  <w:style w:type="paragraph" w:customStyle="1" w:styleId="a">
    <w:name w:val="编号，小四"/>
    <w:basedOn w:val="a1"/>
    <w:link w:val="Char4"/>
    <w:qFormat/>
    <w:pPr>
      <w:widowControl/>
      <w:numPr>
        <w:numId w:val="4"/>
      </w:numPr>
      <w:spacing w:beforeLines="50" w:line="360" w:lineRule="auto"/>
    </w:pPr>
    <w:rPr>
      <w:rFonts w:ascii="宋体" w:eastAsia="仿宋_GB2312" w:hAnsi="宋体" w:cs="Times New Roman"/>
      <w:snapToGrid w:val="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6155</Words>
  <Characters>35089</Characters>
  <Application>Microsoft Office Word</Application>
  <DocSecurity>0</DocSecurity>
  <Lines>292</Lines>
  <Paragraphs>82</Paragraphs>
  <ScaleCrop>false</ScaleCrop>
  <Company>微软中国</Company>
  <LinksUpToDate>false</LinksUpToDate>
  <CharactersWithSpaces>41162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木易木又</dc:creator>
  <cp:lastModifiedBy>Administrator</cp:lastModifiedBy>
  <cp:revision>49</cp:revision>
  <cp:lastPrinted>2020-03-26T00:37:00Z</cp:lastPrinted>
  <dcterms:created xsi:type="dcterms:W3CDTF">2019-01-10T02:24:00Z</dcterms:created>
  <dcterms:modified xsi:type="dcterms:W3CDTF">2020-04-07T03:21:00Z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