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hAnsi="仿宋_GB2312" w:eastAsia="仿宋_GB2312" w:cs="仿宋_GB2312"/>
        </w:rPr>
      </w:pPr>
      <w:bookmarkStart w:id="0" w:name="_Toc9580"/>
      <w:r>
        <w:rPr>
          <w:rFonts w:hint="eastAsia" w:ascii="仿宋_GB2312" w:hAnsi="仿宋_GB2312" w:eastAsia="仿宋_GB2312" w:cs="仿宋_GB2312"/>
        </w:rPr>
        <w:t>开标一览表</w:t>
      </w:r>
      <w:bookmarkEnd w:id="0"/>
    </w:p>
    <w:p>
      <w:pPr>
        <w:spacing w:line="360" w:lineRule="auto"/>
        <w:rPr>
          <w:rFonts w:hint="eastAsia" w:ascii="仿宋_GB2312" w:hAnsi="仿宋_GB2312" w:eastAsia="仿宋_GB2312" w:cs="仿宋_GB2312"/>
          <w:sz w:val="24"/>
          <w:u w:val="single"/>
        </w:rPr>
      </w:pPr>
      <w:r>
        <w:rPr>
          <w:rFonts w:hint="eastAsia" w:ascii="仿宋_GB2312" w:hAnsi="仿宋_GB2312" w:eastAsia="仿宋_GB2312" w:cs="仿宋_GB2312"/>
          <w:sz w:val="24"/>
        </w:rPr>
        <w:t>项目名称：</w:t>
      </w:r>
      <w:r>
        <w:rPr>
          <w:rFonts w:hint="eastAsia" w:ascii="仿宋_GB2312" w:hAnsi="仿宋_GB2312" w:eastAsia="仿宋_GB2312" w:cs="仿宋_GB2312"/>
          <w:sz w:val="24"/>
          <w:u w:val="single"/>
        </w:rPr>
        <w:t>海南热带海洋学院2019年现代职业教育质量提升计划图书采购项目</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投标人名称：</w:t>
      </w:r>
      <w:r>
        <w:rPr>
          <w:rFonts w:hint="eastAsia" w:ascii="仿宋_GB2312" w:hAnsi="仿宋_GB2312" w:eastAsia="仿宋_GB2312" w:cs="仿宋_GB2312"/>
          <w:sz w:val="24"/>
          <w:u w:val="single"/>
        </w:rPr>
        <w:t>北京人天书店有限公司</w:t>
      </w:r>
      <w:r>
        <w:rPr>
          <w:rFonts w:hint="eastAsia" w:ascii="仿宋_GB2312" w:hAnsi="仿宋_GB2312" w:eastAsia="仿宋_GB2312" w:cs="仿宋_GB2312"/>
          <w:sz w:val="24"/>
        </w:rPr>
        <w:t xml:space="preserve">（盖章）                           </w:t>
      </w:r>
    </w:p>
    <w:p>
      <w:pPr>
        <w:spacing w:line="360" w:lineRule="exact"/>
        <w:rPr>
          <w:rFonts w:hint="eastAsia" w:ascii="仿宋_GB2312" w:hAnsi="仿宋_GB2312" w:eastAsia="仿宋_GB2312" w:cs="仿宋_GB2312"/>
          <w:sz w:val="24"/>
        </w:rPr>
      </w:pPr>
    </w:p>
    <w:tbl>
      <w:tblPr>
        <w:tblStyle w:val="8"/>
        <w:tblW w:w="10064" w:type="dxa"/>
        <w:tblInd w:w="-144" w:type="dxa"/>
        <w:tblLayout w:type="fixed"/>
        <w:tblCellMar>
          <w:top w:w="0" w:type="dxa"/>
          <w:left w:w="108" w:type="dxa"/>
          <w:bottom w:w="0" w:type="dxa"/>
          <w:right w:w="108" w:type="dxa"/>
        </w:tblCellMar>
      </w:tblPr>
      <w:tblGrid>
        <w:gridCol w:w="1418"/>
        <w:gridCol w:w="2743"/>
        <w:gridCol w:w="1678"/>
        <w:gridCol w:w="3337"/>
        <w:gridCol w:w="888"/>
      </w:tblGrid>
      <w:tr>
        <w:tblPrEx>
          <w:tblCellMar>
            <w:top w:w="0" w:type="dxa"/>
            <w:left w:w="108" w:type="dxa"/>
            <w:bottom w:w="0" w:type="dxa"/>
            <w:right w:w="108" w:type="dxa"/>
          </w:tblCellMar>
        </w:tblPrEx>
        <w:trPr>
          <w:trHeight w:val="793" w:hRule="atLeast"/>
        </w:trPr>
        <w:tc>
          <w:tcPr>
            <w:tcW w:w="1418" w:type="dxa"/>
            <w:tcBorders>
              <w:top w:val="single" w:color="auto" w:sz="4" w:space="0"/>
              <w:left w:val="single" w:color="auto" w:sz="4" w:space="0"/>
              <w:bottom w:val="single" w:color="auto" w:sz="4" w:space="0"/>
              <w:right w:val="single" w:color="000000" w:sz="2" w:space="0"/>
            </w:tcBorders>
            <w:shd w:val="clear" w:color="000000" w:fill="FFFFFF"/>
            <w:vAlign w:val="center"/>
          </w:tcPr>
          <w:p>
            <w:pPr>
              <w:keepNext w:val="0"/>
              <w:keepLines w:val="0"/>
              <w:widowControl/>
              <w:suppressLineNumbers w:val="0"/>
              <w:autoSpaceDE w:val="0"/>
              <w:autoSpaceDN w:val="0"/>
              <w:adjustRightInd w:val="0"/>
              <w:spacing w:before="0" w:beforeAutospacing="0" w:after="0" w:afterAutospacing="0" w:line="360" w:lineRule="auto"/>
              <w:ind w:left="0" w:right="0"/>
              <w:jc w:val="center"/>
              <w:rPr>
                <w:rFonts w:hint="eastAsia" w:ascii="仿宋_GB2312" w:hAnsi="仿宋_GB2312" w:eastAsia="仿宋_GB2312" w:cs="仿宋_GB2312"/>
                <w:kern w:val="2"/>
                <w:sz w:val="28"/>
                <w:szCs w:val="28"/>
                <w:lang w:val="zh-CN"/>
              </w:rPr>
            </w:pPr>
            <w:r>
              <w:rPr>
                <w:rFonts w:hint="eastAsia" w:ascii="仿宋_GB2312" w:hAnsi="仿宋_GB2312" w:eastAsia="仿宋_GB2312" w:cs="仿宋_GB2312"/>
                <w:bCs/>
                <w:kern w:val="2"/>
                <w:sz w:val="28"/>
                <w:szCs w:val="28"/>
                <w:lang w:val="zh-CN"/>
              </w:rPr>
              <w:t>图书类别</w:t>
            </w:r>
          </w:p>
        </w:tc>
        <w:tc>
          <w:tcPr>
            <w:tcW w:w="2743" w:type="dxa"/>
            <w:tcBorders>
              <w:top w:val="single" w:color="auto" w:sz="4" w:space="0"/>
              <w:left w:val="single" w:color="000000" w:sz="2" w:space="0"/>
              <w:bottom w:val="single" w:color="auto" w:sz="4" w:space="0"/>
              <w:right w:val="single" w:color="000000" w:sz="2" w:space="0"/>
            </w:tcBorders>
            <w:shd w:val="clear" w:color="000000" w:fill="FFFFFF"/>
            <w:vAlign w:val="center"/>
          </w:tcPr>
          <w:p>
            <w:pPr>
              <w:keepNext w:val="0"/>
              <w:keepLines w:val="0"/>
              <w:widowControl/>
              <w:suppressLineNumbers w:val="0"/>
              <w:autoSpaceDE w:val="0"/>
              <w:autoSpaceDN w:val="0"/>
              <w:adjustRightInd w:val="0"/>
              <w:spacing w:before="0" w:beforeAutospacing="0" w:after="0" w:afterAutospacing="0" w:line="360" w:lineRule="auto"/>
              <w:ind w:left="0" w:right="0"/>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zh-CN"/>
              </w:rPr>
              <w:t>含各项费用最终折扣</w:t>
            </w:r>
          </w:p>
        </w:tc>
        <w:tc>
          <w:tcPr>
            <w:tcW w:w="1678" w:type="dxa"/>
            <w:tcBorders>
              <w:top w:val="single" w:color="auto" w:sz="4" w:space="0"/>
              <w:left w:val="single" w:color="000000" w:sz="2" w:space="0"/>
              <w:bottom w:val="single" w:color="auto" w:sz="4" w:space="0"/>
              <w:right w:val="single" w:color="000000" w:sz="2" w:space="0"/>
            </w:tcBorders>
            <w:shd w:val="clear" w:color="000000" w:fill="FFFFFF"/>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eastAsia" w:ascii="仿宋_GB2312" w:hAnsi="仿宋_GB2312" w:eastAsia="仿宋_GB2312" w:cs="仿宋_GB2312"/>
                <w:kern w:val="2"/>
                <w:sz w:val="28"/>
                <w:szCs w:val="28"/>
                <w:lang w:val="zh-CN"/>
              </w:rPr>
            </w:pPr>
            <w:r>
              <w:rPr>
                <w:rFonts w:hint="eastAsia" w:ascii="仿宋_GB2312" w:hAnsi="仿宋_GB2312" w:eastAsia="仿宋_GB2312" w:cs="仿宋_GB2312"/>
                <w:kern w:val="2"/>
                <w:sz w:val="28"/>
                <w:szCs w:val="28"/>
                <w:lang w:val="zh-CN"/>
              </w:rPr>
              <w:t>图书库存品种满足率</w:t>
            </w:r>
          </w:p>
        </w:tc>
        <w:tc>
          <w:tcPr>
            <w:tcW w:w="3337" w:type="dxa"/>
            <w:tcBorders>
              <w:top w:val="single" w:color="auto" w:sz="4" w:space="0"/>
              <w:left w:val="single" w:color="000000" w:sz="2" w:space="0"/>
              <w:bottom w:val="single" w:color="auto" w:sz="4" w:space="0"/>
              <w:right w:val="single" w:color="000000" w:sz="2" w:space="0"/>
            </w:tcBorders>
            <w:shd w:val="clear" w:color="000000" w:fill="FFFFFF"/>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lang w:val="zh-CN"/>
              </w:rPr>
            </w:pPr>
            <w:r>
              <w:rPr>
                <w:rFonts w:hint="eastAsia" w:ascii="仿宋_GB2312" w:hAnsi="仿宋_GB2312" w:eastAsia="仿宋_GB2312" w:cs="仿宋_GB2312"/>
                <w:kern w:val="2"/>
                <w:sz w:val="24"/>
                <w:szCs w:val="22"/>
              </w:rPr>
              <w:t>交货期</w:t>
            </w:r>
          </w:p>
        </w:tc>
        <w:tc>
          <w:tcPr>
            <w:tcW w:w="888" w:type="dxa"/>
            <w:tcBorders>
              <w:top w:val="single" w:color="auto" w:sz="4" w:space="0"/>
              <w:left w:val="single" w:color="000000" w:sz="2" w:space="0"/>
              <w:bottom w:val="single" w:color="auto" w:sz="4" w:space="0"/>
              <w:right w:val="single" w:color="000000" w:sz="2" w:space="0"/>
            </w:tcBorders>
            <w:shd w:val="clear" w:color="000000" w:fill="FFFFFF"/>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8"/>
                <w:szCs w:val="28"/>
                <w:lang w:val="zh-CN"/>
              </w:rPr>
            </w:pPr>
            <w:r>
              <w:rPr>
                <w:rFonts w:hint="eastAsia" w:ascii="仿宋_GB2312" w:hAnsi="仿宋_GB2312" w:eastAsia="仿宋_GB2312" w:cs="仿宋_GB2312"/>
                <w:kern w:val="2"/>
                <w:sz w:val="24"/>
                <w:szCs w:val="22"/>
              </w:rPr>
              <w:t>备注</w:t>
            </w:r>
          </w:p>
        </w:tc>
      </w:tr>
      <w:tr>
        <w:tblPrEx>
          <w:tblCellMar>
            <w:top w:w="0" w:type="dxa"/>
            <w:left w:w="108" w:type="dxa"/>
            <w:bottom w:w="0" w:type="dxa"/>
            <w:right w:w="108" w:type="dxa"/>
          </w:tblCellMar>
        </w:tblPrEx>
        <w:trPr>
          <w:trHeight w:val="1328" w:hRule="atLeast"/>
        </w:trPr>
        <w:tc>
          <w:tcPr>
            <w:tcW w:w="1418" w:type="dxa"/>
            <w:tcBorders>
              <w:top w:val="single" w:color="auto" w:sz="4" w:space="0"/>
              <w:left w:val="single" w:color="000000" w:sz="2" w:space="0"/>
              <w:bottom w:val="single" w:color="000000" w:sz="2" w:space="0"/>
              <w:right w:val="single" w:color="000000" w:sz="2" w:space="0"/>
            </w:tcBorders>
            <w:shd w:val="clear" w:color="000000" w:fill="FFFFFF"/>
            <w:vAlign w:val="center"/>
          </w:tcPr>
          <w:p>
            <w:pPr>
              <w:keepNext w:val="0"/>
              <w:keepLines w:val="0"/>
              <w:widowControl/>
              <w:suppressLineNumbers w:val="0"/>
              <w:autoSpaceDE w:val="0"/>
              <w:autoSpaceDN w:val="0"/>
              <w:adjustRightInd w:val="0"/>
              <w:spacing w:before="0" w:beforeAutospacing="0" w:after="0" w:afterAutospacing="0" w:line="360" w:lineRule="auto"/>
              <w:ind w:left="0" w:right="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中文图书</w:t>
            </w:r>
          </w:p>
        </w:tc>
        <w:tc>
          <w:tcPr>
            <w:tcW w:w="2743" w:type="dxa"/>
            <w:tcBorders>
              <w:top w:val="single" w:color="auto" w:sz="4" w:space="0"/>
              <w:left w:val="single" w:color="000000" w:sz="2" w:space="0"/>
              <w:bottom w:val="single" w:color="000000" w:sz="2" w:space="0"/>
              <w:right w:val="single" w:color="000000" w:sz="2" w:space="0"/>
            </w:tcBorders>
            <w:shd w:val="clear" w:color="000000" w:fill="FFFFFF"/>
            <w:vAlign w:val="center"/>
          </w:tcPr>
          <w:p>
            <w:pPr>
              <w:keepNext w:val="0"/>
              <w:keepLines w:val="0"/>
              <w:widowControl/>
              <w:suppressLineNumbers w:val="0"/>
              <w:autoSpaceDE w:val="0"/>
              <w:autoSpaceDN w:val="0"/>
              <w:adjustRightInd w:val="0"/>
              <w:spacing w:before="0" w:beforeAutospacing="0" w:after="0" w:afterAutospacing="0" w:line="360" w:lineRule="auto"/>
              <w:ind w:left="0" w:right="0"/>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rPr>
              <w:t>69.40</w:t>
            </w:r>
            <w:r>
              <w:rPr>
                <w:rFonts w:hint="eastAsia" w:ascii="仿宋_GB2312" w:hAnsi="仿宋_GB2312" w:eastAsia="仿宋_GB2312" w:cs="仿宋_GB2312"/>
                <w:kern w:val="2"/>
                <w:sz w:val="28"/>
                <w:szCs w:val="28"/>
              </w:rPr>
              <w:t>%</w:t>
            </w:r>
          </w:p>
        </w:tc>
        <w:tc>
          <w:tcPr>
            <w:tcW w:w="1678" w:type="dxa"/>
            <w:tcBorders>
              <w:top w:val="single" w:color="auto" w:sz="4" w:space="0"/>
              <w:left w:val="single" w:color="000000" w:sz="2" w:space="0"/>
              <w:bottom w:val="single" w:color="000000" w:sz="2" w:space="0"/>
              <w:right w:val="single" w:color="000000" w:sz="2" w:space="0"/>
            </w:tcBorders>
            <w:shd w:val="clear" w:color="000000" w:fill="FFFFFF"/>
            <w:vAlign w:val="center"/>
          </w:tcPr>
          <w:p>
            <w:pPr>
              <w:keepNext w:val="0"/>
              <w:keepLines w:val="0"/>
              <w:widowControl/>
              <w:suppressLineNumbers w:val="0"/>
              <w:autoSpaceDE w:val="0"/>
              <w:autoSpaceDN w:val="0"/>
              <w:adjustRightInd w:val="0"/>
              <w:spacing w:before="0" w:beforeAutospacing="0" w:after="0" w:afterAutospacing="0" w:line="360" w:lineRule="auto"/>
              <w:ind w:left="0" w:right="0"/>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100%</w:t>
            </w:r>
          </w:p>
        </w:tc>
        <w:tc>
          <w:tcPr>
            <w:tcW w:w="3337" w:type="dxa"/>
            <w:tcBorders>
              <w:top w:val="single" w:color="auto" w:sz="4" w:space="0"/>
              <w:left w:val="single" w:color="000000" w:sz="2" w:space="0"/>
              <w:bottom w:val="single" w:color="000000" w:sz="2" w:space="0"/>
              <w:right w:val="single" w:color="000000" w:sz="2" w:space="0"/>
            </w:tcBorders>
            <w:shd w:val="clear" w:color="000000" w:fill="FFFFFF"/>
            <w:vAlign w:val="center"/>
          </w:tcPr>
          <w:p>
            <w:pPr>
              <w:keepNext w:val="0"/>
              <w:keepLines w:val="0"/>
              <w:widowControl/>
              <w:suppressLineNumbers w:val="0"/>
              <w:autoSpaceDE w:val="0"/>
              <w:autoSpaceDN w:val="0"/>
              <w:adjustRightInd w:val="0"/>
              <w:spacing w:before="0" w:beforeAutospacing="0" w:after="0" w:afterAutospacing="0" w:line="360" w:lineRule="auto"/>
              <w:ind w:left="0" w:right="0"/>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合同签订确定书目后30天内完成到货，中标供应商不得延误合同签订、设备交付时间。</w:t>
            </w:r>
          </w:p>
        </w:tc>
        <w:tc>
          <w:tcPr>
            <w:tcW w:w="888" w:type="dxa"/>
            <w:tcBorders>
              <w:top w:val="single" w:color="auto" w:sz="4" w:space="0"/>
              <w:left w:val="single" w:color="000000" w:sz="2" w:space="0"/>
              <w:bottom w:val="single" w:color="000000" w:sz="2" w:space="0"/>
              <w:right w:val="single" w:color="000000" w:sz="2" w:space="0"/>
            </w:tcBorders>
            <w:shd w:val="clear" w:color="000000" w:fill="FFFFFF"/>
            <w:vAlign w:val="center"/>
          </w:tcPr>
          <w:p>
            <w:pPr>
              <w:keepNext w:val="0"/>
              <w:keepLines w:val="0"/>
              <w:widowControl/>
              <w:suppressLineNumbers w:val="0"/>
              <w:autoSpaceDE w:val="0"/>
              <w:autoSpaceDN w:val="0"/>
              <w:adjustRightInd w:val="0"/>
              <w:spacing w:before="0" w:beforeAutospacing="0" w:after="0" w:afterAutospacing="0" w:line="360" w:lineRule="auto"/>
              <w:ind w:left="0" w:right="0"/>
              <w:jc w:val="center"/>
              <w:rPr>
                <w:rFonts w:hint="eastAsia" w:ascii="仿宋_GB2312" w:hAnsi="仿宋_GB2312" w:eastAsia="仿宋_GB2312" w:cs="仿宋_GB2312"/>
                <w:kern w:val="2"/>
                <w:sz w:val="28"/>
                <w:szCs w:val="28"/>
              </w:rPr>
            </w:pPr>
          </w:p>
        </w:tc>
      </w:tr>
      <w:tr>
        <w:tblPrEx>
          <w:tblCellMar>
            <w:top w:w="0" w:type="dxa"/>
            <w:left w:w="108" w:type="dxa"/>
            <w:bottom w:w="0" w:type="dxa"/>
            <w:right w:w="108" w:type="dxa"/>
          </w:tblCellMar>
        </w:tblPrEx>
        <w:trPr>
          <w:trHeight w:val="669" w:hRule="atLeast"/>
        </w:trPr>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widowControl/>
              <w:suppressLineNumbers w:val="0"/>
              <w:autoSpaceDE w:val="0"/>
              <w:autoSpaceDN w:val="0"/>
              <w:adjustRightInd w:val="0"/>
              <w:spacing w:before="0" w:beforeAutospacing="0" w:after="0" w:afterAutospacing="0" w:line="360" w:lineRule="auto"/>
              <w:ind w:left="0" w:right="0"/>
              <w:rPr>
                <w:rFonts w:hint="eastAsia" w:ascii="仿宋_GB2312" w:hAnsi="仿宋_GB2312" w:eastAsia="仿宋_GB2312" w:cs="仿宋_GB2312"/>
                <w:kern w:val="2"/>
                <w:sz w:val="28"/>
                <w:szCs w:val="28"/>
                <w:lang w:val="zh-CN"/>
              </w:rPr>
            </w:pPr>
            <w:r>
              <w:rPr>
                <w:rFonts w:hint="eastAsia" w:ascii="仿宋_GB2312" w:hAnsi="仿宋_GB2312" w:eastAsia="仿宋_GB2312" w:cs="仿宋_GB2312"/>
                <w:kern w:val="2"/>
                <w:sz w:val="28"/>
                <w:szCs w:val="28"/>
                <w:lang w:val="zh-CN"/>
              </w:rPr>
              <w:t>合计</w:t>
            </w:r>
          </w:p>
        </w:tc>
        <w:tc>
          <w:tcPr>
            <w:tcW w:w="2743" w:type="dxa"/>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widowControl/>
              <w:suppressLineNumbers w:val="0"/>
              <w:autoSpaceDE w:val="0"/>
              <w:autoSpaceDN w:val="0"/>
              <w:adjustRightInd w:val="0"/>
              <w:spacing w:before="0" w:beforeAutospacing="0" w:after="0" w:afterAutospacing="0" w:line="360" w:lineRule="auto"/>
              <w:ind w:left="0" w:right="0"/>
              <w:rPr>
                <w:rFonts w:hint="eastAsia" w:ascii="仿宋_GB2312" w:hAnsi="仿宋_GB2312" w:eastAsia="仿宋_GB2312" w:cs="仿宋_GB2312"/>
                <w:kern w:val="2"/>
                <w:sz w:val="28"/>
                <w:szCs w:val="28"/>
                <w:lang w:val="zh-CN"/>
              </w:rPr>
            </w:pPr>
          </w:p>
        </w:tc>
        <w:tc>
          <w:tcPr>
            <w:tcW w:w="1678" w:type="dxa"/>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widowControl/>
              <w:suppressLineNumbers w:val="0"/>
              <w:autoSpaceDE w:val="0"/>
              <w:autoSpaceDN w:val="0"/>
              <w:adjustRightInd w:val="0"/>
              <w:spacing w:before="0" w:beforeAutospacing="0" w:after="0" w:afterAutospacing="0" w:line="360" w:lineRule="auto"/>
              <w:ind w:left="0" w:right="0"/>
              <w:rPr>
                <w:rFonts w:hint="eastAsia" w:ascii="仿宋_GB2312" w:hAnsi="仿宋_GB2312" w:eastAsia="仿宋_GB2312" w:cs="仿宋_GB2312"/>
                <w:kern w:val="2"/>
                <w:sz w:val="28"/>
                <w:szCs w:val="28"/>
                <w:lang w:val="zh-CN"/>
              </w:rPr>
            </w:pPr>
          </w:p>
        </w:tc>
        <w:tc>
          <w:tcPr>
            <w:tcW w:w="3337" w:type="dxa"/>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widowControl/>
              <w:suppressLineNumbers w:val="0"/>
              <w:autoSpaceDE w:val="0"/>
              <w:autoSpaceDN w:val="0"/>
              <w:adjustRightInd w:val="0"/>
              <w:spacing w:before="0" w:beforeAutospacing="0" w:after="0" w:afterAutospacing="0" w:line="360" w:lineRule="auto"/>
              <w:ind w:left="0" w:right="0"/>
              <w:rPr>
                <w:rFonts w:hint="eastAsia" w:ascii="仿宋_GB2312" w:hAnsi="仿宋_GB2312" w:eastAsia="仿宋_GB2312" w:cs="仿宋_GB2312"/>
                <w:kern w:val="2"/>
                <w:sz w:val="28"/>
                <w:szCs w:val="28"/>
                <w:lang w:val="zh-CN"/>
              </w:rPr>
            </w:pPr>
          </w:p>
        </w:tc>
        <w:tc>
          <w:tcPr>
            <w:tcW w:w="888" w:type="dxa"/>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widowControl/>
              <w:suppressLineNumbers w:val="0"/>
              <w:autoSpaceDE w:val="0"/>
              <w:autoSpaceDN w:val="0"/>
              <w:adjustRightInd w:val="0"/>
              <w:spacing w:before="0" w:beforeAutospacing="0" w:after="0" w:afterAutospacing="0" w:line="360" w:lineRule="auto"/>
              <w:ind w:left="0" w:right="0"/>
              <w:rPr>
                <w:rFonts w:hint="eastAsia" w:ascii="仿宋_GB2312" w:hAnsi="仿宋_GB2312" w:eastAsia="仿宋_GB2312" w:cs="仿宋_GB2312"/>
                <w:kern w:val="2"/>
                <w:sz w:val="28"/>
                <w:szCs w:val="28"/>
                <w:lang w:val="zh-CN"/>
              </w:rPr>
            </w:pPr>
          </w:p>
        </w:tc>
      </w:tr>
    </w:tbl>
    <w:p>
      <w:pPr>
        <w:pStyle w:val="4"/>
        <w:rPr>
          <w:rFonts w:hint="eastAsia" w:ascii="仿宋_GB2312" w:hAnsi="仿宋_GB2312" w:eastAsia="仿宋_GB2312" w:cs="仿宋_GB2312"/>
          <w:sz w:val="24"/>
        </w:rPr>
      </w:pPr>
    </w:p>
    <w:p>
      <w:pPr>
        <w:pStyle w:val="4"/>
        <w:rPr>
          <w:rFonts w:hint="eastAsia" w:ascii="仿宋_GB2312" w:hAnsi="仿宋_GB2312" w:eastAsia="仿宋_GB2312" w:cs="仿宋_GB2312"/>
          <w:sz w:val="24"/>
        </w:rPr>
      </w:pPr>
    </w:p>
    <w:p>
      <w:pPr>
        <w:tabs>
          <w:tab w:val="left" w:pos="654"/>
          <w:tab w:val="left" w:pos="1734"/>
          <w:tab w:val="left" w:pos="2814"/>
          <w:tab w:val="left" w:pos="3894"/>
          <w:tab w:val="left" w:pos="5334"/>
          <w:tab w:val="left" w:pos="6414"/>
          <w:tab w:val="left" w:pos="7254"/>
          <w:tab w:val="left" w:pos="8574"/>
          <w:tab w:val="left" w:pos="9654"/>
        </w:tabs>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大写：</w:t>
      </w:r>
      <w:r>
        <w:rPr>
          <w:rFonts w:hint="eastAsia" w:ascii="仿宋_GB2312" w:hAnsi="仿宋_GB2312" w:eastAsia="仿宋_GB2312" w:cs="仿宋_GB2312"/>
          <w:sz w:val="24"/>
          <w:lang w:eastAsia="zh-CN"/>
        </w:rPr>
        <w:t>佰分之陆拾玖点肆</w:t>
      </w:r>
      <w:r>
        <w:rPr>
          <w:rFonts w:hint="eastAsia" w:ascii="仿宋_GB2312" w:hAnsi="仿宋_GB2312" w:eastAsia="仿宋_GB2312" w:cs="仿宋_GB2312"/>
          <w:sz w:val="24"/>
        </w:rPr>
        <w:t xml:space="preserve">                 合计：</w:t>
      </w:r>
      <w:r>
        <w:rPr>
          <w:rFonts w:hint="eastAsia" w:ascii="仿宋_GB2312" w:hAnsi="仿宋_GB2312" w:eastAsia="仿宋_GB2312" w:cs="仿宋_GB2312"/>
          <w:sz w:val="24"/>
          <w:lang w:eastAsia="zh-CN"/>
        </w:rPr>
        <w:t>佰分之陆拾玖点肆</w:t>
      </w:r>
    </w:p>
    <w:p>
      <w:pPr>
        <w:tabs>
          <w:tab w:val="left" w:pos="654"/>
          <w:tab w:val="left" w:pos="1734"/>
          <w:tab w:val="left" w:pos="2814"/>
          <w:tab w:val="left" w:pos="3894"/>
          <w:tab w:val="left" w:pos="5334"/>
          <w:tab w:val="left" w:pos="6414"/>
          <w:tab w:val="left" w:pos="7254"/>
          <w:tab w:val="left" w:pos="8574"/>
          <w:tab w:val="left" w:pos="9654"/>
        </w:tabs>
        <w:spacing w:line="360" w:lineRule="exact"/>
        <w:rPr>
          <w:rFonts w:hint="eastAsia" w:ascii="仿宋_GB2312" w:hAnsi="仿宋_GB2312" w:eastAsia="仿宋_GB2312" w:cs="仿宋_GB2312"/>
          <w:sz w:val="24"/>
        </w:rPr>
      </w:pPr>
    </w:p>
    <w:p>
      <w:pPr>
        <w:tabs>
          <w:tab w:val="left" w:pos="654"/>
          <w:tab w:val="left" w:pos="1734"/>
          <w:tab w:val="left" w:pos="2814"/>
          <w:tab w:val="left" w:pos="3894"/>
          <w:tab w:val="left" w:pos="5334"/>
          <w:tab w:val="left" w:pos="6414"/>
          <w:tab w:val="left" w:pos="7254"/>
          <w:tab w:val="left" w:pos="8574"/>
          <w:tab w:val="left" w:pos="9654"/>
        </w:tabs>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扣除后6%价格大写：</w:t>
      </w:r>
    </w:p>
    <w:p>
      <w:pPr>
        <w:tabs>
          <w:tab w:val="left" w:pos="654"/>
          <w:tab w:val="left" w:pos="1734"/>
          <w:tab w:val="left" w:pos="2814"/>
          <w:tab w:val="left" w:pos="3894"/>
          <w:tab w:val="left" w:pos="5334"/>
          <w:tab w:val="left" w:pos="6414"/>
          <w:tab w:val="left" w:pos="7254"/>
          <w:tab w:val="left" w:pos="8574"/>
          <w:tab w:val="left" w:pos="9654"/>
        </w:tabs>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扣除后6%价格小写：</w:t>
      </w:r>
    </w:p>
    <w:p>
      <w:pPr>
        <w:tabs>
          <w:tab w:val="left" w:pos="654"/>
          <w:tab w:val="left" w:pos="1734"/>
          <w:tab w:val="left" w:pos="2814"/>
          <w:tab w:val="left" w:pos="3894"/>
          <w:tab w:val="left" w:pos="5334"/>
          <w:tab w:val="left" w:pos="6414"/>
          <w:tab w:val="left" w:pos="7254"/>
          <w:tab w:val="left" w:pos="8574"/>
          <w:tab w:val="left" w:pos="9654"/>
        </w:tabs>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投标人代表签名：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职务：业务经理         联系电话：15248933789           </w:t>
      </w:r>
    </w:p>
    <w:p>
      <w:pPr>
        <w:tabs>
          <w:tab w:val="left" w:pos="654"/>
          <w:tab w:val="left" w:pos="1734"/>
          <w:tab w:val="left" w:pos="2814"/>
          <w:tab w:val="left" w:pos="3894"/>
          <w:tab w:val="left" w:pos="5334"/>
          <w:tab w:val="left" w:pos="6414"/>
          <w:tab w:val="left" w:pos="7254"/>
          <w:tab w:val="left" w:pos="8574"/>
          <w:tab w:val="left" w:pos="9654"/>
        </w:tabs>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日期：</w:t>
      </w:r>
      <w:r>
        <w:rPr>
          <w:rFonts w:hint="eastAsia" w:ascii="仿宋_GB2312" w:hAnsi="仿宋_GB2312" w:eastAsia="仿宋_GB2312" w:cs="仿宋_GB2312"/>
          <w:sz w:val="24"/>
          <w:szCs w:val="24"/>
          <w:u w:val="single"/>
        </w:rPr>
        <w:t>2020</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01</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03</w:t>
      </w:r>
      <w:r>
        <w:rPr>
          <w:rFonts w:hint="eastAsia" w:ascii="仿宋_GB2312" w:hAnsi="仿宋_GB2312" w:eastAsia="仿宋_GB2312" w:cs="仿宋_GB2312"/>
          <w:sz w:val="24"/>
          <w:szCs w:val="24"/>
        </w:rPr>
        <w:t xml:space="preserve">日  </w:t>
      </w:r>
    </w:p>
    <w:p>
      <w:pPr>
        <w:tabs>
          <w:tab w:val="left" w:pos="654"/>
          <w:tab w:val="left" w:pos="1734"/>
          <w:tab w:val="left" w:pos="2814"/>
          <w:tab w:val="left" w:pos="3894"/>
          <w:tab w:val="left" w:pos="5334"/>
          <w:tab w:val="left" w:pos="6414"/>
          <w:tab w:val="left" w:pos="7254"/>
          <w:tab w:val="left" w:pos="8574"/>
          <w:tab w:val="left" w:pos="9654"/>
        </w:tabs>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ab/>
      </w:r>
      <w:r>
        <w:rPr>
          <w:rFonts w:hint="eastAsia" w:ascii="仿宋_GB2312" w:hAnsi="仿宋_GB2312" w:eastAsia="仿宋_GB2312" w:cs="仿宋_GB2312"/>
          <w:sz w:val="24"/>
        </w:rPr>
        <w:tab/>
      </w:r>
      <w:r>
        <w:rPr>
          <w:rFonts w:hint="eastAsia" w:ascii="仿宋_GB2312" w:hAnsi="仿宋_GB2312" w:eastAsia="仿宋_GB2312" w:cs="仿宋_GB2312"/>
          <w:sz w:val="24"/>
        </w:rPr>
        <w:tab/>
      </w:r>
      <w:r>
        <w:rPr>
          <w:rFonts w:hint="eastAsia" w:ascii="仿宋_GB2312" w:hAnsi="仿宋_GB2312" w:eastAsia="仿宋_GB2312" w:cs="仿宋_GB2312"/>
          <w:sz w:val="24"/>
        </w:rPr>
        <w:tab/>
      </w:r>
      <w:r>
        <w:rPr>
          <w:rFonts w:hint="eastAsia" w:ascii="仿宋_GB2312" w:hAnsi="仿宋_GB2312" w:eastAsia="仿宋_GB2312" w:cs="仿宋_GB2312"/>
          <w:sz w:val="24"/>
        </w:rPr>
        <w:tab/>
      </w:r>
      <w:r>
        <w:rPr>
          <w:rFonts w:hint="eastAsia" w:ascii="仿宋_GB2312" w:hAnsi="仿宋_GB2312" w:eastAsia="仿宋_GB2312" w:cs="仿宋_GB2312"/>
          <w:sz w:val="24"/>
        </w:rPr>
        <w:tab/>
      </w:r>
      <w:r>
        <w:rPr>
          <w:rFonts w:hint="eastAsia" w:ascii="仿宋_GB2312" w:hAnsi="仿宋_GB2312" w:eastAsia="仿宋_GB2312" w:cs="仿宋_GB2312"/>
          <w:sz w:val="24"/>
        </w:rPr>
        <w:tab/>
      </w:r>
      <w:r>
        <w:rPr>
          <w:rFonts w:hint="eastAsia" w:ascii="仿宋_GB2312" w:hAnsi="仿宋_GB2312" w:eastAsia="仿宋_GB2312" w:cs="仿宋_GB2312"/>
          <w:sz w:val="24"/>
        </w:rPr>
        <w:tab/>
      </w:r>
    </w:p>
    <w:p>
      <w:pPr>
        <w:tabs>
          <w:tab w:val="left" w:pos="654"/>
          <w:tab w:val="left" w:pos="1734"/>
          <w:tab w:val="left" w:pos="2814"/>
          <w:tab w:val="left" w:pos="3894"/>
          <w:tab w:val="left" w:pos="5334"/>
          <w:tab w:val="left" w:pos="6414"/>
          <w:tab w:val="left" w:pos="7254"/>
          <w:tab w:val="left" w:pos="8574"/>
          <w:tab w:val="left" w:pos="9654"/>
        </w:tabs>
        <w:spacing w:line="360" w:lineRule="exact"/>
        <w:rPr>
          <w:rFonts w:hint="eastAsia" w:ascii="仿宋_GB2312" w:hAnsi="仿宋_GB2312" w:eastAsia="仿宋_GB2312" w:cs="仿宋_GB2312"/>
          <w:bCs/>
          <w:sz w:val="24"/>
        </w:rPr>
      </w:pPr>
      <w:r>
        <w:rPr>
          <w:rFonts w:hint="eastAsia" w:ascii="仿宋_GB2312" w:hAnsi="仿宋_GB2312" w:eastAsia="仿宋_GB2312" w:cs="仿宋_GB2312"/>
          <w:b/>
          <w:sz w:val="24"/>
        </w:rPr>
        <w:t>注：</w:t>
      </w:r>
      <w:r>
        <w:rPr>
          <w:rFonts w:hint="eastAsia" w:ascii="仿宋_GB2312" w:hAnsi="仿宋_GB2312" w:eastAsia="仿宋_GB2312" w:cs="仿宋_GB2312"/>
          <w:bCs/>
          <w:sz w:val="24"/>
        </w:rPr>
        <w:t>1、设备用人民币元报价。</w:t>
      </w:r>
    </w:p>
    <w:p>
      <w:pPr>
        <w:spacing w:line="360" w:lineRule="exact"/>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2、第6栏的单价应包括全部安装、调试、培训、技术服务、必不可少的部件、标准备件、专用工具等费用。</w:t>
      </w:r>
    </w:p>
    <w:p>
      <w:pPr>
        <w:spacing w:line="360" w:lineRule="exact"/>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3、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pPr>
        <w:pStyle w:val="4"/>
        <w:rPr>
          <w:rFonts w:hint="eastAsia" w:ascii="仿宋_GB2312" w:hAnsi="仿宋_GB2312" w:eastAsia="仿宋_GB2312" w:cs="仿宋_GB2312"/>
          <w:sz w:val="24"/>
        </w:rPr>
      </w:pPr>
    </w:p>
    <w:p>
      <w:pPr>
        <w:pStyle w:val="4"/>
        <w:rPr>
          <w:rFonts w:hint="eastAsia" w:ascii="仿宋_GB2312" w:hAnsi="仿宋_GB2312" w:eastAsia="仿宋_GB2312" w:cs="仿宋_GB2312"/>
          <w:sz w:val="24"/>
        </w:rPr>
      </w:pPr>
    </w:p>
    <w:p>
      <w:pPr>
        <w:pStyle w:val="4"/>
        <w:rPr>
          <w:rFonts w:hint="eastAsia" w:ascii="仿宋_GB2312" w:hAnsi="仿宋_GB2312" w:eastAsia="仿宋_GB2312" w:cs="仿宋_GB2312"/>
          <w:sz w:val="24"/>
        </w:rPr>
      </w:pPr>
    </w:p>
    <w:p>
      <w:pPr>
        <w:pStyle w:val="2"/>
        <w:rPr>
          <w:rFonts w:hint="eastAsia" w:ascii="仿宋_GB2312" w:hAnsi="仿宋_GB2312" w:eastAsia="仿宋_GB2312" w:cs="仿宋_GB2312"/>
        </w:rPr>
      </w:pPr>
      <w:bookmarkStart w:id="2" w:name="_GoBack"/>
      <w:bookmarkEnd w:id="2"/>
      <w:bookmarkStart w:id="1" w:name="_Toc30886"/>
      <w:r>
        <w:rPr>
          <w:rFonts w:hint="eastAsia" w:ascii="仿宋_GB2312" w:hAnsi="仿宋_GB2312" w:eastAsia="仿宋_GB2312" w:cs="仿宋_GB2312"/>
        </w:rPr>
        <w:t>规格响应表</w:t>
      </w:r>
      <w:bookmarkEnd w:id="1"/>
    </w:p>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说明：投标人必须仔细阅读招标文件中所有技术规范条款和相关功能要求，并对所有技术规范和功能偏离的条目列入下表，未列入下表的视作投标人不响应。</w:t>
      </w:r>
      <w:r>
        <w:rPr>
          <w:rFonts w:hint="eastAsia" w:ascii="仿宋_GB2312" w:hAnsi="仿宋_GB2312" w:eastAsia="仿宋_GB2312" w:cs="仿宋_GB2312"/>
          <w:sz w:val="24"/>
          <w:u w:val="single"/>
        </w:rPr>
        <w:t>投标人必须根据所投产品的实际情况如实填写。</w:t>
      </w:r>
      <w:r>
        <w:rPr>
          <w:rFonts w:hint="eastAsia" w:ascii="仿宋_GB2312" w:hAnsi="仿宋_GB2312" w:eastAsia="仿宋_GB2312" w:cs="仿宋_GB2312"/>
          <w:sz w:val="24"/>
        </w:rPr>
        <w:tab/>
      </w:r>
      <w:r>
        <w:rPr>
          <w:rFonts w:hint="eastAsia" w:ascii="仿宋_GB2312" w:hAnsi="仿宋_GB2312" w:eastAsia="仿宋_GB2312" w:cs="仿宋_GB2312"/>
          <w:sz w:val="24"/>
        </w:rPr>
        <w:tab/>
      </w:r>
    </w:p>
    <w:p>
      <w:pPr>
        <w:tabs>
          <w:tab w:val="left" w:pos="9654"/>
        </w:tabs>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投标人名称: </w:t>
      </w:r>
      <w:r>
        <w:rPr>
          <w:rFonts w:hint="eastAsia" w:ascii="仿宋_GB2312" w:hAnsi="仿宋_GB2312" w:eastAsia="仿宋_GB2312" w:cs="仿宋_GB2312"/>
          <w:sz w:val="24"/>
          <w:u w:val="single"/>
        </w:rPr>
        <w:t>北京人天书店有限公司</w:t>
      </w:r>
      <w:r>
        <w:rPr>
          <w:rFonts w:hint="eastAsia" w:ascii="仿宋_GB2312" w:hAnsi="仿宋_GB2312" w:eastAsia="仿宋_GB2312" w:cs="仿宋_GB2312"/>
          <w:sz w:val="24"/>
        </w:rPr>
        <w:t>（盖章）</w:t>
      </w:r>
    </w:p>
    <w:tbl>
      <w:tblPr>
        <w:tblStyle w:val="8"/>
        <w:tblW w:w="10889" w:type="dxa"/>
        <w:tblInd w:w="-1071" w:type="dxa"/>
        <w:tblLayout w:type="fixed"/>
        <w:tblCellMar>
          <w:top w:w="0" w:type="dxa"/>
          <w:left w:w="54" w:type="dxa"/>
          <w:bottom w:w="0" w:type="dxa"/>
          <w:right w:w="54" w:type="dxa"/>
        </w:tblCellMar>
      </w:tblPr>
      <w:tblGrid>
        <w:gridCol w:w="404"/>
        <w:gridCol w:w="4111"/>
        <w:gridCol w:w="4069"/>
        <w:gridCol w:w="1048"/>
        <w:gridCol w:w="1257"/>
      </w:tblGrid>
      <w:tr>
        <w:tblPrEx>
          <w:tblCellMar>
            <w:top w:w="0" w:type="dxa"/>
            <w:left w:w="54" w:type="dxa"/>
            <w:bottom w:w="0" w:type="dxa"/>
            <w:right w:w="54" w:type="dxa"/>
          </w:tblCellMar>
        </w:tblPrEx>
        <w:trPr>
          <w:trHeight w:val="1408" w:hRule="atLeast"/>
        </w:trPr>
        <w:tc>
          <w:tcPr>
            <w:tcW w:w="404" w:type="dxa"/>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zh-CN"/>
              </w:rPr>
              <w:t>序号</w:t>
            </w:r>
          </w:p>
        </w:tc>
        <w:tc>
          <w:tcPr>
            <w:tcW w:w="4111"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参考规格1</w:t>
            </w:r>
          </w:p>
        </w:tc>
        <w:tc>
          <w:tcPr>
            <w:tcW w:w="406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投标规格2</w:t>
            </w:r>
          </w:p>
        </w:tc>
        <w:tc>
          <w:tcPr>
            <w:tcW w:w="1048"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zh-CN"/>
              </w:rPr>
              <w:t>偏离情况</w:t>
            </w:r>
          </w:p>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zh-CN"/>
              </w:rPr>
              <w:t>（无偏离，正/负偏离）</w:t>
            </w:r>
          </w:p>
        </w:tc>
        <w:tc>
          <w:tcPr>
            <w:tcW w:w="1257" w:type="dxa"/>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证明材料页码</w:t>
            </w:r>
          </w:p>
        </w:tc>
      </w:tr>
      <w:tr>
        <w:tblPrEx>
          <w:tblCellMar>
            <w:top w:w="0" w:type="dxa"/>
            <w:left w:w="54" w:type="dxa"/>
            <w:bottom w:w="0" w:type="dxa"/>
            <w:right w:w="54" w:type="dxa"/>
          </w:tblCellMar>
        </w:tblPrEx>
        <w:trPr>
          <w:cantSplit/>
          <w:trHeight w:val="90" w:hRule="atLeast"/>
        </w:trPr>
        <w:tc>
          <w:tcPr>
            <w:tcW w:w="404"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p>
        </w:tc>
        <w:tc>
          <w:tcPr>
            <w:tcW w:w="4111" w:type="dxa"/>
            <w:tcBorders>
              <w:top w:val="single" w:color="auto" w:sz="6" w:space="0"/>
              <w:left w:val="single" w:color="auto" w:sz="4" w:space="0"/>
              <w:bottom w:val="single" w:color="auto" w:sz="4" w:space="0"/>
              <w:right w:val="single" w:color="auto" w:sz="6" w:space="0"/>
            </w:tcBorders>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二、采购品目规格型号、配置、技术参数</w:t>
            </w:r>
          </w:p>
          <w:p>
            <w:pPr>
              <w:keepNext w:val="0"/>
              <w:keepLines w:val="0"/>
              <w:widowControl/>
              <w:suppressLineNumbers w:val="0"/>
              <w:spacing w:before="0" w:beforeAutospacing="0" w:after="0" w:afterAutospacing="0"/>
              <w:ind w:left="0" w:right="0"/>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2.2本项目为交付设备承包项目，中标供应商承包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tc>
        <w:tc>
          <w:tcPr>
            <w:tcW w:w="4069" w:type="dxa"/>
            <w:tcBorders>
              <w:top w:val="single" w:color="auto" w:sz="6" w:space="0"/>
              <w:left w:val="single" w:color="auto" w:sz="6" w:space="0"/>
              <w:bottom w:val="single" w:color="auto" w:sz="4" w:space="0"/>
              <w:right w:val="single" w:color="auto" w:sz="6" w:space="0"/>
            </w:tcBorders>
          </w:tcPr>
          <w:p>
            <w:pPr>
              <w:keepNext w:val="0"/>
              <w:keepLines w:val="0"/>
              <w:widowControl/>
              <w:suppressLineNumbers w:val="0"/>
              <w:spacing w:before="0" w:beforeAutospacing="0" w:after="0" w:afterAutospacing="0" w:line="320" w:lineRule="exact"/>
              <w:ind w:left="0" w:right="0" w:firstLine="240" w:firstLineChars="100"/>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本项目为交付设备承包项目，中标供应商承包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tc>
        <w:tc>
          <w:tcPr>
            <w:tcW w:w="1048"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zh-CN"/>
              </w:rPr>
              <w:t>无偏离</w:t>
            </w:r>
          </w:p>
        </w:tc>
        <w:tc>
          <w:tcPr>
            <w:tcW w:w="1257"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第</w:t>
            </w:r>
            <w:r>
              <w:rPr>
                <w:rFonts w:hint="eastAsia" w:ascii="仿宋_GB2312" w:hAnsi="仿宋_GB2312" w:eastAsia="仿宋_GB2312" w:cs="仿宋_GB2312"/>
                <w:kern w:val="2"/>
                <w:sz w:val="24"/>
                <w:szCs w:val="24"/>
                <w:lang w:val="en-US" w:eastAsia="zh-CN"/>
              </w:rPr>
              <w:t>64</w:t>
            </w:r>
            <w:r>
              <w:rPr>
                <w:rFonts w:hint="eastAsia" w:ascii="仿宋_GB2312" w:hAnsi="仿宋_GB2312" w:eastAsia="仿宋_GB2312" w:cs="仿宋_GB2312"/>
                <w:kern w:val="2"/>
                <w:sz w:val="24"/>
                <w:szCs w:val="24"/>
              </w:rPr>
              <w:t>页</w:t>
            </w:r>
          </w:p>
        </w:tc>
      </w:tr>
      <w:tr>
        <w:tblPrEx>
          <w:tblCellMar>
            <w:top w:w="0" w:type="dxa"/>
            <w:left w:w="54" w:type="dxa"/>
            <w:bottom w:w="0" w:type="dxa"/>
            <w:right w:w="54" w:type="dxa"/>
          </w:tblCellMar>
        </w:tblPrEx>
        <w:trPr>
          <w:cantSplit/>
          <w:trHeight w:val="775" w:hRule="atLeast"/>
        </w:trPr>
        <w:tc>
          <w:tcPr>
            <w:tcW w:w="404" w:type="dxa"/>
            <w:tcBorders>
              <w:top w:val="single" w:color="auto" w:sz="4" w:space="0"/>
              <w:left w:val="single" w:color="auto" w:sz="6"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w:t>
            </w:r>
          </w:p>
        </w:tc>
        <w:tc>
          <w:tcPr>
            <w:tcW w:w="4111" w:type="dxa"/>
            <w:tcBorders>
              <w:top w:val="single" w:color="auto" w:sz="4" w:space="0"/>
              <w:left w:val="single" w:color="auto" w:sz="4" w:space="0"/>
              <w:bottom w:val="single" w:color="auto" w:sz="4" w:space="0"/>
              <w:right w:val="single" w:color="auto" w:sz="6" w:space="0"/>
            </w:tcBorders>
          </w:tcPr>
          <w:p>
            <w:pPr>
              <w:keepNext w:val="0"/>
              <w:keepLines w:val="0"/>
              <w:widowControl/>
              <w:suppressLineNumbers w:val="0"/>
              <w:tabs>
                <w:tab w:val="left" w:pos="1086"/>
              </w:tabs>
              <w:snapToGrid w:val="0"/>
              <w:spacing w:before="0" w:beforeAutospacing="0" w:after="0" w:afterAutospacing="0" w:line="360" w:lineRule="exact"/>
              <w:ind w:left="0" w:right="0"/>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2.3交货及安装调试时间：</w:t>
            </w:r>
            <w:r>
              <w:rPr>
                <w:rFonts w:hint="eastAsia" w:ascii="仿宋_GB2312" w:hAnsi="仿宋_GB2312" w:eastAsia="仿宋_GB2312" w:cs="仿宋_GB2312"/>
                <w:b/>
                <w:bCs/>
                <w:kern w:val="2"/>
                <w:sz w:val="24"/>
                <w:szCs w:val="24"/>
              </w:rPr>
              <w:t>合同签订确定书目后30天内完成到货，</w:t>
            </w:r>
            <w:r>
              <w:rPr>
                <w:rFonts w:hint="eastAsia" w:ascii="仿宋_GB2312" w:hAnsi="仿宋_GB2312" w:eastAsia="仿宋_GB2312" w:cs="仿宋_GB2312"/>
                <w:kern w:val="2"/>
                <w:sz w:val="24"/>
                <w:szCs w:val="24"/>
              </w:rPr>
              <w:t>中标供应商不得延误合同签订、设备交付时间。</w:t>
            </w:r>
          </w:p>
        </w:tc>
        <w:tc>
          <w:tcPr>
            <w:tcW w:w="4069" w:type="dxa"/>
            <w:tcBorders>
              <w:top w:val="single" w:color="auto" w:sz="4" w:space="0"/>
              <w:left w:val="single" w:color="auto" w:sz="6" w:space="0"/>
              <w:bottom w:val="single" w:color="auto" w:sz="4" w:space="0"/>
              <w:right w:val="single" w:color="auto" w:sz="6" w:space="0"/>
            </w:tcBorders>
          </w:tcPr>
          <w:p>
            <w:pPr>
              <w:keepNext w:val="0"/>
              <w:keepLines w:val="0"/>
              <w:widowControl/>
              <w:suppressLineNumbers w:val="0"/>
              <w:spacing w:before="0" w:beforeAutospacing="0" w:after="0" w:afterAutospacing="0" w:line="320" w:lineRule="exact"/>
              <w:ind w:left="0" w:right="0" w:firstLine="240" w:firstLineChars="100"/>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交货及安装调试时间：</w:t>
            </w:r>
            <w:r>
              <w:rPr>
                <w:rFonts w:hint="eastAsia" w:ascii="仿宋_GB2312" w:hAnsi="仿宋_GB2312" w:eastAsia="仿宋_GB2312" w:cs="仿宋_GB2312"/>
                <w:b/>
                <w:bCs/>
                <w:kern w:val="2"/>
                <w:sz w:val="24"/>
                <w:szCs w:val="24"/>
              </w:rPr>
              <w:t>合同签订确定书目后30天内完成到货，</w:t>
            </w:r>
            <w:r>
              <w:rPr>
                <w:rFonts w:hint="eastAsia" w:ascii="仿宋_GB2312" w:hAnsi="仿宋_GB2312" w:eastAsia="仿宋_GB2312" w:cs="仿宋_GB2312"/>
                <w:kern w:val="2"/>
                <w:sz w:val="24"/>
                <w:szCs w:val="24"/>
              </w:rPr>
              <w:t>中标供应商不得延误合同签订、设备交付时间。</w:t>
            </w:r>
          </w:p>
        </w:tc>
        <w:tc>
          <w:tcPr>
            <w:tcW w:w="1048"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zh-CN"/>
              </w:rPr>
              <w:t>无偏离</w:t>
            </w:r>
          </w:p>
        </w:tc>
        <w:tc>
          <w:tcPr>
            <w:tcW w:w="1257" w:type="dxa"/>
            <w:tcBorders>
              <w:top w:val="single" w:color="auto" w:sz="4" w:space="0"/>
              <w:left w:val="single" w:color="auto" w:sz="4" w:space="0"/>
              <w:bottom w:val="single" w:color="auto" w:sz="4" w:space="0"/>
              <w:right w:val="single" w:color="auto" w:sz="6"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第</w:t>
            </w:r>
            <w:r>
              <w:rPr>
                <w:rFonts w:hint="eastAsia" w:ascii="仿宋_GB2312" w:hAnsi="仿宋_GB2312" w:eastAsia="仿宋_GB2312" w:cs="仿宋_GB2312"/>
                <w:kern w:val="2"/>
                <w:sz w:val="24"/>
                <w:szCs w:val="24"/>
                <w:lang w:val="en-US" w:eastAsia="zh-CN"/>
              </w:rPr>
              <w:t>64</w:t>
            </w:r>
            <w:r>
              <w:rPr>
                <w:rFonts w:hint="eastAsia" w:ascii="仿宋_GB2312" w:hAnsi="仿宋_GB2312" w:eastAsia="仿宋_GB2312" w:cs="仿宋_GB2312"/>
                <w:kern w:val="2"/>
                <w:sz w:val="24"/>
                <w:szCs w:val="24"/>
              </w:rPr>
              <w:t>页</w:t>
            </w:r>
          </w:p>
        </w:tc>
      </w:tr>
      <w:tr>
        <w:tblPrEx>
          <w:tblCellMar>
            <w:top w:w="0" w:type="dxa"/>
            <w:left w:w="54" w:type="dxa"/>
            <w:bottom w:w="0" w:type="dxa"/>
            <w:right w:w="54" w:type="dxa"/>
          </w:tblCellMar>
        </w:tblPrEx>
        <w:trPr>
          <w:cantSplit/>
          <w:trHeight w:val="160" w:hRule="atLeast"/>
        </w:trPr>
        <w:tc>
          <w:tcPr>
            <w:tcW w:w="404" w:type="dxa"/>
            <w:tcBorders>
              <w:top w:val="single" w:color="auto" w:sz="4"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3</w:t>
            </w:r>
          </w:p>
        </w:tc>
        <w:tc>
          <w:tcPr>
            <w:tcW w:w="4111" w:type="dxa"/>
            <w:tcBorders>
              <w:top w:val="single" w:color="auto" w:sz="4" w:space="0"/>
              <w:left w:val="single" w:color="auto" w:sz="4" w:space="0"/>
              <w:bottom w:val="single" w:color="auto" w:sz="6" w:space="0"/>
              <w:right w:val="single" w:color="auto" w:sz="6" w:space="0"/>
            </w:tcBorders>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 xml:space="preserve"> 2.4交货地点：采购人指定地点</w:t>
            </w:r>
          </w:p>
        </w:tc>
        <w:tc>
          <w:tcPr>
            <w:tcW w:w="4069" w:type="dxa"/>
            <w:tcBorders>
              <w:top w:val="single" w:color="auto" w:sz="4" w:space="0"/>
              <w:left w:val="single" w:color="auto" w:sz="6" w:space="0"/>
              <w:bottom w:val="single" w:color="auto" w:sz="6" w:space="0"/>
              <w:right w:val="single" w:color="auto" w:sz="6" w:space="0"/>
            </w:tcBorders>
          </w:tcPr>
          <w:p>
            <w:pPr>
              <w:keepNext w:val="0"/>
              <w:keepLines w:val="0"/>
              <w:widowControl/>
              <w:suppressLineNumbers w:val="0"/>
              <w:spacing w:before="0" w:beforeAutospacing="0" w:after="0" w:afterAutospacing="0" w:line="320" w:lineRule="exact"/>
              <w:ind w:left="0" w:right="0"/>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交货地点：采购人指定地点</w:t>
            </w:r>
          </w:p>
        </w:tc>
        <w:tc>
          <w:tcPr>
            <w:tcW w:w="1048" w:type="dxa"/>
            <w:tcBorders>
              <w:top w:val="single" w:color="auto" w:sz="4"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zh-CN"/>
              </w:rPr>
              <w:t>无偏离</w:t>
            </w:r>
          </w:p>
        </w:tc>
        <w:tc>
          <w:tcPr>
            <w:tcW w:w="1257" w:type="dxa"/>
            <w:tcBorders>
              <w:top w:val="single" w:color="auto" w:sz="4"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第</w:t>
            </w:r>
            <w:r>
              <w:rPr>
                <w:rFonts w:hint="eastAsia" w:ascii="仿宋_GB2312" w:hAnsi="仿宋_GB2312" w:eastAsia="仿宋_GB2312" w:cs="仿宋_GB2312"/>
                <w:kern w:val="2"/>
                <w:sz w:val="24"/>
                <w:szCs w:val="24"/>
                <w:lang w:val="en-US" w:eastAsia="zh-CN"/>
              </w:rPr>
              <w:t>64</w:t>
            </w:r>
            <w:r>
              <w:rPr>
                <w:rFonts w:hint="eastAsia" w:ascii="仿宋_GB2312" w:hAnsi="仿宋_GB2312" w:eastAsia="仿宋_GB2312" w:cs="仿宋_GB2312"/>
                <w:kern w:val="2"/>
                <w:sz w:val="24"/>
                <w:szCs w:val="24"/>
              </w:rPr>
              <w:t>页</w:t>
            </w:r>
          </w:p>
        </w:tc>
      </w:tr>
      <w:tr>
        <w:tblPrEx>
          <w:tblCellMar>
            <w:top w:w="0" w:type="dxa"/>
            <w:left w:w="54" w:type="dxa"/>
            <w:bottom w:w="0" w:type="dxa"/>
            <w:right w:w="54" w:type="dxa"/>
          </w:tblCellMar>
        </w:tblPrEx>
        <w:trPr>
          <w:trHeight w:val="160" w:hRule="atLeast"/>
        </w:trPr>
        <w:tc>
          <w:tcPr>
            <w:tcW w:w="404"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4</w:t>
            </w:r>
          </w:p>
        </w:tc>
        <w:tc>
          <w:tcPr>
            <w:tcW w:w="4111" w:type="dxa"/>
            <w:tcBorders>
              <w:top w:val="single" w:color="auto" w:sz="6" w:space="0"/>
              <w:left w:val="single" w:color="auto" w:sz="4" w:space="0"/>
              <w:bottom w:val="single" w:color="auto" w:sz="4" w:space="0"/>
              <w:right w:val="single" w:color="auto" w:sz="6" w:space="0"/>
            </w:tcBorders>
          </w:tcPr>
          <w:p>
            <w:pPr>
              <w:keepNext w:val="0"/>
              <w:keepLines w:val="0"/>
              <w:widowControl/>
              <w:suppressLineNumbers w:val="0"/>
              <w:snapToGrid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三、售后服务</w:t>
            </w:r>
          </w:p>
          <w:p>
            <w:pPr>
              <w:keepNext w:val="0"/>
              <w:keepLines w:val="0"/>
              <w:widowControl/>
              <w:suppressLineNumbers w:val="0"/>
              <w:spacing w:before="0" w:beforeAutospacing="0" w:after="0" w:afterAutospacing="0" w:line="320" w:lineRule="exact"/>
              <w:ind w:left="0" w:right="0" w:firstLine="480" w:firstLineChars="20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3.1供应商应具备完善的售后服务体系，供应商有固定的维护人员并有能力及时处理所有可能发生的故障。</w:t>
            </w:r>
          </w:p>
          <w:p>
            <w:pPr>
              <w:keepNext w:val="0"/>
              <w:keepLines w:val="0"/>
              <w:widowControl/>
              <w:suppressLineNumbers w:val="0"/>
              <w:spacing w:before="0" w:beforeAutospacing="0" w:after="0" w:afterAutospacing="0" w:line="360" w:lineRule="exact"/>
              <w:ind w:left="0" w:right="0" w:firstLine="540" w:firstLineChars="225"/>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投标单位投标时必须在投标文件中明确地提供售后服务机构或厂家、地址、电话、联系人等资料。</w:t>
            </w:r>
          </w:p>
        </w:tc>
        <w:tc>
          <w:tcPr>
            <w:tcW w:w="4069" w:type="dxa"/>
            <w:tcBorders>
              <w:top w:val="single" w:color="auto" w:sz="6" w:space="0"/>
              <w:left w:val="single" w:color="auto" w:sz="6" w:space="0"/>
              <w:bottom w:val="single" w:color="auto" w:sz="4" w:space="0"/>
              <w:right w:val="single" w:color="auto" w:sz="6" w:space="0"/>
            </w:tcBorders>
          </w:tcPr>
          <w:p>
            <w:pPr>
              <w:keepNext w:val="0"/>
              <w:keepLines w:val="0"/>
              <w:widowControl/>
              <w:suppressLineNumbers w:val="0"/>
              <w:spacing w:before="0" w:beforeAutospacing="0" w:after="0" w:afterAutospacing="0" w:line="320" w:lineRule="exact"/>
              <w:ind w:left="0" w:right="0" w:firstLine="240" w:firstLineChars="10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我公司具备完善的售后服务体系，供应商有固定的维护人员并有能力及时处理所有可能发生的故障。</w:t>
            </w:r>
          </w:p>
          <w:p>
            <w:pPr>
              <w:keepNext w:val="0"/>
              <w:keepLines w:val="0"/>
              <w:widowControl/>
              <w:suppressLineNumbers w:val="0"/>
              <w:spacing w:before="0" w:beforeAutospacing="0" w:after="0" w:afterAutospacing="0" w:line="320" w:lineRule="exact"/>
              <w:ind w:left="0" w:right="0" w:firstLine="360" w:firstLineChars="150"/>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我公司时必须在投标文件中明确地提供售后服务机构或厂家、地址、电话、联系人等资料。</w:t>
            </w:r>
          </w:p>
        </w:tc>
        <w:tc>
          <w:tcPr>
            <w:tcW w:w="1048"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zh-CN"/>
              </w:rPr>
              <w:t>无偏离</w:t>
            </w:r>
          </w:p>
        </w:tc>
        <w:tc>
          <w:tcPr>
            <w:tcW w:w="1257"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第</w:t>
            </w:r>
            <w:r>
              <w:rPr>
                <w:rFonts w:hint="eastAsia" w:ascii="仿宋_GB2312" w:hAnsi="仿宋_GB2312" w:eastAsia="仿宋_GB2312" w:cs="仿宋_GB2312"/>
                <w:kern w:val="2"/>
                <w:sz w:val="24"/>
                <w:szCs w:val="24"/>
                <w:lang w:val="en-US" w:eastAsia="zh-CN"/>
              </w:rPr>
              <w:t>64</w:t>
            </w:r>
            <w:r>
              <w:rPr>
                <w:rFonts w:hint="eastAsia" w:ascii="仿宋_GB2312" w:hAnsi="仿宋_GB2312" w:eastAsia="仿宋_GB2312" w:cs="仿宋_GB2312"/>
                <w:kern w:val="2"/>
                <w:sz w:val="24"/>
                <w:szCs w:val="24"/>
              </w:rPr>
              <w:t>页</w:t>
            </w:r>
          </w:p>
        </w:tc>
      </w:tr>
      <w:tr>
        <w:tblPrEx>
          <w:tblCellMar>
            <w:top w:w="0" w:type="dxa"/>
            <w:left w:w="54" w:type="dxa"/>
            <w:bottom w:w="0" w:type="dxa"/>
            <w:right w:w="54" w:type="dxa"/>
          </w:tblCellMar>
        </w:tblPrEx>
        <w:trPr>
          <w:trHeight w:val="160" w:hRule="atLeast"/>
        </w:trPr>
        <w:tc>
          <w:tcPr>
            <w:tcW w:w="404"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5</w:t>
            </w:r>
          </w:p>
        </w:tc>
        <w:tc>
          <w:tcPr>
            <w:tcW w:w="4111" w:type="dxa"/>
            <w:tcBorders>
              <w:top w:val="single" w:color="auto" w:sz="6" w:space="0"/>
              <w:left w:val="single" w:color="auto" w:sz="4" w:space="0"/>
              <w:bottom w:val="single" w:color="auto" w:sz="4" w:space="0"/>
              <w:right w:val="single" w:color="auto" w:sz="6" w:space="0"/>
            </w:tcBorders>
          </w:tcPr>
          <w:p>
            <w:pPr>
              <w:keepNext w:val="0"/>
              <w:keepLines w:val="0"/>
              <w:widowControl/>
              <w:suppressLineNumbers w:val="0"/>
              <w:snapToGrid w:val="0"/>
              <w:spacing w:before="0" w:beforeAutospacing="0" w:after="0" w:afterAutospacing="0" w:line="360" w:lineRule="exact"/>
              <w:ind w:left="0" w:right="0" w:firstLine="480" w:firstLineChars="200"/>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3.2在保质期以内，投标人在接到业主的维修通知对故障能在4小时内响应，8小时内派出有能力的维修人员赶到业主现场进行维修处理（若业主提出新的要求，在招标文件的采购设备清单中特别提出）。</w:t>
            </w:r>
          </w:p>
        </w:tc>
        <w:tc>
          <w:tcPr>
            <w:tcW w:w="4069" w:type="dxa"/>
            <w:tcBorders>
              <w:top w:val="single" w:color="auto" w:sz="6" w:space="0"/>
              <w:left w:val="single" w:color="auto" w:sz="6" w:space="0"/>
              <w:bottom w:val="single" w:color="auto" w:sz="4" w:space="0"/>
              <w:right w:val="single" w:color="auto" w:sz="6" w:space="0"/>
            </w:tcBorders>
          </w:tcPr>
          <w:p>
            <w:pPr>
              <w:keepNext w:val="0"/>
              <w:keepLines w:val="0"/>
              <w:widowControl/>
              <w:suppressLineNumbers w:val="0"/>
              <w:spacing w:before="0" w:beforeAutospacing="0" w:after="0" w:afterAutospacing="0" w:line="320" w:lineRule="exact"/>
              <w:ind w:left="0" w:right="0" w:firstLine="240" w:firstLineChars="100"/>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在保质期以内，我公司在接到业主的维修通知对故障能在4小时内响应，8小时内派出有能力的维修人员赶到业主现场进行维修处理（若业主提出新的要求，在招标文件的采购设备清单中特别提出）。</w:t>
            </w:r>
          </w:p>
        </w:tc>
        <w:tc>
          <w:tcPr>
            <w:tcW w:w="1048"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zh-CN"/>
              </w:rPr>
              <w:t>无偏离</w:t>
            </w:r>
          </w:p>
        </w:tc>
        <w:tc>
          <w:tcPr>
            <w:tcW w:w="1257"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第</w:t>
            </w:r>
            <w:r>
              <w:rPr>
                <w:rFonts w:hint="eastAsia" w:ascii="仿宋_GB2312" w:hAnsi="仿宋_GB2312" w:eastAsia="仿宋_GB2312" w:cs="仿宋_GB2312"/>
                <w:kern w:val="2"/>
                <w:sz w:val="24"/>
                <w:szCs w:val="24"/>
                <w:lang w:val="en-US" w:eastAsia="zh-CN"/>
              </w:rPr>
              <w:t>64</w:t>
            </w:r>
            <w:r>
              <w:rPr>
                <w:rFonts w:hint="eastAsia" w:ascii="仿宋_GB2312" w:hAnsi="仿宋_GB2312" w:eastAsia="仿宋_GB2312" w:cs="仿宋_GB2312"/>
                <w:kern w:val="2"/>
                <w:sz w:val="24"/>
                <w:szCs w:val="24"/>
              </w:rPr>
              <w:t>页</w:t>
            </w:r>
          </w:p>
        </w:tc>
      </w:tr>
      <w:tr>
        <w:tblPrEx>
          <w:tblCellMar>
            <w:top w:w="0" w:type="dxa"/>
            <w:left w:w="54" w:type="dxa"/>
            <w:bottom w:w="0" w:type="dxa"/>
            <w:right w:w="54" w:type="dxa"/>
          </w:tblCellMar>
        </w:tblPrEx>
        <w:trPr>
          <w:trHeight w:val="160" w:hRule="atLeast"/>
        </w:trPr>
        <w:tc>
          <w:tcPr>
            <w:tcW w:w="404"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6</w:t>
            </w:r>
          </w:p>
        </w:tc>
        <w:tc>
          <w:tcPr>
            <w:tcW w:w="4111" w:type="dxa"/>
            <w:tcBorders>
              <w:top w:val="single" w:color="auto" w:sz="6" w:space="0"/>
              <w:left w:val="single" w:color="auto" w:sz="4" w:space="0"/>
              <w:bottom w:val="single" w:color="auto" w:sz="4" w:space="0"/>
              <w:right w:val="single" w:color="auto" w:sz="6" w:space="0"/>
            </w:tcBorders>
          </w:tcPr>
          <w:p>
            <w:pPr>
              <w:pStyle w:val="5"/>
              <w:keepNext w:val="0"/>
              <w:keepLines w:val="0"/>
              <w:widowControl/>
              <w:suppressLineNumbers w:val="0"/>
              <w:snapToGrid w:val="0"/>
              <w:spacing w:before="0" w:beforeAutospacing="0" w:after="0" w:afterAutospacing="0" w:line="360" w:lineRule="exact"/>
              <w:ind w:left="0" w:right="0" w:firstLine="540" w:firstLineChars="225"/>
              <w:rPr>
                <w:rFonts w:hint="eastAsia" w:ascii="仿宋_GB2312" w:hAnsi="仿宋_GB2312" w:eastAsia="仿宋_GB2312" w:cs="仿宋_GB2312"/>
                <w:kern w:val="2"/>
                <w:szCs w:val="24"/>
                <w:lang w:val="zh-CN"/>
              </w:rPr>
            </w:pPr>
            <w:r>
              <w:rPr>
                <w:rFonts w:hint="eastAsia" w:ascii="仿宋_GB2312" w:hAnsi="仿宋_GB2312" w:eastAsia="仿宋_GB2312" w:cs="仿宋_GB2312"/>
                <w:kern w:val="2"/>
                <w:szCs w:val="24"/>
              </w:rPr>
              <w:t>3.3在保质期满后，投标人应保证以合理的价格提供备件和保养服务，当发生故障时，投标人应按保质期内同样的要求进行维修处理，合理收取维修费。</w:t>
            </w:r>
          </w:p>
        </w:tc>
        <w:tc>
          <w:tcPr>
            <w:tcW w:w="4069" w:type="dxa"/>
            <w:tcBorders>
              <w:top w:val="single" w:color="auto" w:sz="6" w:space="0"/>
              <w:left w:val="single" w:color="auto" w:sz="6" w:space="0"/>
              <w:bottom w:val="single" w:color="auto" w:sz="4" w:space="0"/>
              <w:right w:val="single" w:color="auto" w:sz="6" w:space="0"/>
            </w:tcBorders>
          </w:tcPr>
          <w:p>
            <w:pPr>
              <w:keepNext w:val="0"/>
              <w:keepLines w:val="0"/>
              <w:widowControl/>
              <w:suppressLineNumbers w:val="0"/>
              <w:spacing w:before="0" w:beforeAutospacing="0" w:after="0" w:afterAutospacing="0" w:line="320" w:lineRule="exact"/>
              <w:ind w:left="0" w:right="0" w:firstLine="210" w:firstLineChars="100"/>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Cs w:val="24"/>
              </w:rPr>
              <w:t>在保质期满后，我公司应保证以合理的价格提供备件和保养服务，当发生故障时，我公司应按保质期内同样的要求进行维修处理，合理收取维修费。</w:t>
            </w:r>
          </w:p>
        </w:tc>
        <w:tc>
          <w:tcPr>
            <w:tcW w:w="1048"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zh-CN"/>
              </w:rPr>
              <w:t>无偏离</w:t>
            </w:r>
          </w:p>
        </w:tc>
        <w:tc>
          <w:tcPr>
            <w:tcW w:w="1257"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第</w:t>
            </w:r>
            <w:r>
              <w:rPr>
                <w:rFonts w:hint="eastAsia" w:ascii="仿宋_GB2312" w:hAnsi="仿宋_GB2312" w:eastAsia="仿宋_GB2312" w:cs="仿宋_GB2312"/>
                <w:kern w:val="2"/>
                <w:sz w:val="24"/>
                <w:szCs w:val="24"/>
                <w:lang w:val="en-US" w:eastAsia="zh-CN"/>
              </w:rPr>
              <w:t>64</w:t>
            </w:r>
            <w:r>
              <w:rPr>
                <w:rFonts w:hint="eastAsia" w:ascii="仿宋_GB2312" w:hAnsi="仿宋_GB2312" w:eastAsia="仿宋_GB2312" w:cs="仿宋_GB2312"/>
                <w:kern w:val="2"/>
                <w:sz w:val="24"/>
                <w:szCs w:val="24"/>
              </w:rPr>
              <w:t>页</w:t>
            </w:r>
          </w:p>
        </w:tc>
      </w:tr>
      <w:tr>
        <w:tblPrEx>
          <w:tblCellMar>
            <w:top w:w="0" w:type="dxa"/>
            <w:left w:w="54" w:type="dxa"/>
            <w:bottom w:w="0" w:type="dxa"/>
            <w:right w:w="54" w:type="dxa"/>
          </w:tblCellMar>
        </w:tblPrEx>
        <w:trPr>
          <w:trHeight w:val="160" w:hRule="atLeast"/>
        </w:trPr>
        <w:tc>
          <w:tcPr>
            <w:tcW w:w="404"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7</w:t>
            </w:r>
          </w:p>
        </w:tc>
        <w:tc>
          <w:tcPr>
            <w:tcW w:w="4111" w:type="dxa"/>
            <w:tcBorders>
              <w:top w:val="single" w:color="auto" w:sz="6" w:space="0"/>
              <w:left w:val="single" w:color="auto" w:sz="4" w:space="0"/>
              <w:bottom w:val="single" w:color="auto" w:sz="4" w:space="0"/>
              <w:right w:val="single" w:color="auto" w:sz="6" w:space="0"/>
            </w:tcBorders>
          </w:tcPr>
          <w:p>
            <w:pPr>
              <w:keepNext w:val="0"/>
              <w:keepLines w:val="0"/>
              <w:widowControl/>
              <w:suppressLineNumbers w:val="0"/>
              <w:spacing w:before="0" w:beforeAutospacing="0" w:after="0" w:afterAutospacing="0" w:line="320" w:lineRule="exact"/>
              <w:ind w:left="0" w:right="0" w:firstLine="480" w:firstLineChars="20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服务要求</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b/>
                <w:bCs/>
                <w:kern w:val="2"/>
                <w:sz w:val="24"/>
                <w:szCs w:val="24"/>
              </w:rPr>
              <w:t>供货时间：</w:t>
            </w:r>
            <w:r>
              <w:rPr>
                <w:rFonts w:hint="eastAsia" w:ascii="仿宋_GB2312" w:hAnsi="仿宋_GB2312" w:eastAsia="仿宋_GB2312" w:cs="仿宋_GB2312"/>
                <w:kern w:val="2"/>
                <w:sz w:val="24"/>
                <w:szCs w:val="24"/>
              </w:rPr>
              <w:t>必须确保招标方所采购的图书于2020年1月15日之前全部到位，其中90%图书的到书周期应控制在30天之内。具体以合同约定为准。</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2、采访书目数据要求</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2.1供应商须及时向采购人提供符合采购人采购要求的书目信息，提供的预订书目数据必须符合采购人采访编目需要。当采购人所需图书要求在供应商提供的书目之外时，供应商应满足采购人的图书采购需求，如采购人所需图书在网上有货而不在供应商提供的图书信息之内时，供应商均应按采购人的要求配到其所需图书，否则采购方有权终止与该供应商的订购合同。供应商须提供当年的图书出版信息12万种以上，每周向采购人提供至少3000种的书目信息（包括现货信息及期货信息）。所有书目信息均为标准CNMARC格式送达，供应商有自建网站，可通过因特网免费提供书目信息查询及下载采访数据，并具有网上订购功能。</w:t>
            </w:r>
          </w:p>
        </w:tc>
        <w:tc>
          <w:tcPr>
            <w:tcW w:w="4069" w:type="dxa"/>
            <w:tcBorders>
              <w:top w:val="single" w:color="auto" w:sz="6" w:space="0"/>
              <w:left w:val="single" w:color="auto" w:sz="6" w:space="0"/>
              <w:bottom w:val="single" w:color="auto" w:sz="4" w:space="0"/>
              <w:right w:val="single" w:color="auto" w:sz="6" w:space="0"/>
            </w:tcBorders>
          </w:tcPr>
          <w:p>
            <w:pPr>
              <w:keepNext w:val="0"/>
              <w:keepLines w:val="0"/>
              <w:widowControl/>
              <w:suppressLineNumbers w:val="0"/>
              <w:spacing w:before="0" w:beforeAutospacing="0" w:after="0" w:afterAutospacing="0" w:line="360" w:lineRule="exact"/>
              <w:ind w:left="0" w:right="0" w:firstLine="241" w:firstLineChars="100"/>
              <w:rPr>
                <w:rFonts w:hint="eastAsia" w:ascii="仿宋_GB2312" w:hAnsi="仿宋_GB2312" w:eastAsia="仿宋_GB2312" w:cs="仿宋_GB2312"/>
                <w:kern w:val="2"/>
                <w:sz w:val="24"/>
                <w:szCs w:val="24"/>
              </w:rPr>
            </w:pPr>
            <w:r>
              <w:rPr>
                <w:rFonts w:hint="eastAsia" w:ascii="仿宋_GB2312" w:hAnsi="仿宋_GB2312" w:eastAsia="仿宋_GB2312" w:cs="仿宋_GB2312"/>
                <w:b/>
                <w:bCs/>
                <w:kern w:val="2"/>
                <w:sz w:val="24"/>
                <w:szCs w:val="24"/>
              </w:rPr>
              <w:t>供货时间：我公司</w:t>
            </w:r>
            <w:r>
              <w:rPr>
                <w:rFonts w:hint="eastAsia" w:ascii="仿宋_GB2312" w:hAnsi="仿宋_GB2312" w:eastAsia="仿宋_GB2312" w:cs="仿宋_GB2312"/>
                <w:kern w:val="2"/>
                <w:sz w:val="24"/>
                <w:szCs w:val="24"/>
              </w:rPr>
              <w:t>必须确保招标方所采购的图书于2020年1月15日之前全部到位，其中90%图书的到书周期应控制在30天之内。具体以合同约定为准。</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2、采访书目数据要求</w:t>
            </w:r>
          </w:p>
          <w:p>
            <w:pPr>
              <w:keepNext w:val="0"/>
              <w:keepLines w:val="0"/>
              <w:widowControl/>
              <w:suppressLineNumbers w:val="0"/>
              <w:spacing w:before="0" w:beforeAutospacing="0" w:after="0" w:afterAutospacing="0" w:line="320" w:lineRule="exact"/>
              <w:ind w:left="0" w:right="0"/>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2.1我公司须及时向采购人提供符合采购人采购要求的书目信息，提供的预订书目数据必须符合采购人采访编目需要。当采购人所需图书要求在我公司提供的书目之外时，我公司应满足采购人的图书采购需求，如采购人所需图书在网上有货而不在我公司提供的图书信息之内时，我公司均应按采购人的要求配到其所需图书，否则采购方有权终止与我公司的订购合同。我公司须提供当年的图书出版信息12万种以上，每周向采购人提供至少3000种的书目信息（包括现货信息及期货信息）。所有书目信息均为标准CNMARC格式送达，我公司有自建网站，可通过因特网免费提供书目信息查询及下载采访数据，并具有网上订购功能。（www.rtbook.com）</w:t>
            </w:r>
          </w:p>
        </w:tc>
        <w:tc>
          <w:tcPr>
            <w:tcW w:w="1048"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zh-CN"/>
              </w:rPr>
              <w:t>无偏离</w:t>
            </w:r>
          </w:p>
        </w:tc>
        <w:tc>
          <w:tcPr>
            <w:tcW w:w="1257"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第</w:t>
            </w:r>
            <w:r>
              <w:rPr>
                <w:rFonts w:hint="eastAsia" w:ascii="仿宋_GB2312" w:hAnsi="仿宋_GB2312" w:eastAsia="仿宋_GB2312" w:cs="仿宋_GB2312"/>
                <w:kern w:val="2"/>
                <w:sz w:val="24"/>
                <w:szCs w:val="24"/>
                <w:lang w:val="en-US" w:eastAsia="zh-CN"/>
              </w:rPr>
              <w:t>64-65</w:t>
            </w:r>
            <w:r>
              <w:rPr>
                <w:rFonts w:hint="eastAsia" w:ascii="仿宋_GB2312" w:hAnsi="仿宋_GB2312" w:eastAsia="仿宋_GB2312" w:cs="仿宋_GB2312"/>
                <w:kern w:val="2"/>
                <w:sz w:val="24"/>
                <w:szCs w:val="24"/>
              </w:rPr>
              <w:t>页</w:t>
            </w:r>
          </w:p>
        </w:tc>
      </w:tr>
      <w:tr>
        <w:tblPrEx>
          <w:tblCellMar>
            <w:top w:w="0" w:type="dxa"/>
            <w:left w:w="54" w:type="dxa"/>
            <w:bottom w:w="0" w:type="dxa"/>
            <w:right w:w="54" w:type="dxa"/>
          </w:tblCellMar>
        </w:tblPrEx>
        <w:trPr>
          <w:trHeight w:val="753" w:hRule="atLeast"/>
        </w:trPr>
        <w:tc>
          <w:tcPr>
            <w:tcW w:w="404"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8</w:t>
            </w:r>
          </w:p>
        </w:tc>
        <w:tc>
          <w:tcPr>
            <w:tcW w:w="4111" w:type="dxa"/>
            <w:tcBorders>
              <w:top w:val="single" w:color="auto" w:sz="6" w:space="0"/>
              <w:left w:val="single" w:color="auto" w:sz="4" w:space="0"/>
              <w:bottom w:val="single" w:color="auto" w:sz="4" w:space="0"/>
              <w:right w:val="single" w:color="auto" w:sz="6" w:space="0"/>
            </w:tcBorders>
          </w:tcPr>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2.2供应商提供的中文图书采访预订书目数据必须符合国家中文图书著录规则，数据中应包括读者使用对象和图书内容介绍（数据要求参照《中国机读目录格式使用手册》《CALIS联机合作编目手册》）。其采访数据基本字段著录要求如下：书名、副书名、类别、ISBN号、定价、出版者、著者（或译者）、出版日期、内容提要、丛编、读者对象、版本。</w:t>
            </w:r>
          </w:p>
        </w:tc>
        <w:tc>
          <w:tcPr>
            <w:tcW w:w="4069" w:type="dxa"/>
            <w:tcBorders>
              <w:top w:val="single" w:color="auto" w:sz="6" w:space="0"/>
              <w:left w:val="single" w:color="auto" w:sz="6" w:space="0"/>
              <w:bottom w:val="single" w:color="auto" w:sz="4" w:space="0"/>
              <w:right w:val="single" w:color="auto" w:sz="6" w:space="0"/>
            </w:tcBorders>
          </w:tcPr>
          <w:p>
            <w:pPr>
              <w:keepNext w:val="0"/>
              <w:keepLines w:val="0"/>
              <w:widowControl/>
              <w:suppressLineNumbers w:val="0"/>
              <w:spacing w:before="0" w:beforeAutospacing="0" w:after="0" w:afterAutospacing="0" w:line="320" w:lineRule="exact"/>
              <w:ind w:left="0" w:right="0" w:firstLine="240" w:firstLineChars="100"/>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我公司提供的中文图书采访预订书目数据必须符合国家中文图书著录规则，数据中应包括读者使用对象和图书内容介绍（数据要求参照《中国机读目录格式使用手册》《CALIS联机合作编目手册》）。其采访数据基本字段著录要求如下：书名、副书名、类别、ISBN号、定价、出版者、著者（或译者）、出版日期、内容提要、丛编、读者对象、版本。</w:t>
            </w:r>
          </w:p>
        </w:tc>
        <w:tc>
          <w:tcPr>
            <w:tcW w:w="1048"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zh-CN"/>
              </w:rPr>
              <w:t>无偏离</w:t>
            </w:r>
          </w:p>
        </w:tc>
        <w:tc>
          <w:tcPr>
            <w:tcW w:w="1257"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第</w:t>
            </w:r>
            <w:r>
              <w:rPr>
                <w:rFonts w:hint="eastAsia" w:ascii="仿宋_GB2312" w:hAnsi="仿宋_GB2312" w:eastAsia="仿宋_GB2312" w:cs="仿宋_GB2312"/>
                <w:kern w:val="2"/>
                <w:sz w:val="24"/>
                <w:szCs w:val="24"/>
                <w:lang w:val="en-US" w:eastAsia="zh-CN"/>
              </w:rPr>
              <w:t>65</w:t>
            </w:r>
            <w:r>
              <w:rPr>
                <w:rFonts w:hint="eastAsia" w:ascii="仿宋_GB2312" w:hAnsi="仿宋_GB2312" w:eastAsia="仿宋_GB2312" w:cs="仿宋_GB2312"/>
                <w:kern w:val="2"/>
                <w:sz w:val="24"/>
                <w:szCs w:val="24"/>
              </w:rPr>
              <w:t>页</w:t>
            </w:r>
          </w:p>
        </w:tc>
      </w:tr>
      <w:tr>
        <w:tblPrEx>
          <w:tblCellMar>
            <w:top w:w="0" w:type="dxa"/>
            <w:left w:w="54" w:type="dxa"/>
            <w:bottom w:w="0" w:type="dxa"/>
            <w:right w:w="54" w:type="dxa"/>
          </w:tblCellMar>
        </w:tblPrEx>
        <w:trPr>
          <w:trHeight w:val="160" w:hRule="atLeast"/>
        </w:trPr>
        <w:tc>
          <w:tcPr>
            <w:tcW w:w="404"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9</w:t>
            </w:r>
          </w:p>
        </w:tc>
        <w:tc>
          <w:tcPr>
            <w:tcW w:w="4111" w:type="dxa"/>
            <w:tcBorders>
              <w:top w:val="single" w:color="auto" w:sz="6" w:space="0"/>
              <w:left w:val="single" w:color="auto" w:sz="4" w:space="0"/>
              <w:bottom w:val="single" w:color="auto" w:sz="4" w:space="0"/>
              <w:right w:val="single" w:color="auto" w:sz="6" w:space="0"/>
            </w:tcBorders>
          </w:tcPr>
          <w:p>
            <w:pPr>
              <w:keepNext w:val="0"/>
              <w:keepLines w:val="0"/>
              <w:widowControl/>
              <w:suppressLineNumbers w:val="0"/>
              <w:spacing w:before="0" w:beforeAutospacing="0" w:after="0" w:afterAutospacing="0" w:line="360" w:lineRule="exact"/>
              <w:ind w:left="0" w:right="0" w:firstLine="240" w:firstLineChars="10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2.3书目数据传送方式为：网络下载，电子邮件。</w:t>
            </w:r>
          </w:p>
          <w:p>
            <w:pPr>
              <w:keepNext w:val="0"/>
              <w:keepLines w:val="0"/>
              <w:widowControl/>
              <w:suppressLineNumbers w:val="0"/>
              <w:snapToGrid w:val="0"/>
              <w:spacing w:before="0" w:beforeAutospacing="0" w:after="0" w:afterAutospacing="0"/>
              <w:ind w:left="0" w:right="0" w:firstLine="240" w:firstLineChars="100"/>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2.4现采图书的书目数据也按预订书目数据要求传送。</w:t>
            </w:r>
          </w:p>
        </w:tc>
        <w:tc>
          <w:tcPr>
            <w:tcW w:w="4069" w:type="dxa"/>
            <w:tcBorders>
              <w:top w:val="single" w:color="auto" w:sz="6" w:space="0"/>
              <w:left w:val="single" w:color="auto" w:sz="6" w:space="0"/>
              <w:bottom w:val="single" w:color="auto" w:sz="4" w:space="0"/>
              <w:right w:val="single" w:color="auto" w:sz="6" w:space="0"/>
            </w:tcBorders>
          </w:tcPr>
          <w:p>
            <w:pPr>
              <w:keepNext w:val="0"/>
              <w:keepLines w:val="0"/>
              <w:widowControl/>
              <w:suppressLineNumbers w:val="0"/>
              <w:spacing w:before="0" w:beforeAutospacing="0" w:after="0" w:afterAutospacing="0" w:line="360" w:lineRule="exact"/>
              <w:ind w:left="0" w:right="0" w:firstLine="240" w:firstLineChars="10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2.3书目数据传送方式为：网络下载，电子邮件。</w:t>
            </w:r>
          </w:p>
          <w:p>
            <w:pPr>
              <w:keepNext w:val="0"/>
              <w:keepLines w:val="0"/>
              <w:widowControl/>
              <w:suppressLineNumbers w:val="0"/>
              <w:spacing w:before="0" w:beforeAutospacing="0" w:after="0" w:afterAutospacing="0" w:line="320" w:lineRule="exact"/>
              <w:ind w:left="0" w:right="0" w:firstLine="240" w:firstLineChars="100"/>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2.4现采图书的书目数据也按预订书目数据要求传送。</w:t>
            </w:r>
          </w:p>
        </w:tc>
        <w:tc>
          <w:tcPr>
            <w:tcW w:w="1048"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zh-CN"/>
              </w:rPr>
              <w:t>无偏离</w:t>
            </w:r>
          </w:p>
        </w:tc>
        <w:tc>
          <w:tcPr>
            <w:tcW w:w="1257"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第</w:t>
            </w:r>
            <w:r>
              <w:rPr>
                <w:rFonts w:hint="eastAsia" w:ascii="仿宋_GB2312" w:hAnsi="仿宋_GB2312" w:eastAsia="仿宋_GB2312" w:cs="仿宋_GB2312"/>
                <w:kern w:val="2"/>
                <w:sz w:val="24"/>
                <w:szCs w:val="24"/>
                <w:lang w:val="en-US" w:eastAsia="zh-CN"/>
              </w:rPr>
              <w:t>65</w:t>
            </w:r>
            <w:r>
              <w:rPr>
                <w:rFonts w:hint="eastAsia" w:ascii="仿宋_GB2312" w:hAnsi="仿宋_GB2312" w:eastAsia="仿宋_GB2312" w:cs="仿宋_GB2312"/>
                <w:kern w:val="2"/>
                <w:sz w:val="24"/>
                <w:szCs w:val="24"/>
              </w:rPr>
              <w:t>页</w:t>
            </w:r>
          </w:p>
        </w:tc>
      </w:tr>
      <w:tr>
        <w:tblPrEx>
          <w:tblCellMar>
            <w:top w:w="0" w:type="dxa"/>
            <w:left w:w="54" w:type="dxa"/>
            <w:bottom w:w="0" w:type="dxa"/>
            <w:right w:w="54" w:type="dxa"/>
          </w:tblCellMar>
        </w:tblPrEx>
        <w:trPr>
          <w:trHeight w:val="160" w:hRule="atLeast"/>
        </w:trPr>
        <w:tc>
          <w:tcPr>
            <w:tcW w:w="404"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w:t>
            </w:r>
          </w:p>
        </w:tc>
        <w:tc>
          <w:tcPr>
            <w:tcW w:w="4111" w:type="dxa"/>
            <w:tcBorders>
              <w:top w:val="single" w:color="auto" w:sz="6" w:space="0"/>
              <w:left w:val="single" w:color="auto" w:sz="4" w:space="0"/>
              <w:bottom w:val="single" w:color="auto" w:sz="4" w:space="0"/>
              <w:right w:val="single" w:color="auto" w:sz="6" w:space="0"/>
            </w:tcBorders>
          </w:tcPr>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3.1供应商收到采购人订单后，应做查重处理，避免采购人重复订购。现采图书也须经馆藏查重后方可最终下单。如由于供应商查重工作的失误，造成重订、错订等，采购人有权提出退货，一切损失和责任由供应商承担。</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3.2图书复本须完全按照采购方确认的数量提供，应保证所订复本量全部到货，并承诺不加塞图书。若单价在150元以上，复本订数超过2册，要求配货之前再次确认征订需求。</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3.3配货之前需查找并剔除装帧为活页、散页、单页的图书。</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3.4如在订购方面出现以上问题或其它不符合本馆采访原则的，须无条件退回。</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3.5鼓励供货商根据采访人学校学科、专业合理配置、提供书目。严禁在采购方不知情的情况下将旧书、缺页图书及已盖章、涂污的图书发给采购方；严禁供应商在供货中不加塞非需图书和复本，一经发现，采购人有权终止订货。</w:t>
            </w:r>
          </w:p>
          <w:p>
            <w:pPr>
              <w:keepNext w:val="0"/>
              <w:keepLines w:val="0"/>
              <w:widowControl/>
              <w:suppressLineNumbers w:val="0"/>
              <w:snapToGrid w:val="0"/>
              <w:spacing w:before="0" w:beforeAutospacing="0" w:after="0" w:afterAutospacing="0"/>
              <w:ind w:left="0" w:right="0" w:firstLine="480" w:firstLineChars="200"/>
              <w:rPr>
                <w:rFonts w:hint="eastAsia" w:ascii="仿宋_GB2312" w:hAnsi="仿宋_GB2312" w:eastAsia="仿宋_GB2312" w:cs="仿宋_GB2312"/>
                <w:kern w:val="2"/>
                <w:sz w:val="24"/>
                <w:szCs w:val="24"/>
                <w:lang w:val="zh-CN"/>
              </w:rPr>
            </w:pPr>
          </w:p>
        </w:tc>
        <w:tc>
          <w:tcPr>
            <w:tcW w:w="4069" w:type="dxa"/>
            <w:tcBorders>
              <w:top w:val="single" w:color="auto" w:sz="6" w:space="0"/>
              <w:left w:val="single" w:color="auto" w:sz="6" w:space="0"/>
              <w:bottom w:val="single" w:color="auto" w:sz="4" w:space="0"/>
              <w:right w:val="single" w:color="auto" w:sz="6" w:space="0"/>
            </w:tcBorders>
          </w:tcPr>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我公司收到采购人订单后，应做查重处理，避免采购人重复订购。现采图书也须经馆藏查重后方可最终下单。如由于我公司查重工作的失误，造成重订、错订等，采购人有权提出退货，一切损失和责任由我公司承担。</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3.2图书复本须完全按照采购方确认的数量提供，应保证所订复本量全部到货，并承诺不加塞图书。若单价在150元以上，复本订数超过2册，要求配货之前再次确认征订需求。</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3.3配货之前需查找并剔除装帧为活页、散页、单页的图书。</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3.4如在订购方面出现以上问题或其它不符合本馆采访原则的，须无条件退回。</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3.5鼓励供货商根据采访人学校学科、专业合理配置、提供书目。严禁在采购方不知情的情况下将旧书、缺页图书及已盖章、涂污的图书发给采购方；严禁我公司在供货中不加塞非需图书和复本，一经发现，采购人有权终止订货。</w:t>
            </w:r>
          </w:p>
          <w:p>
            <w:pPr>
              <w:keepNext w:val="0"/>
              <w:keepLines w:val="0"/>
              <w:widowControl/>
              <w:suppressLineNumbers w:val="0"/>
              <w:spacing w:before="0" w:beforeAutospacing="0" w:after="0" w:afterAutospacing="0" w:line="320" w:lineRule="exact"/>
              <w:ind w:left="0" w:right="0"/>
              <w:rPr>
                <w:rFonts w:hint="eastAsia" w:ascii="仿宋_GB2312" w:hAnsi="仿宋_GB2312" w:eastAsia="仿宋_GB2312" w:cs="仿宋_GB2312"/>
                <w:kern w:val="2"/>
                <w:sz w:val="24"/>
                <w:szCs w:val="24"/>
                <w:lang w:val="zh-CN"/>
              </w:rPr>
            </w:pPr>
          </w:p>
        </w:tc>
        <w:tc>
          <w:tcPr>
            <w:tcW w:w="1048"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zh-CN"/>
              </w:rPr>
              <w:t>无偏离</w:t>
            </w:r>
          </w:p>
        </w:tc>
        <w:tc>
          <w:tcPr>
            <w:tcW w:w="1257"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第</w:t>
            </w:r>
            <w:r>
              <w:rPr>
                <w:rFonts w:hint="eastAsia" w:ascii="仿宋_GB2312" w:hAnsi="仿宋_GB2312" w:eastAsia="仿宋_GB2312" w:cs="仿宋_GB2312"/>
                <w:kern w:val="2"/>
                <w:sz w:val="24"/>
                <w:szCs w:val="24"/>
                <w:lang w:val="en-US" w:eastAsia="zh-CN"/>
              </w:rPr>
              <w:t>65</w:t>
            </w:r>
            <w:r>
              <w:rPr>
                <w:rFonts w:hint="eastAsia" w:ascii="仿宋_GB2312" w:hAnsi="仿宋_GB2312" w:eastAsia="仿宋_GB2312" w:cs="仿宋_GB2312"/>
                <w:kern w:val="2"/>
                <w:sz w:val="24"/>
                <w:szCs w:val="24"/>
              </w:rPr>
              <w:t>页</w:t>
            </w:r>
          </w:p>
        </w:tc>
      </w:tr>
      <w:tr>
        <w:tblPrEx>
          <w:tblCellMar>
            <w:top w:w="0" w:type="dxa"/>
            <w:left w:w="54" w:type="dxa"/>
            <w:bottom w:w="0" w:type="dxa"/>
            <w:right w:w="54" w:type="dxa"/>
          </w:tblCellMar>
        </w:tblPrEx>
        <w:trPr>
          <w:trHeight w:val="160" w:hRule="atLeast"/>
        </w:trPr>
        <w:tc>
          <w:tcPr>
            <w:tcW w:w="404"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11</w:t>
            </w:r>
          </w:p>
        </w:tc>
        <w:tc>
          <w:tcPr>
            <w:tcW w:w="4111" w:type="dxa"/>
            <w:tcBorders>
              <w:top w:val="single" w:color="auto" w:sz="6" w:space="0"/>
              <w:left w:val="single" w:color="auto" w:sz="4" w:space="0"/>
              <w:bottom w:val="single" w:color="auto" w:sz="4" w:space="0"/>
              <w:right w:val="single" w:color="auto" w:sz="6" w:space="0"/>
            </w:tcBorders>
          </w:tcPr>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4、新书到货要求</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4.1供应商要严格按招标方提供的书目配书，并且必须是适合本校使用的图书，并保证是最新版本的正版图书。在验收到馆新书时，发现有缺页、污损等质量问题或非招标方订购的图书，供应商应无条件退换。</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4.2供应商须在采购人现采或订单发出后，应确保90%以上的预订图书到书率和95%以上的现采图书到书率。如采购人所需中文图书出版变更或取消，供应商应及时通知采购人，并详细说明不能提供的原因。</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4.3如果供应商没有按照规定时间或未得到采购人同意延长时间交货，每延期一天，供应商须向采购人按订购图书款总额的0.2％交付滞纳金。如逾期交付货物超过10天后，采购人将有权决定是否继续履行合同。</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4.4供应商必须按采购人现采或订购的图书品种、数量及时供货，除推迟出版或发生影响合同履行的不可抗力情况以外，若不能按时供货的图书种数或册数超过订单订购数的15%，即可以认定该供应商不具备供货条件，采购人有权取消其供货资格，因终止供货而造成的损失由供应商承担。采购人有权采取相应的补救措施（如直接向出版商邮购图书或向其他供货商补订图书），由此给采购人造成的各项损失或增加的各项费用（如折扣损失、邮费、数据费、加工费）等均由违约的供货商承担。</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4.5供应商送书时必须按采购人要求标准打包图书，提供三联打印清单，一联随书打包，内容包括订购日期、订购批次代码、ISBN号、书名、著者、出版社、出版时间、单价、种数和册数，一包一单，每包有小计；整批合计单上有种数、册数、总金额和供应商公章。另外两联双方各执一份，作核查资产清单。</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4.6所购图书按采购方要求免费卸货到指定的地点。</w:t>
            </w:r>
          </w:p>
          <w:p>
            <w:pPr>
              <w:keepNext w:val="0"/>
              <w:keepLines w:val="0"/>
              <w:widowControl/>
              <w:suppressLineNumbers w:val="0"/>
              <w:snapToGrid w:val="0"/>
              <w:spacing w:before="0" w:beforeAutospacing="0" w:after="0" w:afterAutospacing="0"/>
              <w:ind w:left="0" w:right="0" w:firstLine="480" w:firstLineChars="200"/>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4.7如供货方不能达到以上任何一条要求，将以总订购价的10%进行赔款，此款从图书付款中扣除。</w:t>
            </w:r>
          </w:p>
        </w:tc>
        <w:tc>
          <w:tcPr>
            <w:tcW w:w="4069" w:type="dxa"/>
            <w:tcBorders>
              <w:top w:val="single" w:color="auto" w:sz="6" w:space="0"/>
              <w:left w:val="single" w:color="auto" w:sz="6" w:space="0"/>
              <w:bottom w:val="single" w:color="auto" w:sz="4" w:space="0"/>
              <w:right w:val="single" w:color="auto" w:sz="6" w:space="0"/>
            </w:tcBorders>
          </w:tcPr>
          <w:p>
            <w:pPr>
              <w:keepNext w:val="0"/>
              <w:keepLines w:val="0"/>
              <w:widowControl/>
              <w:suppressLineNumbers w:val="0"/>
              <w:spacing w:before="0" w:beforeAutospacing="0" w:after="0" w:afterAutospacing="0" w:line="360" w:lineRule="exact"/>
              <w:ind w:left="0" w:right="0" w:firstLine="240" w:firstLineChars="10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我公司要严格按招标方提供的书目配书，并且必须是适合本校使用的图书，并保证是最新版本的正版图书。在验收到馆新书时，发现有缺页、污损等质量问题或非招标方订购的图书，我公司应无条件退换。</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4.2我公司须在采购人现采或订单发出后，应确保90%以上的预订图书到书率和95%以上的现采图书到书率。如采购人所需中文图书出版变更或取消，我公司应及时通知采购人，并详细说明不能提供的原因。</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4.3如果我公司没有按照规定时间或未得到采购人同意延长时间交货，每延期一天，我公司须向采购人按订购图书款总额的0.2％交付滞纳金。如逾期交付货物超过10天后，采购人将有权决定是否继续履行合同。</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4.4我公司必须按采购人现采或订购的图书品种、数量及时供货，除推迟出版或发生影响合同履行的不可抗力情况以外，若不能按时供货的图书种数或册数超过订单订购数的15%，即可以认定该我公司不具备供货条件，采购人有权取消其供货资格，因终止供货而造成的损失由我公司承担。采购人有权采取相应的补救措施（如直接向出版商邮购图书或向其他供货商补订图书），由此给采购人造成的各项损失或增加的各项费用（如折扣损失、邮费、数据费、加工费）等均由违约的供货商承担。</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4.5我公司送书时必须按采购人要求标准打包图书，提供三联打印清单，一联随书打包，内容包括订购日期、订购批次代码、ISBN号、书名、著者、出版社、出版时间、单价、种数和册数，一包一单，每包有小计；整批合计单上有种数、册数、总金额和我公司公章。另外两联双方各执一份，作核查资产清单。</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4.6所购图书按采购方要求免费卸货到指定的地点。</w:t>
            </w:r>
          </w:p>
          <w:p>
            <w:pPr>
              <w:keepNext w:val="0"/>
              <w:keepLines w:val="0"/>
              <w:widowControl/>
              <w:suppressLineNumbers w:val="0"/>
              <w:spacing w:before="0" w:beforeAutospacing="0" w:after="0" w:afterAutospacing="0" w:line="320" w:lineRule="exact"/>
              <w:ind w:left="0" w:right="0"/>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4.7如我公司不能达到以上任何一条要求，将以总订购价的10%进行赔款，此款从图书付款中扣除。</w:t>
            </w:r>
          </w:p>
        </w:tc>
        <w:tc>
          <w:tcPr>
            <w:tcW w:w="1048"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zh-CN"/>
              </w:rPr>
              <w:t>无偏离</w:t>
            </w:r>
          </w:p>
        </w:tc>
        <w:tc>
          <w:tcPr>
            <w:tcW w:w="1257"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第</w:t>
            </w:r>
            <w:r>
              <w:rPr>
                <w:rFonts w:hint="eastAsia" w:ascii="仿宋_GB2312" w:hAnsi="仿宋_GB2312" w:eastAsia="仿宋_GB2312" w:cs="仿宋_GB2312"/>
                <w:kern w:val="2"/>
                <w:sz w:val="24"/>
                <w:szCs w:val="24"/>
                <w:lang w:val="en-US" w:eastAsia="zh-CN"/>
              </w:rPr>
              <w:t>65-66</w:t>
            </w:r>
            <w:r>
              <w:rPr>
                <w:rFonts w:hint="eastAsia" w:ascii="仿宋_GB2312" w:hAnsi="仿宋_GB2312" w:eastAsia="仿宋_GB2312" w:cs="仿宋_GB2312"/>
                <w:kern w:val="2"/>
                <w:sz w:val="24"/>
                <w:szCs w:val="24"/>
              </w:rPr>
              <w:t>页</w:t>
            </w:r>
          </w:p>
        </w:tc>
      </w:tr>
      <w:tr>
        <w:tblPrEx>
          <w:tblCellMar>
            <w:top w:w="0" w:type="dxa"/>
            <w:left w:w="54" w:type="dxa"/>
            <w:bottom w:w="0" w:type="dxa"/>
            <w:right w:w="54" w:type="dxa"/>
          </w:tblCellMar>
        </w:tblPrEx>
        <w:trPr>
          <w:trHeight w:val="160" w:hRule="atLeast"/>
        </w:trPr>
        <w:tc>
          <w:tcPr>
            <w:tcW w:w="404"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12</w:t>
            </w:r>
          </w:p>
        </w:tc>
        <w:tc>
          <w:tcPr>
            <w:tcW w:w="4111" w:type="dxa"/>
            <w:tcBorders>
              <w:top w:val="single" w:color="auto" w:sz="6" w:space="0"/>
              <w:left w:val="single" w:color="auto" w:sz="4" w:space="0"/>
              <w:bottom w:val="single" w:color="auto" w:sz="4" w:space="0"/>
              <w:right w:val="single" w:color="auto" w:sz="6" w:space="0"/>
            </w:tcBorders>
          </w:tcPr>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5、货物验收要求</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5.1图书必须为国家正式出版物，无知识产权纠纷，杜绝盗版出版物，拒绝二渠道出版的图书及一号多书现象。一旦发现盗版，采购方将没收履约保证金，按图书、音像制品码洋的十倍予以赔付（赔付从货款中扣除）,并由投标商承担相应法律责任。且采购方有权立即终止合同，且取消其再次投标资格；</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5.2图书到馆验收及加工过程中时，如发现已经使用过、缺页、污损以及非采购人所购或重复订购的图书等情况，中标供应商应予无条件调换或退回，新书发错率应低于3‰。</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5.3如果在验收过程中，同一批次图书出现5％（含）以上与相应清单不符，采购人有权退回该批次全部图书。如果同一供应商累计出现2批全部被退现象，采购人有权与该供应商解除合同。因此产生的一切经济损失由供应商自己承担。</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5.4因中标供应商图书信息不明确或错误而导致的采购人误订购图书，图书到货后，采购人可以退货，中标供应商不得拒绝。</w:t>
            </w:r>
          </w:p>
        </w:tc>
        <w:tc>
          <w:tcPr>
            <w:tcW w:w="4069" w:type="dxa"/>
            <w:tcBorders>
              <w:top w:val="single" w:color="auto" w:sz="6" w:space="0"/>
              <w:left w:val="single" w:color="auto" w:sz="6" w:space="0"/>
              <w:bottom w:val="single" w:color="auto" w:sz="4" w:space="0"/>
              <w:right w:val="single" w:color="auto" w:sz="6" w:space="0"/>
            </w:tcBorders>
          </w:tcPr>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5.1图书必须为国家正式出版物，无知识产权纠纷，杜绝盗版出版物，拒绝二渠道出版的图书及一号多书现象。一旦发现盗版，采购方将没收履约保证金，按图书、音像制品码洋的十倍予以赔付（赔付从货款中扣除）,并由投标商承担相应法律责任。且采购方有权立即终止合同，且取消其再次投标资格；</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5.2图书到馆验收及加工过程中时，如发现已经使用过、缺页、污损以及非采购人所购或重复订购的图书等情况，中标供应商应予无条件调换或退回，新书发错率应低于3‰。</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5.3如果在验收过程中，同一批次图书出现5％（含）以上与相应清单不符，采购人有权退回该批次全部图书。如果同一我公司累计出现2批全部被退现象，采购人有权与该我公司解除合同。因此产生的一切经济损失由我公司自己承担。</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5.4因中标我公司图书信息不明确或错误而导致的采购人误订购图书，图书到货后，采购人可以退货，中标供应商不得拒绝。</w:t>
            </w:r>
          </w:p>
        </w:tc>
        <w:tc>
          <w:tcPr>
            <w:tcW w:w="1048"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zh-CN"/>
              </w:rPr>
              <w:t>无偏离</w:t>
            </w:r>
          </w:p>
        </w:tc>
        <w:tc>
          <w:tcPr>
            <w:tcW w:w="1257"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第</w:t>
            </w:r>
            <w:r>
              <w:rPr>
                <w:rFonts w:hint="eastAsia" w:ascii="仿宋_GB2312" w:hAnsi="仿宋_GB2312" w:eastAsia="仿宋_GB2312" w:cs="仿宋_GB2312"/>
                <w:kern w:val="2"/>
                <w:sz w:val="24"/>
                <w:szCs w:val="24"/>
                <w:lang w:val="en-US" w:eastAsia="zh-CN"/>
              </w:rPr>
              <w:t>66</w:t>
            </w:r>
            <w:r>
              <w:rPr>
                <w:rFonts w:hint="eastAsia" w:ascii="仿宋_GB2312" w:hAnsi="仿宋_GB2312" w:eastAsia="仿宋_GB2312" w:cs="仿宋_GB2312"/>
                <w:kern w:val="2"/>
                <w:sz w:val="24"/>
                <w:szCs w:val="24"/>
              </w:rPr>
              <w:t>页</w:t>
            </w:r>
          </w:p>
        </w:tc>
      </w:tr>
      <w:tr>
        <w:tblPrEx>
          <w:tblCellMar>
            <w:top w:w="0" w:type="dxa"/>
            <w:left w:w="54" w:type="dxa"/>
            <w:bottom w:w="0" w:type="dxa"/>
            <w:right w:w="54" w:type="dxa"/>
          </w:tblCellMar>
        </w:tblPrEx>
        <w:trPr>
          <w:trHeight w:val="160" w:hRule="atLeast"/>
        </w:trPr>
        <w:tc>
          <w:tcPr>
            <w:tcW w:w="404"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13</w:t>
            </w:r>
          </w:p>
        </w:tc>
        <w:tc>
          <w:tcPr>
            <w:tcW w:w="4111" w:type="dxa"/>
            <w:tcBorders>
              <w:top w:val="single" w:color="auto" w:sz="6" w:space="0"/>
              <w:left w:val="single" w:color="auto" w:sz="4" w:space="0"/>
              <w:bottom w:val="single" w:color="auto" w:sz="4" w:space="0"/>
              <w:right w:val="single" w:color="auto" w:sz="6" w:space="0"/>
            </w:tcBorders>
          </w:tcPr>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6、编目数据及加工要求</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6.1供应商免费负责其到馆图书的编目及加工，包括以下工序：图书拆包、随包清单的验收、贴条形码、编目、系统验收及索书号的分配、打印书标、贴书标、贴书标保护膜、盖馆藏章、贴RFID电子标签及转换、各类型图书分类摆放。加工材料全部由中标方按照图书馆指定材料免费提供。</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6.2编目数据应遵照Calis或国家编目中心采用的最新机读目录格式要求；使用《中国图书馆分类法》第五版作为图书分类依据；使用《中国分类主题词表》作为文献主题标引的依据。著录级别达到详细级和完备级，具体按采购人的要求进行。编目数据的差错率不得高于1%。</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6.3供应商必须按采购人的实际需求保障其编目加工的进程，图书到馆后应及时派人加工图书（进场时间最迟不能超过3天），加工周期为3～4天/千册（节假日可酌情延后），否则采购人有权终止与该供应商的订购合同。供应商可以委托其他编目加工方进行到馆图书编目加工，但须满足上述要求，并保证加工质量。</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6.4供应商可委托第三方作为编目加工方，但必须经采购方同意，同时三方共同签署加工协议，保障编目加工质量符合采购方要求。采购方不参与供应商与编目加工方的加工费制定和结算。</w:t>
            </w:r>
          </w:p>
        </w:tc>
        <w:tc>
          <w:tcPr>
            <w:tcW w:w="4069" w:type="dxa"/>
            <w:tcBorders>
              <w:top w:val="single" w:color="auto" w:sz="6" w:space="0"/>
              <w:left w:val="single" w:color="auto" w:sz="6" w:space="0"/>
              <w:bottom w:val="single" w:color="auto" w:sz="4" w:space="0"/>
              <w:right w:val="single" w:color="auto" w:sz="6" w:space="0"/>
            </w:tcBorders>
          </w:tcPr>
          <w:p>
            <w:pPr>
              <w:keepNext w:val="0"/>
              <w:keepLines w:val="0"/>
              <w:widowControl/>
              <w:suppressLineNumbers w:val="0"/>
              <w:spacing w:before="0" w:beforeAutospacing="0" w:after="0" w:afterAutospacing="0" w:line="360" w:lineRule="exact"/>
              <w:ind w:left="0" w:right="0" w:firstLine="240" w:firstLineChars="10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6.1我公司免费负责其到馆图书的编目及加工，包括以下工序：图书拆包、随包清单的验收、贴条形码、编目、系统验收及索书号的分配、打印书标、贴书标、贴书标保护膜、盖馆藏章、贴RFID电子标签及转换、各类型图书分类摆放。加工材料全部由中标方按照图书馆指定材料免费提供。</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6.2编目数据应遵照Calis或国家编目中心采用的最新机读目录格式要求；使用《中国图书馆分类法》第五版作为图书分类依据；使用《中国分类主题词表》作为文献主题标引的依据。著录级别达到详细级和完备级，具体按采购人的要求进行。编目数据的差错率不得高于1%。</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6.3我公司必须按采购人的实际需求保障其编目加工的进程，图书到馆后应及时派人加工图书（进场时间最迟不能超过3天），加工周期为3～4天/千册（节假日可酌情延后），否则采购人有权终止与该我公司的订购合同。我公司可以委托其他编目加工方进行到馆图书编目加工，但须满足上述要求，并保证加工质量。</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6.4我公司可委托第三方作为编目加工方，但必须经采购方同意，同时三方共同签署加工协议，保障编目加工质量符合采购方要求。采购方不参与我公司与编目加工方的加工费制定和结算。</w:t>
            </w:r>
          </w:p>
        </w:tc>
        <w:tc>
          <w:tcPr>
            <w:tcW w:w="1048"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zh-CN"/>
              </w:rPr>
              <w:t>无偏离</w:t>
            </w:r>
          </w:p>
        </w:tc>
        <w:tc>
          <w:tcPr>
            <w:tcW w:w="1257"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第</w:t>
            </w:r>
            <w:r>
              <w:rPr>
                <w:rFonts w:hint="eastAsia" w:ascii="仿宋_GB2312" w:hAnsi="仿宋_GB2312" w:eastAsia="仿宋_GB2312" w:cs="仿宋_GB2312"/>
                <w:kern w:val="2"/>
                <w:sz w:val="24"/>
                <w:szCs w:val="24"/>
                <w:lang w:val="en-US" w:eastAsia="zh-CN"/>
              </w:rPr>
              <w:t>66</w:t>
            </w:r>
            <w:r>
              <w:rPr>
                <w:rFonts w:hint="eastAsia" w:ascii="仿宋_GB2312" w:hAnsi="仿宋_GB2312" w:eastAsia="仿宋_GB2312" w:cs="仿宋_GB2312"/>
                <w:kern w:val="2"/>
                <w:sz w:val="24"/>
                <w:szCs w:val="24"/>
              </w:rPr>
              <w:t>页</w:t>
            </w:r>
          </w:p>
        </w:tc>
      </w:tr>
      <w:tr>
        <w:tblPrEx>
          <w:tblCellMar>
            <w:top w:w="0" w:type="dxa"/>
            <w:left w:w="54" w:type="dxa"/>
            <w:bottom w:w="0" w:type="dxa"/>
            <w:right w:w="54" w:type="dxa"/>
          </w:tblCellMar>
        </w:tblPrEx>
        <w:trPr>
          <w:trHeight w:val="160" w:hRule="atLeast"/>
        </w:trPr>
        <w:tc>
          <w:tcPr>
            <w:tcW w:w="404" w:type="dxa"/>
            <w:tcBorders>
              <w:top w:val="single" w:color="auto" w:sz="6" w:space="0"/>
              <w:left w:val="single" w:color="auto" w:sz="6"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14</w:t>
            </w:r>
          </w:p>
        </w:tc>
        <w:tc>
          <w:tcPr>
            <w:tcW w:w="4111" w:type="dxa"/>
            <w:tcBorders>
              <w:top w:val="single" w:color="auto" w:sz="6" w:space="0"/>
              <w:left w:val="single" w:color="auto" w:sz="4" w:space="0"/>
              <w:bottom w:val="single" w:color="auto" w:sz="4" w:space="0"/>
              <w:right w:val="single" w:color="auto" w:sz="6" w:space="0"/>
            </w:tcBorders>
          </w:tcPr>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7、服务要求</w:t>
            </w:r>
          </w:p>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7.1具有健全的服务机制，应有固定的业务联系人和有稳定的编目加工人员队伍，提供本地化售后服务。</w:t>
            </w:r>
          </w:p>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7.2供应商须积极协助采购人完成采购任务，视当年采购人需求量大小，为采购人安排1～3次图书现场选购，并承担由此产生的费用。</w:t>
            </w:r>
          </w:p>
        </w:tc>
        <w:tc>
          <w:tcPr>
            <w:tcW w:w="4069" w:type="dxa"/>
            <w:tcBorders>
              <w:top w:val="single" w:color="auto" w:sz="6" w:space="0"/>
              <w:left w:val="single" w:color="auto" w:sz="6" w:space="0"/>
              <w:bottom w:val="single" w:color="auto" w:sz="4" w:space="0"/>
              <w:right w:val="single" w:color="auto" w:sz="6" w:space="0"/>
            </w:tcBorders>
          </w:tcPr>
          <w:p>
            <w:pPr>
              <w:keepNext w:val="0"/>
              <w:keepLines w:val="0"/>
              <w:widowControl/>
              <w:suppressLineNumbers w:val="0"/>
              <w:spacing w:before="0" w:beforeAutospacing="0" w:after="0" w:afterAutospacing="0" w:line="360" w:lineRule="exact"/>
              <w:ind w:left="0" w:right="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7.1我公司具有健全的服务机制，应有固定的业务联系人和有稳定的编目加工人员队伍，提供本地化售后服务。</w:t>
            </w:r>
          </w:p>
          <w:p>
            <w:pPr>
              <w:keepNext w:val="0"/>
              <w:keepLines w:val="0"/>
              <w:widowControl/>
              <w:suppressLineNumbers w:val="0"/>
              <w:spacing w:before="0" w:beforeAutospacing="0" w:after="0" w:afterAutospacing="0" w:line="320" w:lineRule="exact"/>
              <w:ind w:left="0" w:right="0"/>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7.2我公司须积极协助采购人完成采购任务，视当年采购人需求量大小，为采购人安排1～3次图书现场选购，并承担由此产生的费用。</w:t>
            </w:r>
          </w:p>
        </w:tc>
        <w:tc>
          <w:tcPr>
            <w:tcW w:w="1048"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zh-CN"/>
              </w:rPr>
              <w:t>无偏离</w:t>
            </w:r>
          </w:p>
        </w:tc>
        <w:tc>
          <w:tcPr>
            <w:tcW w:w="1257" w:type="dxa"/>
            <w:tcBorders>
              <w:top w:val="single" w:color="auto" w:sz="6" w:space="0"/>
              <w:left w:val="single" w:color="auto" w:sz="4" w:space="0"/>
              <w:bottom w:val="single" w:color="auto" w:sz="4" w:space="0"/>
              <w:right w:val="single" w:color="auto" w:sz="6"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第</w:t>
            </w:r>
            <w:r>
              <w:rPr>
                <w:rFonts w:hint="eastAsia" w:ascii="仿宋_GB2312" w:hAnsi="仿宋_GB2312" w:eastAsia="仿宋_GB2312" w:cs="仿宋_GB2312"/>
                <w:kern w:val="2"/>
                <w:sz w:val="24"/>
                <w:szCs w:val="24"/>
                <w:lang w:val="en-US" w:eastAsia="zh-CN"/>
              </w:rPr>
              <w:t>66，142，161</w:t>
            </w:r>
            <w:r>
              <w:rPr>
                <w:rFonts w:hint="eastAsia" w:ascii="仿宋_GB2312" w:hAnsi="仿宋_GB2312" w:eastAsia="仿宋_GB2312" w:cs="仿宋_GB2312"/>
                <w:kern w:val="2"/>
                <w:sz w:val="24"/>
                <w:szCs w:val="24"/>
              </w:rPr>
              <w:t>页</w:t>
            </w:r>
          </w:p>
        </w:tc>
      </w:tr>
    </w:tbl>
    <w:p>
      <w:pPr>
        <w:spacing w:line="320" w:lineRule="exact"/>
        <w:rPr>
          <w:rFonts w:hint="eastAsia" w:ascii="仿宋_GB2312" w:hAnsi="仿宋_GB2312" w:eastAsia="仿宋_GB2312" w:cs="仿宋_GB2312"/>
          <w:sz w:val="28"/>
          <w:szCs w:val="28"/>
          <w:lang w:val="zh-CN"/>
        </w:rPr>
      </w:pPr>
    </w:p>
    <w:p>
      <w:pPr>
        <w:spacing w:line="32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注：1、参考规格填写买方要求。</w:t>
      </w:r>
    </w:p>
    <w:p>
      <w:pPr>
        <w:spacing w:line="320" w:lineRule="exact"/>
        <w:ind w:firstLine="560" w:firstLineChars="200"/>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2、投标规格按所投产品规格填写。</w:t>
      </w:r>
    </w:p>
    <w:p>
      <w:pPr>
        <w:spacing w:line="320" w:lineRule="exact"/>
        <w:ind w:firstLine="48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lang w:val="zh-CN"/>
        </w:rPr>
        <w:t>投标人签名：</w:t>
      </w:r>
      <w:r>
        <w:rPr>
          <w:rFonts w:hint="eastAsia" w:ascii="仿宋_GB2312" w:hAnsi="仿宋_GB2312" w:eastAsia="仿宋_GB2312" w:cs="仿宋_GB2312"/>
          <w:sz w:val="28"/>
          <w:szCs w:val="28"/>
          <w:u w:val="single"/>
        </w:rPr>
        <w:t xml:space="preserve">              </w:t>
      </w:r>
    </w:p>
    <w:p>
      <w:pPr>
        <w:spacing w:line="240" w:lineRule="atLeast"/>
        <w:ind w:firstLine="560" w:firstLineChars="200"/>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lang w:eastAsia="zh-CN"/>
        </w:rPr>
        <w:t>2020年01月13日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C063CF"/>
    <w:rsid w:val="58C06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360" w:lineRule="auto"/>
      <w:jc w:val="center"/>
      <w:outlineLvl w:val="0"/>
    </w:pPr>
    <w:rPr>
      <w:rFonts w:eastAsia="仿宋_GB2312"/>
      <w:b/>
      <w:kern w:val="44"/>
      <w:sz w:val="36"/>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rPr>
      <w:rFonts w:ascii="Times New Roman" w:hAnsi="Times New Roman"/>
      <w:szCs w:val="24"/>
    </w:rPr>
  </w:style>
  <w:style w:type="paragraph" w:styleId="4">
    <w:name w:val="Plain Text"/>
    <w:basedOn w:val="1"/>
    <w:qFormat/>
    <w:uiPriority w:val="0"/>
    <w:rPr>
      <w:rFonts w:ascii="宋体" w:hAnsi="Courier New"/>
    </w:rPr>
  </w:style>
  <w:style w:type="paragraph" w:styleId="5">
    <w:name w:val="Body Text Indent 2"/>
    <w:basedOn w:val="1"/>
    <w:qFormat/>
    <w:uiPriority w:val="0"/>
    <w:pPr>
      <w:spacing w:line="500" w:lineRule="exact"/>
      <w:ind w:firstLine="511" w:firstLineChars="213"/>
    </w:pPr>
    <w:rPr>
      <w:sz w:val="24"/>
    </w:rPr>
  </w:style>
  <w:style w:type="paragraph" w:styleId="6">
    <w:name w:val="footer"/>
    <w:basedOn w:val="1"/>
    <w:qFormat/>
    <w:uiPriority w:val="0"/>
    <w:pPr>
      <w:tabs>
        <w:tab w:val="center" w:pos="4153"/>
        <w:tab w:val="right" w:pos="8306"/>
      </w:tabs>
      <w:snapToGrid w:val="0"/>
    </w:pPr>
    <w:rPr>
      <w:sz w:val="18"/>
      <w:szCs w:val="18"/>
    </w:rPr>
  </w:style>
  <w:style w:type="paragraph" w:styleId="7">
    <w:name w:val="Body Text First Indent 2"/>
    <w:basedOn w:val="3"/>
    <w:qFormat/>
    <w:uiPriority w:val="0"/>
    <w:pPr>
      <w:ind w:firstLine="200" w:firstLineChars="200"/>
    </w:p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2020-02-17T02:01:00Z</dcterms:created>
  <dc:creator>Administrator</dc:creator>
  <cp:lastModifiedBy>Administrator</cp:lastModifiedBy>
  <dcterms:modified xsi:type="dcterms:W3CDTF">2020-02-17T02:02:13Z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