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06" w:rsidRPr="003C77A2" w:rsidRDefault="00B91727" w:rsidP="003C77A2">
      <w:pPr>
        <w:pStyle w:val="aa"/>
        <w:rPr>
          <w:rFonts w:ascii="仿宋_GB2312" w:eastAsia="仿宋_GB2312" w:hAnsi="黑体"/>
          <w:sz w:val="48"/>
          <w:szCs w:val="48"/>
        </w:rPr>
      </w:pPr>
      <w:bookmarkStart w:id="0" w:name="_Toc5638758"/>
      <w:bookmarkStart w:id="1" w:name="_Toc5691335"/>
      <w:bookmarkStart w:id="2" w:name="_Toc5708063"/>
      <w:bookmarkStart w:id="3" w:name="_Toc5709250"/>
      <w:bookmarkStart w:id="4" w:name="_Toc5710058"/>
      <w:bookmarkStart w:id="5" w:name="_Toc5714034"/>
      <w:bookmarkStart w:id="6" w:name="_Toc5714100"/>
      <w:bookmarkStart w:id="7" w:name="_Toc5716422"/>
      <w:bookmarkStart w:id="8" w:name="_Toc5716502"/>
      <w:bookmarkStart w:id="9" w:name="_Toc9544686"/>
      <w:bookmarkStart w:id="10" w:name="_Toc9780201"/>
      <w:bookmarkStart w:id="11" w:name="_Toc24643952"/>
      <w:bookmarkStart w:id="12" w:name="_Toc24731061"/>
      <w:r w:rsidRPr="003C77A2">
        <w:rPr>
          <w:rFonts w:ascii="仿宋_GB2312" w:eastAsia="仿宋_GB2312" w:hAnsi="黑体" w:hint="eastAsia"/>
          <w:sz w:val="48"/>
          <w:szCs w:val="48"/>
        </w:rPr>
        <w:t>澄迈县金江</w:t>
      </w:r>
      <w:r w:rsidR="00722F05">
        <w:rPr>
          <w:rFonts w:ascii="仿宋_GB2312" w:eastAsia="仿宋_GB2312" w:hAnsi="黑体" w:hint="eastAsia"/>
          <w:sz w:val="48"/>
          <w:szCs w:val="48"/>
        </w:rPr>
        <w:t>非法</w:t>
      </w:r>
      <w:r w:rsidRPr="003C77A2">
        <w:rPr>
          <w:rFonts w:ascii="仿宋_GB2312" w:eastAsia="仿宋_GB2312" w:hAnsi="黑体" w:hint="eastAsia"/>
          <w:sz w:val="48"/>
          <w:szCs w:val="48"/>
        </w:rPr>
        <w:t>炼铅厂地块</w:t>
      </w:r>
      <w:r w:rsidR="00A576C5">
        <w:rPr>
          <w:rFonts w:ascii="仿宋_GB2312" w:eastAsia="仿宋_GB2312" w:hAnsi="黑体" w:hint="eastAsia"/>
          <w:sz w:val="48"/>
          <w:szCs w:val="48"/>
        </w:rPr>
        <w:t>场地</w:t>
      </w:r>
      <w:r w:rsidR="00155442">
        <w:rPr>
          <w:rFonts w:ascii="仿宋_GB2312" w:eastAsia="仿宋_GB2312" w:hAnsi="黑体" w:hint="eastAsia"/>
          <w:sz w:val="48"/>
          <w:szCs w:val="48"/>
        </w:rPr>
        <w:t>环境</w:t>
      </w:r>
      <w:r w:rsidR="00804F8B">
        <w:rPr>
          <w:rFonts w:ascii="仿宋_GB2312" w:eastAsia="仿宋_GB2312" w:hAnsi="黑体" w:hint="eastAsia"/>
          <w:sz w:val="48"/>
          <w:szCs w:val="48"/>
        </w:rPr>
        <w:t>初步</w:t>
      </w:r>
      <w:r w:rsidRPr="003C77A2">
        <w:rPr>
          <w:rFonts w:ascii="仿宋_GB2312" w:eastAsia="仿宋_GB2312" w:hAnsi="黑体" w:hint="eastAsia"/>
          <w:sz w:val="48"/>
          <w:szCs w:val="48"/>
        </w:rPr>
        <w:t>调查</w:t>
      </w:r>
      <w:bookmarkEnd w:id="0"/>
      <w:bookmarkEnd w:id="1"/>
      <w:r w:rsidR="00CD2466">
        <w:rPr>
          <w:rFonts w:ascii="仿宋_GB2312" w:eastAsia="仿宋_GB2312" w:hAnsi="黑体" w:hint="eastAsia"/>
          <w:sz w:val="48"/>
          <w:szCs w:val="48"/>
        </w:rPr>
        <w:t>方案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22F05" w:rsidRDefault="00722F05" w:rsidP="008D7B94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澄迈县金江非法炼铅厂</w:t>
      </w:r>
      <w:r w:rsidR="00D66915">
        <w:rPr>
          <w:rFonts w:ascii="仿宋_GB2312" w:eastAsia="仿宋_GB2312" w:hAnsi="仿宋_GB2312" w:cs="仿宋_GB2312" w:hint="eastAsia"/>
          <w:sz w:val="28"/>
          <w:szCs w:val="28"/>
        </w:rPr>
        <w:t>占地面积约为3115m</w:t>
      </w:r>
      <w:r w:rsidR="00D66915" w:rsidRPr="00D66915">
        <w:rPr>
          <w:rFonts w:ascii="仿宋_GB2312" w:eastAsia="仿宋_GB2312" w:hAnsi="仿宋_GB2312" w:cs="仿宋_GB2312" w:hint="eastAsia"/>
          <w:sz w:val="28"/>
          <w:szCs w:val="28"/>
          <w:vertAlign w:val="superscript"/>
        </w:rPr>
        <w:t>2</w:t>
      </w:r>
      <w:r w:rsidR="00D66915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C751C2">
        <w:rPr>
          <w:rFonts w:ascii="仿宋_GB2312" w:eastAsia="仿宋_GB2312" w:hAnsi="仿宋_GB2312" w:cs="仿宋_GB2312" w:hint="eastAsia"/>
          <w:sz w:val="28"/>
          <w:szCs w:val="28"/>
        </w:rPr>
        <w:t>周边为香蕉种植基地。</w:t>
      </w:r>
      <w:r w:rsidR="00B26B8F">
        <w:rPr>
          <w:rFonts w:ascii="仿宋_GB2312" w:eastAsia="仿宋_GB2312" w:hAnsi="仿宋_GB2312" w:cs="仿宋_GB2312" w:hint="eastAsia"/>
          <w:sz w:val="28"/>
          <w:szCs w:val="28"/>
        </w:rPr>
        <w:t>之前为</w:t>
      </w:r>
      <w:r w:rsidR="00B26B8F" w:rsidRPr="00B26B8F">
        <w:rPr>
          <w:rFonts w:ascii="仿宋_GB2312" w:eastAsia="仿宋_GB2312" w:hAnsi="仿宋_GB2312" w:cs="仿宋_GB2312" w:hint="eastAsia"/>
          <w:sz w:val="28"/>
          <w:szCs w:val="28"/>
        </w:rPr>
        <w:t>非法炼铅厂</w:t>
      </w:r>
      <w:r w:rsidR="00B26B8F">
        <w:rPr>
          <w:rFonts w:ascii="仿宋_GB2312" w:eastAsia="仿宋_GB2312" w:hAnsi="仿宋_GB2312" w:cs="仿宋_GB2312" w:hint="eastAsia"/>
          <w:sz w:val="28"/>
          <w:szCs w:val="28"/>
        </w:rPr>
        <w:t>所在地，</w:t>
      </w:r>
      <w:r w:rsidR="00C751C2">
        <w:rPr>
          <w:rFonts w:ascii="仿宋_GB2312" w:eastAsia="仿宋_GB2312" w:hAnsi="仿宋_GB2312" w:cs="仿宋_GB2312" w:hint="eastAsia"/>
          <w:sz w:val="28"/>
          <w:szCs w:val="36"/>
        </w:rPr>
        <w:t>初步判定该炼铅厂环境污染风险较高。</w:t>
      </w:r>
      <w:r w:rsidR="00B26B8F">
        <w:rPr>
          <w:rFonts w:ascii="仿宋_GB2312" w:eastAsia="仿宋_GB2312" w:hAnsi="仿宋_GB2312" w:cs="仿宋_GB2312" w:hint="eastAsia"/>
          <w:sz w:val="28"/>
          <w:szCs w:val="36"/>
        </w:rPr>
        <w:t>你对该地块开展</w:t>
      </w:r>
      <w:r w:rsidR="00E71133">
        <w:rPr>
          <w:rFonts w:ascii="仿宋_GB2312" w:eastAsia="仿宋_GB2312" w:hAnsi="仿宋_GB2312" w:cs="仿宋_GB2312" w:hint="eastAsia"/>
          <w:sz w:val="28"/>
          <w:szCs w:val="36"/>
        </w:rPr>
        <w:t>场地调查和风险评估，为污染地块风险管理和土地资源在开发利用提供依据。</w:t>
      </w:r>
    </w:p>
    <w:p w:rsidR="004B7506" w:rsidRDefault="00B91727" w:rsidP="008D7B94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</w:t>
      </w:r>
      <w:r w:rsidR="00A90F2F" w:rsidRPr="00A90F2F">
        <w:rPr>
          <w:rFonts w:ascii="仿宋_GB2312" w:eastAsia="仿宋_GB2312" w:hAnsi="仿宋_GB2312" w:cs="仿宋_GB2312" w:hint="eastAsia"/>
          <w:sz w:val="28"/>
          <w:szCs w:val="28"/>
        </w:rPr>
        <w:t>《中华人民共和国土壤污染防治法》</w:t>
      </w:r>
      <w:r w:rsidR="00A90F2F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A90F2F" w:rsidRPr="00CD2466">
        <w:rPr>
          <w:rFonts w:ascii="仿宋_GB2312" w:eastAsia="仿宋_GB2312" w:hAnsi="宋体" w:cs="仿宋_GB2312"/>
          <w:color w:val="000000"/>
          <w:sz w:val="28"/>
          <w:szCs w:val="28"/>
        </w:rPr>
        <w:t>《</w:t>
      </w:r>
      <w:r w:rsidR="00A90F2F" w:rsidRPr="00CD2466">
        <w:rPr>
          <w:rFonts w:ascii="仿宋_GB2312" w:eastAsia="仿宋_GB2312" w:hAnsi="宋体" w:cs="仿宋_GB2312" w:hint="eastAsia"/>
          <w:color w:val="000000"/>
          <w:sz w:val="28"/>
          <w:szCs w:val="28"/>
        </w:rPr>
        <w:t>国务院关于印发</w:t>
      </w:r>
      <w:r w:rsidR="00A90F2F" w:rsidRPr="00CD2466">
        <w:rPr>
          <w:rFonts w:ascii="仿宋_GB2312" w:eastAsia="仿宋_GB2312" w:hAnsi="宋体" w:cs="仿宋_GB2312"/>
          <w:color w:val="000000"/>
          <w:sz w:val="28"/>
          <w:szCs w:val="28"/>
        </w:rPr>
        <w:t>土壤污染防治行动计划</w:t>
      </w:r>
      <w:r w:rsidR="00A90F2F" w:rsidRPr="00CD2466">
        <w:rPr>
          <w:rFonts w:ascii="仿宋_GB2312" w:eastAsia="仿宋_GB2312" w:hAnsi="宋体" w:cs="仿宋_GB2312" w:hint="eastAsia"/>
          <w:color w:val="000000"/>
          <w:sz w:val="28"/>
          <w:szCs w:val="28"/>
        </w:rPr>
        <w:t>的通知</w:t>
      </w:r>
      <w:r w:rsidR="00A90F2F" w:rsidRPr="00CD2466">
        <w:rPr>
          <w:rFonts w:ascii="仿宋_GB2312" w:eastAsia="仿宋_GB2312" w:hAnsi="宋体" w:cs="仿宋_GB2312"/>
          <w:color w:val="000000"/>
          <w:sz w:val="28"/>
          <w:szCs w:val="28"/>
        </w:rPr>
        <w:t>》（国发</w:t>
      </w:r>
      <w:r w:rsidR="00A90F2F" w:rsidRPr="00CD2466">
        <w:rPr>
          <w:rFonts w:ascii="仿宋_GB2312" w:eastAsia="仿宋_GB2312" w:hAnsi="宋体" w:cs="仿宋_GB2312" w:hint="eastAsia"/>
          <w:color w:val="000000"/>
          <w:sz w:val="28"/>
          <w:szCs w:val="28"/>
        </w:rPr>
        <w:t>[</w:t>
      </w:r>
      <w:r w:rsidR="00A90F2F" w:rsidRPr="00CD2466">
        <w:rPr>
          <w:rFonts w:ascii="仿宋_GB2312" w:eastAsia="仿宋_GB2312" w:hAnsi="宋体" w:cs="仿宋_GB2312"/>
          <w:color w:val="000000"/>
          <w:sz w:val="28"/>
          <w:szCs w:val="28"/>
        </w:rPr>
        <w:t>2016</w:t>
      </w:r>
      <w:r w:rsidR="00A90F2F" w:rsidRPr="00CD2466">
        <w:rPr>
          <w:rFonts w:ascii="仿宋_GB2312" w:eastAsia="仿宋_GB2312" w:hAnsi="宋体" w:cs="仿宋_GB2312" w:hint="eastAsia"/>
          <w:color w:val="000000"/>
          <w:sz w:val="28"/>
          <w:szCs w:val="28"/>
        </w:rPr>
        <w:t>]</w:t>
      </w:r>
      <w:r w:rsidR="00A90F2F" w:rsidRPr="00CD2466">
        <w:rPr>
          <w:rFonts w:ascii="仿宋_GB2312" w:eastAsia="仿宋_GB2312" w:hAnsi="宋体" w:cs="仿宋_GB2312"/>
          <w:color w:val="000000"/>
          <w:sz w:val="28"/>
          <w:szCs w:val="28"/>
        </w:rPr>
        <w:t>31号）</w:t>
      </w:r>
      <w:r w:rsidR="00A90F2F">
        <w:rPr>
          <w:rFonts w:ascii="仿宋_GB2312" w:eastAsia="仿宋_GB2312" w:hAnsi="宋体" w:cs="仿宋_GB2312" w:hint="eastAsia"/>
          <w:color w:val="000000"/>
          <w:sz w:val="28"/>
          <w:szCs w:val="28"/>
        </w:rPr>
        <w:t>等文件要求，按照</w:t>
      </w:r>
      <w:r w:rsidR="00A90F2F">
        <w:rPr>
          <w:rFonts w:ascii="仿宋_GB2312" w:eastAsia="仿宋_GB2312" w:hAnsi="仿宋_GB2312" w:cs="仿宋_GB2312" w:hint="eastAsia"/>
          <w:sz w:val="28"/>
          <w:szCs w:val="28"/>
        </w:rPr>
        <w:t>《场地环境调查技术导则》（HJ25.1-2014）要求，</w:t>
      </w:r>
      <w:r>
        <w:rPr>
          <w:rFonts w:ascii="仿宋_GB2312" w:eastAsia="仿宋_GB2312" w:hAnsi="仿宋_GB2312" w:cs="仿宋_GB2312" w:hint="eastAsia"/>
          <w:sz w:val="28"/>
          <w:szCs w:val="36"/>
        </w:rPr>
        <w:t>开展澄迈县金江非法炼铅厂地块</w:t>
      </w:r>
      <w:r w:rsidR="00541EC3">
        <w:rPr>
          <w:rFonts w:ascii="仿宋_GB2312" w:eastAsia="仿宋_GB2312" w:hAnsi="仿宋_GB2312" w:cs="仿宋_GB2312" w:hint="eastAsia"/>
          <w:sz w:val="28"/>
          <w:szCs w:val="36"/>
        </w:rPr>
        <w:t>初步采样</w:t>
      </w:r>
      <w:r>
        <w:rPr>
          <w:rFonts w:ascii="仿宋_GB2312" w:eastAsia="仿宋_GB2312" w:hAnsi="仿宋_GB2312" w:cs="仿宋_GB2312" w:hint="eastAsia"/>
          <w:sz w:val="28"/>
          <w:szCs w:val="36"/>
        </w:rPr>
        <w:t>调查，</w:t>
      </w:r>
      <w:r w:rsidR="00541EC3">
        <w:rPr>
          <w:rFonts w:ascii="仿宋_GB2312" w:eastAsia="仿宋_GB2312" w:hAnsi="仿宋_GB2312" w:cs="仿宋_GB2312" w:hint="eastAsia"/>
          <w:sz w:val="28"/>
          <w:szCs w:val="36"/>
        </w:rPr>
        <w:t>明确场地污染</w:t>
      </w:r>
      <w:r w:rsidR="00B26B8F">
        <w:rPr>
          <w:rFonts w:ascii="仿宋_GB2312" w:eastAsia="仿宋_GB2312" w:hAnsi="仿宋_GB2312" w:cs="仿宋_GB2312" w:hint="eastAsia"/>
          <w:sz w:val="28"/>
          <w:szCs w:val="36"/>
        </w:rPr>
        <w:t>情况</w:t>
      </w:r>
      <w:r w:rsidR="00541EC3">
        <w:rPr>
          <w:rFonts w:ascii="仿宋_GB2312" w:eastAsia="仿宋_GB2312" w:hAnsi="仿宋_GB2312" w:cs="仿宋_GB2312" w:hint="eastAsia"/>
          <w:sz w:val="28"/>
          <w:szCs w:val="36"/>
        </w:rPr>
        <w:t>，</w:t>
      </w:r>
      <w:r>
        <w:rPr>
          <w:rFonts w:ascii="仿宋_GB2312" w:eastAsia="仿宋_GB2312" w:hAnsi="仿宋_GB2312" w:cs="仿宋_GB2312" w:hint="eastAsia"/>
          <w:sz w:val="28"/>
          <w:szCs w:val="36"/>
        </w:rPr>
        <w:t>为后续</w:t>
      </w:r>
      <w:r w:rsidR="00B26B8F">
        <w:rPr>
          <w:rFonts w:ascii="仿宋_GB2312" w:eastAsia="仿宋_GB2312" w:hAnsi="仿宋_GB2312" w:cs="仿宋_GB2312" w:hint="eastAsia"/>
          <w:sz w:val="28"/>
          <w:szCs w:val="36"/>
        </w:rPr>
        <w:t>详查及风险评估</w:t>
      </w:r>
      <w:r>
        <w:rPr>
          <w:rFonts w:ascii="仿宋_GB2312" w:eastAsia="仿宋_GB2312" w:hAnsi="仿宋_GB2312" w:cs="仿宋_GB2312" w:hint="eastAsia"/>
          <w:sz w:val="28"/>
          <w:szCs w:val="36"/>
        </w:rPr>
        <w:t>提供依据。</w:t>
      </w:r>
    </w:p>
    <w:p w:rsidR="00FA2CC6" w:rsidRPr="00AD5B33" w:rsidRDefault="00B26B8F" w:rsidP="00AD5B33">
      <w:pPr>
        <w:keepNext/>
        <w:keepLines/>
        <w:spacing w:before="260" w:after="260" w:line="416" w:lineRule="auto"/>
        <w:outlineLvl w:val="1"/>
        <w:rPr>
          <w:rFonts w:ascii="仿宋_GB2312" w:eastAsia="仿宋_GB2312" w:hAnsi="Cambria" w:cs="Times New Roman"/>
          <w:b/>
          <w:bCs/>
          <w:sz w:val="32"/>
          <w:szCs w:val="32"/>
        </w:rPr>
      </w:pPr>
      <w:bookmarkStart w:id="13" w:name="_Toc24731064"/>
      <w:r>
        <w:rPr>
          <w:rFonts w:ascii="仿宋_GB2312" w:eastAsia="仿宋_GB2312" w:hAnsi="Cambria" w:cs="Times New Roman" w:hint="eastAsia"/>
          <w:b/>
          <w:bCs/>
          <w:sz w:val="32"/>
          <w:szCs w:val="32"/>
        </w:rPr>
        <w:t>一、</w:t>
      </w:r>
      <w:r w:rsidR="00FA2CC6" w:rsidRPr="00AD5B33">
        <w:rPr>
          <w:rFonts w:ascii="仿宋_GB2312" w:eastAsia="仿宋_GB2312" w:hAnsi="Cambria" w:cs="Times New Roman"/>
          <w:b/>
          <w:bCs/>
          <w:sz w:val="32"/>
          <w:szCs w:val="32"/>
        </w:rPr>
        <w:t>主要目标</w:t>
      </w:r>
      <w:bookmarkEnd w:id="13"/>
    </w:p>
    <w:p w:rsidR="00FA2CC6" w:rsidRPr="00FA2CC6" w:rsidRDefault="0086351E" w:rsidP="008D7B94">
      <w:pPr>
        <w:spacing w:line="360" w:lineRule="auto"/>
        <w:ind w:firstLine="561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通过初步采样调查确定地块是否存在污染，以及污染物类型，进而</w:t>
      </w:r>
      <w:r w:rsidR="00804F8B">
        <w:rPr>
          <w:rFonts w:ascii="仿宋_GB2312" w:eastAsia="仿宋_GB2312" w:hAnsi="仿宋_GB2312" w:cs="仿宋_GB2312" w:hint="eastAsia"/>
          <w:sz w:val="28"/>
          <w:szCs w:val="36"/>
        </w:rPr>
        <w:t>分析、确定是否需要进行详细调查及风险评估。</w:t>
      </w:r>
    </w:p>
    <w:p w:rsidR="00C35F90" w:rsidRPr="00C35F90" w:rsidRDefault="00B26B8F" w:rsidP="00C35F90">
      <w:pPr>
        <w:keepNext/>
        <w:keepLines/>
        <w:spacing w:before="260" w:after="260" w:line="416" w:lineRule="auto"/>
        <w:outlineLvl w:val="1"/>
        <w:rPr>
          <w:rFonts w:ascii="仿宋_GB2312" w:eastAsia="仿宋_GB2312" w:hAnsi="Cambria" w:cs="Times New Roman"/>
          <w:b/>
          <w:bCs/>
          <w:sz w:val="32"/>
          <w:szCs w:val="32"/>
        </w:rPr>
      </w:pPr>
      <w:bookmarkStart w:id="14" w:name="_Toc24731065"/>
      <w:r>
        <w:rPr>
          <w:rFonts w:ascii="仿宋_GB2312" w:eastAsia="仿宋_GB2312" w:hAnsi="Cambria" w:cs="Times New Roman" w:hint="eastAsia"/>
          <w:b/>
          <w:bCs/>
          <w:sz w:val="32"/>
          <w:szCs w:val="32"/>
        </w:rPr>
        <w:t>二、</w:t>
      </w:r>
      <w:r w:rsidR="00C35F90" w:rsidRPr="00C35F90">
        <w:rPr>
          <w:rFonts w:ascii="仿宋_GB2312" w:eastAsia="仿宋_GB2312" w:hAnsi="Cambria" w:cs="Times New Roman" w:hint="eastAsia"/>
          <w:b/>
          <w:bCs/>
          <w:sz w:val="32"/>
          <w:szCs w:val="32"/>
        </w:rPr>
        <w:t>调查范围</w:t>
      </w:r>
      <w:bookmarkEnd w:id="14"/>
    </w:p>
    <w:p w:rsidR="00C35F90" w:rsidRDefault="00016283" w:rsidP="00016283">
      <w:pPr>
        <w:spacing w:line="360" w:lineRule="auto"/>
        <w:ind w:firstLine="54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调查范围</w:t>
      </w:r>
      <w:r w:rsidR="00D20161">
        <w:rPr>
          <w:rFonts w:ascii="仿宋_GB2312" w:eastAsia="仿宋_GB2312" w:hAnsi="仿宋_GB2312" w:cs="仿宋_GB2312" w:hint="eastAsia"/>
          <w:sz w:val="28"/>
          <w:szCs w:val="36"/>
        </w:rPr>
        <w:t>为</w:t>
      </w:r>
      <w:r>
        <w:rPr>
          <w:rFonts w:ascii="仿宋_GB2312" w:eastAsia="仿宋_GB2312" w:hAnsi="仿宋_GB2312" w:cs="仿宋_GB2312" w:hint="eastAsia"/>
          <w:sz w:val="28"/>
          <w:szCs w:val="36"/>
        </w:rPr>
        <w:t>金江非法炼铅厂整个地块。</w:t>
      </w:r>
    </w:p>
    <w:p w:rsidR="00A60D5F" w:rsidRPr="00AD5B33" w:rsidRDefault="00B26B8F" w:rsidP="00AD5B33">
      <w:pPr>
        <w:keepNext/>
        <w:keepLines/>
        <w:spacing w:before="260" w:after="260" w:line="416" w:lineRule="auto"/>
        <w:outlineLvl w:val="1"/>
        <w:rPr>
          <w:rFonts w:ascii="仿宋_GB2312" w:eastAsia="仿宋_GB2312" w:hAnsi="Cambria" w:cs="Times New Roman"/>
          <w:b/>
          <w:bCs/>
          <w:sz w:val="32"/>
          <w:szCs w:val="32"/>
        </w:rPr>
      </w:pPr>
      <w:bookmarkStart w:id="15" w:name="_Toc24731066"/>
      <w:r>
        <w:rPr>
          <w:rFonts w:ascii="仿宋_GB2312" w:eastAsia="仿宋_GB2312" w:hAnsi="Cambria" w:cs="Times New Roman" w:hint="eastAsia"/>
          <w:b/>
          <w:bCs/>
          <w:sz w:val="32"/>
          <w:szCs w:val="32"/>
        </w:rPr>
        <w:t>三</w:t>
      </w:r>
      <w:r w:rsidR="000855A8" w:rsidRPr="00AD5B33">
        <w:rPr>
          <w:rFonts w:ascii="仿宋_GB2312" w:eastAsia="仿宋_GB2312" w:hAnsi="Cambria" w:cs="Times New Roman" w:hint="eastAsia"/>
          <w:b/>
          <w:bCs/>
          <w:sz w:val="32"/>
          <w:szCs w:val="32"/>
        </w:rPr>
        <w:t>、</w:t>
      </w:r>
      <w:r w:rsidR="00A60D5F" w:rsidRPr="00AD5B33">
        <w:rPr>
          <w:rFonts w:ascii="仿宋_GB2312" w:eastAsia="仿宋_GB2312" w:hAnsi="Cambria" w:cs="Times New Roman" w:hint="eastAsia"/>
          <w:b/>
          <w:bCs/>
          <w:sz w:val="32"/>
          <w:szCs w:val="32"/>
        </w:rPr>
        <w:t>相关法律法规依据和标准规范</w:t>
      </w:r>
      <w:bookmarkEnd w:id="15"/>
    </w:p>
    <w:p w:rsidR="00A60D5F" w:rsidRPr="008D1AB8" w:rsidRDefault="008D1AB8" w:rsidP="008D1AB8">
      <w:pPr>
        <w:keepNext/>
        <w:keepLines/>
        <w:spacing w:before="260" w:after="260" w:line="480" w:lineRule="auto"/>
        <w:outlineLvl w:val="2"/>
        <w:rPr>
          <w:rFonts w:ascii="仿宋_GB2312" w:eastAsia="仿宋_GB2312" w:hAnsi="Calibri" w:cs="Times New Roman"/>
          <w:b/>
          <w:bCs/>
          <w:sz w:val="32"/>
          <w:szCs w:val="32"/>
        </w:rPr>
      </w:pPr>
      <w:bookmarkStart w:id="16" w:name="_Toc420919263"/>
      <w:bookmarkStart w:id="17" w:name="_Toc479871912"/>
      <w:bookmarkStart w:id="18" w:name="_Toc480388280"/>
      <w:bookmarkStart w:id="19" w:name="_Toc24731067"/>
      <w:r>
        <w:rPr>
          <w:rFonts w:ascii="仿宋_GB2312" w:eastAsia="仿宋_GB2312" w:hAnsi="Calibri" w:cs="Times New Roman"/>
          <w:b/>
          <w:bCs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b/>
          <w:bCs/>
          <w:sz w:val="32"/>
          <w:szCs w:val="32"/>
        </w:rPr>
        <w:t>一</w:t>
      </w:r>
      <w:r>
        <w:rPr>
          <w:rFonts w:ascii="仿宋_GB2312" w:eastAsia="仿宋_GB2312" w:hAnsi="Calibri" w:cs="Times New Roman"/>
          <w:b/>
          <w:bCs/>
          <w:sz w:val="32"/>
          <w:szCs w:val="32"/>
        </w:rPr>
        <w:t>）</w:t>
      </w:r>
      <w:r w:rsidRPr="008D1AB8">
        <w:rPr>
          <w:rFonts w:ascii="仿宋_GB2312" w:eastAsia="仿宋_GB2312" w:hAnsi="Calibri" w:cs="Times New Roman"/>
          <w:b/>
          <w:bCs/>
          <w:sz w:val="32"/>
          <w:szCs w:val="32"/>
        </w:rPr>
        <w:t>法律政策</w:t>
      </w:r>
      <w:bookmarkEnd w:id="16"/>
      <w:bookmarkEnd w:id="17"/>
      <w:bookmarkEnd w:id="18"/>
      <w:bookmarkEnd w:id="19"/>
    </w:p>
    <w:p w:rsidR="00A60D5F" w:rsidRPr="000855A8" w:rsidRDefault="00A60D5F" w:rsidP="00A60D5F">
      <w:pPr>
        <w:numPr>
          <w:ilvl w:val="0"/>
          <w:numId w:val="5"/>
        </w:numPr>
        <w:rPr>
          <w:rFonts w:ascii="仿宋_GB2312" w:eastAsia="仿宋_GB2312" w:hAnsi="仿宋_GB2312" w:cs="仿宋_GB2312"/>
          <w:sz w:val="28"/>
          <w:szCs w:val="36"/>
        </w:rPr>
      </w:pPr>
      <w:r w:rsidRPr="000855A8">
        <w:rPr>
          <w:rFonts w:ascii="仿宋_GB2312" w:eastAsia="仿宋_GB2312" w:hAnsi="仿宋_GB2312" w:cs="仿宋_GB2312"/>
          <w:sz w:val="28"/>
          <w:szCs w:val="36"/>
        </w:rPr>
        <w:t>《中华人民共和国环境保护法》；</w:t>
      </w:r>
    </w:p>
    <w:p w:rsidR="00A60D5F" w:rsidRPr="000855A8" w:rsidRDefault="00A60D5F" w:rsidP="00A60D5F">
      <w:pPr>
        <w:numPr>
          <w:ilvl w:val="0"/>
          <w:numId w:val="5"/>
        </w:numPr>
        <w:rPr>
          <w:rFonts w:ascii="仿宋_GB2312" w:eastAsia="仿宋_GB2312" w:hAnsi="仿宋_GB2312" w:cs="仿宋_GB2312"/>
          <w:sz w:val="28"/>
          <w:szCs w:val="36"/>
        </w:rPr>
      </w:pPr>
      <w:r w:rsidRPr="000855A8">
        <w:rPr>
          <w:rFonts w:ascii="仿宋_GB2312" w:eastAsia="仿宋_GB2312" w:hAnsi="仿宋_GB2312" w:cs="仿宋_GB2312"/>
          <w:sz w:val="28"/>
          <w:szCs w:val="36"/>
        </w:rPr>
        <w:lastRenderedPageBreak/>
        <w:t>《中华人民共和国固体废物污染环境防治法》</w:t>
      </w:r>
      <w:r w:rsidRPr="000855A8">
        <w:rPr>
          <w:rFonts w:ascii="仿宋_GB2312" w:eastAsia="仿宋_GB2312" w:hAnsi="仿宋_GB2312" w:cs="仿宋_GB2312" w:hint="eastAsia"/>
          <w:sz w:val="28"/>
          <w:szCs w:val="36"/>
        </w:rPr>
        <w:t>；</w:t>
      </w:r>
    </w:p>
    <w:p w:rsidR="00A60D5F" w:rsidRDefault="00A60D5F" w:rsidP="00A60D5F">
      <w:pPr>
        <w:numPr>
          <w:ilvl w:val="0"/>
          <w:numId w:val="5"/>
        </w:numPr>
        <w:rPr>
          <w:rFonts w:ascii="仿宋_GB2312" w:eastAsia="仿宋_GB2312" w:hAnsi="仿宋_GB2312" w:cs="仿宋_GB2312"/>
          <w:sz w:val="28"/>
          <w:szCs w:val="36"/>
        </w:rPr>
      </w:pPr>
      <w:r w:rsidRPr="000855A8">
        <w:rPr>
          <w:rFonts w:ascii="仿宋_GB2312" w:eastAsia="仿宋_GB2312" w:hAnsi="仿宋_GB2312" w:cs="仿宋_GB2312" w:hint="eastAsia"/>
          <w:sz w:val="28"/>
          <w:szCs w:val="36"/>
        </w:rPr>
        <w:t>《污染地块土壤环境管理办法》（征求意见稿）；</w:t>
      </w:r>
    </w:p>
    <w:p w:rsidR="007A4BA2" w:rsidRDefault="007A4BA2" w:rsidP="00A60D5F">
      <w:pPr>
        <w:numPr>
          <w:ilvl w:val="0"/>
          <w:numId w:val="5"/>
        </w:num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《关于加强土壤污染防治工作的意见》</w:t>
      </w:r>
    </w:p>
    <w:p w:rsidR="007A4BA2" w:rsidRDefault="007A4BA2" w:rsidP="00A60D5F">
      <w:pPr>
        <w:numPr>
          <w:ilvl w:val="0"/>
          <w:numId w:val="5"/>
        </w:num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《国务院关于印发土壤污染防治行动计划的通知》</w:t>
      </w:r>
    </w:p>
    <w:p w:rsidR="007A4BA2" w:rsidRPr="000855A8" w:rsidRDefault="007A4BA2" w:rsidP="00A60D5F">
      <w:pPr>
        <w:numPr>
          <w:ilvl w:val="0"/>
          <w:numId w:val="5"/>
        </w:num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《建设用地土壤环境调查评估技术指南》</w:t>
      </w:r>
    </w:p>
    <w:p w:rsidR="00A60D5F" w:rsidRPr="008D1AB8" w:rsidRDefault="008D1AB8" w:rsidP="008D1AB8">
      <w:pPr>
        <w:keepNext/>
        <w:keepLines/>
        <w:spacing w:before="260" w:after="260" w:line="480" w:lineRule="auto"/>
        <w:outlineLvl w:val="2"/>
        <w:rPr>
          <w:rFonts w:ascii="仿宋_GB2312" w:eastAsia="仿宋_GB2312" w:hAnsi="Calibri" w:cs="Times New Roman"/>
          <w:b/>
          <w:bCs/>
          <w:sz w:val="32"/>
          <w:szCs w:val="32"/>
        </w:rPr>
      </w:pPr>
      <w:bookmarkStart w:id="20" w:name="_Toc420919264"/>
      <w:bookmarkStart w:id="21" w:name="_Toc479871913"/>
      <w:bookmarkStart w:id="22" w:name="_Toc480388281"/>
      <w:bookmarkStart w:id="23" w:name="_Toc24731068"/>
      <w:r>
        <w:rPr>
          <w:rFonts w:ascii="仿宋_GB2312" w:eastAsia="仿宋_GB2312" w:hAnsi="Calibri" w:cs="Times New Roman"/>
          <w:b/>
          <w:bCs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b/>
          <w:bCs/>
          <w:sz w:val="32"/>
          <w:szCs w:val="32"/>
        </w:rPr>
        <w:t>二</w:t>
      </w:r>
      <w:r>
        <w:rPr>
          <w:rFonts w:ascii="仿宋_GB2312" w:eastAsia="仿宋_GB2312" w:hAnsi="Calibri" w:cs="Times New Roman"/>
          <w:b/>
          <w:bCs/>
          <w:sz w:val="32"/>
          <w:szCs w:val="32"/>
        </w:rPr>
        <w:t>）</w:t>
      </w:r>
      <w:r w:rsidRPr="008D1AB8">
        <w:rPr>
          <w:rFonts w:ascii="仿宋_GB2312" w:eastAsia="仿宋_GB2312" w:hAnsi="Calibri" w:cs="Times New Roman"/>
          <w:b/>
          <w:bCs/>
          <w:sz w:val="32"/>
          <w:szCs w:val="32"/>
        </w:rPr>
        <w:t>标准、规定</w:t>
      </w:r>
      <w:bookmarkEnd w:id="20"/>
      <w:bookmarkEnd w:id="21"/>
      <w:bookmarkEnd w:id="22"/>
      <w:bookmarkEnd w:id="23"/>
    </w:p>
    <w:p w:rsidR="00A60D5F" w:rsidRPr="000855A8" w:rsidRDefault="00A60D5F" w:rsidP="00A60D5F">
      <w:pPr>
        <w:numPr>
          <w:ilvl w:val="0"/>
          <w:numId w:val="4"/>
        </w:numPr>
        <w:rPr>
          <w:rFonts w:ascii="仿宋_GB2312" w:eastAsia="仿宋_GB2312" w:hAnsi="仿宋_GB2312" w:cs="仿宋_GB2312"/>
          <w:sz w:val="28"/>
          <w:szCs w:val="36"/>
        </w:rPr>
      </w:pPr>
      <w:r w:rsidRPr="000855A8">
        <w:rPr>
          <w:rFonts w:ascii="仿宋_GB2312" w:eastAsia="仿宋_GB2312" w:hAnsi="仿宋_GB2312" w:cs="仿宋_GB2312"/>
          <w:sz w:val="28"/>
          <w:szCs w:val="36"/>
        </w:rPr>
        <w:t>《土壤环境监测技术规范》（HJ/T 166-2004）；</w:t>
      </w:r>
    </w:p>
    <w:p w:rsidR="00A60D5F" w:rsidRPr="000855A8" w:rsidRDefault="00A60D5F" w:rsidP="00A60D5F">
      <w:pPr>
        <w:numPr>
          <w:ilvl w:val="0"/>
          <w:numId w:val="4"/>
        </w:numPr>
        <w:rPr>
          <w:rFonts w:ascii="仿宋_GB2312" w:eastAsia="仿宋_GB2312" w:hAnsi="仿宋_GB2312" w:cs="仿宋_GB2312"/>
          <w:sz w:val="28"/>
          <w:szCs w:val="36"/>
        </w:rPr>
      </w:pPr>
      <w:r w:rsidRPr="000855A8">
        <w:rPr>
          <w:rFonts w:ascii="仿宋_GB2312" w:eastAsia="仿宋_GB2312" w:hAnsi="仿宋_GB2312" w:cs="仿宋_GB2312"/>
          <w:sz w:val="28"/>
          <w:szCs w:val="36"/>
        </w:rPr>
        <w:t>《土壤环境质量标准》（GB15618-1995）；</w:t>
      </w:r>
    </w:p>
    <w:p w:rsidR="00A60D5F" w:rsidRPr="002135B1" w:rsidRDefault="00A60D5F" w:rsidP="00A60D5F">
      <w:pPr>
        <w:numPr>
          <w:ilvl w:val="0"/>
          <w:numId w:val="4"/>
        </w:numPr>
        <w:rPr>
          <w:sz w:val="28"/>
          <w:szCs w:val="28"/>
        </w:rPr>
      </w:pPr>
      <w:r w:rsidRPr="000855A8">
        <w:rPr>
          <w:rFonts w:ascii="仿宋_GB2312" w:eastAsia="仿宋_GB2312" w:hAnsi="仿宋_GB2312" w:cs="仿宋_GB2312"/>
          <w:sz w:val="28"/>
          <w:szCs w:val="36"/>
        </w:rPr>
        <w:t>《全国土壤污染状况调查样品分析测试技术规定》（国家环保总局，2006）；</w:t>
      </w:r>
    </w:p>
    <w:p w:rsidR="00A60D5F" w:rsidRPr="008846F7" w:rsidRDefault="00A60D5F" w:rsidP="00A60D5F">
      <w:pPr>
        <w:numPr>
          <w:ilvl w:val="0"/>
          <w:numId w:val="4"/>
        </w:numPr>
        <w:rPr>
          <w:sz w:val="28"/>
          <w:szCs w:val="28"/>
        </w:rPr>
      </w:pPr>
      <w:r w:rsidRPr="000855A8">
        <w:rPr>
          <w:rFonts w:ascii="仿宋_GB2312" w:eastAsia="仿宋_GB2312" w:hAnsi="仿宋_GB2312" w:cs="仿宋_GB2312" w:hint="eastAsia"/>
          <w:sz w:val="28"/>
          <w:szCs w:val="36"/>
        </w:rPr>
        <w:t>《危险废物鉴别标准》（GB5085）</w:t>
      </w:r>
      <w:r w:rsidR="000855A8">
        <w:rPr>
          <w:rFonts w:ascii="仿宋_GB2312" w:eastAsia="仿宋_GB2312" w:hAnsi="仿宋_GB2312" w:cs="仿宋_GB2312" w:hint="eastAsia"/>
          <w:sz w:val="28"/>
          <w:szCs w:val="36"/>
        </w:rPr>
        <w:t>；</w:t>
      </w:r>
    </w:p>
    <w:p w:rsidR="00A60D5F" w:rsidRPr="000855A8" w:rsidRDefault="00A60D5F" w:rsidP="00A60D5F">
      <w:pPr>
        <w:numPr>
          <w:ilvl w:val="0"/>
          <w:numId w:val="4"/>
        </w:numPr>
        <w:rPr>
          <w:rFonts w:ascii="仿宋_GB2312" w:eastAsia="仿宋_GB2312" w:hAnsi="仿宋_GB2312" w:cs="仿宋_GB2312"/>
          <w:sz w:val="28"/>
          <w:szCs w:val="36"/>
        </w:rPr>
      </w:pPr>
      <w:r w:rsidRPr="000855A8">
        <w:rPr>
          <w:rFonts w:ascii="仿宋_GB2312" w:eastAsia="仿宋_GB2312" w:hAnsi="仿宋_GB2312" w:cs="仿宋_GB2312" w:hint="eastAsia"/>
          <w:sz w:val="28"/>
          <w:szCs w:val="36"/>
        </w:rPr>
        <w:t>《危险废物鉴别技术规范》（HJ/T 298）</w:t>
      </w:r>
      <w:r w:rsidR="000855A8">
        <w:rPr>
          <w:rFonts w:ascii="仿宋_GB2312" w:eastAsia="仿宋_GB2312" w:hAnsi="仿宋_GB2312" w:cs="仿宋_GB2312" w:hint="eastAsia"/>
          <w:sz w:val="28"/>
          <w:szCs w:val="36"/>
        </w:rPr>
        <w:t>；</w:t>
      </w:r>
    </w:p>
    <w:p w:rsidR="00A60D5F" w:rsidRPr="000855A8" w:rsidRDefault="00A60D5F" w:rsidP="00A60D5F">
      <w:pPr>
        <w:numPr>
          <w:ilvl w:val="0"/>
          <w:numId w:val="4"/>
        </w:numPr>
        <w:rPr>
          <w:rFonts w:ascii="仿宋_GB2312" w:eastAsia="仿宋_GB2312" w:hAnsi="仿宋_GB2312" w:cs="仿宋_GB2312"/>
          <w:sz w:val="28"/>
          <w:szCs w:val="36"/>
        </w:rPr>
      </w:pPr>
      <w:r w:rsidRPr="000855A8">
        <w:rPr>
          <w:rFonts w:ascii="仿宋_GB2312" w:eastAsia="仿宋_GB2312" w:hAnsi="仿宋_GB2312" w:cs="仿宋_GB2312"/>
          <w:sz w:val="28"/>
          <w:szCs w:val="36"/>
        </w:rPr>
        <w:t>《场地环境调查技术导则》（HJ 25.1-2014）；</w:t>
      </w:r>
    </w:p>
    <w:p w:rsidR="00A60D5F" w:rsidRPr="002135B1" w:rsidRDefault="00A60D5F" w:rsidP="00A60D5F">
      <w:pPr>
        <w:numPr>
          <w:ilvl w:val="0"/>
          <w:numId w:val="4"/>
        </w:numPr>
        <w:rPr>
          <w:sz w:val="28"/>
          <w:szCs w:val="28"/>
        </w:rPr>
      </w:pPr>
      <w:r w:rsidRPr="000855A8">
        <w:rPr>
          <w:rFonts w:ascii="仿宋_GB2312" w:eastAsia="仿宋_GB2312" w:hAnsi="仿宋_GB2312" w:cs="仿宋_GB2312"/>
          <w:sz w:val="28"/>
          <w:szCs w:val="36"/>
        </w:rPr>
        <w:t>《场地环境监测技术导则》（HJ 25.2-2014）</w:t>
      </w:r>
      <w:r w:rsidRPr="000855A8">
        <w:rPr>
          <w:rFonts w:ascii="仿宋_GB2312" w:eastAsia="仿宋_GB2312" w:hAnsi="仿宋_GB2312" w:cs="仿宋_GB2312" w:hint="eastAsia"/>
          <w:sz w:val="28"/>
          <w:szCs w:val="36"/>
        </w:rPr>
        <w:t>；</w:t>
      </w:r>
    </w:p>
    <w:p w:rsidR="00A60D5F" w:rsidRPr="002135B1" w:rsidRDefault="00A60D5F" w:rsidP="00A60D5F">
      <w:pPr>
        <w:numPr>
          <w:ilvl w:val="0"/>
          <w:numId w:val="4"/>
        </w:numPr>
        <w:rPr>
          <w:sz w:val="28"/>
          <w:szCs w:val="28"/>
        </w:rPr>
      </w:pPr>
      <w:r w:rsidRPr="000855A8">
        <w:rPr>
          <w:rFonts w:ascii="仿宋_GB2312" w:eastAsia="仿宋_GB2312" w:hAnsi="仿宋_GB2312" w:cs="仿宋_GB2312" w:hint="eastAsia"/>
          <w:sz w:val="28"/>
          <w:szCs w:val="36"/>
        </w:rPr>
        <w:t>《地表水和污水监测技术规范》（HJ/T91）</w:t>
      </w:r>
      <w:r w:rsidR="000855A8" w:rsidRPr="000855A8">
        <w:rPr>
          <w:rFonts w:ascii="仿宋_GB2312" w:eastAsia="仿宋_GB2312" w:hAnsi="仿宋_GB2312" w:cs="仿宋_GB2312" w:hint="eastAsia"/>
          <w:sz w:val="28"/>
          <w:szCs w:val="36"/>
        </w:rPr>
        <w:t>；</w:t>
      </w:r>
    </w:p>
    <w:p w:rsidR="00A60D5F" w:rsidRDefault="00A60D5F" w:rsidP="000855A8">
      <w:pPr>
        <w:numPr>
          <w:ilvl w:val="0"/>
          <w:numId w:val="4"/>
        </w:numPr>
        <w:rPr>
          <w:rFonts w:ascii="仿宋_GB2312" w:eastAsia="仿宋_GB2312" w:hAnsi="仿宋_GB2312" w:cs="仿宋_GB2312"/>
          <w:sz w:val="28"/>
          <w:szCs w:val="36"/>
        </w:rPr>
      </w:pPr>
      <w:r w:rsidRPr="000855A8">
        <w:rPr>
          <w:rFonts w:ascii="仿宋_GB2312" w:eastAsia="仿宋_GB2312" w:hAnsi="仿宋_GB2312" w:cs="仿宋_GB2312"/>
          <w:sz w:val="28"/>
          <w:szCs w:val="36"/>
        </w:rPr>
        <w:t>《地下水环境</w:t>
      </w:r>
      <w:r w:rsidRPr="000855A8">
        <w:rPr>
          <w:rFonts w:ascii="仿宋_GB2312" w:eastAsia="仿宋_GB2312" w:hAnsi="仿宋_GB2312" w:cs="仿宋_GB2312" w:hint="eastAsia"/>
          <w:sz w:val="28"/>
          <w:szCs w:val="36"/>
        </w:rPr>
        <w:t>监测技术规范</w:t>
      </w:r>
      <w:r w:rsidRPr="000855A8">
        <w:rPr>
          <w:rFonts w:ascii="仿宋_GB2312" w:eastAsia="仿宋_GB2312" w:hAnsi="仿宋_GB2312" w:cs="仿宋_GB2312"/>
          <w:sz w:val="28"/>
          <w:szCs w:val="36"/>
        </w:rPr>
        <w:t>》</w:t>
      </w:r>
      <w:r w:rsidRPr="000855A8">
        <w:rPr>
          <w:rFonts w:ascii="仿宋_GB2312" w:eastAsia="仿宋_GB2312" w:hAnsi="仿宋_GB2312" w:cs="仿宋_GB2312" w:hint="eastAsia"/>
          <w:sz w:val="28"/>
          <w:szCs w:val="36"/>
        </w:rPr>
        <w:t>（HJ/T164）；</w:t>
      </w:r>
    </w:p>
    <w:p w:rsidR="00CF27D9" w:rsidRDefault="00CF27D9" w:rsidP="000855A8">
      <w:pPr>
        <w:numPr>
          <w:ilvl w:val="0"/>
          <w:numId w:val="4"/>
        </w:numPr>
        <w:rPr>
          <w:rFonts w:ascii="仿宋_GB2312" w:eastAsia="仿宋_GB2312" w:hAnsi="仿宋_GB2312" w:cs="仿宋_GB2312"/>
          <w:sz w:val="28"/>
          <w:szCs w:val="36"/>
        </w:rPr>
      </w:pPr>
      <w:r w:rsidRPr="00175E46">
        <w:rPr>
          <w:rFonts w:ascii="仿宋_GB2312" w:eastAsia="仿宋_GB2312" w:hAnsi="仿宋_GB2312" w:cs="仿宋_GB2312" w:hint="eastAsia"/>
          <w:sz w:val="28"/>
          <w:szCs w:val="36"/>
        </w:rPr>
        <w:t>《工业企业场地环境调查评估与修复工作指南（试行）》</w:t>
      </w:r>
    </w:p>
    <w:p w:rsidR="00494655" w:rsidRDefault="00494655" w:rsidP="000855A8">
      <w:pPr>
        <w:numPr>
          <w:ilvl w:val="0"/>
          <w:numId w:val="4"/>
        </w:num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《场地环境评价导则》（DB11/T 656-2009）</w:t>
      </w:r>
    </w:p>
    <w:p w:rsidR="00E44685" w:rsidRPr="00E44685" w:rsidRDefault="00B26B8F" w:rsidP="00E44685">
      <w:pPr>
        <w:keepNext/>
        <w:keepLines/>
        <w:spacing w:before="260" w:after="260" w:line="416" w:lineRule="auto"/>
        <w:outlineLvl w:val="1"/>
        <w:rPr>
          <w:rFonts w:ascii="仿宋_GB2312" w:eastAsia="仿宋_GB2312" w:hAnsi="Cambria" w:cs="Times New Roman"/>
          <w:b/>
          <w:bCs/>
          <w:sz w:val="32"/>
          <w:szCs w:val="32"/>
        </w:rPr>
      </w:pPr>
      <w:bookmarkStart w:id="24" w:name="_Toc24731070"/>
      <w:r>
        <w:rPr>
          <w:rFonts w:ascii="仿宋_GB2312" w:eastAsia="仿宋_GB2312" w:hAnsi="Cambria" w:cs="Times New Roman" w:hint="eastAsia"/>
          <w:b/>
          <w:bCs/>
          <w:sz w:val="32"/>
          <w:szCs w:val="32"/>
        </w:rPr>
        <w:t>四</w:t>
      </w:r>
      <w:r w:rsidR="00E44685" w:rsidRPr="00E44685">
        <w:rPr>
          <w:rFonts w:ascii="仿宋_GB2312" w:eastAsia="仿宋_GB2312" w:hAnsi="Cambria" w:cs="Times New Roman" w:hint="eastAsia"/>
          <w:b/>
          <w:bCs/>
          <w:sz w:val="32"/>
          <w:szCs w:val="32"/>
        </w:rPr>
        <w:t>、工作内容</w:t>
      </w:r>
      <w:bookmarkEnd w:id="24"/>
    </w:p>
    <w:p w:rsidR="004B7506" w:rsidRPr="00B26B8F" w:rsidRDefault="00E44685" w:rsidP="00B26B8F">
      <w:pPr>
        <w:spacing w:line="360" w:lineRule="auto"/>
        <w:ind w:firstLine="540"/>
        <w:rPr>
          <w:rFonts w:ascii="仿宋_GB2312" w:eastAsia="仿宋_GB2312" w:hAnsi="仿宋_GB2312" w:cs="仿宋_GB2312"/>
          <w:sz w:val="28"/>
          <w:szCs w:val="36"/>
        </w:rPr>
      </w:pPr>
      <w:bookmarkStart w:id="25" w:name="_Toc24731071"/>
      <w:r w:rsidRPr="00B26B8F">
        <w:rPr>
          <w:rFonts w:ascii="仿宋_GB2312" w:eastAsia="仿宋_GB2312" w:hAnsi="仿宋_GB2312" w:cs="仿宋_GB2312" w:hint="eastAsia"/>
          <w:sz w:val="28"/>
          <w:szCs w:val="36"/>
        </w:rPr>
        <w:t>（一）地块基础信息</w:t>
      </w:r>
      <w:r w:rsidR="005B6A53" w:rsidRPr="00B26B8F">
        <w:rPr>
          <w:rFonts w:ascii="仿宋_GB2312" w:eastAsia="仿宋_GB2312" w:hAnsi="仿宋_GB2312" w:cs="仿宋_GB2312" w:hint="eastAsia"/>
          <w:sz w:val="28"/>
          <w:szCs w:val="36"/>
        </w:rPr>
        <w:t>资料收集与</w:t>
      </w:r>
      <w:r w:rsidRPr="00B26B8F">
        <w:rPr>
          <w:rFonts w:ascii="仿宋_GB2312" w:eastAsia="仿宋_GB2312" w:hAnsi="仿宋_GB2312" w:cs="仿宋_GB2312" w:hint="eastAsia"/>
          <w:sz w:val="28"/>
          <w:szCs w:val="36"/>
        </w:rPr>
        <w:t>核查</w:t>
      </w:r>
      <w:bookmarkEnd w:id="25"/>
    </w:p>
    <w:p w:rsidR="004B7506" w:rsidRPr="00B26B8F" w:rsidRDefault="00AD5B33" w:rsidP="00B26B8F">
      <w:pPr>
        <w:spacing w:line="360" w:lineRule="auto"/>
        <w:ind w:firstLine="540"/>
        <w:rPr>
          <w:rFonts w:ascii="仿宋_GB2312" w:eastAsia="仿宋_GB2312" w:hAnsi="仿宋_GB2312" w:cs="仿宋_GB2312"/>
          <w:sz w:val="28"/>
          <w:szCs w:val="36"/>
        </w:rPr>
      </w:pPr>
      <w:bookmarkStart w:id="26" w:name="_Toc24731072"/>
      <w:r w:rsidRPr="00B26B8F">
        <w:rPr>
          <w:rFonts w:ascii="仿宋_GB2312" w:eastAsia="仿宋_GB2312" w:hAnsi="仿宋_GB2312" w:cs="仿宋_GB2312" w:hint="eastAsia"/>
          <w:sz w:val="28"/>
          <w:szCs w:val="36"/>
        </w:rPr>
        <w:lastRenderedPageBreak/>
        <w:t>（二）</w:t>
      </w:r>
      <w:r w:rsidR="00B91727" w:rsidRPr="00B26B8F">
        <w:rPr>
          <w:rFonts w:ascii="仿宋_GB2312" w:eastAsia="仿宋_GB2312" w:hAnsi="仿宋_GB2312" w:cs="仿宋_GB2312" w:hint="eastAsia"/>
          <w:sz w:val="28"/>
          <w:szCs w:val="36"/>
        </w:rPr>
        <w:t>地块采样调查</w:t>
      </w:r>
      <w:bookmarkEnd w:id="26"/>
    </w:p>
    <w:p w:rsidR="00291991" w:rsidRPr="00B26B8F" w:rsidRDefault="00AD5B33" w:rsidP="00B26B8F">
      <w:pPr>
        <w:spacing w:line="360" w:lineRule="auto"/>
        <w:ind w:firstLine="540"/>
        <w:rPr>
          <w:rFonts w:ascii="仿宋_GB2312" w:eastAsia="仿宋_GB2312" w:hAnsi="仿宋_GB2312" w:cs="仿宋_GB2312"/>
          <w:sz w:val="28"/>
          <w:szCs w:val="36"/>
        </w:rPr>
      </w:pPr>
      <w:bookmarkStart w:id="27" w:name="_Toc24731073"/>
      <w:r w:rsidRPr="00B26B8F">
        <w:rPr>
          <w:rFonts w:ascii="仿宋_GB2312" w:eastAsia="仿宋_GB2312" w:hAnsi="仿宋_GB2312" w:cs="仿宋_GB2312" w:hint="eastAsia"/>
          <w:sz w:val="28"/>
          <w:szCs w:val="36"/>
        </w:rPr>
        <w:t>（</w:t>
      </w:r>
      <w:r w:rsidR="005B6686" w:rsidRPr="00B26B8F">
        <w:rPr>
          <w:rFonts w:ascii="仿宋_GB2312" w:eastAsia="仿宋_GB2312" w:hAnsi="仿宋_GB2312" w:cs="仿宋_GB2312" w:hint="eastAsia"/>
          <w:sz w:val="28"/>
          <w:szCs w:val="36"/>
        </w:rPr>
        <w:t>三</w:t>
      </w:r>
      <w:r w:rsidRPr="00B26B8F">
        <w:rPr>
          <w:rFonts w:ascii="仿宋_GB2312" w:eastAsia="仿宋_GB2312" w:hAnsi="仿宋_GB2312" w:cs="仿宋_GB2312" w:hint="eastAsia"/>
          <w:sz w:val="28"/>
          <w:szCs w:val="36"/>
        </w:rPr>
        <w:t>）</w:t>
      </w:r>
      <w:r w:rsidR="00F125AE" w:rsidRPr="00B26B8F">
        <w:rPr>
          <w:rFonts w:ascii="仿宋_GB2312" w:eastAsia="仿宋_GB2312" w:hAnsi="仿宋_GB2312" w:cs="仿宋_GB2312" w:hint="eastAsia"/>
          <w:sz w:val="28"/>
          <w:szCs w:val="36"/>
        </w:rPr>
        <w:t>样品分析</w:t>
      </w:r>
      <w:bookmarkEnd w:id="27"/>
      <w:r w:rsidR="00B26B8F" w:rsidRPr="00B26B8F">
        <w:rPr>
          <w:rFonts w:ascii="仿宋_GB2312" w:eastAsia="仿宋_GB2312" w:hAnsi="仿宋_GB2312" w:cs="仿宋_GB2312" w:hint="eastAsia"/>
          <w:sz w:val="28"/>
          <w:szCs w:val="36"/>
        </w:rPr>
        <w:t>与数据分析</w:t>
      </w:r>
    </w:p>
    <w:p w:rsidR="00B26B8F" w:rsidRPr="00B26B8F" w:rsidRDefault="00B26B8F" w:rsidP="00B26B8F">
      <w:pPr>
        <w:spacing w:line="360" w:lineRule="auto"/>
        <w:ind w:firstLine="540"/>
        <w:rPr>
          <w:rFonts w:ascii="仿宋_GB2312" w:eastAsia="仿宋_GB2312" w:hAnsi="仿宋_GB2312" w:cs="仿宋_GB2312"/>
          <w:sz w:val="28"/>
          <w:szCs w:val="36"/>
        </w:rPr>
      </w:pPr>
      <w:r w:rsidRPr="00B26B8F">
        <w:rPr>
          <w:rFonts w:ascii="仿宋_GB2312" w:eastAsia="仿宋_GB2312" w:hAnsi="仿宋_GB2312" w:cs="仿宋_GB2312" w:hint="eastAsia"/>
          <w:sz w:val="28"/>
          <w:szCs w:val="36"/>
        </w:rPr>
        <w:t>（四）编制地块初步调查报告</w:t>
      </w:r>
    </w:p>
    <w:p w:rsidR="008D7B94" w:rsidRPr="00AD5B33" w:rsidRDefault="00B26B8F" w:rsidP="00AD5B33">
      <w:pPr>
        <w:keepNext/>
        <w:keepLines/>
        <w:spacing w:before="260" w:after="260" w:line="416" w:lineRule="auto"/>
        <w:outlineLvl w:val="1"/>
        <w:rPr>
          <w:rFonts w:ascii="仿宋_GB2312" w:eastAsia="仿宋_GB2312" w:hAnsi="Cambria" w:cs="Times New Roman"/>
          <w:b/>
          <w:bCs/>
          <w:sz w:val="32"/>
          <w:szCs w:val="32"/>
        </w:rPr>
      </w:pPr>
      <w:bookmarkStart w:id="28" w:name="_Toc24731075"/>
      <w:r>
        <w:rPr>
          <w:rFonts w:ascii="仿宋_GB2312" w:eastAsia="仿宋_GB2312" w:hAnsi="Cambria" w:cs="Times New Roman" w:hint="eastAsia"/>
          <w:b/>
          <w:bCs/>
          <w:sz w:val="32"/>
          <w:szCs w:val="32"/>
        </w:rPr>
        <w:t>五</w:t>
      </w:r>
      <w:r w:rsidR="00291991" w:rsidRPr="00AD5B33">
        <w:rPr>
          <w:rFonts w:ascii="仿宋_GB2312" w:eastAsia="仿宋_GB2312" w:hAnsi="Cambria" w:cs="Times New Roman" w:hint="eastAsia"/>
          <w:b/>
          <w:bCs/>
          <w:sz w:val="32"/>
          <w:szCs w:val="32"/>
        </w:rPr>
        <w:t>、</w:t>
      </w:r>
      <w:r w:rsidR="00B91727" w:rsidRPr="00AD5B33">
        <w:rPr>
          <w:rFonts w:ascii="仿宋_GB2312" w:eastAsia="仿宋_GB2312" w:hAnsi="Cambria" w:cs="Times New Roman" w:hint="eastAsia"/>
          <w:b/>
          <w:bCs/>
          <w:sz w:val="32"/>
          <w:szCs w:val="32"/>
        </w:rPr>
        <w:t>工作周期</w:t>
      </w:r>
      <w:bookmarkEnd w:id="28"/>
    </w:p>
    <w:p w:rsidR="00C625D0" w:rsidRPr="006C36FB" w:rsidRDefault="00B91727" w:rsidP="006C36FB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根据主要工作内预计完成该地块调查及调查报告编写需</w:t>
      </w:r>
      <w:r w:rsidR="00B84BF0">
        <w:rPr>
          <w:rFonts w:ascii="仿宋_GB2312" w:eastAsia="仿宋_GB2312" w:hAnsi="仿宋_GB2312" w:cs="仿宋_GB2312" w:hint="eastAsia"/>
          <w:sz w:val="28"/>
          <w:szCs w:val="36"/>
        </w:rPr>
        <w:t>1</w:t>
      </w:r>
      <w:r w:rsidR="00C840A7">
        <w:rPr>
          <w:rFonts w:ascii="仿宋_GB2312" w:eastAsia="仿宋_GB2312" w:hAnsi="仿宋_GB2312" w:cs="仿宋_GB2312" w:hint="eastAsia"/>
          <w:sz w:val="28"/>
          <w:szCs w:val="36"/>
        </w:rPr>
        <w:t>5</w:t>
      </w:r>
      <w:r w:rsidR="00B84BF0">
        <w:rPr>
          <w:rFonts w:ascii="仿宋_GB2312" w:eastAsia="仿宋_GB2312" w:hAnsi="仿宋_GB2312" w:cs="仿宋_GB2312" w:hint="eastAsia"/>
          <w:sz w:val="28"/>
          <w:szCs w:val="36"/>
        </w:rPr>
        <w:t>0</w:t>
      </w:r>
      <w:r>
        <w:rPr>
          <w:rFonts w:ascii="仿宋_GB2312" w:eastAsia="仿宋_GB2312" w:hAnsi="仿宋_GB2312" w:cs="仿宋_GB2312" w:hint="eastAsia"/>
          <w:sz w:val="28"/>
          <w:szCs w:val="36"/>
        </w:rPr>
        <w:t>天。</w:t>
      </w:r>
    </w:p>
    <w:p w:rsidR="004B7506" w:rsidRDefault="00B91727">
      <w:pPr>
        <w:spacing w:line="360" w:lineRule="auto"/>
        <w:ind w:leftChars="200" w:left="420"/>
        <w:jc w:val="center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表</w:t>
      </w:r>
      <w:r w:rsidR="005B6A53">
        <w:rPr>
          <w:rFonts w:ascii="仿宋_GB2312" w:eastAsia="仿宋_GB2312" w:hAnsi="仿宋_GB2312" w:cs="仿宋_GB2312" w:hint="eastAsia"/>
          <w:b/>
          <w:bCs/>
          <w:sz w:val="24"/>
        </w:rPr>
        <w:t>3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 澄迈</w:t>
      </w:r>
      <w:r w:rsidR="003E00CD">
        <w:rPr>
          <w:rFonts w:ascii="仿宋_GB2312" w:eastAsia="仿宋_GB2312" w:hAnsi="仿宋_GB2312" w:cs="仿宋_GB2312" w:hint="eastAsia"/>
          <w:b/>
          <w:bCs/>
          <w:sz w:val="24"/>
        </w:rPr>
        <w:t>县</w:t>
      </w:r>
      <w:r>
        <w:rPr>
          <w:rFonts w:ascii="仿宋_GB2312" w:eastAsia="仿宋_GB2312" w:hAnsi="仿宋_GB2312" w:cs="仿宋_GB2312" w:hint="eastAsia"/>
          <w:b/>
          <w:bCs/>
          <w:sz w:val="24"/>
        </w:rPr>
        <w:t>金江非法炼铅厂地块调查时间安排表</w:t>
      </w:r>
    </w:p>
    <w:tbl>
      <w:tblPr>
        <w:tblStyle w:val="a5"/>
        <w:tblW w:w="7621" w:type="dxa"/>
        <w:jc w:val="center"/>
        <w:tblLayout w:type="fixed"/>
        <w:tblLook w:val="04A0"/>
      </w:tblPr>
      <w:tblGrid>
        <w:gridCol w:w="4503"/>
        <w:gridCol w:w="3118"/>
      </w:tblGrid>
      <w:tr w:rsidR="00CF27D9" w:rsidTr="00DC1344">
        <w:trPr>
          <w:trHeight w:val="380"/>
          <w:jc w:val="center"/>
        </w:trPr>
        <w:tc>
          <w:tcPr>
            <w:tcW w:w="4503" w:type="dxa"/>
          </w:tcPr>
          <w:p w:rsidR="00CF27D9" w:rsidRPr="007E0822" w:rsidRDefault="00CF27D9" w:rsidP="00F625B7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 w:rsidRPr="007E0822">
              <w:rPr>
                <w:rFonts w:ascii="仿宋_GB2312" w:eastAsia="仿宋_GB2312" w:hAnsi="仿宋_GB2312" w:cs="仿宋_GB2312" w:hint="eastAsia"/>
                <w:szCs w:val="36"/>
              </w:rPr>
              <w:t>工作安排</w:t>
            </w:r>
          </w:p>
        </w:tc>
        <w:tc>
          <w:tcPr>
            <w:tcW w:w="3118" w:type="dxa"/>
          </w:tcPr>
          <w:p w:rsidR="00CF27D9" w:rsidRPr="007E0822" w:rsidRDefault="00CF27D9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Cs w:val="36"/>
              </w:rPr>
              <w:t>时间</w:t>
            </w:r>
          </w:p>
        </w:tc>
      </w:tr>
      <w:tr w:rsidR="00CF27D9" w:rsidTr="00DC1344">
        <w:trPr>
          <w:trHeight w:val="429"/>
          <w:jc w:val="center"/>
        </w:trPr>
        <w:tc>
          <w:tcPr>
            <w:tcW w:w="4503" w:type="dxa"/>
          </w:tcPr>
          <w:p w:rsidR="00CF27D9" w:rsidRPr="007E0822" w:rsidRDefault="00CF27D9" w:rsidP="00F625B7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 w:rsidRPr="007E0822">
              <w:rPr>
                <w:rFonts w:ascii="仿宋_GB2312" w:eastAsia="仿宋_GB2312" w:hAnsi="仿宋_GB2312" w:cs="仿宋_GB2312" w:hint="eastAsia"/>
                <w:szCs w:val="36"/>
              </w:rPr>
              <w:t>现场勘察与基础信息核查</w:t>
            </w:r>
          </w:p>
        </w:tc>
        <w:tc>
          <w:tcPr>
            <w:tcW w:w="3118" w:type="dxa"/>
          </w:tcPr>
          <w:p w:rsidR="00CF27D9" w:rsidRPr="007E0822" w:rsidRDefault="00B84BF0" w:rsidP="007E0822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Cs w:val="36"/>
              </w:rPr>
              <w:t>15</w:t>
            </w:r>
            <w:r w:rsidR="00CF27D9">
              <w:rPr>
                <w:rFonts w:ascii="仿宋_GB2312" w:eastAsia="仿宋_GB2312" w:hAnsi="仿宋_GB2312" w:cs="仿宋_GB2312" w:hint="eastAsia"/>
                <w:szCs w:val="36"/>
              </w:rPr>
              <w:t>个工作日</w:t>
            </w:r>
          </w:p>
        </w:tc>
      </w:tr>
      <w:tr w:rsidR="00CF27D9" w:rsidTr="00DC1344">
        <w:trPr>
          <w:trHeight w:val="409"/>
          <w:jc w:val="center"/>
        </w:trPr>
        <w:tc>
          <w:tcPr>
            <w:tcW w:w="4503" w:type="dxa"/>
          </w:tcPr>
          <w:p w:rsidR="00CF27D9" w:rsidRPr="007E0822" w:rsidRDefault="00CF27D9" w:rsidP="00F625B7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 w:rsidRPr="007E0822">
              <w:rPr>
                <w:rFonts w:ascii="仿宋_GB2312" w:eastAsia="仿宋_GB2312" w:hAnsi="仿宋_GB2312" w:cs="仿宋_GB2312" w:hint="eastAsia"/>
                <w:szCs w:val="36"/>
              </w:rPr>
              <w:t>场地采样方案制定</w:t>
            </w:r>
          </w:p>
        </w:tc>
        <w:tc>
          <w:tcPr>
            <w:tcW w:w="3118" w:type="dxa"/>
          </w:tcPr>
          <w:p w:rsidR="00CF27D9" w:rsidRPr="007E0822" w:rsidRDefault="00B84BF0" w:rsidP="00597BD4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Cs w:val="36"/>
              </w:rPr>
              <w:t>20</w:t>
            </w:r>
            <w:r w:rsidR="00CF27D9">
              <w:rPr>
                <w:rFonts w:ascii="仿宋_GB2312" w:eastAsia="仿宋_GB2312" w:hAnsi="仿宋_GB2312" w:cs="仿宋_GB2312" w:hint="eastAsia"/>
                <w:szCs w:val="36"/>
              </w:rPr>
              <w:t>个工作日</w:t>
            </w:r>
          </w:p>
        </w:tc>
      </w:tr>
      <w:tr w:rsidR="00CF27D9" w:rsidTr="00DC1344">
        <w:trPr>
          <w:trHeight w:val="415"/>
          <w:jc w:val="center"/>
        </w:trPr>
        <w:tc>
          <w:tcPr>
            <w:tcW w:w="4503" w:type="dxa"/>
          </w:tcPr>
          <w:p w:rsidR="00CF27D9" w:rsidRPr="007E0822" w:rsidRDefault="00CF27D9" w:rsidP="00F625B7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 w:rsidRPr="007E0822">
              <w:rPr>
                <w:rFonts w:ascii="仿宋_GB2312" w:eastAsia="仿宋_GB2312" w:hAnsi="仿宋_GB2312" w:cs="仿宋_GB2312" w:hint="eastAsia"/>
                <w:szCs w:val="36"/>
              </w:rPr>
              <w:t>土壤、地下水样品采集</w:t>
            </w:r>
          </w:p>
        </w:tc>
        <w:tc>
          <w:tcPr>
            <w:tcW w:w="3118" w:type="dxa"/>
          </w:tcPr>
          <w:p w:rsidR="00CF27D9" w:rsidRPr="007E0822" w:rsidRDefault="00CF27D9" w:rsidP="00597BD4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Cs w:val="36"/>
              </w:rPr>
              <w:t>2</w:t>
            </w:r>
            <w:r w:rsidR="00B84BF0">
              <w:rPr>
                <w:rFonts w:ascii="仿宋_GB2312" w:eastAsia="仿宋_GB2312" w:hAnsi="仿宋_GB2312" w:cs="仿宋_GB2312" w:hint="eastAsia"/>
                <w:szCs w:val="36"/>
              </w:rPr>
              <w:t>0</w:t>
            </w:r>
            <w:r>
              <w:rPr>
                <w:rFonts w:ascii="仿宋_GB2312" w:eastAsia="仿宋_GB2312" w:hAnsi="仿宋_GB2312" w:cs="仿宋_GB2312" w:hint="eastAsia"/>
                <w:szCs w:val="36"/>
              </w:rPr>
              <w:t>个工作日</w:t>
            </w:r>
          </w:p>
        </w:tc>
      </w:tr>
      <w:tr w:rsidR="00CF27D9" w:rsidTr="00DC1344">
        <w:trPr>
          <w:trHeight w:val="416"/>
          <w:jc w:val="center"/>
        </w:trPr>
        <w:tc>
          <w:tcPr>
            <w:tcW w:w="4503" w:type="dxa"/>
          </w:tcPr>
          <w:p w:rsidR="00CF27D9" w:rsidRPr="007E0822" w:rsidRDefault="00CF27D9" w:rsidP="00F625B7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 w:rsidRPr="007E0822">
              <w:rPr>
                <w:rFonts w:ascii="仿宋_GB2312" w:eastAsia="仿宋_GB2312" w:hAnsi="仿宋_GB2312" w:cs="仿宋_GB2312" w:hint="eastAsia"/>
                <w:szCs w:val="36"/>
              </w:rPr>
              <w:t>样品检测与分析</w:t>
            </w:r>
          </w:p>
        </w:tc>
        <w:tc>
          <w:tcPr>
            <w:tcW w:w="3118" w:type="dxa"/>
          </w:tcPr>
          <w:p w:rsidR="00CF27D9" w:rsidRPr="007E0822" w:rsidRDefault="00B84BF0" w:rsidP="00597BD4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Cs w:val="36"/>
              </w:rPr>
              <w:t>30</w:t>
            </w:r>
            <w:r w:rsidR="00CF27D9">
              <w:rPr>
                <w:rFonts w:ascii="仿宋_GB2312" w:eastAsia="仿宋_GB2312" w:hAnsi="仿宋_GB2312" w:cs="仿宋_GB2312" w:hint="eastAsia"/>
                <w:szCs w:val="36"/>
              </w:rPr>
              <w:t>个工作日</w:t>
            </w:r>
          </w:p>
        </w:tc>
      </w:tr>
      <w:tr w:rsidR="00CF27D9" w:rsidTr="00DC1344">
        <w:trPr>
          <w:trHeight w:val="416"/>
          <w:jc w:val="center"/>
        </w:trPr>
        <w:tc>
          <w:tcPr>
            <w:tcW w:w="4503" w:type="dxa"/>
          </w:tcPr>
          <w:p w:rsidR="00CF27D9" w:rsidRPr="007E0822" w:rsidRDefault="00C625D0" w:rsidP="00F625B7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Cs w:val="36"/>
              </w:rPr>
              <w:t>地块场地环境初步调查报告</w:t>
            </w:r>
            <w:r w:rsidR="00CF27D9" w:rsidRPr="007E0822">
              <w:rPr>
                <w:rFonts w:ascii="仿宋_GB2312" w:eastAsia="仿宋_GB2312" w:hAnsi="仿宋_GB2312" w:cs="仿宋_GB2312" w:hint="eastAsia"/>
                <w:szCs w:val="36"/>
              </w:rPr>
              <w:t>编写</w:t>
            </w:r>
          </w:p>
        </w:tc>
        <w:tc>
          <w:tcPr>
            <w:tcW w:w="3118" w:type="dxa"/>
          </w:tcPr>
          <w:p w:rsidR="00CF27D9" w:rsidRPr="007E0822" w:rsidRDefault="00B84BF0" w:rsidP="00F2034B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Cs w:val="36"/>
              </w:rPr>
              <w:t>25</w:t>
            </w:r>
            <w:r w:rsidR="00CF27D9">
              <w:rPr>
                <w:rFonts w:ascii="仿宋_GB2312" w:eastAsia="仿宋_GB2312" w:hAnsi="仿宋_GB2312" w:cs="仿宋_GB2312" w:hint="eastAsia"/>
                <w:szCs w:val="36"/>
              </w:rPr>
              <w:t>个工作日</w:t>
            </w:r>
          </w:p>
        </w:tc>
      </w:tr>
      <w:tr w:rsidR="00CF27D9" w:rsidTr="00DC1344">
        <w:trPr>
          <w:trHeight w:val="422"/>
          <w:jc w:val="center"/>
        </w:trPr>
        <w:tc>
          <w:tcPr>
            <w:tcW w:w="4503" w:type="dxa"/>
          </w:tcPr>
          <w:p w:rsidR="00CF27D9" w:rsidRPr="007E0822" w:rsidRDefault="00CF27D9" w:rsidP="00F625B7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 w:rsidRPr="007E0822">
              <w:rPr>
                <w:rFonts w:ascii="仿宋_GB2312" w:eastAsia="仿宋_GB2312" w:hAnsi="仿宋_GB2312" w:cs="仿宋_GB2312" w:hint="eastAsia"/>
                <w:szCs w:val="36"/>
              </w:rPr>
              <w:t>成果汇总</w:t>
            </w:r>
            <w:r>
              <w:rPr>
                <w:rFonts w:ascii="仿宋_GB2312" w:eastAsia="仿宋_GB2312" w:hAnsi="仿宋_GB2312" w:cs="仿宋_GB2312" w:hint="eastAsia"/>
                <w:szCs w:val="36"/>
              </w:rPr>
              <w:t>，项目评审</w:t>
            </w:r>
          </w:p>
        </w:tc>
        <w:tc>
          <w:tcPr>
            <w:tcW w:w="3118" w:type="dxa"/>
          </w:tcPr>
          <w:p w:rsidR="00CF27D9" w:rsidRPr="007E0822" w:rsidRDefault="00CF27D9" w:rsidP="00CF27D9">
            <w:pPr>
              <w:jc w:val="center"/>
              <w:rPr>
                <w:rFonts w:ascii="仿宋_GB2312" w:eastAsia="仿宋_GB2312" w:hAnsi="仿宋_GB2312" w:cs="仿宋_GB2312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Cs w:val="36"/>
              </w:rPr>
              <w:t>1</w:t>
            </w:r>
            <w:r w:rsidR="00B84BF0">
              <w:rPr>
                <w:rFonts w:ascii="仿宋_GB2312" w:eastAsia="仿宋_GB2312" w:hAnsi="仿宋_GB2312" w:cs="仿宋_GB2312" w:hint="eastAsia"/>
                <w:szCs w:val="36"/>
              </w:rPr>
              <w:t>0</w:t>
            </w:r>
            <w:r>
              <w:rPr>
                <w:rFonts w:ascii="仿宋_GB2312" w:eastAsia="仿宋_GB2312" w:hAnsi="仿宋_GB2312" w:cs="仿宋_GB2312" w:hint="eastAsia"/>
                <w:szCs w:val="36"/>
              </w:rPr>
              <w:t>个工作日</w:t>
            </w:r>
          </w:p>
        </w:tc>
      </w:tr>
    </w:tbl>
    <w:p w:rsidR="00F721D8" w:rsidRDefault="00F721D8" w:rsidP="008D7B94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36"/>
        </w:rPr>
      </w:pPr>
    </w:p>
    <w:sectPr w:rsidR="00F721D8" w:rsidSect="00A51D20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D6" w:rsidRDefault="007E7BD6" w:rsidP="00AF1134">
      <w:r>
        <w:separator/>
      </w:r>
    </w:p>
  </w:endnote>
  <w:endnote w:type="continuationSeparator" w:id="0">
    <w:p w:rsidR="007E7BD6" w:rsidRDefault="007E7BD6" w:rsidP="00AF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324572"/>
      <w:docPartObj>
        <w:docPartGallery w:val="Page Numbers (Bottom of Page)"/>
        <w:docPartUnique/>
      </w:docPartObj>
    </w:sdtPr>
    <w:sdtContent>
      <w:p w:rsidR="00974444" w:rsidRDefault="00CD514E" w:rsidP="003C77A2">
        <w:pPr>
          <w:pStyle w:val="a3"/>
          <w:jc w:val="center"/>
        </w:pPr>
        <w:r w:rsidRPr="00CD514E">
          <w:fldChar w:fldCharType="begin"/>
        </w:r>
        <w:r w:rsidR="00974444">
          <w:instrText xml:space="preserve"> PAGE   \* MERGEFORMAT </w:instrText>
        </w:r>
        <w:r w:rsidRPr="00CD514E">
          <w:fldChar w:fldCharType="separate"/>
        </w:r>
        <w:r w:rsidR="00AE59D2" w:rsidRPr="00AE59D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D6" w:rsidRDefault="007E7BD6" w:rsidP="00AF1134">
      <w:r>
        <w:separator/>
      </w:r>
    </w:p>
  </w:footnote>
  <w:footnote w:type="continuationSeparator" w:id="0">
    <w:p w:rsidR="007E7BD6" w:rsidRDefault="007E7BD6" w:rsidP="00AF1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1DE1AB"/>
    <w:multiLevelType w:val="singleLevel"/>
    <w:tmpl w:val="981DE1AB"/>
    <w:lvl w:ilvl="0">
      <w:start w:val="1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abstractNum w:abstractNumId="1">
    <w:nsid w:val="B892FA65"/>
    <w:multiLevelType w:val="singleLevel"/>
    <w:tmpl w:val="B892FA6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5DEBCF5"/>
    <w:multiLevelType w:val="singleLevel"/>
    <w:tmpl w:val="F5DEBCF5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3">
    <w:nsid w:val="2AAD721B"/>
    <w:multiLevelType w:val="hybridMultilevel"/>
    <w:tmpl w:val="8EBADAE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3BA3191D"/>
    <w:multiLevelType w:val="hybridMultilevel"/>
    <w:tmpl w:val="591C00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D7F44"/>
    <w:rsid w:val="00011E57"/>
    <w:rsid w:val="00016283"/>
    <w:rsid w:val="0003460C"/>
    <w:rsid w:val="00034FBE"/>
    <w:rsid w:val="00066A46"/>
    <w:rsid w:val="00076FC0"/>
    <w:rsid w:val="000855A8"/>
    <w:rsid w:val="000863CB"/>
    <w:rsid w:val="00096E43"/>
    <w:rsid w:val="000A7C47"/>
    <w:rsid w:val="000B1950"/>
    <w:rsid w:val="000F53C6"/>
    <w:rsid w:val="00100660"/>
    <w:rsid w:val="00112147"/>
    <w:rsid w:val="001242A3"/>
    <w:rsid w:val="0013107B"/>
    <w:rsid w:val="001438C4"/>
    <w:rsid w:val="00155442"/>
    <w:rsid w:val="001558B1"/>
    <w:rsid w:val="00156EAF"/>
    <w:rsid w:val="001639DC"/>
    <w:rsid w:val="00171E13"/>
    <w:rsid w:val="0017573F"/>
    <w:rsid w:val="00175E46"/>
    <w:rsid w:val="00176B13"/>
    <w:rsid w:val="00180EE1"/>
    <w:rsid w:val="001918CA"/>
    <w:rsid w:val="001A4940"/>
    <w:rsid w:val="001A6C87"/>
    <w:rsid w:val="001B7747"/>
    <w:rsid w:val="001C2B13"/>
    <w:rsid w:val="001C5E39"/>
    <w:rsid w:val="001E543A"/>
    <w:rsid w:val="001E6C86"/>
    <w:rsid w:val="00201F10"/>
    <w:rsid w:val="00204BC3"/>
    <w:rsid w:val="00204FF2"/>
    <w:rsid w:val="00206651"/>
    <w:rsid w:val="00226B0F"/>
    <w:rsid w:val="00236E8B"/>
    <w:rsid w:val="00254C64"/>
    <w:rsid w:val="0026389D"/>
    <w:rsid w:val="002761BC"/>
    <w:rsid w:val="00281C42"/>
    <w:rsid w:val="00291991"/>
    <w:rsid w:val="002927F0"/>
    <w:rsid w:val="00294519"/>
    <w:rsid w:val="002A60E2"/>
    <w:rsid w:val="00307637"/>
    <w:rsid w:val="003138C8"/>
    <w:rsid w:val="003224C7"/>
    <w:rsid w:val="00332D6A"/>
    <w:rsid w:val="00335CAB"/>
    <w:rsid w:val="003615F7"/>
    <w:rsid w:val="00365A13"/>
    <w:rsid w:val="00392C41"/>
    <w:rsid w:val="003B06E3"/>
    <w:rsid w:val="003C7674"/>
    <w:rsid w:val="003C77A2"/>
    <w:rsid w:val="003E00CD"/>
    <w:rsid w:val="003F10AD"/>
    <w:rsid w:val="003F68C9"/>
    <w:rsid w:val="004026EC"/>
    <w:rsid w:val="00405DF8"/>
    <w:rsid w:val="00427777"/>
    <w:rsid w:val="00442CFA"/>
    <w:rsid w:val="00457D85"/>
    <w:rsid w:val="00473A76"/>
    <w:rsid w:val="00480569"/>
    <w:rsid w:val="00494655"/>
    <w:rsid w:val="004B7506"/>
    <w:rsid w:val="004F6207"/>
    <w:rsid w:val="00513127"/>
    <w:rsid w:val="00524133"/>
    <w:rsid w:val="005405CE"/>
    <w:rsid w:val="00541EC3"/>
    <w:rsid w:val="005678F9"/>
    <w:rsid w:val="00582F6D"/>
    <w:rsid w:val="00597BD4"/>
    <w:rsid w:val="005A30ED"/>
    <w:rsid w:val="005A4CB3"/>
    <w:rsid w:val="005A533A"/>
    <w:rsid w:val="005B6686"/>
    <w:rsid w:val="005B6A53"/>
    <w:rsid w:val="005C74D0"/>
    <w:rsid w:val="005E32FE"/>
    <w:rsid w:val="005F74C5"/>
    <w:rsid w:val="0060080A"/>
    <w:rsid w:val="00634C5F"/>
    <w:rsid w:val="0064400F"/>
    <w:rsid w:val="006450FE"/>
    <w:rsid w:val="0066517E"/>
    <w:rsid w:val="006A214B"/>
    <w:rsid w:val="006B1DEA"/>
    <w:rsid w:val="006C00DF"/>
    <w:rsid w:val="006C36FB"/>
    <w:rsid w:val="006D2970"/>
    <w:rsid w:val="00722F05"/>
    <w:rsid w:val="00735C0D"/>
    <w:rsid w:val="00754A3F"/>
    <w:rsid w:val="00757B84"/>
    <w:rsid w:val="00773E36"/>
    <w:rsid w:val="00780006"/>
    <w:rsid w:val="007A4BA2"/>
    <w:rsid w:val="007A6EF0"/>
    <w:rsid w:val="007D1E39"/>
    <w:rsid w:val="007E0822"/>
    <w:rsid w:val="007E7BD6"/>
    <w:rsid w:val="00804F8B"/>
    <w:rsid w:val="008133B1"/>
    <w:rsid w:val="008433B2"/>
    <w:rsid w:val="00854EC3"/>
    <w:rsid w:val="00860BCA"/>
    <w:rsid w:val="0086351E"/>
    <w:rsid w:val="00871E1B"/>
    <w:rsid w:val="00877313"/>
    <w:rsid w:val="008936BB"/>
    <w:rsid w:val="008B5ECB"/>
    <w:rsid w:val="008B7AD6"/>
    <w:rsid w:val="008D1AB8"/>
    <w:rsid w:val="008D7B56"/>
    <w:rsid w:val="008D7B94"/>
    <w:rsid w:val="008E22D3"/>
    <w:rsid w:val="008E236A"/>
    <w:rsid w:val="008F6B1E"/>
    <w:rsid w:val="008F706D"/>
    <w:rsid w:val="00933379"/>
    <w:rsid w:val="009515B0"/>
    <w:rsid w:val="009607EC"/>
    <w:rsid w:val="009638AD"/>
    <w:rsid w:val="00974444"/>
    <w:rsid w:val="0098242C"/>
    <w:rsid w:val="009942FC"/>
    <w:rsid w:val="009A373F"/>
    <w:rsid w:val="009B1676"/>
    <w:rsid w:val="009B3CF0"/>
    <w:rsid w:val="009B7533"/>
    <w:rsid w:val="009C5486"/>
    <w:rsid w:val="009D4F16"/>
    <w:rsid w:val="009F5405"/>
    <w:rsid w:val="009F63B0"/>
    <w:rsid w:val="00A20ADA"/>
    <w:rsid w:val="00A23427"/>
    <w:rsid w:val="00A41E58"/>
    <w:rsid w:val="00A51D20"/>
    <w:rsid w:val="00A52EA5"/>
    <w:rsid w:val="00A56FCB"/>
    <w:rsid w:val="00A576C5"/>
    <w:rsid w:val="00A60D5F"/>
    <w:rsid w:val="00A71E7F"/>
    <w:rsid w:val="00A90F2F"/>
    <w:rsid w:val="00A97E50"/>
    <w:rsid w:val="00AA28D4"/>
    <w:rsid w:val="00AA668D"/>
    <w:rsid w:val="00AD5B33"/>
    <w:rsid w:val="00AE2A45"/>
    <w:rsid w:val="00AE5151"/>
    <w:rsid w:val="00AE59D2"/>
    <w:rsid w:val="00AF1134"/>
    <w:rsid w:val="00AF792E"/>
    <w:rsid w:val="00B036A7"/>
    <w:rsid w:val="00B04A46"/>
    <w:rsid w:val="00B11A12"/>
    <w:rsid w:val="00B26B8F"/>
    <w:rsid w:val="00B34C2B"/>
    <w:rsid w:val="00B84BF0"/>
    <w:rsid w:val="00B91727"/>
    <w:rsid w:val="00B970E1"/>
    <w:rsid w:val="00BB5CC7"/>
    <w:rsid w:val="00BC6310"/>
    <w:rsid w:val="00BC793A"/>
    <w:rsid w:val="00BE4CA3"/>
    <w:rsid w:val="00BF7185"/>
    <w:rsid w:val="00C24A77"/>
    <w:rsid w:val="00C3089F"/>
    <w:rsid w:val="00C35F90"/>
    <w:rsid w:val="00C46797"/>
    <w:rsid w:val="00C551D7"/>
    <w:rsid w:val="00C625D0"/>
    <w:rsid w:val="00C751C2"/>
    <w:rsid w:val="00C840A7"/>
    <w:rsid w:val="00C925BB"/>
    <w:rsid w:val="00CB0D29"/>
    <w:rsid w:val="00CB4C2C"/>
    <w:rsid w:val="00CD2466"/>
    <w:rsid w:val="00CD514E"/>
    <w:rsid w:val="00CF27D9"/>
    <w:rsid w:val="00D20161"/>
    <w:rsid w:val="00D319C1"/>
    <w:rsid w:val="00D66915"/>
    <w:rsid w:val="00D7119C"/>
    <w:rsid w:val="00DC1344"/>
    <w:rsid w:val="00DC4C4C"/>
    <w:rsid w:val="00DD50C2"/>
    <w:rsid w:val="00DE0C89"/>
    <w:rsid w:val="00DE0F88"/>
    <w:rsid w:val="00E1276E"/>
    <w:rsid w:val="00E15B82"/>
    <w:rsid w:val="00E22D50"/>
    <w:rsid w:val="00E3686B"/>
    <w:rsid w:val="00E44685"/>
    <w:rsid w:val="00E57890"/>
    <w:rsid w:val="00E60F6B"/>
    <w:rsid w:val="00E71133"/>
    <w:rsid w:val="00EA2D92"/>
    <w:rsid w:val="00EA7385"/>
    <w:rsid w:val="00EB544E"/>
    <w:rsid w:val="00ED4E79"/>
    <w:rsid w:val="00EE1753"/>
    <w:rsid w:val="00EE5DE4"/>
    <w:rsid w:val="00F125AE"/>
    <w:rsid w:val="00F2034B"/>
    <w:rsid w:val="00F22EC2"/>
    <w:rsid w:val="00F52DDA"/>
    <w:rsid w:val="00F53143"/>
    <w:rsid w:val="00F55AD2"/>
    <w:rsid w:val="00F625B7"/>
    <w:rsid w:val="00F7122B"/>
    <w:rsid w:val="00F71262"/>
    <w:rsid w:val="00F721D8"/>
    <w:rsid w:val="00F83855"/>
    <w:rsid w:val="00F8591F"/>
    <w:rsid w:val="00FA2B7B"/>
    <w:rsid w:val="00FA2CC6"/>
    <w:rsid w:val="00FB61F6"/>
    <w:rsid w:val="00FD7F44"/>
    <w:rsid w:val="00FE7563"/>
    <w:rsid w:val="23315F27"/>
    <w:rsid w:val="6AB9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5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B750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B7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B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4B75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4B7506"/>
    <w:rPr>
      <w:color w:val="000000"/>
      <w:u w:val="none"/>
    </w:rPr>
  </w:style>
  <w:style w:type="character" w:styleId="a7">
    <w:name w:val="Hyperlink"/>
    <w:basedOn w:val="a0"/>
    <w:uiPriority w:val="99"/>
    <w:rsid w:val="004B7506"/>
    <w:rPr>
      <w:color w:val="000000"/>
      <w:u w:val="none"/>
    </w:rPr>
  </w:style>
  <w:style w:type="character" w:customStyle="1" w:styleId="Char0">
    <w:name w:val="页眉 Char"/>
    <w:basedOn w:val="a0"/>
    <w:link w:val="a4"/>
    <w:rsid w:val="004B750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75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ocument Map"/>
    <w:basedOn w:val="a"/>
    <w:link w:val="Char1"/>
    <w:rsid w:val="00AF113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rsid w:val="00AF1134"/>
    <w:rPr>
      <w:rFonts w:ascii="宋体" w:hAnsiTheme="minorHAnsi" w:cstheme="minorBidi"/>
      <w:kern w:val="2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B970E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B970E1"/>
  </w:style>
  <w:style w:type="paragraph" w:styleId="2">
    <w:name w:val="toc 2"/>
    <w:basedOn w:val="a"/>
    <w:next w:val="a"/>
    <w:autoRedefine/>
    <w:uiPriority w:val="39"/>
    <w:rsid w:val="00B970E1"/>
    <w:pPr>
      <w:ind w:leftChars="200" w:left="420"/>
    </w:pPr>
  </w:style>
  <w:style w:type="paragraph" w:styleId="3">
    <w:name w:val="toc 3"/>
    <w:basedOn w:val="a"/>
    <w:next w:val="a"/>
    <w:autoRedefine/>
    <w:uiPriority w:val="39"/>
    <w:rsid w:val="00B970E1"/>
    <w:pPr>
      <w:ind w:leftChars="400" w:left="840"/>
    </w:pPr>
  </w:style>
  <w:style w:type="paragraph" w:styleId="a9">
    <w:name w:val="Balloon Text"/>
    <w:basedOn w:val="a"/>
    <w:link w:val="Char2"/>
    <w:rsid w:val="00B970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B970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Title"/>
    <w:basedOn w:val="a"/>
    <w:next w:val="a"/>
    <w:link w:val="Char3"/>
    <w:uiPriority w:val="10"/>
    <w:qFormat/>
    <w:rsid w:val="003C77A2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3C77A2"/>
    <w:rPr>
      <w:rFonts w:ascii="Cambria" w:hAnsi="Cambria"/>
      <w:b/>
      <w:bCs/>
      <w:kern w:val="2"/>
      <w:sz w:val="32"/>
      <w:szCs w:val="32"/>
    </w:rPr>
  </w:style>
  <w:style w:type="paragraph" w:styleId="ab">
    <w:name w:val="Date"/>
    <w:basedOn w:val="a"/>
    <w:next w:val="a"/>
    <w:link w:val="Char4"/>
    <w:rsid w:val="00D7119C"/>
    <w:pPr>
      <w:ind w:leftChars="2500" w:left="100"/>
    </w:pPr>
  </w:style>
  <w:style w:type="character" w:customStyle="1" w:styleId="Char4">
    <w:name w:val="日期 Char"/>
    <w:basedOn w:val="a0"/>
    <w:link w:val="ab"/>
    <w:rsid w:val="00D7119C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0">
    <w:name w:val="列出段落2"/>
    <w:basedOn w:val="a"/>
    <w:qFormat/>
    <w:rsid w:val="00CB4C2C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c">
    <w:name w:val="List Paragraph"/>
    <w:basedOn w:val="a"/>
    <w:uiPriority w:val="99"/>
    <w:unhideWhenUsed/>
    <w:rsid w:val="00F625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2A0C0-A678-4E47-BD36-26DB0DCC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xlhb_08</dc:creator>
  <cp:lastModifiedBy>Administrator</cp:lastModifiedBy>
  <cp:revision>44</cp:revision>
  <dcterms:created xsi:type="dcterms:W3CDTF">2019-10-21T02:01:00Z</dcterms:created>
  <dcterms:modified xsi:type="dcterms:W3CDTF">2019-11-27T09:21:00Z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