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53" w:firstLineChars="900"/>
        <w:rPr>
          <w:rFonts w:ascii="华文仿宋" w:hAnsi="华文仿宋" w:eastAsia="华文仿宋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用户需求书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 xml:space="preserve"> 白沙县公安局社会治安防控警保联控队员秋装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二、预算金额：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zh-CN"/>
        </w:rPr>
        <w:t>财政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394914.00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元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三、交 货 期：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天内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四、地点要求：由采购人</w:t>
      </w:r>
      <w:r>
        <w:rPr>
          <w:rFonts w:hint="eastAsia" w:hAnsi="宋体"/>
          <w:b/>
          <w:sz w:val="28"/>
          <w:szCs w:val="28"/>
        </w:rPr>
        <w:t>指定地点</w:t>
      </w:r>
    </w:p>
    <w:p>
      <w:pPr>
        <w:rPr>
          <w:rFonts w:hint="eastAsia" w:hAnsi="宋体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</w:t>
      </w:r>
      <w:r>
        <w:rPr>
          <w:rFonts w:hint="eastAsia" w:hAnsi="宋体"/>
          <w:b/>
          <w:sz w:val="28"/>
          <w:szCs w:val="28"/>
        </w:rPr>
        <w:t>采购需求：</w:t>
      </w:r>
    </w:p>
    <w:p>
      <w:pPr>
        <w:ind w:firstLine="3855" w:firstLineChars="1600"/>
        <w:jc w:val="both"/>
        <w:rPr>
          <w:rFonts w:hint="eastAsia" w:ascii="黑体" w:hAnsi="黑体" w:eastAsia="黑体" w:cs="宋体"/>
          <w:b/>
          <w:bCs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sz w:val="24"/>
          <w:szCs w:val="24"/>
        </w:rPr>
        <w:t>项目要求</w:t>
      </w:r>
    </w:p>
    <w:tbl>
      <w:tblPr>
        <w:tblStyle w:val="4"/>
        <w:tblW w:w="81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800"/>
        <w:gridCol w:w="1867"/>
        <w:gridCol w:w="976"/>
        <w:gridCol w:w="996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序号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both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采购品目名称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both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项目主要要求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数量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春秋执勤服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春秋执勤服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春秋作训服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春秋作训服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执勤短袖T恤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执勤短袖T恤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编织腰带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编织腰带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皮带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皮带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便帽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便帽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顶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胸号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胸号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胸章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胸章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作训服肩章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作训服肩章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</w:tbl>
    <w:p>
      <w:pPr>
        <w:pStyle w:val="2"/>
      </w:pPr>
    </w:p>
    <w:p>
      <w:pPr>
        <w:ind w:firstLine="241" w:firstLineChars="100"/>
        <w:jc w:val="left"/>
        <w:textAlignment w:val="center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技术参数要求</w:t>
      </w:r>
    </w:p>
    <w:tbl>
      <w:tblPr>
        <w:tblStyle w:val="4"/>
        <w:tblW w:w="8292" w:type="dxa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670"/>
        <w:gridCol w:w="5247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b/>
                <w:bCs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bCs/>
                <w:sz w:val="24"/>
              </w:rPr>
              <w:t>序号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b/>
                <w:bCs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bCs/>
                <w:sz w:val="24"/>
              </w:rPr>
              <w:t>产品名称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b/>
                <w:bCs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bCs/>
                <w:sz w:val="24"/>
              </w:rPr>
              <w:t>技术参数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b/>
                <w:bCs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春秋执勤服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</w:rPr>
              <w:t>1. 面料：毛涤单面哔叽，成分：氨纶5%、纤维65%、毛料30%，纱支110s/2×110s/2，克重：420g/㎡；断裂伸长经12%，纬13%；含油率≤0.04%；汽蒸收缩经1.1%，纬0.9%；染色牢度：皂洗牢度4级，汗渍牢度4级，熨烫牢度4级，摩擦牢度4级。  2. 内衬料：化纤835#（西装衬布），胶粘溶温：135℃。 3. 里料：210T涤丝纺，成分及含量：100%涤纶。 4. 规格：75D×150D，幅宽：150cm。  5. 颜色：藏蓝色，选用的面料对人体无伤害，必须为绿色环保染料。 6. 款式：直领套装茄克式（含裤子）；分男女款式，上衣均为双层（全里），搭配采用压塑质材5#拉链缝制，肩部有同身色肩牌。 7. 裤：纯色西裤，前双斜袋，后双袋，袋布为70%的棉质。8. 钮扣：选用铜质蘑菇型，扣面压印有徽章标识，缝制大小规格搭配适当，肩部采用螺旋扣。 9. 尺寸：根据99式警服制式尺码制作。   10. 标志：臂章：缝制于衣上左臂位，左右胸前袋口面处缝有粘合贴（具体规格跟随标识尺寸），方便粘合标志。11. 装潢：码标、商标及成分洗涤事项标签，并缝制于衣内，、防水塑料袋整装及手挽整装袋。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szCs w:val="22"/>
              </w:rPr>
            </w:pPr>
            <w:r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  <w:t>春秋作训服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szCs w:val="22"/>
              </w:rPr>
            </w:pPr>
            <w:r>
              <w:rPr>
                <w:rFonts w:hint="eastAsia" w:ascii="等线 Light" w:hAnsi="等线 Light" w:eastAsia="等线 Light"/>
                <w:sz w:val="24"/>
                <w:szCs w:val="22"/>
              </w:rPr>
              <w:t xml:space="preserve"> 面料，采用芳纶等多组分新型纤维及多项创新技术，经特殊整理工艺处理，具有耐久性阻燃、耐高温、高强防撕裂、防静电、抗油拒水、防酸碱、吸湿排汗等防护功能。为特警在战训作业时遇到火灾、腐蚀液体等危害及进行施救行动时提供高效可靠的身体防护。 产品主要性能：  1、战训多功能棉服面料具有永久阻燃、耐高温、高强防撕裂、防静电、抗油拒水、防酸碱、穿着舒适等性能。 应用领域。 Ø 产品主要技术指标：  1、耐热稳定性和阻燃性能：《阻 燃服》A级的标准要求；（需在检测报告中体现）  2、防静电性能：《防静电服》标 准；同时符合标准GB/T 12703.2、EN 1149-1、EN 1149-3、EN 1149-5等；  3、高强断裂和撕破性能：冬季面料：断裂强力：经向≥1900N   纬向≥1100N；撕破强力：经向≥300N     纬向≥140N；  4、防酸碱性能：符合GB 24540-2009产品标准。  5、吸湿速干性能：符合GB/T 21655.1-2008方法标准及产品标准。 制作工艺： 1.量身定制。  2.配套胸标，袖章，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lang w:val="en-US" w:eastAsia="zh-CN"/>
              </w:rPr>
              <w:t>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  <w:t>执勤短袖T恤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 Light" w:hAnsi="等线 Light" w:eastAsia="等线 Light"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  <w:lang w:eastAsia="zh-CN"/>
              </w:rPr>
              <w:t>棉</w:t>
            </w:r>
            <w:r>
              <w:rPr>
                <w:rFonts w:hint="eastAsia" w:ascii="等线 Light" w:hAnsi="等线 Light" w:eastAsia="等线 Light"/>
                <w:color w:val="000000"/>
                <w:sz w:val="24"/>
                <w:lang w:val="en-US" w:eastAsia="zh-CN"/>
              </w:rPr>
              <w:t>92%氨纶8% 克重：181/±5%1) 材质：全棉精细珠帆。  2) 功能参数：布料、纱支及规格：上衣TC32S，不易褪色、变色，挺括透气， 着穿舒适，便于运动外观制式：颜色为纯黑色，徽章为白色电脑绣花。 3) 规格尺寸：度身定做。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等线 Light" w:hAnsi="等线 Light" w:eastAsia="等线 Light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lang w:val="en-US" w:eastAsia="zh-CN"/>
              </w:rPr>
              <w:t>4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</w:rPr>
            </w:pPr>
            <w:r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  <w:t>编织腰带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 Light" w:hAnsi="等线 Light" w:eastAsia="等线 Light"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  <w:lang w:eastAsia="zh-CN"/>
              </w:rPr>
              <w:t>材料：合成丝内腰带，烯烃纤维梯形织带；内料采用EVA乙烯-醋酸乙烯共聚物和PE聚乙烯；辅料应采用A级尼龙包边带；车缝线为尼。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等线 Light" w:hAnsi="等线 Light" w:eastAsia="等线 Light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lang w:val="en-US" w:eastAsia="zh-CN"/>
              </w:rPr>
              <w:t>5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lang w:eastAsia="zh-CN"/>
              </w:rPr>
            </w:pPr>
            <w:r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  <w:t>皮带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 Light" w:hAnsi="等线 Light" w:eastAsia="等线 Light"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  <w:lang w:val="en-US" w:eastAsia="zh-CN"/>
              </w:rPr>
              <w:t> 质材：主带为牛皮，颜色：黑色。扣头为亚光镍色，款式扣头铸印有徽章标识字样，主带最短长度不小于130cm，尺寸大小可根据人体自行调节。带身经工艺处理不易拆扣散脱，耐磨，柔韧性好，套扣方便。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等线 Light" w:hAnsi="等线 Light" w:eastAsia="等线 Light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lang w:val="en-US" w:eastAsia="zh-CN"/>
              </w:rPr>
              <w:t>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  <w:t>便帽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 Light" w:hAnsi="等线 Light" w:eastAsia="等线 Light"/>
                <w:color w:val="00000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</w:rPr>
              <w:t>面料：警服材料，特警战训服面料。芳纶格子布。防水面料长期处于潮湿的气候环境中也能经得住渗水压力，不渗水。在水汽的状态下，水颗粒非常细小，根据毛细运动的原理，可以顺利渗透到毛细管到另一侧，从而发生透汽现象。当水汽冷凝变成水珠后，颗粒变大，由于水珠表面张力的作用（水分子之间互相“拉扯抗衡”），水分子就不能顺利脱离水珠渗透到另一侧，也就是防止了水的渗透发生，使透汽膜有了防水的功能。 耐热稳定性和阻燃性能：    规格尺寸：度身定做。 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lang w:val="en-US" w:eastAsia="zh-CN"/>
              </w:rPr>
              <w:t xml:space="preserve"> 7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  <w:t>胸号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 Light" w:hAnsi="等线 Light" w:eastAsia="等线 Light"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  <w:lang w:val="en-US" w:eastAsia="zh-CN"/>
              </w:rPr>
              <w:t>1优质织带与弹丝电脑织唛而成；2胸号规格：3cm*8cm;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lang w:val="en-US" w:eastAsia="zh-CN"/>
              </w:rPr>
              <w:t>8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  <w:t>胸章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 Light" w:hAnsi="等线 Light" w:eastAsia="等线 Light"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  <w:lang w:val="en-US" w:eastAsia="zh-CN"/>
              </w:rPr>
              <w:t>1优质织带与弹丝电脑织唛而成；2胸章规格：3.8cm*8cm;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lang w:val="en-US" w:eastAsia="zh-CN"/>
              </w:rPr>
              <w:t>9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</w:pPr>
            <w:r>
              <w:rPr>
                <w:rFonts w:hint="eastAsia" w:ascii="等线 Light" w:hAnsi="等线 Light" w:eastAsia="等线 Light"/>
                <w:sz w:val="24"/>
                <w:szCs w:val="22"/>
                <w:lang w:val="en-US" w:eastAsia="zh-CN"/>
              </w:rPr>
              <w:t>作训服肩章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 Light" w:hAnsi="等线 Light" w:eastAsia="等线 Light"/>
                <w:color w:val="00000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sz w:val="24"/>
                <w:lang w:val="en-US" w:eastAsia="zh-CN"/>
              </w:rPr>
              <w:t>1材质：内衬用料，面料为丝质涤纶布；2款式：板式，面料颜色为：黑色；3面料丝质图案，颜色为白色黄色，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 Light" w:hAnsi="等线 Light" w:eastAsia="等线 Light"/>
                <w:sz w:val="24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 w:ascii="黑体" w:hAnsi="黑体" w:eastAsia="黑体" w:cs="宋体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2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2019-11-21T09:51:39Z</dcterms:created>
  <dc:creator>Le</dc:creator>
  <cp:lastModifiedBy>Le</cp:lastModifiedBy>
  <dcterms:modified xsi:type="dcterms:W3CDTF">2019-11-21T09:51:54Z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