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2278"/>
        <w:jc w:val="center"/>
        <w:outlineLvl w:val="0"/>
        <w:rPr>
          <w:rFonts w:ascii="宋体" w:hAnsi="宋体" w:eastAsia="宋体" w:cs="Times New Roman"/>
          <w:sz w:val="28"/>
          <w:szCs w:val="28"/>
        </w:rPr>
      </w:pPr>
      <w:bookmarkStart w:id="2" w:name="_GoBack"/>
      <w:bookmarkEnd w:id="2"/>
      <w:r>
        <w:rPr>
          <w:rFonts w:hint="eastAsia" w:ascii="宋体" w:hAnsi="宋体" w:eastAsia="宋体" w:cs="Times New Roman"/>
          <w:b/>
          <w:sz w:val="28"/>
          <w:szCs w:val="28"/>
        </w:rPr>
        <w:t xml:space="preserve"> 二、开标一览表</w:t>
      </w:r>
    </w:p>
    <w:p>
      <w:pPr>
        <w:spacing w:line="360" w:lineRule="exact"/>
        <w:outlineLvl w:val="0"/>
        <w:rPr>
          <w:rFonts w:ascii="宋体" w:hAnsi="宋体" w:eastAsia="宋体" w:cs="Times New Roman"/>
          <w:sz w:val="24"/>
        </w:rPr>
      </w:pPr>
      <w:r>
        <w:rPr>
          <w:rFonts w:hint="eastAsia" w:ascii="宋体" w:hAnsi="宋体" w:eastAsia="宋体" w:cs="Times New Roman"/>
          <w:sz w:val="24"/>
        </w:rPr>
        <w:t>项目名称：</w:t>
      </w:r>
      <w:r>
        <w:rPr>
          <w:rFonts w:ascii="宋体" w:hAnsi="宋体"/>
          <w:sz w:val="24"/>
          <w:u w:val="single"/>
        </w:rPr>
        <w:t>海南</w:t>
      </w:r>
      <w:r>
        <w:rPr>
          <w:rFonts w:hint="eastAsia" w:ascii="宋体" w:hAnsi="宋体"/>
          <w:sz w:val="24"/>
          <w:u w:val="single"/>
        </w:rPr>
        <w:t>热带海洋学院海南省热带海洋渔业资源保护与利用重点实验室项目（</w:t>
      </w:r>
      <w:r>
        <w:rPr>
          <w:rFonts w:ascii="宋体" w:hAnsi="宋体"/>
          <w:sz w:val="24"/>
          <w:u w:val="single"/>
        </w:rPr>
        <w:t>HNJY2019-4-</w:t>
      </w:r>
      <w:r>
        <w:rPr>
          <w:rFonts w:hint="eastAsia" w:ascii="宋体" w:hAnsi="宋体"/>
          <w:sz w:val="24"/>
          <w:u w:val="single"/>
        </w:rPr>
        <w:t>24）</w:t>
      </w:r>
    </w:p>
    <w:p>
      <w:pPr>
        <w:spacing w:line="360" w:lineRule="exact"/>
        <w:rPr>
          <w:rFonts w:ascii="宋体" w:hAnsi="宋体" w:eastAsia="宋体" w:cs="Times New Roman"/>
          <w:sz w:val="24"/>
        </w:rPr>
      </w:pPr>
      <w:r>
        <w:rPr>
          <w:rFonts w:hint="eastAsia" w:ascii="宋体" w:hAnsi="宋体" w:eastAsia="宋体" w:cs="Times New Roman"/>
          <w:sz w:val="24"/>
        </w:rPr>
        <w:t>投标人名称：</w:t>
      </w:r>
      <w:r>
        <w:rPr>
          <w:rFonts w:hint="eastAsia" w:ascii="宋体" w:hAnsi="宋体" w:eastAsia="宋体" w:cs="Times New Roman"/>
          <w:sz w:val="24"/>
          <w:u w:val="single"/>
        </w:rPr>
        <w:t>广州科贸进出口有限公司</w:t>
      </w:r>
      <w:r>
        <w:rPr>
          <w:rFonts w:hint="eastAsia" w:ascii="宋体" w:hAnsi="宋体" w:eastAsia="宋体" w:cs="Times New Roman"/>
          <w:sz w:val="24"/>
        </w:rPr>
        <w:t xml:space="preserve">（盖章）                           </w:t>
      </w:r>
    </w:p>
    <w:p>
      <w:pPr>
        <w:spacing w:line="360" w:lineRule="exact"/>
        <w:rPr>
          <w:rFonts w:ascii="宋体" w:hAnsi="宋体" w:eastAsia="宋体" w:cs="Times New Roman"/>
          <w:sz w:val="24"/>
        </w:rPr>
      </w:pPr>
    </w:p>
    <w:tbl>
      <w:tblPr>
        <w:tblStyle w:val="2"/>
        <w:tblW w:w="14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679"/>
        <w:gridCol w:w="1219"/>
        <w:gridCol w:w="3969"/>
        <w:gridCol w:w="850"/>
        <w:gridCol w:w="709"/>
        <w:gridCol w:w="1134"/>
        <w:gridCol w:w="1134"/>
        <w:gridCol w:w="2408"/>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499" w:hRule="atLeast"/>
          <w:jc w:val="center"/>
        </w:trPr>
        <w:tc>
          <w:tcPr>
            <w:tcW w:w="679"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1</w:t>
            </w:r>
          </w:p>
        </w:tc>
        <w:tc>
          <w:tcPr>
            <w:tcW w:w="1219"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2</w:t>
            </w:r>
          </w:p>
        </w:tc>
        <w:tc>
          <w:tcPr>
            <w:tcW w:w="3969"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3</w:t>
            </w:r>
          </w:p>
        </w:tc>
        <w:tc>
          <w:tcPr>
            <w:tcW w:w="850"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4</w:t>
            </w:r>
          </w:p>
        </w:tc>
        <w:tc>
          <w:tcPr>
            <w:tcW w:w="709"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5</w:t>
            </w:r>
          </w:p>
        </w:tc>
        <w:tc>
          <w:tcPr>
            <w:tcW w:w="1134"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6</w:t>
            </w:r>
          </w:p>
        </w:tc>
        <w:tc>
          <w:tcPr>
            <w:tcW w:w="1134"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7</w:t>
            </w:r>
          </w:p>
        </w:tc>
        <w:tc>
          <w:tcPr>
            <w:tcW w:w="2408" w:type="dxa"/>
          </w:tcPr>
          <w:p>
            <w:pPr>
              <w:spacing w:line="360" w:lineRule="exact"/>
              <w:jc w:val="center"/>
              <w:rPr>
                <w:rFonts w:ascii="宋体" w:hAnsi="宋体" w:eastAsia="宋体" w:cs="Times New Roman"/>
                <w:sz w:val="24"/>
              </w:rPr>
            </w:pPr>
            <w:r>
              <w:rPr>
                <w:rFonts w:hint="eastAsia" w:ascii="宋体" w:hAnsi="宋体" w:eastAsia="宋体" w:cs="Times New Roman"/>
                <w:sz w:val="24"/>
              </w:rPr>
              <w:t>8</w:t>
            </w:r>
          </w:p>
        </w:tc>
        <w:tc>
          <w:tcPr>
            <w:tcW w:w="1964"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499" w:hRule="atLeast"/>
          <w:jc w:val="center"/>
        </w:trPr>
        <w:tc>
          <w:tcPr>
            <w:tcW w:w="679"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序号</w:t>
            </w:r>
          </w:p>
        </w:tc>
        <w:tc>
          <w:tcPr>
            <w:tcW w:w="1219"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货物名称型号</w:t>
            </w:r>
          </w:p>
        </w:tc>
        <w:tc>
          <w:tcPr>
            <w:tcW w:w="3969"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产地及制造厂名、技术参数</w:t>
            </w:r>
          </w:p>
        </w:tc>
        <w:tc>
          <w:tcPr>
            <w:tcW w:w="850"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数量</w:t>
            </w:r>
          </w:p>
        </w:tc>
        <w:tc>
          <w:tcPr>
            <w:tcW w:w="709"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单位</w:t>
            </w:r>
          </w:p>
        </w:tc>
        <w:tc>
          <w:tcPr>
            <w:tcW w:w="1134"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单价</w:t>
            </w:r>
          </w:p>
        </w:tc>
        <w:tc>
          <w:tcPr>
            <w:tcW w:w="1134"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投标单项总价</w:t>
            </w:r>
          </w:p>
        </w:tc>
        <w:tc>
          <w:tcPr>
            <w:tcW w:w="2408" w:type="dxa"/>
          </w:tcPr>
          <w:p>
            <w:pPr>
              <w:spacing w:line="360" w:lineRule="exact"/>
              <w:jc w:val="center"/>
              <w:rPr>
                <w:rFonts w:ascii="宋体" w:hAnsi="宋体" w:eastAsia="宋体" w:cs="Times New Roman"/>
                <w:sz w:val="24"/>
              </w:rPr>
            </w:pPr>
            <w:r>
              <w:rPr>
                <w:rFonts w:hint="eastAsia" w:ascii="宋体" w:hAnsi="宋体" w:eastAsia="宋体" w:cs="Times New Roman"/>
                <w:sz w:val="24"/>
              </w:rPr>
              <w:t>符合政府采购优惠政策扣除后的投标单项总价注明扣除比例</w:t>
            </w:r>
          </w:p>
        </w:tc>
        <w:tc>
          <w:tcPr>
            <w:tcW w:w="1964" w:type="dxa"/>
            <w:vAlign w:val="center"/>
          </w:tcPr>
          <w:p>
            <w:pPr>
              <w:spacing w:line="360" w:lineRule="exact"/>
              <w:jc w:val="center"/>
              <w:rPr>
                <w:rFonts w:ascii="宋体" w:hAnsi="宋体" w:eastAsia="宋体" w:cs="Times New Roman"/>
                <w:sz w:val="24"/>
              </w:rPr>
            </w:pPr>
            <w:r>
              <w:rPr>
                <w:rFonts w:hint="eastAsia" w:ascii="宋体" w:hAnsi="宋体" w:eastAsia="宋体" w:cs="Times New Roman"/>
                <w:sz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1</w:t>
            </w:r>
          </w:p>
        </w:tc>
        <w:tc>
          <w:tcPr>
            <w:tcW w:w="1219" w:type="dxa"/>
            <w:vAlign w:val="center"/>
          </w:tcPr>
          <w:p>
            <w:pPr>
              <w:spacing w:line="240" w:lineRule="atLeast"/>
              <w:jc w:val="center"/>
              <w:rPr>
                <w:rFonts w:ascii="宋体" w:hAnsi="宋体" w:eastAsia="宋体" w:cs="宋体"/>
                <w:szCs w:val="21"/>
              </w:rPr>
            </w:pPr>
            <w:r>
              <w:rPr>
                <w:rFonts w:hint="eastAsia" w:ascii="宋体" w:hAnsi="宋体" w:eastAsia="宋体" w:cs="宋体"/>
                <w:kern w:val="0"/>
                <w:szCs w:val="21"/>
              </w:rPr>
              <w:t>多样品均质机冷却单元</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Times New Roman" w:hAnsi="Times New Roman"/>
                <w:bCs/>
                <w:color w:val="000000" w:themeColor="text1"/>
                <w:szCs w:val="21"/>
                <w14:textFill>
                  <w14:solidFill>
                    <w14:schemeClr w14:val="tx1"/>
                  </w14:solidFill>
                </w14:textFill>
              </w:rPr>
              <w:t>Bertin Technologies</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品牌：</w:t>
            </w:r>
            <w:r>
              <w:rPr>
                <w:rFonts w:hint="eastAsia" w:ascii="Times New Roman" w:hAnsi="Times New Roman"/>
                <w:bCs/>
                <w:color w:val="000000" w:themeColor="text1"/>
                <w:szCs w:val="21"/>
                <w14:textFill>
                  <w14:solidFill>
                    <w14:schemeClr w14:val="tx1"/>
                  </w14:solidFill>
                </w14:textFill>
              </w:rPr>
              <w:t>Bertin</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制造商：Bertin Technologies</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14:textFill>
                  <w14:solidFill>
                    <w14:schemeClr w14:val="tx1"/>
                  </w14:solidFill>
                </w14:textFill>
              </w:rPr>
              <w:t>法国</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numPr>
                <w:ilvl w:val="0"/>
                <w:numId w:val="1"/>
              </w:numPr>
              <w:rPr>
                <w:rFonts w:ascii="Times New Roman" w:hAnsi="Times New Roman"/>
                <w:bCs/>
                <w:color w:val="000000" w:themeColor="text1"/>
                <w:szCs w:val="21"/>
                <w:lang w:val="zh-CN"/>
                <w14:textFill>
                  <w14:solidFill>
                    <w14:schemeClr w14:val="tx1"/>
                  </w14:solidFill>
                </w14:textFill>
              </w:rPr>
            </w:pPr>
            <w:r>
              <w:rPr>
                <w:rFonts w:hint="eastAsia" w:ascii="Times New Roman" w:hAnsi="Times New Roman"/>
                <w:bCs/>
                <w:color w:val="000000" w:themeColor="text1"/>
                <w:szCs w:val="21"/>
                <w:lang w:val="zh-CN"/>
                <w14:textFill>
                  <w14:solidFill>
                    <w14:schemeClr w14:val="tx1"/>
                  </w14:solidFill>
                </w14:textFill>
              </w:rPr>
              <w:t>冷却腔容积</w:t>
            </w:r>
            <w:r>
              <w:rPr>
                <w:rFonts w:ascii="Times New Roman" w:hAnsi="Times New Roman"/>
                <w:bCs/>
                <w:color w:val="000000" w:themeColor="text1"/>
                <w:szCs w:val="21"/>
                <w:lang w:val="zh-CN"/>
                <w14:textFill>
                  <w14:solidFill>
                    <w14:schemeClr w14:val="tx1"/>
                  </w14:solidFill>
                </w14:textFill>
              </w:rPr>
              <w:t>1L</w:t>
            </w:r>
          </w:p>
          <w:p>
            <w:pPr>
              <w:numPr>
                <w:ilvl w:val="0"/>
                <w:numId w:val="1"/>
              </w:numPr>
              <w:rPr>
                <w:rFonts w:ascii="Times New Roman" w:hAnsi="Times New Roman"/>
                <w:bCs/>
                <w:color w:val="000000" w:themeColor="text1"/>
                <w:szCs w:val="21"/>
                <w:lang w:val="zh-CN"/>
                <w14:textFill>
                  <w14:solidFill>
                    <w14:schemeClr w14:val="tx1"/>
                  </w14:solidFill>
                </w14:textFill>
              </w:rPr>
            </w:pPr>
            <w:r>
              <w:rPr>
                <w:rFonts w:ascii="Times New Roman" w:hAnsi="Times New Roman"/>
                <w:bCs/>
                <w:color w:val="000000" w:themeColor="text1"/>
                <w:szCs w:val="21"/>
                <w:lang w:val="zh-CN"/>
                <w14:textFill>
                  <w14:solidFill>
                    <w14:schemeClr w14:val="tx1"/>
                  </w14:solidFill>
                </w14:textFill>
              </w:rPr>
              <w:t>冷却源</w:t>
            </w:r>
            <w:r>
              <w:rPr>
                <w:rFonts w:ascii="Times New Roman" w:hAnsi="Times New Roman"/>
                <w:bCs/>
                <w:color w:val="000000" w:themeColor="text1"/>
                <w:szCs w:val="21"/>
                <w:lang w:val="zh-CN"/>
                <w14:textFill>
                  <w14:solidFill>
                    <w14:schemeClr w14:val="tx1"/>
                  </w14:solidFill>
                </w14:textFill>
              </w:rPr>
              <w:cr/>
            </w:r>
            <w:r>
              <w:rPr>
                <w:rFonts w:ascii="Times New Roman" w:hAnsi="Times New Roman"/>
                <w:bCs/>
                <w:color w:val="000000" w:themeColor="text1"/>
                <w:szCs w:val="21"/>
                <w:lang w:val="zh-CN"/>
                <w14:textFill>
                  <w14:solidFill>
                    <w14:schemeClr w14:val="tx1"/>
                  </w14:solidFill>
                </w14:textFill>
              </w:rPr>
              <w:t>液氮或干冰/酒精混合（1:1）</w:t>
            </w:r>
          </w:p>
          <w:p>
            <w:pPr>
              <w:numPr>
                <w:ilvl w:val="0"/>
                <w:numId w:val="1"/>
              </w:numPr>
              <w:rPr>
                <w:rFonts w:ascii="Times New Roman" w:hAnsi="Times New Roman"/>
                <w:bCs/>
                <w:color w:val="000000" w:themeColor="text1"/>
                <w:szCs w:val="21"/>
                <w:lang w:val="zh-CN"/>
                <w14:textFill>
                  <w14:solidFill>
                    <w14:schemeClr w14:val="tx1"/>
                  </w14:solidFill>
                </w14:textFill>
              </w:rPr>
            </w:pPr>
            <w:r>
              <w:rPr>
                <w:rFonts w:ascii="Times New Roman" w:hAnsi="Times New Roman"/>
                <w:bCs/>
                <w:color w:val="000000" w:themeColor="text1"/>
                <w:szCs w:val="21"/>
                <w:lang w:val="zh-CN"/>
                <w14:textFill>
                  <w14:solidFill>
                    <w14:schemeClr w14:val="tx1"/>
                  </w14:solidFill>
                </w14:textFill>
              </w:rPr>
              <w:t>冷却源纯度</w:t>
            </w:r>
            <w:r>
              <w:rPr>
                <w:rFonts w:ascii="Times New Roman" w:hAnsi="Times New Roman"/>
                <w:bCs/>
                <w:color w:val="000000" w:themeColor="text1"/>
                <w:szCs w:val="21"/>
                <w:lang w:val="zh-CN"/>
                <w14:textFill>
                  <w14:solidFill>
                    <w14:schemeClr w14:val="tx1"/>
                  </w14:solidFill>
                </w14:textFill>
              </w:rPr>
              <w:cr/>
            </w:r>
            <w:r>
              <w:rPr>
                <w:rFonts w:ascii="Times New Roman" w:hAnsi="Times New Roman"/>
                <w:bCs/>
                <w:color w:val="000000" w:themeColor="text1"/>
                <w:szCs w:val="21"/>
                <w:lang w:val="zh-CN"/>
                <w14:textFill>
                  <w14:solidFill>
                    <w14:schemeClr w14:val="tx1"/>
                  </w14:solidFill>
                </w14:textFill>
              </w:rPr>
              <w:t>99.99%，水 &lt; 5ppm</w:t>
            </w:r>
          </w:p>
          <w:p>
            <w:pPr>
              <w:numPr>
                <w:ilvl w:val="0"/>
                <w:numId w:val="1"/>
              </w:numPr>
              <w:rPr>
                <w:rFonts w:ascii="Times New Roman" w:hAnsi="Times New Roman"/>
                <w:bCs/>
                <w:color w:val="000000" w:themeColor="text1"/>
                <w:szCs w:val="21"/>
                <w:lang w:val="zh-CN"/>
                <w14:textFill>
                  <w14:solidFill>
                    <w14:schemeClr w14:val="tx1"/>
                  </w14:solidFill>
                </w14:textFill>
              </w:rPr>
            </w:pPr>
            <w:r>
              <w:rPr>
                <w:rFonts w:ascii="Times New Roman" w:hAnsi="Times New Roman"/>
                <w:bCs/>
                <w:color w:val="000000" w:themeColor="text1"/>
                <w:szCs w:val="21"/>
                <w:lang w:val="zh-CN"/>
                <w14:textFill>
                  <w14:solidFill>
                    <w14:schemeClr w14:val="tx1"/>
                  </w14:solidFill>
                </w14:textFill>
              </w:rPr>
              <w:t>冷却源输送</w:t>
            </w:r>
            <w:r>
              <w:rPr>
                <w:rFonts w:ascii="Times New Roman" w:hAnsi="Times New Roman"/>
                <w:bCs/>
                <w:color w:val="000000" w:themeColor="text1"/>
                <w:szCs w:val="21"/>
                <w:lang w:val="zh-CN"/>
                <w14:textFill>
                  <w14:solidFill>
                    <w14:schemeClr w14:val="tx1"/>
                  </w14:solidFill>
                </w14:textFill>
              </w:rPr>
              <w:cr/>
            </w:r>
            <w:r>
              <w:rPr>
                <w:rFonts w:ascii="Times New Roman" w:hAnsi="Times New Roman"/>
                <w:bCs/>
                <w:color w:val="000000" w:themeColor="text1"/>
                <w:szCs w:val="21"/>
                <w:lang w:val="zh-CN"/>
                <w14:textFill>
                  <w14:solidFill>
                    <w14:schemeClr w14:val="tx1"/>
                  </w14:solidFill>
                </w14:textFill>
              </w:rPr>
              <w:t>压缩空气，气压：80 – 120psi</w:t>
            </w:r>
          </w:p>
          <w:p>
            <w:pPr>
              <w:numPr>
                <w:ilvl w:val="0"/>
                <w:numId w:val="1"/>
              </w:numPr>
              <w:rPr>
                <w:rFonts w:ascii="Times New Roman" w:hAnsi="Times New Roman"/>
                <w:bCs/>
                <w:color w:val="000000" w:themeColor="text1"/>
                <w:szCs w:val="21"/>
                <w:lang w:val="zh-CN"/>
                <w14:textFill>
                  <w14:solidFill>
                    <w14:schemeClr w14:val="tx1"/>
                  </w14:solidFill>
                </w14:textFill>
              </w:rPr>
            </w:pPr>
            <w:r>
              <w:rPr>
                <w:rFonts w:ascii="Times New Roman" w:hAnsi="Times New Roman"/>
                <w:bCs/>
                <w:color w:val="000000" w:themeColor="text1"/>
                <w:szCs w:val="21"/>
                <w:lang w:val="zh-CN"/>
                <w14:textFill>
                  <w14:solidFill>
                    <w14:schemeClr w14:val="tx1"/>
                  </w14:solidFill>
                </w14:textFill>
              </w:rPr>
              <w:t>冷却源消耗</w:t>
            </w:r>
          </w:p>
          <w:p>
            <w:pPr>
              <w:ind w:left="420" w:leftChars="200"/>
              <w:rPr>
                <w:rFonts w:hint="eastAsia"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液氮：1L/5分  干冰/酒精混合</w:t>
            </w:r>
            <w:r>
              <w:rPr>
                <w:rFonts w:hint="eastAsia" w:ascii="Times New Roman" w:hAnsi="Times New Roman"/>
                <w:bCs/>
                <w:color w:val="000000" w:themeColor="text1"/>
                <w:szCs w:val="21"/>
                <w14:textFill>
                  <w14:solidFill>
                    <w14:schemeClr w14:val="tx1"/>
                  </w14:solidFill>
                </w14:textFill>
              </w:rPr>
              <w:t xml:space="preserve"> </w:t>
            </w:r>
            <w:r>
              <w:rPr>
                <w:rFonts w:ascii="Times New Roman" w:hAnsi="Times New Roman"/>
                <w:bCs/>
                <w:color w:val="000000" w:themeColor="text1"/>
                <w:szCs w:val="21"/>
                <w14:textFill>
                  <w14:solidFill>
                    <w14:schemeClr w14:val="tx1"/>
                  </w14:solidFill>
                </w14:textFill>
              </w:rPr>
              <w:t>（1:1）：1L/90分</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64000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64000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合同签订后9</w:t>
            </w: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2</w:t>
            </w:r>
          </w:p>
        </w:tc>
        <w:tc>
          <w:tcPr>
            <w:tcW w:w="1219" w:type="dxa"/>
            <w:vAlign w:val="center"/>
          </w:tcPr>
          <w:p>
            <w:pPr>
              <w:spacing w:line="240" w:lineRule="atLeast"/>
              <w:jc w:val="center"/>
              <w:rPr>
                <w:rFonts w:ascii="宋体" w:hAnsi="宋体" w:eastAsia="宋体" w:cs="宋体"/>
                <w:szCs w:val="21"/>
              </w:rPr>
            </w:pPr>
            <w:r>
              <w:rPr>
                <w:rFonts w:hint="eastAsia" w:ascii="宋体" w:hAnsi="宋体" w:eastAsia="宋体" w:cs="宋体"/>
                <w:szCs w:val="21"/>
              </w:rPr>
              <w:t>精密钻石切割机</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型号：CL50</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品牌：TOP TECH</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w:t>
            </w:r>
            <w:r>
              <w:rPr>
                <w:rFonts w:ascii="Times New Roman" w:hAnsi="Times New Roman"/>
                <w:bCs/>
                <w:color w:val="000000" w:themeColor="text1"/>
                <w:szCs w:val="21"/>
                <w14:textFill>
                  <w14:solidFill>
                    <w14:schemeClr w14:val="tx1"/>
                  </w14:solidFill>
                </w14:textFill>
              </w:rPr>
              <w:t>TOP TECH MACHINE</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14:textFill>
                  <w14:solidFill>
                    <w14:schemeClr w14:val="tx1"/>
                  </w14:solidFill>
                </w14:textFill>
              </w:rPr>
              <w:t>台湾</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★切割种类</w:t>
            </w:r>
            <w:r>
              <w:rPr>
                <w:rFonts w:ascii="Times New Roman" w:hAnsi="Times New Roman"/>
                <w:bCs/>
                <w:color w:val="000000" w:themeColor="text1"/>
                <w:szCs w:val="21"/>
                <w14:textFill>
                  <w14:solidFill>
                    <w14:schemeClr w14:val="tx1"/>
                  </w14:solidFill>
                </w14:textFill>
              </w:rPr>
              <w:t xml:space="preserve"> :非铁金属、非金属类、陶瓷、玻璃、钛合金、高分子材料、铝合金、钨钢......</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★切割马力：</w:t>
            </w:r>
            <w:r>
              <w:rPr>
                <w:rFonts w:ascii="Times New Roman" w:hAnsi="Times New Roman"/>
                <w:bCs/>
                <w:color w:val="000000" w:themeColor="text1"/>
                <w:szCs w:val="21"/>
                <w14:textFill>
                  <w14:solidFill>
                    <w14:schemeClr w14:val="tx1"/>
                  </w14:solidFill>
                </w14:textFill>
              </w:rPr>
              <w:t>120W</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空转噪音值：</w:t>
            </w:r>
            <w:r>
              <w:rPr>
                <w:rFonts w:ascii="Times New Roman" w:hAnsi="Times New Roman"/>
                <w:bCs/>
                <w:color w:val="000000" w:themeColor="text1"/>
                <w:szCs w:val="21"/>
                <w14:textFill>
                  <w14:solidFill>
                    <w14:schemeClr w14:val="tx1"/>
                  </w14:solidFill>
                </w14:textFill>
              </w:rPr>
              <w:t>62~68dB</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切割尺寸：Ø</w:t>
            </w:r>
            <w:r>
              <w:rPr>
                <w:rFonts w:ascii="Times New Roman" w:hAnsi="Times New Roman"/>
                <w:bCs/>
                <w:color w:val="000000" w:themeColor="text1"/>
                <w:szCs w:val="21"/>
                <w14:textFill>
                  <w14:solidFill>
                    <w14:schemeClr w14:val="tx1"/>
                  </w14:solidFill>
                </w14:textFill>
              </w:rPr>
              <w:t>50mm</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★切割压力：荷重式杠杆</w:t>
            </w:r>
            <w:r>
              <w:rPr>
                <w:rFonts w:ascii="Times New Roman" w:hAnsi="Times New Roman"/>
                <w:bCs/>
                <w:color w:val="000000" w:themeColor="text1"/>
                <w:szCs w:val="21"/>
                <w14:textFill>
                  <w14:solidFill>
                    <w14:schemeClr w14:val="tx1"/>
                  </w14:solidFill>
                </w14:textFill>
              </w:rPr>
              <w:t>0~700g</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★切割方式：平衡荷重摇臂式切割，切断时自动停机保护装置</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★主轴转速：</w:t>
            </w:r>
            <w:r>
              <w:rPr>
                <w:rFonts w:ascii="Times New Roman" w:hAnsi="Times New Roman"/>
                <w:bCs/>
                <w:color w:val="000000" w:themeColor="text1"/>
                <w:szCs w:val="21"/>
                <w14:textFill>
                  <w14:solidFill>
                    <w14:schemeClr w14:val="tx1"/>
                  </w14:solidFill>
                </w14:textFill>
              </w:rPr>
              <w:t>150~2000 RPM</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切割夹具：标准单夹持</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横移行程：</w:t>
            </w:r>
            <w:r>
              <w:rPr>
                <w:rFonts w:ascii="Times New Roman" w:hAnsi="Times New Roman"/>
                <w:bCs/>
                <w:color w:val="000000" w:themeColor="text1"/>
                <w:szCs w:val="21"/>
                <w14:textFill>
                  <w14:solidFill>
                    <w14:schemeClr w14:val="tx1"/>
                  </w14:solidFill>
                </w14:textFill>
              </w:rPr>
              <w:t>40mm</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水箱容量：</w:t>
            </w:r>
            <w:r>
              <w:rPr>
                <w:rFonts w:ascii="Times New Roman" w:hAnsi="Times New Roman"/>
                <w:bCs/>
                <w:color w:val="000000" w:themeColor="text1"/>
                <w:szCs w:val="21"/>
                <w14:textFill>
                  <w14:solidFill>
                    <w14:schemeClr w14:val="tx1"/>
                  </w14:solidFill>
                </w14:textFill>
              </w:rPr>
              <w:t>1L</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机台尺寸（长</w:t>
            </w:r>
            <w:r>
              <w:rPr>
                <w:rFonts w:ascii="Times New Roman" w:hAnsi="Times New Roman"/>
                <w:bCs/>
                <w:color w:val="000000" w:themeColor="text1"/>
                <w:szCs w:val="21"/>
                <w14:textFill>
                  <w14:solidFill>
                    <w14:schemeClr w14:val="tx1"/>
                  </w14:solidFill>
                </w14:textFill>
              </w:rPr>
              <w:t>x宽x高）：62x57x45cm</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机台重量：</w:t>
            </w:r>
            <w:r>
              <w:rPr>
                <w:rFonts w:ascii="Times New Roman" w:hAnsi="Times New Roman"/>
                <w:bCs/>
                <w:color w:val="000000" w:themeColor="text1"/>
                <w:szCs w:val="21"/>
                <w14:textFill>
                  <w14:solidFill>
                    <w14:schemeClr w14:val="tx1"/>
                  </w14:solidFill>
                </w14:textFill>
              </w:rPr>
              <w:t>43kg</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电源：交流</w:t>
            </w:r>
            <w:r>
              <w:rPr>
                <w:rFonts w:ascii="Times New Roman" w:hAnsi="Times New Roman"/>
                <w:bCs/>
                <w:color w:val="000000" w:themeColor="text1"/>
                <w:szCs w:val="21"/>
                <w14:textFill>
                  <w14:solidFill>
                    <w14:schemeClr w14:val="tx1"/>
                  </w14:solidFill>
                </w14:textFill>
              </w:rPr>
              <w:t>110/220V单向</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●为保证货物质量及售后服务要求提供厂家对本项目的授权书原件及售后服务承诺书原件</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134000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134000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合同签订后9</w:t>
            </w: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3</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双马达磨抛机</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型号：E-FRD200</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品牌：TOP TECH</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w:t>
            </w:r>
            <w:r>
              <w:rPr>
                <w:rFonts w:ascii="Times New Roman" w:hAnsi="Times New Roman"/>
                <w:bCs/>
                <w:color w:val="000000" w:themeColor="text1"/>
                <w:szCs w:val="21"/>
                <w14:textFill>
                  <w14:solidFill>
                    <w14:schemeClr w14:val="tx1"/>
                  </w14:solidFill>
                </w14:textFill>
              </w:rPr>
              <w:t>TOP TECH MACHINE</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产地：台湾</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★对粗糙样品表面进行研磨细抛，能有效的避免样品刮伤，表面的绒毛可以大量储存抛光液，提高抛光效率。</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盘面尺寸：</w:t>
            </w:r>
            <w:r>
              <w:rPr>
                <w:rFonts w:ascii="Times New Roman" w:hAnsi="Times New Roman"/>
                <w:bCs/>
                <w:color w:val="000000" w:themeColor="text1"/>
                <w:szCs w:val="21"/>
                <w14:textFill>
                  <w14:solidFill>
                    <w14:schemeClr w14:val="tx1"/>
                  </w14:solidFill>
                </w14:textFill>
              </w:rPr>
              <w:t>200mm</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★盘面数量：</w:t>
            </w:r>
            <w:r>
              <w:rPr>
                <w:rFonts w:ascii="Times New Roman" w:hAnsi="Times New Roman"/>
                <w:bCs/>
                <w:color w:val="000000" w:themeColor="text1"/>
                <w:szCs w:val="21"/>
                <w14:textFill>
                  <w14:solidFill>
                    <w14:schemeClr w14:val="tx1"/>
                  </w14:solidFill>
                </w14:textFill>
              </w:rPr>
              <w:t>2个且能单独控制</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空转噪音值：</w:t>
            </w:r>
            <w:r>
              <w:rPr>
                <w:rFonts w:ascii="Times New Roman" w:hAnsi="Times New Roman"/>
                <w:bCs/>
                <w:color w:val="000000" w:themeColor="text1"/>
                <w:szCs w:val="21"/>
                <w14:textFill>
                  <w14:solidFill>
                    <w14:schemeClr w14:val="tx1"/>
                  </w14:solidFill>
                </w14:textFill>
              </w:rPr>
              <w:t>48~53dB</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研磨马力：</w:t>
            </w:r>
            <w:r>
              <w:rPr>
                <w:rFonts w:ascii="Times New Roman" w:hAnsi="Times New Roman"/>
                <w:bCs/>
                <w:color w:val="000000" w:themeColor="text1"/>
                <w:szCs w:val="21"/>
                <w14:textFill>
                  <w14:solidFill>
                    <w14:schemeClr w14:val="tx1"/>
                  </w14:solidFill>
                </w14:textFill>
              </w:rPr>
              <w:t>250W X2</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★盘面转速：</w:t>
            </w:r>
            <w:r>
              <w:rPr>
                <w:rFonts w:ascii="Times New Roman" w:hAnsi="Times New Roman"/>
                <w:bCs/>
                <w:color w:val="000000" w:themeColor="text1"/>
                <w:szCs w:val="21"/>
                <w14:textFill>
                  <w14:solidFill>
                    <w14:schemeClr w14:val="tx1"/>
                  </w14:solidFill>
                </w14:textFill>
              </w:rPr>
              <w:t>50-600rpm</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★主轴转速：</w:t>
            </w:r>
            <w:r>
              <w:rPr>
                <w:rFonts w:ascii="Times New Roman" w:hAnsi="Times New Roman"/>
                <w:bCs/>
                <w:color w:val="000000" w:themeColor="text1"/>
                <w:szCs w:val="21"/>
                <w14:textFill>
                  <w14:solidFill>
                    <w14:schemeClr w14:val="tx1"/>
                  </w14:solidFill>
                </w14:textFill>
              </w:rPr>
              <w:t>150~2000 RPM</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冷却装置：</w:t>
            </w:r>
            <w:r>
              <w:rPr>
                <w:rFonts w:ascii="Times New Roman" w:hAnsi="Times New Roman"/>
                <w:bCs/>
                <w:color w:val="000000" w:themeColor="text1"/>
                <w:szCs w:val="21"/>
                <w14:textFill>
                  <w14:solidFill>
                    <w14:schemeClr w14:val="tx1"/>
                  </w14:solidFill>
                </w14:textFill>
              </w:rPr>
              <w:t>2支</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入水管尺寸：</w:t>
            </w:r>
            <w:r>
              <w:rPr>
                <w:rFonts w:ascii="Times New Roman" w:hAnsi="Times New Roman"/>
                <w:bCs/>
                <w:color w:val="000000" w:themeColor="text1"/>
                <w:szCs w:val="21"/>
                <w14:textFill>
                  <w14:solidFill>
                    <w14:schemeClr w14:val="tx1"/>
                  </w14:solidFill>
                </w14:textFill>
              </w:rPr>
              <w:t>10mm低压水管（内径Ø10mm－外径Ø15mm）</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出水管尺寸：</w:t>
            </w:r>
            <w:r>
              <w:rPr>
                <w:rFonts w:ascii="Times New Roman" w:hAnsi="Times New Roman"/>
                <w:bCs/>
                <w:color w:val="000000" w:themeColor="text1"/>
                <w:szCs w:val="21"/>
                <w14:textFill>
                  <w14:solidFill>
                    <w14:schemeClr w14:val="tx1"/>
                  </w14:solidFill>
                </w14:textFill>
              </w:rPr>
              <w:t>32mm低压水管（内径Ø32mm－外径Ø36mm）</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机台尺寸（长</w:t>
            </w:r>
            <w:r>
              <w:rPr>
                <w:rFonts w:ascii="Times New Roman" w:hAnsi="Times New Roman"/>
                <w:bCs/>
                <w:color w:val="000000" w:themeColor="text1"/>
                <w:szCs w:val="21"/>
                <w14:textFill>
                  <w14:solidFill>
                    <w14:schemeClr w14:val="tx1"/>
                  </w14:solidFill>
                </w14:textFill>
              </w:rPr>
              <w:t>x宽x高）：69x75x46cm</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机台重量：</w:t>
            </w:r>
            <w:r>
              <w:rPr>
                <w:rFonts w:ascii="Times New Roman" w:hAnsi="Times New Roman"/>
                <w:bCs/>
                <w:color w:val="000000" w:themeColor="text1"/>
                <w:szCs w:val="21"/>
                <w14:textFill>
                  <w14:solidFill>
                    <w14:schemeClr w14:val="tx1"/>
                  </w14:solidFill>
                </w14:textFill>
              </w:rPr>
              <w:t>78kg</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电源：交流</w:t>
            </w:r>
            <w:r>
              <w:rPr>
                <w:rFonts w:ascii="Times New Roman" w:hAnsi="Times New Roman"/>
                <w:bCs/>
                <w:color w:val="000000" w:themeColor="text1"/>
                <w:szCs w:val="21"/>
                <w14:textFill>
                  <w14:solidFill>
                    <w14:schemeClr w14:val="tx1"/>
                  </w14:solidFill>
                </w14:textFill>
              </w:rPr>
              <w:t>110/220V单向</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●为保证货物质量及售后服务要求提供厂家对本项目的授权书原件及售后服务承诺书原件</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146000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146000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合同签订后9</w:t>
            </w:r>
            <w:r>
              <w:rPr>
                <w:rFonts w:ascii="宋体" w:hAnsi="宋体" w:eastAsia="宋体" w:cs="Times New Roman"/>
                <w:color w:val="000000" w:themeColor="text1"/>
                <w:szCs w:val="21"/>
                <w14:textFill>
                  <w14:solidFill>
                    <w14:schemeClr w14:val="tx1"/>
                  </w14:solidFill>
                </w14:textFill>
              </w:rPr>
              <w:t>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4</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液氮容器</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Times New Roman" w:hAnsi="Times New Roman"/>
                <w:bCs/>
                <w:color w:val="000000" w:themeColor="text1"/>
                <w:szCs w:val="21"/>
                <w14:textFill>
                  <w14:solidFill>
                    <w14:schemeClr w14:val="tx1"/>
                  </w14:solidFill>
                </w14:textFill>
              </w:rPr>
              <w:t>MYDS-47-127-10TS</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品牌：</w:t>
            </w:r>
            <w:r>
              <w:rPr>
                <w:rFonts w:hint="eastAsia" w:ascii="Times New Roman" w:hAnsi="Times New Roman"/>
                <w:bCs/>
                <w:color w:val="000000" w:themeColor="text1"/>
                <w:szCs w:val="21"/>
                <w14:textFill>
                  <w14:solidFill>
                    <w14:schemeClr w14:val="tx1"/>
                  </w14:solidFill>
                </w14:textFill>
              </w:rPr>
              <w:t>中科美菱</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制造商：中科美菱低温科技股份有限公司</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14:textFill>
                  <w14:solidFill>
                    <w14:schemeClr w14:val="tx1"/>
                  </w14:solidFill>
                </w14:textFill>
              </w:rPr>
              <w:t>安徽</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几何容积（L）</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47</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口径（mm）</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127</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静态液氮蒸发量（L/D)</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0.36</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静态液氮保存期（d）</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130</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提桶外径（mm）</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71</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提桶高度（mm）</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120/276</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提桶数量（ea）</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10</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细管容量（单层）</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0.5ml（ea）</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4310</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0.25ml（ea）</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10320</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细管容量（双层）</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0.5ml（ea）</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8200</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0.25ml（ea）</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17810</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高度（mm）</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718</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外径（mm）</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508</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空重（kg）</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15</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锁盖</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标配</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保护套</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无</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运输车</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选配</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智能监控仪</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选配</w:t>
            </w:r>
          </w:p>
          <w:p>
            <w:pPr>
              <w:rPr>
                <w:rFonts w:ascii="Times New Roman" w:hAnsi="Times New Roman"/>
                <w:b/>
                <w:bCs/>
                <w:color w:val="000000" w:themeColor="text1"/>
                <w:szCs w:val="21"/>
                <w14:textFill>
                  <w14:solidFill>
                    <w14:schemeClr w14:val="tx1"/>
                  </w14:solidFill>
                </w14:textFill>
              </w:rPr>
            </w:pPr>
            <w:r>
              <w:rPr>
                <w:rFonts w:hint="eastAsia" w:ascii="Times New Roman" w:hAnsi="Times New Roman"/>
                <w:b/>
                <w:bCs/>
                <w:color w:val="000000" w:themeColor="text1"/>
                <w:szCs w:val="21"/>
                <w14:textFill>
                  <w14:solidFill>
                    <w14:schemeClr w14:val="tx1"/>
                  </w14:solidFill>
                </w14:textFill>
              </w:rPr>
              <w:t>产品特点：</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高强度、轻质量、体积小的铝制结构；</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超低蒸发损失；</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编号索引提桶位置；</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大容量麦管储存；</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配套冻存管夹；</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可选配安全锁盖结构，防止他人擅自开启；</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可选配液位监控系统，可实现实时温度监控、液位监控、远程监控报警；</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可选配运输车；</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可选配自增压液氮泵；</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一年标准维保，五年真空质保。</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温度测量范围：-200℃～200℃，实时检测并显示液氮容器温度。</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故障报警功能：传感器断线或输入开路、短路时本仪器自动发出声光报警，面板上的报警指示灯亮，蜂鸣器响应。</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超温报警功能：当液氮容器测量点温度低于低温设定值或高于高温设定值时本仪器自动发出声光报警。</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参数设定功能：在面板上通过设置键直接设定高温设定值、低温设定值、控制温度值、控制回差值。</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9500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9500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w:t>
            </w:r>
            <w:r>
              <w:rPr>
                <w:rFonts w:ascii="宋体" w:hAnsi="宋体" w:eastAsia="宋体" w:cs="Times New Roman"/>
                <w:color w:val="000000" w:themeColor="text1"/>
                <w:szCs w:val="21"/>
                <w14:textFill>
                  <w14:solidFill>
                    <w14:schemeClr w14:val="tx1"/>
                  </w14:solidFill>
                </w14:textFill>
              </w:rPr>
              <w:t>30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5</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液氮容器</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Times New Roman" w:hAnsi="Times New Roman"/>
                <w:bCs/>
                <w:color w:val="000000" w:themeColor="text1"/>
                <w:szCs w:val="21"/>
                <w14:textFill>
                  <w14:solidFill>
                    <w14:schemeClr w14:val="tx1"/>
                  </w14:solidFill>
                </w14:textFill>
              </w:rPr>
              <w:t>MYDS-6S(6)</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品牌：</w:t>
            </w:r>
            <w:r>
              <w:rPr>
                <w:rFonts w:hint="eastAsia" w:ascii="Times New Roman" w:hAnsi="Times New Roman"/>
                <w:bCs/>
                <w:color w:val="000000" w:themeColor="text1"/>
                <w:szCs w:val="21"/>
                <w14:textFill>
                  <w14:solidFill>
                    <w14:schemeClr w14:val="tx1"/>
                  </w14:solidFill>
                </w14:textFill>
              </w:rPr>
              <w:t>中科美菱</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制造商：中科美菱低温科技股份有限公司</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产地：安徽</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产品性能</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　</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几何容积（L）</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6</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口径（mm）</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50</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静态液氮蒸发量（L/D)</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0.12</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静态液氮保存期（d）</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52</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储存容量</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　</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提桶外径（mm）</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38</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提桶高度（mm）</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120</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提桶数量（ea）</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6</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细管容量（单层）</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0.5ml（ea）</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792</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0.25ml（ea）</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1788</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容器尺寸</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　</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高度（mm）</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482</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外径（mm）</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300</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空重（kg）</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4.8</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选配配件</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ab/>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锁盖</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标配</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保护套</w:t>
            </w:r>
            <w:r>
              <w:rPr>
                <w:rFonts w:hint="eastAsia" w:ascii="Times New Roman" w:hAnsi="Times New Roman"/>
                <w:bCs/>
                <w:color w:val="000000" w:themeColor="text1"/>
                <w:szCs w:val="21"/>
                <w14:textFill>
                  <w14:solidFill>
                    <w14:schemeClr w14:val="tx1"/>
                  </w14:solidFill>
                </w14:textFill>
              </w:rPr>
              <w:tab/>
            </w:r>
            <w:r>
              <w:rPr>
                <w:rFonts w:hint="eastAsia" w:ascii="Times New Roman" w:hAnsi="Times New Roman"/>
                <w:bCs/>
                <w:color w:val="000000" w:themeColor="text1"/>
                <w:szCs w:val="21"/>
                <w14:textFill>
                  <w14:solidFill>
                    <w14:schemeClr w14:val="tx1"/>
                  </w14:solidFill>
                </w14:textFill>
              </w:rPr>
              <w:t>标配</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、产品特点：</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高强度、轻质量、体积小的铝制结构；</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具有人工背带；</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超低蒸发损失；</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编号索引提桶位置；</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可选配安全锁盖结构，防止他人擅自开启；</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可选配液位监控系统，可实现实时温度监控、液位监控、远程监控报警；</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一年标准维保，五年真空质保。</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温度测量范围：-200℃～200℃，实时检测并显示液氮容器温度。</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故障报警功能：传感器断线或输入开路、短路时本仪器自动发出声光报警，面板上的报警指示灯亮，蜂鸣器响应。</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超温报警功能：当液氮容器测量点温度低于低温设定值或高于高温设定值时本仪器自动发出声光报警。</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参数设定功能：在面板上通过设置键直接设定高温设定值、低温设定值、控制温度值、控制回差值。</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2100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2100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w:t>
            </w:r>
            <w:r>
              <w:rPr>
                <w:rFonts w:ascii="宋体" w:hAnsi="宋体" w:eastAsia="宋体" w:cs="Times New Roman"/>
                <w:color w:val="000000" w:themeColor="text1"/>
                <w:szCs w:val="21"/>
                <w14:textFill>
                  <w14:solidFill>
                    <w14:schemeClr w14:val="tx1"/>
                  </w14:solidFill>
                </w14:textFill>
              </w:rPr>
              <w:t>30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6</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高速组织捣碎机</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Times New Roman" w:hAnsi="Times New Roman"/>
                <w:bCs/>
                <w:color w:val="000000" w:themeColor="text1"/>
                <w:szCs w:val="21"/>
                <w14:textFill>
                  <w14:solidFill>
                    <w14:schemeClr w14:val="tx1"/>
                  </w14:solidFill>
                </w14:textFill>
              </w:rPr>
              <w:t>JJ-2型</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 xml:space="preserve">品牌： </w:t>
            </w:r>
            <w:r>
              <w:rPr>
                <w:rFonts w:hint="eastAsia" w:ascii="Times New Roman" w:hAnsi="Times New Roman"/>
                <w:bCs/>
                <w:color w:val="000000" w:themeColor="text1"/>
                <w:szCs w:val="21"/>
                <w14:textFill>
                  <w14:solidFill>
                    <w14:schemeClr w14:val="tx1"/>
                  </w14:solidFill>
                </w14:textFill>
              </w:rPr>
              <w:t>丙林</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制造商：上海电子科技有限公司</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14:textFill>
                  <w14:solidFill>
                    <w14:schemeClr w14:val="tx1"/>
                  </w14:solidFill>
                </w14:textFill>
              </w:rPr>
              <w:t>上海</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使用电源：</w:t>
            </w:r>
            <w:r>
              <w:rPr>
                <w:rFonts w:ascii="Times New Roman" w:hAnsi="Times New Roman"/>
                <w:bCs/>
                <w:color w:val="000000" w:themeColor="text1"/>
                <w:szCs w:val="21"/>
                <w14:textFill>
                  <w14:solidFill>
                    <w14:schemeClr w14:val="tx1"/>
                  </w14:solidFill>
                </w14:textFill>
              </w:rPr>
              <w:t>交流220V 50Hz</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电机功率（</w:t>
            </w:r>
            <w:r>
              <w:rPr>
                <w:rFonts w:ascii="Times New Roman" w:hAnsi="Times New Roman"/>
                <w:bCs/>
                <w:color w:val="000000" w:themeColor="text1"/>
                <w:szCs w:val="21"/>
                <w14:textFill>
                  <w14:solidFill>
                    <w14:schemeClr w14:val="tx1"/>
                  </w14:solidFill>
                </w14:textFill>
              </w:rPr>
              <w:t>w）：120</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调速范围（</w:t>
            </w:r>
            <w:r>
              <w:rPr>
                <w:rFonts w:ascii="Times New Roman" w:hAnsi="Times New Roman"/>
                <w:bCs/>
                <w:color w:val="000000" w:themeColor="text1"/>
                <w:szCs w:val="21"/>
                <w14:textFill>
                  <w14:solidFill>
                    <w14:schemeClr w14:val="tx1"/>
                  </w14:solidFill>
                </w14:textFill>
              </w:rPr>
              <w:t>rpm）：0—16000无级可调</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外形尺寸（</w:t>
            </w:r>
            <w:r>
              <w:rPr>
                <w:rFonts w:ascii="Times New Roman" w:hAnsi="Times New Roman"/>
                <w:bCs/>
                <w:color w:val="000000" w:themeColor="text1"/>
                <w:szCs w:val="21"/>
                <w14:textFill>
                  <w14:solidFill>
                    <w14:schemeClr w14:val="tx1"/>
                  </w14:solidFill>
                </w14:textFill>
              </w:rPr>
              <w:t>cm）：￠23×44</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工作容量（</w:t>
            </w:r>
            <w:r>
              <w:rPr>
                <w:rFonts w:ascii="Times New Roman" w:hAnsi="Times New Roman"/>
                <w:bCs/>
                <w:color w:val="000000" w:themeColor="text1"/>
                <w:szCs w:val="21"/>
                <w14:textFill>
                  <w14:solidFill>
                    <w14:schemeClr w14:val="tx1"/>
                  </w14:solidFill>
                </w14:textFill>
              </w:rPr>
              <w:t>ml）：50—500ml，不能大过1000ml</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刀头结构：外切式</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3800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3800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w:t>
            </w:r>
            <w:r>
              <w:rPr>
                <w:rFonts w:ascii="宋体" w:hAnsi="宋体" w:eastAsia="宋体" w:cs="Times New Roman"/>
                <w:color w:val="000000" w:themeColor="text1"/>
                <w:szCs w:val="21"/>
                <w14:textFill>
                  <w14:solidFill>
                    <w14:schemeClr w14:val="tx1"/>
                  </w14:solidFill>
                </w14:textFill>
              </w:rPr>
              <w:t>30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7</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移液枪</w:t>
            </w:r>
          </w:p>
          <w:p>
            <w:pPr>
              <w:widowControl/>
              <w:jc w:val="center"/>
              <w:rPr>
                <w:rFonts w:ascii="宋体" w:hAnsi="宋体" w:eastAsia="宋体"/>
                <w:kern w:val="0"/>
                <w:szCs w:val="21"/>
              </w:rPr>
            </w:pPr>
            <w:r>
              <w:rPr>
                <w:rFonts w:hint="eastAsia" w:ascii="宋体" w:hAnsi="宋体" w:eastAsia="宋体"/>
                <w:kern w:val="0"/>
                <w:szCs w:val="21"/>
              </w:rPr>
              <w:t>5ml</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宋体" w:hAnsi="宋体" w:eastAsia="宋体" w:cs="宋体"/>
                <w:kern w:val="0"/>
                <w:sz w:val="20"/>
                <w:szCs w:val="20"/>
              </w:rPr>
              <w:t>PL+系列</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品牌：</w:t>
            </w:r>
            <w:r>
              <w:rPr>
                <w:rFonts w:hint="eastAsia" w:ascii="宋体" w:hAnsi="宋体" w:eastAsia="宋体" w:cs="宋体"/>
                <w:kern w:val="0"/>
                <w:sz w:val="20"/>
                <w:szCs w:val="20"/>
              </w:rPr>
              <w:t xml:space="preserve">RAININ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制造商：美国</w:t>
            </w:r>
            <w:r>
              <w:rPr>
                <w:rFonts w:hint="eastAsia" w:ascii="宋体" w:hAnsi="宋体" w:eastAsia="宋体" w:cs="宋体"/>
                <w:kern w:val="0"/>
                <w:sz w:val="20"/>
                <w:szCs w:val="20"/>
              </w:rPr>
              <w:t>RAININ</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14:textFill>
                  <w14:solidFill>
                    <w14:schemeClr w14:val="tx1"/>
                  </w14:solidFill>
                </w14:textFill>
              </w:rPr>
              <w:t>美国</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1、超轻质的活塞弹簧，大大减轻移液时手部对活塞的操作控制力，远离手部疲劳；</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2、全新的低阻力（Lip Seal）密封系统 ，Lip seal 使密封更完美，具有弹性，使用寿命更长；提供低阻力密封使活塞运行更顺滑，移液更流畅，不会出现跳液现象；</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3、PVDF材料的退吸头臂，PVDF的退吸头臂耐腐蚀，提高移液器使用寿命；</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4、高分子材料的活塞技术，常用的1ml移液器采用高分子材料活塞，有效防止移液操作失误造成的活塞腐蚀使移液器寿命更长；</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5、下半部分可以灭菌，移液器套柄、套柄耦合器、密封组件以及吸头退出器可高温高压消毒，满足实验对无菌的要求；</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6、数字式体积调节，移液量程可锁定，可防止体积被意外更改，移液安全有保证；</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7、人性化设计的指钩，手感极其舒适，移液极为省力；</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8、枪体内配有硅树脂减震器，可减少退吸头时所产生的撞击力和拇指压力；</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9、安全量程锁，可有效防止快速调整量程过程中意外偏移，戴手套也可操作；</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10、套柄拆卸简单，可轻松快速拆卸移液器套柄，方便移液器清洁；</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★11、生产厂家须具备移液器校准服务能力，校准服务须获得中国合格评定委员会认可（投标时须出具中国合格评定委员会颁发的CNAS证书佐证）</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r>
              <w:rPr>
                <w:rFonts w:ascii="宋体" w:hAnsi="宋体" w:eastAsia="宋体"/>
                <w:color w:val="000000" w:themeColor="text1"/>
                <w:kern w:val="0"/>
                <w:szCs w:val="21"/>
                <w14:textFill>
                  <w14:solidFill>
                    <w14:schemeClr w14:val="tx1"/>
                  </w14:solidFill>
                </w14:textFill>
              </w:rPr>
              <w:t xml:space="preserve"> </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1800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1800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合同签订后9</w:t>
            </w:r>
            <w:r>
              <w:rPr>
                <w:rFonts w:ascii="宋体" w:hAnsi="宋体" w:eastAsia="宋体" w:cs="Times New Roman"/>
                <w:color w:val="000000" w:themeColor="text1"/>
                <w:szCs w:val="21"/>
                <w14:textFill>
                  <w14:solidFill>
                    <w14:schemeClr w14:val="tx1"/>
                  </w14:solidFill>
                </w14:textFill>
              </w:rPr>
              <w:t>0天后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8</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移液枪</w:t>
            </w:r>
          </w:p>
          <w:p>
            <w:pPr>
              <w:widowControl/>
              <w:jc w:val="center"/>
              <w:rPr>
                <w:rFonts w:ascii="宋体" w:hAnsi="宋体" w:eastAsia="宋体"/>
                <w:kern w:val="0"/>
                <w:szCs w:val="21"/>
              </w:rPr>
            </w:pPr>
            <w:r>
              <w:rPr>
                <w:rFonts w:hint="eastAsia" w:ascii="宋体" w:hAnsi="宋体" w:eastAsia="宋体"/>
                <w:kern w:val="0"/>
                <w:szCs w:val="21"/>
              </w:rPr>
              <w:t>1ml</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宋体" w:hAnsi="宋体" w:eastAsia="宋体" w:cs="宋体"/>
                <w:kern w:val="0"/>
                <w:sz w:val="20"/>
                <w:szCs w:val="20"/>
              </w:rPr>
              <w:t>PL+系列</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品牌：</w:t>
            </w:r>
            <w:r>
              <w:rPr>
                <w:rFonts w:hint="eastAsia" w:ascii="宋体" w:hAnsi="宋体" w:eastAsia="宋体" w:cs="宋体"/>
                <w:kern w:val="0"/>
                <w:sz w:val="20"/>
                <w:szCs w:val="20"/>
              </w:rPr>
              <w:t xml:space="preserve">RAININ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制造商：美国</w:t>
            </w:r>
            <w:r>
              <w:rPr>
                <w:rFonts w:hint="eastAsia" w:ascii="宋体" w:hAnsi="宋体" w:eastAsia="宋体" w:cs="宋体"/>
                <w:kern w:val="0"/>
                <w:sz w:val="20"/>
                <w:szCs w:val="20"/>
              </w:rPr>
              <w:t>RAININ</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14:textFill>
                  <w14:solidFill>
                    <w14:schemeClr w14:val="tx1"/>
                  </w14:solidFill>
                </w14:textFill>
              </w:rPr>
              <w:t>美国</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1、超轻质的活塞弹簧，大大减轻移液时手部对活塞的操作控制力，远离手部疲劳；</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2、全新的低阻力（Lip Seal）密封系统 ，Lip seal 使密封更完美，具有弹性，使用寿命更长；提供低阻力密封使活塞运行更顺滑，移液更流畅，不会出现跳液现象；</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3、PVDF材料的退吸头臂，PVDF的退吸头臂耐腐蚀，提高移液器使用寿命；</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4、高分子材料的活塞技术，常用的1ml移液器采用高分子材料活塞，有效防止移液操作失误造成的活塞腐蚀使移液器寿命更长；</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5、下半部分可以灭菌，移液器套柄、套柄耦合器、密封组件以及吸头退出器可高温高压消毒，满足实验对无菌的要求；</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6、数字式体积调节，移液量程可锁定，可防止体积被意外更改，移液安全有保证；</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7、人性化设计的指钩，手感极其舒适，移液极为省力；</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8、枪体内配有硅树脂减震器，可减少退吸头时所产生的撞击力和拇指压力；</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9、安全量程锁，可有效防止快速调整量程过程中意外偏移，戴手套也可操作；</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10、套柄拆卸简单，可轻松快速拆卸移液器套柄，方便移液器清洁；</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★11、生产厂家须具备移液器校准服务能力，校准服务须获得中国合格评定委员会认可（投标时须出具中国合格评定委员会颁发的CNAS证书佐证）</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1800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1800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w:t>
            </w:r>
            <w:r>
              <w:rPr>
                <w:rFonts w:ascii="宋体" w:hAnsi="宋体" w:eastAsia="宋体" w:cs="Times New Roman"/>
                <w:color w:val="000000" w:themeColor="text1"/>
                <w:szCs w:val="21"/>
                <w14:textFill>
                  <w14:solidFill>
                    <w14:schemeClr w14:val="tx1"/>
                  </w14:solidFill>
                </w14:textFill>
              </w:rPr>
              <w:t>30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9</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移液枪</w:t>
            </w:r>
          </w:p>
          <w:p>
            <w:pPr>
              <w:widowControl/>
              <w:jc w:val="center"/>
              <w:rPr>
                <w:rFonts w:ascii="宋体" w:hAnsi="宋体" w:eastAsia="宋体"/>
                <w:kern w:val="0"/>
                <w:szCs w:val="21"/>
              </w:rPr>
            </w:pPr>
            <w:r>
              <w:rPr>
                <w:rFonts w:hint="eastAsia" w:ascii="宋体" w:hAnsi="宋体" w:eastAsia="宋体"/>
                <w:kern w:val="0"/>
                <w:szCs w:val="21"/>
              </w:rPr>
              <w:t>200μl</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宋体" w:hAnsi="宋体" w:eastAsia="宋体" w:cs="宋体"/>
                <w:kern w:val="0"/>
                <w:sz w:val="20"/>
                <w:szCs w:val="20"/>
              </w:rPr>
              <w:t>PL+系列</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品牌：</w:t>
            </w:r>
            <w:r>
              <w:rPr>
                <w:rFonts w:hint="eastAsia" w:ascii="宋体" w:hAnsi="宋体" w:eastAsia="宋体" w:cs="宋体"/>
                <w:kern w:val="0"/>
                <w:sz w:val="20"/>
                <w:szCs w:val="20"/>
              </w:rPr>
              <w:t xml:space="preserve">RAININ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制造商：美国</w:t>
            </w:r>
            <w:r>
              <w:rPr>
                <w:rFonts w:hint="eastAsia" w:ascii="宋体" w:hAnsi="宋体" w:eastAsia="宋体" w:cs="宋体"/>
                <w:kern w:val="0"/>
                <w:sz w:val="20"/>
                <w:szCs w:val="20"/>
              </w:rPr>
              <w:t>RAININ</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14:textFill>
                  <w14:solidFill>
                    <w14:schemeClr w14:val="tx1"/>
                  </w14:solidFill>
                </w14:textFill>
              </w:rPr>
              <w:t>美国</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1、超轻质的活塞弹簧，大大减轻移液时手部对活塞的操作控制力，远离手部疲劳；</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2、全新的低阻力（Lip Seal）密封系统 ，Lip seal 使密封更完美，具有弹性，使用寿命更长；提供低阻力密封使活塞运行更顺滑，移液更流畅，不会出现跳液现象；</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3、PVDF材料的退吸头臂，PVDF的退吸头臂耐腐蚀，提高移液器使用寿命；</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4、高分子材料的活塞技术，常用的1ml移液器采用高分子材料活塞，有效防止移液操作失误造成的活塞腐蚀使移液器寿命更长；</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5、下半部分可以灭菌，移液器套柄、套柄耦合器、密封组件以及吸头退出器可高温高压消毒，满足实验对无菌的要求；</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6、数字式体积调节，移液量程可锁定，可防止体积被意外更改，移液安全有保证；</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7、人性化设计的指钩，手感极其舒适，移液极为省力；</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8、枪体内配有硅树脂减震器，可减少退吸头时所产生的撞击力和拇指压力；</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9、安全量程锁，可有效防止快速调整量程过程中意外偏移，戴手套也可操作；</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10、套柄拆卸简单，可轻松快速拆卸移液器套柄，方便移液器清洁；</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★11、生产厂家须具备移液器校准服务能力，校准服务须获得中国合格评定委员会认可（投标时须出具中国合格评定委员会颁发的CNAS证书佐证）</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1800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1800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w:t>
            </w:r>
            <w:r>
              <w:rPr>
                <w:rFonts w:ascii="宋体" w:hAnsi="宋体" w:eastAsia="宋体" w:cs="Times New Roman"/>
                <w:color w:val="000000" w:themeColor="text1"/>
                <w:szCs w:val="21"/>
                <w14:textFill>
                  <w14:solidFill>
                    <w14:schemeClr w14:val="tx1"/>
                  </w14:solidFill>
                </w14:textFill>
              </w:rPr>
              <w:t>30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10</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移液枪</w:t>
            </w:r>
          </w:p>
          <w:p>
            <w:pPr>
              <w:widowControl/>
              <w:jc w:val="center"/>
              <w:rPr>
                <w:rFonts w:ascii="宋体" w:hAnsi="宋体" w:eastAsia="宋体"/>
                <w:kern w:val="0"/>
                <w:szCs w:val="21"/>
              </w:rPr>
            </w:pPr>
            <w:r>
              <w:rPr>
                <w:rFonts w:hint="eastAsia" w:ascii="宋体" w:hAnsi="宋体" w:eastAsia="宋体"/>
                <w:kern w:val="0"/>
                <w:szCs w:val="21"/>
              </w:rPr>
              <w:t>100μl</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宋体" w:hAnsi="宋体" w:eastAsia="宋体" w:cs="宋体"/>
                <w:kern w:val="0"/>
                <w:sz w:val="20"/>
                <w:szCs w:val="20"/>
              </w:rPr>
              <w:t>PL+系列</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品牌：</w:t>
            </w:r>
            <w:r>
              <w:rPr>
                <w:rFonts w:hint="eastAsia" w:ascii="宋体" w:hAnsi="宋体" w:eastAsia="宋体" w:cs="宋体"/>
                <w:kern w:val="0"/>
                <w:sz w:val="20"/>
                <w:szCs w:val="20"/>
              </w:rPr>
              <w:t xml:space="preserve">RAININ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制造商：美国</w:t>
            </w:r>
            <w:r>
              <w:rPr>
                <w:rFonts w:hint="eastAsia" w:ascii="宋体" w:hAnsi="宋体" w:eastAsia="宋体" w:cs="宋体"/>
                <w:kern w:val="0"/>
                <w:sz w:val="20"/>
                <w:szCs w:val="20"/>
              </w:rPr>
              <w:t>RAININ</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14:textFill>
                  <w14:solidFill>
                    <w14:schemeClr w14:val="tx1"/>
                  </w14:solidFill>
                </w14:textFill>
              </w:rPr>
              <w:t>美国</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1、超轻质的活塞弹簧，大大减轻移液时手部对活塞的操作控制力，远离手部疲劳；</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2、全新的低阻力（Lip Seal）密封系统 ，Lip seal 使密封更完美，具有弹性，使用寿命更长；提供低阻力密封使活塞运行更顺滑，移液更流畅，不会出现跳液现象；</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3、PVDF材料的退吸头臂，PVDF的退吸头臂耐腐蚀，提高移液器使用寿命；</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4、高分子材料的活塞技术，常用的1ml移液器采用高分子材料活塞，有效防止移液操作失误造成的活塞腐蚀使移液器寿命更长；</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5、下半部分可以灭菌，移液器套柄、套柄耦合器、密封组件以及吸头退出器可高温高压消毒，满足实验对无菌的要求；</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6、数字式体积调节，移液量程可锁定，可防止体积被意外更改，移液安全有保证；</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7、人性化设计的指钩，手感极其舒适，移液极为省力；</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8、枪体内配有硅树脂减震器，可减少退吸头时所产生的撞击力和拇指压力；</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9、安全量程锁，可有效防止快速调整量程过程中意外偏移，戴手套也可操作；</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10、套柄拆卸简单，可轻松快速拆卸移液器套柄，方便移液器清洁；</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★11、生产厂家须具备移液器校准服务能力，校准服务须获得中国合格评定委员会认可（投标时须出具中国合格评定委员会颁发的CNAS证书佐证）</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1800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1800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w:t>
            </w:r>
            <w:r>
              <w:rPr>
                <w:rFonts w:ascii="宋体" w:hAnsi="宋体" w:eastAsia="宋体" w:cs="Times New Roman"/>
                <w:color w:val="000000" w:themeColor="text1"/>
                <w:szCs w:val="21"/>
                <w14:textFill>
                  <w14:solidFill>
                    <w14:schemeClr w14:val="tx1"/>
                  </w14:solidFill>
                </w14:textFill>
              </w:rPr>
              <w:t>30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11</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电泳仪电源</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Times New Roman" w:hAnsi="Times New Roman"/>
                <w:bCs/>
                <w:color w:val="000000" w:themeColor="text1"/>
                <w:szCs w:val="21"/>
                <w14:textFill>
                  <w14:solidFill>
                    <w14:schemeClr w14:val="tx1"/>
                  </w14:solidFill>
                </w14:textFill>
              </w:rPr>
              <w:t>DYY-1000C</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品牌：</w:t>
            </w:r>
            <w:r>
              <w:rPr>
                <w:rFonts w:hint="eastAsia" w:ascii="Times New Roman" w:hAnsi="Times New Roman"/>
                <w:bCs/>
                <w:color w:val="000000" w:themeColor="text1"/>
                <w:szCs w:val="21"/>
                <w14:textFill>
                  <w14:solidFill>
                    <w14:schemeClr w14:val="tx1"/>
                  </w14:solidFill>
                </w14:textFill>
              </w:rPr>
              <w:t xml:space="preserve">东方瑞利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制造商：北京东方瑞利科技有限公司</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14:textFill>
                  <w14:solidFill>
                    <w14:schemeClr w14:val="tx1"/>
                  </w14:solidFill>
                </w14:textFill>
              </w:rPr>
              <w:t>北京</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产 品 用 途</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适 用 于 水 平 、 多 板 高 通 量 中 小 型 垂 直P A G E、 S D S～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P A G E电 泳 醋 酸 纤 维 膜 电 泳 、 制 备 型P A G E及 等 电 聚 焦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种子纯度检测、印记转移等各种常规电泳实验。</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输出类型：恒压、恒流、恒功率输出（连续可调）;</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输出指标：5- 1000V、1- 500mA、1- 300W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分辨率： 电压1V, 电流1mA, 电功率1W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定时范围：1分钟～99小时59分钟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显示： 带背光的LCD液晶屏( 128×64 像素)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控制功能：微处理器智能控制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具有过载、空载等保护功能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可存储10个常用电泳方法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自动记忆功能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xml:space="preserve"> 自动关断功能 ;</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恒压、恒流、恒功率等智能提示 ;                            一次成型机壳，触摸按键 </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6300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6300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w:t>
            </w:r>
            <w:r>
              <w:rPr>
                <w:rFonts w:ascii="宋体" w:hAnsi="宋体" w:eastAsia="宋体" w:cs="Times New Roman"/>
                <w:color w:val="000000" w:themeColor="text1"/>
                <w:szCs w:val="21"/>
                <w14:textFill>
                  <w14:solidFill>
                    <w14:schemeClr w14:val="tx1"/>
                  </w14:solidFill>
                </w14:textFill>
              </w:rPr>
              <w:t>30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2</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显微镜镜头</w:t>
            </w:r>
          </w:p>
        </w:tc>
        <w:tc>
          <w:tcPr>
            <w:tcW w:w="3969" w:type="dxa"/>
            <w:vAlign w:val="center"/>
          </w:tcPr>
          <w:p>
            <w:pPr>
              <w:rPr>
                <w:rFonts w:hint="eastAsia"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Times New Roman" w:hAnsi="Times New Roman"/>
                <w:bCs/>
                <w:color w:val="000000" w:themeColor="text1"/>
                <w:szCs w:val="21"/>
                <w14:textFill>
                  <w14:solidFill>
                    <w14:schemeClr w14:val="tx1"/>
                  </w14:solidFill>
                </w14:textFill>
              </w:rPr>
              <w:t>60X</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品牌：厦门麦克奥迪</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制造商：麦克奥迪（厦门）电气股份有限公司</w:t>
            </w:r>
          </w:p>
          <w:p>
            <w:pPr>
              <w:rPr>
                <w:rFonts w:hint="eastAsia"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14:textFill>
                  <w14:solidFill>
                    <w14:schemeClr w14:val="tx1"/>
                  </w14:solidFill>
                </w14:textFill>
              </w:rPr>
              <w:t>厦门</w:t>
            </w:r>
          </w:p>
          <w:p>
            <w:pPr>
              <w:rPr>
                <w:rFonts w:hint="eastAsia" w:ascii="Times New Roman" w:hAnsi="Times New Roman" w:eastAsiaTheme="minorEastAsia"/>
                <w:bCs/>
                <w:color w:val="000000" w:themeColor="text1"/>
                <w:szCs w:val="21"/>
                <w:lang w:eastAsia="zh-CN"/>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pStyle w:val="4"/>
              <w:numPr>
                <w:ilvl w:val="0"/>
                <w:numId w:val="2"/>
              </w:numPr>
              <w:spacing w:line="240" w:lineRule="atLeast"/>
              <w:ind w:firstLineChars="0"/>
              <w:rPr>
                <w:rFonts w:hint="eastAsia" w:ascii="Times New Roman" w:hAnsi="Times New Roman" w:eastAsiaTheme="minorEastAsia" w:cstheme="minorBidi"/>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Theme="minorEastAsia" w:cstheme="minorBidi"/>
                <w:bCs/>
                <w:color w:val="000000" w:themeColor="text1"/>
                <w:kern w:val="2"/>
                <w:sz w:val="21"/>
                <w:szCs w:val="21"/>
                <w:lang w:val="en-US" w:eastAsia="zh-CN" w:bidi="ar-SA"/>
                <w14:textFill>
                  <w14:solidFill>
                    <w14:schemeClr w14:val="tx1"/>
                  </w14:solidFill>
                </w14:textFill>
              </w:rPr>
              <w:t>须与麦克奥迪显微镜配套使用</w:t>
            </w:r>
          </w:p>
          <w:p>
            <w:pPr>
              <w:pStyle w:val="4"/>
              <w:numPr>
                <w:ilvl w:val="0"/>
                <w:numId w:val="2"/>
              </w:numPr>
              <w:spacing w:line="240" w:lineRule="atLeast"/>
              <w:ind w:firstLineChars="0"/>
              <w:rPr>
                <w:rFonts w:hint="eastAsia" w:ascii="Times New Roman" w:hAnsi="Times New Roman" w:eastAsiaTheme="minorEastAsia" w:cstheme="minorBidi"/>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Theme="minorEastAsia" w:cstheme="minorBidi"/>
                <w:bCs/>
                <w:color w:val="000000" w:themeColor="text1"/>
                <w:kern w:val="2"/>
                <w:sz w:val="21"/>
                <w:szCs w:val="21"/>
                <w:lang w:val="en-US" w:eastAsia="zh-CN" w:bidi="ar-SA"/>
                <w14:textFill>
                  <w14:solidFill>
                    <w14:schemeClr w14:val="tx1"/>
                  </w14:solidFill>
                </w14:textFill>
              </w:rPr>
              <w:t>放大倍率：60X</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eastAsiaTheme="minorEastAsia" w:cstheme="minorBidi"/>
                <w:bCs/>
                <w:color w:val="000000" w:themeColor="text1"/>
                <w:kern w:val="2"/>
                <w:sz w:val="21"/>
                <w:szCs w:val="21"/>
                <w:lang w:val="en-US" w:eastAsia="zh-CN" w:bidi="ar-SA"/>
                <w14:textFill>
                  <w14:solidFill>
                    <w14:schemeClr w14:val="tx1"/>
                  </w14:solidFill>
                </w14:textFill>
              </w:rPr>
              <w:t>镜头类型：物镜</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2000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2000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w:t>
            </w:r>
            <w:r>
              <w:rPr>
                <w:rFonts w:ascii="宋体" w:hAnsi="宋体" w:eastAsia="宋体" w:cs="Times New Roman"/>
                <w:color w:val="000000" w:themeColor="text1"/>
                <w:szCs w:val="21"/>
                <w14:textFill>
                  <w14:solidFill>
                    <w14:schemeClr w14:val="tx1"/>
                  </w14:solidFill>
                </w14:textFill>
              </w:rPr>
              <w:t>30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3</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台式电脑</w:t>
            </w:r>
          </w:p>
        </w:tc>
        <w:tc>
          <w:tcPr>
            <w:tcW w:w="3969" w:type="dxa"/>
            <w:vAlign w:val="center"/>
          </w:tcPr>
          <w:p>
            <w:pPr>
              <w:rPr>
                <w:rFonts w:hint="eastAsia" w:ascii="Times New Roman" w:hAnsi="Times New Roman"/>
                <w:bCs/>
                <w:color w:val="000000" w:themeColor="text1"/>
                <w:szCs w:val="21"/>
                <w:lang w:val="en-US" w:eastAsia="zh-CN"/>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bookmarkStart w:id="0" w:name="OLE_LINK6"/>
            <w:r>
              <w:rPr>
                <w:rFonts w:hint="eastAsia" w:ascii="Times New Roman" w:hAnsi="Times New Roman"/>
                <w:bCs/>
                <w:color w:val="000000" w:themeColor="text1"/>
                <w:szCs w:val="21"/>
                <w:lang w:val="en-US" w:eastAsia="zh-CN"/>
                <w14:textFill>
                  <w14:solidFill>
                    <w14:schemeClr w14:val="tx1"/>
                  </w14:solidFill>
                </w14:textFill>
              </w:rPr>
              <w:t>联想扬天系列</w:t>
            </w:r>
            <w:bookmarkEnd w:id="0"/>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品牌：联想</w:t>
            </w:r>
          </w:p>
          <w:p>
            <w:pPr>
              <w:rPr>
                <w:rFonts w:hint="default" w:ascii="Times New Roman" w:hAnsi="Times New Roman" w:eastAsiaTheme="minorEastAsia"/>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w:t>
            </w:r>
            <w:r>
              <w:rPr>
                <w:rFonts w:hint="eastAsia" w:ascii="Times New Roman" w:hAnsi="Times New Roman"/>
                <w:bCs/>
                <w:color w:val="000000" w:themeColor="text1"/>
                <w:szCs w:val="21"/>
                <w:lang w:val="en-US" w:eastAsia="zh-CN"/>
                <w14:textFill>
                  <w14:solidFill>
                    <w14:schemeClr w14:val="tx1"/>
                  </w14:solidFill>
                </w14:textFill>
              </w:rPr>
              <w:t>联想中国有限公司</w:t>
            </w:r>
          </w:p>
          <w:p>
            <w:pPr>
              <w:rPr>
                <w:rFonts w:hint="eastAsia" w:ascii="Times New Roman" w:hAnsi="Times New Roman"/>
                <w:bCs/>
                <w:color w:val="000000" w:themeColor="text1"/>
                <w:szCs w:val="21"/>
                <w:lang w:val="en-US" w:eastAsia="zh-CN"/>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lang w:val="en-US" w:eastAsia="zh-CN"/>
                <w14:textFill>
                  <w14:solidFill>
                    <w14:schemeClr w14:val="tx1"/>
                  </w14:solidFill>
                </w14:textFill>
              </w:rPr>
              <w:t>北京</w:t>
            </w:r>
          </w:p>
          <w:p>
            <w:pPr>
              <w:rPr>
                <w:rFonts w:hint="eastAsia" w:ascii="Times New Roman" w:hAnsi="Times New Roman" w:eastAsiaTheme="minorEastAsia"/>
                <w:bCs/>
                <w:color w:val="000000" w:themeColor="text1"/>
                <w:szCs w:val="21"/>
                <w:lang w:eastAsia="zh-CN"/>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技术参数：</w:t>
            </w:r>
          </w:p>
          <w:p>
            <w:pPr>
              <w:rPr>
                <w:rFonts w:hint="eastAsia" w:ascii="Times New Roman" w:hAnsi="Times New Roman"/>
                <w:bCs/>
                <w:color w:val="000000" w:themeColor="text1"/>
                <w:szCs w:val="21"/>
                <w14:textFill>
                  <w14:solidFill>
                    <w14:schemeClr w14:val="tx1"/>
                  </w14:solidFill>
                </w14:textFill>
              </w:rPr>
            </w:pPr>
            <w:bookmarkStart w:id="1" w:name="OLE_LINK7"/>
            <w:r>
              <w:rPr>
                <w:rFonts w:hint="eastAsia" w:ascii="Times New Roman" w:hAnsi="Times New Roman"/>
                <w:bCs/>
                <w:color w:val="000000" w:themeColor="text1"/>
                <w:szCs w:val="21"/>
                <w14:textFill>
                  <w14:solidFill>
                    <w14:schemeClr w14:val="tx1"/>
                  </w14:solidFill>
                </w14:textFill>
              </w:rPr>
              <w:t>操作系统：Windows 10</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机箱类型：小机箱</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显卡类型：集成显卡</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网卡：1000Mbps以太网卡</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CPU：酷睿</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CPU型号：I5-7400</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核心数:四核</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内存容量:4GB</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插槽数量:2个</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最大支持容量:32GB</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硬盘容量:500G</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显示器尺寸:19.5英寸</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规格：电源功率:180W</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尺寸:约290.5*343.5*92.5</w:t>
            </w:r>
            <w:bookmarkEnd w:id="1"/>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2</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hint="default" w:ascii="宋体" w:hAnsi="宋体" w:eastAsia="宋体"/>
                <w:color w:val="000000" w:themeColor="text1"/>
                <w:szCs w:val="21"/>
                <w:lang w:val="en-US"/>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4750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9500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w:t>
            </w:r>
            <w:r>
              <w:rPr>
                <w:rFonts w:ascii="宋体" w:hAnsi="宋体" w:eastAsia="宋体" w:cs="Times New Roman"/>
                <w:color w:val="000000" w:themeColor="text1"/>
                <w:szCs w:val="21"/>
                <w14:textFill>
                  <w14:solidFill>
                    <w14:schemeClr w14:val="tx1"/>
                  </w14:solidFill>
                </w14:textFill>
              </w:rPr>
              <w:t>30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4</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厌氧培养箱LAI-3T</w:t>
            </w:r>
          </w:p>
        </w:tc>
        <w:tc>
          <w:tcPr>
            <w:tcW w:w="3969" w:type="dxa"/>
            <w:vAlign w:val="center"/>
          </w:tcPr>
          <w:p>
            <w:pPr>
              <w:rPr>
                <w:rFonts w:hint="eastAsia"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Times New Roman" w:hAnsi="Times New Roman"/>
                <w:bCs/>
                <w:color w:val="000000" w:themeColor="text1"/>
                <w:szCs w:val="21"/>
                <w14:textFill>
                  <w14:solidFill>
                    <w14:schemeClr w14:val="tx1"/>
                  </w14:solidFill>
                </w14:textFill>
              </w:rPr>
              <w:t>LAI-3T</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品牌：上海龙跃</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制造商：上海龙跃仪器设备有限公司</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lang w:val="en-US" w:eastAsia="zh-CN"/>
                <w14:textFill>
                  <w14:solidFill>
                    <w14:schemeClr w14:val="tx1"/>
                  </w14:solidFill>
                </w14:textFill>
              </w:rPr>
              <w:t>上海</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一、适用范围：</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该产品是一种可在无氧环境下进行细菌培养及操作的专用装置，他能提供严格的厌氧状态、恒定的温度培养条件和一个系统化、科学化的工作区域。本装置可以培养最难生长的厌氧生物，又能避免以往厌氧生物在大气中操作时接触氧而死亡的危险性，因此本装置是厌氧生物检测科研的理想设备。</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二、主要性能与特点：</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LAI（YQX升级换代产品）系列厌氧培养箱是由恒温培养室、取样室、厌氧操作室、箱架、气路及电路控制系统等部分组成。该机具有厌氧环境好，密封性能好，温控精度高，稳定性好，使用方便，具有较好的经济性和可靠性等特点。</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2、使用科学先进手段达到厌氧环境的高精度，恒定性能好，恒温的厌氧环境，便于操作者在厌氧环境中进行操作和对厌氧菌培养。</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3、★箱内装有紫外线杀菌灯，气体经过过滤后进入箱内，可有效地避免细菌污染。</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4、气路装置，可任意准确调节电流。</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5、气路装置，采用轻触式开关控制电磁阀，可任意准确调节流量，能任意输入各种可需气体。</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6、★培养室、操作室均由不锈钢板制成，光滑雅致，防腐耐用。</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7、操作室前窗采用厚透明耐冲击特种玻璃板制作，能清晰直接观察室内操作情况，乳胶手套舒适可靠，使用方便。</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8、操作室内装有除氧催化剂。</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9、★培养箱为双门加宽设计，改变了单门打开时，碰到操作室前窗的现象，加宽可以多放许多培养皿。（投标时须提供证明文件）</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10、★装有漏电保护器</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三、LAI-3T 型结构特点</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LAI-3（YQX升级换代产品）系列厌氧培养箱为我公司最新开发的新一代大屏幕真彩触摸屏微电脑控制型，能准确直观地控制培养箱温度和气体，安全可靠。具有简洁直观，操作便捷的特点（投标时须提供证明文件）</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2、本系统采用西门子PLC为核心控制器，同时辅以高精度的温度传感器、氧气传感器、温度控制模块、模拟量模块，控制精度高、稳定性好、安全性高；人性化的人机界面，方便操作人员对过程数据实时监控。</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3、★采用进口氧气传感器，可以随时观察操作室内氧气浓度状态（投标时须提供证明文件）</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4、★操作室内备有特殊接种棒灭菌器，熔蜡消毒装置。</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5、带USB接口，内存可存储6个月数据。</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6、取样室形成厌氧状态时间：＜5分钟</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7、操作室形成厌氧时间：＜1小时</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8、厌氧环境维持时间：操作室在停止补充微量混合气体的情况下，＞12小时</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9、培养室使用温控范围(℃)：室温+3~60</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10、培养室温度波动(℃)：＜±0.3</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 xml:space="preserve">11、培养室温度均匀性 (℃)：＜±1 </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12、温度分辨率：0.1℃</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13、定时功能：1~9999min</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14、电源/功率：220V,50HZ/600W</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15、净重/毛重(kg):240/320</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16、培养室内尺寸（cm）W×D×H：30×19×29</w:t>
            </w:r>
          </w:p>
          <w:p>
            <w:pPr>
              <w:rPr>
                <w:rFonts w:hint="eastAsia"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17、操作室尺寸（cm） W×D×H：82×66×67</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18、外形尺寸（cm） W×D×H：126×73×138</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60000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60000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w:t>
            </w:r>
            <w:r>
              <w:rPr>
                <w:rFonts w:ascii="宋体" w:hAnsi="宋体" w:eastAsia="宋体" w:cs="Times New Roman"/>
                <w:color w:val="000000" w:themeColor="text1"/>
                <w:szCs w:val="21"/>
                <w14:textFill>
                  <w14:solidFill>
                    <w14:schemeClr w14:val="tx1"/>
                  </w14:solidFill>
                </w14:textFill>
              </w:rPr>
              <w:t>30</w:t>
            </w:r>
            <w:r>
              <w:rPr>
                <w:rFonts w:hint="eastAsia" w:ascii="宋体" w:hAnsi="宋体" w:eastAsia="宋体" w:cs="Times New Roman"/>
                <w:color w:val="000000" w:themeColor="text1"/>
                <w:szCs w:val="21"/>
                <w14:textFill>
                  <w14:solidFill>
                    <w14:schemeClr w14:val="tx1"/>
                  </w14:solidFill>
                </w14:textFill>
              </w:rPr>
              <w:t>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trHeight w:val="195" w:hRule="atLeast"/>
          <w:jc w:val="center"/>
        </w:trPr>
        <w:tc>
          <w:tcPr>
            <w:tcW w:w="679" w:type="dxa"/>
            <w:vAlign w:val="center"/>
          </w:tcPr>
          <w:p>
            <w:pPr>
              <w:widowControl/>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5</w:t>
            </w:r>
          </w:p>
        </w:tc>
        <w:tc>
          <w:tcPr>
            <w:tcW w:w="1219" w:type="dxa"/>
            <w:vAlign w:val="center"/>
          </w:tcPr>
          <w:p>
            <w:pPr>
              <w:widowControl/>
              <w:jc w:val="center"/>
              <w:rPr>
                <w:rFonts w:ascii="宋体" w:hAnsi="宋体" w:eastAsia="宋体"/>
                <w:kern w:val="0"/>
                <w:szCs w:val="21"/>
              </w:rPr>
            </w:pPr>
            <w:r>
              <w:rPr>
                <w:rFonts w:hint="eastAsia" w:ascii="宋体" w:hAnsi="宋体" w:eastAsia="宋体"/>
                <w:kern w:val="0"/>
                <w:szCs w:val="21"/>
              </w:rPr>
              <w:t>小鼠IVC笼具 PPSU</w:t>
            </w:r>
          </w:p>
        </w:tc>
        <w:tc>
          <w:tcPr>
            <w:tcW w:w="3969" w:type="dxa"/>
            <w:vAlign w:val="center"/>
          </w:tcPr>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型号：</w:t>
            </w:r>
            <w:r>
              <w:rPr>
                <w:rFonts w:hint="eastAsia" w:ascii="Times New Roman" w:hAnsi="Times New Roman"/>
                <w:bCs/>
                <w:color w:val="000000" w:themeColor="text1"/>
                <w:szCs w:val="21"/>
                <w:lang w:val="en-US" w:eastAsia="zh-CN"/>
                <w14:textFill>
                  <w14:solidFill>
                    <w14:schemeClr w14:val="tx1"/>
                  </w14:solidFill>
                </w14:textFill>
              </w:rPr>
              <w:t>GH36</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品牌：</w:t>
            </w:r>
            <w:r>
              <w:rPr>
                <w:rFonts w:hint="eastAsia" w:ascii="Times New Roman" w:hAnsi="Times New Roman"/>
                <w:bCs/>
                <w:color w:val="000000" w:themeColor="text1"/>
                <w:szCs w:val="21"/>
                <w:lang w:val="en-US" w:eastAsia="zh-CN"/>
                <w14:textFill>
                  <w14:solidFill>
                    <w14:schemeClr w14:val="tx1"/>
                  </w14:solidFill>
                </w14:textFill>
              </w:rPr>
              <w:t>苏州市冯氏</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14:textFill>
                  <w14:solidFill>
                    <w14:schemeClr w14:val="tx1"/>
                  </w14:solidFill>
                </w14:textFill>
              </w:rPr>
              <w:t>制造商：</w:t>
            </w:r>
            <w:r>
              <w:rPr>
                <w:rFonts w:hint="eastAsia" w:ascii="Times New Roman" w:hAnsi="Times New Roman"/>
                <w:bCs/>
                <w:color w:val="000000" w:themeColor="text1"/>
                <w:szCs w:val="21"/>
                <w:lang w:val="en-US" w:eastAsia="zh-CN"/>
                <w14:textFill>
                  <w14:solidFill>
                    <w14:schemeClr w14:val="tx1"/>
                  </w14:solidFill>
                </w14:textFill>
              </w:rPr>
              <w:t>苏州市冯氏实验动物设备有限公司</w:t>
            </w:r>
          </w:p>
          <w:p>
            <w:pPr>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产地：</w:t>
            </w:r>
            <w:r>
              <w:rPr>
                <w:rFonts w:hint="eastAsia" w:ascii="Times New Roman" w:hAnsi="Times New Roman"/>
                <w:bCs/>
                <w:color w:val="000000" w:themeColor="text1"/>
                <w:szCs w:val="21"/>
                <w:lang w:val="en-US" w:eastAsia="zh-CN"/>
                <w14:textFill>
                  <w14:solidFill>
                    <w14:schemeClr w14:val="tx1"/>
                  </w14:solidFill>
                </w14:textFill>
              </w:rPr>
              <w:t>苏州市</w:t>
            </w:r>
          </w:p>
          <w:p>
            <w:pPr>
              <w:rPr>
                <w:rFonts w:hint="default" w:ascii="Times New Roman" w:hAnsi="Times New Roman" w:eastAsiaTheme="minorEastAsia"/>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技术参数：</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1、小鼠IVC笼具 PPSU</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2、型号：GH36笼一拖一 智能型触摸屏</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 xml:space="preserve">包括：1、不锈钢笼架    </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规格：1130×500×1550mm 6层×6笼=36笼  1台</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不锈钢方管：25×25×1.5mm </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 xml:space="preserve">异形管厚：1.5mm      </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材质：不锈钢进口304</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2、IVC主机（智能型触摸屏）</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规格：310×550×1650mm 台</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 xml:space="preserve">3、IVC笼盒（鼠盒采用进口PPSU透明材料）       </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规格：375×160×180mm  36套</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配置</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独立送风隔离笼具（IVC）由4个部分组成：送风系统、排气系统、笼架、鼠盒。风机采用低噪音风机，高效过滤器采用中日合资华泰公司生产，压差表采用美国原装进口。笼架采用进口不锈钢304异型管。鼠盒原料采用进口PPSU透明材料。鼠盒和所有密封材料采用硅橡胶耐酸耐碱高温150℃压力15磅半小时不变形。</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 xml:space="preserve">4、小鼠笼架：规格：1130×500×1550mm ；6层×6笼=36笼×1台； </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 xml:space="preserve">★5、小鼠笼盒原料采用PPSU透明材料，规格：375*160*180mm;密封性好，透明性好，采用硅橡胶耐酸、耐碱高温；硅胶密封条可同时高压灭菌；不锈钢网罩：钢丝直径Φ1.8mm-Φ4.0mm，钢丝材质为1Cr18Ni9；可插记录卡片，便捷开启式搭扣。 </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★6、笼盒顶部设有压紧式直径 90mm 生命窗，四周带有密封压槽，覆盖 0.2µm 高效过滤膜；</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 xml:space="preserve">7、笼盒瓶口阀为自关闭结构，抽离饮水瓶后，能够即刻关闭阀门； </w:t>
            </w:r>
          </w:p>
          <w:p>
            <w:pPr>
              <w:rPr>
                <w:rFonts w:hint="eastAsia" w:ascii="Times New Roman" w:hAnsi="Times New Roman"/>
                <w:bCs/>
                <w:color w:val="000000" w:themeColor="text1"/>
                <w:szCs w:val="21"/>
                <w:lang w:val="en-US" w:eastAsia="zh-CN"/>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 xml:space="preserve">★8、饮水瓶在笼盒侧面，饲料放置位置与饮水瓶在笼盒同一侧，可 增加小鼠活动空间。外置式饮水瓶，容积280ml，方形带液位刻度，材质均采用全新进口PPSU原材料，瓶口为医用硅胶软性密封，瓶嘴为304不锈钢材质，电抛光处理，无漏水现象，动物饮水咬合处无金属毛刺现象； </w:t>
            </w:r>
          </w:p>
          <w:p>
            <w:pPr>
              <w:rPr>
                <w:rFonts w:ascii="Times New Roman" w:hAnsi="Times New Roman"/>
                <w:bCs/>
                <w:color w:val="000000" w:themeColor="text1"/>
                <w:szCs w:val="21"/>
                <w14:textFill>
                  <w14:solidFill>
                    <w14:schemeClr w14:val="tx1"/>
                  </w14:solidFill>
                </w14:textFill>
              </w:rPr>
            </w:pPr>
            <w:r>
              <w:rPr>
                <w:rFonts w:hint="eastAsia" w:ascii="Times New Roman" w:hAnsi="Times New Roman"/>
                <w:bCs/>
                <w:color w:val="000000" w:themeColor="text1"/>
                <w:szCs w:val="21"/>
                <w:lang w:val="en-US" w:eastAsia="zh-CN"/>
                <w14:textFill>
                  <w14:solidFill>
                    <w14:schemeClr w14:val="tx1"/>
                  </w14:solidFill>
                </w14:textFill>
              </w:rPr>
              <w:t>搭扣材质为航天工程塑料，耐高温防磨损，而且美观大方、坚 固耐用、操作方便。（投标时须出具国家级权威机构出具的CNAS检测报告）</w:t>
            </w:r>
          </w:p>
        </w:tc>
        <w:tc>
          <w:tcPr>
            <w:tcW w:w="850"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1</w:t>
            </w:r>
          </w:p>
        </w:tc>
        <w:tc>
          <w:tcPr>
            <w:tcW w:w="709" w:type="dxa"/>
            <w:vAlign w:val="center"/>
          </w:tcPr>
          <w:p>
            <w:pPr>
              <w:jc w:val="center"/>
              <w:rPr>
                <w:rFonts w:ascii="宋体" w:hAnsi="宋体" w:eastAsia="宋体"/>
                <w:color w:val="000000" w:themeColor="text1"/>
                <w:kern w:val="0"/>
                <w:szCs w:val="21"/>
                <w14:textFill>
                  <w14:solidFill>
                    <w14:schemeClr w14:val="tx1"/>
                  </w14:solidFill>
                </w14:textFill>
              </w:rPr>
            </w:pPr>
            <w:r>
              <w:rPr>
                <w:rFonts w:hint="eastAsia" w:ascii="宋体" w:hAnsi="宋体" w:eastAsia="宋体"/>
                <w:color w:val="000000" w:themeColor="text1"/>
                <w:kern w:val="0"/>
                <w:szCs w:val="21"/>
                <w14:textFill>
                  <w14:solidFill>
                    <w14:schemeClr w14:val="tx1"/>
                  </w14:solidFill>
                </w14:textFill>
              </w:rPr>
              <w:t>台</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53000</w:t>
            </w:r>
          </w:p>
        </w:tc>
        <w:tc>
          <w:tcPr>
            <w:tcW w:w="1134" w:type="dxa"/>
            <w:shd w:val="clear" w:color="auto" w:fill="auto"/>
            <w:vAlign w:val="center"/>
          </w:tcPr>
          <w:p>
            <w:pPr>
              <w:keepNext w:val="0"/>
              <w:keepLines w:val="0"/>
              <w:widowControl/>
              <w:suppressLineNumbers w:val="0"/>
              <w:jc w:val="center"/>
              <w:textAlignment w:val="center"/>
              <w:rPr>
                <w:rFonts w:ascii="宋体" w:hAnsi="宋体" w:eastAsia="宋体"/>
                <w:color w:val="000000" w:themeColor="text1"/>
                <w:szCs w:val="21"/>
                <w14:textFill>
                  <w14:solidFill>
                    <w14:schemeClr w14:val="tx1"/>
                  </w14:solidFill>
                </w14:textFill>
              </w:rPr>
            </w:pPr>
            <w:r>
              <w:rPr>
                <w:rFonts w:hint="eastAsia" w:ascii="宋体" w:hAnsi="宋体" w:eastAsia="宋体" w:cs="宋体"/>
                <w:i w:val="0"/>
                <w:color w:val="000000"/>
                <w:kern w:val="0"/>
                <w:sz w:val="24"/>
                <w:szCs w:val="24"/>
                <w:u w:val="none"/>
                <w:lang w:val="en-US" w:eastAsia="zh-CN" w:bidi="ar"/>
              </w:rPr>
              <w:t>53000</w:t>
            </w:r>
          </w:p>
        </w:tc>
        <w:tc>
          <w:tcPr>
            <w:tcW w:w="2408"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p>
        </w:tc>
        <w:tc>
          <w:tcPr>
            <w:tcW w:w="1964" w:type="dxa"/>
            <w:vAlign w:val="center"/>
          </w:tcPr>
          <w:p>
            <w:pPr>
              <w:spacing w:line="360" w:lineRule="exact"/>
              <w:jc w:val="center"/>
              <w:rPr>
                <w:rFonts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合同签订后</w:t>
            </w:r>
            <w:r>
              <w:rPr>
                <w:rFonts w:ascii="宋体" w:hAnsi="宋体" w:eastAsia="宋体" w:cs="Times New Roman"/>
                <w:color w:val="000000" w:themeColor="text1"/>
                <w:szCs w:val="21"/>
                <w14:textFill>
                  <w14:solidFill>
                    <w14:schemeClr w14:val="tx1"/>
                  </w14:solidFill>
                </w14:textFill>
              </w:rPr>
              <w:t>30</w:t>
            </w:r>
            <w:r>
              <w:rPr>
                <w:rFonts w:hint="eastAsia" w:ascii="宋体" w:hAnsi="宋体" w:eastAsia="宋体" w:cs="Times New Roman"/>
                <w:color w:val="000000" w:themeColor="text1"/>
                <w:szCs w:val="21"/>
                <w14:textFill>
                  <w14:solidFill>
                    <w14:schemeClr w14:val="tx1"/>
                  </w14:solidFill>
                </w14:textFill>
              </w:rPr>
              <w:t>天内</w:t>
            </w:r>
          </w:p>
        </w:tc>
      </w:tr>
    </w:tbl>
    <w:p>
      <w:pPr>
        <w:spacing w:line="360" w:lineRule="exact"/>
        <w:rPr>
          <w:rFonts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是否小微型企业产品:是（   ）；否（√）。</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eastAsia="宋体" w:cs="Times New Roman"/>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eastAsia="宋体" w:cs="Times New Roman"/>
          <w:color w:val="FF0000"/>
          <w:sz w:val="24"/>
        </w:rPr>
      </w:pPr>
      <w:r>
        <w:rPr>
          <w:rFonts w:hint="eastAsia" w:ascii="宋体" w:hAnsi="宋体" w:eastAsia="宋体" w:cs="Times New Roman"/>
          <w:color w:val="FF0000"/>
          <w:sz w:val="24"/>
        </w:rPr>
        <w:t>大写：</w:t>
      </w:r>
      <w:r>
        <w:rPr>
          <w:rFonts w:hint="eastAsia" w:ascii="宋体" w:hAnsi="宋体" w:eastAsia="宋体" w:cs="Times New Roman"/>
          <w:color w:val="FF0000"/>
          <w:sz w:val="24"/>
          <w:u w:val="single"/>
          <w:lang w:val="en-US" w:eastAsia="zh-CN"/>
        </w:rPr>
        <w:t>肆拾玖万柒仟肆佰元整</w:t>
      </w:r>
      <w:r>
        <w:rPr>
          <w:rFonts w:hint="eastAsia" w:ascii="宋体" w:hAnsi="宋体" w:eastAsia="宋体" w:cs="Times New Roman"/>
          <w:color w:val="FF0000"/>
          <w:sz w:val="24"/>
        </w:rPr>
        <w:t xml:space="preserve"> 合计：</w:t>
      </w:r>
      <w:r>
        <w:rPr>
          <w:rFonts w:hint="eastAsia" w:ascii="宋体" w:hAnsi="宋体" w:eastAsia="宋体" w:cs="Times New Roman"/>
          <w:color w:val="FF0000"/>
          <w:sz w:val="24"/>
          <w:u w:val="single"/>
        </w:rPr>
        <w:t>¥</w:t>
      </w:r>
      <w:r>
        <w:rPr>
          <w:rFonts w:hint="eastAsia" w:ascii="宋体" w:hAnsi="宋体" w:eastAsia="宋体" w:cs="宋体"/>
          <w:i w:val="0"/>
          <w:color w:val="000000"/>
          <w:kern w:val="0"/>
          <w:sz w:val="24"/>
          <w:szCs w:val="24"/>
          <w:u w:val="single"/>
          <w:lang w:val="en-US" w:eastAsia="zh-CN" w:bidi="ar"/>
        </w:rPr>
        <w:t>497400</w:t>
      </w:r>
      <w:r>
        <w:rPr>
          <w:rFonts w:hint="eastAsia" w:ascii="宋体" w:hAnsi="宋体" w:eastAsia="宋体" w:cs="Times New Roman"/>
          <w:color w:val="FF0000"/>
          <w:sz w:val="24"/>
          <w:u w:val="single"/>
        </w:rPr>
        <w:t>元</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eastAsia="宋体" w:cs="Times New Roman"/>
          <w:sz w:val="24"/>
        </w:rPr>
      </w:pP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eastAsia="宋体" w:cs="Times New Roman"/>
          <w:sz w:val="24"/>
        </w:rPr>
      </w:pPr>
      <w:r>
        <w:rPr>
          <w:rFonts w:hint="eastAsia" w:ascii="宋体" w:hAnsi="宋体" w:eastAsia="宋体" w:cs="Times New Roman"/>
          <w:sz w:val="24"/>
        </w:rPr>
        <w:t>扣除后6%价格大写：/</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eastAsia="宋体" w:cs="Times New Roman"/>
          <w:sz w:val="24"/>
        </w:rPr>
      </w:pPr>
      <w:r>
        <w:rPr>
          <w:rFonts w:hint="eastAsia" w:ascii="宋体" w:hAnsi="宋体" w:eastAsia="宋体" w:cs="Times New Roman"/>
          <w:sz w:val="24"/>
        </w:rPr>
        <w:t>扣除后6%价格小写：/</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eastAsia="宋体" w:cs="Times New Roman"/>
          <w:sz w:val="24"/>
        </w:rPr>
      </w:pPr>
      <w:r>
        <w:rPr>
          <w:rFonts w:hint="eastAsia" w:ascii="宋体" w:hAnsi="宋体" w:eastAsia="宋体" w:cs="Times New Roman"/>
          <w:sz w:val="24"/>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eastAsia="宋体" w:cs="Times New Roman"/>
          <w:sz w:val="24"/>
        </w:rPr>
      </w:pPr>
      <w:r>
        <w:rPr>
          <w:rFonts w:hint="eastAsia" w:ascii="宋体" w:hAnsi="宋体" w:eastAsia="宋体" w:cs="Times New Roman"/>
          <w:sz w:val="24"/>
        </w:rPr>
        <w:t xml:space="preserve">投标人代表签名：       </w:t>
      </w:r>
      <w:r>
        <w:rPr>
          <w:rFonts w:ascii="宋体" w:hAnsi="宋体" w:eastAsia="宋体" w:cs="Times New Roman"/>
          <w:sz w:val="24"/>
        </w:rPr>
        <w:t xml:space="preserve">   </w:t>
      </w:r>
      <w:r>
        <w:rPr>
          <w:rFonts w:hint="eastAsia" w:ascii="宋体" w:hAnsi="宋体" w:eastAsia="宋体" w:cs="Times New Roman"/>
          <w:sz w:val="24"/>
        </w:rPr>
        <w:t xml:space="preserve">      职务：项目经理         联系电话：18976764678  日期：2019.08.29</w:t>
      </w:r>
    </w:p>
    <w:p>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eastAsia="宋体" w:cs="Times New Roman"/>
          <w:sz w:val="24"/>
        </w:rPr>
      </w:pP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r>
        <w:rPr>
          <w:rFonts w:hint="eastAsia" w:ascii="宋体" w:hAnsi="宋体" w:eastAsia="宋体" w:cs="Times New Roman"/>
          <w:sz w:val="24"/>
        </w:rPr>
        <w:tab/>
      </w:r>
    </w:p>
    <w:p>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hAnsi="宋体" w:eastAsia="宋体" w:cs="Times New Roman"/>
          <w:bCs/>
          <w:sz w:val="24"/>
        </w:rPr>
      </w:pPr>
      <w:r>
        <w:rPr>
          <w:rFonts w:hint="eastAsia" w:ascii="宋体" w:hAnsi="宋体" w:eastAsia="宋体" w:cs="Times New Roman"/>
          <w:b/>
          <w:sz w:val="24"/>
        </w:rPr>
        <w:t>注：</w:t>
      </w:r>
      <w:r>
        <w:rPr>
          <w:rFonts w:hint="eastAsia" w:ascii="宋体" w:hAnsi="宋体" w:eastAsia="宋体" w:cs="Times New Roman"/>
          <w:bCs/>
          <w:sz w:val="24"/>
        </w:rPr>
        <w:t>1、设备用人民币元报价。</w:t>
      </w:r>
    </w:p>
    <w:p>
      <w:pPr>
        <w:spacing w:line="360" w:lineRule="exact"/>
        <w:ind w:firstLine="480" w:firstLineChars="200"/>
        <w:rPr>
          <w:rFonts w:ascii="宋体" w:hAnsi="宋体" w:eastAsia="宋体" w:cs="Times New Roman"/>
          <w:bCs/>
          <w:sz w:val="24"/>
        </w:rPr>
      </w:pPr>
      <w:r>
        <w:rPr>
          <w:rFonts w:hint="eastAsia" w:ascii="宋体" w:hAnsi="宋体" w:eastAsia="宋体" w:cs="Times New Roman"/>
          <w:bCs/>
          <w:sz w:val="24"/>
        </w:rPr>
        <w:t>2、第6栏的单价应包括全部安装、调试、培训、技术服务、必不可少的部件、标准备件、专用工具等费用。</w:t>
      </w:r>
    </w:p>
    <w:p>
      <w:pPr>
        <w:spacing w:line="360" w:lineRule="exact"/>
        <w:ind w:firstLine="480" w:firstLineChars="200"/>
        <w:rPr>
          <w:rFonts w:ascii="宋体" w:hAnsi="宋体" w:eastAsia="宋体" w:cs="Times New Roman"/>
          <w:bCs/>
          <w:sz w:val="24"/>
        </w:rPr>
      </w:pPr>
      <w:r>
        <w:rPr>
          <w:rFonts w:hint="eastAsia" w:ascii="宋体" w:hAnsi="宋体" w:eastAsia="宋体" w:cs="Times New Roman"/>
          <w:bCs/>
          <w:sz w:val="24"/>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pPr>
        <w:spacing w:line="360" w:lineRule="exact"/>
        <w:jc w:val="left"/>
        <w:rPr>
          <w:bCs/>
          <w:sz w:val="24"/>
        </w:rPr>
      </w:pPr>
    </w:p>
    <w:p>
      <w:r>
        <w:rPr>
          <w:b/>
          <w:sz w:val="28"/>
          <w:szCs w:val="28"/>
        </w:rPr>
        <w:br w:type="page"/>
      </w: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4997"/>
    <w:multiLevelType w:val="multilevel"/>
    <w:tmpl w:val="176949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1006CF"/>
    <w:multiLevelType w:val="multilevel"/>
    <w:tmpl w:val="6B1006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E7B61"/>
    <w:rsid w:val="0DCE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2019-08-29T01:23:00Z</dcterms:created>
  <dc:creator>dell</dc:creator>
  <cp:lastModifiedBy>dell</cp:lastModifiedBy>
  <dcterms:modified xsi:type="dcterms:W3CDTF">2019-08-29T01:24:37Z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