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A包：海南金冠嘉科技信息有限公司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报价明细表</w:t>
      </w:r>
    </w:p>
    <w:tbl>
      <w:tblPr>
        <w:tblStyle w:val="7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28"/>
        <w:gridCol w:w="1740"/>
        <w:gridCol w:w="1085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9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箱式文书移动密集架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光正：SA560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长5.6米×高2.5米×8列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江西省樟树市/江西光正金属设备集团有限公司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1765.00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197680.00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箱式基建移动密集架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光正：SA560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长5.6米×高2.5米×5列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1765.00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123550.00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光正：SA850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光正：SA210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820.00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820.00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档案防磁柜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光正：SA540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710.00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六人阅览桌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光正：SA660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5100.00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档案室密集架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光正：SA562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长7米×高2.5米×5列</w:t>
            </w: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1765.00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154437.50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312" w:afterLines="100"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投标报价总计</w:t>
            </w:r>
          </w:p>
        </w:tc>
        <w:tc>
          <w:tcPr>
            <w:tcW w:w="6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312" w:afterLines="100" w:line="320" w:lineRule="exact"/>
              <w:textAlignment w:val="auto"/>
              <w:rPr>
                <w:rFonts w:hint="default" w:ascii="宋体" w:hAnsi="宋体" w:cs="宋体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GB"/>
              </w:rPr>
              <w:t>（小写）：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GB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GB" w:eastAsia="zh-CN"/>
              </w:rPr>
              <w:t>￥487,227.50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元整。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312" w:afterLines="100" w:line="320" w:lineRule="exact"/>
              <w:textAlignment w:val="auto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GB"/>
              </w:rPr>
              <w:t>（大写）：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GB" w:eastAsia="zh-CN"/>
              </w:rPr>
              <w:t>肆拾捌万柒仟贰佰贰拾柒元伍角整。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spacing w:line="440" w:lineRule="exact"/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B包：国药器械（海南）有限公司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71410"/>
            <wp:effectExtent l="0" t="0" r="5080" b="15240"/>
            <wp:docPr id="60" name="图片 60" descr="国药器械（海南）有限公司-投标文件_页面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国药器械（海南）有限公司-投标文件_页面_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71410"/>
            <wp:effectExtent l="0" t="0" r="5080" b="15240"/>
            <wp:docPr id="59" name="图片 59" descr="国药器械（海南）有限公司-投标文件_页面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国药器械（海南）有限公司-投标文件_页面_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06BFA"/>
    <w:rsid w:val="29406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widowControl/>
      <w:spacing w:after="120"/>
      <w:ind w:left="420" w:leftChars="200"/>
      <w:jc w:val="left"/>
    </w:pPr>
  </w:style>
  <w:style w:type="paragraph" w:customStyle="1" w:styleId="4">
    <w:name w:val="样式 正文（首行缩进两字） + 宋体 小四"/>
    <w:basedOn w:val="3"/>
    <w:next w:val="5"/>
    <w:qFormat/>
    <w:uiPriority w:val="0"/>
    <w:pPr>
      <w:widowControl/>
      <w:suppressAutoHyphens/>
      <w:jc w:val="left"/>
    </w:pPr>
    <w:rPr>
      <w:kern w:val="0"/>
      <w:szCs w:val="21"/>
    </w:rPr>
  </w:style>
  <w:style w:type="paragraph" w:styleId="5">
    <w:name w:val="Body Text First Indent"/>
    <w:basedOn w:val="6"/>
    <w:qFormat/>
    <w:uiPriority w:val="0"/>
    <w:pPr>
      <w:ind w:firstLine="420" w:firstLineChars="100"/>
    </w:pPr>
  </w:style>
  <w:style w:type="paragraph" w:styleId="6">
    <w:name w:val="Body Text"/>
    <w:basedOn w:val="1"/>
    <w:qFormat/>
    <w:uiPriority w:val="0"/>
    <w:rPr>
      <w:rFonts w:ascii="Times New Roman" w:hAnsi="Times New Roman"/>
      <w:kern w:val="0"/>
      <w:sz w:val="20"/>
      <w:szCs w:val="20"/>
    </w:rPr>
  </w:style>
  <w:style w:type="paragraph" w:customStyle="1" w:styleId="9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2019-06-25T06:50:00Z</dcterms:created>
  <dc:creator>末*末</dc:creator>
  <cp:lastModifiedBy>末*末</cp:lastModifiedBy>
  <dcterms:modified xsi:type="dcterms:W3CDTF">2019-06-25T06:53:00Z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