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24" w:rsidRPr="009B3C24" w:rsidRDefault="009B3C24" w:rsidP="009B3C24">
      <w:pPr>
        <w:spacing w:line="220" w:lineRule="atLeast"/>
        <w:jc w:val="center"/>
        <w:rPr>
          <w:rFonts w:asciiTheme="minorEastAsia" w:eastAsiaTheme="minorEastAsia" w:hAnsiTheme="minorEastAsia"/>
          <w:b/>
          <w:sz w:val="32"/>
          <w:szCs w:val="32"/>
        </w:rPr>
      </w:pPr>
      <w:r w:rsidRPr="009B3C24">
        <w:rPr>
          <w:rFonts w:asciiTheme="minorEastAsia" w:eastAsiaTheme="minorEastAsia" w:hAnsiTheme="minorEastAsia" w:hint="eastAsia"/>
          <w:b/>
          <w:sz w:val="32"/>
          <w:szCs w:val="32"/>
        </w:rPr>
        <w:t xml:space="preserve">海口市琼山华侨中学高中部多媒体系统建设工程   </w:t>
      </w:r>
    </w:p>
    <w:p w:rsidR="009B3C24" w:rsidRPr="009B3C24" w:rsidRDefault="009B3C24" w:rsidP="009B3C24">
      <w:pPr>
        <w:spacing w:line="220" w:lineRule="atLeast"/>
        <w:jc w:val="center"/>
        <w:rPr>
          <w:rFonts w:asciiTheme="minorEastAsia" w:eastAsiaTheme="minorEastAsia" w:hAnsiTheme="minorEastAsia"/>
          <w:b/>
          <w:sz w:val="32"/>
          <w:szCs w:val="32"/>
        </w:rPr>
      </w:pPr>
      <w:r w:rsidRPr="009B3C24">
        <w:rPr>
          <w:rFonts w:asciiTheme="minorEastAsia" w:eastAsiaTheme="minorEastAsia" w:hAnsiTheme="minorEastAsia" w:hint="eastAsia"/>
          <w:b/>
          <w:sz w:val="32"/>
          <w:szCs w:val="32"/>
        </w:rPr>
        <w:t>竞争性谈判公告</w:t>
      </w:r>
    </w:p>
    <w:p w:rsidR="009B3C24" w:rsidRPr="009B3C24" w:rsidRDefault="009B3C24" w:rsidP="009B3C24">
      <w:pPr>
        <w:spacing w:line="220" w:lineRule="atLeast"/>
        <w:ind w:firstLineChars="200" w:firstLine="48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 xml:space="preserve">受海口市琼山华侨中学（“采购人”）的委托，海南民益招投标有限公司（“招标人”或“招标代理机构”）就海口市琼山华侨中学高中部多媒体系统建设工程 （项目编号： HNMY2019-041）组织竞争性谈判，欢迎合格的国内报价人提交密封报价。有关事项如下： </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一、报价项目</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1、项目名称：海口市琼山华侨中学高中部多媒体系统建设工程</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2、项目编号：HNMY2019-041</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3、采购预算金额：109.35万元</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4、采购内容：见“用户需求书 ”</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二、报价人资格要求：（报价人必须具备以下条件并提供相关资格证明材料）</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1.符合《政府采购法》第二十二条的规定。</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2.在中华人民共和国注册的、具有独立承担民事责任能力的法人企业。</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 xml:space="preserve">3.提供营业执照副本复印件、税务登记证复印件、组织机构代码证复印件[如已办以上三证合一的企业仅需提供统一社会信用代码的营业执照即可]。 </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4.提供2019年任意一个月缴纳社会保障资金及2019年任意一个月纳税的凭证(复印件）。</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5.提供参加政府采购活动前三年内，在经营活动中没有重大违法记录声明函。</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6.投标人必须对本项目内所有的内容进行投标，不允许只对其中部分内容进行投标，否则视为无效投标。</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7.必须为未被列入信用中国网站(</w:t>
      </w:r>
      <w:proofErr w:type="spellStart"/>
      <w:r w:rsidRPr="009B3C24">
        <w:rPr>
          <w:rFonts w:asciiTheme="minorEastAsia" w:eastAsiaTheme="minorEastAsia" w:hAnsiTheme="minorEastAsia" w:hint="eastAsia"/>
          <w:sz w:val="24"/>
          <w:szCs w:val="24"/>
        </w:rPr>
        <w:t>www.creditchina.gov.cn</w:t>
      </w:r>
      <w:proofErr w:type="spellEnd"/>
      <w:r w:rsidRPr="009B3C24">
        <w:rPr>
          <w:rFonts w:asciiTheme="minorEastAsia" w:eastAsiaTheme="minorEastAsia" w:hAnsiTheme="minorEastAsia" w:hint="eastAsia"/>
          <w:sz w:val="24"/>
          <w:szCs w:val="24"/>
        </w:rPr>
        <w:t>)的“失信被执行人”、“重大税收违法案件当事人名单”、“政府采购严重违法失信名单”和中国政府采购网(</w:t>
      </w:r>
      <w:proofErr w:type="spellStart"/>
      <w:r w:rsidRPr="009B3C24">
        <w:rPr>
          <w:rFonts w:asciiTheme="minorEastAsia" w:eastAsiaTheme="minorEastAsia" w:hAnsiTheme="minorEastAsia" w:hint="eastAsia"/>
          <w:sz w:val="24"/>
          <w:szCs w:val="24"/>
        </w:rPr>
        <w:t>www.ccgp.gov.cn</w:t>
      </w:r>
      <w:proofErr w:type="spellEnd"/>
      <w:r w:rsidRPr="009B3C24">
        <w:rPr>
          <w:rFonts w:asciiTheme="minorEastAsia" w:eastAsiaTheme="minorEastAsia" w:hAnsiTheme="minorEastAsia" w:hint="eastAsia"/>
          <w:sz w:val="24"/>
          <w:szCs w:val="24"/>
        </w:rPr>
        <w:t>) 的“政府采购严重违法失信行为记录名单”的供应商；（提供开标时间前3天内的查询结果网页截图并加盖单位公章）。</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8.本项目不接受联合体投标。</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三、谈判文件的获取</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1、</w:t>
      </w:r>
      <w:r w:rsidRPr="009B3C24">
        <w:rPr>
          <w:rFonts w:asciiTheme="minorEastAsia" w:eastAsiaTheme="minorEastAsia" w:hAnsiTheme="minorEastAsia" w:hint="eastAsia"/>
          <w:sz w:val="24"/>
          <w:szCs w:val="24"/>
        </w:rPr>
        <w:tab/>
        <w:t>时间：2019年6月18日至2019年6月20日工作时间（早上09:00~11:00；下午15:00~17:00）；</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2、</w:t>
      </w:r>
      <w:r w:rsidRPr="009B3C24">
        <w:rPr>
          <w:rFonts w:asciiTheme="minorEastAsia" w:eastAsiaTheme="minorEastAsia" w:hAnsiTheme="minorEastAsia" w:hint="eastAsia"/>
          <w:sz w:val="24"/>
          <w:szCs w:val="24"/>
        </w:rPr>
        <w:tab/>
        <w:t>地点：海口市蓝天路号名门广场北区B座1-5单元903室。</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lastRenderedPageBreak/>
        <w:t>3、方式：现场报名。报名时需由授权委托人持法定代表人授权委托书及本人在投标单位缴纳的社保证明（电子缴费凭证）、营业执照副本复印件，税务登记证复印件，组织机构代码证复印件；已办理三证合一的，提供营业执照副本附件、开户许可证、受托人身份证复印件和投标人资格要求中的相关资质证书复印件（现场核查原件，复印件须加盖单位公章、否则不予受理。提供虚假材料的，报上级主管部门审查）。</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4、售  价：人民币500元/套（售后不退）。</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四、报价截止时间、谈判时间及地点</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1、递交报价文件时间：2019年6月21日08:30时；</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2、报价截止时间：2019年6月21日08:30时；</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4、谈判时间：2019年6月21日08:30时；</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5、谈判地点：海口市蓝天路号名门广场北区B座1-5单元903室；</w:t>
      </w:r>
    </w:p>
    <w:p w:rsidR="009B3C24" w:rsidRPr="009B3C24" w:rsidRDefault="009B3C24" w:rsidP="001132FE">
      <w:pPr>
        <w:spacing w:line="220" w:lineRule="atLeast"/>
        <w:ind w:firstLineChars="100" w:firstLine="240"/>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6、中标结果请查询：http://www.ccgp-hainan.gov.cn/</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五、招标人联系方式</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名  称：海南民益招投标有限公司</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地  点：海口市蓝天路号名门广场北区B座1-5单元903室</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 xml:space="preserve">电  话：0898-65226105              传真：0898-65227105 </w:t>
      </w:r>
    </w:p>
    <w:p w:rsidR="009B3C24" w:rsidRPr="009B3C24" w:rsidRDefault="009B3C24" w:rsidP="009B3C24">
      <w:pPr>
        <w:spacing w:line="220" w:lineRule="atLeast"/>
        <w:rPr>
          <w:rFonts w:asciiTheme="minorEastAsia" w:eastAsiaTheme="minorEastAsia" w:hAnsiTheme="minorEastAsia"/>
          <w:sz w:val="24"/>
          <w:szCs w:val="24"/>
        </w:rPr>
      </w:pPr>
      <w:r w:rsidRPr="009B3C24">
        <w:rPr>
          <w:rFonts w:asciiTheme="minorEastAsia" w:eastAsiaTheme="minorEastAsia" w:hAnsiTheme="minorEastAsia" w:hint="eastAsia"/>
          <w:sz w:val="24"/>
          <w:szCs w:val="24"/>
        </w:rPr>
        <w:t>联系人：符先生                     电子邮箱：hnmyztb@163.com</w:t>
      </w:r>
    </w:p>
    <w:p w:rsidR="009B3C24" w:rsidRPr="009B3C24" w:rsidRDefault="009B3C24" w:rsidP="009B3C24">
      <w:pPr>
        <w:spacing w:line="220" w:lineRule="atLeast"/>
        <w:rPr>
          <w:rFonts w:asciiTheme="minorEastAsia" w:eastAsiaTheme="minorEastAsia" w:hAnsiTheme="minorEastAsia"/>
          <w:sz w:val="24"/>
          <w:szCs w:val="24"/>
        </w:rPr>
      </w:pPr>
    </w:p>
    <w:p w:rsidR="009B3C24" w:rsidRPr="009B3C24" w:rsidRDefault="009B3C24" w:rsidP="009B3C24">
      <w:pPr>
        <w:spacing w:line="220" w:lineRule="atLeast"/>
        <w:ind w:firstLineChars="2200" w:firstLine="5301"/>
        <w:rPr>
          <w:rFonts w:asciiTheme="minorEastAsia" w:eastAsiaTheme="minorEastAsia" w:hAnsiTheme="minorEastAsia"/>
          <w:b/>
          <w:sz w:val="24"/>
          <w:szCs w:val="24"/>
        </w:rPr>
      </w:pPr>
      <w:r w:rsidRPr="009B3C24">
        <w:rPr>
          <w:rFonts w:asciiTheme="minorEastAsia" w:eastAsiaTheme="minorEastAsia" w:hAnsiTheme="minorEastAsia" w:hint="eastAsia"/>
          <w:b/>
          <w:sz w:val="24"/>
          <w:szCs w:val="24"/>
        </w:rPr>
        <w:t>海南民益招投标有限公司</w:t>
      </w:r>
    </w:p>
    <w:p w:rsidR="004358AB" w:rsidRPr="009B3C24" w:rsidRDefault="009B3C24" w:rsidP="009B3C24">
      <w:pPr>
        <w:spacing w:line="220" w:lineRule="atLeast"/>
        <w:ind w:firstLineChars="2400" w:firstLine="5783"/>
        <w:rPr>
          <w:rFonts w:asciiTheme="minorEastAsia" w:eastAsiaTheme="minorEastAsia" w:hAnsiTheme="minorEastAsia"/>
          <w:b/>
          <w:sz w:val="24"/>
          <w:szCs w:val="24"/>
        </w:rPr>
      </w:pPr>
      <w:r w:rsidRPr="009B3C24">
        <w:rPr>
          <w:rFonts w:asciiTheme="minorEastAsia" w:eastAsiaTheme="minorEastAsia" w:hAnsiTheme="minorEastAsia" w:hint="eastAsia"/>
          <w:b/>
          <w:sz w:val="24"/>
          <w:szCs w:val="24"/>
        </w:rPr>
        <w:t>2019年6月17日</w:t>
      </w:r>
    </w:p>
    <w:sectPr w:rsidR="004358AB" w:rsidRPr="009B3C2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132FE"/>
    <w:rsid w:val="00323B43"/>
    <w:rsid w:val="003D37D8"/>
    <w:rsid w:val="00426133"/>
    <w:rsid w:val="004358AB"/>
    <w:rsid w:val="008B7726"/>
    <w:rsid w:val="009B3C24"/>
    <w:rsid w:val="00B30A4D"/>
    <w:rsid w:val="00D31D50"/>
    <w:rsid w:val="00E51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2019-06-17T07:26:00Z</dcterms:modified>
</cp:coreProperties>
</file>