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20" w:rsidRDefault="00D37B61">
      <w:pPr>
        <w:jc w:val="center"/>
        <w:rPr>
          <w:rFonts w:ascii="宋体"/>
          <w:b/>
          <w:sz w:val="56"/>
          <w:szCs w:val="56"/>
        </w:rPr>
      </w:pPr>
      <w:r>
        <w:rPr>
          <w:rFonts w:ascii="宋体"/>
          <w:b/>
          <w:sz w:val="56"/>
          <w:szCs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公司标志" style="width:420pt;height:64.5pt">
            <v:imagedata r:id="rId8" o:title=""/>
          </v:shape>
        </w:pict>
      </w:r>
    </w:p>
    <w:p w:rsidR="00F92520" w:rsidRDefault="00F92520">
      <w:pPr>
        <w:jc w:val="center"/>
        <w:rPr>
          <w:rFonts w:ascii="宋体"/>
          <w:b/>
          <w:bCs/>
          <w:sz w:val="84"/>
          <w:szCs w:val="84"/>
        </w:rPr>
      </w:pPr>
    </w:p>
    <w:p w:rsidR="00F92520" w:rsidRDefault="00F92520">
      <w:pPr>
        <w:jc w:val="center"/>
        <w:rPr>
          <w:rFonts w:ascii="宋体"/>
          <w:b/>
          <w:bCs/>
          <w:sz w:val="84"/>
          <w:szCs w:val="84"/>
        </w:rPr>
      </w:pPr>
    </w:p>
    <w:p w:rsidR="00F92520" w:rsidRDefault="00DA6883">
      <w:pPr>
        <w:jc w:val="center"/>
        <w:rPr>
          <w:rFonts w:ascii="宋体"/>
          <w:b/>
          <w:bCs/>
          <w:sz w:val="84"/>
          <w:szCs w:val="84"/>
        </w:rPr>
      </w:pPr>
      <w:r>
        <w:rPr>
          <w:rFonts w:ascii="宋体" w:hAnsi="宋体" w:hint="eastAsia"/>
          <w:b/>
          <w:bCs/>
          <w:sz w:val="84"/>
          <w:szCs w:val="84"/>
        </w:rPr>
        <w:t>竞争性谈判文件</w:t>
      </w:r>
    </w:p>
    <w:p w:rsidR="00F92520" w:rsidRDefault="00F92520">
      <w:pPr>
        <w:rPr>
          <w:rFonts w:ascii="宋体"/>
          <w:b/>
          <w:sz w:val="36"/>
          <w:szCs w:val="36"/>
        </w:rPr>
      </w:pPr>
    </w:p>
    <w:p w:rsidR="00F92520" w:rsidRDefault="00F92520">
      <w:pPr>
        <w:pStyle w:val="2"/>
      </w:pPr>
    </w:p>
    <w:p w:rsidR="00F92520" w:rsidRDefault="00F92520"/>
    <w:p w:rsidR="00F92520" w:rsidRDefault="00F92520">
      <w:pPr>
        <w:pStyle w:val="2"/>
      </w:pPr>
    </w:p>
    <w:p w:rsidR="00F92520" w:rsidRDefault="00F92520"/>
    <w:p w:rsidR="00F92520" w:rsidRDefault="00DA6883">
      <w:pPr>
        <w:tabs>
          <w:tab w:val="left" w:pos="630"/>
        </w:tabs>
        <w:autoSpaceDE w:val="0"/>
        <w:autoSpaceDN w:val="0"/>
        <w:spacing w:line="360" w:lineRule="auto"/>
        <w:ind w:firstLineChars="250" w:firstLine="803"/>
        <w:textAlignment w:val="bottom"/>
        <w:rPr>
          <w:rFonts w:ascii="宋体"/>
          <w:b/>
          <w:sz w:val="32"/>
          <w:szCs w:val="32"/>
        </w:rPr>
      </w:pPr>
      <w:r>
        <w:rPr>
          <w:rFonts w:ascii="宋体" w:hAnsi="宋体" w:hint="eastAsia"/>
          <w:b/>
          <w:sz w:val="32"/>
          <w:szCs w:val="32"/>
        </w:rPr>
        <w:t>采</w:t>
      </w:r>
      <w:r>
        <w:rPr>
          <w:rFonts w:ascii="宋体" w:hAnsi="宋体"/>
          <w:b/>
          <w:sz w:val="32"/>
          <w:szCs w:val="32"/>
        </w:rPr>
        <w:t xml:space="preserve"> </w:t>
      </w:r>
      <w:r>
        <w:rPr>
          <w:rFonts w:ascii="宋体" w:hAnsi="宋体" w:hint="eastAsia"/>
          <w:b/>
          <w:sz w:val="32"/>
          <w:szCs w:val="32"/>
        </w:rPr>
        <w:t>购</w:t>
      </w:r>
      <w:r>
        <w:rPr>
          <w:rFonts w:ascii="宋体" w:hAnsi="宋体"/>
          <w:b/>
          <w:sz w:val="32"/>
          <w:szCs w:val="32"/>
        </w:rPr>
        <w:t xml:space="preserve"> </w:t>
      </w:r>
      <w:r>
        <w:rPr>
          <w:rFonts w:ascii="宋体" w:hAnsi="宋体" w:hint="eastAsia"/>
          <w:b/>
          <w:sz w:val="32"/>
          <w:szCs w:val="32"/>
        </w:rPr>
        <w:t>人：白沙黎族自治县元门乡人民政府</w:t>
      </w:r>
    </w:p>
    <w:p w:rsidR="00F92520" w:rsidRDefault="00DA6883">
      <w:pPr>
        <w:spacing w:line="360" w:lineRule="auto"/>
        <w:ind w:leftChars="399" w:left="2428" w:hangingChars="495" w:hanging="1590"/>
        <w:rPr>
          <w:rFonts w:ascii="宋体" w:hAnsi="宋体"/>
          <w:b/>
          <w:sz w:val="32"/>
          <w:szCs w:val="32"/>
        </w:rPr>
      </w:pPr>
      <w:r>
        <w:rPr>
          <w:rFonts w:ascii="宋体" w:hAnsi="宋体" w:hint="eastAsia"/>
          <w:b/>
          <w:sz w:val="32"/>
          <w:szCs w:val="32"/>
        </w:rPr>
        <w:t>项目名称：购买生物有机肥</w:t>
      </w:r>
    </w:p>
    <w:p w:rsidR="00F92520" w:rsidRDefault="00DA6883">
      <w:pPr>
        <w:spacing w:line="360" w:lineRule="auto"/>
        <w:ind w:leftChars="100" w:left="210" w:firstLineChars="196" w:firstLine="630"/>
        <w:rPr>
          <w:rFonts w:ascii="宋体"/>
          <w:b/>
          <w:sz w:val="32"/>
          <w:szCs w:val="32"/>
        </w:rPr>
      </w:pPr>
      <w:r>
        <w:rPr>
          <w:rFonts w:ascii="宋体" w:hAnsi="宋体" w:hint="eastAsia"/>
          <w:b/>
          <w:sz w:val="32"/>
          <w:szCs w:val="32"/>
        </w:rPr>
        <w:t>项目编号：</w:t>
      </w:r>
      <w:r>
        <w:rPr>
          <w:rFonts w:ascii="宋体" w:hAnsi="宋体"/>
          <w:b/>
          <w:sz w:val="32"/>
          <w:szCs w:val="32"/>
        </w:rPr>
        <w:t>HNZH-2019-163</w:t>
      </w:r>
    </w:p>
    <w:p w:rsidR="00F92520" w:rsidRDefault="00DA6883">
      <w:pPr>
        <w:spacing w:line="360" w:lineRule="auto"/>
        <w:ind w:leftChars="100" w:left="210" w:firstLineChars="196" w:firstLine="630"/>
        <w:rPr>
          <w:rFonts w:ascii="宋体"/>
          <w:b/>
          <w:sz w:val="32"/>
          <w:szCs w:val="32"/>
        </w:rPr>
      </w:pPr>
      <w:r>
        <w:rPr>
          <w:rFonts w:ascii="宋体" w:hAnsi="宋体" w:hint="eastAsia"/>
          <w:b/>
          <w:sz w:val="32"/>
          <w:szCs w:val="32"/>
        </w:rPr>
        <w:t>代理机构：海南政辉招投标代理有限公司</w:t>
      </w:r>
    </w:p>
    <w:p w:rsidR="00F92520" w:rsidRDefault="00F92520">
      <w:pPr>
        <w:jc w:val="center"/>
        <w:rPr>
          <w:rFonts w:ascii="宋体" w:hAnsi="宋体"/>
          <w:b/>
          <w:sz w:val="32"/>
          <w:szCs w:val="32"/>
        </w:rPr>
      </w:pPr>
    </w:p>
    <w:p w:rsidR="00F92520" w:rsidRDefault="00DA6883">
      <w:pPr>
        <w:jc w:val="center"/>
        <w:rPr>
          <w:rFonts w:ascii="宋体" w:hAnsi="宋体"/>
          <w:b/>
          <w:sz w:val="32"/>
          <w:szCs w:val="32"/>
        </w:rPr>
      </w:pPr>
      <w:r>
        <w:rPr>
          <w:rFonts w:ascii="宋体" w:hAnsi="宋体"/>
          <w:b/>
          <w:sz w:val="32"/>
          <w:szCs w:val="32"/>
        </w:rPr>
        <w:t>2019</w:t>
      </w:r>
      <w:r>
        <w:rPr>
          <w:rFonts w:ascii="宋体" w:hAnsi="宋体" w:hint="eastAsia"/>
          <w:b/>
          <w:sz w:val="32"/>
          <w:szCs w:val="32"/>
        </w:rPr>
        <w:t>年</w:t>
      </w:r>
      <w:r>
        <w:rPr>
          <w:rFonts w:ascii="宋体"/>
          <w:b/>
          <w:sz w:val="32"/>
          <w:szCs w:val="32"/>
        </w:rPr>
        <w:t>0</w:t>
      </w:r>
      <w:r>
        <w:rPr>
          <w:rFonts w:ascii="宋体" w:hAnsi="宋体"/>
          <w:b/>
          <w:sz w:val="32"/>
          <w:szCs w:val="32"/>
        </w:rPr>
        <w:t>4</w:t>
      </w:r>
      <w:r>
        <w:rPr>
          <w:rFonts w:ascii="宋体" w:hAnsi="宋体" w:hint="eastAsia"/>
          <w:b/>
          <w:sz w:val="32"/>
          <w:szCs w:val="32"/>
        </w:rPr>
        <w:t>月</w:t>
      </w:r>
    </w:p>
    <w:p w:rsidR="00F92520" w:rsidRDefault="00DA6883">
      <w:pPr>
        <w:jc w:val="center"/>
        <w:rPr>
          <w:rFonts w:ascii="宋体" w:hAnsi="宋体"/>
          <w:b/>
          <w:sz w:val="28"/>
          <w:szCs w:val="28"/>
        </w:rPr>
      </w:pPr>
      <w:r>
        <w:rPr>
          <w:rFonts w:ascii="宋体" w:hAnsi="宋体" w:hint="eastAsia"/>
          <w:b/>
          <w:sz w:val="28"/>
          <w:szCs w:val="28"/>
        </w:rPr>
        <w:t>海南政</w:t>
      </w:r>
      <w:r>
        <w:rPr>
          <w:rFonts w:ascii="宋体" w:hAnsi="宋体"/>
          <w:b/>
          <w:sz w:val="28"/>
          <w:szCs w:val="28"/>
        </w:rPr>
        <w:t>辉招投标代理有限公司编制</w:t>
      </w:r>
    </w:p>
    <w:p w:rsidR="00F92520" w:rsidRDefault="00F92520">
      <w:pPr>
        <w:jc w:val="center"/>
        <w:rPr>
          <w:sz w:val="36"/>
          <w:szCs w:val="36"/>
        </w:rPr>
      </w:pPr>
    </w:p>
    <w:p w:rsidR="00F92520" w:rsidRDefault="00DA6883">
      <w:pPr>
        <w:jc w:val="center"/>
        <w:rPr>
          <w:sz w:val="36"/>
          <w:szCs w:val="36"/>
        </w:rPr>
      </w:pPr>
      <w:r>
        <w:rPr>
          <w:rFonts w:hint="eastAsia"/>
          <w:sz w:val="36"/>
          <w:szCs w:val="36"/>
        </w:rPr>
        <w:lastRenderedPageBreak/>
        <w:t>目</w:t>
      </w:r>
      <w:r>
        <w:rPr>
          <w:rFonts w:hint="eastAsia"/>
          <w:sz w:val="36"/>
          <w:szCs w:val="36"/>
        </w:rPr>
        <w:t xml:space="preserve">   </w:t>
      </w:r>
      <w:r>
        <w:rPr>
          <w:rFonts w:hint="eastAsia"/>
          <w:sz w:val="36"/>
          <w:szCs w:val="36"/>
        </w:rPr>
        <w:t>录</w:t>
      </w:r>
    </w:p>
    <w:p w:rsidR="00F92520" w:rsidRDefault="00F92520">
      <w:pPr>
        <w:pStyle w:val="TOC1"/>
      </w:pPr>
    </w:p>
    <w:p w:rsidR="00F92520" w:rsidRDefault="00DA6883">
      <w:pPr>
        <w:pStyle w:val="13"/>
        <w:rPr>
          <w:rStyle w:val="afd"/>
          <w:rFonts w:cs="黑体"/>
          <w:b w:val="0"/>
          <w:bCs w:val="0"/>
          <w:sz w:val="32"/>
          <w:szCs w:val="32"/>
        </w:rPr>
      </w:pPr>
      <w:r>
        <w:fldChar w:fldCharType="begin"/>
      </w:r>
      <w:r>
        <w:instrText xml:space="preserve"> TOC \o "1-3" \h \z \u </w:instrText>
      </w:r>
      <w:r>
        <w:fldChar w:fldCharType="separate"/>
      </w:r>
      <w:hyperlink w:anchor="_Toc1660483" w:history="1">
        <w:r>
          <w:rPr>
            <w:rStyle w:val="afd"/>
            <w:rFonts w:cs="黑体" w:hint="eastAsia"/>
            <w:b w:val="0"/>
            <w:bCs w:val="0"/>
            <w:sz w:val="32"/>
            <w:szCs w:val="32"/>
          </w:rPr>
          <w:t>第一章、谈</w:t>
        </w:r>
        <w:r>
          <w:rPr>
            <w:rStyle w:val="afd"/>
            <w:rFonts w:cs="黑体"/>
            <w:b w:val="0"/>
            <w:bCs w:val="0"/>
            <w:sz w:val="32"/>
            <w:szCs w:val="32"/>
          </w:rPr>
          <w:t xml:space="preserve"> </w:t>
        </w:r>
        <w:r>
          <w:rPr>
            <w:rStyle w:val="afd"/>
            <w:rFonts w:cs="黑体" w:hint="eastAsia"/>
            <w:b w:val="0"/>
            <w:bCs w:val="0"/>
            <w:sz w:val="32"/>
            <w:szCs w:val="32"/>
          </w:rPr>
          <w:t>判</w:t>
        </w:r>
        <w:r>
          <w:rPr>
            <w:rStyle w:val="afd"/>
            <w:rFonts w:cs="黑体"/>
            <w:b w:val="0"/>
            <w:bCs w:val="0"/>
            <w:sz w:val="32"/>
            <w:szCs w:val="32"/>
          </w:rPr>
          <w:t xml:space="preserve"> </w:t>
        </w:r>
        <w:r>
          <w:rPr>
            <w:rStyle w:val="afd"/>
            <w:rFonts w:cs="黑体" w:hint="eastAsia"/>
            <w:b w:val="0"/>
            <w:bCs w:val="0"/>
            <w:sz w:val="32"/>
            <w:szCs w:val="32"/>
          </w:rPr>
          <w:t>邀</w:t>
        </w:r>
        <w:r>
          <w:rPr>
            <w:rStyle w:val="afd"/>
            <w:rFonts w:cs="黑体"/>
            <w:b w:val="0"/>
            <w:bCs w:val="0"/>
            <w:sz w:val="32"/>
            <w:szCs w:val="32"/>
          </w:rPr>
          <w:t xml:space="preserve"> </w:t>
        </w:r>
        <w:r>
          <w:rPr>
            <w:rStyle w:val="afd"/>
            <w:rFonts w:cs="黑体" w:hint="eastAsia"/>
            <w:b w:val="0"/>
            <w:bCs w:val="0"/>
            <w:sz w:val="32"/>
            <w:szCs w:val="32"/>
          </w:rPr>
          <w:t>请</w:t>
        </w:r>
        <w:r>
          <w:rPr>
            <w:rStyle w:val="afd"/>
            <w:rFonts w:cs="黑体"/>
            <w:b w:val="0"/>
            <w:bCs w:val="0"/>
            <w:sz w:val="32"/>
            <w:szCs w:val="32"/>
          </w:rPr>
          <w:t xml:space="preserve"> </w:t>
        </w:r>
        <w:r>
          <w:rPr>
            <w:rStyle w:val="afd"/>
            <w:rFonts w:cs="黑体" w:hint="eastAsia"/>
            <w:b w:val="0"/>
            <w:bCs w:val="0"/>
            <w:sz w:val="32"/>
            <w:szCs w:val="32"/>
          </w:rPr>
          <w:t>函</w:t>
        </w:r>
        <w:r>
          <w:rPr>
            <w:rStyle w:val="afd"/>
            <w:rFonts w:cs="黑体"/>
            <w:b w:val="0"/>
            <w:bCs w:val="0"/>
            <w:sz w:val="32"/>
            <w:szCs w:val="32"/>
          </w:rPr>
          <w:tab/>
        </w:r>
        <w:r>
          <w:rPr>
            <w:rStyle w:val="afd"/>
            <w:rFonts w:cs="黑体"/>
            <w:b w:val="0"/>
            <w:bCs w:val="0"/>
            <w:sz w:val="32"/>
            <w:szCs w:val="32"/>
          </w:rPr>
          <w:fldChar w:fldCharType="begin"/>
        </w:r>
        <w:r>
          <w:rPr>
            <w:rStyle w:val="afd"/>
            <w:rFonts w:cs="黑体"/>
            <w:b w:val="0"/>
            <w:bCs w:val="0"/>
            <w:sz w:val="32"/>
            <w:szCs w:val="32"/>
          </w:rPr>
          <w:instrText xml:space="preserve"> PAGEREF _Toc1660483 \h </w:instrText>
        </w:r>
        <w:r>
          <w:rPr>
            <w:rStyle w:val="afd"/>
            <w:rFonts w:cs="黑体"/>
            <w:b w:val="0"/>
            <w:bCs w:val="0"/>
            <w:sz w:val="32"/>
            <w:szCs w:val="32"/>
          </w:rPr>
        </w:r>
        <w:r>
          <w:rPr>
            <w:rStyle w:val="afd"/>
            <w:rFonts w:cs="黑体"/>
            <w:b w:val="0"/>
            <w:bCs w:val="0"/>
            <w:sz w:val="32"/>
            <w:szCs w:val="32"/>
          </w:rPr>
          <w:fldChar w:fldCharType="separate"/>
        </w:r>
        <w:r>
          <w:rPr>
            <w:rStyle w:val="afd"/>
            <w:rFonts w:cs="黑体"/>
            <w:b w:val="0"/>
            <w:bCs w:val="0"/>
            <w:sz w:val="32"/>
            <w:szCs w:val="32"/>
          </w:rPr>
          <w:t>3</w:t>
        </w:r>
        <w:r>
          <w:rPr>
            <w:rStyle w:val="afd"/>
            <w:rFonts w:cs="黑体"/>
            <w:b w:val="0"/>
            <w:bCs w:val="0"/>
            <w:sz w:val="32"/>
            <w:szCs w:val="32"/>
          </w:rPr>
          <w:fldChar w:fldCharType="end"/>
        </w:r>
      </w:hyperlink>
    </w:p>
    <w:p w:rsidR="00F92520" w:rsidRDefault="00D37B61">
      <w:pPr>
        <w:pStyle w:val="23"/>
        <w:ind w:leftChars="0" w:left="0"/>
        <w:jc w:val="both"/>
        <w:rPr>
          <w:rStyle w:val="afd"/>
          <w:rFonts w:cs="黑体"/>
        </w:rPr>
      </w:pPr>
      <w:hyperlink w:anchor="_Toc1660484" w:history="1">
        <w:r w:rsidR="00DA6883">
          <w:rPr>
            <w:rStyle w:val="afd"/>
            <w:rFonts w:ascii="宋体" w:eastAsia="宋体" w:hAnsi="宋体" w:cs="黑体" w:hint="eastAsia"/>
          </w:rPr>
          <w:t>第二章、谈判须知</w:t>
        </w:r>
        <w:r w:rsidR="00DA6883">
          <w:rPr>
            <w:rStyle w:val="afd"/>
            <w:rFonts w:ascii="宋体" w:eastAsia="宋体" w:hAnsi="宋体" w:cs="黑体"/>
          </w:rPr>
          <w:tab/>
        </w:r>
        <w:r w:rsidR="00DA6883">
          <w:rPr>
            <w:rStyle w:val="afd"/>
            <w:rFonts w:ascii="宋体" w:eastAsia="宋体" w:hAnsi="宋体" w:cs="黑体"/>
          </w:rPr>
          <w:fldChar w:fldCharType="begin"/>
        </w:r>
        <w:r w:rsidR="00DA6883">
          <w:rPr>
            <w:rStyle w:val="afd"/>
            <w:rFonts w:ascii="宋体" w:eastAsia="宋体" w:hAnsi="宋体" w:cs="黑体"/>
          </w:rPr>
          <w:instrText xml:space="preserve"> PAGEREF _Toc1660484 \h </w:instrText>
        </w:r>
        <w:r w:rsidR="00DA6883">
          <w:rPr>
            <w:rStyle w:val="afd"/>
            <w:rFonts w:ascii="宋体" w:eastAsia="宋体" w:hAnsi="宋体" w:cs="黑体"/>
          </w:rPr>
        </w:r>
        <w:r w:rsidR="00DA6883">
          <w:rPr>
            <w:rStyle w:val="afd"/>
            <w:rFonts w:ascii="宋体" w:eastAsia="宋体" w:hAnsi="宋体" w:cs="黑体"/>
          </w:rPr>
          <w:fldChar w:fldCharType="separate"/>
        </w:r>
        <w:r w:rsidR="00DA6883">
          <w:rPr>
            <w:rStyle w:val="afd"/>
            <w:rFonts w:ascii="宋体" w:eastAsia="宋体" w:hAnsi="宋体" w:cs="黑体"/>
          </w:rPr>
          <w:t>5</w:t>
        </w:r>
        <w:r w:rsidR="00DA6883">
          <w:rPr>
            <w:rStyle w:val="afd"/>
            <w:rFonts w:ascii="宋体" w:eastAsia="宋体" w:hAnsi="宋体" w:cs="黑体"/>
          </w:rPr>
          <w:fldChar w:fldCharType="end"/>
        </w:r>
      </w:hyperlink>
    </w:p>
    <w:p w:rsidR="00F92520" w:rsidRDefault="00D37B61">
      <w:pPr>
        <w:pStyle w:val="13"/>
        <w:rPr>
          <w:rStyle w:val="afd"/>
          <w:rFonts w:cs="黑体"/>
          <w:b w:val="0"/>
          <w:sz w:val="32"/>
          <w:szCs w:val="32"/>
        </w:rPr>
      </w:pPr>
      <w:hyperlink w:anchor="_Toc1660547" w:history="1">
        <w:r w:rsidR="00DA6883">
          <w:rPr>
            <w:rStyle w:val="afd"/>
            <w:rFonts w:cs="黑体" w:hint="eastAsia"/>
            <w:b w:val="0"/>
            <w:bCs w:val="0"/>
            <w:sz w:val="32"/>
            <w:szCs w:val="32"/>
          </w:rPr>
          <w:t>第三章、用户需求书</w:t>
        </w:r>
        <w:r w:rsidR="00DA6883">
          <w:rPr>
            <w:rStyle w:val="afd"/>
            <w:rFonts w:cs="黑体"/>
            <w:b w:val="0"/>
            <w:bCs w:val="0"/>
            <w:sz w:val="32"/>
            <w:szCs w:val="32"/>
          </w:rPr>
          <w:tab/>
        </w:r>
        <w:r w:rsidR="00DA6883">
          <w:rPr>
            <w:rStyle w:val="afd"/>
            <w:rFonts w:cs="黑体"/>
            <w:b w:val="0"/>
            <w:bCs w:val="0"/>
            <w:sz w:val="32"/>
            <w:szCs w:val="32"/>
          </w:rPr>
          <w:fldChar w:fldCharType="begin"/>
        </w:r>
        <w:r w:rsidR="00DA6883">
          <w:rPr>
            <w:rStyle w:val="afd"/>
            <w:rFonts w:cs="黑体"/>
            <w:b w:val="0"/>
            <w:bCs w:val="0"/>
            <w:sz w:val="32"/>
            <w:szCs w:val="32"/>
          </w:rPr>
          <w:instrText xml:space="preserve"> PAGEREF _Toc1660547 \h </w:instrText>
        </w:r>
        <w:r w:rsidR="00DA6883">
          <w:rPr>
            <w:rStyle w:val="afd"/>
            <w:rFonts w:cs="黑体"/>
            <w:b w:val="0"/>
            <w:bCs w:val="0"/>
            <w:sz w:val="32"/>
            <w:szCs w:val="32"/>
          </w:rPr>
        </w:r>
        <w:r w:rsidR="00DA6883">
          <w:rPr>
            <w:rStyle w:val="afd"/>
            <w:rFonts w:cs="黑体"/>
            <w:b w:val="0"/>
            <w:bCs w:val="0"/>
            <w:sz w:val="32"/>
            <w:szCs w:val="32"/>
          </w:rPr>
          <w:fldChar w:fldCharType="separate"/>
        </w:r>
        <w:r w:rsidR="00DA6883">
          <w:rPr>
            <w:rStyle w:val="afd"/>
            <w:rFonts w:cs="黑体"/>
            <w:b w:val="0"/>
            <w:bCs w:val="0"/>
            <w:sz w:val="32"/>
            <w:szCs w:val="32"/>
          </w:rPr>
          <w:t>28</w:t>
        </w:r>
        <w:r w:rsidR="00DA6883">
          <w:rPr>
            <w:rStyle w:val="afd"/>
            <w:rFonts w:cs="黑体"/>
            <w:b w:val="0"/>
            <w:bCs w:val="0"/>
            <w:sz w:val="32"/>
            <w:szCs w:val="32"/>
          </w:rPr>
          <w:fldChar w:fldCharType="end"/>
        </w:r>
      </w:hyperlink>
    </w:p>
    <w:p w:rsidR="00F92520" w:rsidRDefault="00D37B61">
      <w:pPr>
        <w:pStyle w:val="13"/>
        <w:rPr>
          <w:rStyle w:val="afd"/>
          <w:rFonts w:cs="黑体"/>
          <w:b w:val="0"/>
          <w:sz w:val="32"/>
          <w:szCs w:val="32"/>
        </w:rPr>
      </w:pPr>
      <w:hyperlink w:anchor="_Toc1660548" w:history="1">
        <w:r w:rsidR="00DA6883">
          <w:rPr>
            <w:rStyle w:val="afd"/>
            <w:rFonts w:cs="黑体" w:hint="eastAsia"/>
            <w:b w:val="0"/>
            <w:bCs w:val="0"/>
            <w:sz w:val="32"/>
            <w:szCs w:val="32"/>
          </w:rPr>
          <w:t>第四章、合同文本（参考文本）</w:t>
        </w:r>
        <w:r w:rsidR="00DA6883">
          <w:rPr>
            <w:rStyle w:val="afd"/>
            <w:rFonts w:cs="黑体"/>
            <w:b w:val="0"/>
            <w:bCs w:val="0"/>
            <w:sz w:val="32"/>
            <w:szCs w:val="32"/>
          </w:rPr>
          <w:tab/>
        </w:r>
        <w:r w:rsidR="00DA6883">
          <w:rPr>
            <w:rStyle w:val="afd"/>
            <w:rFonts w:cs="黑体"/>
            <w:b w:val="0"/>
            <w:bCs w:val="0"/>
            <w:sz w:val="32"/>
            <w:szCs w:val="32"/>
          </w:rPr>
          <w:fldChar w:fldCharType="begin"/>
        </w:r>
        <w:r w:rsidR="00DA6883">
          <w:rPr>
            <w:rStyle w:val="afd"/>
            <w:rFonts w:cs="黑体"/>
            <w:b w:val="0"/>
            <w:bCs w:val="0"/>
            <w:sz w:val="32"/>
            <w:szCs w:val="32"/>
          </w:rPr>
          <w:instrText xml:space="preserve"> PAGEREF _Toc1660548 \h </w:instrText>
        </w:r>
        <w:r w:rsidR="00DA6883">
          <w:rPr>
            <w:rStyle w:val="afd"/>
            <w:rFonts w:cs="黑体"/>
            <w:b w:val="0"/>
            <w:bCs w:val="0"/>
            <w:sz w:val="32"/>
            <w:szCs w:val="32"/>
          </w:rPr>
        </w:r>
        <w:r w:rsidR="00DA6883">
          <w:rPr>
            <w:rStyle w:val="afd"/>
            <w:rFonts w:cs="黑体"/>
            <w:b w:val="0"/>
            <w:bCs w:val="0"/>
            <w:sz w:val="32"/>
            <w:szCs w:val="32"/>
          </w:rPr>
          <w:fldChar w:fldCharType="separate"/>
        </w:r>
        <w:r w:rsidR="00DA6883">
          <w:rPr>
            <w:rStyle w:val="afd"/>
            <w:rFonts w:cs="黑体"/>
            <w:b w:val="0"/>
            <w:bCs w:val="0"/>
            <w:sz w:val="32"/>
            <w:szCs w:val="32"/>
          </w:rPr>
          <w:t>28</w:t>
        </w:r>
        <w:r w:rsidR="00DA6883">
          <w:rPr>
            <w:rStyle w:val="afd"/>
            <w:rFonts w:cs="黑体"/>
            <w:b w:val="0"/>
            <w:bCs w:val="0"/>
            <w:sz w:val="32"/>
            <w:szCs w:val="32"/>
          </w:rPr>
          <w:fldChar w:fldCharType="end"/>
        </w:r>
      </w:hyperlink>
    </w:p>
    <w:p w:rsidR="00F92520" w:rsidRDefault="00D37B61">
      <w:pPr>
        <w:pStyle w:val="13"/>
        <w:rPr>
          <w:rStyle w:val="afd"/>
          <w:rFonts w:cs="黑体"/>
          <w:b w:val="0"/>
          <w:sz w:val="32"/>
          <w:szCs w:val="32"/>
        </w:rPr>
      </w:pPr>
      <w:hyperlink w:anchor="_Toc1660549" w:history="1">
        <w:r w:rsidR="00DA6883">
          <w:rPr>
            <w:rStyle w:val="afd"/>
            <w:rFonts w:cs="黑体" w:hint="eastAsia"/>
            <w:b w:val="0"/>
            <w:bCs w:val="0"/>
            <w:sz w:val="32"/>
            <w:szCs w:val="32"/>
          </w:rPr>
          <w:t>第五章、报价内容和格式</w:t>
        </w:r>
        <w:r w:rsidR="00DA6883">
          <w:rPr>
            <w:rStyle w:val="afd"/>
            <w:rFonts w:cs="黑体"/>
            <w:b w:val="0"/>
            <w:bCs w:val="0"/>
            <w:sz w:val="32"/>
            <w:szCs w:val="32"/>
          </w:rPr>
          <w:tab/>
        </w:r>
        <w:r w:rsidR="00DA6883">
          <w:rPr>
            <w:rStyle w:val="afd"/>
            <w:rFonts w:cs="黑体"/>
            <w:b w:val="0"/>
            <w:bCs w:val="0"/>
            <w:sz w:val="32"/>
            <w:szCs w:val="32"/>
          </w:rPr>
          <w:fldChar w:fldCharType="begin"/>
        </w:r>
        <w:r w:rsidR="00DA6883">
          <w:rPr>
            <w:rStyle w:val="afd"/>
            <w:rFonts w:cs="黑体"/>
            <w:b w:val="0"/>
            <w:bCs w:val="0"/>
            <w:sz w:val="32"/>
            <w:szCs w:val="32"/>
          </w:rPr>
          <w:instrText xml:space="preserve"> PAGEREF _Toc1660549 \h </w:instrText>
        </w:r>
        <w:r w:rsidR="00DA6883">
          <w:rPr>
            <w:rStyle w:val="afd"/>
            <w:rFonts w:cs="黑体"/>
            <w:b w:val="0"/>
            <w:bCs w:val="0"/>
            <w:sz w:val="32"/>
            <w:szCs w:val="32"/>
          </w:rPr>
        </w:r>
        <w:r w:rsidR="00DA6883">
          <w:rPr>
            <w:rStyle w:val="afd"/>
            <w:rFonts w:cs="黑体"/>
            <w:b w:val="0"/>
            <w:bCs w:val="0"/>
            <w:sz w:val="32"/>
            <w:szCs w:val="32"/>
          </w:rPr>
          <w:fldChar w:fldCharType="separate"/>
        </w:r>
        <w:r w:rsidR="00DA6883">
          <w:rPr>
            <w:rStyle w:val="afd"/>
            <w:rFonts w:cs="黑体"/>
            <w:b w:val="0"/>
            <w:bCs w:val="0"/>
            <w:sz w:val="32"/>
            <w:szCs w:val="32"/>
          </w:rPr>
          <w:t>32</w:t>
        </w:r>
        <w:r w:rsidR="00DA6883">
          <w:rPr>
            <w:rStyle w:val="afd"/>
            <w:rFonts w:cs="黑体"/>
            <w:b w:val="0"/>
            <w:bCs w:val="0"/>
            <w:sz w:val="32"/>
            <w:szCs w:val="32"/>
          </w:rPr>
          <w:fldChar w:fldCharType="end"/>
        </w:r>
      </w:hyperlink>
    </w:p>
    <w:p w:rsidR="00F92520" w:rsidRDefault="00D37B61">
      <w:pPr>
        <w:pStyle w:val="13"/>
        <w:rPr>
          <w:rStyle w:val="afd"/>
          <w:rFonts w:cs="黑体"/>
          <w:b w:val="0"/>
          <w:sz w:val="32"/>
          <w:szCs w:val="32"/>
        </w:rPr>
      </w:pPr>
      <w:hyperlink w:anchor="_Toc1660556" w:history="1">
        <w:r w:rsidR="00DA6883">
          <w:rPr>
            <w:rStyle w:val="afd"/>
            <w:rFonts w:cs="黑体" w:hint="eastAsia"/>
            <w:b w:val="0"/>
            <w:bCs w:val="0"/>
            <w:sz w:val="32"/>
            <w:szCs w:val="32"/>
          </w:rPr>
          <w:t>第六章、评审办法</w:t>
        </w:r>
        <w:r w:rsidR="00DA6883">
          <w:rPr>
            <w:rStyle w:val="afd"/>
            <w:rFonts w:cs="黑体"/>
            <w:b w:val="0"/>
            <w:bCs w:val="0"/>
            <w:sz w:val="32"/>
            <w:szCs w:val="32"/>
          </w:rPr>
          <w:tab/>
        </w:r>
        <w:r w:rsidR="00DA6883">
          <w:rPr>
            <w:rStyle w:val="afd"/>
            <w:rFonts w:cs="黑体"/>
            <w:b w:val="0"/>
            <w:bCs w:val="0"/>
            <w:sz w:val="32"/>
            <w:szCs w:val="32"/>
          </w:rPr>
          <w:fldChar w:fldCharType="begin"/>
        </w:r>
        <w:r w:rsidR="00DA6883">
          <w:rPr>
            <w:rStyle w:val="afd"/>
            <w:rFonts w:cs="黑体"/>
            <w:b w:val="0"/>
            <w:bCs w:val="0"/>
            <w:sz w:val="32"/>
            <w:szCs w:val="32"/>
          </w:rPr>
          <w:instrText xml:space="preserve"> PAGEREF _Toc1660556 \h </w:instrText>
        </w:r>
        <w:r w:rsidR="00DA6883">
          <w:rPr>
            <w:rStyle w:val="afd"/>
            <w:rFonts w:cs="黑体"/>
            <w:b w:val="0"/>
            <w:bCs w:val="0"/>
            <w:sz w:val="32"/>
            <w:szCs w:val="32"/>
          </w:rPr>
        </w:r>
        <w:r w:rsidR="00DA6883">
          <w:rPr>
            <w:rStyle w:val="afd"/>
            <w:rFonts w:cs="黑体"/>
            <w:b w:val="0"/>
            <w:bCs w:val="0"/>
            <w:sz w:val="32"/>
            <w:szCs w:val="32"/>
          </w:rPr>
          <w:fldChar w:fldCharType="separate"/>
        </w:r>
        <w:r w:rsidR="00DA6883">
          <w:rPr>
            <w:rStyle w:val="afd"/>
            <w:rFonts w:cs="黑体"/>
            <w:b w:val="0"/>
            <w:bCs w:val="0"/>
            <w:sz w:val="32"/>
            <w:szCs w:val="32"/>
          </w:rPr>
          <w:t>40</w:t>
        </w:r>
        <w:r w:rsidR="00DA6883">
          <w:rPr>
            <w:rStyle w:val="afd"/>
            <w:rFonts w:cs="黑体"/>
            <w:b w:val="0"/>
            <w:bCs w:val="0"/>
            <w:sz w:val="32"/>
            <w:szCs w:val="32"/>
          </w:rPr>
          <w:fldChar w:fldCharType="end"/>
        </w:r>
      </w:hyperlink>
    </w:p>
    <w:p w:rsidR="00F92520" w:rsidRDefault="00D37B61">
      <w:pPr>
        <w:pStyle w:val="23"/>
        <w:rPr>
          <w:rFonts w:ascii="宋体" w:eastAsia="宋体" w:hAnsi="宋体"/>
          <w:sz w:val="21"/>
          <w:szCs w:val="22"/>
        </w:rPr>
      </w:pPr>
      <w:hyperlink w:anchor="_Toc1660557" w:history="1">
        <w:r w:rsidR="00DA6883">
          <w:rPr>
            <w:rStyle w:val="afd"/>
            <w:rFonts w:ascii="宋体" w:eastAsia="宋体" w:hAnsi="宋体" w:cs="黑体" w:hint="eastAsia"/>
          </w:rPr>
          <w:t>附表</w:t>
        </w:r>
        <w:r w:rsidR="00DA6883">
          <w:rPr>
            <w:rStyle w:val="afd"/>
            <w:rFonts w:ascii="宋体" w:eastAsia="宋体" w:hAnsi="宋体" w:cs="黑体"/>
          </w:rPr>
          <w:t>1</w:t>
        </w:r>
        <w:r w:rsidR="00DA6883">
          <w:rPr>
            <w:rStyle w:val="afd"/>
            <w:rFonts w:ascii="宋体" w:eastAsia="宋体" w:hAnsi="宋体" w:cs="黑体" w:hint="eastAsia"/>
          </w:rPr>
          <w:t>、初步审查表</w:t>
        </w:r>
        <w:r w:rsidR="00DA6883">
          <w:rPr>
            <w:rStyle w:val="afd"/>
            <w:rFonts w:cs="黑体"/>
          </w:rPr>
          <w:tab/>
        </w:r>
        <w:r w:rsidR="00DA6883">
          <w:rPr>
            <w:rStyle w:val="afd"/>
            <w:rFonts w:cs="黑体"/>
          </w:rPr>
          <w:fldChar w:fldCharType="begin"/>
        </w:r>
        <w:r w:rsidR="00DA6883">
          <w:rPr>
            <w:rStyle w:val="afd"/>
            <w:rFonts w:cs="黑体"/>
          </w:rPr>
          <w:instrText xml:space="preserve"> PAGEREF _Toc1660557 \h </w:instrText>
        </w:r>
        <w:r w:rsidR="00DA6883">
          <w:rPr>
            <w:rStyle w:val="afd"/>
            <w:rFonts w:cs="黑体"/>
          </w:rPr>
        </w:r>
        <w:r w:rsidR="00DA6883">
          <w:rPr>
            <w:rStyle w:val="afd"/>
            <w:rFonts w:cs="黑体"/>
          </w:rPr>
          <w:fldChar w:fldCharType="separate"/>
        </w:r>
        <w:r w:rsidR="00DA6883">
          <w:rPr>
            <w:rStyle w:val="afd"/>
            <w:rFonts w:cs="黑体"/>
          </w:rPr>
          <w:t>43</w:t>
        </w:r>
        <w:r w:rsidR="00DA6883">
          <w:rPr>
            <w:rStyle w:val="afd"/>
            <w:rFonts w:cs="黑体"/>
          </w:rPr>
          <w:fldChar w:fldCharType="end"/>
        </w:r>
      </w:hyperlink>
    </w:p>
    <w:p w:rsidR="00F92520" w:rsidRDefault="00DA6883">
      <w:r>
        <w:fldChar w:fldCharType="end"/>
      </w:r>
    </w:p>
    <w:p w:rsidR="00F92520" w:rsidRDefault="00DA6883">
      <w:pPr>
        <w:pStyle w:val="2"/>
        <w:jc w:val="center"/>
        <w:rPr>
          <w:rFonts w:ascii="宋体" w:eastAsia="宋体" w:hAnsi="宋体" w:cs="黑体"/>
          <w:color w:val="000000"/>
        </w:rPr>
      </w:pPr>
      <w:r>
        <w:br w:type="page"/>
      </w:r>
      <w:bookmarkStart w:id="0" w:name="_Toc481157511"/>
      <w:bookmarkStart w:id="1" w:name="_Toc1660483"/>
      <w:r>
        <w:rPr>
          <w:rFonts w:ascii="宋体" w:eastAsia="宋体" w:hAnsi="宋体" w:cs="黑体" w:hint="eastAsia"/>
          <w:color w:val="000000"/>
        </w:rPr>
        <w:lastRenderedPageBreak/>
        <w:t>第一章、谈</w:t>
      </w:r>
      <w:r>
        <w:rPr>
          <w:rFonts w:ascii="宋体" w:eastAsia="宋体" w:hAnsi="宋体" w:cs="黑体"/>
          <w:color w:val="000000"/>
        </w:rPr>
        <w:t xml:space="preserve"> </w:t>
      </w:r>
      <w:r>
        <w:rPr>
          <w:rFonts w:ascii="宋体" w:eastAsia="宋体" w:hAnsi="宋体" w:cs="黑体" w:hint="eastAsia"/>
          <w:color w:val="000000"/>
        </w:rPr>
        <w:t>判</w:t>
      </w:r>
      <w:r>
        <w:rPr>
          <w:rFonts w:ascii="宋体" w:eastAsia="宋体" w:hAnsi="宋体" w:cs="黑体"/>
          <w:color w:val="000000"/>
        </w:rPr>
        <w:t xml:space="preserve"> </w:t>
      </w:r>
      <w:r>
        <w:rPr>
          <w:rFonts w:ascii="宋体" w:eastAsia="宋体" w:hAnsi="宋体" w:cs="黑体" w:hint="eastAsia"/>
          <w:color w:val="000000"/>
        </w:rPr>
        <w:t>邀</w:t>
      </w:r>
      <w:r>
        <w:rPr>
          <w:rFonts w:ascii="宋体" w:eastAsia="宋体" w:hAnsi="宋体" w:cs="黑体"/>
          <w:color w:val="000000"/>
        </w:rPr>
        <w:t xml:space="preserve"> </w:t>
      </w:r>
      <w:r>
        <w:rPr>
          <w:rFonts w:ascii="宋体" w:eastAsia="宋体" w:hAnsi="宋体" w:cs="黑体" w:hint="eastAsia"/>
          <w:color w:val="000000"/>
        </w:rPr>
        <w:t>请</w:t>
      </w:r>
      <w:r>
        <w:rPr>
          <w:rFonts w:ascii="宋体" w:eastAsia="宋体" w:hAnsi="宋体" w:cs="黑体"/>
          <w:color w:val="000000"/>
        </w:rPr>
        <w:t xml:space="preserve"> </w:t>
      </w:r>
      <w:r>
        <w:rPr>
          <w:rFonts w:ascii="宋体" w:eastAsia="宋体" w:hAnsi="宋体" w:cs="黑体" w:hint="eastAsia"/>
          <w:color w:val="000000"/>
        </w:rPr>
        <w:t>函</w:t>
      </w:r>
      <w:bookmarkEnd w:id="0"/>
      <w:bookmarkEnd w:id="1"/>
    </w:p>
    <w:p w:rsidR="00F92520" w:rsidRDefault="00DA6883">
      <w:pPr>
        <w:pStyle w:val="a8"/>
        <w:ind w:left="0" w:firstLineChars="225" w:firstLine="540"/>
        <w:rPr>
          <w:rFonts w:ascii="宋体"/>
          <w:kern w:val="28"/>
        </w:rPr>
      </w:pPr>
      <w:r>
        <w:rPr>
          <w:rFonts w:ascii="宋体" w:hAnsi="宋体" w:hint="eastAsia"/>
        </w:rPr>
        <w:t>受白沙黎族自治县元门乡人民政府（“采购人”）的委托，海南政辉招投标代理有限公司（“招标人”或“招标代理机构”）就</w:t>
      </w:r>
      <w:r>
        <w:rPr>
          <w:rFonts w:ascii="宋体" w:hAnsi="宋体" w:hint="eastAsia"/>
          <w:kern w:val="28"/>
        </w:rPr>
        <w:t>购买生物有机肥</w:t>
      </w:r>
      <w:r>
        <w:rPr>
          <w:rFonts w:ascii="宋体" w:hAnsi="宋体" w:hint="eastAsia"/>
        </w:rPr>
        <w:t>（项目编号：</w:t>
      </w:r>
      <w:r>
        <w:rPr>
          <w:rFonts w:ascii="宋体" w:hAnsi="宋体"/>
        </w:rPr>
        <w:t>HNZH-2019-163</w:t>
      </w:r>
      <w:r>
        <w:rPr>
          <w:rFonts w:ascii="宋体" w:hAnsi="宋体" w:hint="eastAsia"/>
        </w:rPr>
        <w:t>）组织竞争性谈判，欢迎合格的国内报价人提交密封报价。有关事项如下：</w:t>
      </w:r>
      <w:r>
        <w:rPr>
          <w:rFonts w:ascii="宋体" w:hAnsi="宋体"/>
        </w:rPr>
        <w:t xml:space="preserve"> </w:t>
      </w:r>
    </w:p>
    <w:p w:rsidR="00F92520" w:rsidRDefault="00DA6883">
      <w:pPr>
        <w:spacing w:line="360" w:lineRule="auto"/>
        <w:rPr>
          <w:rFonts w:ascii="宋体"/>
          <w:b/>
          <w:sz w:val="24"/>
          <w:szCs w:val="24"/>
        </w:rPr>
      </w:pPr>
      <w:r>
        <w:rPr>
          <w:rFonts w:ascii="宋体" w:hAnsi="宋体" w:hint="eastAsia"/>
          <w:b/>
          <w:sz w:val="24"/>
          <w:szCs w:val="24"/>
        </w:rPr>
        <w:t>一、报价项目</w:t>
      </w:r>
    </w:p>
    <w:p w:rsidR="00F92520" w:rsidRDefault="00DA6883">
      <w:pPr>
        <w:spacing w:line="360" w:lineRule="auto"/>
        <w:ind w:firstLineChars="200" w:firstLine="480"/>
        <w:rPr>
          <w:rFonts w:ascii="宋体"/>
          <w:kern w:val="28"/>
        </w:rPr>
      </w:pPr>
      <w:r>
        <w:rPr>
          <w:rFonts w:ascii="宋体" w:hAnsi="宋体"/>
          <w:kern w:val="28"/>
          <w:sz w:val="24"/>
        </w:rPr>
        <w:t>1</w:t>
      </w:r>
      <w:r>
        <w:rPr>
          <w:rFonts w:ascii="宋体" w:hAnsi="宋体" w:hint="eastAsia"/>
          <w:kern w:val="28"/>
          <w:sz w:val="24"/>
        </w:rPr>
        <w:t>、项目名称：购买生物有机肥</w:t>
      </w:r>
    </w:p>
    <w:p w:rsidR="00F92520" w:rsidRDefault="00DA6883">
      <w:pPr>
        <w:spacing w:line="360" w:lineRule="auto"/>
        <w:ind w:firstLineChars="200" w:firstLine="480"/>
        <w:rPr>
          <w:rFonts w:ascii="宋体"/>
          <w:kern w:val="28"/>
          <w:sz w:val="24"/>
        </w:rPr>
      </w:pPr>
      <w:r>
        <w:rPr>
          <w:rFonts w:ascii="宋体" w:hAnsi="宋体"/>
          <w:kern w:val="28"/>
          <w:sz w:val="24"/>
        </w:rPr>
        <w:t>2</w:t>
      </w:r>
      <w:r>
        <w:rPr>
          <w:rFonts w:ascii="宋体" w:hAnsi="宋体" w:hint="eastAsia"/>
          <w:kern w:val="28"/>
          <w:sz w:val="24"/>
        </w:rPr>
        <w:t>、项目编号：</w:t>
      </w:r>
      <w:r>
        <w:rPr>
          <w:rFonts w:ascii="宋体" w:hAnsi="宋体"/>
          <w:kern w:val="28"/>
          <w:sz w:val="24"/>
        </w:rPr>
        <w:t>HNZH-2019-163</w:t>
      </w:r>
    </w:p>
    <w:p w:rsidR="00F92520" w:rsidRDefault="00DA6883">
      <w:pPr>
        <w:spacing w:line="360" w:lineRule="auto"/>
        <w:ind w:firstLineChars="200" w:firstLine="480"/>
        <w:rPr>
          <w:rFonts w:ascii="宋体"/>
          <w:kern w:val="28"/>
          <w:sz w:val="24"/>
        </w:rPr>
      </w:pPr>
      <w:r>
        <w:rPr>
          <w:rFonts w:ascii="宋体" w:hAnsi="宋体"/>
          <w:kern w:val="28"/>
          <w:sz w:val="24"/>
        </w:rPr>
        <w:t>3</w:t>
      </w:r>
      <w:r>
        <w:rPr>
          <w:rFonts w:ascii="宋体" w:hAnsi="宋体" w:hint="eastAsia"/>
          <w:kern w:val="28"/>
          <w:sz w:val="24"/>
        </w:rPr>
        <w:t>、采购内容：见“用户需求书</w:t>
      </w:r>
      <w:r>
        <w:rPr>
          <w:rFonts w:ascii="宋体" w:hAnsi="宋体"/>
          <w:kern w:val="28"/>
          <w:sz w:val="24"/>
        </w:rPr>
        <w:t xml:space="preserve"> </w:t>
      </w:r>
      <w:r>
        <w:rPr>
          <w:rFonts w:ascii="宋体" w:hAnsi="宋体" w:hint="eastAsia"/>
          <w:kern w:val="28"/>
          <w:sz w:val="24"/>
        </w:rPr>
        <w:t>”</w:t>
      </w:r>
    </w:p>
    <w:p w:rsidR="00F92520" w:rsidRDefault="00DA6883">
      <w:pPr>
        <w:spacing w:line="360" w:lineRule="auto"/>
        <w:ind w:firstLineChars="200" w:firstLine="480"/>
        <w:rPr>
          <w:rFonts w:ascii="宋体"/>
          <w:kern w:val="28"/>
          <w:sz w:val="24"/>
        </w:rPr>
      </w:pPr>
      <w:r>
        <w:rPr>
          <w:rFonts w:ascii="宋体" w:hAnsi="宋体"/>
          <w:kern w:val="28"/>
          <w:sz w:val="24"/>
        </w:rPr>
        <w:t>4</w:t>
      </w:r>
      <w:r>
        <w:rPr>
          <w:rFonts w:ascii="宋体" w:hAnsi="宋体" w:hint="eastAsia"/>
          <w:kern w:val="28"/>
          <w:sz w:val="24"/>
        </w:rPr>
        <w:t>、技术参数：见“用户需求书”</w:t>
      </w:r>
    </w:p>
    <w:p w:rsidR="00F92520" w:rsidRDefault="00DA6883">
      <w:pPr>
        <w:spacing w:line="360" w:lineRule="auto"/>
        <w:ind w:firstLineChars="200" w:firstLine="480"/>
        <w:rPr>
          <w:rFonts w:ascii="宋体"/>
          <w:kern w:val="28"/>
          <w:sz w:val="24"/>
        </w:rPr>
      </w:pPr>
      <w:r>
        <w:rPr>
          <w:rFonts w:ascii="宋体" w:hAnsi="宋体"/>
          <w:kern w:val="28"/>
          <w:sz w:val="24"/>
        </w:rPr>
        <w:t>5</w:t>
      </w:r>
      <w:r>
        <w:rPr>
          <w:rFonts w:ascii="宋体" w:hAnsi="宋体" w:hint="eastAsia"/>
          <w:kern w:val="28"/>
          <w:sz w:val="24"/>
        </w:rPr>
        <w:t>、预算金额：</w:t>
      </w:r>
      <w:r>
        <w:rPr>
          <w:rFonts w:ascii="宋体" w:hAnsi="宋体"/>
          <w:kern w:val="28"/>
          <w:sz w:val="24"/>
        </w:rPr>
        <w:t>62.25</w:t>
      </w:r>
      <w:r>
        <w:rPr>
          <w:rFonts w:ascii="宋体" w:hAnsi="宋体" w:hint="eastAsia"/>
          <w:kern w:val="28"/>
          <w:sz w:val="24"/>
        </w:rPr>
        <w:t>万元（投标报价超过采购预算按无效投标处理）</w:t>
      </w:r>
    </w:p>
    <w:p w:rsidR="00F92520" w:rsidRDefault="00DA6883">
      <w:pPr>
        <w:spacing w:line="360" w:lineRule="auto"/>
        <w:ind w:firstLineChars="200" w:firstLine="480"/>
      </w:pPr>
      <w:r>
        <w:rPr>
          <w:rFonts w:ascii="宋体" w:hAnsi="宋体"/>
          <w:kern w:val="28"/>
          <w:sz w:val="24"/>
        </w:rPr>
        <w:t>6</w:t>
      </w:r>
      <w:r>
        <w:rPr>
          <w:rFonts w:ascii="宋体" w:hAnsi="宋体" w:hint="eastAsia"/>
          <w:kern w:val="28"/>
          <w:sz w:val="24"/>
        </w:rPr>
        <w:t>、分包情况：项目本身</w:t>
      </w:r>
    </w:p>
    <w:p w:rsidR="00F92520" w:rsidRDefault="00DA6883">
      <w:pPr>
        <w:snapToGrid w:val="0"/>
        <w:spacing w:line="360" w:lineRule="auto"/>
        <w:rPr>
          <w:rFonts w:ascii="宋体"/>
          <w:b/>
          <w:color w:val="FF0000"/>
          <w:sz w:val="24"/>
          <w:szCs w:val="24"/>
        </w:rPr>
      </w:pPr>
      <w:r>
        <w:rPr>
          <w:rFonts w:ascii="宋体" w:hAnsi="宋体" w:hint="eastAsia"/>
          <w:b/>
          <w:color w:val="FF0000"/>
          <w:sz w:val="28"/>
        </w:rPr>
        <w:t>二、</w:t>
      </w:r>
      <w:r>
        <w:rPr>
          <w:rFonts w:ascii="宋体" w:hAnsi="宋体" w:hint="eastAsia"/>
          <w:b/>
          <w:color w:val="FF0000"/>
          <w:sz w:val="24"/>
          <w:szCs w:val="24"/>
        </w:rPr>
        <w:t>报价人资格要求：（报价人必须具备以下条件并提供相关资格证明材料）</w:t>
      </w:r>
    </w:p>
    <w:p w:rsidR="00F92520" w:rsidRDefault="00DA6883">
      <w:pPr>
        <w:spacing w:line="360" w:lineRule="auto"/>
        <w:ind w:firstLineChars="225" w:firstLine="540"/>
        <w:rPr>
          <w:rFonts w:ascii="宋体"/>
          <w:color w:val="000000"/>
          <w:sz w:val="24"/>
        </w:rPr>
      </w:pPr>
      <w:r>
        <w:rPr>
          <w:rFonts w:ascii="宋体" w:hAnsi="宋体"/>
          <w:color w:val="000000"/>
          <w:sz w:val="24"/>
        </w:rPr>
        <w:t>1</w:t>
      </w:r>
      <w:r>
        <w:rPr>
          <w:rFonts w:ascii="宋体" w:hAnsi="宋体" w:hint="eastAsia"/>
          <w:color w:val="000000"/>
          <w:sz w:val="24"/>
        </w:rPr>
        <w:t>、</w:t>
      </w:r>
      <w:r>
        <w:rPr>
          <w:rFonts w:ascii="宋体" w:hAnsi="宋体" w:hint="eastAsia"/>
          <w:color w:val="000000"/>
          <w:kern w:val="28"/>
          <w:sz w:val="24"/>
        </w:rPr>
        <w:t>在中华人民共和国注册，能够承担民事责任能力的企业法人（需提供营业执照副本、税务登记证副本、组织机构代码证副本，三证合一的只须提供营业执照副本）；</w:t>
      </w:r>
    </w:p>
    <w:p w:rsidR="00F92520" w:rsidRDefault="00DA6883">
      <w:pPr>
        <w:spacing w:line="360" w:lineRule="auto"/>
        <w:ind w:firstLineChars="225" w:firstLine="540"/>
        <w:rPr>
          <w:rFonts w:ascii="宋体"/>
          <w:sz w:val="24"/>
        </w:rPr>
      </w:pPr>
      <w:r>
        <w:rPr>
          <w:rFonts w:ascii="宋体" w:hAnsi="宋体"/>
          <w:sz w:val="24"/>
        </w:rPr>
        <w:t>2</w:t>
      </w:r>
      <w:r>
        <w:rPr>
          <w:rFonts w:ascii="宋体" w:hAnsi="宋体" w:hint="eastAsia"/>
          <w:sz w:val="24"/>
        </w:rPr>
        <w:t>、</w:t>
      </w:r>
      <w:r>
        <w:rPr>
          <w:rFonts w:ascii="宋体" w:hAnsi="宋体" w:hint="eastAsia"/>
          <w:sz w:val="24"/>
          <w:lang w:val="zh-CN"/>
        </w:rPr>
        <w:t>具有良好的商业信誉和健全的财务会计制度（提供</w:t>
      </w:r>
      <w:r>
        <w:rPr>
          <w:rFonts w:ascii="宋体" w:hAnsi="宋体"/>
          <w:sz w:val="24"/>
          <w:lang w:val="zh-CN"/>
        </w:rPr>
        <w:t>2019</w:t>
      </w:r>
      <w:r>
        <w:rPr>
          <w:rFonts w:ascii="宋体" w:hAnsi="宋体" w:hint="eastAsia"/>
          <w:sz w:val="24"/>
          <w:lang w:val="zh-CN"/>
        </w:rPr>
        <w:t>年任意</w:t>
      </w:r>
      <w:r>
        <w:rPr>
          <w:rFonts w:ascii="宋体" w:hAnsi="宋体"/>
          <w:sz w:val="24"/>
        </w:rPr>
        <w:t>1</w:t>
      </w:r>
      <w:r>
        <w:rPr>
          <w:rFonts w:ascii="宋体" w:hAnsi="宋体" w:hint="eastAsia"/>
          <w:sz w:val="24"/>
          <w:lang w:val="zh-CN"/>
        </w:rPr>
        <w:t>个月的纳税证明</w:t>
      </w:r>
      <w:r>
        <w:rPr>
          <w:rFonts w:ascii="宋体" w:hAnsi="宋体"/>
          <w:sz w:val="24"/>
        </w:rPr>
        <w:t>)</w:t>
      </w:r>
      <w:r>
        <w:rPr>
          <w:rFonts w:ascii="宋体" w:hAnsi="宋体" w:hint="eastAsia"/>
          <w:sz w:val="24"/>
        </w:rPr>
        <w:t>；</w:t>
      </w:r>
    </w:p>
    <w:p w:rsidR="00F92520" w:rsidRDefault="00DA6883">
      <w:pPr>
        <w:spacing w:line="360" w:lineRule="auto"/>
        <w:ind w:firstLineChars="225" w:firstLine="540"/>
        <w:rPr>
          <w:rFonts w:ascii="宋体"/>
          <w:sz w:val="24"/>
          <w:lang w:val="zh-CN"/>
        </w:rPr>
      </w:pPr>
      <w:r>
        <w:rPr>
          <w:rFonts w:ascii="宋体" w:hAnsi="宋体"/>
          <w:sz w:val="24"/>
        </w:rPr>
        <w:t>3</w:t>
      </w:r>
      <w:r>
        <w:rPr>
          <w:rFonts w:ascii="宋体" w:hAnsi="宋体" w:hint="eastAsia"/>
          <w:sz w:val="24"/>
        </w:rPr>
        <w:t>、</w:t>
      </w:r>
      <w:r>
        <w:rPr>
          <w:rFonts w:ascii="宋体" w:hAnsi="宋体" w:hint="eastAsia"/>
          <w:sz w:val="24"/>
          <w:lang w:val="zh-CN"/>
        </w:rPr>
        <w:t>具有依法缴纳社会保障资金的良好记录（提供</w:t>
      </w:r>
      <w:r>
        <w:rPr>
          <w:rFonts w:ascii="宋体" w:hAnsi="宋体"/>
          <w:sz w:val="24"/>
          <w:lang w:val="zh-CN"/>
        </w:rPr>
        <w:t>201</w:t>
      </w:r>
      <w:r>
        <w:rPr>
          <w:rFonts w:ascii="宋体" w:hAnsi="宋体"/>
          <w:sz w:val="24"/>
        </w:rPr>
        <w:t>9</w:t>
      </w:r>
      <w:r>
        <w:rPr>
          <w:rFonts w:ascii="宋体" w:hAnsi="宋体" w:hint="eastAsia"/>
          <w:sz w:val="24"/>
          <w:lang w:val="zh-CN"/>
        </w:rPr>
        <w:t>年任意</w:t>
      </w:r>
      <w:r>
        <w:rPr>
          <w:rFonts w:ascii="宋体" w:hAnsi="宋体"/>
          <w:sz w:val="24"/>
        </w:rPr>
        <w:t>1</w:t>
      </w:r>
      <w:r>
        <w:rPr>
          <w:rFonts w:ascii="宋体" w:hAnsi="宋体" w:hint="eastAsia"/>
          <w:sz w:val="24"/>
          <w:lang w:val="zh-CN"/>
        </w:rPr>
        <w:t>个月社会保障缴费记录）；</w:t>
      </w:r>
    </w:p>
    <w:p w:rsidR="00F92520" w:rsidRDefault="00DA6883">
      <w:pPr>
        <w:spacing w:line="360" w:lineRule="auto"/>
        <w:ind w:firstLineChars="225" w:firstLine="540"/>
        <w:rPr>
          <w:rFonts w:ascii="宋体" w:hAnsi="宋体"/>
          <w:color w:val="000000"/>
          <w:kern w:val="28"/>
          <w:sz w:val="24"/>
        </w:rPr>
      </w:pPr>
      <w:r>
        <w:rPr>
          <w:rFonts w:ascii="宋体" w:hAnsi="宋体"/>
          <w:kern w:val="28"/>
          <w:sz w:val="24"/>
        </w:rPr>
        <w:t>4</w:t>
      </w:r>
      <w:r>
        <w:rPr>
          <w:rFonts w:ascii="宋体" w:hAnsi="宋体" w:hint="eastAsia"/>
          <w:kern w:val="28"/>
          <w:sz w:val="24"/>
        </w:rPr>
        <w:t>、投标人需提供参加政府采购</w:t>
      </w:r>
      <w:r>
        <w:rPr>
          <w:rFonts w:ascii="宋体" w:hAnsi="宋体" w:hint="eastAsia"/>
          <w:color w:val="000000"/>
          <w:kern w:val="28"/>
          <w:sz w:val="24"/>
        </w:rPr>
        <w:t>活动前三年内，在经营活动中没有重大违法记录的声明函（投标人声明）；</w:t>
      </w:r>
    </w:p>
    <w:p w:rsidR="00F92520" w:rsidRDefault="00DA6883">
      <w:pPr>
        <w:spacing w:line="360" w:lineRule="auto"/>
        <w:ind w:firstLineChars="225" w:firstLine="540"/>
        <w:rPr>
          <w:rFonts w:ascii="宋体" w:hAnsi="宋体"/>
          <w:sz w:val="24"/>
        </w:rPr>
      </w:pPr>
      <w:r>
        <w:rPr>
          <w:rFonts w:ascii="宋体" w:hAnsi="宋体" w:hint="eastAsia"/>
          <w:sz w:val="24"/>
        </w:rPr>
        <w:t>5</w:t>
      </w:r>
      <w:r>
        <w:rPr>
          <w:rFonts w:ascii="宋体" w:hAnsi="宋体" w:hint="eastAsia"/>
          <w:sz w:val="24"/>
          <w:lang w:val="zh-CN"/>
        </w:rPr>
        <w:t>、在</w:t>
      </w:r>
      <w:r>
        <w:rPr>
          <w:rFonts w:ascii="宋体" w:hAnsi="宋体" w:hint="eastAsia"/>
          <w:sz w:val="24"/>
        </w:rPr>
        <w:t>“</w:t>
      </w:r>
      <w:r>
        <w:rPr>
          <w:rFonts w:ascii="宋体" w:hAnsi="宋体" w:hint="eastAsia"/>
          <w:sz w:val="24"/>
          <w:lang w:val="zh-CN"/>
        </w:rPr>
        <w:t>信用中国</w:t>
      </w:r>
      <w:r>
        <w:rPr>
          <w:rFonts w:ascii="宋体" w:hAnsi="宋体" w:hint="eastAsia"/>
          <w:sz w:val="24"/>
        </w:rPr>
        <w:t>”</w:t>
      </w:r>
      <w:r>
        <w:rPr>
          <w:rFonts w:ascii="宋体" w:hAnsi="宋体" w:hint="eastAsia"/>
          <w:sz w:val="24"/>
          <w:lang w:val="zh-CN"/>
        </w:rPr>
        <w:t>网站</w:t>
      </w:r>
      <w:r>
        <w:rPr>
          <w:rFonts w:ascii="宋体" w:hAnsi="宋体" w:hint="eastAsia"/>
          <w:sz w:val="24"/>
        </w:rPr>
        <w:t>（</w:t>
      </w:r>
      <w:r>
        <w:rPr>
          <w:rFonts w:ascii="宋体" w:hAnsi="宋体"/>
          <w:sz w:val="24"/>
        </w:rPr>
        <w:t>www.creditchina.gov.cn</w:t>
      </w:r>
      <w:r>
        <w:rPr>
          <w:rFonts w:ascii="宋体" w:hAnsi="宋体" w:hint="eastAsia"/>
          <w:sz w:val="24"/>
        </w:rPr>
        <w:t>）</w:t>
      </w:r>
      <w:r>
        <w:rPr>
          <w:rFonts w:ascii="宋体" w:hAnsi="宋体" w:hint="eastAsia"/>
          <w:sz w:val="24"/>
          <w:lang w:val="zh-CN"/>
        </w:rPr>
        <w:t>、中国政府采购网</w:t>
      </w:r>
      <w:r>
        <w:rPr>
          <w:rFonts w:ascii="宋体" w:hAnsi="宋体" w:hint="eastAsia"/>
          <w:sz w:val="24"/>
        </w:rPr>
        <w:t>（</w:t>
      </w:r>
      <w:r>
        <w:rPr>
          <w:rFonts w:ascii="宋体" w:hAnsi="宋体"/>
          <w:sz w:val="24"/>
        </w:rPr>
        <w:t>www.ccgp.gov.cn</w:t>
      </w:r>
      <w:r>
        <w:rPr>
          <w:rFonts w:ascii="宋体" w:hAnsi="宋体" w:hint="eastAsia"/>
          <w:sz w:val="24"/>
        </w:rPr>
        <w:t>）</w:t>
      </w:r>
      <w:r>
        <w:rPr>
          <w:rFonts w:ascii="宋体" w:hAnsi="宋体" w:hint="eastAsia"/>
          <w:sz w:val="24"/>
          <w:lang w:val="zh-CN"/>
        </w:rPr>
        <w:t>没有列入失信被执行人、重大税收违法案件当事人名单、政府采购严重违法失信行为记录名单的供应商</w:t>
      </w:r>
      <w:r>
        <w:rPr>
          <w:rFonts w:ascii="宋体" w:hAnsi="宋体" w:hint="eastAsia"/>
          <w:sz w:val="24"/>
        </w:rPr>
        <w:t>；</w:t>
      </w:r>
    </w:p>
    <w:p w:rsidR="00F92520" w:rsidRDefault="00DA6883">
      <w:pPr>
        <w:spacing w:line="360" w:lineRule="auto"/>
        <w:ind w:firstLineChars="225" w:firstLine="540"/>
        <w:rPr>
          <w:rFonts w:ascii="宋体" w:hAnsi="宋体"/>
          <w:sz w:val="24"/>
          <w:lang w:val="zh-CN"/>
        </w:rPr>
      </w:pPr>
      <w:r>
        <w:rPr>
          <w:rFonts w:ascii="宋体" w:hAnsi="宋体"/>
          <w:sz w:val="24"/>
          <w:lang w:val="zh-CN"/>
        </w:rPr>
        <w:t>6</w:t>
      </w:r>
      <w:r>
        <w:rPr>
          <w:rFonts w:ascii="宋体" w:hAnsi="宋体" w:hint="eastAsia"/>
          <w:sz w:val="24"/>
          <w:lang w:val="zh-CN"/>
        </w:rPr>
        <w:t>、不接受联合体形式的投标。</w:t>
      </w:r>
    </w:p>
    <w:p w:rsidR="00F92520" w:rsidRDefault="00DA6883">
      <w:pPr>
        <w:widowControl/>
        <w:spacing w:line="360" w:lineRule="auto"/>
        <w:jc w:val="left"/>
        <w:rPr>
          <w:rFonts w:ascii="宋体"/>
          <w:sz w:val="24"/>
          <w:szCs w:val="24"/>
        </w:rPr>
      </w:pPr>
      <w:r>
        <w:rPr>
          <w:rFonts w:ascii="宋体" w:hAnsi="宋体" w:hint="eastAsia"/>
          <w:b/>
          <w:sz w:val="28"/>
        </w:rPr>
        <w:t>四、谈判文件的获取</w:t>
      </w:r>
    </w:p>
    <w:p w:rsidR="00F92520" w:rsidRDefault="00DA6883">
      <w:pPr>
        <w:numPr>
          <w:ilvl w:val="0"/>
          <w:numId w:val="1"/>
        </w:numPr>
        <w:tabs>
          <w:tab w:val="left" w:pos="4680"/>
        </w:tabs>
        <w:snapToGrid w:val="0"/>
        <w:spacing w:line="360" w:lineRule="auto"/>
        <w:rPr>
          <w:rFonts w:ascii="宋体" w:cs="Tahoma"/>
          <w:sz w:val="24"/>
        </w:rPr>
      </w:pPr>
      <w:r>
        <w:rPr>
          <w:rFonts w:ascii="宋体" w:hAnsi="宋体" w:cs="Tahoma" w:hint="eastAsia"/>
          <w:sz w:val="24"/>
        </w:rPr>
        <w:t>时间：</w:t>
      </w:r>
      <w:r>
        <w:rPr>
          <w:rFonts w:ascii="宋体" w:hAnsi="宋体" w:cs="Tahoma"/>
          <w:sz w:val="24"/>
        </w:rPr>
        <w:t>2019</w:t>
      </w:r>
      <w:r>
        <w:rPr>
          <w:rFonts w:ascii="宋体" w:hAnsi="宋体" w:cs="Tahoma" w:hint="eastAsia"/>
          <w:sz w:val="24"/>
        </w:rPr>
        <w:t>年</w:t>
      </w:r>
      <w:r>
        <w:rPr>
          <w:rFonts w:ascii="宋体" w:hAnsi="宋体" w:cs="Tahoma"/>
          <w:sz w:val="24"/>
        </w:rPr>
        <w:t>04</w:t>
      </w:r>
      <w:r>
        <w:rPr>
          <w:rFonts w:ascii="宋体" w:hAnsi="宋体" w:cs="Tahoma" w:hint="eastAsia"/>
          <w:sz w:val="24"/>
        </w:rPr>
        <w:t>月</w:t>
      </w:r>
      <w:r>
        <w:rPr>
          <w:rFonts w:ascii="宋体" w:hAnsi="宋体" w:cs="Tahoma"/>
          <w:sz w:val="24"/>
        </w:rPr>
        <w:t>25</w:t>
      </w:r>
      <w:r>
        <w:rPr>
          <w:rFonts w:ascii="宋体" w:hAnsi="宋体" w:cs="Tahoma" w:hint="eastAsia"/>
          <w:sz w:val="24"/>
        </w:rPr>
        <w:t>日至</w:t>
      </w:r>
      <w:r>
        <w:rPr>
          <w:rFonts w:ascii="宋体" w:hAnsi="宋体" w:cs="Tahoma"/>
          <w:sz w:val="24"/>
        </w:rPr>
        <w:t>2019</w:t>
      </w:r>
      <w:r>
        <w:rPr>
          <w:rFonts w:ascii="宋体" w:hAnsi="宋体" w:cs="Tahoma" w:hint="eastAsia"/>
          <w:sz w:val="24"/>
        </w:rPr>
        <w:t>年</w:t>
      </w:r>
      <w:r>
        <w:rPr>
          <w:rFonts w:ascii="宋体" w:hAnsi="宋体" w:cs="Tahoma"/>
          <w:sz w:val="24"/>
        </w:rPr>
        <w:t>04</w:t>
      </w:r>
      <w:r>
        <w:rPr>
          <w:rFonts w:ascii="宋体" w:hAnsi="宋体" w:cs="Tahoma" w:hint="eastAsia"/>
          <w:sz w:val="24"/>
        </w:rPr>
        <w:t>月</w:t>
      </w:r>
      <w:r>
        <w:rPr>
          <w:rFonts w:ascii="宋体" w:hAnsi="宋体" w:cs="Tahoma"/>
          <w:sz w:val="24"/>
        </w:rPr>
        <w:t>28</w:t>
      </w:r>
      <w:r>
        <w:rPr>
          <w:rFonts w:ascii="宋体" w:hAnsi="宋体" w:cs="Tahoma" w:hint="eastAsia"/>
          <w:sz w:val="24"/>
        </w:rPr>
        <w:t>日工作时间（早上</w:t>
      </w:r>
      <w:r>
        <w:rPr>
          <w:rFonts w:ascii="宋体" w:cs="Tahoma"/>
          <w:sz w:val="24"/>
        </w:rPr>
        <w:lastRenderedPageBreak/>
        <w:t>0</w:t>
      </w:r>
      <w:r>
        <w:rPr>
          <w:rFonts w:ascii="宋体" w:hAnsi="宋体" w:cs="Tahoma"/>
          <w:sz w:val="24"/>
        </w:rPr>
        <w:t>9:</w:t>
      </w:r>
      <w:r>
        <w:rPr>
          <w:rFonts w:ascii="宋体" w:cs="Tahoma"/>
          <w:sz w:val="24"/>
        </w:rPr>
        <w:t>0</w:t>
      </w:r>
      <w:r>
        <w:rPr>
          <w:rFonts w:ascii="宋体" w:hAnsi="宋体" w:cs="Tahoma"/>
          <w:sz w:val="24"/>
        </w:rPr>
        <w:t>0~11:00</w:t>
      </w:r>
      <w:r>
        <w:rPr>
          <w:rFonts w:ascii="宋体" w:hAnsi="宋体" w:cs="Tahoma" w:hint="eastAsia"/>
          <w:sz w:val="24"/>
        </w:rPr>
        <w:t>；下午</w:t>
      </w:r>
      <w:r>
        <w:rPr>
          <w:rFonts w:ascii="宋体" w:hAnsi="宋体" w:cs="Tahoma"/>
          <w:sz w:val="24"/>
        </w:rPr>
        <w:t>15:</w:t>
      </w:r>
      <w:r>
        <w:rPr>
          <w:rFonts w:ascii="宋体" w:cs="Tahoma"/>
          <w:sz w:val="24"/>
        </w:rPr>
        <w:t>0</w:t>
      </w:r>
      <w:r>
        <w:rPr>
          <w:rFonts w:ascii="宋体" w:hAnsi="宋体" w:cs="Tahoma"/>
          <w:sz w:val="24"/>
        </w:rPr>
        <w:t>0~17:</w:t>
      </w:r>
      <w:r>
        <w:rPr>
          <w:rFonts w:ascii="宋体" w:cs="Tahoma"/>
          <w:sz w:val="24"/>
        </w:rPr>
        <w:t>00</w:t>
      </w:r>
      <w:r>
        <w:rPr>
          <w:rFonts w:ascii="宋体" w:hAnsi="宋体" w:cs="Tahoma" w:hint="eastAsia"/>
          <w:sz w:val="24"/>
        </w:rPr>
        <w:t>）；</w:t>
      </w:r>
    </w:p>
    <w:p w:rsidR="00F92520" w:rsidRDefault="00DA6883">
      <w:pPr>
        <w:numPr>
          <w:ilvl w:val="0"/>
          <w:numId w:val="1"/>
        </w:numPr>
        <w:tabs>
          <w:tab w:val="left" w:pos="4680"/>
        </w:tabs>
        <w:snapToGrid w:val="0"/>
        <w:spacing w:line="360" w:lineRule="auto"/>
        <w:rPr>
          <w:rFonts w:ascii="宋体"/>
          <w:sz w:val="24"/>
        </w:rPr>
      </w:pPr>
      <w:r>
        <w:rPr>
          <w:rFonts w:ascii="宋体" w:hAnsi="宋体" w:hint="eastAsia"/>
          <w:sz w:val="24"/>
        </w:rPr>
        <w:t>地点：</w:t>
      </w:r>
      <w:r>
        <w:rPr>
          <w:rFonts w:ascii="宋体" w:hAnsi="宋体" w:hint="eastAsia"/>
          <w:bCs/>
          <w:sz w:val="24"/>
        </w:rPr>
        <w:t>海口市美兰区五指山路</w:t>
      </w:r>
      <w:r>
        <w:rPr>
          <w:rFonts w:ascii="宋体" w:hAnsi="宋体"/>
          <w:bCs/>
          <w:sz w:val="24"/>
        </w:rPr>
        <w:t>16-3</w:t>
      </w:r>
      <w:r>
        <w:rPr>
          <w:rFonts w:ascii="宋体" w:hAnsi="宋体" w:hint="eastAsia"/>
          <w:bCs/>
          <w:sz w:val="24"/>
        </w:rPr>
        <w:t>号康业花园西湖苑</w:t>
      </w:r>
      <w:r>
        <w:rPr>
          <w:rFonts w:ascii="宋体" w:hAnsi="宋体"/>
          <w:bCs/>
          <w:sz w:val="24"/>
        </w:rPr>
        <w:t>G</w:t>
      </w:r>
      <w:r>
        <w:rPr>
          <w:rFonts w:ascii="宋体" w:hAnsi="宋体" w:hint="eastAsia"/>
          <w:bCs/>
          <w:sz w:val="24"/>
        </w:rPr>
        <w:t>栋</w:t>
      </w:r>
      <w:r>
        <w:rPr>
          <w:rFonts w:ascii="宋体" w:hAnsi="宋体"/>
          <w:bCs/>
          <w:sz w:val="24"/>
        </w:rPr>
        <w:t>2A</w:t>
      </w:r>
      <w:r>
        <w:rPr>
          <w:rFonts w:ascii="宋体" w:hAnsi="宋体" w:cs="Arial" w:hint="eastAsia"/>
          <w:sz w:val="24"/>
          <w:szCs w:val="24"/>
        </w:rPr>
        <w:t>；</w:t>
      </w:r>
    </w:p>
    <w:p w:rsidR="00F92520" w:rsidRDefault="00DA6883">
      <w:pPr>
        <w:pStyle w:val="1"/>
        <w:numPr>
          <w:ilvl w:val="0"/>
          <w:numId w:val="0"/>
        </w:numPr>
        <w:spacing w:line="360" w:lineRule="auto"/>
        <w:ind w:left="420"/>
        <w:rPr>
          <w:kern w:val="0"/>
          <w:sz w:val="24"/>
          <w:szCs w:val="20"/>
        </w:rPr>
      </w:pPr>
      <w:r>
        <w:rPr>
          <w:kern w:val="0"/>
          <w:sz w:val="24"/>
          <w:szCs w:val="20"/>
        </w:rPr>
        <w:t>3</w:t>
      </w:r>
      <w:r>
        <w:rPr>
          <w:rFonts w:hint="eastAsia"/>
          <w:kern w:val="0"/>
          <w:sz w:val="24"/>
          <w:szCs w:val="20"/>
        </w:rPr>
        <w:t>、方式：现场报名。报名时提交的材料（现场核查原件，收加盖公章复印件）：营业执照副本、组织代码证副本、税务登记证副本或三证合一证原件、</w:t>
      </w:r>
      <w:r>
        <w:rPr>
          <w:kern w:val="0"/>
          <w:sz w:val="24"/>
          <w:szCs w:val="20"/>
        </w:rPr>
        <w:t>2019</w:t>
      </w:r>
      <w:r>
        <w:rPr>
          <w:rFonts w:hint="eastAsia"/>
          <w:kern w:val="0"/>
          <w:sz w:val="24"/>
          <w:szCs w:val="20"/>
        </w:rPr>
        <w:t>年任意</w:t>
      </w:r>
      <w:r>
        <w:rPr>
          <w:kern w:val="0"/>
          <w:sz w:val="24"/>
          <w:szCs w:val="20"/>
        </w:rPr>
        <w:t>1</w:t>
      </w:r>
      <w:r>
        <w:rPr>
          <w:rFonts w:hint="eastAsia"/>
          <w:kern w:val="0"/>
          <w:sz w:val="24"/>
          <w:szCs w:val="20"/>
        </w:rPr>
        <w:t>个月纳税和社保缴纳证明、法定代表人授权委托书（原件）、法定代表人身份证和经办人身份证复印件。</w:t>
      </w:r>
    </w:p>
    <w:p w:rsidR="00F92520" w:rsidRDefault="00DA6883">
      <w:pPr>
        <w:tabs>
          <w:tab w:val="left" w:pos="4680"/>
        </w:tabs>
        <w:snapToGrid w:val="0"/>
        <w:spacing w:line="360" w:lineRule="auto"/>
        <w:ind w:left="426"/>
        <w:rPr>
          <w:rFonts w:ascii="宋体" w:hAnsi="宋体"/>
          <w:kern w:val="0"/>
          <w:sz w:val="24"/>
        </w:rPr>
      </w:pPr>
      <w:r>
        <w:rPr>
          <w:rFonts w:ascii="宋体" w:hAnsi="宋体"/>
          <w:kern w:val="0"/>
          <w:sz w:val="24"/>
        </w:rPr>
        <w:t>4</w:t>
      </w:r>
      <w:r>
        <w:rPr>
          <w:rFonts w:ascii="宋体" w:hAnsi="宋体" w:hint="eastAsia"/>
          <w:kern w:val="0"/>
          <w:sz w:val="24"/>
        </w:rPr>
        <w:t>、售价：人民币</w:t>
      </w:r>
      <w:r>
        <w:rPr>
          <w:rFonts w:ascii="宋体" w:hAnsi="宋体"/>
          <w:kern w:val="0"/>
          <w:sz w:val="24"/>
        </w:rPr>
        <w:t>300</w:t>
      </w:r>
      <w:r>
        <w:rPr>
          <w:rFonts w:ascii="宋体" w:hAnsi="宋体" w:hint="eastAsia"/>
          <w:kern w:val="0"/>
          <w:sz w:val="24"/>
        </w:rPr>
        <w:t>元</w:t>
      </w:r>
      <w:r>
        <w:rPr>
          <w:rFonts w:ascii="宋体" w:hAnsi="宋体"/>
          <w:kern w:val="0"/>
          <w:sz w:val="24"/>
        </w:rPr>
        <w:t>/</w:t>
      </w:r>
      <w:r>
        <w:rPr>
          <w:rFonts w:ascii="宋体" w:hAnsi="宋体" w:hint="eastAsia"/>
          <w:kern w:val="0"/>
          <w:sz w:val="24"/>
        </w:rPr>
        <w:t>套（售后不退）</w:t>
      </w:r>
    </w:p>
    <w:p w:rsidR="00F92520" w:rsidRDefault="00DA6883">
      <w:pPr>
        <w:spacing w:line="360" w:lineRule="auto"/>
        <w:ind w:firstLineChars="350" w:firstLine="840"/>
        <w:rPr>
          <w:rFonts w:ascii="宋体" w:cs="Arial"/>
          <w:sz w:val="24"/>
          <w:szCs w:val="24"/>
        </w:rPr>
      </w:pPr>
      <w:r>
        <w:rPr>
          <w:rFonts w:ascii="宋体" w:hAnsi="宋体" w:cs="Arial" w:hint="eastAsia"/>
          <w:sz w:val="24"/>
          <w:szCs w:val="24"/>
        </w:rPr>
        <w:t>户</w:t>
      </w:r>
      <w:r>
        <w:rPr>
          <w:rFonts w:ascii="宋体" w:hAnsi="宋体" w:cs="Arial"/>
          <w:sz w:val="24"/>
          <w:szCs w:val="24"/>
        </w:rPr>
        <w:t xml:space="preserve">  </w:t>
      </w:r>
      <w:r>
        <w:rPr>
          <w:rFonts w:ascii="宋体" w:hAnsi="宋体" w:cs="Arial" w:hint="eastAsia"/>
          <w:sz w:val="24"/>
          <w:szCs w:val="24"/>
        </w:rPr>
        <w:t>名：海南政辉招投标代理有限公司</w:t>
      </w:r>
    </w:p>
    <w:p w:rsidR="00F92520" w:rsidRDefault="00DA6883">
      <w:pPr>
        <w:spacing w:line="360" w:lineRule="auto"/>
        <w:ind w:firstLineChars="350" w:firstLine="840"/>
        <w:rPr>
          <w:rFonts w:ascii="宋体" w:cs="Arial"/>
          <w:sz w:val="24"/>
          <w:szCs w:val="24"/>
        </w:rPr>
      </w:pPr>
      <w:r>
        <w:rPr>
          <w:rFonts w:ascii="宋体" w:hAnsi="宋体" w:cs="Arial" w:hint="eastAsia"/>
          <w:sz w:val="24"/>
          <w:szCs w:val="24"/>
        </w:rPr>
        <w:t>开户行：中国工商银行股份有限公司海口新华支行</w:t>
      </w:r>
    </w:p>
    <w:p w:rsidR="00F92520" w:rsidRDefault="00DA6883">
      <w:pPr>
        <w:spacing w:line="360" w:lineRule="auto"/>
        <w:ind w:firstLineChars="350" w:firstLine="840"/>
        <w:rPr>
          <w:rFonts w:ascii="宋体" w:cs="宋体"/>
          <w:sz w:val="24"/>
          <w:szCs w:val="24"/>
        </w:rPr>
      </w:pPr>
      <w:r>
        <w:rPr>
          <w:rFonts w:ascii="宋体" w:hAnsi="宋体" w:cs="Arial" w:hint="eastAsia"/>
          <w:sz w:val="24"/>
          <w:szCs w:val="24"/>
        </w:rPr>
        <w:t>账</w:t>
      </w:r>
      <w:r>
        <w:rPr>
          <w:rFonts w:ascii="宋体" w:hAnsi="宋体" w:cs="Arial"/>
          <w:sz w:val="24"/>
          <w:szCs w:val="24"/>
        </w:rPr>
        <w:t xml:space="preserve">  </w:t>
      </w:r>
      <w:r>
        <w:rPr>
          <w:rFonts w:ascii="宋体" w:hAnsi="宋体" w:cs="Arial" w:hint="eastAsia"/>
          <w:sz w:val="24"/>
          <w:szCs w:val="24"/>
        </w:rPr>
        <w:t>户：</w:t>
      </w:r>
      <w:r>
        <w:rPr>
          <w:rFonts w:ascii="宋体" w:hAnsi="宋体" w:cs="Arial"/>
          <w:sz w:val="24"/>
          <w:szCs w:val="24"/>
        </w:rPr>
        <w:t>2201023809200980178</w:t>
      </w:r>
    </w:p>
    <w:p w:rsidR="00F92520" w:rsidRDefault="00DA6883">
      <w:pPr>
        <w:tabs>
          <w:tab w:val="left" w:pos="4680"/>
        </w:tabs>
        <w:snapToGrid w:val="0"/>
        <w:spacing w:line="360" w:lineRule="auto"/>
        <w:rPr>
          <w:rFonts w:ascii="宋体"/>
          <w:b/>
          <w:sz w:val="28"/>
        </w:rPr>
      </w:pPr>
      <w:r>
        <w:rPr>
          <w:rFonts w:ascii="宋体" w:hAnsi="宋体" w:hint="eastAsia"/>
          <w:b/>
          <w:sz w:val="28"/>
        </w:rPr>
        <w:t>五、报价截止时间、谈判时间及地点</w:t>
      </w:r>
    </w:p>
    <w:p w:rsidR="00F92520" w:rsidRDefault="00DA6883">
      <w:pPr>
        <w:tabs>
          <w:tab w:val="left" w:pos="4680"/>
        </w:tabs>
        <w:snapToGrid w:val="0"/>
        <w:spacing w:line="360" w:lineRule="auto"/>
        <w:ind w:firstLineChars="200" w:firstLine="480"/>
        <w:rPr>
          <w:rFonts w:ascii="宋体" w:cs="Tahoma"/>
          <w:sz w:val="24"/>
        </w:rPr>
      </w:pPr>
      <w:r>
        <w:rPr>
          <w:rFonts w:ascii="宋体" w:hAnsi="宋体" w:cs="Tahoma"/>
          <w:sz w:val="24"/>
        </w:rPr>
        <w:t>1</w:t>
      </w:r>
      <w:r>
        <w:rPr>
          <w:rFonts w:ascii="宋体" w:hAnsi="宋体" w:cs="Tahoma" w:hint="eastAsia"/>
          <w:sz w:val="24"/>
        </w:rPr>
        <w:t>、递交报价文件时间：</w:t>
      </w:r>
      <w:r>
        <w:rPr>
          <w:rFonts w:ascii="宋体" w:hAnsi="宋体" w:cs="Tahoma"/>
          <w:sz w:val="24"/>
        </w:rPr>
        <w:t>2019</w:t>
      </w:r>
      <w:r>
        <w:rPr>
          <w:rFonts w:ascii="宋体" w:hAnsi="宋体" w:cs="Tahoma" w:hint="eastAsia"/>
          <w:sz w:val="24"/>
        </w:rPr>
        <w:t>年</w:t>
      </w:r>
      <w:r>
        <w:rPr>
          <w:rFonts w:ascii="宋体" w:hAnsi="宋体" w:cs="Tahoma"/>
          <w:sz w:val="24"/>
        </w:rPr>
        <w:t>04</w:t>
      </w:r>
      <w:r>
        <w:rPr>
          <w:rFonts w:ascii="宋体" w:hAnsi="宋体" w:cs="Tahoma" w:hint="eastAsia"/>
          <w:sz w:val="24"/>
        </w:rPr>
        <w:t>月</w:t>
      </w:r>
      <w:r>
        <w:rPr>
          <w:rFonts w:ascii="宋体" w:hAnsi="宋体" w:cs="Tahoma"/>
          <w:sz w:val="24"/>
        </w:rPr>
        <w:t>29</w:t>
      </w:r>
      <w:r>
        <w:rPr>
          <w:rFonts w:ascii="宋体" w:hAnsi="宋体" w:cs="Tahoma" w:hint="eastAsia"/>
          <w:sz w:val="24"/>
        </w:rPr>
        <w:t>日</w:t>
      </w:r>
      <w:r>
        <w:rPr>
          <w:rFonts w:ascii="宋体" w:hAnsi="宋体" w:cs="Tahoma"/>
          <w:sz w:val="24"/>
        </w:rPr>
        <w:t>08:30-09:00</w:t>
      </w:r>
      <w:r>
        <w:rPr>
          <w:rFonts w:ascii="宋体" w:hAnsi="宋体" w:cs="Tahoma" w:hint="eastAsia"/>
          <w:sz w:val="24"/>
        </w:rPr>
        <w:t>；</w:t>
      </w:r>
    </w:p>
    <w:p w:rsidR="00F92520" w:rsidRDefault="00DA6883">
      <w:pPr>
        <w:tabs>
          <w:tab w:val="left" w:pos="4680"/>
        </w:tabs>
        <w:snapToGrid w:val="0"/>
        <w:spacing w:line="360" w:lineRule="auto"/>
        <w:ind w:firstLineChars="200" w:firstLine="480"/>
        <w:rPr>
          <w:rFonts w:ascii="宋体" w:cs="Tahoma"/>
          <w:sz w:val="24"/>
        </w:rPr>
      </w:pPr>
      <w:r>
        <w:rPr>
          <w:rFonts w:ascii="宋体" w:hAnsi="宋体" w:cs="Tahoma"/>
          <w:sz w:val="24"/>
        </w:rPr>
        <w:t>2</w:t>
      </w:r>
      <w:r>
        <w:rPr>
          <w:rFonts w:ascii="宋体" w:hAnsi="宋体" w:cs="Tahoma" w:hint="eastAsia"/>
          <w:sz w:val="24"/>
        </w:rPr>
        <w:t>、谈判时间：</w:t>
      </w:r>
      <w:r>
        <w:rPr>
          <w:rFonts w:ascii="宋体" w:hAnsi="宋体" w:cs="Tahoma"/>
          <w:sz w:val="24"/>
        </w:rPr>
        <w:t>2019</w:t>
      </w:r>
      <w:r>
        <w:rPr>
          <w:rFonts w:ascii="宋体" w:hAnsi="宋体" w:cs="Tahoma" w:hint="eastAsia"/>
          <w:sz w:val="24"/>
        </w:rPr>
        <w:t>年</w:t>
      </w:r>
      <w:r>
        <w:rPr>
          <w:rFonts w:ascii="宋体" w:hAnsi="宋体" w:cs="Tahoma"/>
          <w:sz w:val="24"/>
        </w:rPr>
        <w:t xml:space="preserve"> 04</w:t>
      </w:r>
      <w:r>
        <w:rPr>
          <w:rFonts w:ascii="宋体" w:hAnsi="宋体" w:cs="Tahoma" w:hint="eastAsia"/>
          <w:sz w:val="24"/>
        </w:rPr>
        <w:t>月</w:t>
      </w:r>
      <w:r>
        <w:rPr>
          <w:rFonts w:ascii="宋体" w:hAnsi="宋体" w:cs="Tahoma"/>
          <w:sz w:val="24"/>
        </w:rPr>
        <w:t>29</w:t>
      </w:r>
      <w:r>
        <w:rPr>
          <w:rFonts w:ascii="宋体" w:hAnsi="宋体" w:cs="Tahoma" w:hint="eastAsia"/>
          <w:sz w:val="24"/>
        </w:rPr>
        <w:t xml:space="preserve"> 日</w:t>
      </w:r>
      <w:r>
        <w:rPr>
          <w:rFonts w:ascii="宋体" w:hAnsi="宋体" w:cs="Tahoma"/>
          <w:sz w:val="24"/>
        </w:rPr>
        <w:t xml:space="preserve">09:00 </w:t>
      </w:r>
      <w:r>
        <w:rPr>
          <w:rFonts w:ascii="宋体" w:hAnsi="宋体" w:cs="Tahoma" w:hint="eastAsia"/>
          <w:sz w:val="24"/>
        </w:rPr>
        <w:t>；</w:t>
      </w:r>
    </w:p>
    <w:p w:rsidR="00F92520" w:rsidRDefault="00DA6883">
      <w:pPr>
        <w:spacing w:line="360" w:lineRule="auto"/>
        <w:ind w:firstLine="480"/>
        <w:rPr>
          <w:rFonts w:ascii="宋体"/>
          <w:sz w:val="24"/>
        </w:rPr>
      </w:pPr>
      <w:r>
        <w:rPr>
          <w:rFonts w:ascii="宋体" w:hAnsi="宋体"/>
          <w:sz w:val="24"/>
        </w:rPr>
        <w:t>3</w:t>
      </w:r>
      <w:r>
        <w:rPr>
          <w:rFonts w:ascii="宋体" w:hAnsi="宋体" w:hint="eastAsia"/>
          <w:sz w:val="24"/>
        </w:rPr>
        <w:t>、谈判地点：</w:t>
      </w:r>
      <w:r>
        <w:rPr>
          <w:rFonts w:ascii="宋体" w:hAnsi="宋体" w:hint="eastAsia"/>
          <w:bCs/>
          <w:sz w:val="24"/>
        </w:rPr>
        <w:t>海口市美兰区五指山路</w:t>
      </w:r>
      <w:r>
        <w:rPr>
          <w:rFonts w:ascii="宋体" w:hAnsi="宋体"/>
          <w:bCs/>
          <w:sz w:val="24"/>
        </w:rPr>
        <w:t>16-3</w:t>
      </w:r>
      <w:r>
        <w:rPr>
          <w:rFonts w:ascii="宋体" w:hAnsi="宋体" w:hint="eastAsia"/>
          <w:bCs/>
          <w:sz w:val="24"/>
        </w:rPr>
        <w:t>号康业花园西湖苑</w:t>
      </w:r>
      <w:r>
        <w:rPr>
          <w:rFonts w:ascii="宋体" w:hAnsi="宋体"/>
          <w:bCs/>
          <w:sz w:val="24"/>
        </w:rPr>
        <w:t>G</w:t>
      </w:r>
      <w:r>
        <w:rPr>
          <w:rFonts w:ascii="宋体" w:hAnsi="宋体" w:hint="eastAsia"/>
          <w:bCs/>
          <w:sz w:val="24"/>
        </w:rPr>
        <w:t>栋</w:t>
      </w:r>
      <w:r>
        <w:rPr>
          <w:rFonts w:ascii="宋体" w:hAnsi="宋体"/>
          <w:bCs/>
          <w:sz w:val="24"/>
        </w:rPr>
        <w:t>2A</w:t>
      </w:r>
      <w:r>
        <w:rPr>
          <w:rFonts w:ascii="宋体" w:hAnsi="宋体" w:hint="eastAsia"/>
          <w:sz w:val="24"/>
        </w:rPr>
        <w:t>；</w:t>
      </w:r>
    </w:p>
    <w:p w:rsidR="00F92520" w:rsidRDefault="00DA6883">
      <w:pPr>
        <w:snapToGrid w:val="0"/>
        <w:spacing w:line="360" w:lineRule="auto"/>
        <w:ind w:leftChars="228" w:left="839" w:hangingChars="150" w:hanging="360"/>
        <w:rPr>
          <w:rFonts w:ascii="宋体"/>
          <w:bCs/>
          <w:sz w:val="24"/>
          <w:u w:val="single"/>
        </w:rPr>
      </w:pPr>
      <w:r>
        <w:rPr>
          <w:rFonts w:ascii="宋体" w:hAnsi="宋体"/>
          <w:kern w:val="0"/>
          <w:sz w:val="24"/>
        </w:rPr>
        <w:t>4</w:t>
      </w:r>
      <w:r>
        <w:rPr>
          <w:rFonts w:ascii="宋体" w:hAnsi="宋体" w:hint="eastAsia"/>
          <w:kern w:val="0"/>
          <w:sz w:val="24"/>
        </w:rPr>
        <w:t>、</w:t>
      </w:r>
      <w:r>
        <w:rPr>
          <w:rFonts w:hint="eastAsia"/>
          <w:sz w:val="24"/>
        </w:rPr>
        <w:t>采购信息发布媒介</w:t>
      </w:r>
      <w:r>
        <w:rPr>
          <w:rFonts w:ascii="宋体" w:hAnsi="宋体" w:hint="eastAsia"/>
          <w:kern w:val="0"/>
          <w:sz w:val="24"/>
        </w:rPr>
        <w:t>：公共资源交易平台（海南省）、</w:t>
      </w:r>
      <w:r>
        <w:rPr>
          <w:rFonts w:hint="eastAsia"/>
          <w:sz w:val="24"/>
        </w:rPr>
        <w:t>中国海南政府采购网。</w:t>
      </w:r>
    </w:p>
    <w:p w:rsidR="00F92520" w:rsidRDefault="00DA6883">
      <w:pPr>
        <w:snapToGrid w:val="0"/>
        <w:spacing w:line="360" w:lineRule="auto"/>
        <w:rPr>
          <w:b/>
          <w:sz w:val="28"/>
        </w:rPr>
      </w:pPr>
      <w:r>
        <w:rPr>
          <w:rFonts w:hint="eastAsia"/>
          <w:b/>
          <w:sz w:val="28"/>
        </w:rPr>
        <w:t>六、招标代理机构联系方式</w:t>
      </w:r>
    </w:p>
    <w:p w:rsidR="00F92520" w:rsidRDefault="00DA6883">
      <w:pPr>
        <w:spacing w:line="360" w:lineRule="auto"/>
        <w:ind w:firstLine="480"/>
        <w:rPr>
          <w:rFonts w:ascii="宋体"/>
          <w:bCs/>
          <w:sz w:val="24"/>
        </w:rPr>
      </w:pPr>
      <w:r>
        <w:rPr>
          <w:rFonts w:ascii="宋体" w:hAnsi="宋体" w:hint="eastAsia"/>
          <w:bCs/>
          <w:sz w:val="24"/>
        </w:rPr>
        <w:t>名称：海南政辉招投标代理有限公司</w:t>
      </w:r>
    </w:p>
    <w:p w:rsidR="00F92520" w:rsidRDefault="00DA6883">
      <w:pPr>
        <w:spacing w:line="360" w:lineRule="auto"/>
        <w:ind w:firstLine="480"/>
        <w:rPr>
          <w:rFonts w:ascii="宋体"/>
          <w:bCs/>
          <w:sz w:val="24"/>
        </w:rPr>
      </w:pPr>
      <w:r>
        <w:rPr>
          <w:rFonts w:ascii="宋体" w:hAnsi="宋体" w:hint="eastAsia"/>
          <w:bCs/>
          <w:sz w:val="24"/>
        </w:rPr>
        <w:t>地址：海口市美兰区五指山路</w:t>
      </w:r>
      <w:r>
        <w:rPr>
          <w:rFonts w:ascii="宋体" w:hAnsi="宋体"/>
          <w:bCs/>
          <w:sz w:val="24"/>
        </w:rPr>
        <w:t>16-3</w:t>
      </w:r>
      <w:r>
        <w:rPr>
          <w:rFonts w:ascii="宋体" w:hAnsi="宋体" w:hint="eastAsia"/>
          <w:bCs/>
          <w:sz w:val="24"/>
        </w:rPr>
        <w:t>号康业花园西湖苑</w:t>
      </w:r>
      <w:r>
        <w:rPr>
          <w:rFonts w:ascii="宋体" w:hAnsi="宋体"/>
          <w:bCs/>
          <w:sz w:val="24"/>
        </w:rPr>
        <w:t>G</w:t>
      </w:r>
      <w:r>
        <w:rPr>
          <w:rFonts w:ascii="宋体" w:hAnsi="宋体" w:hint="eastAsia"/>
          <w:bCs/>
          <w:sz w:val="24"/>
        </w:rPr>
        <w:t>栋</w:t>
      </w:r>
      <w:r>
        <w:rPr>
          <w:rFonts w:ascii="宋体" w:hAnsi="宋体"/>
          <w:bCs/>
          <w:sz w:val="24"/>
        </w:rPr>
        <w:t>2A</w:t>
      </w:r>
    </w:p>
    <w:p w:rsidR="00F92520" w:rsidRDefault="00DA6883">
      <w:pPr>
        <w:spacing w:line="360" w:lineRule="auto"/>
        <w:ind w:firstLine="480"/>
        <w:rPr>
          <w:rFonts w:ascii="宋体"/>
          <w:bCs/>
          <w:sz w:val="24"/>
        </w:rPr>
      </w:pPr>
      <w:r>
        <w:rPr>
          <w:rFonts w:ascii="宋体" w:hAnsi="宋体" w:hint="eastAsia"/>
          <w:bCs/>
          <w:sz w:val="24"/>
        </w:rPr>
        <w:t>电话：</w:t>
      </w:r>
      <w:r>
        <w:rPr>
          <w:rFonts w:ascii="宋体" w:hAnsi="宋体"/>
          <w:bCs/>
          <w:sz w:val="24"/>
        </w:rPr>
        <w:t xml:space="preserve">0898-66557609           </w:t>
      </w:r>
    </w:p>
    <w:p w:rsidR="00F92520" w:rsidRDefault="00DA6883">
      <w:pPr>
        <w:spacing w:line="360" w:lineRule="auto"/>
        <w:ind w:firstLine="480"/>
        <w:rPr>
          <w:rFonts w:ascii="宋体"/>
          <w:bCs/>
          <w:sz w:val="24"/>
        </w:rPr>
      </w:pPr>
      <w:r>
        <w:rPr>
          <w:rFonts w:ascii="宋体" w:hAnsi="宋体" w:hint="eastAsia"/>
          <w:bCs/>
          <w:sz w:val="24"/>
        </w:rPr>
        <w:t>联系人</w:t>
      </w:r>
      <w:r>
        <w:rPr>
          <w:rFonts w:ascii="宋体" w:hAnsi="宋体"/>
          <w:bCs/>
          <w:sz w:val="24"/>
        </w:rPr>
        <w:t>:</w:t>
      </w:r>
      <w:r>
        <w:rPr>
          <w:rFonts w:ascii="宋体" w:hAnsi="宋体" w:hint="eastAsia"/>
          <w:bCs/>
          <w:sz w:val="24"/>
        </w:rPr>
        <w:t>梁女士</w:t>
      </w:r>
    </w:p>
    <w:p w:rsidR="00F92520" w:rsidRDefault="00F92520">
      <w:pPr>
        <w:spacing w:line="360" w:lineRule="auto"/>
        <w:ind w:right="240"/>
        <w:jc w:val="right"/>
        <w:rPr>
          <w:rFonts w:ascii="宋体"/>
          <w:bCs/>
          <w:sz w:val="24"/>
        </w:rPr>
      </w:pPr>
    </w:p>
    <w:p w:rsidR="00F92520" w:rsidRDefault="00F92520">
      <w:pPr>
        <w:spacing w:line="360" w:lineRule="auto"/>
        <w:ind w:right="240"/>
        <w:jc w:val="right"/>
        <w:rPr>
          <w:rFonts w:ascii="宋体"/>
          <w:bCs/>
          <w:sz w:val="24"/>
        </w:rPr>
      </w:pPr>
    </w:p>
    <w:p w:rsidR="00F92520" w:rsidRDefault="00DA6883">
      <w:pPr>
        <w:spacing w:line="360" w:lineRule="auto"/>
        <w:ind w:right="240"/>
        <w:jc w:val="right"/>
        <w:rPr>
          <w:rFonts w:ascii="宋体"/>
          <w:bCs/>
          <w:sz w:val="24"/>
        </w:rPr>
      </w:pPr>
      <w:r>
        <w:rPr>
          <w:rFonts w:ascii="宋体" w:hAnsi="宋体" w:hint="eastAsia"/>
          <w:bCs/>
          <w:sz w:val="24"/>
        </w:rPr>
        <w:t>海南政辉招投标代理有限公司</w:t>
      </w:r>
    </w:p>
    <w:p w:rsidR="00F92520" w:rsidRDefault="00DA6883">
      <w:pPr>
        <w:ind w:right="240"/>
        <w:jc w:val="right"/>
      </w:pPr>
      <w:r>
        <w:rPr>
          <w:rFonts w:ascii="宋体" w:hAnsi="宋体" w:cs="Tahoma"/>
          <w:sz w:val="24"/>
        </w:rPr>
        <w:t>2019</w:t>
      </w:r>
      <w:r>
        <w:rPr>
          <w:rFonts w:ascii="宋体" w:hAnsi="宋体" w:cs="Tahoma" w:hint="eastAsia"/>
          <w:sz w:val="24"/>
        </w:rPr>
        <w:t>年</w:t>
      </w:r>
      <w:r>
        <w:rPr>
          <w:rFonts w:ascii="宋体" w:hAnsi="宋体" w:cs="Tahoma"/>
          <w:sz w:val="24"/>
        </w:rPr>
        <w:t>04</w:t>
      </w:r>
      <w:r>
        <w:rPr>
          <w:rFonts w:ascii="宋体" w:hAnsi="宋体" w:cs="Tahoma" w:hint="eastAsia"/>
          <w:sz w:val="24"/>
        </w:rPr>
        <w:t>月</w:t>
      </w:r>
      <w:r>
        <w:rPr>
          <w:rFonts w:ascii="宋体" w:hAnsi="宋体" w:cs="Tahoma"/>
          <w:sz w:val="24"/>
        </w:rPr>
        <w:t>24</w:t>
      </w:r>
      <w:r>
        <w:rPr>
          <w:rFonts w:ascii="宋体" w:hAnsi="宋体" w:cs="Tahoma" w:hint="eastAsia"/>
          <w:sz w:val="24"/>
        </w:rPr>
        <w:t>日</w:t>
      </w:r>
    </w:p>
    <w:p w:rsidR="00F92520" w:rsidRDefault="00F92520">
      <w:bookmarkStart w:id="2" w:name="_Toc1660484"/>
    </w:p>
    <w:p w:rsidR="00F92520" w:rsidRDefault="00F92520">
      <w:pPr>
        <w:jc w:val="center"/>
        <w:rPr>
          <w:b/>
          <w:sz w:val="28"/>
          <w:szCs w:val="28"/>
        </w:rPr>
      </w:pPr>
    </w:p>
    <w:p w:rsidR="00F92520" w:rsidRDefault="00F92520">
      <w:pPr>
        <w:jc w:val="center"/>
        <w:rPr>
          <w:b/>
          <w:sz w:val="28"/>
          <w:szCs w:val="28"/>
        </w:rPr>
      </w:pPr>
    </w:p>
    <w:p w:rsidR="00F92520" w:rsidRDefault="00F92520">
      <w:pPr>
        <w:jc w:val="center"/>
        <w:rPr>
          <w:b/>
          <w:sz w:val="28"/>
          <w:szCs w:val="28"/>
        </w:rPr>
      </w:pPr>
    </w:p>
    <w:p w:rsidR="00F92520" w:rsidRDefault="00F92520">
      <w:pPr>
        <w:rPr>
          <w:b/>
          <w:sz w:val="28"/>
          <w:szCs w:val="28"/>
        </w:rPr>
      </w:pPr>
    </w:p>
    <w:p w:rsidR="00F92520" w:rsidRDefault="00DA6883">
      <w:pPr>
        <w:jc w:val="center"/>
        <w:rPr>
          <w:b/>
          <w:sz w:val="28"/>
          <w:szCs w:val="28"/>
        </w:rPr>
      </w:pPr>
      <w:r>
        <w:rPr>
          <w:rFonts w:hint="eastAsia"/>
          <w:b/>
          <w:sz w:val="28"/>
          <w:szCs w:val="28"/>
        </w:rPr>
        <w:t>第二章、谈判须知</w:t>
      </w:r>
      <w:bookmarkEnd w:id="2"/>
    </w:p>
    <w:p w:rsidR="00F92520" w:rsidRDefault="00DA6883">
      <w:pPr>
        <w:spacing w:before="120" w:after="240" w:line="500" w:lineRule="exact"/>
        <w:jc w:val="center"/>
        <w:rPr>
          <w:rFonts w:ascii="宋体" w:cs="黑体"/>
          <w:b/>
          <w:color w:val="000000"/>
          <w:sz w:val="24"/>
        </w:rPr>
      </w:pPr>
      <w:r>
        <w:rPr>
          <w:rFonts w:ascii="宋体" w:hAnsi="宋体" w:cs="黑体" w:hint="eastAsia"/>
          <w:b/>
          <w:color w:val="000000"/>
          <w:sz w:val="24"/>
        </w:rPr>
        <w:t>谈判须知前附表</w:t>
      </w:r>
    </w:p>
    <w:p w:rsidR="00F92520" w:rsidRDefault="00DA6883">
      <w:pPr>
        <w:spacing w:line="360" w:lineRule="auto"/>
        <w:ind w:firstLineChars="200" w:firstLine="480"/>
        <w:rPr>
          <w:rFonts w:ascii="宋体" w:cs="仿宋"/>
          <w:color w:val="000000"/>
          <w:sz w:val="24"/>
        </w:rPr>
      </w:pPr>
      <w:r>
        <w:rPr>
          <w:rFonts w:ascii="宋体" w:hAnsi="宋体" w:cs="仿宋" w:hint="eastAsia"/>
          <w:color w:val="000000"/>
          <w:sz w:val="24"/>
        </w:rPr>
        <w:t>“谈判须知前附表”用于进一步明确正文中的未尽事宜，由采购人根据项目的具体特点和实际需要编制和填写，如有与本章正文内容不一致的，以本表的内容为准。</w:t>
      </w:r>
    </w:p>
    <w:tbl>
      <w:tblPr>
        <w:tblW w:w="89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63"/>
        <w:gridCol w:w="2360"/>
        <w:gridCol w:w="5954"/>
      </w:tblGrid>
      <w:tr w:rsidR="00F92520">
        <w:trPr>
          <w:trHeight w:val="311"/>
          <w:tblHeader/>
        </w:trPr>
        <w:tc>
          <w:tcPr>
            <w:tcW w:w="663" w:type="dxa"/>
            <w:vAlign w:val="center"/>
          </w:tcPr>
          <w:p w:rsidR="00F92520" w:rsidRDefault="00DA6883">
            <w:pPr>
              <w:pStyle w:val="aff0"/>
              <w:spacing w:line="360" w:lineRule="auto"/>
              <w:ind w:left="9"/>
              <w:jc w:val="center"/>
              <w:rPr>
                <w:rFonts w:cs="仿宋"/>
                <w:b/>
                <w:color w:val="000000"/>
                <w:lang w:val="zh-CN"/>
              </w:rPr>
            </w:pPr>
            <w:r>
              <w:rPr>
                <w:rFonts w:cs="仿宋" w:hint="eastAsia"/>
                <w:b/>
                <w:color w:val="000000"/>
                <w:lang w:val="zh-CN"/>
              </w:rPr>
              <w:t>序号</w:t>
            </w:r>
            <w:r>
              <w:rPr>
                <w:rFonts w:cs="仿宋"/>
                <w:b/>
                <w:color w:val="000000"/>
                <w:lang w:val="zh-CN"/>
              </w:rPr>
              <w:t xml:space="preserve"> </w:t>
            </w:r>
          </w:p>
        </w:tc>
        <w:tc>
          <w:tcPr>
            <w:tcW w:w="2360" w:type="dxa"/>
            <w:vAlign w:val="center"/>
          </w:tcPr>
          <w:p w:rsidR="00F92520" w:rsidRDefault="00DA6883">
            <w:pPr>
              <w:pStyle w:val="aff0"/>
              <w:spacing w:line="360" w:lineRule="auto"/>
              <w:jc w:val="center"/>
              <w:rPr>
                <w:rFonts w:cs="仿宋"/>
                <w:b/>
                <w:color w:val="000000"/>
                <w:lang w:val="zh-CN"/>
              </w:rPr>
            </w:pPr>
            <w:r>
              <w:rPr>
                <w:rFonts w:cs="仿宋" w:hint="eastAsia"/>
                <w:b/>
                <w:color w:val="000000"/>
                <w:lang w:val="zh-CN"/>
              </w:rPr>
              <w:t>内容</w:t>
            </w:r>
          </w:p>
        </w:tc>
        <w:tc>
          <w:tcPr>
            <w:tcW w:w="5954" w:type="dxa"/>
            <w:vAlign w:val="center"/>
          </w:tcPr>
          <w:p w:rsidR="00F92520" w:rsidRDefault="00DA6883">
            <w:pPr>
              <w:pStyle w:val="aff0"/>
              <w:spacing w:line="360" w:lineRule="auto"/>
              <w:jc w:val="center"/>
              <w:rPr>
                <w:rFonts w:cs="仿宋"/>
                <w:b/>
                <w:color w:val="000000"/>
                <w:lang w:val="zh-CN"/>
              </w:rPr>
            </w:pPr>
            <w:r>
              <w:rPr>
                <w:rFonts w:cs="仿宋" w:hint="eastAsia"/>
                <w:b/>
                <w:color w:val="000000"/>
                <w:lang w:val="zh-CN"/>
              </w:rPr>
              <w:t>说明和要求</w:t>
            </w:r>
          </w:p>
        </w:tc>
      </w:tr>
      <w:tr w:rsidR="00F92520">
        <w:trPr>
          <w:trHeight w:val="530"/>
        </w:trPr>
        <w:tc>
          <w:tcPr>
            <w:tcW w:w="663" w:type="dxa"/>
            <w:vAlign w:val="center"/>
          </w:tcPr>
          <w:p w:rsidR="00F92520" w:rsidRDefault="00DA6883">
            <w:pPr>
              <w:pStyle w:val="aff0"/>
              <w:spacing w:line="360" w:lineRule="auto"/>
              <w:ind w:left="9" w:firstLineChars="100" w:firstLine="240"/>
              <w:jc w:val="both"/>
              <w:rPr>
                <w:rFonts w:cs="仿宋"/>
                <w:color w:val="000000"/>
              </w:rPr>
            </w:pPr>
            <w:r>
              <w:rPr>
                <w:rFonts w:cs="仿宋"/>
                <w:color w:val="000000"/>
              </w:rPr>
              <w:t>1</w:t>
            </w:r>
          </w:p>
        </w:tc>
        <w:tc>
          <w:tcPr>
            <w:tcW w:w="2360" w:type="dxa"/>
            <w:vAlign w:val="center"/>
          </w:tcPr>
          <w:p w:rsidR="00F92520" w:rsidRDefault="00DA6883">
            <w:pPr>
              <w:spacing w:line="360" w:lineRule="auto"/>
              <w:rPr>
                <w:rFonts w:ascii="宋体" w:cs="仿宋"/>
                <w:color w:val="000000"/>
                <w:kern w:val="0"/>
                <w:sz w:val="24"/>
                <w:szCs w:val="24"/>
                <w:lang w:val="zh-CN"/>
              </w:rPr>
            </w:pPr>
            <w:r>
              <w:rPr>
                <w:rFonts w:ascii="宋体" w:hAnsi="宋体" w:cs="仿宋" w:hint="eastAsia"/>
                <w:color w:val="000000"/>
                <w:kern w:val="0"/>
                <w:sz w:val="24"/>
                <w:szCs w:val="24"/>
                <w:lang w:val="zh-CN"/>
              </w:rPr>
              <w:t>采购人名称</w:t>
            </w:r>
          </w:p>
        </w:tc>
        <w:tc>
          <w:tcPr>
            <w:tcW w:w="5954" w:type="dxa"/>
            <w:vAlign w:val="center"/>
          </w:tcPr>
          <w:p w:rsidR="00F92520" w:rsidRDefault="00DA6883">
            <w:pPr>
              <w:spacing w:line="360" w:lineRule="auto"/>
              <w:jc w:val="center"/>
              <w:rPr>
                <w:rFonts w:ascii="宋体" w:cs="仿宋"/>
                <w:color w:val="000000"/>
                <w:sz w:val="24"/>
                <w:szCs w:val="24"/>
                <w:lang w:val="zh-CN"/>
              </w:rPr>
            </w:pPr>
            <w:r>
              <w:rPr>
                <w:rFonts w:ascii="宋体" w:hAnsi="宋体" w:cs="仿宋" w:hint="eastAsia"/>
                <w:color w:val="000000"/>
                <w:sz w:val="24"/>
                <w:szCs w:val="24"/>
                <w:lang w:val="zh-CN"/>
              </w:rPr>
              <w:t>白沙黎族自治县元门乡人民政府</w:t>
            </w:r>
          </w:p>
        </w:tc>
      </w:tr>
      <w:tr w:rsidR="00F92520">
        <w:trPr>
          <w:trHeight w:val="1555"/>
        </w:trPr>
        <w:tc>
          <w:tcPr>
            <w:tcW w:w="663" w:type="dxa"/>
            <w:vAlign w:val="center"/>
          </w:tcPr>
          <w:p w:rsidR="00F92520" w:rsidRDefault="00DA6883">
            <w:pPr>
              <w:pStyle w:val="aff0"/>
              <w:spacing w:line="360" w:lineRule="auto"/>
              <w:ind w:left="9"/>
              <w:jc w:val="center"/>
              <w:rPr>
                <w:rFonts w:cs="仿宋"/>
                <w:color w:val="000000"/>
              </w:rPr>
            </w:pPr>
            <w:r>
              <w:rPr>
                <w:rFonts w:cs="仿宋"/>
                <w:color w:val="000000"/>
              </w:rPr>
              <w:t>2</w:t>
            </w:r>
          </w:p>
        </w:tc>
        <w:tc>
          <w:tcPr>
            <w:tcW w:w="2360" w:type="dxa"/>
            <w:vAlign w:val="center"/>
          </w:tcPr>
          <w:p w:rsidR="00F92520" w:rsidRDefault="00DA6883">
            <w:pPr>
              <w:spacing w:line="360" w:lineRule="auto"/>
              <w:jc w:val="left"/>
              <w:rPr>
                <w:rFonts w:ascii="宋体" w:cs="仿宋"/>
                <w:color w:val="000000"/>
                <w:sz w:val="24"/>
                <w:szCs w:val="24"/>
              </w:rPr>
            </w:pPr>
            <w:r>
              <w:rPr>
                <w:rFonts w:ascii="宋体" w:hAnsi="宋体" w:cs="仿宋" w:hint="eastAsia"/>
                <w:color w:val="000000"/>
                <w:sz w:val="24"/>
                <w:szCs w:val="24"/>
              </w:rPr>
              <w:t>项目预算</w:t>
            </w:r>
          </w:p>
        </w:tc>
        <w:tc>
          <w:tcPr>
            <w:tcW w:w="5954" w:type="dxa"/>
            <w:vAlign w:val="center"/>
          </w:tcPr>
          <w:p w:rsidR="00F92520" w:rsidRDefault="00DA6883">
            <w:pPr>
              <w:pStyle w:val="1b"/>
              <w:spacing w:beforeLines="50" w:before="156" w:afterLines="50" w:after="156" w:line="360" w:lineRule="auto"/>
              <w:ind w:right="142" w:firstLineChars="0" w:firstLine="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、本项目预算为人</w:t>
            </w:r>
            <w:r>
              <w:rPr>
                <w:rFonts w:ascii="宋体" w:hAnsi="宋体" w:cs="仿宋" w:hint="eastAsia"/>
                <w:sz w:val="24"/>
                <w:szCs w:val="24"/>
              </w:rPr>
              <w:t>民</w:t>
            </w:r>
            <w:r>
              <w:rPr>
                <w:rFonts w:ascii="宋体" w:hAnsi="宋体" w:cs="仿宋" w:hint="eastAsia"/>
                <w:color w:val="000000"/>
                <w:sz w:val="24"/>
                <w:szCs w:val="24"/>
              </w:rPr>
              <w:t>币</w:t>
            </w:r>
            <w:r>
              <w:rPr>
                <w:rFonts w:ascii="宋体" w:hAnsi="宋体" w:cs="仿宋"/>
                <w:color w:val="000000"/>
                <w:sz w:val="24"/>
                <w:szCs w:val="24"/>
              </w:rPr>
              <w:t>62.25</w:t>
            </w:r>
            <w:r>
              <w:rPr>
                <w:rFonts w:ascii="宋体" w:hAnsi="宋体" w:cs="仿宋" w:hint="eastAsia"/>
                <w:color w:val="000000"/>
                <w:sz w:val="24"/>
                <w:szCs w:val="24"/>
              </w:rPr>
              <w:t>万元</w:t>
            </w:r>
          </w:p>
          <w:p w:rsidR="00F92520" w:rsidRDefault="00DA6883">
            <w:pPr>
              <w:spacing w:line="360" w:lineRule="auto"/>
              <w:rPr>
                <w:rFonts w:ascii="宋体" w:cs="仿宋"/>
                <w:color w:val="000000"/>
                <w:sz w:val="24"/>
                <w:szCs w:val="24"/>
              </w:rPr>
            </w:pPr>
            <w:r>
              <w:rPr>
                <w:rFonts w:ascii="宋体" w:hAnsi="宋体" w:cs="仿宋"/>
                <w:color w:val="000000"/>
                <w:sz w:val="24"/>
                <w:szCs w:val="24"/>
              </w:rPr>
              <w:t>2</w:t>
            </w:r>
            <w:r>
              <w:rPr>
                <w:rFonts w:ascii="宋体" w:hAnsi="宋体" w:cs="仿宋" w:hint="eastAsia"/>
                <w:color w:val="000000"/>
                <w:sz w:val="24"/>
                <w:szCs w:val="24"/>
              </w:rPr>
              <w:t>、</w:t>
            </w:r>
            <w:r>
              <w:rPr>
                <w:rFonts w:ascii="宋体" w:hAnsi="宋体" w:hint="eastAsia"/>
                <w:kern w:val="28"/>
                <w:sz w:val="24"/>
              </w:rPr>
              <w:t>分包情况：</w:t>
            </w:r>
            <w:r>
              <w:rPr>
                <w:rFonts w:ascii="宋体" w:hAnsi="宋体" w:cs="仿宋" w:hint="eastAsia"/>
                <w:color w:val="000000"/>
                <w:sz w:val="24"/>
                <w:szCs w:val="24"/>
              </w:rPr>
              <w:t>项目本身</w:t>
            </w:r>
          </w:p>
          <w:p w:rsidR="00F92520" w:rsidRDefault="00DA6883">
            <w:pPr>
              <w:rPr>
                <w:rFonts w:ascii="宋体" w:cs="仿宋"/>
                <w:color w:val="000000"/>
                <w:kern w:val="0"/>
                <w:sz w:val="24"/>
                <w:szCs w:val="24"/>
                <w:lang w:val="zh-CN"/>
              </w:rPr>
            </w:pPr>
            <w:r>
              <w:rPr>
                <w:rFonts w:ascii="宋体" w:hAnsi="宋体" w:cs="仿宋"/>
                <w:color w:val="000000"/>
                <w:sz w:val="24"/>
                <w:szCs w:val="24"/>
              </w:rPr>
              <w:t>3</w:t>
            </w:r>
            <w:r>
              <w:rPr>
                <w:rFonts w:ascii="宋体" w:hAnsi="宋体" w:cs="仿宋" w:hint="eastAsia"/>
                <w:color w:val="000000"/>
                <w:sz w:val="24"/>
                <w:szCs w:val="24"/>
              </w:rPr>
              <w:t>、供应商应有明确报价，超过项目预算或者无报价响应的，响应无效。</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rPr>
            </w:pPr>
            <w:r>
              <w:rPr>
                <w:rFonts w:cs="仿宋"/>
                <w:color w:val="000000"/>
              </w:rPr>
              <w:t>3</w:t>
            </w:r>
          </w:p>
        </w:tc>
        <w:tc>
          <w:tcPr>
            <w:tcW w:w="2360" w:type="dxa"/>
            <w:vAlign w:val="center"/>
          </w:tcPr>
          <w:p w:rsidR="00F92520" w:rsidRDefault="00DA6883">
            <w:pPr>
              <w:spacing w:line="360" w:lineRule="auto"/>
              <w:jc w:val="left"/>
              <w:rPr>
                <w:rFonts w:ascii="宋体" w:cs="仿宋"/>
                <w:color w:val="000000"/>
                <w:sz w:val="24"/>
                <w:szCs w:val="24"/>
              </w:rPr>
            </w:pPr>
            <w:r>
              <w:rPr>
                <w:rFonts w:ascii="宋体" w:hAnsi="宋体" w:cs="仿宋" w:hint="eastAsia"/>
                <w:color w:val="000000"/>
                <w:sz w:val="24"/>
                <w:szCs w:val="24"/>
              </w:rPr>
              <w:t>递交响应文件时应出示和单独递交的身份证明材料</w:t>
            </w:r>
          </w:p>
        </w:tc>
        <w:tc>
          <w:tcPr>
            <w:tcW w:w="5954" w:type="dxa"/>
            <w:vAlign w:val="center"/>
          </w:tcPr>
          <w:p w:rsidR="00F92520" w:rsidRDefault="00DA6883">
            <w:pPr>
              <w:pStyle w:val="1b"/>
              <w:spacing w:line="360" w:lineRule="auto"/>
              <w:ind w:right="142" w:firstLineChars="0" w:firstLine="0"/>
              <w:rPr>
                <w:rFonts w:ascii="宋体" w:cs="仿宋"/>
                <w:color w:val="000000"/>
                <w:sz w:val="24"/>
                <w:szCs w:val="24"/>
              </w:rPr>
            </w:pPr>
            <w:r>
              <w:rPr>
                <w:rFonts w:ascii="宋体" w:hAnsi="宋体" w:cs="仿宋"/>
                <w:color w:val="000000"/>
                <w:sz w:val="24"/>
                <w:szCs w:val="24"/>
              </w:rPr>
              <w:t>1</w:t>
            </w:r>
            <w:r>
              <w:rPr>
                <w:rFonts w:ascii="宋体" w:hAnsi="宋体" w:cs="仿宋" w:hint="eastAsia"/>
                <w:color w:val="000000"/>
                <w:sz w:val="24"/>
                <w:szCs w:val="24"/>
              </w:rPr>
              <w:t>、出示供应商代表身份证原件；</w:t>
            </w:r>
          </w:p>
          <w:p w:rsidR="00F92520" w:rsidRDefault="00DA6883">
            <w:pPr>
              <w:pStyle w:val="1b"/>
              <w:spacing w:line="360" w:lineRule="auto"/>
              <w:ind w:right="142" w:firstLineChars="0" w:firstLine="0"/>
              <w:rPr>
                <w:rFonts w:ascii="宋体" w:cs="仿宋"/>
                <w:color w:val="000000"/>
                <w:sz w:val="24"/>
                <w:szCs w:val="24"/>
              </w:rPr>
            </w:pPr>
            <w:r>
              <w:rPr>
                <w:rFonts w:ascii="宋体" w:hAnsi="宋体" w:cs="仿宋"/>
                <w:color w:val="000000"/>
                <w:sz w:val="24"/>
                <w:szCs w:val="24"/>
              </w:rPr>
              <w:t>2</w:t>
            </w:r>
            <w:r>
              <w:rPr>
                <w:rFonts w:ascii="宋体" w:hAnsi="宋体" w:cs="仿宋" w:hint="eastAsia"/>
                <w:color w:val="000000"/>
                <w:sz w:val="24"/>
                <w:szCs w:val="24"/>
              </w:rPr>
              <w:t>、单独递交供应商代表身份证复印件；</w:t>
            </w:r>
          </w:p>
          <w:p w:rsidR="00F92520" w:rsidRDefault="00DA6883">
            <w:pPr>
              <w:spacing w:line="360" w:lineRule="auto"/>
              <w:rPr>
                <w:rFonts w:ascii="宋体" w:cs="仿宋"/>
                <w:color w:val="000000"/>
                <w:kern w:val="0"/>
                <w:sz w:val="24"/>
                <w:szCs w:val="24"/>
                <w:lang w:val="zh-CN"/>
              </w:rPr>
            </w:pPr>
            <w:r>
              <w:rPr>
                <w:rFonts w:ascii="宋体" w:hAnsi="宋体" w:cs="仿宋"/>
                <w:color w:val="000000"/>
                <w:sz w:val="24"/>
                <w:szCs w:val="24"/>
              </w:rPr>
              <w:t>3</w:t>
            </w:r>
            <w:r>
              <w:rPr>
                <w:rFonts w:ascii="宋体" w:hAnsi="宋体" w:cs="仿宋" w:hint="eastAsia"/>
                <w:color w:val="000000"/>
                <w:sz w:val="24"/>
                <w:szCs w:val="24"/>
              </w:rPr>
              <w:t>、如供应商代表不是法定代表人</w:t>
            </w:r>
            <w:r>
              <w:rPr>
                <w:rFonts w:ascii="宋体" w:hAnsi="宋体" w:cs="仿宋"/>
                <w:color w:val="000000"/>
                <w:sz w:val="24"/>
                <w:szCs w:val="24"/>
              </w:rPr>
              <w:t>/</w:t>
            </w:r>
            <w:r>
              <w:rPr>
                <w:rFonts w:ascii="宋体" w:hAnsi="宋体" w:cs="仿宋" w:hint="eastAsia"/>
                <w:color w:val="000000"/>
                <w:sz w:val="24"/>
                <w:szCs w:val="24"/>
              </w:rPr>
              <w:t>主要负责人本人，还需单独递交法定代表人</w:t>
            </w:r>
            <w:r>
              <w:rPr>
                <w:rFonts w:ascii="宋体" w:hAnsi="宋体" w:cs="仿宋"/>
                <w:color w:val="000000"/>
                <w:sz w:val="24"/>
                <w:szCs w:val="24"/>
              </w:rPr>
              <w:t>/</w:t>
            </w:r>
            <w:r>
              <w:rPr>
                <w:rFonts w:ascii="宋体" w:hAnsi="宋体" w:cs="仿宋" w:hint="eastAsia"/>
                <w:color w:val="000000"/>
                <w:sz w:val="24"/>
                <w:szCs w:val="24"/>
              </w:rPr>
              <w:t>主要负责人授权委托书原件或复印件。</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lang w:val="zh-CN"/>
              </w:rPr>
            </w:pPr>
            <w:r>
              <w:rPr>
                <w:rFonts w:cs="仿宋"/>
                <w:color w:val="000000"/>
              </w:rPr>
              <w:t>4</w:t>
            </w:r>
          </w:p>
        </w:tc>
        <w:tc>
          <w:tcPr>
            <w:tcW w:w="2360" w:type="dxa"/>
            <w:vAlign w:val="center"/>
          </w:tcPr>
          <w:p w:rsidR="00F92520" w:rsidRDefault="00DA6883">
            <w:pPr>
              <w:spacing w:line="360" w:lineRule="auto"/>
              <w:rPr>
                <w:rFonts w:ascii="宋体" w:cs="仿宋"/>
                <w:color w:val="000000"/>
                <w:sz w:val="24"/>
                <w:szCs w:val="24"/>
              </w:rPr>
            </w:pPr>
            <w:r>
              <w:rPr>
                <w:rFonts w:ascii="宋体" w:hAnsi="宋体" w:cs="仿宋" w:hint="eastAsia"/>
                <w:color w:val="000000"/>
                <w:kern w:val="0"/>
                <w:sz w:val="24"/>
                <w:szCs w:val="24"/>
                <w:lang w:val="zh-CN"/>
              </w:rPr>
              <w:t>是否接受联合体响应</w:t>
            </w:r>
          </w:p>
        </w:tc>
        <w:tc>
          <w:tcPr>
            <w:tcW w:w="5954" w:type="dxa"/>
            <w:vAlign w:val="center"/>
          </w:tcPr>
          <w:p w:rsidR="00F92520" w:rsidRDefault="00DA6883">
            <w:pPr>
              <w:spacing w:line="360" w:lineRule="auto"/>
              <w:jc w:val="center"/>
              <w:rPr>
                <w:rFonts w:ascii="宋体" w:cs="仿宋"/>
                <w:color w:val="000000"/>
                <w:kern w:val="0"/>
                <w:sz w:val="24"/>
                <w:szCs w:val="24"/>
                <w:lang w:val="zh-CN"/>
              </w:rPr>
            </w:pPr>
            <w:r>
              <w:rPr>
                <w:rFonts w:ascii="宋体" w:hAnsi="宋体" w:cs="仿宋" w:hint="eastAsia"/>
                <w:color w:val="000000"/>
                <w:sz w:val="24"/>
                <w:szCs w:val="24"/>
                <w:lang w:val="zh-CN"/>
              </w:rPr>
              <w:t>否</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lang w:val="zh-CN"/>
              </w:rPr>
            </w:pPr>
            <w:r>
              <w:rPr>
                <w:rFonts w:cs="仿宋"/>
                <w:color w:val="000000"/>
              </w:rPr>
              <w:t>5</w:t>
            </w:r>
          </w:p>
        </w:tc>
        <w:tc>
          <w:tcPr>
            <w:tcW w:w="2360" w:type="dxa"/>
            <w:vAlign w:val="center"/>
          </w:tcPr>
          <w:p w:rsidR="00F92520" w:rsidRDefault="00DA6883">
            <w:pPr>
              <w:spacing w:line="360" w:lineRule="auto"/>
              <w:jc w:val="left"/>
              <w:rPr>
                <w:rFonts w:ascii="宋体" w:cs="仿宋"/>
                <w:color w:val="000000"/>
                <w:sz w:val="24"/>
                <w:szCs w:val="24"/>
              </w:rPr>
            </w:pPr>
            <w:r>
              <w:rPr>
                <w:rFonts w:ascii="宋体" w:hAnsi="宋体" w:cs="仿宋" w:hint="eastAsia"/>
                <w:color w:val="000000"/>
                <w:sz w:val="24"/>
                <w:szCs w:val="24"/>
              </w:rPr>
              <w:t>标前踏勘现场或</w:t>
            </w:r>
            <w:r>
              <w:rPr>
                <w:rFonts w:ascii="宋体" w:hAnsi="宋体" w:cs="仿宋"/>
                <w:color w:val="000000"/>
                <w:sz w:val="24"/>
                <w:szCs w:val="24"/>
              </w:rPr>
              <w:t>/</w:t>
            </w:r>
            <w:r>
              <w:rPr>
                <w:rFonts w:ascii="宋体" w:hAnsi="宋体" w:cs="仿宋" w:hint="eastAsia"/>
                <w:color w:val="000000"/>
                <w:sz w:val="24"/>
                <w:szCs w:val="24"/>
              </w:rPr>
              <w:t>和标前答疑会</w:t>
            </w:r>
          </w:p>
        </w:tc>
        <w:tc>
          <w:tcPr>
            <w:tcW w:w="5954" w:type="dxa"/>
            <w:vAlign w:val="center"/>
          </w:tcPr>
          <w:p w:rsidR="00F92520" w:rsidRDefault="00DA6883">
            <w:pPr>
              <w:spacing w:line="360" w:lineRule="auto"/>
              <w:jc w:val="center"/>
              <w:rPr>
                <w:rFonts w:ascii="宋体" w:cs="仿宋"/>
                <w:color w:val="000000"/>
                <w:kern w:val="0"/>
                <w:sz w:val="24"/>
                <w:szCs w:val="24"/>
                <w:lang w:val="zh-CN"/>
              </w:rPr>
            </w:pPr>
            <w:r>
              <w:rPr>
                <w:rFonts w:ascii="宋体" w:hAnsi="宋体" w:cs="仿宋" w:hint="eastAsia"/>
                <w:color w:val="000000"/>
                <w:kern w:val="0"/>
                <w:sz w:val="24"/>
                <w:szCs w:val="24"/>
                <w:lang w:val="zh-CN"/>
              </w:rPr>
              <w:t>不组织</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lang w:val="zh-CN"/>
              </w:rPr>
            </w:pPr>
            <w:r>
              <w:rPr>
                <w:rFonts w:cs="仿宋"/>
                <w:color w:val="000000"/>
              </w:rPr>
              <w:t>6</w:t>
            </w:r>
          </w:p>
        </w:tc>
        <w:tc>
          <w:tcPr>
            <w:tcW w:w="2360" w:type="dxa"/>
            <w:vAlign w:val="center"/>
          </w:tcPr>
          <w:p w:rsidR="00F92520" w:rsidRDefault="00DA6883">
            <w:pPr>
              <w:pStyle w:val="aff0"/>
              <w:spacing w:line="360" w:lineRule="auto"/>
              <w:jc w:val="both"/>
              <w:rPr>
                <w:rFonts w:cs="仿宋"/>
                <w:color w:val="000000"/>
              </w:rPr>
            </w:pPr>
            <w:r>
              <w:rPr>
                <w:rFonts w:cs="仿宋" w:hint="eastAsia"/>
                <w:color w:val="000000"/>
                <w:lang w:val="zh-CN"/>
              </w:rPr>
              <w:t>述标和</w:t>
            </w:r>
            <w:r>
              <w:rPr>
                <w:rFonts w:cs="仿宋"/>
                <w:color w:val="000000"/>
                <w:lang w:val="zh-CN"/>
              </w:rPr>
              <w:t>/</w:t>
            </w:r>
            <w:r>
              <w:rPr>
                <w:rFonts w:cs="仿宋" w:hint="eastAsia"/>
                <w:color w:val="000000"/>
                <w:lang w:val="zh-CN"/>
              </w:rPr>
              <w:t>或产（样）品演（展）示</w:t>
            </w:r>
          </w:p>
        </w:tc>
        <w:tc>
          <w:tcPr>
            <w:tcW w:w="5954" w:type="dxa"/>
            <w:vAlign w:val="center"/>
          </w:tcPr>
          <w:p w:rsidR="00F92520" w:rsidRDefault="00DA6883">
            <w:pPr>
              <w:spacing w:line="360" w:lineRule="auto"/>
              <w:jc w:val="center"/>
              <w:rPr>
                <w:rFonts w:ascii="宋体" w:cs="仿宋"/>
                <w:color w:val="000000"/>
                <w:sz w:val="24"/>
                <w:szCs w:val="24"/>
              </w:rPr>
            </w:pPr>
            <w:r>
              <w:rPr>
                <w:rFonts w:ascii="宋体" w:hAnsi="宋体" w:cs="仿宋" w:hint="eastAsia"/>
                <w:color w:val="000000"/>
                <w:sz w:val="24"/>
                <w:szCs w:val="24"/>
                <w:lang w:val="zh-CN"/>
              </w:rPr>
              <w:t>无</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lang w:val="zh-CN"/>
              </w:rPr>
            </w:pPr>
            <w:r>
              <w:rPr>
                <w:rFonts w:cs="仿宋"/>
                <w:color w:val="000000"/>
              </w:rPr>
              <w:t>7</w:t>
            </w:r>
          </w:p>
        </w:tc>
        <w:tc>
          <w:tcPr>
            <w:tcW w:w="2360" w:type="dxa"/>
            <w:vAlign w:val="center"/>
          </w:tcPr>
          <w:p w:rsidR="00F92520" w:rsidRDefault="00DA6883">
            <w:pPr>
              <w:spacing w:line="360" w:lineRule="auto"/>
              <w:jc w:val="left"/>
              <w:rPr>
                <w:rFonts w:ascii="宋体" w:cs="仿宋"/>
                <w:color w:val="000000"/>
                <w:sz w:val="24"/>
                <w:szCs w:val="24"/>
              </w:rPr>
            </w:pPr>
            <w:r>
              <w:rPr>
                <w:rFonts w:ascii="宋体" w:hAnsi="宋体" w:cs="仿宋" w:hint="eastAsia"/>
                <w:color w:val="000000"/>
                <w:sz w:val="24"/>
                <w:szCs w:val="24"/>
              </w:rPr>
              <w:t>是否接受备选响应方案和报价</w:t>
            </w:r>
          </w:p>
        </w:tc>
        <w:tc>
          <w:tcPr>
            <w:tcW w:w="5954" w:type="dxa"/>
            <w:vAlign w:val="center"/>
          </w:tcPr>
          <w:p w:rsidR="00F92520" w:rsidRDefault="00DA6883">
            <w:pPr>
              <w:spacing w:line="360" w:lineRule="auto"/>
              <w:jc w:val="center"/>
              <w:rPr>
                <w:rFonts w:ascii="宋体" w:cs="仿宋"/>
                <w:color w:val="000000"/>
                <w:sz w:val="24"/>
                <w:szCs w:val="24"/>
              </w:rPr>
            </w:pPr>
            <w:r>
              <w:rPr>
                <w:rFonts w:ascii="宋体" w:hAnsi="宋体" w:cs="仿宋" w:hint="eastAsia"/>
                <w:color w:val="000000"/>
                <w:kern w:val="0"/>
                <w:sz w:val="24"/>
                <w:szCs w:val="24"/>
                <w:lang w:val="zh-CN"/>
              </w:rPr>
              <w:t>否</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rPr>
            </w:pPr>
            <w:r>
              <w:rPr>
                <w:rFonts w:cs="仿宋"/>
                <w:color w:val="000000"/>
              </w:rPr>
              <w:t>8</w:t>
            </w:r>
          </w:p>
        </w:tc>
        <w:tc>
          <w:tcPr>
            <w:tcW w:w="2360" w:type="dxa"/>
            <w:vAlign w:val="center"/>
          </w:tcPr>
          <w:p w:rsidR="00F92520" w:rsidRDefault="00DA6883">
            <w:pPr>
              <w:spacing w:line="360" w:lineRule="auto"/>
              <w:ind w:right="144"/>
              <w:rPr>
                <w:rFonts w:ascii="宋体" w:cs="仿宋"/>
                <w:color w:val="000000"/>
                <w:sz w:val="24"/>
                <w:szCs w:val="24"/>
              </w:rPr>
            </w:pPr>
            <w:r>
              <w:rPr>
                <w:rFonts w:ascii="宋体" w:hAnsi="宋体" w:cs="仿宋" w:hint="eastAsia"/>
                <w:color w:val="000000"/>
                <w:sz w:val="24"/>
                <w:szCs w:val="24"/>
              </w:rPr>
              <w:t>是否允许供应商将项目非主体、非关键性工作交由他人完成</w:t>
            </w:r>
          </w:p>
        </w:tc>
        <w:tc>
          <w:tcPr>
            <w:tcW w:w="5954" w:type="dxa"/>
            <w:vAlign w:val="center"/>
          </w:tcPr>
          <w:p w:rsidR="00F92520" w:rsidRDefault="00DA6883">
            <w:pPr>
              <w:spacing w:line="360" w:lineRule="auto"/>
              <w:jc w:val="center"/>
              <w:rPr>
                <w:rFonts w:ascii="宋体" w:cs="仿宋"/>
                <w:color w:val="000000"/>
                <w:sz w:val="24"/>
                <w:szCs w:val="24"/>
              </w:rPr>
            </w:pPr>
            <w:r>
              <w:rPr>
                <w:rFonts w:ascii="宋体" w:hAnsi="宋体" w:cs="仿宋"/>
                <w:color w:val="000000"/>
                <w:sz w:val="24"/>
                <w:szCs w:val="24"/>
              </w:rPr>
              <w:t xml:space="preserve"> </w:t>
            </w:r>
            <w:r>
              <w:rPr>
                <w:rFonts w:ascii="宋体" w:hAnsi="宋体" w:cs="仿宋" w:hint="eastAsia"/>
                <w:color w:val="000000"/>
                <w:sz w:val="24"/>
                <w:szCs w:val="24"/>
              </w:rPr>
              <w:t>否</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rPr>
            </w:pPr>
            <w:r>
              <w:rPr>
                <w:rFonts w:cs="仿宋"/>
                <w:color w:val="000000"/>
              </w:rPr>
              <w:lastRenderedPageBreak/>
              <w:t>9</w:t>
            </w:r>
          </w:p>
        </w:tc>
        <w:tc>
          <w:tcPr>
            <w:tcW w:w="2360" w:type="dxa"/>
            <w:vAlign w:val="center"/>
          </w:tcPr>
          <w:p w:rsidR="00F92520" w:rsidRDefault="00DA6883">
            <w:pPr>
              <w:spacing w:line="360" w:lineRule="auto"/>
              <w:ind w:right="144"/>
              <w:rPr>
                <w:rFonts w:ascii="宋体" w:cs="仿宋"/>
                <w:color w:val="000000"/>
                <w:sz w:val="24"/>
                <w:szCs w:val="24"/>
              </w:rPr>
            </w:pPr>
            <w:r>
              <w:rPr>
                <w:rFonts w:ascii="宋体" w:hAnsi="宋体" w:cs="仿宋" w:hint="eastAsia"/>
                <w:color w:val="000000"/>
                <w:sz w:val="24"/>
                <w:szCs w:val="24"/>
              </w:rPr>
              <w:t>是否收取履约保证金</w:t>
            </w:r>
          </w:p>
        </w:tc>
        <w:tc>
          <w:tcPr>
            <w:tcW w:w="5954" w:type="dxa"/>
            <w:vAlign w:val="center"/>
          </w:tcPr>
          <w:p w:rsidR="00F92520" w:rsidRDefault="00DA6883">
            <w:pPr>
              <w:spacing w:line="360" w:lineRule="auto"/>
              <w:jc w:val="center"/>
              <w:rPr>
                <w:rFonts w:ascii="宋体" w:cs="仿宋"/>
                <w:color w:val="000000"/>
                <w:sz w:val="24"/>
                <w:szCs w:val="24"/>
              </w:rPr>
            </w:pPr>
            <w:r>
              <w:rPr>
                <w:rFonts w:ascii="宋体" w:hAnsi="宋体" w:cs="仿宋" w:hint="eastAsia"/>
                <w:color w:val="000000"/>
                <w:sz w:val="24"/>
                <w:szCs w:val="24"/>
              </w:rPr>
              <w:t>否</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rPr>
            </w:pPr>
            <w:r>
              <w:rPr>
                <w:rFonts w:cs="仿宋"/>
                <w:color w:val="000000"/>
              </w:rPr>
              <w:t>10</w:t>
            </w:r>
          </w:p>
        </w:tc>
        <w:tc>
          <w:tcPr>
            <w:tcW w:w="2360" w:type="dxa"/>
            <w:vAlign w:val="center"/>
          </w:tcPr>
          <w:p w:rsidR="00F92520" w:rsidRDefault="00DA6883">
            <w:pPr>
              <w:spacing w:line="360" w:lineRule="auto"/>
              <w:ind w:right="144"/>
              <w:rPr>
                <w:rFonts w:ascii="宋体" w:cs="仿宋"/>
                <w:color w:val="000000"/>
                <w:sz w:val="24"/>
                <w:szCs w:val="24"/>
              </w:rPr>
            </w:pPr>
            <w:r>
              <w:rPr>
                <w:rFonts w:ascii="宋体" w:hAnsi="宋体" w:cs="仿宋" w:hint="eastAsia"/>
                <w:color w:val="000000"/>
                <w:sz w:val="24"/>
              </w:rPr>
              <w:t>供应商家数计算</w:t>
            </w:r>
          </w:p>
        </w:tc>
        <w:tc>
          <w:tcPr>
            <w:tcW w:w="5954" w:type="dxa"/>
            <w:vAlign w:val="center"/>
          </w:tcPr>
          <w:p w:rsidR="00F92520" w:rsidRDefault="00DA6883">
            <w:pPr>
              <w:spacing w:line="360" w:lineRule="auto"/>
              <w:rPr>
                <w:rFonts w:ascii="宋体" w:cs="仿宋"/>
                <w:color w:val="000000"/>
                <w:sz w:val="24"/>
                <w:szCs w:val="24"/>
              </w:rPr>
            </w:pPr>
            <w:r>
              <w:rPr>
                <w:rFonts w:ascii="宋体" w:hAnsi="宋体" w:cs="仿宋" w:hint="eastAsia"/>
                <w:color w:val="000000"/>
                <w:sz w:val="24"/>
              </w:rPr>
              <w:t>提供核心产品为相同品牌的不同供应商参加本项目报价的，以其中通过资格审查、符合性审查且报价最低的参加评审，其他报价无效。</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lang w:val="zh-CN"/>
              </w:rPr>
            </w:pPr>
            <w:r>
              <w:rPr>
                <w:rFonts w:cs="仿宋"/>
                <w:color w:val="000000"/>
              </w:rPr>
              <w:t>11</w:t>
            </w:r>
          </w:p>
        </w:tc>
        <w:tc>
          <w:tcPr>
            <w:tcW w:w="2360" w:type="dxa"/>
            <w:vAlign w:val="center"/>
          </w:tcPr>
          <w:p w:rsidR="00F92520" w:rsidRDefault="00DA6883">
            <w:pPr>
              <w:spacing w:line="360" w:lineRule="auto"/>
              <w:rPr>
                <w:rFonts w:ascii="宋体" w:cs="仿宋"/>
                <w:color w:val="000000"/>
                <w:sz w:val="24"/>
                <w:szCs w:val="24"/>
              </w:rPr>
            </w:pPr>
            <w:r>
              <w:rPr>
                <w:rFonts w:ascii="宋体" w:hAnsi="宋体" w:cs="仿宋" w:hint="eastAsia"/>
                <w:color w:val="000000"/>
                <w:sz w:val="24"/>
                <w:szCs w:val="24"/>
                <w:lang w:val="zh-CN"/>
              </w:rPr>
              <w:t>本项目要求供应商</w:t>
            </w:r>
            <w:r>
              <w:rPr>
                <w:rFonts w:ascii="宋体" w:hAnsi="宋体" w:cs="仿宋" w:hint="eastAsia"/>
                <w:color w:val="000000"/>
                <w:kern w:val="0"/>
                <w:sz w:val="24"/>
                <w:szCs w:val="24"/>
                <w:lang w:val="zh-CN"/>
              </w:rPr>
              <w:t>提供的技术说明</w:t>
            </w:r>
            <w:r>
              <w:rPr>
                <w:rFonts w:ascii="宋体" w:hAnsi="宋体" w:cs="仿宋" w:hint="eastAsia"/>
                <w:color w:val="000000"/>
                <w:sz w:val="24"/>
                <w:szCs w:val="24"/>
                <w:lang w:val="zh-CN"/>
              </w:rPr>
              <w:t>文件</w:t>
            </w:r>
          </w:p>
        </w:tc>
        <w:tc>
          <w:tcPr>
            <w:tcW w:w="5954" w:type="dxa"/>
            <w:vAlign w:val="center"/>
          </w:tcPr>
          <w:p w:rsidR="00F92520" w:rsidRDefault="00DA6883">
            <w:pPr>
              <w:spacing w:line="360" w:lineRule="auto"/>
              <w:jc w:val="left"/>
              <w:rPr>
                <w:rFonts w:ascii="宋体" w:cs="仿宋"/>
                <w:color w:val="000000"/>
                <w:kern w:val="0"/>
                <w:sz w:val="24"/>
                <w:szCs w:val="24"/>
                <w:lang w:val="zh-CN"/>
              </w:rPr>
            </w:pPr>
            <w:r>
              <w:rPr>
                <w:rFonts w:ascii="宋体" w:hAnsi="宋体" w:cs="仿宋"/>
                <w:color w:val="000000"/>
                <w:kern w:val="0"/>
                <w:sz w:val="24"/>
                <w:szCs w:val="24"/>
              </w:rPr>
              <w:t>1</w:t>
            </w:r>
            <w:r>
              <w:rPr>
                <w:rFonts w:ascii="宋体" w:hAnsi="宋体" w:cs="仿宋" w:hint="eastAsia"/>
                <w:color w:val="000000"/>
                <w:kern w:val="0"/>
                <w:sz w:val="24"/>
                <w:szCs w:val="24"/>
              </w:rPr>
              <w:t>、</w:t>
            </w:r>
            <w:r>
              <w:rPr>
                <w:rFonts w:ascii="宋体" w:hAnsi="宋体" w:cs="仿宋" w:hint="eastAsia"/>
                <w:color w:val="000000"/>
                <w:kern w:val="0"/>
                <w:sz w:val="24"/>
                <w:szCs w:val="24"/>
                <w:lang w:val="zh-CN"/>
              </w:rPr>
              <w:t>开标一览表；</w:t>
            </w:r>
          </w:p>
          <w:p w:rsidR="00F92520" w:rsidRDefault="00DA6883">
            <w:pPr>
              <w:spacing w:line="360" w:lineRule="auto"/>
              <w:jc w:val="left"/>
              <w:rPr>
                <w:rFonts w:ascii="宋体" w:cs="仿宋"/>
                <w:color w:val="000000"/>
                <w:kern w:val="0"/>
                <w:sz w:val="24"/>
                <w:szCs w:val="24"/>
                <w:lang w:val="zh-CN"/>
              </w:rPr>
            </w:pPr>
            <w:r>
              <w:rPr>
                <w:rFonts w:ascii="宋体" w:hAnsi="宋体" w:cs="仿宋"/>
                <w:color w:val="000000"/>
                <w:sz w:val="24"/>
                <w:szCs w:val="24"/>
              </w:rPr>
              <w:t>2</w:t>
            </w:r>
            <w:r>
              <w:rPr>
                <w:rFonts w:ascii="宋体" w:hAnsi="宋体" w:cs="仿宋" w:hint="eastAsia"/>
                <w:color w:val="000000"/>
                <w:sz w:val="24"/>
                <w:szCs w:val="24"/>
              </w:rPr>
              <w:t>、报价明细表</w:t>
            </w:r>
            <w:r>
              <w:rPr>
                <w:rFonts w:ascii="宋体" w:hAnsi="宋体" w:cs="仿宋" w:hint="eastAsia"/>
                <w:color w:val="000000"/>
                <w:sz w:val="24"/>
                <w:szCs w:val="24"/>
                <w:lang w:val="zh-CN"/>
              </w:rPr>
              <w:t>；</w:t>
            </w:r>
          </w:p>
          <w:p w:rsidR="00F92520" w:rsidRDefault="00DA6883">
            <w:pPr>
              <w:spacing w:line="360" w:lineRule="auto"/>
              <w:jc w:val="left"/>
              <w:rPr>
                <w:rFonts w:ascii="宋体" w:cs="仿宋"/>
                <w:color w:val="000000"/>
                <w:kern w:val="0"/>
                <w:sz w:val="24"/>
                <w:szCs w:val="24"/>
                <w:lang w:val="zh-CN"/>
              </w:rPr>
            </w:pPr>
            <w:r>
              <w:rPr>
                <w:rFonts w:ascii="宋体" w:hAnsi="宋体" w:cs="仿宋"/>
                <w:color w:val="000000"/>
                <w:sz w:val="24"/>
                <w:szCs w:val="24"/>
              </w:rPr>
              <w:t>3</w:t>
            </w:r>
            <w:r>
              <w:rPr>
                <w:rFonts w:ascii="宋体" w:hAnsi="宋体" w:cs="仿宋" w:hint="eastAsia"/>
                <w:color w:val="000000"/>
                <w:sz w:val="24"/>
                <w:szCs w:val="24"/>
              </w:rPr>
              <w:t>、技术需求响应表</w:t>
            </w:r>
            <w:r>
              <w:rPr>
                <w:rFonts w:ascii="宋体" w:hAnsi="宋体" w:cs="仿宋" w:hint="eastAsia"/>
                <w:color w:val="000000"/>
                <w:kern w:val="0"/>
                <w:sz w:val="24"/>
                <w:szCs w:val="24"/>
              </w:rPr>
              <w:t>（如有）</w:t>
            </w:r>
            <w:r>
              <w:rPr>
                <w:rFonts w:ascii="宋体" w:hAnsi="宋体" w:cs="仿宋" w:hint="eastAsia"/>
                <w:color w:val="000000"/>
                <w:sz w:val="24"/>
                <w:szCs w:val="24"/>
              </w:rPr>
              <w:t>；</w:t>
            </w:r>
          </w:p>
          <w:p w:rsidR="00F92520" w:rsidRDefault="00DA6883">
            <w:pPr>
              <w:spacing w:line="360" w:lineRule="auto"/>
              <w:rPr>
                <w:rFonts w:ascii="宋体" w:cs="仿宋"/>
                <w:color w:val="000000"/>
                <w:sz w:val="24"/>
                <w:szCs w:val="24"/>
              </w:rPr>
            </w:pPr>
            <w:r>
              <w:rPr>
                <w:rFonts w:ascii="宋体" w:hAnsi="宋体" w:cs="仿宋"/>
                <w:color w:val="000000"/>
                <w:sz w:val="24"/>
                <w:szCs w:val="24"/>
              </w:rPr>
              <w:t>4</w:t>
            </w:r>
            <w:r>
              <w:rPr>
                <w:rFonts w:ascii="宋体" w:hAnsi="宋体" w:cs="仿宋" w:hint="eastAsia"/>
                <w:color w:val="000000"/>
                <w:sz w:val="24"/>
                <w:szCs w:val="24"/>
              </w:rPr>
              <w:t>、</w:t>
            </w:r>
            <w:r>
              <w:rPr>
                <w:rFonts w:ascii="宋体" w:hAnsi="宋体" w:cs="仿宋" w:hint="eastAsia"/>
                <w:color w:val="000000"/>
                <w:kern w:val="0"/>
                <w:sz w:val="24"/>
                <w:szCs w:val="24"/>
              </w:rPr>
              <w:t>其他技术证明材料（如有）</w:t>
            </w:r>
          </w:p>
        </w:tc>
      </w:tr>
      <w:tr w:rsidR="00F92520">
        <w:trPr>
          <w:trHeight w:val="257"/>
        </w:trPr>
        <w:tc>
          <w:tcPr>
            <w:tcW w:w="663" w:type="dxa"/>
            <w:vAlign w:val="center"/>
          </w:tcPr>
          <w:p w:rsidR="00F92520" w:rsidRDefault="00DA6883">
            <w:pPr>
              <w:pStyle w:val="aff0"/>
              <w:spacing w:line="360" w:lineRule="auto"/>
              <w:ind w:left="9"/>
              <w:jc w:val="center"/>
              <w:rPr>
                <w:rFonts w:cs="仿宋"/>
                <w:color w:val="000000"/>
              </w:rPr>
            </w:pPr>
            <w:r>
              <w:rPr>
                <w:rFonts w:cs="仿宋"/>
                <w:color w:val="000000"/>
              </w:rPr>
              <w:t>12</w:t>
            </w:r>
          </w:p>
        </w:tc>
        <w:tc>
          <w:tcPr>
            <w:tcW w:w="2360" w:type="dxa"/>
            <w:vAlign w:val="center"/>
          </w:tcPr>
          <w:p w:rsidR="00F92520" w:rsidRDefault="00DA6883">
            <w:pPr>
              <w:spacing w:line="360" w:lineRule="auto"/>
              <w:rPr>
                <w:rFonts w:ascii="宋体" w:cs="仿宋"/>
                <w:color w:val="000000"/>
                <w:sz w:val="24"/>
                <w:szCs w:val="24"/>
                <w:lang w:val="zh-CN"/>
              </w:rPr>
            </w:pPr>
            <w:r>
              <w:rPr>
                <w:rFonts w:ascii="宋体" w:hAnsi="宋体" w:cs="仿宋" w:hint="eastAsia"/>
                <w:color w:val="000000"/>
                <w:sz w:val="24"/>
                <w:szCs w:val="24"/>
                <w:lang w:val="zh-CN"/>
              </w:rPr>
              <w:t>开标一览表</w:t>
            </w:r>
          </w:p>
        </w:tc>
        <w:tc>
          <w:tcPr>
            <w:tcW w:w="5954" w:type="dxa"/>
            <w:vAlign w:val="center"/>
          </w:tcPr>
          <w:p w:rsidR="00F92520" w:rsidRDefault="00DA6883">
            <w:pPr>
              <w:pStyle w:val="aff0"/>
              <w:spacing w:line="360" w:lineRule="auto"/>
              <w:rPr>
                <w:rFonts w:cs="仿宋"/>
                <w:color w:val="000000"/>
                <w:kern w:val="2"/>
                <w:lang w:val="zh-CN"/>
              </w:rPr>
            </w:pPr>
            <w:r>
              <w:rPr>
                <w:rFonts w:cs="仿宋" w:hint="eastAsia"/>
                <w:color w:val="000000"/>
                <w:kern w:val="2"/>
                <w:lang w:val="zh-CN"/>
              </w:rPr>
              <w:t>要求：</w:t>
            </w:r>
          </w:p>
          <w:p w:rsidR="00F92520" w:rsidRDefault="00DA6883">
            <w:pPr>
              <w:pStyle w:val="aff0"/>
              <w:spacing w:line="360" w:lineRule="auto"/>
              <w:rPr>
                <w:rFonts w:cs="仿宋"/>
                <w:color w:val="000000"/>
                <w:kern w:val="2"/>
                <w:lang w:val="zh-CN"/>
              </w:rPr>
            </w:pPr>
            <w:r>
              <w:rPr>
                <w:rFonts w:cs="仿宋" w:hint="eastAsia"/>
                <w:color w:val="000000"/>
                <w:kern w:val="2"/>
                <w:lang w:val="zh-CN"/>
              </w:rPr>
              <w:t>①</w:t>
            </w:r>
            <w:r>
              <w:rPr>
                <w:rFonts w:cs="仿宋"/>
                <w:color w:val="000000"/>
                <w:kern w:val="2"/>
                <w:lang w:val="zh-CN"/>
              </w:rPr>
              <w:t xml:space="preserve"> </w:t>
            </w:r>
            <w:r>
              <w:rPr>
                <w:rFonts w:cs="仿宋" w:hint="eastAsia"/>
                <w:color w:val="000000"/>
                <w:kern w:val="2"/>
                <w:lang w:val="zh-CN"/>
              </w:rPr>
              <w:t>“开标一览表”当中的响应总价必须与“响应报价明细表”当中的“总价”保持一致；</w:t>
            </w:r>
          </w:p>
          <w:p w:rsidR="00F92520" w:rsidRDefault="00DA6883">
            <w:pPr>
              <w:spacing w:line="360" w:lineRule="auto"/>
              <w:rPr>
                <w:rFonts w:ascii="宋体" w:cs="仿宋"/>
                <w:color w:val="000000"/>
                <w:sz w:val="24"/>
                <w:szCs w:val="24"/>
              </w:rPr>
            </w:pPr>
            <w:r>
              <w:rPr>
                <w:rFonts w:ascii="宋体" w:hAnsi="宋体" w:cs="仿宋" w:hint="eastAsia"/>
                <w:color w:val="000000"/>
                <w:sz w:val="24"/>
                <w:szCs w:val="24"/>
                <w:lang w:val="zh-CN"/>
              </w:rPr>
              <w:t>②“开标一览表”的格式不得自行增减内容，否则自行承担响应报价无效的风险；</w:t>
            </w:r>
          </w:p>
        </w:tc>
      </w:tr>
      <w:tr w:rsidR="00F92520">
        <w:trPr>
          <w:trHeight w:val="658"/>
        </w:trPr>
        <w:tc>
          <w:tcPr>
            <w:tcW w:w="663" w:type="dxa"/>
            <w:vAlign w:val="center"/>
          </w:tcPr>
          <w:p w:rsidR="00F92520" w:rsidRDefault="00DA6883">
            <w:pPr>
              <w:pStyle w:val="aff0"/>
              <w:spacing w:line="360" w:lineRule="auto"/>
              <w:ind w:left="9"/>
              <w:jc w:val="center"/>
              <w:rPr>
                <w:rFonts w:cs="仿宋"/>
                <w:color w:val="000000"/>
                <w:lang w:val="zh-CN"/>
              </w:rPr>
            </w:pPr>
            <w:r>
              <w:rPr>
                <w:rFonts w:cs="仿宋"/>
                <w:color w:val="000000"/>
              </w:rPr>
              <w:t>13</w:t>
            </w:r>
          </w:p>
        </w:tc>
        <w:tc>
          <w:tcPr>
            <w:tcW w:w="2360" w:type="dxa"/>
            <w:vAlign w:val="center"/>
          </w:tcPr>
          <w:p w:rsidR="00F92520" w:rsidRDefault="00DA6883">
            <w:pPr>
              <w:pStyle w:val="aff0"/>
              <w:spacing w:line="360" w:lineRule="auto"/>
              <w:rPr>
                <w:rFonts w:cs="仿宋"/>
                <w:color w:val="000000"/>
                <w:lang w:val="zh-CN"/>
              </w:rPr>
            </w:pPr>
            <w:r>
              <w:rPr>
                <w:rFonts w:cs="仿宋" w:hint="eastAsia"/>
                <w:color w:val="000000"/>
                <w:lang w:val="zh-CN"/>
              </w:rPr>
              <w:t>响应有效期</w:t>
            </w:r>
          </w:p>
        </w:tc>
        <w:tc>
          <w:tcPr>
            <w:tcW w:w="5954" w:type="dxa"/>
            <w:vAlign w:val="center"/>
          </w:tcPr>
          <w:p w:rsidR="00F92520" w:rsidRDefault="00DA6883">
            <w:pPr>
              <w:pStyle w:val="aff0"/>
              <w:spacing w:line="360" w:lineRule="auto"/>
              <w:ind w:firstLineChars="100" w:firstLine="240"/>
              <w:rPr>
                <w:rFonts w:cs="仿宋"/>
                <w:color w:val="000000"/>
                <w:lang w:val="zh-CN"/>
              </w:rPr>
            </w:pPr>
            <w:r>
              <w:rPr>
                <w:rFonts w:cs="仿宋"/>
                <w:color w:val="000000"/>
                <w:u w:val="single"/>
              </w:rPr>
              <w:t xml:space="preserve">60 </w:t>
            </w:r>
            <w:r>
              <w:rPr>
                <w:rFonts w:cs="仿宋" w:hint="eastAsia"/>
                <w:color w:val="000000"/>
              </w:rPr>
              <w:t>天（响应有效期从提交响应文件的截止之日起算。有效期短于该规定期限的响应无效）</w:t>
            </w:r>
          </w:p>
        </w:tc>
      </w:tr>
      <w:tr w:rsidR="00F92520">
        <w:trPr>
          <w:trHeight w:val="1548"/>
        </w:trPr>
        <w:tc>
          <w:tcPr>
            <w:tcW w:w="663" w:type="dxa"/>
            <w:vAlign w:val="center"/>
          </w:tcPr>
          <w:p w:rsidR="00F92520" w:rsidRDefault="00DA6883">
            <w:pPr>
              <w:pStyle w:val="aff0"/>
              <w:spacing w:line="360" w:lineRule="auto"/>
              <w:ind w:left="9"/>
              <w:jc w:val="center"/>
              <w:rPr>
                <w:rFonts w:cs="仿宋"/>
                <w:color w:val="000000"/>
                <w:lang w:val="zh-CN"/>
              </w:rPr>
            </w:pPr>
            <w:r>
              <w:rPr>
                <w:rFonts w:cs="仿宋"/>
                <w:color w:val="000000"/>
              </w:rPr>
              <w:t>14</w:t>
            </w:r>
          </w:p>
        </w:tc>
        <w:tc>
          <w:tcPr>
            <w:tcW w:w="2360" w:type="dxa"/>
            <w:vAlign w:val="center"/>
          </w:tcPr>
          <w:p w:rsidR="00F92520" w:rsidRDefault="00DA6883">
            <w:pPr>
              <w:pStyle w:val="aff0"/>
              <w:spacing w:line="360" w:lineRule="auto"/>
              <w:rPr>
                <w:rFonts w:cs="仿宋"/>
                <w:color w:val="000000"/>
              </w:rPr>
            </w:pPr>
            <w:r>
              <w:rPr>
                <w:rFonts w:cs="仿宋" w:hint="eastAsia"/>
                <w:color w:val="000000"/>
              </w:rPr>
              <w:t>谈判保证金金额</w:t>
            </w:r>
          </w:p>
        </w:tc>
        <w:tc>
          <w:tcPr>
            <w:tcW w:w="5954" w:type="dxa"/>
            <w:vAlign w:val="center"/>
          </w:tcPr>
          <w:p w:rsidR="00F92520" w:rsidRDefault="00DA6883">
            <w:pPr>
              <w:pStyle w:val="a7"/>
              <w:spacing w:line="360" w:lineRule="auto"/>
              <w:rPr>
                <w:rFonts w:ascii="宋体" w:cs="仿宋_GB2312"/>
                <w:color w:val="000000"/>
                <w:sz w:val="24"/>
                <w:lang w:val="zh-CN"/>
              </w:rPr>
            </w:pPr>
            <w:r>
              <w:rPr>
                <w:rFonts w:ascii="宋体" w:hAnsi="宋体" w:cs="仿宋_GB2312" w:hint="eastAsia"/>
                <w:color w:val="000000"/>
                <w:sz w:val="24"/>
                <w:lang w:val="zh-CN"/>
              </w:rPr>
              <w:t>金额（大小写）：伍仟元整（</w:t>
            </w:r>
            <w:r>
              <w:rPr>
                <w:rFonts w:ascii="宋体" w:hAnsi="宋体" w:cs="仿宋_GB2312"/>
                <w:color w:val="000000"/>
                <w:sz w:val="24"/>
              </w:rPr>
              <w:t>5000.00</w:t>
            </w:r>
            <w:r>
              <w:rPr>
                <w:rFonts w:ascii="宋体" w:hAnsi="宋体" w:cs="仿宋_GB2312" w:hint="eastAsia"/>
                <w:color w:val="000000"/>
                <w:sz w:val="24"/>
                <w:lang w:val="zh-CN"/>
              </w:rPr>
              <w:t>元）</w:t>
            </w:r>
          </w:p>
          <w:p w:rsidR="00F92520" w:rsidRDefault="00DA6883">
            <w:pPr>
              <w:ind w:right="420"/>
              <w:rPr>
                <w:rFonts w:ascii="宋体" w:hAnsi="宋体" w:cs="仿宋_GB2312"/>
                <w:color w:val="000000"/>
                <w:sz w:val="24"/>
                <w:lang w:val="zh-CN"/>
              </w:rPr>
            </w:pPr>
            <w:r>
              <w:rPr>
                <w:rFonts w:ascii="宋体" w:hAnsi="宋体" w:cs="仿宋_GB2312" w:hint="eastAsia"/>
                <w:color w:val="000000"/>
                <w:sz w:val="24"/>
                <w:lang w:val="zh-CN"/>
              </w:rPr>
              <w:t>交纳谈判保证金截止时间：</w:t>
            </w:r>
            <w:r>
              <w:rPr>
                <w:rFonts w:ascii="宋体" w:hAnsi="宋体" w:cs="仿宋_GB2312"/>
                <w:color w:val="000000"/>
                <w:sz w:val="24"/>
                <w:lang w:val="zh-CN"/>
              </w:rPr>
              <w:t>2019</w:t>
            </w:r>
            <w:r>
              <w:rPr>
                <w:rFonts w:ascii="宋体" w:hAnsi="宋体" w:cs="仿宋_GB2312" w:hint="eastAsia"/>
                <w:color w:val="000000"/>
                <w:sz w:val="24"/>
                <w:lang w:val="zh-CN"/>
              </w:rPr>
              <w:t>年</w:t>
            </w:r>
            <w:r>
              <w:rPr>
                <w:rFonts w:ascii="宋体" w:hAnsi="宋体" w:cs="仿宋_GB2312"/>
                <w:color w:val="000000"/>
                <w:sz w:val="24"/>
                <w:lang w:val="zh-CN"/>
              </w:rPr>
              <w:t>04</w:t>
            </w:r>
            <w:r>
              <w:rPr>
                <w:rFonts w:ascii="宋体" w:hAnsi="宋体" w:cs="仿宋_GB2312" w:hint="eastAsia"/>
                <w:color w:val="000000"/>
                <w:sz w:val="24"/>
                <w:lang w:val="zh-CN"/>
              </w:rPr>
              <w:t>月</w:t>
            </w:r>
            <w:r>
              <w:rPr>
                <w:rFonts w:ascii="宋体" w:hAnsi="宋体" w:cs="仿宋_GB2312"/>
                <w:color w:val="000000"/>
                <w:sz w:val="24"/>
                <w:lang w:val="zh-CN"/>
              </w:rPr>
              <w:t>29</w:t>
            </w:r>
            <w:r>
              <w:rPr>
                <w:rFonts w:ascii="宋体" w:hAnsi="宋体" w:cs="仿宋_GB2312" w:hint="eastAsia"/>
                <w:color w:val="000000"/>
                <w:sz w:val="24"/>
                <w:lang w:val="zh-CN"/>
              </w:rPr>
              <w:t>日</w:t>
            </w:r>
            <w:r>
              <w:rPr>
                <w:rFonts w:cs="仿宋_GB2312"/>
                <w:color w:val="000000"/>
                <w:lang w:val="zh-CN"/>
              </w:rPr>
              <w:t>09</w:t>
            </w:r>
            <w:r>
              <w:rPr>
                <w:rFonts w:cs="仿宋_GB2312" w:hint="eastAsia"/>
                <w:color w:val="000000"/>
                <w:lang w:val="zh-CN"/>
              </w:rPr>
              <w:t>：</w:t>
            </w:r>
            <w:r>
              <w:rPr>
                <w:rFonts w:cs="仿宋_GB2312"/>
                <w:color w:val="000000"/>
                <w:lang w:val="zh-CN"/>
              </w:rPr>
              <w:t>00</w:t>
            </w:r>
            <w:r>
              <w:rPr>
                <w:rFonts w:cs="仿宋_GB2312" w:hint="eastAsia"/>
                <w:color w:val="000000"/>
                <w:lang w:val="zh-CN"/>
              </w:rPr>
              <w:t>（北京时间）</w:t>
            </w:r>
          </w:p>
          <w:p w:rsidR="00F92520" w:rsidRDefault="00DA6883">
            <w:pPr>
              <w:spacing w:line="360" w:lineRule="auto"/>
              <w:rPr>
                <w:rFonts w:ascii="宋体" w:cs="仿宋_GB2312"/>
                <w:color w:val="000000"/>
                <w:sz w:val="24"/>
                <w:lang w:val="zh-CN"/>
              </w:rPr>
            </w:pPr>
            <w:r>
              <w:rPr>
                <w:rFonts w:ascii="宋体" w:hAnsi="宋体" w:cs="仿宋_GB2312" w:hint="eastAsia"/>
                <w:color w:val="000000"/>
                <w:sz w:val="24"/>
                <w:lang w:val="zh-CN"/>
              </w:rPr>
              <w:t>账户名称：海南政辉招投标代理有限公司</w:t>
            </w:r>
          </w:p>
          <w:p w:rsidR="00F92520" w:rsidRDefault="00DA6883">
            <w:pPr>
              <w:spacing w:line="360" w:lineRule="auto"/>
              <w:rPr>
                <w:rFonts w:ascii="宋体" w:cs="Arial"/>
                <w:sz w:val="24"/>
                <w:szCs w:val="24"/>
              </w:rPr>
            </w:pPr>
            <w:r>
              <w:rPr>
                <w:rFonts w:ascii="宋体" w:hAnsi="宋体" w:cs="Arial" w:hint="eastAsia"/>
                <w:sz w:val="24"/>
                <w:szCs w:val="24"/>
              </w:rPr>
              <w:t>开户行：中国工商银行股份有限公司海口新华支行</w:t>
            </w:r>
          </w:p>
          <w:p w:rsidR="00F92520" w:rsidRDefault="00DA6883">
            <w:pPr>
              <w:spacing w:line="360" w:lineRule="auto"/>
              <w:rPr>
                <w:rFonts w:ascii="宋体" w:cs="宋体"/>
                <w:sz w:val="24"/>
                <w:szCs w:val="24"/>
              </w:rPr>
            </w:pPr>
            <w:r>
              <w:rPr>
                <w:rFonts w:ascii="宋体" w:hAnsi="宋体" w:cs="Arial" w:hint="eastAsia"/>
                <w:sz w:val="24"/>
                <w:szCs w:val="24"/>
              </w:rPr>
              <w:t>账</w:t>
            </w:r>
            <w:r>
              <w:rPr>
                <w:rFonts w:ascii="宋体" w:hAnsi="宋体" w:cs="Arial"/>
                <w:sz w:val="24"/>
                <w:szCs w:val="24"/>
              </w:rPr>
              <w:t xml:space="preserve">  </w:t>
            </w:r>
            <w:r>
              <w:rPr>
                <w:rFonts w:ascii="宋体" w:hAnsi="宋体" w:cs="Arial" w:hint="eastAsia"/>
                <w:sz w:val="24"/>
                <w:szCs w:val="24"/>
              </w:rPr>
              <w:t>户：</w:t>
            </w:r>
            <w:r>
              <w:rPr>
                <w:rFonts w:ascii="宋体" w:hAnsi="宋体" w:cs="Arial"/>
                <w:sz w:val="24"/>
                <w:szCs w:val="24"/>
              </w:rPr>
              <w:t>2201023809200980178</w:t>
            </w:r>
          </w:p>
          <w:p w:rsidR="00F92520" w:rsidRDefault="00DA6883">
            <w:pPr>
              <w:pStyle w:val="aff0"/>
              <w:spacing w:line="360" w:lineRule="auto"/>
              <w:rPr>
                <w:rFonts w:cs="仿宋"/>
                <w:color w:val="000000"/>
              </w:rPr>
            </w:pPr>
            <w:r>
              <w:rPr>
                <w:rFonts w:cs="仿宋" w:hint="eastAsia"/>
                <w:color w:val="000000"/>
              </w:rPr>
              <w:t>要求：谈判保证金以一次性转帐形式提交的，谈判保证金交纳截止时间以保证金到帐时间为准。</w:t>
            </w:r>
          </w:p>
          <w:p w:rsidR="00F92520" w:rsidRDefault="00DA6883">
            <w:pPr>
              <w:pStyle w:val="af4"/>
              <w:tabs>
                <w:tab w:val="left" w:pos="8360"/>
              </w:tabs>
              <w:spacing w:before="0" w:beforeAutospacing="0" w:after="0" w:afterAutospacing="0" w:line="360" w:lineRule="auto"/>
              <w:rPr>
                <w:rFonts w:cs="仿宋"/>
                <w:color w:val="000000"/>
                <w:szCs w:val="24"/>
              </w:rPr>
            </w:pPr>
            <w:r>
              <w:rPr>
                <w:rFonts w:cs="仿宋" w:hint="eastAsia"/>
                <w:color w:val="000000"/>
                <w:szCs w:val="24"/>
              </w:rPr>
              <w:t>提交保证金的付款人名称、供应商的公司名称须一致，否则响应无效。</w:t>
            </w:r>
          </w:p>
        </w:tc>
      </w:tr>
      <w:tr w:rsidR="00F92520">
        <w:trPr>
          <w:trHeight w:val="489"/>
        </w:trPr>
        <w:tc>
          <w:tcPr>
            <w:tcW w:w="663" w:type="dxa"/>
            <w:vAlign w:val="center"/>
          </w:tcPr>
          <w:p w:rsidR="00F92520" w:rsidRDefault="00DA6883">
            <w:pPr>
              <w:pStyle w:val="aff0"/>
              <w:spacing w:line="360" w:lineRule="auto"/>
              <w:ind w:left="9"/>
              <w:jc w:val="center"/>
              <w:rPr>
                <w:rFonts w:cs="仿宋"/>
                <w:color w:val="000000"/>
                <w:lang w:val="zh-CN"/>
              </w:rPr>
            </w:pPr>
            <w:r>
              <w:rPr>
                <w:rFonts w:cs="仿宋"/>
                <w:color w:val="000000"/>
              </w:rPr>
              <w:t>15</w:t>
            </w:r>
          </w:p>
        </w:tc>
        <w:tc>
          <w:tcPr>
            <w:tcW w:w="2360" w:type="dxa"/>
            <w:vAlign w:val="center"/>
          </w:tcPr>
          <w:p w:rsidR="00F92520" w:rsidRDefault="00DA6883">
            <w:pPr>
              <w:pStyle w:val="aff0"/>
              <w:spacing w:line="360" w:lineRule="auto"/>
              <w:ind w:left="33"/>
              <w:jc w:val="both"/>
              <w:rPr>
                <w:rFonts w:cs="仿宋"/>
                <w:color w:val="000000"/>
                <w:lang w:val="zh-CN"/>
              </w:rPr>
            </w:pPr>
            <w:r>
              <w:rPr>
                <w:rFonts w:cs="仿宋" w:hint="eastAsia"/>
                <w:color w:val="000000"/>
                <w:lang w:val="zh-CN"/>
              </w:rPr>
              <w:t>响应文件份数</w:t>
            </w:r>
          </w:p>
        </w:tc>
        <w:tc>
          <w:tcPr>
            <w:tcW w:w="5954" w:type="dxa"/>
            <w:vAlign w:val="center"/>
          </w:tcPr>
          <w:p w:rsidR="00F92520" w:rsidRDefault="00DA6883">
            <w:pPr>
              <w:pStyle w:val="aff0"/>
              <w:spacing w:line="360" w:lineRule="auto"/>
              <w:rPr>
                <w:rFonts w:cs="仿宋"/>
                <w:color w:val="000000"/>
                <w:lang w:val="zh-CN"/>
              </w:rPr>
            </w:pPr>
            <w:r>
              <w:rPr>
                <w:rFonts w:cs="仿宋" w:hint="eastAsia"/>
                <w:color w:val="000000"/>
                <w:lang w:val="zh-CN"/>
              </w:rPr>
              <w:t>正本一份；副本二份；电子版光碟或</w:t>
            </w:r>
            <w:r>
              <w:rPr>
                <w:rFonts w:cs="仿宋"/>
                <w:color w:val="000000"/>
              </w:rPr>
              <w:t>U</w:t>
            </w:r>
            <w:r>
              <w:rPr>
                <w:rFonts w:cs="仿宋" w:hint="eastAsia"/>
                <w:color w:val="000000"/>
              </w:rPr>
              <w:t>盘（含</w:t>
            </w:r>
            <w:r>
              <w:rPr>
                <w:rFonts w:cs="仿宋"/>
                <w:color w:val="000000"/>
              </w:rPr>
              <w:t>PDF</w:t>
            </w:r>
            <w:r>
              <w:rPr>
                <w:rFonts w:cs="仿宋" w:hint="eastAsia"/>
                <w:color w:val="000000"/>
              </w:rPr>
              <w:t>版投标文件及单独提供的</w:t>
            </w:r>
            <w:r>
              <w:rPr>
                <w:rFonts w:cs="仿宋"/>
                <w:color w:val="000000"/>
              </w:rPr>
              <w:t>word</w:t>
            </w:r>
            <w:r>
              <w:rPr>
                <w:rFonts w:cs="仿宋" w:hint="eastAsia"/>
                <w:color w:val="000000"/>
              </w:rPr>
              <w:t>版的分项报价明细表）</w:t>
            </w:r>
            <w:r>
              <w:rPr>
                <w:rFonts w:cs="仿宋" w:hint="eastAsia"/>
                <w:color w:val="000000"/>
                <w:lang w:val="zh-CN"/>
              </w:rPr>
              <w:t>一份</w:t>
            </w:r>
          </w:p>
        </w:tc>
      </w:tr>
      <w:tr w:rsidR="00F92520">
        <w:trPr>
          <w:trHeight w:val="615"/>
        </w:trPr>
        <w:tc>
          <w:tcPr>
            <w:tcW w:w="663" w:type="dxa"/>
            <w:vAlign w:val="center"/>
          </w:tcPr>
          <w:p w:rsidR="00F92520" w:rsidRDefault="00DA6883">
            <w:pPr>
              <w:pStyle w:val="a0"/>
              <w:spacing w:line="360" w:lineRule="auto"/>
              <w:ind w:left="9" w:firstLine="0"/>
              <w:jc w:val="center"/>
              <w:rPr>
                <w:rFonts w:ascii="宋体" w:cs="仿宋"/>
                <w:color w:val="000000"/>
                <w:sz w:val="24"/>
                <w:szCs w:val="24"/>
                <w:lang w:val="zh-CN"/>
              </w:rPr>
            </w:pPr>
            <w:r>
              <w:rPr>
                <w:rFonts w:ascii="宋体" w:hAnsi="宋体" w:cs="仿宋"/>
                <w:color w:val="000000"/>
                <w:sz w:val="24"/>
                <w:szCs w:val="24"/>
              </w:rPr>
              <w:t>16</w:t>
            </w:r>
          </w:p>
        </w:tc>
        <w:tc>
          <w:tcPr>
            <w:tcW w:w="2360" w:type="dxa"/>
            <w:vAlign w:val="center"/>
          </w:tcPr>
          <w:p w:rsidR="00F92520" w:rsidRDefault="00DA6883">
            <w:pPr>
              <w:spacing w:line="360" w:lineRule="auto"/>
              <w:rPr>
                <w:rFonts w:ascii="宋体" w:cs="仿宋"/>
                <w:color w:val="000000"/>
                <w:sz w:val="24"/>
                <w:szCs w:val="24"/>
              </w:rPr>
            </w:pPr>
            <w:r>
              <w:rPr>
                <w:rFonts w:ascii="宋体" w:hAnsi="宋体" w:cs="仿宋" w:hint="eastAsia"/>
                <w:color w:val="000000"/>
                <w:sz w:val="24"/>
                <w:szCs w:val="24"/>
              </w:rPr>
              <w:t>响应文件封套上标示</w:t>
            </w:r>
          </w:p>
        </w:tc>
        <w:tc>
          <w:tcPr>
            <w:tcW w:w="5954" w:type="dxa"/>
            <w:vAlign w:val="center"/>
          </w:tcPr>
          <w:p w:rsidR="00F92520" w:rsidRDefault="00DA6883">
            <w:pPr>
              <w:spacing w:line="360" w:lineRule="auto"/>
              <w:jc w:val="left"/>
              <w:rPr>
                <w:rFonts w:ascii="宋体" w:cs="仿宋"/>
                <w:color w:val="000000"/>
                <w:sz w:val="24"/>
                <w:szCs w:val="24"/>
              </w:rPr>
            </w:pPr>
            <w:r>
              <w:rPr>
                <w:rFonts w:ascii="宋体" w:hAnsi="宋体" w:cs="仿宋" w:hint="eastAsia"/>
                <w:color w:val="000000"/>
                <w:sz w:val="24"/>
                <w:szCs w:val="24"/>
              </w:rPr>
              <w:t>响应文件：正本</w:t>
            </w:r>
            <w:r>
              <w:rPr>
                <w:rFonts w:ascii="宋体" w:hAnsi="宋体" w:cs="仿宋"/>
                <w:color w:val="000000"/>
                <w:sz w:val="24"/>
                <w:szCs w:val="24"/>
              </w:rPr>
              <w:t>/</w:t>
            </w:r>
            <w:r>
              <w:rPr>
                <w:rFonts w:ascii="宋体" w:hAnsi="宋体" w:cs="仿宋" w:hint="eastAsia"/>
                <w:color w:val="000000"/>
                <w:sz w:val="24"/>
                <w:szCs w:val="24"/>
              </w:rPr>
              <w:t>副本</w:t>
            </w:r>
            <w:r>
              <w:rPr>
                <w:rFonts w:ascii="宋体" w:hAnsi="宋体" w:cs="仿宋"/>
                <w:color w:val="000000"/>
                <w:sz w:val="24"/>
                <w:szCs w:val="24"/>
              </w:rPr>
              <w:t>/</w:t>
            </w:r>
            <w:r>
              <w:rPr>
                <w:rFonts w:ascii="宋体" w:hAnsi="宋体" w:cs="仿宋" w:hint="eastAsia"/>
                <w:color w:val="000000"/>
                <w:sz w:val="24"/>
                <w:szCs w:val="24"/>
              </w:rPr>
              <w:t>唱标信封</w:t>
            </w:r>
            <w:r>
              <w:rPr>
                <w:rFonts w:ascii="宋体" w:hAnsi="宋体" w:cs="仿宋"/>
                <w:color w:val="000000"/>
                <w:sz w:val="24"/>
                <w:szCs w:val="24"/>
              </w:rPr>
              <w:t>/</w:t>
            </w:r>
            <w:r>
              <w:rPr>
                <w:rFonts w:ascii="宋体" w:hAnsi="宋体" w:cs="仿宋" w:hint="eastAsia"/>
                <w:color w:val="000000"/>
                <w:sz w:val="24"/>
                <w:szCs w:val="24"/>
              </w:rPr>
              <w:t>电子版响应文件</w:t>
            </w:r>
          </w:p>
          <w:p w:rsidR="00F92520" w:rsidRDefault="00DA6883">
            <w:pPr>
              <w:spacing w:line="360" w:lineRule="auto"/>
              <w:jc w:val="left"/>
              <w:rPr>
                <w:rFonts w:ascii="宋体" w:cs="仿宋"/>
                <w:color w:val="000000"/>
                <w:sz w:val="24"/>
                <w:szCs w:val="24"/>
                <w:u w:val="single"/>
              </w:rPr>
            </w:pPr>
            <w:r>
              <w:rPr>
                <w:rFonts w:ascii="宋体" w:hAnsi="宋体" w:cs="仿宋" w:hint="eastAsia"/>
                <w:color w:val="000000"/>
                <w:sz w:val="24"/>
                <w:szCs w:val="24"/>
              </w:rPr>
              <w:t>项目名称</w:t>
            </w:r>
            <w:r>
              <w:rPr>
                <w:rFonts w:ascii="宋体" w:hAnsi="宋体" w:cs="仿宋"/>
                <w:color w:val="000000"/>
                <w:sz w:val="24"/>
                <w:szCs w:val="24"/>
              </w:rPr>
              <w:t>:</w:t>
            </w:r>
          </w:p>
          <w:p w:rsidR="00F92520" w:rsidRDefault="00DA6883">
            <w:pPr>
              <w:spacing w:line="360" w:lineRule="auto"/>
              <w:jc w:val="left"/>
              <w:rPr>
                <w:rFonts w:ascii="宋体" w:cs="仿宋"/>
                <w:color w:val="000000"/>
                <w:sz w:val="24"/>
                <w:szCs w:val="24"/>
              </w:rPr>
            </w:pPr>
            <w:r>
              <w:rPr>
                <w:rFonts w:ascii="宋体" w:hAnsi="宋体" w:cs="仿宋" w:hint="eastAsia"/>
                <w:color w:val="000000"/>
                <w:sz w:val="24"/>
                <w:szCs w:val="24"/>
              </w:rPr>
              <w:lastRenderedPageBreak/>
              <w:t>项目编号：</w:t>
            </w:r>
          </w:p>
          <w:p w:rsidR="00F92520" w:rsidRDefault="00DA6883">
            <w:pPr>
              <w:spacing w:line="360" w:lineRule="auto"/>
              <w:jc w:val="left"/>
              <w:rPr>
                <w:rFonts w:ascii="宋体" w:cs="仿宋"/>
                <w:color w:val="000000"/>
                <w:sz w:val="24"/>
                <w:szCs w:val="24"/>
              </w:rPr>
            </w:pPr>
            <w:r>
              <w:rPr>
                <w:rFonts w:ascii="宋体" w:hAnsi="宋体" w:cs="仿宋" w:hint="eastAsia"/>
                <w:color w:val="000000"/>
                <w:sz w:val="24"/>
                <w:szCs w:val="24"/>
              </w:rPr>
              <w:t>供应商的名称（加盖公章）：</w:t>
            </w:r>
          </w:p>
          <w:p w:rsidR="00F92520" w:rsidRDefault="00DA6883">
            <w:pPr>
              <w:spacing w:line="360" w:lineRule="auto"/>
              <w:jc w:val="left"/>
              <w:rPr>
                <w:rFonts w:ascii="宋体" w:cs="仿宋"/>
                <w:color w:val="000000"/>
                <w:sz w:val="24"/>
                <w:szCs w:val="24"/>
              </w:rPr>
            </w:pPr>
            <w:r>
              <w:rPr>
                <w:rFonts w:ascii="宋体" w:hAnsi="宋体" w:cs="仿宋" w:hint="eastAsia"/>
                <w:color w:val="000000"/>
                <w:sz w:val="24"/>
                <w:szCs w:val="24"/>
              </w:rPr>
              <w:t>供应商联系人姓名、联系电话：</w:t>
            </w:r>
          </w:p>
          <w:p w:rsidR="00F92520" w:rsidRDefault="00DA6883">
            <w:pPr>
              <w:spacing w:line="360" w:lineRule="auto"/>
              <w:jc w:val="left"/>
              <w:rPr>
                <w:rFonts w:ascii="宋体" w:cs="仿宋"/>
                <w:color w:val="000000"/>
                <w:sz w:val="24"/>
                <w:szCs w:val="24"/>
              </w:rPr>
            </w:pPr>
            <w:r>
              <w:rPr>
                <w:rFonts w:ascii="宋体" w:hAnsi="宋体" w:cs="仿宋" w:hint="eastAsia"/>
                <w:color w:val="000000"/>
                <w:sz w:val="24"/>
                <w:szCs w:val="24"/>
              </w:rPr>
              <w:t>在</w:t>
            </w:r>
            <w:r>
              <w:rPr>
                <w:rFonts w:ascii="宋体" w:hAnsi="宋体" w:cs="仿宋"/>
                <w:color w:val="000000"/>
                <w:kern w:val="0"/>
                <w:sz w:val="24"/>
                <w:szCs w:val="24"/>
              </w:rPr>
              <w:t>2019</w:t>
            </w:r>
            <w:r>
              <w:rPr>
                <w:rFonts w:ascii="宋体" w:hAnsi="宋体" w:cs="仿宋" w:hint="eastAsia"/>
                <w:color w:val="000000"/>
                <w:kern w:val="0"/>
                <w:sz w:val="24"/>
                <w:szCs w:val="24"/>
                <w:lang w:val="zh-CN"/>
              </w:rPr>
              <w:t>年月日时分前</w:t>
            </w:r>
            <w:r>
              <w:rPr>
                <w:rFonts w:ascii="宋体" w:hAnsi="宋体" w:cs="仿宋" w:hint="eastAsia"/>
                <w:color w:val="000000"/>
                <w:sz w:val="24"/>
                <w:szCs w:val="24"/>
              </w:rPr>
              <w:t>（开标时间）不得开启</w:t>
            </w:r>
            <w:r>
              <w:rPr>
                <w:rFonts w:ascii="宋体" w:hAnsi="宋体" w:cs="仿宋"/>
                <w:color w:val="000000"/>
                <w:sz w:val="24"/>
                <w:szCs w:val="24"/>
              </w:rPr>
              <w:t xml:space="preserve">   </w:t>
            </w:r>
          </w:p>
        </w:tc>
      </w:tr>
      <w:tr w:rsidR="00F92520">
        <w:trPr>
          <w:trHeight w:val="1899"/>
        </w:trPr>
        <w:tc>
          <w:tcPr>
            <w:tcW w:w="663" w:type="dxa"/>
            <w:vAlign w:val="center"/>
          </w:tcPr>
          <w:p w:rsidR="00F92520" w:rsidRDefault="00DA6883">
            <w:pPr>
              <w:pStyle w:val="a0"/>
              <w:spacing w:line="360" w:lineRule="auto"/>
              <w:ind w:left="9" w:firstLine="0"/>
              <w:jc w:val="center"/>
              <w:rPr>
                <w:rFonts w:ascii="宋体" w:cs="仿宋"/>
                <w:color w:val="000000"/>
                <w:sz w:val="24"/>
                <w:szCs w:val="24"/>
              </w:rPr>
            </w:pPr>
            <w:r>
              <w:rPr>
                <w:rFonts w:ascii="宋体" w:hAnsi="宋体" w:cs="仿宋"/>
                <w:color w:val="000000"/>
                <w:sz w:val="24"/>
                <w:szCs w:val="24"/>
              </w:rPr>
              <w:lastRenderedPageBreak/>
              <w:t>17</w:t>
            </w:r>
          </w:p>
        </w:tc>
        <w:tc>
          <w:tcPr>
            <w:tcW w:w="2360" w:type="dxa"/>
            <w:vAlign w:val="center"/>
          </w:tcPr>
          <w:p w:rsidR="00F92520" w:rsidRDefault="00DA6883">
            <w:pPr>
              <w:spacing w:line="360" w:lineRule="auto"/>
              <w:rPr>
                <w:rFonts w:ascii="宋体" w:cs="仿宋"/>
                <w:color w:val="000000"/>
                <w:sz w:val="24"/>
                <w:szCs w:val="24"/>
              </w:rPr>
            </w:pPr>
            <w:r>
              <w:rPr>
                <w:rFonts w:ascii="宋体" w:hAnsi="宋体" w:cs="仿宋" w:hint="eastAsia"/>
                <w:color w:val="000000"/>
                <w:sz w:val="24"/>
                <w:szCs w:val="24"/>
              </w:rPr>
              <w:t>代理服务费</w:t>
            </w:r>
          </w:p>
        </w:tc>
        <w:tc>
          <w:tcPr>
            <w:tcW w:w="5954" w:type="dxa"/>
            <w:vAlign w:val="center"/>
          </w:tcPr>
          <w:p w:rsidR="00F92520" w:rsidRDefault="00DA6883">
            <w:pPr>
              <w:spacing w:line="360" w:lineRule="auto"/>
              <w:ind w:firstLineChars="200" w:firstLine="480"/>
              <w:outlineLvl w:val="1"/>
              <w:rPr>
                <w:rFonts w:ascii="宋体" w:cs="仿宋"/>
                <w:color w:val="000000"/>
                <w:sz w:val="24"/>
                <w:szCs w:val="24"/>
              </w:rPr>
            </w:pPr>
            <w:bookmarkStart w:id="3" w:name="_Toc1660485"/>
            <w:r>
              <w:rPr>
                <w:rFonts w:ascii="宋体" w:hAnsi="宋体" w:cs="仿宋" w:hint="eastAsia"/>
                <w:color w:val="000000"/>
                <w:sz w:val="24"/>
                <w:szCs w:val="24"/>
              </w:rPr>
              <w:t>以成交金额作为计算基数</w:t>
            </w:r>
            <w:r>
              <w:rPr>
                <w:rFonts w:ascii="宋体" w:cs="仿宋"/>
                <w:color w:val="000000"/>
                <w:sz w:val="24"/>
                <w:szCs w:val="24"/>
              </w:rPr>
              <w:t>,</w:t>
            </w:r>
            <w:r>
              <w:rPr>
                <w:rFonts w:ascii="宋体" w:hAnsi="宋体" w:cs="仿宋" w:hint="eastAsia"/>
                <w:color w:val="000000"/>
                <w:sz w:val="24"/>
                <w:szCs w:val="24"/>
              </w:rPr>
              <w:t>参照国家计委计价格</w:t>
            </w:r>
            <w:r>
              <w:rPr>
                <w:rFonts w:ascii="宋体" w:hAnsi="宋体" w:cs="仿宋"/>
                <w:color w:val="000000"/>
                <w:sz w:val="24"/>
                <w:szCs w:val="24"/>
              </w:rPr>
              <w:t>[2002]1980</w:t>
            </w:r>
            <w:r>
              <w:rPr>
                <w:rFonts w:ascii="宋体" w:hAnsi="宋体" w:cs="仿宋" w:hint="eastAsia"/>
                <w:color w:val="000000"/>
                <w:sz w:val="24"/>
                <w:szCs w:val="24"/>
              </w:rPr>
              <w:t>号及发改办价格</w:t>
            </w:r>
            <w:r>
              <w:rPr>
                <w:rFonts w:ascii="宋体" w:hAnsi="宋体" w:cs="仿宋"/>
                <w:color w:val="000000"/>
                <w:sz w:val="24"/>
                <w:szCs w:val="24"/>
              </w:rPr>
              <w:t>[2003]857</w:t>
            </w:r>
            <w:r>
              <w:rPr>
                <w:rFonts w:ascii="宋体" w:hAnsi="宋体" w:cs="仿宋" w:hint="eastAsia"/>
                <w:color w:val="000000"/>
                <w:sz w:val="24"/>
                <w:szCs w:val="24"/>
              </w:rPr>
              <w:t>号通知规定</w:t>
            </w:r>
            <w:r>
              <w:rPr>
                <w:rFonts w:ascii="宋体" w:cs="仿宋"/>
                <w:color w:val="000000"/>
                <w:sz w:val="24"/>
                <w:szCs w:val="24"/>
              </w:rPr>
              <w:t>,</w:t>
            </w:r>
            <w:r>
              <w:rPr>
                <w:rFonts w:ascii="宋体" w:hAnsi="宋体" w:cs="仿宋" w:hint="eastAsia"/>
                <w:color w:val="000000"/>
                <w:sz w:val="24"/>
                <w:szCs w:val="24"/>
              </w:rPr>
              <w:t>由成交供应商在领取成交通知书前，向采购代理机构交纳代理服务费。</w:t>
            </w:r>
            <w:bookmarkEnd w:id="3"/>
          </w:p>
        </w:tc>
      </w:tr>
      <w:tr w:rsidR="00F92520">
        <w:trPr>
          <w:trHeight w:val="1347"/>
        </w:trPr>
        <w:tc>
          <w:tcPr>
            <w:tcW w:w="663" w:type="dxa"/>
            <w:vAlign w:val="center"/>
          </w:tcPr>
          <w:p w:rsidR="00F92520" w:rsidRDefault="00DA6883">
            <w:pPr>
              <w:pStyle w:val="a0"/>
              <w:spacing w:line="360" w:lineRule="auto"/>
              <w:ind w:left="9" w:firstLine="0"/>
              <w:jc w:val="center"/>
              <w:rPr>
                <w:rFonts w:ascii="宋体" w:cs="仿宋"/>
                <w:color w:val="000000"/>
                <w:sz w:val="24"/>
                <w:szCs w:val="24"/>
              </w:rPr>
            </w:pPr>
            <w:r>
              <w:rPr>
                <w:rFonts w:ascii="宋体" w:hAnsi="宋体" w:cs="仿宋"/>
                <w:color w:val="000000"/>
                <w:sz w:val="24"/>
                <w:szCs w:val="24"/>
              </w:rPr>
              <w:t>18</w:t>
            </w:r>
          </w:p>
        </w:tc>
        <w:tc>
          <w:tcPr>
            <w:tcW w:w="2360" w:type="dxa"/>
            <w:vAlign w:val="center"/>
          </w:tcPr>
          <w:p w:rsidR="00F92520" w:rsidRDefault="00DA6883">
            <w:pPr>
              <w:spacing w:line="360" w:lineRule="auto"/>
              <w:rPr>
                <w:rFonts w:ascii="宋体" w:cs="仿宋"/>
                <w:color w:val="000000"/>
                <w:sz w:val="24"/>
                <w:szCs w:val="24"/>
              </w:rPr>
            </w:pPr>
            <w:r>
              <w:rPr>
                <w:rFonts w:ascii="宋体" w:hAnsi="宋体" w:cs="仿宋" w:hint="eastAsia"/>
                <w:color w:val="000000"/>
                <w:sz w:val="24"/>
                <w:szCs w:val="24"/>
              </w:rPr>
              <w:t>采购合同</w:t>
            </w:r>
          </w:p>
        </w:tc>
        <w:tc>
          <w:tcPr>
            <w:tcW w:w="5954" w:type="dxa"/>
            <w:vAlign w:val="center"/>
          </w:tcPr>
          <w:p w:rsidR="00F92520" w:rsidRDefault="00DA6883">
            <w:pPr>
              <w:pStyle w:val="af4"/>
              <w:spacing w:before="0" w:beforeAutospacing="0" w:after="0" w:afterAutospacing="0" w:line="555" w:lineRule="atLeast"/>
              <w:ind w:firstLineChars="200" w:firstLine="480"/>
              <w:rPr>
                <w:rFonts w:ascii="Arial" w:hAnsi="Arial" w:cs="Arial"/>
                <w:color w:val="333333"/>
                <w:sz w:val="21"/>
                <w:szCs w:val="21"/>
              </w:rPr>
            </w:pPr>
            <w:r>
              <w:rPr>
                <w:rFonts w:cs="仿宋" w:hint="eastAsia"/>
                <w:color w:val="000000"/>
                <w:kern w:val="2"/>
                <w:szCs w:val="24"/>
              </w:rPr>
              <w:t>中标供应商在领取到通知书后需在一个月内与采购人签订合同，并在签订合同后</w:t>
            </w:r>
            <w:r>
              <w:rPr>
                <w:rFonts w:cs="仿宋"/>
                <w:color w:val="000000"/>
                <w:kern w:val="2"/>
                <w:szCs w:val="24"/>
              </w:rPr>
              <w:t>2</w:t>
            </w:r>
            <w:r>
              <w:rPr>
                <w:rFonts w:cs="仿宋" w:hint="eastAsia"/>
                <w:color w:val="000000"/>
                <w:kern w:val="2"/>
                <w:szCs w:val="24"/>
              </w:rPr>
              <w:t>个工作日内将合同送回我司，我司将根据法律法规依法公告；法律依据：《中华人民共和国政府采购法实施条例》</w:t>
            </w:r>
            <w:r>
              <w:rPr>
                <w:rFonts w:cs="仿宋" w:hint="eastAsia"/>
                <w:b/>
                <w:bCs/>
                <w:kern w:val="2"/>
                <w:szCs w:val="24"/>
              </w:rPr>
              <w:t>第五十</w:t>
            </w:r>
            <w:r>
              <w:rPr>
                <w:rFonts w:cs="仿宋" w:hint="eastAsia"/>
                <w:color w:val="000000"/>
                <w:kern w:val="2"/>
                <w:szCs w:val="24"/>
              </w:rPr>
              <w:t>条款“采购人应当自政府采购合同签订之日起</w:t>
            </w:r>
            <w:r>
              <w:rPr>
                <w:rFonts w:cs="仿宋"/>
                <w:color w:val="000000"/>
                <w:kern w:val="2"/>
                <w:szCs w:val="24"/>
              </w:rPr>
              <w:t>2</w:t>
            </w:r>
            <w:r>
              <w:rPr>
                <w:rFonts w:cs="仿宋" w:hint="eastAsia"/>
                <w:color w:val="000000"/>
                <w:kern w:val="2"/>
                <w:szCs w:val="24"/>
              </w:rPr>
              <w:t>个工作日内，将政府采购合同在省级以上人民政府财政部门指定的媒体上公告，但政府采购合同中涉及国家秘密、商业秘密的内容除外。”</w:t>
            </w:r>
          </w:p>
        </w:tc>
      </w:tr>
    </w:tbl>
    <w:p w:rsidR="00F92520" w:rsidRDefault="00DA6883">
      <w:pPr>
        <w:spacing w:line="460" w:lineRule="exact"/>
        <w:ind w:firstLine="560"/>
        <w:jc w:val="center"/>
        <w:outlineLvl w:val="1"/>
        <w:rPr>
          <w:rFonts w:ascii="宋体" w:cs="黑体"/>
          <w:b/>
          <w:color w:val="000000"/>
          <w:kern w:val="0"/>
          <w:sz w:val="24"/>
        </w:rPr>
      </w:pPr>
      <w:bookmarkStart w:id="4" w:name="_Toc1660486"/>
      <w:r>
        <w:rPr>
          <w:rFonts w:ascii="宋体" w:hAnsi="宋体" w:cs="黑体" w:hint="eastAsia"/>
          <w:b/>
          <w:color w:val="000000"/>
          <w:kern w:val="0"/>
          <w:sz w:val="24"/>
        </w:rPr>
        <w:t>一、总则</w:t>
      </w:r>
      <w:bookmarkEnd w:id="4"/>
    </w:p>
    <w:p w:rsidR="00F92520" w:rsidRDefault="00F92520">
      <w:pPr>
        <w:spacing w:line="460" w:lineRule="exact"/>
        <w:ind w:firstLine="561"/>
        <w:rPr>
          <w:rFonts w:ascii="宋体" w:cs="宋体"/>
          <w:b/>
          <w:bCs/>
          <w:color w:val="000000"/>
          <w:kern w:val="0"/>
          <w:sz w:val="24"/>
        </w:rPr>
      </w:pPr>
    </w:p>
    <w:p w:rsidR="00F92520" w:rsidRDefault="00DA6883">
      <w:pPr>
        <w:spacing w:line="360" w:lineRule="auto"/>
        <w:rPr>
          <w:rFonts w:ascii="宋体" w:cs="仿宋"/>
          <w:b/>
          <w:bCs/>
          <w:color w:val="000000"/>
          <w:kern w:val="0"/>
          <w:sz w:val="24"/>
          <w:szCs w:val="24"/>
        </w:rPr>
      </w:pPr>
      <w:r>
        <w:rPr>
          <w:rFonts w:ascii="宋体" w:hAnsi="宋体" w:cs="仿宋"/>
          <w:b/>
          <w:bCs/>
          <w:color w:val="000000"/>
          <w:kern w:val="0"/>
          <w:sz w:val="24"/>
          <w:szCs w:val="24"/>
        </w:rPr>
        <w:t>1.</w:t>
      </w:r>
      <w:r>
        <w:rPr>
          <w:rFonts w:ascii="宋体" w:hAnsi="宋体" w:cs="仿宋" w:hint="eastAsia"/>
          <w:b/>
          <w:bCs/>
          <w:color w:val="000000"/>
          <w:kern w:val="0"/>
          <w:sz w:val="24"/>
          <w:szCs w:val="24"/>
        </w:rPr>
        <w:t>基本要求</w:t>
      </w:r>
    </w:p>
    <w:p w:rsidR="00F92520" w:rsidRDefault="00DA6883">
      <w:pPr>
        <w:pStyle w:val="1b"/>
        <w:spacing w:line="360" w:lineRule="auto"/>
        <w:ind w:firstLine="480"/>
        <w:rPr>
          <w:rFonts w:ascii="宋体" w:cs="仿宋"/>
          <w:color w:val="000000"/>
          <w:sz w:val="24"/>
          <w:szCs w:val="24"/>
        </w:rPr>
      </w:pPr>
      <w:r>
        <w:rPr>
          <w:rFonts w:ascii="宋体" w:hAnsi="宋体" w:cs="仿宋"/>
          <w:color w:val="000000"/>
          <w:kern w:val="0"/>
          <w:sz w:val="24"/>
          <w:szCs w:val="24"/>
        </w:rPr>
        <w:t xml:space="preserve">1.1 </w:t>
      </w:r>
      <w:r>
        <w:rPr>
          <w:rFonts w:ascii="宋体" w:hAnsi="宋体" w:cs="仿宋" w:hint="eastAsia"/>
          <w:color w:val="000000"/>
          <w:sz w:val="24"/>
          <w:szCs w:val="24"/>
        </w:rPr>
        <w:t>本竞争性谈判文件适用于本文件</w:t>
      </w:r>
      <w:r>
        <w:rPr>
          <w:rFonts w:ascii="宋体" w:hAnsi="宋体" w:cs="仿宋" w:hint="eastAsia"/>
          <w:b/>
          <w:bCs/>
          <w:color w:val="000000"/>
          <w:sz w:val="24"/>
          <w:szCs w:val="24"/>
        </w:rPr>
        <w:t>第二章</w:t>
      </w:r>
      <w:r>
        <w:rPr>
          <w:rFonts w:ascii="宋体" w:hAnsi="宋体" w:cs="仿宋" w:hint="eastAsia"/>
          <w:color w:val="000000"/>
          <w:sz w:val="24"/>
          <w:szCs w:val="24"/>
        </w:rPr>
        <w:t>中所述货物及相关服务的谈判响应。</w:t>
      </w:r>
    </w:p>
    <w:p w:rsidR="00F92520" w:rsidRDefault="00DA6883">
      <w:pPr>
        <w:pStyle w:val="1b"/>
        <w:spacing w:line="360" w:lineRule="auto"/>
        <w:ind w:firstLine="480"/>
        <w:rPr>
          <w:rFonts w:ascii="宋体" w:cs="仿宋"/>
          <w:color w:val="000000"/>
          <w:sz w:val="24"/>
          <w:szCs w:val="24"/>
        </w:rPr>
      </w:pPr>
      <w:r>
        <w:rPr>
          <w:rFonts w:ascii="宋体" w:hAnsi="宋体" w:cs="仿宋"/>
          <w:color w:val="000000"/>
          <w:kern w:val="0"/>
          <w:sz w:val="24"/>
          <w:szCs w:val="24"/>
        </w:rPr>
        <w:t xml:space="preserve">1.2 </w:t>
      </w:r>
      <w:r>
        <w:rPr>
          <w:rFonts w:ascii="宋体" w:hAnsi="宋体" w:cs="仿宋" w:hint="eastAsia"/>
          <w:color w:val="000000"/>
          <w:kern w:val="0"/>
          <w:sz w:val="24"/>
          <w:szCs w:val="24"/>
        </w:rPr>
        <w:t>具体谈判范围、采购范围及所应达到的具体要求，以本竞争性谈判文件中商务、技术和服务的相应规定为准。供应商的响应文件必须满足本次采购的实质目的，完全实现所应有的全部要求。供应商若存在任何理解上无法正确确定之处，均应当按照竞争性谈判文件所规定的提交响应文件截止时间前的澄清、修改等程序提出，否则，由此导致的任何不利后果均应当由供应商自行承担。</w:t>
      </w:r>
    </w:p>
    <w:p w:rsidR="00F92520" w:rsidRDefault="00DA6883">
      <w:pPr>
        <w:spacing w:line="360" w:lineRule="auto"/>
        <w:rPr>
          <w:rFonts w:ascii="宋体" w:cs="仿宋"/>
          <w:b/>
          <w:bCs/>
          <w:color w:val="000000"/>
          <w:sz w:val="24"/>
          <w:szCs w:val="24"/>
        </w:rPr>
      </w:pPr>
      <w:r>
        <w:rPr>
          <w:rFonts w:ascii="宋体" w:hAnsi="宋体" w:cs="仿宋"/>
          <w:b/>
          <w:bCs/>
          <w:color w:val="000000"/>
          <w:sz w:val="24"/>
          <w:szCs w:val="24"/>
        </w:rPr>
        <w:t>2.</w:t>
      </w:r>
      <w:r>
        <w:rPr>
          <w:rFonts w:ascii="宋体" w:hAnsi="宋体" w:cs="仿宋" w:hint="eastAsia"/>
          <w:b/>
          <w:bCs/>
          <w:color w:val="000000"/>
          <w:sz w:val="24"/>
          <w:szCs w:val="24"/>
        </w:rPr>
        <w:t>定义</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2.1</w:t>
      </w:r>
      <w:r>
        <w:rPr>
          <w:rFonts w:ascii="宋体" w:hAnsi="宋体" w:cs="仿宋" w:hint="eastAsia"/>
          <w:color w:val="000000"/>
          <w:sz w:val="24"/>
          <w:szCs w:val="24"/>
        </w:rPr>
        <w:t>“采购人”系指本项目的采购人，含采购需求者和使用者，在履行合同</w:t>
      </w:r>
      <w:r>
        <w:rPr>
          <w:rFonts w:ascii="宋体" w:hAnsi="宋体" w:cs="仿宋" w:hint="eastAsia"/>
          <w:color w:val="000000"/>
          <w:sz w:val="24"/>
          <w:szCs w:val="24"/>
        </w:rPr>
        <w:lastRenderedPageBreak/>
        <w:t>阶段称为甲方或买方，名称详见供应商须知前附表第</w:t>
      </w:r>
      <w:r>
        <w:rPr>
          <w:rFonts w:ascii="宋体" w:hAnsi="宋体" w:cs="仿宋"/>
          <w:color w:val="000000"/>
          <w:sz w:val="24"/>
          <w:szCs w:val="24"/>
        </w:rPr>
        <w:t>1</w:t>
      </w:r>
      <w:r>
        <w:rPr>
          <w:rFonts w:ascii="宋体" w:hAnsi="宋体" w:cs="仿宋" w:hint="eastAsia"/>
          <w:color w:val="000000"/>
          <w:sz w:val="24"/>
          <w:szCs w:val="24"/>
        </w:rPr>
        <w:t>条。</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2.2</w:t>
      </w:r>
      <w:r>
        <w:rPr>
          <w:rFonts w:ascii="宋体" w:hAnsi="宋体" w:cs="仿宋" w:hint="eastAsia"/>
          <w:color w:val="000000"/>
          <w:sz w:val="24"/>
          <w:szCs w:val="24"/>
        </w:rPr>
        <w:t>“采购代理机构”系指组织本次采购活动的海南政辉招投标代理有限公司。</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2.3</w:t>
      </w:r>
      <w:r>
        <w:rPr>
          <w:rFonts w:ascii="宋体" w:hAnsi="宋体" w:cs="仿宋" w:hint="eastAsia"/>
          <w:color w:val="000000"/>
          <w:sz w:val="24"/>
          <w:szCs w:val="24"/>
        </w:rPr>
        <w:t>“供应商”系指</w:t>
      </w:r>
      <w:r>
        <w:rPr>
          <w:rFonts w:ascii="宋体" w:hAnsi="宋体" w:cs="仿宋" w:hint="eastAsia"/>
          <w:color w:val="000000"/>
          <w:sz w:val="24"/>
          <w:szCs w:val="24"/>
          <w:lang w:val="zh-CN"/>
        </w:rPr>
        <w:t>响应并且符合竞争性谈判文件规定资格条件和参加谈判的法人、其他组织或者自然人。</w:t>
      </w:r>
      <w:r>
        <w:rPr>
          <w:rFonts w:ascii="宋体" w:hAnsi="宋体" w:cs="仿宋" w:hint="eastAsia"/>
          <w:color w:val="000000"/>
          <w:sz w:val="24"/>
          <w:szCs w:val="24"/>
        </w:rPr>
        <w:t>在谈判阶段称为供应商、供应商在签订和履行合同阶段称为乙方、卖方或成交供应商。</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2.4</w:t>
      </w:r>
      <w:r>
        <w:rPr>
          <w:rFonts w:ascii="宋体" w:hAnsi="宋体" w:cs="仿宋" w:hint="eastAsia"/>
          <w:color w:val="000000"/>
          <w:sz w:val="24"/>
          <w:szCs w:val="24"/>
        </w:rPr>
        <w:t>“潜在供应商”指符合本竞争性谈判文件各项规定的合格供应商。</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2.5 </w:t>
      </w:r>
      <w:r>
        <w:rPr>
          <w:rFonts w:ascii="宋体" w:hAnsi="宋体" w:cs="仿宋" w:hint="eastAsia"/>
          <w:color w:val="000000"/>
          <w:sz w:val="24"/>
          <w:szCs w:val="24"/>
        </w:rPr>
        <w:t>“服务”指本竞争性谈判文件</w:t>
      </w:r>
      <w:r>
        <w:rPr>
          <w:rFonts w:ascii="宋体" w:hAnsi="宋体" w:cs="仿宋" w:hint="eastAsia"/>
          <w:b/>
          <w:bCs/>
          <w:color w:val="000000"/>
          <w:sz w:val="24"/>
          <w:szCs w:val="24"/>
        </w:rPr>
        <w:t>第二章</w:t>
      </w:r>
      <w:r>
        <w:rPr>
          <w:rFonts w:ascii="宋体" w:hAnsi="宋体" w:cs="仿宋" w:hint="eastAsia"/>
          <w:color w:val="000000"/>
          <w:sz w:val="24"/>
          <w:szCs w:val="24"/>
        </w:rPr>
        <w:t>所述供应商应该履行的承诺和义务。</w:t>
      </w:r>
      <w:bookmarkStart w:id="5" w:name="_Toc267320062"/>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2.6 </w:t>
      </w:r>
      <w:r>
        <w:rPr>
          <w:rFonts w:ascii="宋体" w:hAnsi="宋体" w:cs="仿宋" w:hint="eastAsia"/>
          <w:color w:val="000000"/>
          <w:sz w:val="24"/>
          <w:szCs w:val="24"/>
        </w:rPr>
        <w:t>本竞争性谈判文件规定按日计算期间的，开始当天不计入，从次日开始计算。期限的最后一日是国家法定节假日的，顺延到节假日后的次日为期限的最后一日。</w:t>
      </w:r>
    </w:p>
    <w:p w:rsidR="00F92520" w:rsidRDefault="00DA6883">
      <w:pPr>
        <w:spacing w:line="360" w:lineRule="auto"/>
        <w:rPr>
          <w:rFonts w:ascii="宋体" w:cs="仿宋"/>
          <w:b/>
          <w:bCs/>
          <w:color w:val="000000"/>
          <w:sz w:val="24"/>
          <w:szCs w:val="24"/>
        </w:rPr>
      </w:pPr>
      <w:r>
        <w:rPr>
          <w:rFonts w:ascii="宋体" w:hAnsi="宋体" w:cs="仿宋"/>
          <w:b/>
          <w:bCs/>
          <w:color w:val="000000"/>
          <w:sz w:val="24"/>
          <w:szCs w:val="24"/>
        </w:rPr>
        <w:t>3.</w:t>
      </w:r>
      <w:r>
        <w:rPr>
          <w:rFonts w:ascii="宋体" w:hAnsi="宋体" w:cs="仿宋" w:hint="eastAsia"/>
          <w:b/>
          <w:bCs/>
          <w:color w:val="000000"/>
          <w:sz w:val="24"/>
          <w:szCs w:val="24"/>
        </w:rPr>
        <w:t>合格的</w:t>
      </w:r>
      <w:bookmarkEnd w:id="5"/>
      <w:r>
        <w:rPr>
          <w:rFonts w:ascii="宋体" w:hAnsi="宋体" w:cs="仿宋" w:hint="eastAsia"/>
          <w:b/>
          <w:bCs/>
          <w:color w:val="000000"/>
          <w:sz w:val="24"/>
          <w:szCs w:val="24"/>
        </w:rPr>
        <w:t>供应商</w:t>
      </w:r>
    </w:p>
    <w:p w:rsidR="00F92520" w:rsidRDefault="00DA6883">
      <w:pPr>
        <w:spacing w:line="360" w:lineRule="auto"/>
        <w:ind w:firstLineChars="200" w:firstLine="482"/>
        <w:rPr>
          <w:rFonts w:ascii="宋体" w:cs="仿宋"/>
          <w:b/>
          <w:bCs/>
          <w:color w:val="000000"/>
          <w:sz w:val="24"/>
          <w:szCs w:val="24"/>
        </w:rPr>
      </w:pPr>
      <w:r>
        <w:rPr>
          <w:rFonts w:ascii="宋体" w:hAnsi="宋体" w:cs="仿宋"/>
          <w:b/>
          <w:bCs/>
          <w:color w:val="000000"/>
          <w:sz w:val="24"/>
          <w:szCs w:val="24"/>
        </w:rPr>
        <w:t>3.1</w:t>
      </w:r>
      <w:r>
        <w:rPr>
          <w:rFonts w:ascii="宋体" w:hAnsi="宋体" w:cs="仿宋" w:hint="eastAsia"/>
          <w:b/>
          <w:bCs/>
          <w:color w:val="000000"/>
          <w:sz w:val="24"/>
          <w:szCs w:val="24"/>
        </w:rPr>
        <w:t>合格供应商条件</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3.1.1</w:t>
      </w:r>
      <w:r>
        <w:rPr>
          <w:rFonts w:ascii="宋体" w:hAnsi="宋体" w:cs="仿宋" w:hint="eastAsia"/>
          <w:color w:val="000000"/>
          <w:sz w:val="24"/>
          <w:szCs w:val="24"/>
        </w:rPr>
        <w:t>具有本项目实施能力，符合、承认并承诺履行本竞争性谈判文件各项规定的国内供应商均可参加谈判。</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3.1.2 </w:t>
      </w:r>
      <w:r>
        <w:rPr>
          <w:rFonts w:ascii="宋体" w:hAnsi="宋体" w:cs="仿宋" w:hint="eastAsia"/>
          <w:color w:val="000000"/>
          <w:sz w:val="24"/>
          <w:szCs w:val="24"/>
        </w:rPr>
        <w:t>供应商应符合《中华人民共和国政府采购法》规定的条件：</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）具有独立承担民事责任的能力；</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）具有良好的商业信誉和健全的财务会计制度；</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）具有履行合同所必需的设备和专业技术能力；</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）有依法缴纳税收和社会保障资金的良好记录；</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5</w:t>
      </w:r>
      <w:r>
        <w:rPr>
          <w:rFonts w:ascii="宋体" w:hAnsi="宋体" w:cs="仿宋" w:hint="eastAsia"/>
          <w:color w:val="000000"/>
          <w:sz w:val="24"/>
          <w:szCs w:val="24"/>
        </w:rPr>
        <w:t>）参加此项采购活动前三年内，在经营活动中没有重大违法记录；</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6</w:t>
      </w:r>
      <w:r>
        <w:rPr>
          <w:rFonts w:ascii="宋体" w:hAnsi="宋体" w:cs="仿宋" w:hint="eastAsia"/>
          <w:color w:val="000000"/>
          <w:sz w:val="24"/>
          <w:szCs w:val="24"/>
        </w:rPr>
        <w:t>）法律、行政法规规定的其他条件。</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3.1.3</w:t>
      </w:r>
      <w:r>
        <w:rPr>
          <w:rFonts w:ascii="宋体" w:hAnsi="宋体" w:cs="仿宋" w:hint="eastAsia"/>
          <w:color w:val="000000"/>
          <w:sz w:val="24"/>
          <w:szCs w:val="24"/>
        </w:rPr>
        <w:t>在“信用中国”网站（</w:t>
      </w:r>
      <w:r>
        <w:rPr>
          <w:rFonts w:ascii="宋体" w:hAnsi="宋体" w:cs="仿宋"/>
          <w:color w:val="000000"/>
          <w:sz w:val="24"/>
          <w:szCs w:val="24"/>
        </w:rPr>
        <w:t>www.creditchina.gov.cn</w:t>
      </w:r>
      <w:r>
        <w:rPr>
          <w:rFonts w:ascii="宋体" w:hAnsi="宋体" w:cs="仿宋" w:hint="eastAsia"/>
          <w:color w:val="000000"/>
          <w:sz w:val="24"/>
          <w:szCs w:val="24"/>
        </w:rPr>
        <w:t>）、中国政府采购网（</w:t>
      </w:r>
      <w:r>
        <w:rPr>
          <w:rFonts w:ascii="宋体" w:hAnsi="宋体" w:cs="仿宋"/>
          <w:color w:val="000000"/>
          <w:sz w:val="24"/>
          <w:szCs w:val="24"/>
        </w:rPr>
        <w:t>www.ccgp.gov.cn</w:t>
      </w:r>
      <w:r>
        <w:rPr>
          <w:rFonts w:ascii="宋体" w:hAnsi="宋体" w:cs="仿宋" w:hint="eastAsia"/>
          <w:color w:val="000000"/>
          <w:sz w:val="24"/>
          <w:szCs w:val="24"/>
        </w:rPr>
        <w:t>）没有列入失信被执行人、重大税收违法案件当事人名单、政府采购严重违法失信行为记录名单的供应商；</w:t>
      </w:r>
    </w:p>
    <w:p w:rsidR="00F92520" w:rsidRDefault="00DA6883">
      <w:pPr>
        <w:spacing w:line="360" w:lineRule="auto"/>
        <w:ind w:firstLineChars="200" w:firstLine="482"/>
        <w:rPr>
          <w:rFonts w:ascii="宋体" w:cs="仿宋"/>
          <w:b/>
          <w:bCs/>
          <w:color w:val="000000"/>
          <w:sz w:val="24"/>
          <w:szCs w:val="24"/>
        </w:rPr>
      </w:pPr>
      <w:r>
        <w:rPr>
          <w:rFonts w:ascii="宋体" w:hAnsi="宋体" w:cs="仿宋"/>
          <w:b/>
          <w:bCs/>
          <w:color w:val="000000"/>
          <w:sz w:val="24"/>
          <w:szCs w:val="24"/>
        </w:rPr>
        <w:t xml:space="preserve">3.2 </w:t>
      </w:r>
      <w:r>
        <w:rPr>
          <w:rFonts w:ascii="宋体" w:hAnsi="宋体" w:cs="仿宋" w:hint="eastAsia"/>
          <w:b/>
          <w:bCs/>
          <w:color w:val="000000"/>
          <w:sz w:val="24"/>
          <w:szCs w:val="24"/>
        </w:rPr>
        <w:t>关系供应商限制</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3.2.1 </w:t>
      </w:r>
      <w:r>
        <w:rPr>
          <w:rFonts w:ascii="宋体" w:hAnsi="宋体" w:cs="仿宋" w:hint="eastAsia"/>
          <w:color w:val="000000"/>
          <w:sz w:val="24"/>
          <w:szCs w:val="24"/>
        </w:rPr>
        <w:t>利害关系供应商处理。单位负责人为同一人或者存在直接控股、管理关系的不同供应商不得参加同一合同项下的政府采购活动，否则，其响应文件作为无效处理。</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lastRenderedPageBreak/>
        <w:t xml:space="preserve">3.2.2 </w:t>
      </w:r>
      <w:r>
        <w:rPr>
          <w:rFonts w:ascii="宋体" w:hAnsi="宋体" w:cs="仿宋" w:hint="eastAsia"/>
          <w:color w:val="000000"/>
          <w:sz w:val="24"/>
          <w:szCs w:val="24"/>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3.2.3 </w:t>
      </w:r>
      <w:r>
        <w:rPr>
          <w:rFonts w:ascii="宋体" w:hAnsi="宋体" w:cs="仿宋" w:hint="eastAsia"/>
          <w:color w:val="000000"/>
          <w:sz w:val="24"/>
          <w:szCs w:val="24"/>
        </w:rPr>
        <w:t>利害关系代理人处理。</w:t>
      </w:r>
      <w:r>
        <w:rPr>
          <w:rFonts w:ascii="宋体" w:hAnsi="宋体" w:cs="仿宋"/>
          <w:color w:val="000000"/>
          <w:sz w:val="24"/>
          <w:szCs w:val="24"/>
        </w:rPr>
        <w:t>2</w:t>
      </w:r>
      <w:r>
        <w:rPr>
          <w:rFonts w:ascii="宋体" w:hAnsi="宋体" w:cs="仿宋" w:hint="eastAsia"/>
          <w:color w:val="000000"/>
          <w:sz w:val="24"/>
          <w:szCs w:val="24"/>
        </w:rPr>
        <w:t>家以上的供应商不得在同一合同项下的采购项目中，同时委托同一个自然人、同一家庭的人员、同一单位的人员作为其代理人，否则，其响应文件作为无效处理。</w:t>
      </w:r>
    </w:p>
    <w:p w:rsidR="00F92520" w:rsidRDefault="00DA6883">
      <w:pPr>
        <w:spacing w:line="360" w:lineRule="auto"/>
        <w:ind w:firstLineChars="200" w:firstLine="482"/>
        <w:rPr>
          <w:rFonts w:ascii="宋体" w:cs="仿宋"/>
          <w:b/>
          <w:bCs/>
          <w:color w:val="000000"/>
          <w:sz w:val="24"/>
          <w:szCs w:val="24"/>
        </w:rPr>
      </w:pPr>
      <w:r>
        <w:rPr>
          <w:rFonts w:ascii="宋体" w:hAnsi="宋体" w:cs="仿宋"/>
          <w:b/>
          <w:bCs/>
          <w:color w:val="000000"/>
          <w:sz w:val="24"/>
          <w:szCs w:val="24"/>
        </w:rPr>
        <w:t xml:space="preserve">3.3 </w:t>
      </w:r>
      <w:r>
        <w:rPr>
          <w:rFonts w:ascii="宋体" w:hAnsi="宋体" w:cs="仿宋" w:hint="eastAsia"/>
          <w:b/>
          <w:bCs/>
          <w:color w:val="000000"/>
          <w:sz w:val="24"/>
          <w:szCs w:val="24"/>
        </w:rPr>
        <w:t>联合体响应</w:t>
      </w:r>
    </w:p>
    <w:p w:rsidR="00F92520" w:rsidRDefault="00DA6883">
      <w:pPr>
        <w:spacing w:line="360" w:lineRule="auto"/>
        <w:ind w:firstLineChars="200" w:firstLine="480"/>
        <w:rPr>
          <w:rFonts w:ascii="宋体" w:cs="仿宋"/>
          <w:b/>
          <w:bCs/>
          <w:color w:val="000000"/>
          <w:sz w:val="24"/>
          <w:szCs w:val="24"/>
        </w:rPr>
      </w:pPr>
      <w:r>
        <w:rPr>
          <w:rFonts w:ascii="宋体" w:hAnsi="宋体" w:cs="仿宋" w:hint="eastAsia"/>
          <w:color w:val="000000"/>
          <w:sz w:val="24"/>
          <w:szCs w:val="24"/>
        </w:rPr>
        <w:t>本项目不接受联合体响应。</w:t>
      </w:r>
    </w:p>
    <w:p w:rsidR="00F92520" w:rsidRDefault="00DA6883">
      <w:pPr>
        <w:spacing w:line="360" w:lineRule="auto"/>
        <w:ind w:firstLineChars="200" w:firstLine="482"/>
        <w:rPr>
          <w:rFonts w:ascii="宋体" w:cs="仿宋"/>
          <w:b/>
          <w:bCs/>
          <w:color w:val="000000"/>
          <w:sz w:val="24"/>
          <w:szCs w:val="24"/>
        </w:rPr>
      </w:pPr>
      <w:r>
        <w:rPr>
          <w:rFonts w:ascii="宋体" w:hAnsi="宋体" w:cs="仿宋"/>
          <w:b/>
          <w:bCs/>
          <w:color w:val="000000"/>
          <w:sz w:val="24"/>
          <w:szCs w:val="24"/>
        </w:rPr>
        <w:t>3.4</w:t>
      </w:r>
      <w:r>
        <w:rPr>
          <w:rFonts w:ascii="宋体" w:hAnsi="宋体" w:cs="仿宋" w:hint="eastAsia"/>
          <w:b/>
          <w:bCs/>
          <w:color w:val="000000"/>
          <w:sz w:val="24"/>
          <w:szCs w:val="24"/>
        </w:rPr>
        <w:t>供应商的风险</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3.4.1</w:t>
      </w:r>
      <w:r>
        <w:rPr>
          <w:rFonts w:ascii="宋体" w:hAnsi="宋体" w:cs="仿宋" w:hint="eastAsia"/>
          <w:color w:val="000000"/>
          <w:sz w:val="24"/>
          <w:szCs w:val="24"/>
        </w:rPr>
        <w:t>如供应商代表不是法定代表人</w:t>
      </w:r>
      <w:r>
        <w:rPr>
          <w:rFonts w:ascii="宋体" w:hAnsi="宋体" w:cs="仿宋"/>
          <w:color w:val="000000"/>
          <w:sz w:val="24"/>
          <w:szCs w:val="24"/>
        </w:rPr>
        <w:t>/</w:t>
      </w:r>
      <w:r>
        <w:rPr>
          <w:rFonts w:ascii="宋体" w:hAnsi="宋体" w:cs="仿宋" w:hint="eastAsia"/>
          <w:color w:val="000000"/>
          <w:sz w:val="24"/>
          <w:szCs w:val="24"/>
        </w:rPr>
        <w:t>主要负责人，在递交响应文件时须出示身份证原件，并递交身份证复印件和法定代表人</w:t>
      </w:r>
      <w:r>
        <w:rPr>
          <w:rFonts w:ascii="宋体" w:hAnsi="宋体" w:cs="仿宋"/>
          <w:color w:val="000000"/>
          <w:sz w:val="24"/>
          <w:szCs w:val="24"/>
        </w:rPr>
        <w:t>/</w:t>
      </w:r>
      <w:r>
        <w:rPr>
          <w:rFonts w:ascii="宋体" w:hAnsi="宋体" w:cs="仿宋" w:hint="eastAsia"/>
          <w:color w:val="000000"/>
          <w:sz w:val="24"/>
          <w:szCs w:val="24"/>
        </w:rPr>
        <w:t>主要负责人授权委托书原件或复印件（按竞争性谈判文件格式填写），否则响应文件将被</w:t>
      </w:r>
      <w:r>
        <w:rPr>
          <w:rFonts w:ascii="宋体" w:hAnsi="宋体" w:cs="仿宋" w:hint="eastAsia"/>
          <w:b/>
          <w:bCs/>
          <w:color w:val="000000"/>
          <w:sz w:val="24"/>
          <w:szCs w:val="24"/>
        </w:rPr>
        <w:t>拒绝</w:t>
      </w:r>
      <w:r>
        <w:rPr>
          <w:rFonts w:ascii="宋体" w:hAnsi="宋体" w:cs="仿宋" w:hint="eastAsia"/>
          <w:color w:val="000000"/>
          <w:sz w:val="24"/>
          <w:szCs w:val="24"/>
        </w:rPr>
        <w:t>；如供应商代表是法定代表人</w:t>
      </w:r>
      <w:r>
        <w:rPr>
          <w:rFonts w:ascii="宋体" w:hAnsi="宋体" w:cs="仿宋"/>
          <w:color w:val="000000"/>
          <w:sz w:val="24"/>
          <w:szCs w:val="24"/>
        </w:rPr>
        <w:t>/</w:t>
      </w:r>
      <w:r>
        <w:rPr>
          <w:rFonts w:ascii="宋体" w:hAnsi="宋体" w:cs="仿宋" w:hint="eastAsia"/>
          <w:color w:val="000000"/>
          <w:sz w:val="24"/>
          <w:szCs w:val="24"/>
        </w:rPr>
        <w:t>主要负责人，在递交响应文件时须出示身份证原件，并递交身份证复印件，否则响应文件将被</w:t>
      </w:r>
      <w:r>
        <w:rPr>
          <w:rFonts w:ascii="宋体" w:hAnsi="宋体" w:cs="仿宋" w:hint="eastAsia"/>
          <w:b/>
          <w:bCs/>
          <w:color w:val="000000"/>
          <w:sz w:val="24"/>
          <w:szCs w:val="24"/>
        </w:rPr>
        <w:t>拒绝</w:t>
      </w:r>
      <w:r>
        <w:rPr>
          <w:rFonts w:ascii="宋体" w:hAnsi="宋体" w:cs="仿宋" w:hint="eastAsia"/>
          <w:color w:val="000000"/>
          <w:sz w:val="24"/>
          <w:szCs w:val="24"/>
        </w:rPr>
        <w:t>。</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3.4.2</w:t>
      </w:r>
      <w:r>
        <w:rPr>
          <w:rFonts w:ascii="宋体" w:hAnsi="宋体" w:cs="仿宋" w:hint="eastAsia"/>
          <w:color w:val="000000"/>
          <w:sz w:val="24"/>
          <w:szCs w:val="24"/>
        </w:rPr>
        <w:t>供应商没有按照竞争性谈判文件的要求编制、签署、密封、标记、递交及修正响应文件的，自行承担响应无效的风险。</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3.4.3</w:t>
      </w:r>
      <w:r>
        <w:rPr>
          <w:rFonts w:ascii="宋体" w:hAnsi="宋体" w:cs="仿宋" w:hint="eastAsia"/>
          <w:color w:val="000000"/>
          <w:sz w:val="24"/>
          <w:szCs w:val="24"/>
        </w:rPr>
        <w:t>响应文件没有对竞争性谈判文件在各方面都做出实质性响应的，视为不合格供应商。</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3.4.4</w:t>
      </w:r>
      <w:r>
        <w:rPr>
          <w:rFonts w:ascii="宋体" w:hAnsi="宋体" w:cs="仿宋" w:hint="eastAsia"/>
          <w:color w:val="000000"/>
          <w:sz w:val="24"/>
          <w:szCs w:val="24"/>
        </w:rPr>
        <w:t>供应商提交的响应文件内容有下列情形之一的，一经发现，采购代理机构或采购人在任何时候都有权依法追究供应商的责任：</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）提供虚假的资料。</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）在实质性方面失实。</w:t>
      </w:r>
    </w:p>
    <w:p w:rsidR="00F92520" w:rsidRDefault="00DA6883">
      <w:pPr>
        <w:spacing w:line="360" w:lineRule="auto"/>
        <w:ind w:firstLineChars="200" w:firstLine="482"/>
        <w:rPr>
          <w:rFonts w:ascii="宋体" w:cs="仿宋_GB2312"/>
          <w:b/>
          <w:bCs/>
          <w:color w:val="000000"/>
          <w:sz w:val="24"/>
        </w:rPr>
      </w:pPr>
      <w:r>
        <w:rPr>
          <w:rFonts w:ascii="宋体" w:hAnsi="宋体" w:cs="仿宋_GB2312"/>
          <w:b/>
          <w:bCs/>
          <w:color w:val="000000"/>
          <w:sz w:val="24"/>
        </w:rPr>
        <w:t>3.5</w:t>
      </w:r>
      <w:r>
        <w:rPr>
          <w:rFonts w:ascii="宋体" w:hAnsi="宋体" w:cs="仿宋_GB2312" w:hint="eastAsia"/>
          <w:b/>
          <w:bCs/>
          <w:color w:val="000000"/>
          <w:sz w:val="24"/>
        </w:rPr>
        <w:t>供应商家数的计算</w:t>
      </w:r>
    </w:p>
    <w:p w:rsidR="00F92520" w:rsidRDefault="00DA6883">
      <w:pPr>
        <w:spacing w:line="360" w:lineRule="auto"/>
        <w:ind w:firstLineChars="200" w:firstLine="480"/>
        <w:rPr>
          <w:rFonts w:ascii="宋体" w:cs="仿宋"/>
          <w:color w:val="000000"/>
          <w:sz w:val="24"/>
        </w:rPr>
      </w:pPr>
      <w:r>
        <w:rPr>
          <w:rFonts w:ascii="宋体" w:hAnsi="宋体" w:cs="仿宋" w:hint="eastAsia"/>
          <w:color w:val="000000"/>
          <w:sz w:val="24"/>
        </w:rPr>
        <w:t>采用最低评标价法的采购项目，提供相同品牌产品的不同供应商参加同一合同项下报价的，以其中通过资格审查、符合性审查且报价最低的参加评审；报价相同的，由采购人或者采购人委托评标委员会按照竞争性谈判文件规定的方式确</w:t>
      </w:r>
      <w:r>
        <w:rPr>
          <w:rFonts w:ascii="宋体" w:hAnsi="宋体" w:cs="仿宋" w:hint="eastAsia"/>
          <w:color w:val="000000"/>
          <w:sz w:val="24"/>
        </w:rPr>
        <w:lastRenderedPageBreak/>
        <w:t>定一个参加评标的供应商，竞争性谈判文件未规定的采取随机抽取方式确定，其他报价无效。</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rPr>
        <w:t>非单一产品采购项目，采购人应当根据采购项目技术构成、产品价格比重等合理确定核心产品，并在会议纪要中载明。多家供应商提供的核心产品品牌相同的，按前款规定处理。</w:t>
      </w:r>
    </w:p>
    <w:p w:rsidR="00F92520" w:rsidRDefault="00DA6883">
      <w:pPr>
        <w:spacing w:line="360" w:lineRule="auto"/>
        <w:rPr>
          <w:rFonts w:ascii="宋体" w:cs="仿宋"/>
          <w:b/>
          <w:bCs/>
          <w:color w:val="000000"/>
          <w:sz w:val="24"/>
          <w:szCs w:val="24"/>
        </w:rPr>
      </w:pPr>
      <w:r>
        <w:rPr>
          <w:rFonts w:ascii="宋体" w:hAnsi="宋体" w:cs="仿宋"/>
          <w:b/>
          <w:bCs/>
          <w:color w:val="000000"/>
          <w:sz w:val="24"/>
          <w:szCs w:val="24"/>
        </w:rPr>
        <w:t>4.</w:t>
      </w:r>
      <w:r>
        <w:rPr>
          <w:rFonts w:ascii="宋体" w:hAnsi="宋体" w:cs="仿宋" w:hint="eastAsia"/>
          <w:b/>
          <w:bCs/>
          <w:color w:val="000000"/>
          <w:sz w:val="24"/>
          <w:szCs w:val="24"/>
        </w:rPr>
        <w:t>响应费用</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4.1</w:t>
      </w:r>
      <w:r>
        <w:rPr>
          <w:rFonts w:ascii="宋体" w:hAnsi="宋体" w:cs="仿宋" w:hint="eastAsia"/>
          <w:color w:val="000000"/>
          <w:sz w:val="24"/>
          <w:szCs w:val="24"/>
        </w:rPr>
        <w:t>无论谈判过程中的做法和结果如何，供应商自行承担所有与参加谈判活动有关的全部费用，采购代理机构和采购人在任何情况下均无义务和责任承担这些费用；</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4.2</w:t>
      </w:r>
      <w:r>
        <w:rPr>
          <w:rFonts w:ascii="宋体" w:hAnsi="宋体" w:cs="仿宋" w:hint="eastAsia"/>
          <w:color w:val="000000"/>
          <w:sz w:val="24"/>
          <w:szCs w:val="24"/>
        </w:rPr>
        <w:t>本次采购活动，代理服务费的交纳详见供应商须知前附表要求。</w:t>
      </w:r>
    </w:p>
    <w:p w:rsidR="00F92520" w:rsidRDefault="00DA6883">
      <w:pPr>
        <w:spacing w:line="360" w:lineRule="auto"/>
        <w:rPr>
          <w:rFonts w:ascii="宋体" w:cs="仿宋"/>
          <w:b/>
          <w:bCs/>
          <w:color w:val="000000"/>
          <w:sz w:val="24"/>
        </w:rPr>
      </w:pPr>
      <w:r>
        <w:rPr>
          <w:rFonts w:ascii="宋体" w:hAnsi="宋体" w:cs="仿宋"/>
          <w:b/>
          <w:bCs/>
          <w:color w:val="000000"/>
          <w:sz w:val="24"/>
        </w:rPr>
        <w:t>5.</w:t>
      </w:r>
      <w:r>
        <w:rPr>
          <w:rFonts w:ascii="宋体" w:hAnsi="宋体" w:cs="仿宋" w:hint="eastAsia"/>
          <w:b/>
          <w:bCs/>
          <w:color w:val="000000"/>
          <w:sz w:val="24"/>
        </w:rPr>
        <w:t>中小企业政策及节能环保、信息安全要求</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政策优惠条件及要求</w:t>
      </w:r>
      <w:r>
        <w:rPr>
          <w:rFonts w:ascii="宋体" w:hAnsi="宋体" w:cs="仿宋"/>
          <w:color w:val="000000"/>
          <w:sz w:val="24"/>
          <w:szCs w:val="24"/>
        </w:rPr>
        <w:t>:</w:t>
      </w:r>
      <w:r>
        <w:rPr>
          <w:rFonts w:ascii="宋体" w:hAnsi="宋体" w:cs="仿宋" w:hint="eastAsia"/>
          <w:color w:val="000000"/>
          <w:sz w:val="24"/>
          <w:szCs w:val="24"/>
        </w:rPr>
        <w:t>根据财政部、工业和信息化部关于《政府采购促进中小企业发展暂行办法》（财库【</w:t>
      </w:r>
      <w:r>
        <w:rPr>
          <w:rFonts w:ascii="宋体" w:hAnsi="宋体" w:cs="仿宋"/>
          <w:color w:val="000000"/>
          <w:sz w:val="24"/>
          <w:szCs w:val="24"/>
        </w:rPr>
        <w:t>2011</w:t>
      </w:r>
      <w:r>
        <w:rPr>
          <w:rFonts w:ascii="宋体" w:hAnsi="宋体" w:cs="仿宋" w:hint="eastAsia"/>
          <w:color w:val="000000"/>
          <w:sz w:val="24"/>
          <w:szCs w:val="24"/>
        </w:rPr>
        <w:t>】</w:t>
      </w:r>
      <w:r>
        <w:rPr>
          <w:rFonts w:ascii="宋体" w:hAnsi="宋体" w:cs="仿宋"/>
          <w:color w:val="000000"/>
          <w:sz w:val="24"/>
          <w:szCs w:val="24"/>
        </w:rPr>
        <w:t>181</w:t>
      </w:r>
      <w:r>
        <w:rPr>
          <w:rFonts w:ascii="宋体" w:hAnsi="宋体" w:cs="仿宋" w:hint="eastAsia"/>
          <w:color w:val="000000"/>
          <w:sz w:val="24"/>
          <w:szCs w:val="24"/>
        </w:rPr>
        <w:t>号）的要求，政府采购项目的政策优惠条件及要求如下：</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5.1</w:t>
      </w:r>
      <w:r>
        <w:rPr>
          <w:rFonts w:ascii="宋体" w:hAnsi="宋体" w:cs="仿宋" w:hint="eastAsia"/>
          <w:color w:val="000000"/>
          <w:sz w:val="24"/>
          <w:szCs w:val="24"/>
        </w:rPr>
        <w:t>根据财政部、工业和信息化部关于《政府采购促进中小企业发展暂行办法》（财库【</w:t>
      </w:r>
      <w:r>
        <w:rPr>
          <w:rFonts w:ascii="宋体" w:hAnsi="宋体" w:cs="仿宋"/>
          <w:color w:val="000000"/>
          <w:sz w:val="24"/>
          <w:szCs w:val="24"/>
        </w:rPr>
        <w:t>2011</w:t>
      </w:r>
      <w:r>
        <w:rPr>
          <w:rFonts w:ascii="宋体" w:hAnsi="宋体" w:cs="仿宋" w:hint="eastAsia"/>
          <w:color w:val="000000"/>
          <w:sz w:val="24"/>
          <w:szCs w:val="24"/>
        </w:rPr>
        <w:t>】</w:t>
      </w:r>
      <w:r>
        <w:rPr>
          <w:rFonts w:ascii="宋体" w:hAnsi="宋体" w:cs="仿宋"/>
          <w:color w:val="000000"/>
          <w:sz w:val="24"/>
          <w:szCs w:val="24"/>
        </w:rPr>
        <w:t>181</w:t>
      </w:r>
      <w:r>
        <w:rPr>
          <w:rFonts w:ascii="宋体" w:hAnsi="宋体" w:cs="仿宋" w:hint="eastAsia"/>
          <w:color w:val="000000"/>
          <w:sz w:val="24"/>
          <w:szCs w:val="24"/>
        </w:rPr>
        <w:t>号）的要求，对于非专门面对中小企业的项目，对小型和微型企业的价格给予</w:t>
      </w:r>
      <w:r>
        <w:rPr>
          <w:rFonts w:ascii="宋体" w:hAnsi="宋体" w:cs="仿宋"/>
          <w:color w:val="000000"/>
          <w:sz w:val="24"/>
          <w:szCs w:val="24"/>
        </w:rPr>
        <w:t>6%</w:t>
      </w:r>
      <w:r>
        <w:rPr>
          <w:rFonts w:ascii="宋体" w:hAnsi="宋体" w:cs="仿宋" w:hint="eastAsia"/>
          <w:color w:val="000000"/>
          <w:sz w:val="24"/>
          <w:szCs w:val="24"/>
        </w:rPr>
        <w:t>的扣除，用扣除后的价格参与评审。</w:t>
      </w:r>
    </w:p>
    <w:p w:rsidR="00F92520" w:rsidRDefault="00DA6883">
      <w:pPr>
        <w:pStyle w:val="aff0"/>
        <w:spacing w:line="360" w:lineRule="auto"/>
        <w:ind w:firstLineChars="200" w:firstLine="480"/>
        <w:rPr>
          <w:rFonts w:cs="仿宋"/>
          <w:color w:val="000000"/>
          <w:kern w:val="2"/>
        </w:rPr>
      </w:pPr>
      <w:r>
        <w:rPr>
          <w:rFonts w:cs="仿宋" w:hint="eastAsia"/>
          <w:color w:val="000000"/>
          <w:kern w:val="2"/>
        </w:rPr>
        <w:t>享受政策优惠的小型、微型投标人须提供合法有效的“中小企业声明函”原件及中华人民共和国工商行政管理总局官网上“小微企业名录”查询截图（</w:t>
      </w:r>
      <w:r>
        <w:rPr>
          <w:rFonts w:cs="仿宋"/>
          <w:color w:val="000000"/>
          <w:kern w:val="2"/>
        </w:rPr>
        <w:t xml:space="preserve"> </w:t>
      </w:r>
      <w:hyperlink r:id="rId9" w:history="1">
        <w:r>
          <w:rPr>
            <w:rStyle w:val="afd"/>
            <w:rFonts w:cs="仿宋"/>
            <w:color w:val="000000"/>
            <w:kern w:val="2"/>
          </w:rPr>
          <w:t>http://xwqy.gsxt.gov.cn/</w:t>
        </w:r>
        <w:r>
          <w:rPr>
            <w:rStyle w:val="afd"/>
            <w:rFonts w:cs="仿宋" w:hint="eastAsia"/>
            <w:color w:val="000000"/>
            <w:kern w:val="2"/>
          </w:rPr>
          <w:t>）</w:t>
        </w:r>
        <w:r>
          <w:rPr>
            <w:rStyle w:val="afd"/>
            <w:rFonts w:cs="仿宋" w:hint="eastAsia"/>
            <w:color w:val="000000"/>
            <w:kern w:val="2"/>
            <w:lang w:val="zh-CN"/>
          </w:rPr>
          <w:t>）；</w:t>
        </w:r>
      </w:hyperlink>
      <w:r>
        <w:rPr>
          <w:rFonts w:cs="仿宋" w:hint="eastAsia"/>
          <w:color w:val="000000"/>
          <w:kern w:val="2"/>
        </w:rPr>
        <w:t>未按要求提供的，视为放弃享受小微企业价格扣除优惠政策。</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小微企业（投标人）是指符合《小企业划型标准规定》的投标人，通过响应提供该企业制造的货物，由该企业承担工程、提供服务，或者提供其他小微企业制造的货物。本项所指货物不包括使用大型、中型企业注册商标的货物。</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5.2 </w:t>
      </w:r>
      <w:r>
        <w:rPr>
          <w:rFonts w:ascii="宋体" w:hAnsi="宋体" w:cs="仿宋" w:hint="eastAsia"/>
          <w:color w:val="000000"/>
          <w:sz w:val="24"/>
          <w:szCs w:val="24"/>
        </w:rPr>
        <w:t>参加政府采购活动的残疾人福利性单位应当提供《残疾人福利性单位声明函》原件，未提供的，视为放弃享受小微企业价格扣除优惠政策。</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5.3 </w:t>
      </w:r>
      <w:r>
        <w:rPr>
          <w:rFonts w:ascii="宋体" w:hAnsi="宋体" w:cs="仿宋" w:hint="eastAsia"/>
          <w:color w:val="000000"/>
          <w:sz w:val="24"/>
          <w:szCs w:val="24"/>
        </w:rPr>
        <w:t>根据《司法部关于政府采购支持监狱企业发展有关问题的通知》（财库</w:t>
      </w:r>
      <w:r>
        <w:rPr>
          <w:rFonts w:ascii="宋体" w:hAnsi="宋体" w:cs="仿宋"/>
          <w:color w:val="000000"/>
          <w:sz w:val="24"/>
          <w:szCs w:val="24"/>
        </w:rPr>
        <w:t>[2014]68</w:t>
      </w:r>
      <w:r>
        <w:rPr>
          <w:rFonts w:ascii="宋体" w:hAnsi="宋体" w:cs="仿宋" w:hint="eastAsia"/>
          <w:color w:val="000000"/>
          <w:sz w:val="24"/>
          <w:szCs w:val="24"/>
        </w:rPr>
        <w:t>号）及《海南省财政厅、海南省司法厅关于政府采购支持监狱企业发展的实施意见》（琼财采</w:t>
      </w:r>
      <w:r>
        <w:rPr>
          <w:rFonts w:ascii="宋体" w:hAnsi="宋体" w:cs="仿宋"/>
          <w:color w:val="000000"/>
          <w:sz w:val="24"/>
          <w:szCs w:val="24"/>
        </w:rPr>
        <w:t>[2018]611</w:t>
      </w:r>
      <w:r>
        <w:rPr>
          <w:rFonts w:ascii="宋体" w:hAnsi="宋体" w:cs="仿宋" w:hint="eastAsia"/>
          <w:color w:val="000000"/>
          <w:sz w:val="24"/>
          <w:szCs w:val="24"/>
        </w:rPr>
        <w:t>号）的规定，在政府采购活动中，监狱企业</w:t>
      </w:r>
      <w:r>
        <w:rPr>
          <w:rFonts w:ascii="宋体" w:hAnsi="宋体" w:cs="仿宋" w:hint="eastAsia"/>
          <w:color w:val="000000"/>
          <w:sz w:val="24"/>
          <w:szCs w:val="24"/>
        </w:rPr>
        <w:lastRenderedPageBreak/>
        <w:t>视同小型、微型企业。（提供由省级以上监狱管理局、戒毒管理局（含新疆生产建设兵团）出具的属于监狱企业的证明文件复印件，提交原件核查）。</w:t>
      </w:r>
    </w:p>
    <w:p w:rsidR="00F92520" w:rsidRDefault="00DA6883">
      <w:pPr>
        <w:spacing w:line="360" w:lineRule="auto"/>
        <w:ind w:firstLineChars="200" w:firstLine="480"/>
        <w:rPr>
          <w:rFonts w:ascii="宋体" w:cs="仿宋"/>
          <w:color w:val="000000"/>
          <w:sz w:val="24"/>
        </w:rPr>
      </w:pPr>
      <w:r>
        <w:rPr>
          <w:rFonts w:ascii="宋体" w:hAnsi="宋体" w:cs="仿宋"/>
          <w:color w:val="000000"/>
          <w:sz w:val="24"/>
        </w:rPr>
        <w:t>5.4</w:t>
      </w:r>
      <w:r>
        <w:rPr>
          <w:rFonts w:ascii="宋体" w:hAnsi="宋体" w:cs="仿宋" w:hint="eastAsia"/>
          <w:color w:val="000000"/>
          <w:sz w:val="24"/>
        </w:rPr>
        <w:t>本次招标优先选购中华人民共和国财政部公布的《节能环保产品目录》的标的物。</w:t>
      </w:r>
    </w:p>
    <w:p w:rsidR="00F92520" w:rsidRDefault="00DA6883">
      <w:pPr>
        <w:spacing w:line="360" w:lineRule="auto"/>
        <w:ind w:firstLineChars="200" w:firstLine="480"/>
        <w:rPr>
          <w:rFonts w:ascii="宋体" w:cs="仿宋"/>
          <w:color w:val="000000"/>
          <w:sz w:val="24"/>
        </w:rPr>
      </w:pPr>
      <w:r>
        <w:rPr>
          <w:rFonts w:ascii="宋体" w:hAnsi="宋体" w:cs="仿宋"/>
          <w:color w:val="000000"/>
          <w:sz w:val="24"/>
        </w:rPr>
        <w:t xml:space="preserve">5.5 </w:t>
      </w:r>
      <w:r>
        <w:rPr>
          <w:rFonts w:ascii="宋体" w:hAnsi="宋体" w:cs="仿宋" w:hint="eastAsia"/>
          <w:color w:val="000000"/>
          <w:sz w:val="24"/>
        </w:rPr>
        <w:t>关于强制采购节能产品和优先采购环境标志产品的要求</w:t>
      </w:r>
    </w:p>
    <w:p w:rsidR="00F92520" w:rsidRDefault="00DA6883">
      <w:pPr>
        <w:spacing w:line="360" w:lineRule="auto"/>
        <w:ind w:firstLineChars="200" w:firstLine="480"/>
        <w:rPr>
          <w:rFonts w:ascii="宋体" w:cs="仿宋"/>
          <w:color w:val="000000"/>
          <w:sz w:val="24"/>
        </w:rPr>
      </w:pPr>
      <w:r>
        <w:rPr>
          <w:rFonts w:ascii="宋体" w:hAnsi="宋体" w:cs="仿宋"/>
          <w:color w:val="000000"/>
          <w:sz w:val="24"/>
        </w:rPr>
        <w:t xml:space="preserve">5.5.1 </w:t>
      </w:r>
      <w:r>
        <w:rPr>
          <w:rFonts w:ascii="宋体" w:hAnsi="宋体" w:cs="仿宋" w:hint="eastAsia"/>
          <w:color w:val="000000"/>
          <w:sz w:val="24"/>
        </w:rPr>
        <w:t>投标产品属于政府强制采购节能产品的，投标人应当选择《节能产品政府采购清单》中的产品投标，并提供有效的节能产品认证证书复印件。本次投标产品型号如列入最新一期（节能清单在标书发布之日后公布的，同时执行上期和本期节能清单）节能产品政府采购清单内型号（投标产品型号和节能清单型号须完全一致）。施行强制采购的产品如无证明材料，投标无效；非强制采购产品无证明材料，不予认定。政府强制采购节能产品以最新一期节能产品政府采购清单中标注</w:t>
      </w:r>
      <w:r>
        <w:rPr>
          <w:rFonts w:ascii="宋体" w:hAnsi="宋体" w:cs="仿宋"/>
          <w:color w:val="000000"/>
          <w:sz w:val="24"/>
        </w:rPr>
        <w:t>"</w:t>
      </w:r>
      <w:r>
        <w:rPr>
          <w:rFonts w:ascii="宋体" w:hAnsi="宋体" w:cs="仿宋" w:hint="eastAsia"/>
          <w:color w:val="000000"/>
          <w:sz w:val="24"/>
        </w:rPr>
        <w:t>★</w:t>
      </w:r>
      <w:r>
        <w:rPr>
          <w:rFonts w:ascii="宋体" w:hAnsi="宋体" w:cs="仿宋"/>
          <w:color w:val="000000"/>
          <w:sz w:val="24"/>
        </w:rPr>
        <w:t>"</w:t>
      </w:r>
      <w:r>
        <w:rPr>
          <w:rFonts w:ascii="宋体" w:hAnsi="宋体" w:cs="仿宋" w:hint="eastAsia"/>
          <w:color w:val="000000"/>
          <w:sz w:val="24"/>
        </w:rPr>
        <w:t>的产品为准。</w:t>
      </w:r>
      <w:r>
        <w:rPr>
          <w:rFonts w:ascii="宋体" w:cs="仿宋"/>
          <w:color w:val="000000"/>
          <w:sz w:val="24"/>
        </w:rPr>
        <w:br/>
      </w:r>
      <w:r>
        <w:rPr>
          <w:rFonts w:ascii="宋体" w:hAnsi="宋体" w:cs="仿宋"/>
          <w:color w:val="000000"/>
          <w:sz w:val="24"/>
        </w:rPr>
        <w:t xml:space="preserve">    5.5.2 </w:t>
      </w:r>
      <w:r>
        <w:rPr>
          <w:rFonts w:ascii="宋体" w:hAnsi="宋体" w:cs="仿宋" w:hint="eastAsia"/>
          <w:color w:val="000000"/>
          <w:sz w:val="24"/>
        </w:rPr>
        <w:t>本次投标产品型号如为列入最新一期（环保清单在标书发布之日后公布的，同时执行上期和本期环保清单）环境标志产品政府采购清单内型号，投标人须在投标文件中提供有效的环保产品认证证书复印件，否则不予认定。</w:t>
      </w:r>
    </w:p>
    <w:p w:rsidR="00F92520" w:rsidRDefault="00DA6883">
      <w:pPr>
        <w:spacing w:line="360" w:lineRule="auto"/>
        <w:rPr>
          <w:rFonts w:ascii="宋体" w:cs="仿宋"/>
          <w:b/>
          <w:bCs/>
          <w:color w:val="000000"/>
          <w:sz w:val="24"/>
          <w:szCs w:val="24"/>
        </w:rPr>
      </w:pPr>
      <w:r>
        <w:rPr>
          <w:rFonts w:ascii="宋体" w:hAnsi="宋体" w:cs="仿宋"/>
          <w:b/>
          <w:bCs/>
          <w:color w:val="000000"/>
          <w:sz w:val="24"/>
          <w:szCs w:val="24"/>
        </w:rPr>
        <w:t>6</w:t>
      </w:r>
      <w:r>
        <w:rPr>
          <w:rFonts w:ascii="宋体" w:hAnsi="宋体" w:cs="仿宋" w:hint="eastAsia"/>
          <w:b/>
          <w:bCs/>
          <w:color w:val="000000"/>
          <w:sz w:val="24"/>
          <w:szCs w:val="24"/>
        </w:rPr>
        <w:t>、注意事项</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如果没有特别声明或要求，供应商被视为充分熟悉本谈判项目所在地与履行合同有关的各种情况，包括自然环境、气候条件、劳动力及公用设施等，本竞争性谈判文件不再对上述情况进行描述。</w:t>
      </w:r>
    </w:p>
    <w:p w:rsidR="00F92520" w:rsidRDefault="00DA6883">
      <w:pPr>
        <w:spacing w:line="360" w:lineRule="auto"/>
        <w:ind w:firstLineChars="245" w:firstLine="590"/>
        <w:jc w:val="center"/>
        <w:rPr>
          <w:rFonts w:ascii="宋体" w:cs="宋体"/>
          <w:b/>
          <w:color w:val="000000"/>
          <w:sz w:val="24"/>
        </w:rPr>
      </w:pPr>
      <w:bookmarkStart w:id="6" w:name="_Toc246826107"/>
      <w:r>
        <w:rPr>
          <w:rFonts w:ascii="宋体" w:hAnsi="宋体" w:cs="黑体" w:hint="eastAsia"/>
          <w:b/>
          <w:color w:val="000000"/>
          <w:sz w:val="24"/>
        </w:rPr>
        <w:t>二、</w:t>
      </w:r>
      <w:bookmarkEnd w:id="6"/>
      <w:r>
        <w:rPr>
          <w:rFonts w:ascii="宋体" w:hAnsi="宋体" w:cs="黑体" w:hint="eastAsia"/>
          <w:b/>
          <w:color w:val="000000"/>
          <w:sz w:val="24"/>
        </w:rPr>
        <w:t>竞争性谈判文件</w:t>
      </w:r>
    </w:p>
    <w:p w:rsidR="00F92520" w:rsidRDefault="00F92520">
      <w:pPr>
        <w:spacing w:line="360" w:lineRule="auto"/>
        <w:ind w:firstLine="561"/>
        <w:outlineLvl w:val="1"/>
        <w:rPr>
          <w:rFonts w:ascii="宋体" w:cs="宋体"/>
          <w:color w:val="000000"/>
          <w:sz w:val="24"/>
        </w:rPr>
      </w:pPr>
    </w:p>
    <w:p w:rsidR="00F92520" w:rsidRDefault="00DA6883">
      <w:pPr>
        <w:spacing w:line="360" w:lineRule="auto"/>
        <w:rPr>
          <w:rFonts w:ascii="宋体" w:cs="仿宋"/>
          <w:b/>
          <w:bCs/>
          <w:color w:val="000000"/>
          <w:sz w:val="24"/>
          <w:szCs w:val="24"/>
        </w:rPr>
      </w:pPr>
      <w:r>
        <w:rPr>
          <w:rFonts w:ascii="宋体" w:hAnsi="宋体" w:cs="仿宋"/>
          <w:b/>
          <w:bCs/>
          <w:color w:val="000000"/>
          <w:sz w:val="24"/>
          <w:szCs w:val="24"/>
        </w:rPr>
        <w:t>7.</w:t>
      </w:r>
      <w:r>
        <w:rPr>
          <w:rFonts w:ascii="宋体" w:hAnsi="宋体" w:cs="仿宋" w:hint="eastAsia"/>
          <w:b/>
          <w:bCs/>
          <w:color w:val="000000"/>
          <w:sz w:val="24"/>
          <w:szCs w:val="24"/>
        </w:rPr>
        <w:t>竞争性谈判文件的组成</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7.1</w:t>
      </w:r>
      <w:r>
        <w:rPr>
          <w:rFonts w:ascii="宋体" w:hAnsi="宋体" w:cs="仿宋" w:hint="eastAsia"/>
          <w:color w:val="000000"/>
          <w:sz w:val="24"/>
          <w:szCs w:val="24"/>
        </w:rPr>
        <w:t>竞争性谈判文件用以阐明供应商准备响应文件所必须的信息，以及谈判、开标、评审和签订合同等有关规定。竞争性谈判文件由下述部分组成：</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）谈判邀请</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）谈判须知</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）采购需求</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）合同文本</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5</w:t>
      </w:r>
      <w:r>
        <w:rPr>
          <w:rFonts w:ascii="宋体" w:hAnsi="宋体" w:cs="仿宋" w:hint="eastAsia"/>
          <w:color w:val="000000"/>
          <w:sz w:val="24"/>
          <w:szCs w:val="24"/>
        </w:rPr>
        <w:t>）报价内容和格式</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lastRenderedPageBreak/>
        <w:t>（</w:t>
      </w:r>
      <w:r>
        <w:rPr>
          <w:rFonts w:ascii="宋体" w:hAnsi="宋体" w:cs="仿宋"/>
          <w:color w:val="000000"/>
          <w:sz w:val="24"/>
          <w:szCs w:val="24"/>
        </w:rPr>
        <w:t>6</w:t>
      </w:r>
      <w:r>
        <w:rPr>
          <w:rFonts w:ascii="宋体" w:hAnsi="宋体" w:cs="仿宋" w:hint="eastAsia"/>
          <w:color w:val="000000"/>
          <w:sz w:val="24"/>
          <w:szCs w:val="24"/>
        </w:rPr>
        <w:t>）评审办法</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7.2 </w:t>
      </w:r>
      <w:r>
        <w:rPr>
          <w:rFonts w:ascii="宋体" w:hAnsi="宋体" w:cs="仿宋" w:hint="eastAsia"/>
          <w:color w:val="000000"/>
          <w:sz w:val="24"/>
          <w:szCs w:val="24"/>
        </w:rPr>
        <w:t>谈判供应商应详细阅读竞争性谈判文件的全部内容。如果谈判供应商没有按照竞争性谈判文件要求提交全部资料或者没有对竞争性谈判文件在各方面的要求都做出实质性响应，可能导致其谈判被拒绝。</w:t>
      </w:r>
    </w:p>
    <w:p w:rsidR="00F92520" w:rsidRDefault="00DA6883">
      <w:pPr>
        <w:spacing w:line="360" w:lineRule="auto"/>
        <w:rPr>
          <w:rFonts w:ascii="宋体" w:cs="仿宋"/>
          <w:b/>
          <w:bCs/>
          <w:color w:val="000000"/>
          <w:sz w:val="24"/>
          <w:szCs w:val="24"/>
        </w:rPr>
      </w:pPr>
      <w:bookmarkStart w:id="7" w:name="_Toc183582211"/>
      <w:bookmarkStart w:id="8" w:name="_Toc183682348"/>
      <w:bookmarkStart w:id="9" w:name="_Toc217446040"/>
      <w:r>
        <w:rPr>
          <w:rFonts w:ascii="宋体" w:hAnsi="宋体" w:cs="仿宋"/>
          <w:b/>
          <w:bCs/>
          <w:color w:val="000000"/>
          <w:sz w:val="24"/>
          <w:szCs w:val="24"/>
        </w:rPr>
        <w:t>8.</w:t>
      </w:r>
      <w:r>
        <w:rPr>
          <w:rFonts w:ascii="宋体" w:hAnsi="宋体" w:cs="仿宋" w:hint="eastAsia"/>
          <w:b/>
          <w:bCs/>
          <w:color w:val="000000"/>
          <w:sz w:val="24"/>
          <w:szCs w:val="24"/>
        </w:rPr>
        <w:t>竞争性谈判文件的澄清</w:t>
      </w:r>
      <w:bookmarkEnd w:id="7"/>
      <w:bookmarkEnd w:id="8"/>
      <w:r>
        <w:rPr>
          <w:rFonts w:ascii="宋体" w:hAnsi="宋体" w:cs="仿宋" w:hint="eastAsia"/>
          <w:b/>
          <w:bCs/>
          <w:color w:val="000000"/>
          <w:sz w:val="24"/>
          <w:szCs w:val="24"/>
        </w:rPr>
        <w:t>和修改</w:t>
      </w:r>
      <w:bookmarkEnd w:id="9"/>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8.1 </w:t>
      </w:r>
      <w:r>
        <w:rPr>
          <w:rFonts w:ascii="宋体" w:hAnsi="宋体" w:cs="仿宋" w:hint="eastAsia"/>
          <w:color w:val="000000"/>
          <w:sz w:val="24"/>
          <w:szCs w:val="24"/>
        </w:rPr>
        <w:t>在谈判截止时间前，采购代理机构无论出于何种原因，可以对竞争性谈判文件进行必要的补遗、澄清或修改。</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8.2</w:t>
      </w:r>
      <w:bookmarkStart w:id="10" w:name="_Toc415567498"/>
      <w:bookmarkStart w:id="11" w:name="_Toc430422414"/>
      <w:bookmarkStart w:id="12" w:name="_Toc430488852"/>
      <w:bookmarkStart w:id="13" w:name="_Toc430492127"/>
      <w:bookmarkStart w:id="14" w:name="_Toc430490613"/>
      <w:bookmarkStart w:id="15" w:name="_Toc430488645"/>
      <w:bookmarkStart w:id="16" w:name="_Toc430489120"/>
      <w:r>
        <w:rPr>
          <w:rFonts w:ascii="宋体" w:hAnsi="宋体" w:cs="仿宋"/>
          <w:color w:val="000000"/>
          <w:sz w:val="24"/>
          <w:szCs w:val="24"/>
        </w:rPr>
        <w:t xml:space="preserve"> </w:t>
      </w:r>
      <w:r>
        <w:rPr>
          <w:rFonts w:ascii="宋体" w:hAnsi="宋体" w:cs="仿宋" w:hint="eastAsia"/>
          <w:color w:val="000000"/>
          <w:sz w:val="24"/>
          <w:szCs w:val="24"/>
        </w:rPr>
        <w:t>竞争性谈判文件的</w:t>
      </w:r>
      <w:bookmarkEnd w:id="10"/>
      <w:bookmarkEnd w:id="11"/>
      <w:bookmarkEnd w:id="12"/>
      <w:bookmarkEnd w:id="13"/>
      <w:bookmarkEnd w:id="14"/>
      <w:bookmarkEnd w:id="15"/>
      <w:bookmarkEnd w:id="16"/>
      <w:r>
        <w:rPr>
          <w:rFonts w:ascii="宋体" w:hAnsi="宋体" w:cs="仿宋" w:hint="eastAsia"/>
          <w:color w:val="000000"/>
          <w:sz w:val="24"/>
          <w:szCs w:val="24"/>
        </w:rPr>
        <w:t>补遗、澄清或修改</w:t>
      </w:r>
    </w:p>
    <w:p w:rsidR="00F92520" w:rsidRDefault="00DA6883">
      <w:pPr>
        <w:spacing w:line="360" w:lineRule="auto"/>
        <w:ind w:firstLineChars="200" w:firstLine="480"/>
        <w:rPr>
          <w:rFonts w:ascii="宋体" w:cs="仿宋"/>
          <w:color w:val="000000"/>
          <w:sz w:val="24"/>
          <w:szCs w:val="24"/>
        </w:rPr>
      </w:pPr>
      <w:bookmarkStart w:id="17" w:name="OLE_LINK5"/>
      <w:bookmarkStart w:id="18" w:name="_Toc217446041"/>
      <w:bookmarkStart w:id="19" w:name="_Toc208848971"/>
      <w:r>
        <w:rPr>
          <w:rFonts w:ascii="宋体" w:hAnsi="宋体" w:cs="仿宋" w:hint="eastAsia"/>
          <w:color w:val="000000"/>
          <w:sz w:val="24"/>
          <w:szCs w:val="24"/>
        </w:rPr>
        <w:t>（</w:t>
      </w:r>
      <w:bookmarkStart w:id="20" w:name="OLE_LINK4"/>
      <w:r>
        <w:rPr>
          <w:rFonts w:ascii="宋体" w:hAnsi="宋体" w:cs="仿宋"/>
          <w:color w:val="000000"/>
          <w:sz w:val="24"/>
          <w:szCs w:val="24"/>
        </w:rPr>
        <w:t>1</w:t>
      </w:r>
      <w:r>
        <w:rPr>
          <w:rFonts w:ascii="宋体" w:hAnsi="宋体" w:cs="仿宋" w:hint="eastAsia"/>
          <w:color w:val="000000"/>
          <w:sz w:val="24"/>
          <w:szCs w:val="24"/>
        </w:rPr>
        <w:t>）在提交首次响应文件截止之日前，采购人、采购代理机构无论出于何种原因，可以对竞争性谈判文件进行必要的补遗、澄清或修改；补遗、澄清或修改内容可能影响响应文件编制的，</w:t>
      </w:r>
      <w:bookmarkStart w:id="21" w:name="OLE_LINK3"/>
      <w:r>
        <w:rPr>
          <w:rFonts w:ascii="宋体" w:hAnsi="宋体" w:cs="仿宋" w:hint="eastAsia"/>
          <w:color w:val="000000"/>
          <w:sz w:val="24"/>
          <w:szCs w:val="24"/>
        </w:rPr>
        <w:t>采购代理机构</w:t>
      </w:r>
      <w:bookmarkEnd w:id="21"/>
      <w:r>
        <w:rPr>
          <w:rFonts w:ascii="宋体" w:hAnsi="宋体" w:cs="仿宋" w:hint="eastAsia"/>
          <w:color w:val="000000"/>
          <w:sz w:val="24"/>
          <w:szCs w:val="24"/>
        </w:rPr>
        <w:t>须在首次递交响应文件截止之日</w:t>
      </w:r>
      <w:r>
        <w:rPr>
          <w:rFonts w:ascii="宋体" w:hAnsi="宋体" w:cs="仿宋"/>
          <w:color w:val="000000"/>
          <w:sz w:val="24"/>
          <w:szCs w:val="24"/>
        </w:rPr>
        <w:t>3</w:t>
      </w:r>
      <w:r>
        <w:rPr>
          <w:rFonts w:ascii="宋体" w:hAnsi="宋体" w:cs="仿宋" w:hint="eastAsia"/>
          <w:color w:val="000000"/>
          <w:sz w:val="24"/>
          <w:szCs w:val="24"/>
        </w:rPr>
        <w:t>个工作日前，发布公告或以书面形式通知所有获取竞争性谈判文件的潜在供应商；不足</w:t>
      </w:r>
      <w:r>
        <w:rPr>
          <w:rFonts w:ascii="宋体" w:hAnsi="宋体" w:cs="仿宋"/>
          <w:color w:val="000000"/>
          <w:sz w:val="24"/>
          <w:szCs w:val="24"/>
        </w:rPr>
        <w:t>3</w:t>
      </w:r>
      <w:r>
        <w:rPr>
          <w:rFonts w:ascii="宋体" w:hAnsi="宋体" w:cs="仿宋" w:hint="eastAsia"/>
          <w:color w:val="000000"/>
          <w:sz w:val="24"/>
          <w:szCs w:val="24"/>
        </w:rPr>
        <w:t>个工作日的，采购代理机构应当顺延首次递交响应文件和谈判时间，在此情况下，采购当事人受首次递交响应文件截止期制约的所有权利和义务均应延长至新的截止日期；</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澄清或修改后的内容是竞争性谈判文件的组成部分，并对潜在供应商具有约束力。有关本项目竞争性谈判文件的澄清及变更信息以第一章指定网站公告及下载内容为准，采购代理机构不再另行通知，潜在供应商须及时关注关于本项目采购信息的更新事项，否则自行承担由此产生的风险。竞争性谈判文件与更正公告的内容相互矛盾时，以最后发出的更正公告为准。</w:t>
      </w:r>
      <w:bookmarkEnd w:id="17"/>
      <w:bookmarkEnd w:id="20"/>
    </w:p>
    <w:p w:rsidR="00F92520" w:rsidRDefault="00DA6883">
      <w:pPr>
        <w:spacing w:line="360" w:lineRule="auto"/>
        <w:rPr>
          <w:rFonts w:ascii="宋体" w:cs="仿宋"/>
          <w:b/>
          <w:bCs/>
          <w:color w:val="000000"/>
          <w:sz w:val="24"/>
          <w:szCs w:val="24"/>
        </w:rPr>
      </w:pPr>
      <w:r>
        <w:rPr>
          <w:rFonts w:ascii="宋体" w:hAnsi="宋体" w:cs="仿宋"/>
          <w:b/>
          <w:bCs/>
          <w:color w:val="000000"/>
          <w:sz w:val="24"/>
          <w:szCs w:val="24"/>
        </w:rPr>
        <w:t>9.</w:t>
      </w:r>
      <w:r>
        <w:rPr>
          <w:rFonts w:ascii="宋体" w:hAnsi="宋体" w:cs="仿宋" w:hint="eastAsia"/>
          <w:b/>
          <w:bCs/>
          <w:color w:val="000000"/>
          <w:sz w:val="24"/>
          <w:szCs w:val="24"/>
        </w:rPr>
        <w:t>其他</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9.1</w:t>
      </w:r>
      <w:r>
        <w:rPr>
          <w:rFonts w:ascii="宋体" w:hAnsi="宋体" w:cs="仿宋" w:hint="eastAsia"/>
          <w:color w:val="000000"/>
          <w:sz w:val="24"/>
          <w:szCs w:val="24"/>
        </w:rPr>
        <w:t>标前答疑会和现场</w:t>
      </w:r>
      <w:bookmarkEnd w:id="18"/>
      <w:bookmarkEnd w:id="19"/>
      <w:r>
        <w:rPr>
          <w:rFonts w:ascii="宋体" w:hAnsi="宋体" w:cs="仿宋" w:hint="eastAsia"/>
          <w:color w:val="000000"/>
          <w:sz w:val="24"/>
          <w:szCs w:val="24"/>
        </w:rPr>
        <w:t>踏勘</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9.1.1</w:t>
      </w:r>
      <w:r>
        <w:rPr>
          <w:rFonts w:ascii="宋体" w:hAnsi="宋体" w:cs="仿宋" w:hint="eastAsia"/>
          <w:color w:val="000000"/>
          <w:sz w:val="24"/>
          <w:szCs w:val="24"/>
        </w:rPr>
        <w:t>供应商须知前附表规定组织答疑会或</w:t>
      </w:r>
      <w:r>
        <w:rPr>
          <w:rFonts w:ascii="宋体" w:hAnsi="宋体" w:cs="仿宋"/>
          <w:color w:val="000000"/>
          <w:sz w:val="24"/>
          <w:szCs w:val="24"/>
        </w:rPr>
        <w:t>/</w:t>
      </w:r>
      <w:r>
        <w:rPr>
          <w:rFonts w:ascii="宋体" w:hAnsi="宋体" w:cs="仿宋" w:hint="eastAsia"/>
          <w:color w:val="000000"/>
          <w:sz w:val="24"/>
          <w:szCs w:val="24"/>
        </w:rPr>
        <w:t>和现场踏勘的，采购代理机构按供应商须知前附表规定的时间、地点组织答疑会或</w:t>
      </w:r>
      <w:r>
        <w:rPr>
          <w:rFonts w:ascii="宋体" w:hAnsi="宋体" w:cs="仿宋"/>
          <w:color w:val="000000"/>
          <w:sz w:val="24"/>
          <w:szCs w:val="24"/>
        </w:rPr>
        <w:t>/</w:t>
      </w:r>
      <w:r>
        <w:rPr>
          <w:rFonts w:ascii="宋体" w:hAnsi="宋体" w:cs="仿宋" w:hint="eastAsia"/>
          <w:color w:val="000000"/>
          <w:sz w:val="24"/>
          <w:szCs w:val="24"/>
        </w:rPr>
        <w:t>和供应商踏勘项目现场，供应商如不参加的，其风险由供应商自行承担，采购代理机构不承担任何责任。采购代理机构不组织踏勘现场的，供应商可以自行决定是否踏勘现场。</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9.1.2</w:t>
      </w:r>
      <w:r>
        <w:rPr>
          <w:rFonts w:ascii="宋体" w:hAnsi="宋体" w:cs="仿宋" w:hint="eastAsia"/>
          <w:color w:val="000000"/>
          <w:sz w:val="24"/>
          <w:szCs w:val="24"/>
        </w:rPr>
        <w:t>答疑会上，采购代理机构或</w:t>
      </w:r>
      <w:r>
        <w:rPr>
          <w:rFonts w:ascii="宋体" w:hAnsi="宋体" w:cs="仿宋"/>
          <w:color w:val="000000"/>
          <w:sz w:val="24"/>
          <w:szCs w:val="24"/>
        </w:rPr>
        <w:t>/</w:t>
      </w:r>
      <w:r>
        <w:rPr>
          <w:rFonts w:ascii="宋体" w:hAnsi="宋体" w:cs="仿宋" w:hint="eastAsia"/>
          <w:color w:val="000000"/>
          <w:sz w:val="24"/>
          <w:szCs w:val="24"/>
        </w:rPr>
        <w:t>和采购人将解答供应商的疑问。</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9.1.3</w:t>
      </w:r>
      <w:r>
        <w:rPr>
          <w:rFonts w:ascii="宋体" w:hAnsi="宋体" w:cs="仿宋" w:hint="eastAsia"/>
          <w:color w:val="000000"/>
          <w:sz w:val="24"/>
          <w:szCs w:val="24"/>
        </w:rPr>
        <w:t>采购代理机构或</w:t>
      </w:r>
      <w:r>
        <w:rPr>
          <w:rFonts w:ascii="宋体" w:hAnsi="宋体" w:cs="仿宋"/>
          <w:color w:val="000000"/>
          <w:sz w:val="24"/>
          <w:szCs w:val="24"/>
        </w:rPr>
        <w:t>/</w:t>
      </w:r>
      <w:r>
        <w:rPr>
          <w:rFonts w:ascii="宋体" w:hAnsi="宋体" w:cs="仿宋" w:hint="eastAsia"/>
          <w:color w:val="000000"/>
          <w:sz w:val="24"/>
          <w:szCs w:val="24"/>
        </w:rPr>
        <w:t>和采购人在踏勘现场中口头介绍的情况（如有），供供应商在编制响应文件时参考，采购代理机构或</w:t>
      </w:r>
      <w:r>
        <w:rPr>
          <w:rFonts w:ascii="宋体" w:hAnsi="宋体" w:cs="仿宋"/>
          <w:color w:val="000000"/>
          <w:sz w:val="24"/>
          <w:szCs w:val="24"/>
        </w:rPr>
        <w:t>/</w:t>
      </w:r>
      <w:r>
        <w:rPr>
          <w:rFonts w:ascii="宋体" w:hAnsi="宋体" w:cs="仿宋" w:hint="eastAsia"/>
          <w:color w:val="000000"/>
          <w:sz w:val="24"/>
          <w:szCs w:val="24"/>
        </w:rPr>
        <w:t>和采购人不对供应商据此作出</w:t>
      </w:r>
      <w:r>
        <w:rPr>
          <w:rFonts w:ascii="宋体" w:hAnsi="宋体" w:cs="仿宋" w:hint="eastAsia"/>
          <w:color w:val="000000"/>
          <w:sz w:val="24"/>
          <w:szCs w:val="24"/>
        </w:rPr>
        <w:lastRenderedPageBreak/>
        <w:t>的判断和决策负责。</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9.1.4</w:t>
      </w:r>
      <w:r>
        <w:rPr>
          <w:rFonts w:ascii="宋体" w:hAnsi="宋体" w:cs="仿宋" w:hint="eastAsia"/>
          <w:color w:val="000000"/>
          <w:sz w:val="24"/>
          <w:szCs w:val="24"/>
        </w:rPr>
        <w:t>采购代理机构不单独或者分别组织只有</w:t>
      </w:r>
      <w:r>
        <w:rPr>
          <w:rFonts w:ascii="宋体" w:hAnsi="宋体" w:cs="仿宋"/>
          <w:color w:val="000000"/>
          <w:sz w:val="24"/>
          <w:szCs w:val="24"/>
        </w:rPr>
        <w:t>1</w:t>
      </w:r>
      <w:r>
        <w:rPr>
          <w:rFonts w:ascii="宋体" w:hAnsi="宋体" w:cs="仿宋" w:hint="eastAsia"/>
          <w:color w:val="000000"/>
          <w:sz w:val="24"/>
          <w:szCs w:val="24"/>
        </w:rPr>
        <w:t>个供应商参加的现场考察。</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9.1.5</w:t>
      </w:r>
      <w:r>
        <w:rPr>
          <w:rFonts w:ascii="宋体" w:hAnsi="宋体" w:cs="仿宋" w:hint="eastAsia"/>
          <w:color w:val="000000"/>
          <w:sz w:val="24"/>
          <w:szCs w:val="24"/>
        </w:rPr>
        <w:t>供应商自行承担参加答疑或现场考察所发生的一切费用。</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9.2</w:t>
      </w:r>
      <w:r>
        <w:rPr>
          <w:rFonts w:ascii="宋体" w:hAnsi="宋体" w:cs="仿宋" w:hint="eastAsia"/>
          <w:color w:val="000000"/>
          <w:sz w:val="24"/>
          <w:szCs w:val="24"/>
        </w:rPr>
        <w:t>述标和</w:t>
      </w:r>
      <w:r>
        <w:rPr>
          <w:rFonts w:ascii="宋体" w:hAnsi="宋体" w:cs="仿宋"/>
          <w:color w:val="000000"/>
          <w:sz w:val="24"/>
          <w:szCs w:val="24"/>
        </w:rPr>
        <w:t>/</w:t>
      </w:r>
      <w:r>
        <w:rPr>
          <w:rFonts w:ascii="宋体" w:hAnsi="宋体" w:cs="仿宋" w:hint="eastAsia"/>
          <w:color w:val="000000"/>
          <w:sz w:val="24"/>
          <w:szCs w:val="24"/>
        </w:rPr>
        <w:t>或产（样）品演（展）示</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具体要求详见第三章“采购需求”和</w:t>
      </w:r>
      <w:r>
        <w:rPr>
          <w:rFonts w:ascii="宋体" w:hAnsi="宋体" w:cs="仿宋"/>
          <w:color w:val="000000"/>
          <w:sz w:val="24"/>
          <w:szCs w:val="24"/>
        </w:rPr>
        <w:t>/</w:t>
      </w:r>
      <w:r>
        <w:rPr>
          <w:rFonts w:ascii="宋体" w:hAnsi="宋体" w:cs="仿宋" w:hint="eastAsia"/>
          <w:color w:val="000000"/>
          <w:sz w:val="24"/>
          <w:szCs w:val="24"/>
        </w:rPr>
        <w:t>或“供应商须知前附表”有关规定。</w:t>
      </w:r>
    </w:p>
    <w:p w:rsidR="00F92520" w:rsidRDefault="00F92520">
      <w:pPr>
        <w:spacing w:line="360" w:lineRule="auto"/>
        <w:ind w:firstLineChars="200" w:firstLine="480"/>
        <w:rPr>
          <w:rFonts w:ascii="宋体" w:cs="仿宋"/>
          <w:color w:val="000000"/>
          <w:sz w:val="24"/>
          <w:szCs w:val="24"/>
        </w:rPr>
      </w:pPr>
    </w:p>
    <w:p w:rsidR="00F92520" w:rsidRDefault="00DA6883">
      <w:pPr>
        <w:numPr>
          <w:ilvl w:val="0"/>
          <w:numId w:val="2"/>
        </w:numPr>
        <w:spacing w:line="360" w:lineRule="auto"/>
        <w:ind w:firstLine="561"/>
        <w:jc w:val="center"/>
        <w:outlineLvl w:val="1"/>
        <w:rPr>
          <w:rFonts w:ascii="宋体" w:cs="黑体"/>
          <w:b/>
          <w:color w:val="000000"/>
          <w:sz w:val="24"/>
        </w:rPr>
      </w:pPr>
      <w:bookmarkStart w:id="22" w:name="_Toc246826110"/>
      <w:bookmarkStart w:id="23" w:name="_Toc1660487"/>
      <w:r>
        <w:rPr>
          <w:rFonts w:ascii="宋体" w:hAnsi="宋体" w:cs="黑体" w:hint="eastAsia"/>
          <w:b/>
          <w:color w:val="000000"/>
          <w:sz w:val="24"/>
        </w:rPr>
        <w:t>响应文件</w:t>
      </w:r>
      <w:bookmarkEnd w:id="22"/>
      <w:bookmarkEnd w:id="23"/>
    </w:p>
    <w:p w:rsidR="00F92520" w:rsidRDefault="00F92520">
      <w:pPr>
        <w:spacing w:line="360" w:lineRule="auto"/>
        <w:outlineLvl w:val="1"/>
        <w:rPr>
          <w:rFonts w:ascii="宋体" w:cs="仿宋"/>
          <w:b/>
          <w:color w:val="000000"/>
          <w:sz w:val="24"/>
          <w:szCs w:val="24"/>
        </w:rPr>
      </w:pPr>
    </w:p>
    <w:p w:rsidR="00F92520" w:rsidRDefault="00DA6883">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10.</w:t>
      </w:r>
      <w:r>
        <w:rPr>
          <w:rFonts w:ascii="宋体" w:hAnsi="宋体" w:cs="仿宋" w:hint="eastAsia"/>
          <w:b/>
          <w:bCs/>
          <w:color w:val="000000"/>
          <w:sz w:val="24"/>
          <w:szCs w:val="24"/>
        </w:rPr>
        <w:t>响应文件的语言和计量单位</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 xml:space="preserve">10.1 </w:t>
      </w:r>
      <w:r>
        <w:rPr>
          <w:rFonts w:ascii="宋体" w:hAnsi="宋体" w:cs="仿宋" w:hint="eastAsia"/>
          <w:color w:val="000000"/>
          <w:sz w:val="24"/>
          <w:szCs w:val="24"/>
        </w:rPr>
        <w:t>供应商提交的响应文件（包括技术文件和资料、图纸中的说明）以及供应商与采购人或采购代理机构就有关响应的所有来往函电均应使用中文简体字。原版为外文的证书类文件，以及由外国人作出的本人签名、外国公司的名称或外国印章等可以是外文，但应当提供中文翻译文件（可以是复印件）并加盖供应商公章。原版为外文的证书类、证明类文件，与供应商名称或其他实际情况不符的，供应商应当提供相关证明文件。</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10.2</w:t>
      </w:r>
      <w:r>
        <w:rPr>
          <w:rFonts w:ascii="宋体" w:hAnsi="宋体" w:cs="仿宋" w:hint="eastAsia"/>
          <w:color w:val="000000"/>
          <w:sz w:val="24"/>
          <w:szCs w:val="24"/>
        </w:rPr>
        <w:t>计量单位：除技术规格及要求中另有规定外，本采购项下的响应均采用国家法定的计量单位。</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10.3</w:t>
      </w:r>
      <w:r>
        <w:rPr>
          <w:rFonts w:ascii="宋体" w:hAnsi="宋体" w:cs="仿宋" w:hint="eastAsia"/>
          <w:color w:val="000000"/>
          <w:sz w:val="24"/>
          <w:szCs w:val="24"/>
        </w:rPr>
        <w:t>货币单位：本次采购项目的响应均以人民币报价。</w:t>
      </w:r>
    </w:p>
    <w:p w:rsidR="00F92520" w:rsidRDefault="00DA6883">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11.</w:t>
      </w:r>
      <w:r>
        <w:rPr>
          <w:rFonts w:ascii="宋体" w:hAnsi="宋体" w:cs="仿宋" w:hint="eastAsia"/>
          <w:b/>
          <w:bCs/>
          <w:color w:val="000000"/>
          <w:sz w:val="24"/>
          <w:szCs w:val="24"/>
        </w:rPr>
        <w:t>知识产权</w:t>
      </w:r>
    </w:p>
    <w:p w:rsidR="00F92520" w:rsidRDefault="00DA6883">
      <w:pPr>
        <w:pStyle w:val="a8"/>
        <w:ind w:left="0" w:firstLineChars="200" w:firstLine="480"/>
        <w:rPr>
          <w:rFonts w:ascii="宋体" w:cs="仿宋"/>
          <w:color w:val="000000"/>
          <w:szCs w:val="24"/>
        </w:rPr>
      </w:pPr>
      <w:r>
        <w:rPr>
          <w:rFonts w:ascii="宋体" w:hAnsi="宋体" w:cs="仿宋"/>
          <w:color w:val="000000"/>
          <w:szCs w:val="24"/>
        </w:rPr>
        <w:t>11.1</w:t>
      </w:r>
      <w:r>
        <w:rPr>
          <w:rFonts w:ascii="宋体" w:hAnsi="宋体" w:cs="仿宋" w:hint="eastAsia"/>
          <w:color w:val="000000"/>
          <w:szCs w:val="24"/>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92520" w:rsidRDefault="00DA6883">
      <w:pPr>
        <w:pStyle w:val="a8"/>
        <w:ind w:left="0" w:firstLineChars="200" w:firstLine="480"/>
        <w:rPr>
          <w:rFonts w:ascii="宋体" w:cs="仿宋"/>
          <w:color w:val="000000"/>
          <w:szCs w:val="24"/>
        </w:rPr>
      </w:pPr>
      <w:r>
        <w:rPr>
          <w:rFonts w:ascii="宋体" w:hAnsi="宋体" w:cs="仿宋"/>
          <w:color w:val="000000"/>
          <w:szCs w:val="24"/>
        </w:rPr>
        <w:t xml:space="preserve">11.2 </w:t>
      </w:r>
      <w:r>
        <w:rPr>
          <w:rFonts w:ascii="宋体" w:hAnsi="宋体" w:cs="仿宋" w:hint="eastAsia"/>
          <w:color w:val="000000"/>
          <w:szCs w:val="24"/>
        </w:rPr>
        <w:t>采购人享有本项目实施过程中产生的知识成果及知识产权。</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11.3 </w:t>
      </w:r>
      <w:r>
        <w:rPr>
          <w:rFonts w:ascii="宋体" w:hAnsi="宋体" w:cs="仿宋" w:hint="eastAsia"/>
          <w:color w:val="000000"/>
          <w:sz w:val="24"/>
          <w:szCs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11.4 </w:t>
      </w:r>
      <w:r>
        <w:rPr>
          <w:rFonts w:ascii="宋体" w:hAnsi="宋体" w:cs="仿宋" w:hint="eastAsia"/>
          <w:color w:val="000000"/>
          <w:sz w:val="24"/>
          <w:szCs w:val="24"/>
        </w:rPr>
        <w:t>如采用供应商所不拥有的知识产权，则在报价中必须包括合法获取该知识产权的相关费用。</w:t>
      </w:r>
      <w:r>
        <w:rPr>
          <w:rFonts w:ascii="宋体" w:hAnsi="宋体" w:cs="仿宋"/>
          <w:color w:val="000000"/>
          <w:sz w:val="24"/>
          <w:szCs w:val="24"/>
        </w:rPr>
        <w:t xml:space="preserve"> </w:t>
      </w:r>
    </w:p>
    <w:p w:rsidR="00F92520" w:rsidRDefault="00DA6883">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lastRenderedPageBreak/>
        <w:t>12.</w:t>
      </w:r>
      <w:r>
        <w:rPr>
          <w:rFonts w:ascii="宋体" w:hAnsi="宋体" w:cs="仿宋" w:hint="eastAsia"/>
          <w:b/>
          <w:bCs/>
          <w:color w:val="000000"/>
          <w:sz w:val="24"/>
          <w:szCs w:val="24"/>
        </w:rPr>
        <w:t>响应文件要求</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12.1</w:t>
      </w:r>
      <w:r>
        <w:rPr>
          <w:rFonts w:ascii="宋体" w:hAnsi="宋体" w:cs="仿宋" w:hint="eastAsia"/>
          <w:color w:val="000000"/>
          <w:sz w:val="24"/>
          <w:szCs w:val="24"/>
        </w:rPr>
        <w:t>响应文件分为商务部分和技术部分。响应文件须对竞争性谈判文件中的内容做出实质性和完整的响应，如果响应文件填报的内容资料不详，或没有提供竞争性谈判文件中所要求的全部资料及数据，将被视为响应文件完整性有缺陷。</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12.2</w:t>
      </w:r>
      <w:r>
        <w:rPr>
          <w:rFonts w:ascii="宋体" w:hAnsi="宋体" w:cs="仿宋" w:hint="eastAsia"/>
          <w:color w:val="000000"/>
          <w:sz w:val="24"/>
          <w:szCs w:val="24"/>
        </w:rPr>
        <w:t>技术部分指供应商提交的能够证明供应商提供的货物及服务符合竞争性谈判文件规定的文件，这些文件可以是但不限于文字资料、图纸和数据等。商务部分指供应商提交的证明其有资格参加响应和成交后有能力履行合同的文件，这些文件可以是但不限于文字资料、证书复印件和数据报表等。</w:t>
      </w:r>
    </w:p>
    <w:p w:rsidR="00F92520" w:rsidRDefault="00DA6883">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13.</w:t>
      </w:r>
      <w:r>
        <w:rPr>
          <w:rFonts w:ascii="宋体" w:hAnsi="宋体" w:cs="仿宋" w:hint="eastAsia"/>
          <w:b/>
          <w:bCs/>
          <w:color w:val="000000"/>
          <w:sz w:val="24"/>
          <w:szCs w:val="24"/>
        </w:rPr>
        <w:t>响应文件编写</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13.1</w:t>
      </w:r>
      <w:r>
        <w:rPr>
          <w:rFonts w:ascii="宋体" w:hAnsi="宋体" w:cs="仿宋" w:hint="eastAsia"/>
          <w:color w:val="000000"/>
          <w:sz w:val="24"/>
          <w:szCs w:val="24"/>
        </w:rPr>
        <w:t>按照竞争性谈判文件中</w:t>
      </w:r>
      <w:r>
        <w:rPr>
          <w:rFonts w:ascii="宋体" w:hAnsi="宋体" w:cs="仿宋" w:hint="eastAsia"/>
          <w:bCs/>
          <w:color w:val="000000"/>
          <w:sz w:val="24"/>
          <w:szCs w:val="24"/>
        </w:rPr>
        <w:t>第五章</w:t>
      </w:r>
      <w:r>
        <w:rPr>
          <w:rFonts w:ascii="宋体" w:hAnsi="宋体" w:cs="仿宋" w:hint="eastAsia"/>
          <w:color w:val="000000"/>
          <w:sz w:val="24"/>
          <w:szCs w:val="24"/>
        </w:rPr>
        <w:t>对响应材料格式部分规定的顺序，统一编目编码并编制目录，响应文件应装订牢固不可拆卸（如：胶订）。由于编排混乱导致响应文件被误读或查找不到，责任应当由供应商承担。</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13.2</w:t>
      </w:r>
      <w:r>
        <w:rPr>
          <w:rFonts w:ascii="宋体" w:hAnsi="宋体" w:cs="仿宋" w:hint="eastAsia"/>
          <w:color w:val="000000"/>
          <w:sz w:val="24"/>
          <w:szCs w:val="24"/>
        </w:rPr>
        <w:t>除非另有规定，第三章“采购需求”中如有分包号的，供应商可对所列的全部包号或部分包号进行响应，评标与授标以包为单位。同一包号内所有采购内容响应时必须完整无缺项，响应文件必须按每个包号的要求分别编制、装订和封装，否则视为不合格供应商。</w:t>
      </w:r>
    </w:p>
    <w:p w:rsidR="00F92520" w:rsidRDefault="00DA6883">
      <w:pPr>
        <w:spacing w:line="360" w:lineRule="auto"/>
        <w:ind w:firstLineChars="200" w:firstLine="480"/>
        <w:outlineLvl w:val="1"/>
        <w:rPr>
          <w:rFonts w:ascii="宋体" w:cs="仿宋"/>
          <w:color w:val="000000"/>
          <w:sz w:val="24"/>
          <w:szCs w:val="24"/>
        </w:rPr>
      </w:pPr>
      <w:bookmarkStart w:id="24" w:name="_Toc1660488"/>
      <w:r>
        <w:rPr>
          <w:rFonts w:ascii="宋体" w:hAnsi="宋体" w:cs="仿宋"/>
          <w:color w:val="000000"/>
          <w:sz w:val="24"/>
          <w:szCs w:val="24"/>
        </w:rPr>
        <w:t>13.3</w:t>
      </w:r>
      <w:r>
        <w:rPr>
          <w:rFonts w:ascii="宋体" w:hAnsi="宋体" w:cs="仿宋" w:hint="eastAsia"/>
          <w:color w:val="000000"/>
          <w:sz w:val="24"/>
          <w:szCs w:val="24"/>
        </w:rPr>
        <w:t>供应商根据竞争性谈判文件载明的采购项目实际情况，拟在成交后将成交项目的非主体、非关键性工作交由他人完成的，应当在响应文件中载明分包承担主体、分包承担主体应当具备相应资质条件且不得再次分包。小型、微型企业不得分包或者转包给大型、中型企业，中型企业不得分包或者转包给大型企业。</w:t>
      </w:r>
      <w:bookmarkEnd w:id="24"/>
    </w:p>
    <w:p w:rsidR="00F92520" w:rsidRDefault="00DA6883">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14.</w:t>
      </w:r>
      <w:r>
        <w:rPr>
          <w:rFonts w:ascii="宋体" w:hAnsi="宋体" w:cs="仿宋" w:hint="eastAsia"/>
          <w:b/>
          <w:bCs/>
          <w:color w:val="000000"/>
          <w:sz w:val="24"/>
          <w:szCs w:val="24"/>
        </w:rPr>
        <w:t>响应报价</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 xml:space="preserve">14.1 </w:t>
      </w:r>
      <w:r>
        <w:rPr>
          <w:rFonts w:ascii="宋体" w:hAnsi="宋体" w:cs="仿宋" w:hint="eastAsia"/>
          <w:color w:val="000000"/>
          <w:sz w:val="24"/>
          <w:szCs w:val="24"/>
        </w:rPr>
        <w:t>响应报价要求</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14.1.1</w:t>
      </w:r>
      <w:r>
        <w:rPr>
          <w:rFonts w:ascii="宋体" w:hAnsi="宋体" w:cs="仿宋" w:hint="eastAsia"/>
          <w:color w:val="000000"/>
          <w:sz w:val="24"/>
          <w:szCs w:val="24"/>
        </w:rPr>
        <w:t>所有响应报价均以人民币元为计算单位。只要投报了一个确定数额的总价，无论分项价格是否全部填报了相应的金额或免费字样，报价应被视为已经包含了但并不限于各项购买货物及其保管、运送、安装、调试、验收、保险和相关服务等的费用和所需缴纳的所有价格、税、费。在其他情况下，由于分项报价填报不完整、不清楚或存在其他任何失误，所导致的任何不利后果均应当由供应商自行承担。</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lastRenderedPageBreak/>
        <w:t>14.1.2</w:t>
      </w:r>
      <w:r>
        <w:rPr>
          <w:rFonts w:ascii="宋体" w:hAnsi="宋体" w:cs="仿宋" w:hint="eastAsia"/>
          <w:color w:val="000000"/>
          <w:sz w:val="24"/>
          <w:szCs w:val="24"/>
        </w:rPr>
        <w:t>供应商投报多包的，应对每包分别报价并分别填报开标一览表。</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14.1.3</w:t>
      </w:r>
      <w:r>
        <w:rPr>
          <w:rFonts w:ascii="宋体" w:hAnsi="宋体" w:cs="仿宋" w:hint="eastAsia"/>
          <w:color w:val="000000"/>
          <w:sz w:val="24"/>
          <w:szCs w:val="24"/>
        </w:rPr>
        <w:t>供应商应按第五章分项报价明细表的内容填写服务内容、总价及其他事项。开标一览表中价格填报处不应有空白，如无费用可填报“</w:t>
      </w:r>
      <w:r>
        <w:rPr>
          <w:rFonts w:ascii="宋体" w:hAnsi="宋体" w:cs="仿宋"/>
          <w:color w:val="000000"/>
          <w:sz w:val="24"/>
          <w:szCs w:val="24"/>
        </w:rPr>
        <w:t>/</w:t>
      </w:r>
      <w:r>
        <w:rPr>
          <w:rFonts w:ascii="宋体" w:hAnsi="宋体" w:cs="仿宋" w:hint="eastAsia"/>
          <w:color w:val="000000"/>
          <w:sz w:val="24"/>
          <w:szCs w:val="24"/>
        </w:rPr>
        <w:t>”。</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14.1.4</w:t>
      </w:r>
      <w:r>
        <w:rPr>
          <w:rFonts w:ascii="宋体" w:hAnsi="宋体" w:cs="仿宋" w:hint="eastAsia"/>
          <w:color w:val="000000"/>
          <w:sz w:val="24"/>
          <w:szCs w:val="24"/>
        </w:rPr>
        <w:t>供应商对响应报价若有说明应在开标一览表显著处注明，只有开标时唱出的报价和优惠才会在评标时予以考虑。</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14.1.5</w:t>
      </w:r>
      <w:r>
        <w:rPr>
          <w:rFonts w:ascii="宋体" w:hAnsi="宋体" w:cs="仿宋" w:hint="eastAsia"/>
          <w:color w:val="000000"/>
          <w:sz w:val="24"/>
          <w:szCs w:val="24"/>
        </w:rPr>
        <w:t>响应的报价优惠应对应开标一览表、响应报价明细表等提供相应的明细清单。除报价优惠外，任何超出竞争性谈判文件要求而额外赠送的货物、免费培训等其他形式的优惠，在评审时将不具有竞争优势。</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14.1.6</w:t>
      </w:r>
      <w:r>
        <w:rPr>
          <w:rFonts w:ascii="宋体" w:hAnsi="宋体" w:cs="仿宋" w:hint="eastAsia"/>
          <w:color w:val="000000"/>
          <w:sz w:val="24"/>
          <w:szCs w:val="24"/>
        </w:rPr>
        <w:t>对于有分项及特殊需求的服务内容，应由供应商自行设计相关格式。供应商按照上述要求分类报价，其目的是便于评标，但在任何情况下并不限制采购代理机构或采购人以其他条款签订合同的权利。</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14.2</w:t>
      </w:r>
      <w:r>
        <w:rPr>
          <w:rFonts w:ascii="宋体" w:hAnsi="宋体" w:cs="仿宋" w:hint="eastAsia"/>
          <w:color w:val="000000"/>
          <w:sz w:val="24"/>
          <w:szCs w:val="24"/>
        </w:rPr>
        <w:t>最低报价不能作为成交的保证。</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 xml:space="preserve">14.3 </w:t>
      </w:r>
      <w:r>
        <w:rPr>
          <w:rFonts w:ascii="宋体" w:hAnsi="宋体" w:cs="仿宋" w:hint="eastAsia"/>
          <w:color w:val="000000"/>
          <w:sz w:val="24"/>
          <w:szCs w:val="24"/>
        </w:rPr>
        <w:t>响应文件报价出现前后不一致的，按照下列规定修正：</w:t>
      </w:r>
    </w:p>
    <w:p w:rsidR="00F92520" w:rsidRDefault="00DA6883">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）响应文件中开标一览表内容与竞争性谈判文件中相应内容不一致的，以开标一览表为准；</w:t>
      </w:r>
      <w:r>
        <w:rPr>
          <w:rFonts w:ascii="宋体" w:hAnsi="宋体" w:cs="仿宋"/>
          <w:color w:val="000000"/>
          <w:sz w:val="24"/>
          <w:szCs w:val="24"/>
        </w:rPr>
        <w:t xml:space="preserve"> </w:t>
      </w:r>
    </w:p>
    <w:p w:rsidR="00F92520" w:rsidRDefault="00DA6883">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）大写金额和小写金额不一致的，以大写金额为准；</w:t>
      </w:r>
    </w:p>
    <w:p w:rsidR="00F92520" w:rsidRDefault="00DA6883">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）单价金额小数点或者百分比有明显错位的，以开标一览表的总价为准，并修改单价；</w:t>
      </w:r>
    </w:p>
    <w:p w:rsidR="00F92520" w:rsidRDefault="00DA6883">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）总价金额与按单价汇总金额不一致的，以单价金额计算结果为准。</w:t>
      </w:r>
    </w:p>
    <w:p w:rsidR="00F92520" w:rsidRDefault="00DA6883">
      <w:pPr>
        <w:pStyle w:val="1b"/>
        <w:spacing w:line="360" w:lineRule="auto"/>
        <w:ind w:firstLine="480"/>
        <w:rPr>
          <w:rFonts w:ascii="宋体" w:cs="仿宋"/>
          <w:color w:val="000000"/>
          <w:sz w:val="24"/>
          <w:szCs w:val="24"/>
        </w:rPr>
      </w:pPr>
      <w:r>
        <w:rPr>
          <w:rFonts w:ascii="宋体" w:hAnsi="宋体" w:cs="仿宋" w:hint="eastAsia"/>
          <w:color w:val="000000"/>
          <w:sz w:val="24"/>
          <w:szCs w:val="24"/>
        </w:rPr>
        <w:t>同时出现两种以上不一致的，按照前款规定的顺序修正。修正后的报价按照</w:t>
      </w:r>
      <w:r>
        <w:rPr>
          <w:rFonts w:ascii="宋体" w:hAnsi="宋体" w:cs="仿宋"/>
          <w:color w:val="000000"/>
          <w:sz w:val="24"/>
          <w:szCs w:val="24"/>
        </w:rPr>
        <w:t>24.8</w:t>
      </w:r>
      <w:r>
        <w:rPr>
          <w:rFonts w:ascii="宋体" w:hAnsi="宋体" w:cs="仿宋" w:hint="eastAsia"/>
          <w:color w:val="000000"/>
          <w:sz w:val="24"/>
          <w:szCs w:val="24"/>
        </w:rPr>
        <w:t>条的规定经供应商确认后产生约束力，供应商不确认的，其响应无效。</w:t>
      </w:r>
    </w:p>
    <w:p w:rsidR="00F92520" w:rsidRDefault="00DA6883">
      <w:pPr>
        <w:spacing w:line="360" w:lineRule="auto"/>
        <w:rPr>
          <w:rFonts w:ascii="宋体" w:cs="仿宋"/>
          <w:b/>
          <w:bCs/>
          <w:color w:val="000000"/>
          <w:sz w:val="24"/>
          <w:szCs w:val="24"/>
        </w:rPr>
      </w:pPr>
      <w:r>
        <w:rPr>
          <w:rFonts w:ascii="宋体" w:hAnsi="宋体" w:cs="仿宋"/>
          <w:b/>
          <w:bCs/>
          <w:color w:val="000000"/>
          <w:sz w:val="24"/>
          <w:szCs w:val="24"/>
        </w:rPr>
        <w:t>15.</w:t>
      </w:r>
      <w:r>
        <w:rPr>
          <w:rFonts w:ascii="宋体" w:hAnsi="宋体" w:cs="仿宋" w:hint="eastAsia"/>
          <w:b/>
          <w:bCs/>
          <w:color w:val="000000"/>
          <w:sz w:val="24"/>
          <w:szCs w:val="24"/>
        </w:rPr>
        <w:t>谈判保证金</w:t>
      </w:r>
    </w:p>
    <w:p w:rsidR="00F92520" w:rsidRDefault="00DA6883">
      <w:pPr>
        <w:spacing w:line="360" w:lineRule="auto"/>
        <w:ind w:firstLineChars="196" w:firstLine="470"/>
        <w:rPr>
          <w:rFonts w:ascii="宋体" w:cs="仿宋"/>
          <w:color w:val="000000"/>
          <w:sz w:val="24"/>
          <w:szCs w:val="24"/>
        </w:rPr>
      </w:pPr>
      <w:r>
        <w:rPr>
          <w:rFonts w:ascii="宋体" w:hAnsi="宋体" w:cs="仿宋"/>
          <w:color w:val="000000"/>
          <w:sz w:val="24"/>
          <w:szCs w:val="24"/>
        </w:rPr>
        <w:t xml:space="preserve">15.1 </w:t>
      </w:r>
      <w:r>
        <w:rPr>
          <w:rFonts w:ascii="宋体" w:hAnsi="宋体" w:cs="仿宋" w:hint="eastAsia"/>
          <w:color w:val="000000"/>
          <w:sz w:val="24"/>
          <w:szCs w:val="24"/>
        </w:rPr>
        <w:t>谈判保证金为响应文件的组成部分之一，谈判保证金用于保护本次采购活动免受供应商的行为而引起的风险。</w:t>
      </w:r>
    </w:p>
    <w:p w:rsidR="00F92520" w:rsidRDefault="00DA6883">
      <w:pPr>
        <w:pStyle w:val="a7"/>
        <w:spacing w:line="360" w:lineRule="auto"/>
        <w:rPr>
          <w:rFonts w:ascii="宋体" w:cs="仿宋"/>
          <w:color w:val="000000"/>
          <w:sz w:val="24"/>
          <w:szCs w:val="24"/>
        </w:rPr>
      </w:pPr>
      <w:r>
        <w:rPr>
          <w:rFonts w:ascii="宋体" w:hAnsi="宋体" w:cs="仿宋"/>
          <w:color w:val="000000"/>
          <w:sz w:val="24"/>
          <w:szCs w:val="24"/>
        </w:rPr>
        <w:t xml:space="preserve">    15.2</w:t>
      </w:r>
      <w:r>
        <w:rPr>
          <w:rFonts w:ascii="宋体" w:hAnsi="宋体" w:cs="仿宋" w:hint="eastAsia"/>
          <w:color w:val="000000"/>
          <w:sz w:val="24"/>
          <w:szCs w:val="24"/>
        </w:rPr>
        <w:t>采购人或采购代理机构应当自成交通知书发出之日起</w:t>
      </w:r>
      <w:r>
        <w:rPr>
          <w:rFonts w:ascii="宋体" w:hAnsi="宋体" w:cs="仿宋"/>
          <w:color w:val="000000"/>
          <w:sz w:val="24"/>
          <w:szCs w:val="24"/>
        </w:rPr>
        <w:t>5</w:t>
      </w:r>
      <w:r>
        <w:rPr>
          <w:rFonts w:ascii="宋体" w:hAnsi="宋体" w:cs="仿宋" w:hint="eastAsia"/>
          <w:color w:val="000000"/>
          <w:sz w:val="24"/>
          <w:szCs w:val="24"/>
        </w:rPr>
        <w:t>个工作日内退还未成交供应商的谈判保证金，自签订合同之日起</w:t>
      </w:r>
      <w:r>
        <w:rPr>
          <w:rFonts w:ascii="宋体" w:hAnsi="宋体" w:cs="仿宋"/>
          <w:color w:val="000000"/>
          <w:sz w:val="24"/>
          <w:szCs w:val="24"/>
        </w:rPr>
        <w:t>5</w:t>
      </w:r>
      <w:r>
        <w:rPr>
          <w:rFonts w:ascii="宋体" w:hAnsi="宋体" w:cs="仿宋" w:hint="eastAsia"/>
          <w:color w:val="000000"/>
          <w:sz w:val="24"/>
          <w:szCs w:val="24"/>
        </w:rPr>
        <w:t>个工作日内退还成交供应商的谈判保证金或者转化为成交供应商的履约保证金。由于供应商的自身原因未及时办理谈判保证金退还的，其责任和由此造成的后果由供应商自行承担。</w:t>
      </w:r>
    </w:p>
    <w:p w:rsidR="00F92520" w:rsidRDefault="00DA6883">
      <w:pPr>
        <w:spacing w:line="360" w:lineRule="auto"/>
        <w:ind w:firstLineChars="196" w:firstLine="470"/>
        <w:rPr>
          <w:rFonts w:ascii="宋体" w:cs="仿宋"/>
          <w:color w:val="000000"/>
          <w:sz w:val="24"/>
          <w:szCs w:val="24"/>
        </w:rPr>
      </w:pPr>
      <w:r>
        <w:rPr>
          <w:rFonts w:ascii="宋体" w:hAnsi="宋体" w:cs="仿宋"/>
          <w:color w:val="000000"/>
          <w:sz w:val="24"/>
          <w:szCs w:val="24"/>
        </w:rPr>
        <w:t>15.3</w:t>
      </w:r>
      <w:r>
        <w:rPr>
          <w:rFonts w:ascii="宋体" w:hAnsi="宋体" w:cs="仿宋" w:hint="eastAsia"/>
          <w:color w:val="000000"/>
          <w:sz w:val="24"/>
          <w:szCs w:val="24"/>
        </w:rPr>
        <w:t>谈判保证金的有效期与响应有效期一致，否则视为无效响应。</w:t>
      </w:r>
    </w:p>
    <w:p w:rsidR="00F92520" w:rsidRDefault="00DA6883">
      <w:pPr>
        <w:spacing w:line="360" w:lineRule="auto"/>
        <w:ind w:firstLineChars="196" w:firstLine="470"/>
        <w:rPr>
          <w:rFonts w:ascii="宋体" w:cs="仿宋"/>
          <w:color w:val="000000"/>
          <w:sz w:val="24"/>
          <w:szCs w:val="24"/>
        </w:rPr>
      </w:pPr>
      <w:r>
        <w:rPr>
          <w:rFonts w:ascii="宋体" w:hAnsi="宋体" w:cs="仿宋"/>
          <w:color w:val="000000"/>
          <w:sz w:val="24"/>
          <w:szCs w:val="24"/>
        </w:rPr>
        <w:lastRenderedPageBreak/>
        <w:t>15.4</w:t>
      </w:r>
      <w:r w:rsidR="00D37B61">
        <w:rPr>
          <w:rFonts w:ascii="宋体" w:hAnsi="宋体" w:cs="仿宋" w:hint="eastAsia"/>
          <w:color w:val="000000"/>
          <w:sz w:val="24"/>
          <w:szCs w:val="24"/>
        </w:rPr>
        <w:t>供应商办理谈判保证金手续时</w:t>
      </w:r>
      <w:bookmarkStart w:id="25" w:name="_GoBack"/>
      <w:bookmarkEnd w:id="25"/>
      <w:r>
        <w:rPr>
          <w:rFonts w:ascii="宋体" w:hAnsi="宋体" w:cs="仿宋" w:hint="eastAsia"/>
          <w:color w:val="000000"/>
          <w:sz w:val="24"/>
          <w:szCs w:val="24"/>
        </w:rPr>
        <w:t>，在“付款人”一栏中填写响应单位名称（须与购买竞争性谈判文件的单位名称一致，否则自行承担由此产生的风险）。</w:t>
      </w:r>
    </w:p>
    <w:p w:rsidR="00F92520" w:rsidRDefault="00DA6883">
      <w:pPr>
        <w:spacing w:line="360" w:lineRule="auto"/>
        <w:ind w:firstLineChars="196" w:firstLine="470"/>
        <w:rPr>
          <w:rFonts w:ascii="宋体" w:cs="仿宋"/>
          <w:color w:val="000000"/>
          <w:sz w:val="24"/>
          <w:szCs w:val="24"/>
        </w:rPr>
      </w:pPr>
      <w:r>
        <w:rPr>
          <w:rFonts w:ascii="宋体" w:hAnsi="宋体" w:cs="仿宋"/>
          <w:color w:val="000000"/>
          <w:sz w:val="24"/>
          <w:szCs w:val="24"/>
        </w:rPr>
        <w:t>15.5</w:t>
      </w:r>
      <w:r>
        <w:rPr>
          <w:rFonts w:ascii="宋体" w:hAnsi="宋体" w:cs="仿宋" w:hint="eastAsia"/>
          <w:color w:val="000000"/>
          <w:sz w:val="24"/>
          <w:szCs w:val="24"/>
        </w:rPr>
        <w:t>供应商在谈判截止时间前撤回已提交的响应文件的，采购代理机构应当自收到供应商书面撤回通知之日起</w:t>
      </w:r>
      <w:r>
        <w:rPr>
          <w:rFonts w:ascii="宋体" w:hAnsi="宋体" w:cs="仿宋"/>
          <w:color w:val="000000"/>
          <w:sz w:val="24"/>
          <w:szCs w:val="24"/>
        </w:rPr>
        <w:t>5</w:t>
      </w:r>
      <w:r>
        <w:rPr>
          <w:rFonts w:ascii="宋体" w:hAnsi="宋体" w:cs="仿宋" w:hint="eastAsia"/>
          <w:color w:val="000000"/>
          <w:sz w:val="24"/>
          <w:szCs w:val="24"/>
        </w:rPr>
        <w:t>个工作日内，退还已收取的谈判保证金，但因供应商自身原因导致无法退还的除外。</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15.6</w:t>
      </w:r>
      <w:r>
        <w:rPr>
          <w:rFonts w:ascii="宋体" w:hAnsi="宋体" w:cs="仿宋" w:hint="eastAsia"/>
          <w:color w:val="000000"/>
          <w:sz w:val="24"/>
          <w:szCs w:val="24"/>
        </w:rPr>
        <w:t>发生以下情况之一的，谈判保证金可以不予退还：</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）在提交响应文件截止时间后撤回响应文件的；</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）在响应文件中提供虚假材料的；</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）除因不可抗力或竞争性谈判文件认可的情形以外，成交供应商不与采购人签订合同的；</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）供应商与采购人、其他供应商或者采购代理机构恶意串通的；</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5</w:t>
      </w:r>
      <w:r>
        <w:rPr>
          <w:rFonts w:ascii="宋体" w:hAnsi="宋体" w:cs="仿宋" w:hint="eastAsia"/>
          <w:color w:val="000000"/>
          <w:sz w:val="24"/>
          <w:szCs w:val="24"/>
        </w:rPr>
        <w:t>）成交后不领取或者不接收成交通知书的；</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6</w:t>
      </w:r>
      <w:r>
        <w:rPr>
          <w:rFonts w:ascii="宋体" w:hAnsi="宋体" w:cs="仿宋" w:hint="eastAsia"/>
          <w:color w:val="000000"/>
          <w:sz w:val="24"/>
          <w:szCs w:val="24"/>
        </w:rPr>
        <w:t>）由于成交供应商的原因未能按照竞争性谈判文件的规定交纳履约保证金的；</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7</w:t>
      </w:r>
      <w:r>
        <w:rPr>
          <w:rFonts w:ascii="宋体" w:hAnsi="宋体" w:cs="仿宋" w:hint="eastAsia"/>
          <w:color w:val="000000"/>
          <w:sz w:val="24"/>
          <w:szCs w:val="24"/>
        </w:rPr>
        <w:t>）响应有效期内，供应商在政府采购活动中有违法、违规、违纪行为。</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8</w:t>
      </w:r>
      <w:r>
        <w:rPr>
          <w:rFonts w:ascii="宋体" w:hAnsi="宋体" w:cs="仿宋" w:hint="eastAsia"/>
          <w:color w:val="000000"/>
          <w:sz w:val="24"/>
          <w:szCs w:val="24"/>
        </w:rPr>
        <w:t>）响应有效期内，供应商撤销响应文件的。</w:t>
      </w:r>
    </w:p>
    <w:p w:rsidR="00F92520" w:rsidRDefault="00DA6883">
      <w:pPr>
        <w:spacing w:line="360" w:lineRule="auto"/>
        <w:ind w:firstLineChars="200" w:firstLine="480"/>
        <w:rPr>
          <w:rFonts w:ascii="宋体" w:cs="仿宋"/>
          <w:color w:val="000000"/>
          <w:sz w:val="24"/>
          <w:szCs w:val="24"/>
        </w:rPr>
      </w:pPr>
      <w:r>
        <w:rPr>
          <w:rFonts w:ascii="宋体" w:hAnsi="宋体" w:cs="仿宋" w:hint="eastAsia"/>
          <w:color w:val="000000"/>
          <w:sz w:val="24"/>
          <w:szCs w:val="24"/>
        </w:rPr>
        <w:t>上述不予退还谈判保证金的情况给采购代理机构造成损失的，还要承担赔偿责任。</w:t>
      </w:r>
    </w:p>
    <w:p w:rsidR="00F92520" w:rsidRDefault="00DA6883">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16.</w:t>
      </w:r>
      <w:r>
        <w:rPr>
          <w:rFonts w:ascii="宋体" w:hAnsi="宋体" w:cs="仿宋" w:hint="eastAsia"/>
          <w:b/>
          <w:bCs/>
          <w:color w:val="000000"/>
          <w:sz w:val="24"/>
          <w:szCs w:val="24"/>
        </w:rPr>
        <w:t>响应文件的有效期</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16.1</w:t>
      </w:r>
      <w:r>
        <w:rPr>
          <w:rFonts w:ascii="宋体" w:hAnsi="宋体" w:cs="仿宋" w:hint="eastAsia"/>
          <w:color w:val="000000"/>
          <w:sz w:val="24"/>
          <w:szCs w:val="24"/>
        </w:rPr>
        <w:t>本项目响应文件的有效期详见供应商须知前附表第</w:t>
      </w:r>
      <w:r>
        <w:rPr>
          <w:rFonts w:ascii="宋体" w:hAnsi="宋体" w:cs="仿宋"/>
          <w:color w:val="000000"/>
          <w:sz w:val="24"/>
          <w:szCs w:val="24"/>
        </w:rPr>
        <w:t>14</w:t>
      </w:r>
      <w:r>
        <w:rPr>
          <w:rFonts w:ascii="宋体" w:hAnsi="宋体" w:cs="仿宋" w:hint="eastAsia"/>
          <w:color w:val="000000"/>
          <w:sz w:val="24"/>
          <w:szCs w:val="24"/>
        </w:rPr>
        <w:t>条。有效期不足将导致其响应无效。响应截止时间后，供应商在响应有效期内不得撤销响应文件。</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16.2</w:t>
      </w:r>
      <w:r>
        <w:rPr>
          <w:rFonts w:ascii="宋体" w:hAnsi="宋体" w:cs="仿宋" w:hint="eastAsia"/>
          <w:color w:val="000000"/>
          <w:sz w:val="24"/>
          <w:szCs w:val="24"/>
        </w:rPr>
        <w:t>特殊情况下采购代理机构可于响应有效期满之前书面要求供应商同意延长有效期，供应商应在采购代理机构规定的期限内以书面形式予以答复，供应商答复不明确或者逾期未答复的，均视为拒绝上述要求。供应商拒绝上述要求的，其响应保证金可按规定予以退还。对于接受该要求的供应商，既不要求也不允许其修改响应文件，但将要求其相应延长响应保证金有效期，有关退还和不予退还响应保证金的规定在响应有效期延长期内继续有效。同意响应有效期延长的，供应商自行承担由此产生的费用；同意响应有效期延长的供应商不足三家的，予以废标。不同意延长响应有效期的，响应有效期满自动失效。</w:t>
      </w:r>
      <w:r>
        <w:rPr>
          <w:rFonts w:ascii="宋体" w:hAnsi="宋体" w:cs="仿宋"/>
          <w:color w:val="000000"/>
          <w:sz w:val="24"/>
          <w:szCs w:val="24"/>
        </w:rPr>
        <w:t xml:space="preserve"> </w:t>
      </w:r>
    </w:p>
    <w:p w:rsidR="00F92520" w:rsidRDefault="00DA6883">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lastRenderedPageBreak/>
        <w:t>17.</w:t>
      </w:r>
      <w:r>
        <w:rPr>
          <w:rFonts w:ascii="宋体" w:hAnsi="宋体" w:cs="仿宋" w:hint="eastAsia"/>
          <w:b/>
          <w:bCs/>
          <w:color w:val="000000"/>
          <w:sz w:val="24"/>
          <w:szCs w:val="24"/>
        </w:rPr>
        <w:t>响应文件的签署及其他规定</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17.1</w:t>
      </w:r>
      <w:r>
        <w:rPr>
          <w:rFonts w:ascii="宋体" w:hAnsi="宋体" w:cs="仿宋" w:hint="eastAsia"/>
          <w:color w:val="000000"/>
          <w:sz w:val="24"/>
          <w:szCs w:val="24"/>
        </w:rPr>
        <w:t>组成响应文件的各项文件均应遵守本条规定。</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17.2</w:t>
      </w:r>
      <w:r>
        <w:rPr>
          <w:rFonts w:ascii="宋体" w:hAnsi="宋体" w:cs="仿宋" w:hint="eastAsia"/>
          <w:color w:val="000000"/>
          <w:sz w:val="24"/>
          <w:szCs w:val="24"/>
        </w:rPr>
        <w:t>响应文件签署要求如下：</w:t>
      </w:r>
    </w:p>
    <w:p w:rsidR="00F92520" w:rsidRDefault="00DA6883">
      <w:pPr>
        <w:pStyle w:val="1b"/>
        <w:numPr>
          <w:ilvl w:val="0"/>
          <w:numId w:val="3"/>
        </w:numPr>
        <w:spacing w:line="360" w:lineRule="auto"/>
        <w:ind w:firstLine="480"/>
        <w:rPr>
          <w:rFonts w:ascii="宋体" w:cs="仿宋"/>
          <w:color w:val="000000"/>
          <w:sz w:val="24"/>
          <w:szCs w:val="24"/>
        </w:rPr>
      </w:pPr>
      <w:r>
        <w:rPr>
          <w:rFonts w:ascii="宋体" w:hAnsi="宋体" w:cs="仿宋" w:hint="eastAsia"/>
          <w:color w:val="000000"/>
          <w:sz w:val="24"/>
          <w:szCs w:val="24"/>
        </w:rPr>
        <w:t>响应文件所使用的印章必须为单位公章，且与供应商单位名称完全一致，不能以其它业务章或附属机构印章代替，否则视为无效响应文件；</w:t>
      </w:r>
    </w:p>
    <w:p w:rsidR="00F92520" w:rsidRDefault="00DA6883">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）响应文件如有改动，必须在改动之处加盖单位公章或响应代表签字（或盖名章）摁手印；</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17.3</w:t>
      </w:r>
      <w:r>
        <w:rPr>
          <w:rFonts w:ascii="宋体" w:hAnsi="宋体" w:cs="仿宋" w:hint="eastAsia"/>
          <w:color w:val="000000"/>
          <w:sz w:val="24"/>
          <w:szCs w:val="24"/>
        </w:rPr>
        <w:t>供应商应按照竞争性谈判文件第六章中提供的“响应文件格式”编制响应文件，如自有格式并按其格式编制的响应文件，其内容必须包含“响应文件格式”中所有的实质性内容并受其约束。</w:t>
      </w:r>
    </w:p>
    <w:p w:rsidR="00F92520" w:rsidRDefault="00DA6883">
      <w:pPr>
        <w:pStyle w:val="1b"/>
        <w:spacing w:line="360" w:lineRule="auto"/>
        <w:ind w:firstLine="480"/>
        <w:rPr>
          <w:rFonts w:ascii="宋体" w:cs="仿宋"/>
          <w:color w:val="000000"/>
          <w:sz w:val="24"/>
          <w:szCs w:val="24"/>
        </w:rPr>
      </w:pPr>
      <w:r>
        <w:rPr>
          <w:rFonts w:ascii="宋体" w:hAnsi="宋体" w:cs="仿宋"/>
          <w:sz w:val="24"/>
          <w:szCs w:val="24"/>
        </w:rPr>
        <w:t>17.4</w:t>
      </w:r>
      <w:r>
        <w:rPr>
          <w:rFonts w:ascii="宋体" w:hAnsi="宋体" w:cs="仿宋" w:hint="eastAsia"/>
          <w:sz w:val="24"/>
          <w:szCs w:val="24"/>
        </w:rPr>
        <w:t>正本、副本必须打印装订，响应文件的正本须经法人代表</w:t>
      </w:r>
      <w:r>
        <w:rPr>
          <w:rFonts w:ascii="宋体" w:hAnsi="宋体" w:cs="仿宋"/>
          <w:sz w:val="24"/>
          <w:szCs w:val="24"/>
        </w:rPr>
        <w:t>/</w:t>
      </w:r>
      <w:r>
        <w:rPr>
          <w:rFonts w:ascii="宋体" w:hAnsi="宋体" w:cs="仿宋" w:hint="eastAsia"/>
          <w:sz w:val="24"/>
          <w:szCs w:val="24"/>
        </w:rPr>
        <w:t>负责人或授权代表在规定处签字，并在规定处加盖公章，副本可以用正本的完整复印件，并在封面标明“正本”、“副本”字样。正本与副本如有不一致，则以正本为准。响应文件正本所加盖的供应商公章必须为鲜章，否则投标无效。</w:t>
      </w:r>
    </w:p>
    <w:p w:rsidR="00F92520" w:rsidRDefault="00DA6883">
      <w:pPr>
        <w:pStyle w:val="1b"/>
        <w:spacing w:line="360" w:lineRule="auto"/>
        <w:ind w:firstLine="480"/>
        <w:rPr>
          <w:rFonts w:ascii="宋体" w:cs="仿宋"/>
          <w:color w:val="000000"/>
          <w:sz w:val="24"/>
          <w:szCs w:val="24"/>
        </w:rPr>
      </w:pPr>
      <w:r>
        <w:rPr>
          <w:rFonts w:ascii="宋体" w:hAnsi="宋体" w:cs="仿宋"/>
          <w:color w:val="000000"/>
          <w:sz w:val="24"/>
          <w:szCs w:val="24"/>
        </w:rPr>
        <w:t>17.5</w:t>
      </w:r>
      <w:r>
        <w:rPr>
          <w:rFonts w:ascii="宋体" w:hAnsi="宋体" w:cs="仿宋" w:hint="eastAsia"/>
          <w:color w:val="000000"/>
          <w:sz w:val="24"/>
          <w:szCs w:val="24"/>
        </w:rPr>
        <w:t>因响应文件字迹潦草或表达不清所引起的不利后果由供应商承担。</w:t>
      </w:r>
    </w:p>
    <w:p w:rsidR="00F92520" w:rsidRDefault="00DA6883">
      <w:pPr>
        <w:spacing w:line="360" w:lineRule="auto"/>
        <w:rPr>
          <w:rFonts w:ascii="宋体" w:cs="仿宋"/>
          <w:b/>
          <w:color w:val="000000"/>
          <w:sz w:val="24"/>
          <w:szCs w:val="24"/>
        </w:rPr>
      </w:pPr>
      <w:r>
        <w:rPr>
          <w:rFonts w:ascii="宋体" w:hAnsi="宋体" w:cs="仿宋"/>
          <w:b/>
          <w:color w:val="000000"/>
          <w:sz w:val="24"/>
          <w:szCs w:val="24"/>
        </w:rPr>
        <w:t>18.</w:t>
      </w:r>
      <w:r>
        <w:rPr>
          <w:rFonts w:ascii="宋体" w:hAnsi="宋体" w:cs="仿宋" w:hint="eastAsia"/>
          <w:b/>
          <w:color w:val="000000"/>
          <w:sz w:val="24"/>
          <w:szCs w:val="24"/>
        </w:rPr>
        <w:t>响应文件的密封和递交</w:t>
      </w:r>
    </w:p>
    <w:p w:rsidR="00F92520" w:rsidRDefault="00DA6883">
      <w:pPr>
        <w:spacing w:line="360" w:lineRule="auto"/>
        <w:ind w:firstLineChars="200" w:firstLine="480"/>
        <w:rPr>
          <w:rFonts w:ascii="宋体" w:cs="仿宋"/>
          <w:b/>
          <w:bCs/>
          <w:color w:val="000000"/>
          <w:sz w:val="24"/>
          <w:szCs w:val="24"/>
        </w:rPr>
      </w:pPr>
      <w:r>
        <w:rPr>
          <w:rFonts w:ascii="宋体" w:hAnsi="宋体" w:cs="仿宋"/>
          <w:bCs/>
          <w:color w:val="000000"/>
          <w:sz w:val="24"/>
          <w:szCs w:val="24"/>
        </w:rPr>
        <w:t>18.1</w:t>
      </w:r>
      <w:r>
        <w:rPr>
          <w:rFonts w:ascii="宋体" w:hAnsi="宋体" w:cs="仿宋" w:hint="eastAsia"/>
          <w:bCs/>
          <w:color w:val="000000"/>
          <w:sz w:val="24"/>
          <w:szCs w:val="24"/>
        </w:rPr>
        <w:t>响应文件的密封</w:t>
      </w:r>
    </w:p>
    <w:p w:rsidR="00F92520" w:rsidRDefault="00DA6883">
      <w:pPr>
        <w:spacing w:line="360" w:lineRule="auto"/>
        <w:ind w:firstLineChars="200" w:firstLine="480"/>
        <w:rPr>
          <w:rFonts w:ascii="宋体" w:cs="仿宋"/>
          <w:color w:val="000000"/>
          <w:sz w:val="24"/>
        </w:rPr>
      </w:pPr>
      <w:r>
        <w:rPr>
          <w:rFonts w:ascii="宋体" w:hAnsi="宋体" w:cs="仿宋" w:hint="eastAsia"/>
          <w:color w:val="000000"/>
          <w:sz w:val="24"/>
          <w:szCs w:val="24"/>
        </w:rPr>
        <w:t>供应商须提供密封的响应文件正本及全部副本、单独密封的电子版响应文件、单独密封的唱标信封。</w:t>
      </w:r>
      <w:r>
        <w:rPr>
          <w:rFonts w:ascii="宋体" w:hAnsi="宋体" w:cs="仿宋" w:hint="eastAsia"/>
          <w:color w:val="000000"/>
          <w:sz w:val="24"/>
        </w:rPr>
        <w:t>响应文件须密封并在封套的封口处加盖供应商单位公章。</w:t>
      </w:r>
      <w:r>
        <w:rPr>
          <w:rFonts w:ascii="宋体" w:hAnsi="宋体" w:cs="仿宋" w:hint="eastAsia"/>
          <w:color w:val="000000"/>
          <w:sz w:val="24"/>
          <w:szCs w:val="24"/>
        </w:rPr>
        <w:t>响应文件封套上标示“供应商须知前附表”所规定的内容，</w:t>
      </w:r>
      <w:r>
        <w:rPr>
          <w:rFonts w:ascii="宋体" w:hAnsi="宋体" w:cs="仿宋" w:hint="eastAsia"/>
          <w:color w:val="000000"/>
          <w:sz w:val="24"/>
        </w:rPr>
        <w:t>封套上应清楚地标记“正本”、“副本”、“</w:t>
      </w:r>
      <w:r>
        <w:rPr>
          <w:rFonts w:ascii="宋体" w:hAnsi="宋体" w:cs="仿宋" w:hint="eastAsia"/>
          <w:color w:val="000000"/>
          <w:sz w:val="24"/>
          <w:szCs w:val="24"/>
        </w:rPr>
        <w:t>电子版响应文件</w:t>
      </w:r>
      <w:r>
        <w:rPr>
          <w:rFonts w:ascii="宋体" w:hAnsi="宋体" w:cs="仿宋" w:hint="eastAsia"/>
          <w:color w:val="000000"/>
          <w:sz w:val="24"/>
        </w:rPr>
        <w:t>”或“</w:t>
      </w:r>
      <w:r>
        <w:rPr>
          <w:rFonts w:ascii="宋体" w:hAnsi="宋体" w:cs="仿宋" w:hint="eastAsia"/>
          <w:color w:val="000000"/>
          <w:sz w:val="24"/>
          <w:szCs w:val="24"/>
        </w:rPr>
        <w:t>唱标信封</w:t>
      </w:r>
      <w:r>
        <w:rPr>
          <w:rFonts w:ascii="宋体" w:hAnsi="宋体" w:cs="仿宋" w:hint="eastAsia"/>
          <w:color w:val="000000"/>
          <w:sz w:val="24"/>
        </w:rPr>
        <w:t>”字样。</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18.2</w:t>
      </w:r>
      <w:r>
        <w:rPr>
          <w:rFonts w:ascii="宋体" w:hAnsi="宋体" w:cs="仿宋" w:hint="eastAsia"/>
          <w:color w:val="000000"/>
          <w:sz w:val="24"/>
          <w:szCs w:val="24"/>
        </w:rPr>
        <w:t>响应文件的递交方式</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18.2.1</w:t>
      </w:r>
      <w:r>
        <w:rPr>
          <w:rFonts w:ascii="宋体" w:hAnsi="宋体" w:cs="仿宋" w:hint="eastAsia"/>
          <w:color w:val="000000"/>
          <w:sz w:val="24"/>
          <w:szCs w:val="24"/>
        </w:rPr>
        <w:t>供应商应将响应文件按照本须知正文第</w:t>
      </w:r>
      <w:r>
        <w:rPr>
          <w:rFonts w:ascii="宋体" w:hAnsi="宋体" w:cs="仿宋"/>
          <w:color w:val="000000"/>
          <w:sz w:val="24"/>
          <w:szCs w:val="24"/>
        </w:rPr>
        <w:t>18.1</w:t>
      </w:r>
      <w:r>
        <w:rPr>
          <w:rFonts w:ascii="宋体" w:hAnsi="宋体" w:cs="仿宋" w:hint="eastAsia"/>
          <w:color w:val="000000"/>
          <w:sz w:val="24"/>
          <w:szCs w:val="24"/>
        </w:rPr>
        <w:t>条的规定进行密封和标记后，按第一章</w:t>
      </w:r>
      <w:r>
        <w:rPr>
          <w:rFonts w:ascii="宋体" w:hAnsi="宋体" w:cs="仿宋"/>
          <w:color w:val="000000"/>
          <w:sz w:val="24"/>
          <w:szCs w:val="24"/>
        </w:rPr>
        <w:t>/</w:t>
      </w:r>
      <w:r>
        <w:rPr>
          <w:rFonts w:ascii="宋体" w:hAnsi="宋体" w:cs="仿宋" w:hint="eastAsia"/>
          <w:color w:val="000000"/>
          <w:sz w:val="24"/>
          <w:szCs w:val="24"/>
        </w:rPr>
        <w:t>采购邀请注明的递交响应文件地址送至采购代理机构，不接受邮寄或传真的响应文件。如果未按上述规定进行密封和标记，或者在第一章</w:t>
      </w:r>
      <w:r>
        <w:rPr>
          <w:rFonts w:ascii="宋体" w:hAnsi="宋体" w:cs="仿宋"/>
          <w:color w:val="000000"/>
          <w:sz w:val="24"/>
          <w:szCs w:val="24"/>
        </w:rPr>
        <w:t>/</w:t>
      </w:r>
      <w:r>
        <w:rPr>
          <w:rFonts w:ascii="宋体" w:hAnsi="宋体" w:cs="仿宋" w:hint="eastAsia"/>
          <w:color w:val="000000"/>
          <w:sz w:val="24"/>
          <w:szCs w:val="24"/>
        </w:rPr>
        <w:t>响应邀请中所规定的响应截止时间后送达，采购人、采购代理机构不予接收其任何文件。</w:t>
      </w:r>
    </w:p>
    <w:p w:rsidR="00F92520" w:rsidRDefault="00DA6883">
      <w:pPr>
        <w:spacing w:line="360" w:lineRule="auto"/>
        <w:ind w:firstLineChars="200" w:firstLine="480"/>
        <w:outlineLvl w:val="1"/>
        <w:rPr>
          <w:rFonts w:ascii="宋体" w:cs="仿宋"/>
          <w:color w:val="000000"/>
          <w:sz w:val="24"/>
          <w:szCs w:val="24"/>
        </w:rPr>
      </w:pPr>
      <w:bookmarkStart w:id="26" w:name="_Toc1660489"/>
      <w:r>
        <w:rPr>
          <w:rFonts w:ascii="宋体" w:hAnsi="宋体" w:cs="仿宋"/>
          <w:color w:val="000000"/>
          <w:sz w:val="24"/>
          <w:szCs w:val="24"/>
        </w:rPr>
        <w:t xml:space="preserve">18.2.2 </w:t>
      </w:r>
      <w:r>
        <w:rPr>
          <w:rFonts w:ascii="宋体" w:hAnsi="宋体" w:cs="仿宋" w:hint="eastAsia"/>
          <w:color w:val="000000"/>
          <w:sz w:val="24"/>
          <w:szCs w:val="24"/>
        </w:rPr>
        <w:t>截至谈判截止时间，参加谈判的供应商（以递交响应文件家数为准）不足法定家数的，予以采购失败，响应文件原封退还给供应商；</w:t>
      </w:r>
      <w:bookmarkEnd w:id="26"/>
    </w:p>
    <w:p w:rsidR="00F92520" w:rsidRDefault="00DA6883">
      <w:pPr>
        <w:spacing w:line="360" w:lineRule="auto"/>
        <w:ind w:firstLineChars="200" w:firstLine="480"/>
        <w:outlineLvl w:val="1"/>
        <w:rPr>
          <w:rFonts w:ascii="宋体" w:cs="仿宋"/>
          <w:color w:val="000000"/>
          <w:sz w:val="24"/>
          <w:szCs w:val="24"/>
        </w:rPr>
      </w:pPr>
      <w:bookmarkStart w:id="27" w:name="_Toc1660490"/>
      <w:r>
        <w:rPr>
          <w:rFonts w:ascii="宋体" w:hAnsi="宋体" w:cs="仿宋"/>
          <w:color w:val="000000"/>
          <w:sz w:val="24"/>
          <w:szCs w:val="24"/>
        </w:rPr>
        <w:lastRenderedPageBreak/>
        <w:t>18.2.3</w:t>
      </w:r>
      <w:r>
        <w:rPr>
          <w:rFonts w:ascii="宋体" w:hAnsi="宋体" w:cs="仿宋" w:hint="eastAsia"/>
          <w:color w:val="000000"/>
          <w:sz w:val="24"/>
          <w:szCs w:val="24"/>
        </w:rPr>
        <w:t>参加响应供应商数量满足法定家数的，同一时间予以开标，开标后，响应文件一律不予退还。</w:t>
      </w:r>
      <w:bookmarkEnd w:id="27"/>
    </w:p>
    <w:p w:rsidR="00F92520" w:rsidRDefault="00DA6883">
      <w:pPr>
        <w:pStyle w:val="1b"/>
        <w:spacing w:line="360" w:lineRule="auto"/>
        <w:ind w:firstLineChars="0" w:firstLine="0"/>
        <w:rPr>
          <w:rFonts w:ascii="宋体" w:cs="仿宋"/>
          <w:b/>
          <w:bCs/>
          <w:color w:val="000000"/>
          <w:sz w:val="24"/>
          <w:szCs w:val="24"/>
        </w:rPr>
      </w:pPr>
      <w:r>
        <w:rPr>
          <w:rFonts w:ascii="宋体" w:hAnsi="宋体" w:cs="仿宋"/>
          <w:b/>
          <w:bCs/>
          <w:color w:val="000000"/>
          <w:sz w:val="24"/>
          <w:szCs w:val="24"/>
        </w:rPr>
        <w:t>19.</w:t>
      </w:r>
      <w:r>
        <w:rPr>
          <w:rFonts w:ascii="宋体" w:hAnsi="宋体" w:cs="仿宋" w:hint="eastAsia"/>
          <w:b/>
          <w:bCs/>
          <w:color w:val="000000"/>
          <w:sz w:val="24"/>
          <w:szCs w:val="24"/>
        </w:rPr>
        <w:t>响应文件补充、修改和撤回</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19.l </w:t>
      </w:r>
      <w:r>
        <w:rPr>
          <w:rFonts w:ascii="宋体" w:hAnsi="宋体" w:cs="仿宋" w:hint="eastAsia"/>
          <w:color w:val="000000"/>
          <w:sz w:val="24"/>
          <w:szCs w:val="24"/>
        </w:rPr>
        <w:t>供应商在响应截止时间前，可以对所递交的响应文件进行补充、修改或者撤回，并书面通知采购人或者采购代理机构。补充、修改的内容应当按照竞争性谈判文件要求签署、盖章、密封后，作为响应文件的组成部分。</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19.2 </w:t>
      </w:r>
      <w:r>
        <w:rPr>
          <w:rFonts w:ascii="宋体" w:hAnsi="宋体" w:cs="仿宋" w:hint="eastAsia"/>
          <w:color w:val="000000"/>
          <w:sz w:val="24"/>
          <w:szCs w:val="24"/>
        </w:rPr>
        <w:t>响应文件的修改文件应按第</w:t>
      </w:r>
      <w:r>
        <w:rPr>
          <w:rFonts w:ascii="宋体" w:hAnsi="宋体" w:cs="仿宋"/>
          <w:color w:val="000000"/>
          <w:sz w:val="24"/>
          <w:szCs w:val="24"/>
        </w:rPr>
        <w:t>18</w:t>
      </w:r>
      <w:r>
        <w:rPr>
          <w:rFonts w:ascii="宋体" w:hAnsi="宋体" w:cs="仿宋" w:hint="eastAsia"/>
          <w:color w:val="000000"/>
          <w:sz w:val="24"/>
          <w:szCs w:val="24"/>
        </w:rPr>
        <w:t>条规定密封和递交，还须注明“修改响应文件”和“开标前不得启封”字样。修改文件须在响应截止时间前送达规定的响应地点。上述补充或修改若涉及响应报价，必须注明“最终唯一报价”字样，否则将视为有选择的报价。</w:t>
      </w:r>
    </w:p>
    <w:p w:rsidR="00F92520" w:rsidRDefault="00DA6883">
      <w:pPr>
        <w:spacing w:line="360" w:lineRule="auto"/>
        <w:ind w:firstLineChars="200" w:firstLine="480"/>
        <w:rPr>
          <w:rFonts w:ascii="宋体" w:cs="仿宋"/>
          <w:color w:val="000000"/>
          <w:sz w:val="24"/>
          <w:szCs w:val="24"/>
        </w:rPr>
      </w:pPr>
      <w:r>
        <w:rPr>
          <w:rFonts w:ascii="宋体" w:hAnsi="宋体" w:cs="仿宋"/>
          <w:color w:val="000000"/>
          <w:sz w:val="24"/>
          <w:szCs w:val="24"/>
        </w:rPr>
        <w:t xml:space="preserve">19.3 </w:t>
      </w:r>
      <w:r>
        <w:rPr>
          <w:rFonts w:ascii="宋体" w:hAnsi="宋体" w:cs="仿宋" w:hint="eastAsia"/>
          <w:color w:val="000000"/>
          <w:sz w:val="24"/>
          <w:szCs w:val="24"/>
        </w:rPr>
        <w:t>供应商不得在响应截止时间以后修改或</w:t>
      </w:r>
      <w:r>
        <w:rPr>
          <w:rFonts w:ascii="宋体" w:hAnsi="宋体" w:cs="仿宋"/>
          <w:color w:val="000000"/>
          <w:sz w:val="24"/>
          <w:szCs w:val="24"/>
        </w:rPr>
        <w:t>/</w:t>
      </w:r>
      <w:r>
        <w:rPr>
          <w:rFonts w:ascii="宋体" w:hAnsi="宋体" w:cs="仿宋" w:hint="eastAsia"/>
          <w:color w:val="000000"/>
          <w:sz w:val="24"/>
          <w:szCs w:val="24"/>
        </w:rPr>
        <w:t>和撤回响应文件。</w:t>
      </w:r>
    </w:p>
    <w:p w:rsidR="00F92520" w:rsidRDefault="00DA6883">
      <w:pPr>
        <w:spacing w:line="360" w:lineRule="auto"/>
        <w:rPr>
          <w:rFonts w:ascii="宋体" w:cs="仿宋"/>
          <w:bCs/>
          <w:color w:val="000000"/>
          <w:sz w:val="24"/>
          <w:szCs w:val="24"/>
        </w:rPr>
      </w:pPr>
      <w:r>
        <w:rPr>
          <w:rFonts w:ascii="宋体" w:hAnsi="宋体" w:cs="仿宋"/>
          <w:b/>
          <w:bCs/>
          <w:color w:val="000000"/>
          <w:sz w:val="24"/>
          <w:szCs w:val="24"/>
        </w:rPr>
        <w:t>20.</w:t>
      </w:r>
      <w:r>
        <w:rPr>
          <w:rFonts w:ascii="宋体" w:hAnsi="宋体" w:cs="仿宋" w:hint="eastAsia"/>
          <w:b/>
          <w:bCs/>
          <w:color w:val="000000"/>
          <w:sz w:val="24"/>
          <w:szCs w:val="24"/>
        </w:rPr>
        <w:t>供应商注意事项</w:t>
      </w:r>
    </w:p>
    <w:p w:rsidR="00F92520" w:rsidRDefault="00DA6883">
      <w:pPr>
        <w:pStyle w:val="1b"/>
        <w:spacing w:line="360" w:lineRule="auto"/>
        <w:ind w:firstLine="482"/>
        <w:rPr>
          <w:rFonts w:ascii="宋体" w:cs="仿宋"/>
          <w:b/>
          <w:bCs/>
          <w:color w:val="000000"/>
          <w:sz w:val="24"/>
          <w:szCs w:val="24"/>
        </w:rPr>
      </w:pPr>
      <w:r>
        <w:rPr>
          <w:rFonts w:ascii="宋体" w:hAnsi="宋体" w:cs="仿宋"/>
          <w:b/>
          <w:bCs/>
          <w:color w:val="000000"/>
          <w:sz w:val="24"/>
          <w:szCs w:val="24"/>
        </w:rPr>
        <w:t>20.1</w:t>
      </w:r>
      <w:r>
        <w:rPr>
          <w:rFonts w:ascii="宋体" w:hAnsi="宋体" w:cs="仿宋" w:hint="eastAsia"/>
          <w:b/>
          <w:bCs/>
          <w:color w:val="000000"/>
          <w:sz w:val="24"/>
          <w:szCs w:val="24"/>
        </w:rPr>
        <w:t>供应商有下列情形之一的</w:t>
      </w:r>
      <w:r>
        <w:rPr>
          <w:rFonts w:ascii="宋体" w:cs="仿宋"/>
          <w:b/>
          <w:bCs/>
          <w:color w:val="000000"/>
          <w:sz w:val="24"/>
          <w:szCs w:val="24"/>
        </w:rPr>
        <w:t>,</w:t>
      </w:r>
      <w:r>
        <w:rPr>
          <w:rFonts w:ascii="宋体" w:hAnsi="宋体" w:cs="仿宋" w:hint="eastAsia"/>
          <w:b/>
          <w:bCs/>
          <w:color w:val="000000"/>
          <w:sz w:val="24"/>
          <w:szCs w:val="24"/>
        </w:rPr>
        <w:t>评标委员会认定为供应商串通响应，其响应无效，书面报告财政部门：</w:t>
      </w:r>
    </w:p>
    <w:p w:rsidR="00F92520" w:rsidRDefault="00DA6883">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1</w:t>
      </w:r>
      <w:r>
        <w:rPr>
          <w:rFonts w:ascii="宋体" w:hAnsi="宋体" w:cs="仿宋" w:hint="eastAsia"/>
          <w:color w:val="000000"/>
          <w:sz w:val="24"/>
          <w:szCs w:val="24"/>
        </w:rPr>
        <w:t>）不同供应商的响应文件由同一单位或者个人编制；</w:t>
      </w:r>
    </w:p>
    <w:p w:rsidR="00F92520" w:rsidRDefault="00DA6883">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2</w:t>
      </w:r>
      <w:r>
        <w:rPr>
          <w:rFonts w:ascii="宋体" w:hAnsi="宋体" w:cs="仿宋" w:hint="eastAsia"/>
          <w:color w:val="000000"/>
          <w:sz w:val="24"/>
          <w:szCs w:val="24"/>
        </w:rPr>
        <w:t>）不同供应商委托同一单位或者个人办理响应事宜；</w:t>
      </w:r>
    </w:p>
    <w:p w:rsidR="00F92520" w:rsidRDefault="00DA6883">
      <w:pPr>
        <w:pStyle w:val="1b"/>
        <w:spacing w:line="360" w:lineRule="auto"/>
        <w:ind w:firstLine="48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3</w:t>
      </w:r>
      <w:r>
        <w:rPr>
          <w:rFonts w:ascii="宋体" w:hAnsi="宋体" w:cs="仿宋" w:hint="eastAsia"/>
          <w:color w:val="000000"/>
          <w:sz w:val="24"/>
          <w:szCs w:val="24"/>
        </w:rPr>
        <w:t>）不同供应商的响应文件载明的项目管理成员或者联系人员为同一人；</w:t>
      </w:r>
    </w:p>
    <w:p w:rsidR="00F92520" w:rsidRDefault="00DA6883">
      <w:pPr>
        <w:pStyle w:val="1b"/>
        <w:spacing w:line="360" w:lineRule="auto"/>
        <w:ind w:leftChars="-337" w:left="-708" w:firstLineChars="500" w:firstLine="120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4</w:t>
      </w:r>
      <w:r>
        <w:rPr>
          <w:rFonts w:ascii="宋体" w:hAnsi="宋体" w:cs="仿宋" w:hint="eastAsia"/>
          <w:color w:val="000000"/>
          <w:sz w:val="24"/>
          <w:szCs w:val="24"/>
        </w:rPr>
        <w:t>）不同供应商的响应文件异常一致或者响应报价呈规律性差异；</w:t>
      </w:r>
    </w:p>
    <w:p w:rsidR="00F92520" w:rsidRDefault="00DA6883">
      <w:pPr>
        <w:pStyle w:val="1b"/>
        <w:spacing w:line="360" w:lineRule="auto"/>
        <w:ind w:leftChars="-337" w:left="-708" w:firstLineChars="500" w:firstLine="120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5</w:t>
      </w:r>
      <w:r>
        <w:rPr>
          <w:rFonts w:ascii="宋体" w:hAnsi="宋体" w:cs="仿宋" w:hint="eastAsia"/>
          <w:color w:val="000000"/>
          <w:sz w:val="24"/>
          <w:szCs w:val="24"/>
        </w:rPr>
        <w:t>）不同供应商的响应文件相互混装；</w:t>
      </w:r>
    </w:p>
    <w:p w:rsidR="00F92520" w:rsidRDefault="00DA6883">
      <w:pPr>
        <w:pStyle w:val="1b"/>
        <w:spacing w:line="360" w:lineRule="auto"/>
        <w:ind w:leftChars="-337" w:left="-708" w:firstLineChars="500" w:firstLine="1200"/>
        <w:rPr>
          <w:rFonts w:ascii="宋体" w:cs="仿宋"/>
          <w:color w:val="000000"/>
          <w:sz w:val="24"/>
          <w:szCs w:val="24"/>
        </w:rPr>
      </w:pPr>
      <w:r>
        <w:rPr>
          <w:rFonts w:ascii="宋体" w:hAnsi="宋体" w:cs="仿宋" w:hint="eastAsia"/>
          <w:color w:val="000000"/>
          <w:sz w:val="24"/>
          <w:szCs w:val="24"/>
        </w:rPr>
        <w:t>（</w:t>
      </w:r>
      <w:r>
        <w:rPr>
          <w:rFonts w:ascii="宋体" w:hAnsi="宋体" w:cs="仿宋"/>
          <w:color w:val="000000"/>
          <w:sz w:val="24"/>
          <w:szCs w:val="24"/>
        </w:rPr>
        <w:t>6</w:t>
      </w:r>
      <w:r>
        <w:rPr>
          <w:rFonts w:ascii="宋体" w:hAnsi="宋体" w:cs="仿宋" w:hint="eastAsia"/>
          <w:color w:val="000000"/>
          <w:sz w:val="24"/>
          <w:szCs w:val="24"/>
        </w:rPr>
        <w:t>）不同供应商的响应保证金从同一个单位或者个人账户转出。</w:t>
      </w:r>
    </w:p>
    <w:p w:rsidR="00F92520" w:rsidRDefault="00DA6883">
      <w:pPr>
        <w:pStyle w:val="1b"/>
        <w:spacing w:line="360" w:lineRule="auto"/>
        <w:ind w:leftChars="-337" w:left="-708" w:firstLineChars="500" w:firstLine="1205"/>
        <w:rPr>
          <w:rFonts w:ascii="宋体" w:cs="仿宋"/>
          <w:b/>
          <w:bCs/>
          <w:color w:val="000000"/>
          <w:sz w:val="24"/>
        </w:rPr>
      </w:pPr>
      <w:r>
        <w:rPr>
          <w:rFonts w:ascii="宋体" w:hAnsi="宋体" w:cs="仿宋"/>
          <w:b/>
          <w:bCs/>
          <w:color w:val="000000"/>
          <w:sz w:val="24"/>
        </w:rPr>
        <w:t xml:space="preserve">20.2 </w:t>
      </w:r>
      <w:r>
        <w:rPr>
          <w:rFonts w:ascii="宋体" w:hAnsi="宋体" w:cs="仿宋" w:hint="eastAsia"/>
          <w:b/>
          <w:bCs/>
          <w:color w:val="000000"/>
          <w:sz w:val="24"/>
        </w:rPr>
        <w:t>供应商存在下列情形之一的，响应无效：</w:t>
      </w:r>
    </w:p>
    <w:p w:rsidR="00F92520" w:rsidRDefault="00DA6883">
      <w:pPr>
        <w:spacing w:line="360" w:lineRule="auto"/>
        <w:ind w:firstLineChars="200" w:firstLine="480"/>
        <w:rPr>
          <w:rFonts w:ascii="宋体" w:cs="仿宋"/>
          <w:color w:val="000000"/>
          <w:sz w:val="24"/>
        </w:rPr>
      </w:pPr>
      <w:r>
        <w:rPr>
          <w:rFonts w:ascii="宋体" w:hAnsi="宋体" w:cs="仿宋" w:hint="eastAsia"/>
          <w:color w:val="000000"/>
          <w:sz w:val="24"/>
        </w:rPr>
        <w:t>（</w:t>
      </w:r>
      <w:r>
        <w:rPr>
          <w:rFonts w:ascii="宋体" w:hAnsi="宋体" w:cs="仿宋"/>
          <w:color w:val="000000"/>
          <w:sz w:val="24"/>
        </w:rPr>
        <w:t>1</w:t>
      </w:r>
      <w:r>
        <w:rPr>
          <w:rFonts w:ascii="宋体" w:hAnsi="宋体" w:cs="仿宋" w:hint="eastAsia"/>
          <w:color w:val="000000"/>
          <w:sz w:val="24"/>
        </w:rPr>
        <w:t>）未按照竞争性谈判文件的规定提交谈判保证金的；</w:t>
      </w:r>
    </w:p>
    <w:p w:rsidR="00F92520" w:rsidRDefault="00DA6883">
      <w:pPr>
        <w:spacing w:line="360" w:lineRule="auto"/>
        <w:ind w:firstLineChars="200" w:firstLine="480"/>
        <w:rPr>
          <w:rFonts w:ascii="宋体" w:cs="仿宋"/>
          <w:color w:val="000000"/>
          <w:sz w:val="24"/>
        </w:rPr>
      </w:pPr>
      <w:r>
        <w:rPr>
          <w:rFonts w:ascii="宋体" w:hAnsi="宋体" w:cs="仿宋" w:hint="eastAsia"/>
          <w:color w:val="000000"/>
          <w:sz w:val="24"/>
        </w:rPr>
        <w:t>（</w:t>
      </w:r>
      <w:r>
        <w:rPr>
          <w:rFonts w:ascii="宋体" w:hAnsi="宋体" w:cs="仿宋"/>
          <w:color w:val="000000"/>
          <w:sz w:val="24"/>
        </w:rPr>
        <w:t>2</w:t>
      </w:r>
      <w:r>
        <w:rPr>
          <w:rFonts w:ascii="宋体" w:hAnsi="宋体" w:cs="仿宋" w:hint="eastAsia"/>
          <w:color w:val="000000"/>
          <w:sz w:val="24"/>
        </w:rPr>
        <w:t>）响应文件未按照竞争性谈判文件要求签署、盖章的；</w:t>
      </w:r>
    </w:p>
    <w:p w:rsidR="00F92520" w:rsidRDefault="00DA6883">
      <w:pPr>
        <w:spacing w:line="360" w:lineRule="auto"/>
        <w:ind w:firstLineChars="200" w:firstLine="480"/>
        <w:rPr>
          <w:rFonts w:ascii="宋体" w:cs="仿宋"/>
          <w:color w:val="000000"/>
          <w:sz w:val="24"/>
        </w:rPr>
      </w:pPr>
      <w:r>
        <w:rPr>
          <w:rFonts w:ascii="宋体" w:hAnsi="宋体" w:cs="仿宋" w:hint="eastAsia"/>
          <w:color w:val="000000"/>
          <w:sz w:val="24"/>
        </w:rPr>
        <w:t>（</w:t>
      </w:r>
      <w:r>
        <w:rPr>
          <w:rFonts w:ascii="宋体" w:hAnsi="宋体" w:cs="仿宋"/>
          <w:color w:val="000000"/>
          <w:sz w:val="24"/>
        </w:rPr>
        <w:t>3</w:t>
      </w:r>
      <w:r>
        <w:rPr>
          <w:rFonts w:ascii="宋体" w:hAnsi="宋体" w:cs="仿宋" w:hint="eastAsia"/>
          <w:color w:val="000000"/>
          <w:sz w:val="24"/>
        </w:rPr>
        <w:t>）不具备竞争性谈判文件规定的资格要求的；</w:t>
      </w:r>
    </w:p>
    <w:p w:rsidR="00F92520" w:rsidRDefault="00DA6883">
      <w:pPr>
        <w:spacing w:line="360" w:lineRule="auto"/>
        <w:ind w:firstLineChars="200" w:firstLine="480"/>
        <w:rPr>
          <w:rFonts w:ascii="宋体" w:cs="仿宋"/>
          <w:color w:val="000000"/>
          <w:sz w:val="24"/>
        </w:rPr>
      </w:pPr>
      <w:r>
        <w:rPr>
          <w:rFonts w:ascii="宋体" w:hAnsi="宋体" w:cs="仿宋" w:hint="eastAsia"/>
          <w:color w:val="000000"/>
          <w:sz w:val="24"/>
        </w:rPr>
        <w:t>（</w:t>
      </w:r>
      <w:r>
        <w:rPr>
          <w:rFonts w:ascii="宋体" w:hAnsi="宋体" w:cs="仿宋"/>
          <w:color w:val="000000"/>
          <w:sz w:val="24"/>
        </w:rPr>
        <w:t>4</w:t>
      </w:r>
      <w:r>
        <w:rPr>
          <w:rFonts w:ascii="宋体" w:hAnsi="宋体" w:cs="仿宋" w:hint="eastAsia"/>
          <w:color w:val="000000"/>
          <w:sz w:val="24"/>
        </w:rPr>
        <w:t>）报价超过竞争性谈判文件规定的预算金额或者最高限价的；</w:t>
      </w:r>
    </w:p>
    <w:p w:rsidR="00F92520" w:rsidRDefault="00DA6883">
      <w:pPr>
        <w:spacing w:line="360" w:lineRule="auto"/>
        <w:ind w:firstLineChars="200" w:firstLine="480"/>
        <w:rPr>
          <w:rFonts w:ascii="宋体" w:cs="仿宋"/>
          <w:color w:val="000000"/>
          <w:sz w:val="24"/>
        </w:rPr>
      </w:pPr>
      <w:r>
        <w:rPr>
          <w:rFonts w:ascii="宋体" w:hAnsi="宋体" w:cs="仿宋" w:hint="eastAsia"/>
          <w:color w:val="000000"/>
          <w:sz w:val="24"/>
        </w:rPr>
        <w:t>（</w:t>
      </w:r>
      <w:r>
        <w:rPr>
          <w:rFonts w:ascii="宋体" w:hAnsi="宋体" w:cs="仿宋"/>
          <w:color w:val="000000"/>
          <w:sz w:val="24"/>
        </w:rPr>
        <w:t>5</w:t>
      </w:r>
      <w:r>
        <w:rPr>
          <w:rFonts w:ascii="宋体" w:hAnsi="宋体" w:cs="仿宋" w:hint="eastAsia"/>
          <w:color w:val="000000"/>
          <w:sz w:val="24"/>
        </w:rPr>
        <w:t>）响应文件含有采购人不能接受的附加条件的；</w:t>
      </w:r>
    </w:p>
    <w:p w:rsidR="00F92520" w:rsidRDefault="00DA6883">
      <w:pPr>
        <w:spacing w:line="360" w:lineRule="auto"/>
        <w:ind w:firstLineChars="200" w:firstLine="480"/>
        <w:rPr>
          <w:rFonts w:ascii="宋体" w:cs="仿宋"/>
          <w:color w:val="000000"/>
          <w:sz w:val="24"/>
        </w:rPr>
      </w:pPr>
      <w:r>
        <w:rPr>
          <w:rFonts w:ascii="宋体" w:hAnsi="宋体" w:cs="仿宋" w:hint="eastAsia"/>
          <w:color w:val="000000"/>
          <w:sz w:val="24"/>
        </w:rPr>
        <w:t>（</w:t>
      </w:r>
      <w:r>
        <w:rPr>
          <w:rFonts w:ascii="宋体" w:hAnsi="宋体" w:cs="仿宋"/>
          <w:color w:val="000000"/>
          <w:sz w:val="24"/>
        </w:rPr>
        <w:t>6</w:t>
      </w:r>
      <w:r>
        <w:rPr>
          <w:rFonts w:ascii="宋体" w:hAnsi="宋体" w:cs="仿宋" w:hint="eastAsia"/>
          <w:color w:val="000000"/>
          <w:sz w:val="24"/>
        </w:rPr>
        <w:t>）法律、法规和竞争性谈判文件规定的其他无效情形。</w:t>
      </w:r>
    </w:p>
    <w:p w:rsidR="00F92520" w:rsidRDefault="00DA6883">
      <w:pPr>
        <w:pStyle w:val="1b"/>
        <w:spacing w:line="360" w:lineRule="auto"/>
        <w:ind w:firstLine="480"/>
        <w:rPr>
          <w:rFonts w:ascii="宋体" w:cs="仿宋"/>
          <w:b/>
          <w:bCs/>
          <w:color w:val="000000"/>
          <w:sz w:val="24"/>
          <w:szCs w:val="24"/>
        </w:rPr>
      </w:pPr>
      <w:r>
        <w:rPr>
          <w:rFonts w:ascii="宋体" w:hAnsi="宋体" w:cs="仿宋"/>
          <w:color w:val="000000"/>
          <w:sz w:val="24"/>
          <w:szCs w:val="24"/>
        </w:rPr>
        <w:t>20.3</w:t>
      </w:r>
      <w:r>
        <w:rPr>
          <w:rFonts w:ascii="宋体" w:hAnsi="宋体" w:cs="仿宋" w:hint="eastAsia"/>
          <w:color w:val="000000"/>
          <w:sz w:val="24"/>
          <w:szCs w:val="24"/>
        </w:rPr>
        <w:t>在评标期间，供应商企图影响采购人、采购代理机构或评标委员会评审公正性的任何活动，将导致响应无效，并由其承担相应的法律责任。</w:t>
      </w:r>
    </w:p>
    <w:p w:rsidR="00F92520" w:rsidRDefault="00F92520">
      <w:pPr>
        <w:spacing w:line="360" w:lineRule="auto"/>
        <w:ind w:firstLine="561"/>
        <w:jc w:val="center"/>
        <w:rPr>
          <w:rFonts w:ascii="宋体" w:cs="宋体"/>
          <w:b/>
          <w:color w:val="000000"/>
          <w:sz w:val="24"/>
        </w:rPr>
      </w:pPr>
      <w:bookmarkStart w:id="28" w:name="_Toc246826112"/>
    </w:p>
    <w:p w:rsidR="00F92520" w:rsidRDefault="00DA6883">
      <w:pPr>
        <w:numPr>
          <w:ilvl w:val="0"/>
          <w:numId w:val="2"/>
        </w:numPr>
        <w:spacing w:line="360" w:lineRule="auto"/>
        <w:ind w:firstLine="561"/>
        <w:jc w:val="center"/>
        <w:rPr>
          <w:rFonts w:ascii="宋体" w:cs="黑体"/>
          <w:b/>
          <w:color w:val="000000"/>
          <w:sz w:val="24"/>
        </w:rPr>
      </w:pPr>
      <w:r>
        <w:rPr>
          <w:rFonts w:ascii="宋体" w:hAnsi="宋体" w:cs="黑体" w:hint="eastAsia"/>
          <w:b/>
          <w:color w:val="000000"/>
          <w:sz w:val="24"/>
        </w:rPr>
        <w:t>开标与评</w:t>
      </w:r>
      <w:bookmarkEnd w:id="28"/>
      <w:r>
        <w:rPr>
          <w:rFonts w:ascii="宋体" w:hAnsi="宋体" w:cs="黑体" w:hint="eastAsia"/>
          <w:b/>
          <w:color w:val="000000"/>
          <w:sz w:val="24"/>
        </w:rPr>
        <w:t>审</w:t>
      </w:r>
    </w:p>
    <w:p w:rsidR="00F92520" w:rsidRDefault="00F92520">
      <w:pPr>
        <w:spacing w:line="360" w:lineRule="auto"/>
        <w:ind w:left="561"/>
        <w:rPr>
          <w:rFonts w:ascii="宋体" w:cs="黑体"/>
          <w:b/>
          <w:color w:val="000000"/>
          <w:sz w:val="24"/>
        </w:rPr>
      </w:pPr>
    </w:p>
    <w:p w:rsidR="00F92520" w:rsidRDefault="00DA6883">
      <w:pPr>
        <w:spacing w:line="360" w:lineRule="auto"/>
        <w:rPr>
          <w:rFonts w:ascii="宋体" w:cs="仿宋"/>
          <w:b/>
          <w:color w:val="000000"/>
          <w:sz w:val="24"/>
          <w:szCs w:val="24"/>
        </w:rPr>
      </w:pPr>
      <w:r>
        <w:rPr>
          <w:rFonts w:ascii="宋体" w:hAnsi="宋体" w:cs="仿宋"/>
          <w:b/>
          <w:color w:val="000000"/>
          <w:sz w:val="24"/>
          <w:szCs w:val="24"/>
        </w:rPr>
        <w:t>21.</w:t>
      </w:r>
      <w:r>
        <w:rPr>
          <w:rFonts w:ascii="宋体" w:hAnsi="宋体" w:cs="仿宋" w:hint="eastAsia"/>
          <w:b/>
          <w:color w:val="000000"/>
          <w:sz w:val="24"/>
          <w:szCs w:val="24"/>
        </w:rPr>
        <w:t>开标</w:t>
      </w:r>
    </w:p>
    <w:p w:rsidR="00F92520" w:rsidRDefault="00DA6883">
      <w:pPr>
        <w:spacing w:line="360" w:lineRule="auto"/>
        <w:ind w:firstLineChars="200" w:firstLine="480"/>
        <w:outlineLvl w:val="1"/>
        <w:rPr>
          <w:rFonts w:ascii="宋体" w:cs="仿宋"/>
          <w:bCs/>
          <w:color w:val="000000"/>
          <w:sz w:val="24"/>
          <w:szCs w:val="24"/>
        </w:rPr>
      </w:pPr>
      <w:bookmarkStart w:id="29" w:name="_Toc1660491"/>
      <w:r>
        <w:rPr>
          <w:rFonts w:ascii="宋体" w:hAnsi="宋体" w:cs="仿宋"/>
          <w:bCs/>
          <w:color w:val="000000"/>
          <w:sz w:val="24"/>
          <w:szCs w:val="24"/>
        </w:rPr>
        <w:t>21.1</w:t>
      </w:r>
      <w:r>
        <w:rPr>
          <w:rFonts w:ascii="宋体" w:hAnsi="宋体" w:cs="仿宋" w:hint="eastAsia"/>
          <w:bCs/>
          <w:color w:val="000000"/>
          <w:sz w:val="24"/>
          <w:szCs w:val="24"/>
        </w:rPr>
        <w:t>采购代理机构按照相关规定，在竞争性谈判文件确定的时间、地点主持开标，并邀请供应商代表参加</w:t>
      </w:r>
      <w:r>
        <w:rPr>
          <w:rFonts w:ascii="宋体" w:cs="仿宋"/>
          <w:bCs/>
          <w:color w:val="000000"/>
          <w:sz w:val="24"/>
          <w:szCs w:val="24"/>
        </w:rPr>
        <w:t>,</w:t>
      </w:r>
      <w:r>
        <w:rPr>
          <w:rFonts w:ascii="宋体" w:hAnsi="宋体" w:cs="仿宋_GB2312" w:hint="eastAsia"/>
          <w:color w:val="000000"/>
          <w:sz w:val="24"/>
        </w:rPr>
        <w:t>供应商响应代表须携带个人身份证（或其他有效证件）复印件和授权委托书亲自出席开标会并确认开标情况</w:t>
      </w:r>
      <w:r>
        <w:rPr>
          <w:rFonts w:ascii="宋体" w:hAnsi="宋体" w:cs="仿宋" w:hint="eastAsia"/>
          <w:bCs/>
          <w:color w:val="000000"/>
          <w:sz w:val="24"/>
          <w:szCs w:val="24"/>
        </w:rPr>
        <w:t>。如果不参加开标的，则视同该供应商承认开标记录，且不得事后对开标记录提出任何异议，否则，其响应将作无效响应论处。</w:t>
      </w:r>
      <w:bookmarkEnd w:id="29"/>
    </w:p>
    <w:p w:rsidR="00F92520" w:rsidRDefault="00DA6883">
      <w:pPr>
        <w:spacing w:line="360" w:lineRule="auto"/>
        <w:ind w:firstLineChars="200" w:firstLine="480"/>
        <w:outlineLvl w:val="1"/>
        <w:rPr>
          <w:rFonts w:ascii="宋体" w:cs="仿宋"/>
          <w:bCs/>
          <w:color w:val="000000"/>
          <w:sz w:val="24"/>
          <w:szCs w:val="24"/>
        </w:rPr>
      </w:pPr>
      <w:bookmarkStart w:id="30" w:name="_Toc1660492"/>
      <w:r>
        <w:rPr>
          <w:rFonts w:ascii="宋体" w:hAnsi="宋体" w:cs="仿宋"/>
          <w:bCs/>
          <w:color w:val="000000"/>
          <w:sz w:val="24"/>
          <w:szCs w:val="24"/>
        </w:rPr>
        <w:t>21.2</w:t>
      </w:r>
      <w:r>
        <w:rPr>
          <w:rFonts w:ascii="宋体" w:hAnsi="宋体" w:cs="仿宋" w:hint="eastAsia"/>
          <w:bCs/>
          <w:color w:val="000000"/>
          <w:sz w:val="24"/>
          <w:szCs w:val="24"/>
        </w:rPr>
        <w:t>开标时按规定查验纸质响应文件密封情况。对密封等情形确认后响应文件当众拆封。</w:t>
      </w:r>
      <w:bookmarkEnd w:id="30"/>
    </w:p>
    <w:p w:rsidR="00F92520" w:rsidRDefault="00DA6883">
      <w:pPr>
        <w:spacing w:line="360" w:lineRule="auto"/>
        <w:ind w:firstLineChars="200" w:firstLine="480"/>
        <w:outlineLvl w:val="1"/>
        <w:rPr>
          <w:rFonts w:ascii="宋体" w:cs="仿宋"/>
          <w:bCs/>
          <w:color w:val="000000"/>
          <w:sz w:val="24"/>
          <w:szCs w:val="24"/>
        </w:rPr>
      </w:pPr>
      <w:bookmarkStart w:id="31" w:name="_Toc1660493"/>
      <w:r>
        <w:rPr>
          <w:rFonts w:ascii="宋体" w:hAnsi="宋体" w:cs="仿宋"/>
          <w:bCs/>
          <w:color w:val="000000"/>
          <w:sz w:val="24"/>
          <w:szCs w:val="24"/>
        </w:rPr>
        <w:t xml:space="preserve">21.3 </w:t>
      </w:r>
      <w:r>
        <w:rPr>
          <w:rFonts w:ascii="宋体" w:hAnsi="宋体" w:cs="仿宋" w:hint="eastAsia"/>
          <w:bCs/>
          <w:color w:val="000000"/>
          <w:sz w:val="24"/>
          <w:szCs w:val="24"/>
        </w:rPr>
        <w:t>评审小组按照竞争性谈判文件的要求，</w:t>
      </w:r>
      <w:r>
        <w:rPr>
          <w:rFonts w:ascii="宋体" w:hAnsi="宋体" w:cs="仿宋" w:hint="eastAsia"/>
          <w:color w:val="000000"/>
          <w:kern w:val="44"/>
          <w:sz w:val="24"/>
          <w:szCs w:val="24"/>
        </w:rPr>
        <w:t>对供应商提供的资格审查文件</w:t>
      </w:r>
      <w:r>
        <w:rPr>
          <w:rFonts w:ascii="宋体" w:hAnsi="宋体" w:cs="仿宋" w:hint="eastAsia"/>
          <w:bCs/>
          <w:color w:val="000000"/>
          <w:sz w:val="24"/>
          <w:szCs w:val="24"/>
        </w:rPr>
        <w:t>进行审查。</w:t>
      </w:r>
      <w:r>
        <w:rPr>
          <w:rFonts w:ascii="宋体" w:hAnsi="宋体" w:cs="仿宋" w:hint="eastAsia"/>
          <w:color w:val="000000"/>
          <w:kern w:val="44"/>
          <w:sz w:val="24"/>
          <w:szCs w:val="24"/>
        </w:rPr>
        <w:t>供应商的资格审查一般包括有效的营业执照、良好的商业信誉和健全的财务会计制度、依法纳税及社保资金的良好记录等（详见资格性审查表）。资格审查应按照竞争性谈判文件要求，以确认承诺、现场查询等方式进行。</w:t>
      </w:r>
      <w:bookmarkEnd w:id="31"/>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21.4</w:t>
      </w:r>
      <w:r>
        <w:rPr>
          <w:rFonts w:ascii="宋体" w:hAnsi="宋体" w:cs="仿宋"/>
          <w:color w:val="000000"/>
          <w:kern w:val="44"/>
          <w:sz w:val="24"/>
          <w:szCs w:val="24"/>
        </w:rPr>
        <w:t xml:space="preserve"> </w:t>
      </w:r>
      <w:r>
        <w:rPr>
          <w:rFonts w:ascii="宋体" w:hAnsi="宋体" w:cs="仿宋" w:hint="eastAsia"/>
          <w:color w:val="000000"/>
          <w:kern w:val="44"/>
          <w:sz w:val="24"/>
          <w:szCs w:val="24"/>
        </w:rPr>
        <w:t>审查合格供应商进行谈判提交最终报价。</w:t>
      </w:r>
    </w:p>
    <w:p w:rsidR="00F92520" w:rsidRDefault="00DA6883">
      <w:pPr>
        <w:pStyle w:val="1"/>
        <w:numPr>
          <w:ilvl w:val="0"/>
          <w:numId w:val="0"/>
        </w:numPr>
        <w:tabs>
          <w:tab w:val="clear" w:pos="709"/>
        </w:tabs>
        <w:spacing w:line="360" w:lineRule="auto"/>
        <w:ind w:firstLineChars="200" w:firstLine="480"/>
        <w:rPr>
          <w:rFonts w:cs="仿宋"/>
          <w:bCs/>
          <w:color w:val="000000"/>
          <w:sz w:val="24"/>
          <w:szCs w:val="24"/>
        </w:rPr>
      </w:pPr>
      <w:r>
        <w:rPr>
          <w:rFonts w:cs="仿宋"/>
          <w:bCs/>
          <w:color w:val="000000"/>
          <w:sz w:val="24"/>
          <w:szCs w:val="24"/>
        </w:rPr>
        <w:t>21.5</w:t>
      </w:r>
      <w:r>
        <w:rPr>
          <w:rFonts w:cs="仿宋" w:hint="eastAsia"/>
          <w:bCs/>
          <w:color w:val="000000"/>
          <w:sz w:val="24"/>
          <w:szCs w:val="24"/>
        </w:rPr>
        <w:t>唱标环节由评审工作人员当众宣读供应商名称、响应报价等“开标一览表”所载明的部分内容及最终报价。供应商若有报价和优惠未被唱出，或对开标过程、开标记录有异议，以及认为相关人员有需要回避情形的，应及时声明。</w:t>
      </w:r>
    </w:p>
    <w:p w:rsidR="00F92520" w:rsidRDefault="00DA6883">
      <w:pPr>
        <w:pStyle w:val="1"/>
        <w:numPr>
          <w:ilvl w:val="0"/>
          <w:numId w:val="0"/>
        </w:numPr>
        <w:tabs>
          <w:tab w:val="clear" w:pos="709"/>
        </w:tabs>
        <w:spacing w:line="360" w:lineRule="auto"/>
        <w:ind w:firstLineChars="200" w:firstLine="480"/>
        <w:rPr>
          <w:rFonts w:cs="仿宋"/>
          <w:bCs/>
          <w:color w:val="000000"/>
          <w:sz w:val="24"/>
          <w:szCs w:val="24"/>
        </w:rPr>
      </w:pPr>
      <w:r>
        <w:rPr>
          <w:rFonts w:cs="仿宋"/>
          <w:bCs/>
          <w:color w:val="000000"/>
          <w:sz w:val="24"/>
          <w:szCs w:val="24"/>
        </w:rPr>
        <w:t>21.6</w:t>
      </w:r>
      <w:r>
        <w:rPr>
          <w:rFonts w:cs="仿宋" w:hint="eastAsia"/>
          <w:bCs/>
          <w:color w:val="000000"/>
          <w:sz w:val="24"/>
          <w:szCs w:val="24"/>
        </w:rPr>
        <w:t>评审工作人员做开标记录，并在开标后要求供应商响应代表签字确认。供应商未参加开标的，视同认可开标结果。</w:t>
      </w:r>
    </w:p>
    <w:p w:rsidR="00F92520" w:rsidRDefault="00DA6883">
      <w:pPr>
        <w:pStyle w:val="2"/>
        <w:spacing w:before="0" w:after="0" w:line="360" w:lineRule="auto"/>
        <w:rPr>
          <w:rFonts w:ascii="宋体" w:eastAsia="宋体" w:hAnsi="宋体" w:cs="仿宋"/>
          <w:b w:val="0"/>
          <w:color w:val="000000"/>
          <w:sz w:val="24"/>
          <w:szCs w:val="24"/>
        </w:rPr>
      </w:pPr>
      <w:bookmarkStart w:id="32" w:name="_Toc1660494"/>
      <w:bookmarkStart w:id="33" w:name="_Toc328815997"/>
      <w:r>
        <w:rPr>
          <w:rFonts w:ascii="宋体" w:eastAsia="宋体" w:hAnsi="宋体" w:cs="仿宋"/>
          <w:bCs w:val="0"/>
          <w:color w:val="000000"/>
          <w:sz w:val="24"/>
          <w:szCs w:val="24"/>
        </w:rPr>
        <w:t>22.</w:t>
      </w:r>
      <w:r>
        <w:rPr>
          <w:rFonts w:ascii="宋体" w:eastAsia="宋体" w:hAnsi="宋体" w:cs="仿宋" w:hint="eastAsia"/>
          <w:bCs w:val="0"/>
          <w:color w:val="000000"/>
          <w:sz w:val="24"/>
          <w:szCs w:val="24"/>
        </w:rPr>
        <w:t>评审</w:t>
      </w:r>
      <w:bookmarkEnd w:id="32"/>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22.1 </w:t>
      </w:r>
      <w:r>
        <w:rPr>
          <w:rFonts w:ascii="宋体" w:hAnsi="宋体" w:cs="仿宋" w:hint="eastAsia"/>
          <w:bCs/>
          <w:color w:val="000000"/>
          <w:sz w:val="24"/>
          <w:szCs w:val="24"/>
        </w:rPr>
        <w:t>评审步骤与要求</w:t>
      </w:r>
    </w:p>
    <w:p w:rsidR="00F92520" w:rsidRDefault="00DA6883">
      <w:pPr>
        <w:pStyle w:val="1"/>
        <w:numPr>
          <w:ilvl w:val="0"/>
          <w:numId w:val="0"/>
        </w:numPr>
        <w:tabs>
          <w:tab w:val="clear" w:pos="709"/>
        </w:tabs>
        <w:spacing w:line="360" w:lineRule="auto"/>
        <w:ind w:firstLineChars="200" w:firstLine="480"/>
        <w:rPr>
          <w:rFonts w:cs="仿宋"/>
          <w:bCs/>
          <w:color w:val="000000"/>
          <w:sz w:val="24"/>
          <w:szCs w:val="24"/>
        </w:rPr>
      </w:pPr>
      <w:r>
        <w:rPr>
          <w:rFonts w:cs="仿宋"/>
          <w:bCs/>
          <w:color w:val="000000"/>
          <w:sz w:val="24"/>
          <w:szCs w:val="24"/>
        </w:rPr>
        <w:t xml:space="preserve">22.1.1 </w:t>
      </w:r>
      <w:r>
        <w:rPr>
          <w:rFonts w:cs="仿宋" w:hint="eastAsia"/>
          <w:bCs/>
          <w:color w:val="000000"/>
          <w:sz w:val="24"/>
          <w:szCs w:val="24"/>
        </w:rPr>
        <w:t>组建谈判小组</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22.1.1.1</w:t>
      </w:r>
      <w:r>
        <w:rPr>
          <w:rFonts w:ascii="宋体" w:hAnsi="宋体" w:cs="仿宋" w:hint="eastAsia"/>
          <w:bCs/>
          <w:color w:val="000000"/>
          <w:sz w:val="24"/>
          <w:szCs w:val="24"/>
        </w:rPr>
        <w:t>代理机构根据有关法律法规和本竞争性谈判文件的规定，结合本谈判项目的特点组建谈判小组，对具备实质性响应的响应文件进行评估和比较。谈判小组由三人以上单数组成，其中评审专家人数不少于谈判小组成员总数的三分之二。</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22.1.1.2</w:t>
      </w:r>
      <w:r>
        <w:rPr>
          <w:rFonts w:ascii="宋体" w:hAnsi="宋体" w:cs="仿宋" w:hint="eastAsia"/>
          <w:bCs/>
          <w:color w:val="000000"/>
          <w:sz w:val="24"/>
          <w:szCs w:val="24"/>
        </w:rPr>
        <w:t>采购人或代理机构就竞争性谈判文件征询过意见的专家</w:t>
      </w:r>
      <w:r>
        <w:rPr>
          <w:rFonts w:ascii="宋体" w:cs="仿宋"/>
          <w:bCs/>
          <w:color w:val="000000"/>
          <w:sz w:val="24"/>
          <w:szCs w:val="24"/>
        </w:rPr>
        <w:t>,</w:t>
      </w:r>
      <w:r>
        <w:rPr>
          <w:rFonts w:ascii="宋体" w:hAnsi="宋体" w:cs="仿宋" w:hint="eastAsia"/>
          <w:bCs/>
          <w:color w:val="000000"/>
          <w:sz w:val="24"/>
          <w:szCs w:val="24"/>
        </w:rPr>
        <w:t>不作为</w:t>
      </w:r>
      <w:r>
        <w:rPr>
          <w:rFonts w:ascii="宋体" w:hAnsi="宋体" w:cs="仿宋" w:hint="eastAsia"/>
          <w:bCs/>
          <w:color w:val="000000"/>
          <w:sz w:val="24"/>
          <w:szCs w:val="24"/>
        </w:rPr>
        <w:lastRenderedPageBreak/>
        <w:t>评审专家参加评审，采购人代表不能以专家身份参与评审，代理机构工作人员不得参加评审。</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22.1.1.3</w:t>
      </w:r>
      <w:r>
        <w:rPr>
          <w:rFonts w:ascii="宋体" w:hAnsi="宋体" w:cs="仿宋" w:hint="eastAsia"/>
          <w:bCs/>
          <w:color w:val="000000"/>
          <w:sz w:val="24"/>
          <w:szCs w:val="24"/>
        </w:rPr>
        <w:t>评审专家应当从政府采购评审专家库内相关专业的专家名单中随机抽取。技术复杂、专业性强的采购项目，经主管预算单位同意，可以自行选定评审专家。技术复杂、专业性强的采购项目，评审专家中应当包含</w:t>
      </w:r>
      <w:r>
        <w:rPr>
          <w:rFonts w:ascii="宋体" w:hAnsi="宋体" w:cs="仿宋"/>
          <w:bCs/>
          <w:color w:val="000000"/>
          <w:sz w:val="24"/>
          <w:szCs w:val="24"/>
        </w:rPr>
        <w:t>1</w:t>
      </w:r>
      <w:r>
        <w:rPr>
          <w:rFonts w:ascii="宋体" w:hAnsi="宋体" w:cs="仿宋" w:hint="eastAsia"/>
          <w:bCs/>
          <w:color w:val="000000"/>
          <w:sz w:val="24"/>
          <w:szCs w:val="24"/>
        </w:rPr>
        <w:t>名法律专家。</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22.2 </w:t>
      </w:r>
      <w:r>
        <w:rPr>
          <w:rFonts w:ascii="宋体" w:hAnsi="宋体" w:cs="仿宋" w:hint="eastAsia"/>
          <w:bCs/>
          <w:color w:val="000000"/>
          <w:sz w:val="24"/>
          <w:szCs w:val="24"/>
        </w:rPr>
        <w:t>谈判准备与初步评审</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22.2.1 </w:t>
      </w:r>
      <w:r>
        <w:rPr>
          <w:rFonts w:ascii="宋体" w:hAnsi="宋体" w:cs="仿宋" w:hint="eastAsia"/>
          <w:bCs/>
          <w:color w:val="000000"/>
          <w:sz w:val="24"/>
          <w:szCs w:val="24"/>
        </w:rPr>
        <w:t>响应截止时间后，谈判小组将审查响应文件是否符合竞争性谈判文件的基本要求：内容是否完整、资格证明文件是否齐全、有无计算错误、文件签署是否齐全。</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22.2.2</w:t>
      </w:r>
      <w:r>
        <w:rPr>
          <w:rFonts w:ascii="宋体" w:hAnsi="宋体" w:cs="仿宋" w:hint="eastAsia"/>
          <w:bCs/>
          <w:color w:val="000000"/>
          <w:sz w:val="24"/>
          <w:szCs w:val="24"/>
        </w:rPr>
        <w:t>谈判小组对下列情况进行审查，以判断参与谈判供应商是否实质响应了谈判文件：</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谈判供应商资质条件是否响应谈判文件的要求；</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谈判供应商在响应文件中提交的商务和技术文件是否响应谈判文件的要求；</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谈判供应商自行编写的技术文件是否合理可行；</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4</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谈判供应商是否具备良好的财务状况和偿付能力；</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5</w:t>
      </w:r>
      <w:r>
        <w:rPr>
          <w:rFonts w:ascii="宋体" w:hAnsi="宋体" w:cs="仿宋" w:hint="eastAsia"/>
          <w:bCs/>
          <w:color w:val="000000"/>
          <w:sz w:val="24"/>
          <w:szCs w:val="24"/>
        </w:rPr>
        <w:t>）</w:t>
      </w:r>
      <w:r>
        <w:rPr>
          <w:rFonts w:ascii="宋体" w:hAnsi="宋体" w:cs="仿宋"/>
          <w:bCs/>
          <w:color w:val="000000"/>
          <w:sz w:val="24"/>
          <w:szCs w:val="24"/>
        </w:rPr>
        <w:t xml:space="preserve"> </w:t>
      </w:r>
      <w:r>
        <w:rPr>
          <w:rFonts w:ascii="宋体" w:hAnsi="宋体" w:cs="仿宋" w:hint="eastAsia"/>
          <w:bCs/>
          <w:color w:val="000000"/>
          <w:sz w:val="24"/>
          <w:szCs w:val="24"/>
        </w:rPr>
        <w:t>所报价格是否合理。</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22.2.3 </w:t>
      </w:r>
      <w:r>
        <w:rPr>
          <w:rFonts w:ascii="宋体" w:hAnsi="宋体" w:cs="仿宋" w:hint="eastAsia"/>
          <w:bCs/>
          <w:color w:val="000000"/>
          <w:sz w:val="24"/>
          <w:szCs w:val="24"/>
        </w:rPr>
        <w:t>实质上响应的响应是指与竞争性谈判文件的主要条款、条件和规格相符，没有重大偏离或保留。</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重大偏离或保留系指响应产品的质量、数量和交货期限等明显不能满足竞争性谈判文件的要求，或者实质上与竞争性谈判文件不一致，而且限制了采购人的权利或供应商的义务，纠正这些偏离或保留将对其他实质上响应要求的供应商的竞争地位产生不公正的影响。包括但不限于：</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1</w:t>
      </w:r>
      <w:r>
        <w:rPr>
          <w:rFonts w:ascii="宋体" w:hAnsi="宋体" w:cs="仿宋" w:hint="eastAsia"/>
          <w:bCs/>
          <w:color w:val="000000"/>
          <w:sz w:val="24"/>
          <w:szCs w:val="24"/>
        </w:rPr>
        <w:t>）应当交纳响应保证金的供应商未提交响应保证金或金额不足的；</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w:t>
      </w:r>
      <w:r>
        <w:rPr>
          <w:rFonts w:ascii="宋体" w:hAnsi="宋体" w:cs="仿宋" w:hint="eastAsia"/>
          <w:bCs/>
          <w:color w:val="000000"/>
          <w:sz w:val="24"/>
          <w:szCs w:val="24"/>
        </w:rPr>
        <w:t>）资格证明文件不全或无效的；</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3</w:t>
      </w:r>
      <w:r>
        <w:rPr>
          <w:rFonts w:ascii="宋体" w:hAnsi="宋体" w:cs="仿宋" w:hint="eastAsia"/>
          <w:bCs/>
          <w:color w:val="000000"/>
          <w:sz w:val="24"/>
          <w:szCs w:val="24"/>
        </w:rPr>
        <w:t>）响应文件未按竞争性谈判文件的规定签署、盖章的；</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4</w:t>
      </w:r>
      <w:r>
        <w:rPr>
          <w:rFonts w:ascii="宋体" w:hAnsi="宋体" w:cs="仿宋" w:hint="eastAsia"/>
          <w:bCs/>
          <w:color w:val="000000"/>
          <w:sz w:val="24"/>
          <w:szCs w:val="24"/>
        </w:rPr>
        <w:t>）响应有效期不足的；</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5</w:t>
      </w:r>
      <w:r>
        <w:rPr>
          <w:rFonts w:ascii="宋体" w:hAnsi="宋体" w:cs="仿宋" w:hint="eastAsia"/>
          <w:bCs/>
          <w:color w:val="000000"/>
          <w:sz w:val="24"/>
          <w:szCs w:val="24"/>
        </w:rPr>
        <w:t>）未按照竞争性谈判文件规定报价的；</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6</w:t>
      </w:r>
      <w:r>
        <w:rPr>
          <w:rFonts w:ascii="宋体" w:hAnsi="宋体" w:cs="仿宋" w:hint="eastAsia"/>
          <w:bCs/>
          <w:color w:val="000000"/>
          <w:sz w:val="24"/>
          <w:szCs w:val="24"/>
        </w:rPr>
        <w:t>）不符合竞争性谈判文件有关分包、转包规定的；</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lastRenderedPageBreak/>
        <w:t>7</w:t>
      </w:r>
      <w:r>
        <w:rPr>
          <w:rFonts w:ascii="宋体" w:hAnsi="宋体" w:cs="仿宋" w:hint="eastAsia"/>
          <w:bCs/>
          <w:color w:val="000000"/>
          <w:sz w:val="24"/>
          <w:szCs w:val="24"/>
        </w:rPr>
        <w:t>）响应文件附有采购人不能接受的条件；</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8</w:t>
      </w:r>
      <w:r>
        <w:rPr>
          <w:rFonts w:ascii="宋体" w:hAnsi="宋体" w:cs="仿宋" w:hint="eastAsia"/>
          <w:bCs/>
          <w:color w:val="000000"/>
          <w:sz w:val="24"/>
          <w:szCs w:val="24"/>
        </w:rPr>
        <w:t>）不符合竞争性谈判文件中规定的其他实质性要求。</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）重大偏离不允许在响应截止时间后修正，但谈判小组将允许修正响应中不构成重大偏离的地方，这些修正不会对其他实质上响应竞争性谈判文件要求的供应商的竞争地位产生不公正的影响。</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）如果响应文件实质上没有响应竞争性谈判文件的要求，谈判小组将予以拒绝，供应商不得再对响应文件进行任何修正从而使其响应成为实质上响应的响应。</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22.2.4</w:t>
      </w:r>
      <w:r>
        <w:rPr>
          <w:rFonts w:ascii="宋体" w:hAnsi="宋体" w:cs="仿宋" w:hint="eastAsia"/>
          <w:bCs/>
          <w:color w:val="000000"/>
          <w:sz w:val="24"/>
          <w:szCs w:val="24"/>
        </w:rPr>
        <w:t>响应文件的细微偏差是指在实质上响应竞争性谈判文件要求，但在个别地方存在漏项或者提供了不完整的技术信息和数据等情况，并且补正这些遗漏或者不完整不会对其他供应商造成不公平的结果。细微偏差不影响响应文件的有效性。</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22.3</w:t>
      </w:r>
      <w:r>
        <w:rPr>
          <w:rFonts w:ascii="宋体" w:hAnsi="宋体" w:cs="仿宋" w:hint="eastAsia"/>
          <w:bCs/>
          <w:color w:val="000000"/>
          <w:sz w:val="24"/>
          <w:szCs w:val="24"/>
        </w:rPr>
        <w:t>响应的澄清</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22.3.1</w:t>
      </w:r>
      <w:r>
        <w:rPr>
          <w:rFonts w:ascii="宋体" w:hAnsi="宋体" w:cs="仿宋" w:hint="eastAsia"/>
          <w:bCs/>
          <w:color w:val="000000"/>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响应代表签字或者加盖公章。响应代表非法定代表人</w:t>
      </w:r>
      <w:r>
        <w:rPr>
          <w:rFonts w:ascii="宋体" w:hAnsi="宋体" w:cs="仿宋"/>
          <w:bCs/>
          <w:color w:val="000000"/>
          <w:sz w:val="24"/>
          <w:szCs w:val="24"/>
        </w:rPr>
        <w:t>/</w:t>
      </w:r>
      <w:r>
        <w:rPr>
          <w:rFonts w:ascii="宋体" w:hAnsi="宋体" w:cs="仿宋" w:hint="eastAsia"/>
          <w:bCs/>
          <w:color w:val="000000"/>
          <w:sz w:val="24"/>
          <w:szCs w:val="24"/>
        </w:rPr>
        <w:t>主要负责人的，应当附法定代表人</w:t>
      </w:r>
      <w:r>
        <w:rPr>
          <w:rFonts w:ascii="宋体" w:hAnsi="宋体" w:cs="仿宋"/>
          <w:bCs/>
          <w:color w:val="000000"/>
          <w:sz w:val="24"/>
          <w:szCs w:val="24"/>
        </w:rPr>
        <w:t>/</w:t>
      </w:r>
      <w:r>
        <w:rPr>
          <w:rFonts w:ascii="宋体" w:hAnsi="宋体" w:cs="仿宋" w:hint="eastAsia"/>
          <w:bCs/>
          <w:color w:val="000000"/>
          <w:sz w:val="24"/>
          <w:szCs w:val="24"/>
        </w:rPr>
        <w:t>主要负责人授权书。供应商为自然人的，应当由本人签字并附身份证明。</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22.3.2</w:t>
      </w:r>
      <w:r>
        <w:rPr>
          <w:rFonts w:ascii="宋体" w:hAnsi="宋体" w:cs="仿宋" w:hint="eastAsia"/>
          <w:bCs/>
          <w:color w:val="000000"/>
          <w:sz w:val="24"/>
          <w:szCs w:val="24"/>
        </w:rPr>
        <w:t>供应商必须按照谈判小组通知的内容和时间做出书面答复，该答复经响应代表签字认可，将作为响应文件内容的一部分。澄清、说明或者补正不得超出响应文件的范围或者改变响应文件的实质性内容。供应商拒不按照要求对响应文件进行澄清、说明或者补正的，谈判小组可拒绝该响应。</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22.3.3</w:t>
      </w:r>
      <w:r>
        <w:rPr>
          <w:rFonts w:ascii="宋体" w:hAnsi="宋体" w:cs="仿宋" w:hint="eastAsia"/>
          <w:bCs/>
          <w:color w:val="000000"/>
          <w:sz w:val="24"/>
          <w:szCs w:val="24"/>
        </w:rPr>
        <w:t>如谈判小组一致认为某个供应商的报价与各供应商报价的平均报价价差较大，存在明显不合理，有低于成本价或降低质量、不能诚信履行的可能，影响公平竞争时，谈判小组有权决定是否通知供应商限期进行书面解释或提供相关证明材料。若已要求，而该供应商在规定期限内未做出解释、作出的解释不合</w:t>
      </w:r>
      <w:r>
        <w:rPr>
          <w:rFonts w:ascii="宋体" w:hAnsi="宋体" w:cs="仿宋" w:hint="eastAsia"/>
          <w:bCs/>
          <w:color w:val="000000"/>
          <w:sz w:val="24"/>
          <w:szCs w:val="24"/>
        </w:rPr>
        <w:lastRenderedPageBreak/>
        <w:t>理或不能提供证明材料的，谈判小组可拒绝该响应。</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22.4</w:t>
      </w:r>
      <w:r>
        <w:rPr>
          <w:rFonts w:ascii="宋体" w:hAnsi="宋体" w:cs="仿宋" w:hint="eastAsia"/>
          <w:bCs/>
          <w:color w:val="000000"/>
          <w:sz w:val="24"/>
          <w:szCs w:val="24"/>
        </w:rPr>
        <w:t>对响应文件的详细评审</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22.4.1</w:t>
      </w:r>
      <w:r>
        <w:rPr>
          <w:rFonts w:ascii="宋体" w:hAnsi="宋体" w:cs="仿宋" w:hint="eastAsia"/>
          <w:bCs/>
          <w:color w:val="000000"/>
          <w:sz w:val="24"/>
          <w:szCs w:val="24"/>
        </w:rPr>
        <w:t>谈判小组所有成员应当集中与单一供应商分别进行谈判，并给予所有参加谈判的供应商平等的谈判机会。</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22.4.2</w:t>
      </w:r>
      <w:r>
        <w:rPr>
          <w:rFonts w:ascii="宋体" w:hAnsi="宋体" w:cs="仿宋" w:hint="eastAsia"/>
          <w:bCs/>
          <w:color w:val="000000"/>
          <w:sz w:val="24"/>
          <w:szCs w:val="24"/>
        </w:rPr>
        <w:t>谈判内容包括商务文件和服务要求的响应情况、所报价格等以及谈判小组认为存在偏离或有必要明确的其它问题。谈判小组将对谈判内容以谈判纪要的形式作出书面记录，谈判结束后，谈判供应商代表应在谈判纪要上签字确认。谈判纪要经供应商谈判代表签字确认后生效。</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22.4.3</w:t>
      </w:r>
      <w:r>
        <w:rPr>
          <w:rFonts w:ascii="宋体" w:hAnsi="宋体" w:cs="仿宋" w:hint="eastAsia"/>
          <w:bCs/>
          <w:color w:val="000000"/>
          <w:sz w:val="24"/>
          <w:szCs w:val="24"/>
        </w:rPr>
        <w:t>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文件的有效组成部分，如果谈判小组对谈判文件实质性内容作出变更，代理机构将书面通知所有参加谈判的谈判供应商，使每个谈判供应商均有同等机会根据修改后的谈判条件提交新的方案。供应商应当按照竞争性谈判文件的变动情况和谈判小组的要求重新提交响应文件，并由其响应代表签字或者加盖公章。由响应代表非法定代表人</w:t>
      </w:r>
      <w:r>
        <w:rPr>
          <w:rFonts w:ascii="宋体" w:hAnsi="宋体" w:cs="仿宋"/>
          <w:bCs/>
          <w:color w:val="000000"/>
          <w:sz w:val="24"/>
          <w:szCs w:val="24"/>
        </w:rPr>
        <w:t>/</w:t>
      </w:r>
      <w:r>
        <w:rPr>
          <w:rFonts w:ascii="宋体" w:hAnsi="宋体" w:cs="仿宋" w:hint="eastAsia"/>
          <w:bCs/>
          <w:color w:val="000000"/>
          <w:sz w:val="24"/>
          <w:szCs w:val="24"/>
        </w:rPr>
        <w:t>主要负责人的，应当附法定代表人</w:t>
      </w:r>
      <w:r>
        <w:rPr>
          <w:rFonts w:ascii="宋体" w:hAnsi="宋体" w:cs="仿宋"/>
          <w:bCs/>
          <w:color w:val="000000"/>
          <w:sz w:val="24"/>
          <w:szCs w:val="24"/>
        </w:rPr>
        <w:t>/</w:t>
      </w:r>
      <w:r>
        <w:rPr>
          <w:rFonts w:ascii="宋体" w:hAnsi="宋体" w:cs="仿宋" w:hint="eastAsia"/>
          <w:bCs/>
          <w:color w:val="000000"/>
          <w:sz w:val="24"/>
          <w:szCs w:val="24"/>
        </w:rPr>
        <w:t>主要负责人授权书。供应商为自然人的，应当由本人签字并附身份证明。</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22.4.4</w:t>
      </w:r>
      <w:r>
        <w:rPr>
          <w:rFonts w:ascii="宋体" w:hAnsi="宋体" w:cs="仿宋" w:hint="eastAsia"/>
          <w:bCs/>
          <w:color w:val="000000"/>
          <w:sz w:val="24"/>
          <w:szCs w:val="24"/>
        </w:rPr>
        <w:t>如果谈判中谈判小组确认需要谈判供应商就谈判中的相关问题提交澄清或补正材料，供应商应当在现场说明是否具备该材料并在谈判纪要上作出承诺。谈判供应商</w:t>
      </w:r>
      <w:bookmarkStart w:id="34" w:name="OLE_LINK15"/>
      <w:r>
        <w:rPr>
          <w:rFonts w:ascii="宋体" w:hAnsi="宋体" w:cs="仿宋" w:hint="eastAsia"/>
          <w:bCs/>
          <w:color w:val="000000"/>
          <w:sz w:val="24"/>
          <w:szCs w:val="24"/>
        </w:rPr>
        <w:t>须应按照谈判小组的时限及其它相关要求送达澄清或补正材料，并由其响应代表签字或者加盖公章。若谈判供应商未按要求提交澄清或补正材料，视为谈判供应商放弃成交。</w:t>
      </w:r>
      <w:bookmarkEnd w:id="34"/>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22.4.5</w:t>
      </w:r>
      <w:r>
        <w:rPr>
          <w:rFonts w:ascii="宋体" w:hAnsi="宋体" w:cs="仿宋" w:hint="eastAsia"/>
          <w:bCs/>
          <w:color w:val="000000"/>
          <w:sz w:val="24"/>
          <w:szCs w:val="24"/>
        </w:rPr>
        <w:t>已提交响应文件的供应商，在提交最后报价之前，可以根据谈判情况退出谈判。采购代理机构应当退还退出谈判的供应商的谈判保证金。</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22.5</w:t>
      </w:r>
      <w:r>
        <w:rPr>
          <w:rFonts w:ascii="宋体" w:hAnsi="宋体" w:cs="仿宋" w:hint="eastAsia"/>
          <w:bCs/>
          <w:color w:val="000000"/>
          <w:sz w:val="24"/>
          <w:szCs w:val="24"/>
        </w:rPr>
        <w:t>报价</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）谈判小组根据谈判情况、各谈判供应商的承诺及其提交的谈判补正澄清材料的情况，要求所有实质响应谈判文件的供应商进行二次报价。</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）谈判报价经供应商谈判代表签字确认后生效。</w:t>
      </w:r>
    </w:p>
    <w:p w:rsidR="00F92520" w:rsidRDefault="00DA6883">
      <w:pPr>
        <w:spacing w:line="360" w:lineRule="auto"/>
        <w:ind w:firstLineChars="200"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）如果最低二次报价有两家（含）以上相同，谈判小组可要求所有参加</w:t>
      </w:r>
      <w:r>
        <w:rPr>
          <w:rFonts w:ascii="宋体" w:hAnsi="宋体" w:cs="仿宋" w:hint="eastAsia"/>
          <w:bCs/>
          <w:color w:val="000000"/>
          <w:sz w:val="24"/>
          <w:szCs w:val="24"/>
        </w:rPr>
        <w:lastRenderedPageBreak/>
        <w:t>谈判的供应商进行三次报价，依此类推。</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22.6</w:t>
      </w:r>
      <w:r>
        <w:rPr>
          <w:rFonts w:ascii="宋体" w:hAnsi="宋体" w:cs="仿宋" w:hint="eastAsia"/>
          <w:bCs/>
          <w:color w:val="000000"/>
          <w:sz w:val="24"/>
          <w:szCs w:val="24"/>
        </w:rPr>
        <w:t>确定成交供应商</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22.6.1</w:t>
      </w:r>
      <w:r>
        <w:rPr>
          <w:rFonts w:ascii="宋体" w:hAnsi="宋体" w:cs="仿宋" w:hint="eastAsia"/>
          <w:bCs/>
          <w:color w:val="000000"/>
          <w:sz w:val="24"/>
          <w:szCs w:val="24"/>
        </w:rPr>
        <w:t>谈判小组根据谈判情况确定实质性响应谈判文件要求的供应商中，按照最后报价由低到高的顺序提出</w:t>
      </w:r>
      <w:r>
        <w:rPr>
          <w:rFonts w:ascii="宋体" w:hAnsi="宋体" w:cs="仿宋"/>
          <w:bCs/>
          <w:color w:val="000000"/>
          <w:sz w:val="24"/>
          <w:szCs w:val="24"/>
        </w:rPr>
        <w:t>3</w:t>
      </w:r>
      <w:r>
        <w:rPr>
          <w:rFonts w:ascii="宋体" w:hAnsi="宋体" w:cs="仿宋" w:hint="eastAsia"/>
          <w:bCs/>
          <w:color w:val="000000"/>
          <w:sz w:val="24"/>
          <w:szCs w:val="24"/>
        </w:rPr>
        <w:t>名以上成交候选人，并编写评审报告。</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22.6.2 </w:t>
      </w:r>
      <w:r>
        <w:rPr>
          <w:rFonts w:ascii="宋体" w:hAnsi="宋体" w:cs="仿宋" w:hint="eastAsia"/>
          <w:bCs/>
          <w:color w:val="000000"/>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22.6.3 </w:t>
      </w:r>
      <w:r>
        <w:rPr>
          <w:rFonts w:ascii="宋体" w:hAnsi="宋体" w:cs="仿宋" w:hint="eastAsia"/>
          <w:bCs/>
          <w:color w:val="000000"/>
          <w:sz w:val="24"/>
          <w:szCs w:val="24"/>
        </w:rPr>
        <w:t>采购人将确定排名第一的成交候选人为成交供应商并向其授予合同。排名第一的成交候选人因不可抗力或者自身原因不能履行合同，或者本文件规定应当提交响应保证金而在规定期限未能提交的，采购人可以按照财政部关于《政府采购非招标采购方式管理办法》的通知</w:t>
      </w:r>
      <w:r>
        <w:rPr>
          <w:rFonts w:ascii="宋体" w:hAnsi="宋体" w:cs="仿宋"/>
          <w:bCs/>
          <w:color w:val="000000"/>
          <w:sz w:val="24"/>
          <w:szCs w:val="24"/>
        </w:rPr>
        <w:t>(</w:t>
      </w:r>
      <w:r>
        <w:rPr>
          <w:rFonts w:ascii="宋体" w:hAnsi="宋体" w:cs="仿宋" w:hint="eastAsia"/>
          <w:bCs/>
          <w:color w:val="000000"/>
          <w:sz w:val="24"/>
          <w:szCs w:val="24"/>
        </w:rPr>
        <w:t>第</w:t>
      </w:r>
      <w:r>
        <w:rPr>
          <w:rFonts w:ascii="宋体" w:hAnsi="宋体" w:cs="仿宋"/>
          <w:bCs/>
          <w:color w:val="000000"/>
          <w:sz w:val="24"/>
          <w:szCs w:val="24"/>
        </w:rPr>
        <w:t>74</w:t>
      </w:r>
      <w:r>
        <w:rPr>
          <w:rFonts w:ascii="宋体" w:hAnsi="宋体" w:cs="仿宋" w:hint="eastAsia"/>
          <w:bCs/>
          <w:color w:val="000000"/>
          <w:sz w:val="24"/>
          <w:szCs w:val="24"/>
        </w:rPr>
        <w:t>号令</w:t>
      </w:r>
      <w:r>
        <w:rPr>
          <w:rFonts w:ascii="宋体" w:hAnsi="宋体" w:cs="仿宋"/>
          <w:bCs/>
          <w:color w:val="000000"/>
          <w:sz w:val="24"/>
          <w:szCs w:val="24"/>
        </w:rPr>
        <w:t>)</w:t>
      </w:r>
      <w:r>
        <w:rPr>
          <w:rFonts w:ascii="宋体" w:hAnsi="宋体" w:cs="仿宋" w:hint="eastAsia"/>
          <w:bCs/>
          <w:color w:val="000000"/>
          <w:sz w:val="24"/>
          <w:szCs w:val="24"/>
        </w:rPr>
        <w:t>第二十二条第二款规定的原则确定其他供应商作为成交供应商并签订政府采购合同。</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 xml:space="preserve">22.6.4 </w:t>
      </w:r>
      <w:r>
        <w:rPr>
          <w:rFonts w:ascii="宋体" w:hAnsi="宋体" w:cs="仿宋" w:hint="eastAsia"/>
          <w:color w:val="000000"/>
          <w:kern w:val="44"/>
          <w:sz w:val="24"/>
          <w:szCs w:val="24"/>
        </w:rPr>
        <w:t>采购代理机构</w:t>
      </w:r>
      <w:r>
        <w:rPr>
          <w:rFonts w:ascii="宋体" w:hAnsi="宋体" w:cs="仿宋" w:hint="eastAsia"/>
          <w:bCs/>
          <w:color w:val="000000"/>
          <w:sz w:val="24"/>
          <w:szCs w:val="24"/>
        </w:rPr>
        <w:t>将在评标结束后</w:t>
      </w:r>
      <w:r>
        <w:rPr>
          <w:rFonts w:ascii="宋体" w:hAnsi="宋体" w:cs="仿宋"/>
          <w:bCs/>
          <w:color w:val="000000"/>
          <w:sz w:val="24"/>
          <w:szCs w:val="24"/>
        </w:rPr>
        <w:t>2</w:t>
      </w:r>
      <w:r>
        <w:rPr>
          <w:rFonts w:ascii="宋体" w:hAnsi="宋体" w:cs="仿宋" w:hint="eastAsia"/>
          <w:bCs/>
          <w:color w:val="000000"/>
          <w:sz w:val="24"/>
          <w:szCs w:val="24"/>
        </w:rPr>
        <w:t>个工作日内将评审报告送采购人。采购人自收到评审报告之日起</w:t>
      </w:r>
      <w:r>
        <w:rPr>
          <w:rFonts w:ascii="宋体" w:hAnsi="宋体" w:cs="仿宋"/>
          <w:bCs/>
          <w:color w:val="000000"/>
          <w:sz w:val="24"/>
          <w:szCs w:val="24"/>
        </w:rPr>
        <w:t>5</w:t>
      </w:r>
      <w:r>
        <w:rPr>
          <w:rFonts w:ascii="宋体" w:hAnsi="宋体" w:cs="仿宋" w:hint="eastAsia"/>
          <w:bCs/>
          <w:color w:val="000000"/>
          <w:sz w:val="24"/>
          <w:szCs w:val="24"/>
        </w:rPr>
        <w:t>个工作日内，在评审报告确定的成交供应商候选人名单中按规定确定成交供应商，否则视同按评审报告推荐顺序确定排名第一的成交供应商候选人为成交供应商。采购人也可授权谈判小组按本条规定直接确定成交供应商。</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22.6.5</w:t>
      </w:r>
      <w:r>
        <w:rPr>
          <w:rFonts w:ascii="宋体" w:hAnsi="宋体" w:cs="仿宋" w:hint="eastAsia"/>
          <w:bCs/>
          <w:color w:val="000000"/>
          <w:sz w:val="24"/>
          <w:szCs w:val="24"/>
        </w:rPr>
        <w:t>除资格性检查认定错误、价格计算错误外，采购人或者采购代理机构不得以任何理由组织重新评审。采购人、采购代理机构发现谈判小组未按照竞争性谈判文件规定的评审标准进行评审的，应当重新开展采购活动，并同时书面报告本级财政部门。</w:t>
      </w:r>
    </w:p>
    <w:p w:rsidR="00F92520" w:rsidRDefault="00DA6883">
      <w:pPr>
        <w:spacing w:line="360" w:lineRule="auto"/>
        <w:ind w:firstLineChars="200" w:firstLine="480"/>
        <w:rPr>
          <w:rFonts w:ascii="宋体" w:cs="仿宋"/>
          <w:bCs/>
          <w:color w:val="000000"/>
          <w:sz w:val="24"/>
          <w:szCs w:val="24"/>
        </w:rPr>
      </w:pPr>
      <w:r>
        <w:rPr>
          <w:rFonts w:ascii="宋体" w:hAnsi="宋体" w:cs="仿宋"/>
          <w:bCs/>
          <w:color w:val="000000"/>
          <w:sz w:val="24"/>
          <w:szCs w:val="24"/>
        </w:rPr>
        <w:t>22.6.6</w:t>
      </w:r>
      <w:r>
        <w:rPr>
          <w:rFonts w:ascii="宋体" w:hAnsi="宋体" w:cs="仿宋" w:hint="eastAsia"/>
          <w:bCs/>
          <w:color w:val="000000"/>
          <w:sz w:val="24"/>
          <w:szCs w:val="24"/>
        </w:rPr>
        <w:t>采购人或者采购代理机构不得通过对样品进行检测、对供应商进行考察等方式改变评审结果。</w:t>
      </w:r>
    </w:p>
    <w:p w:rsidR="00F92520" w:rsidRDefault="00DA6883">
      <w:pPr>
        <w:spacing w:line="360" w:lineRule="auto"/>
        <w:ind w:firstLine="561"/>
        <w:jc w:val="center"/>
        <w:outlineLvl w:val="1"/>
        <w:rPr>
          <w:rFonts w:ascii="宋体" w:cs="黑体"/>
          <w:b/>
          <w:color w:val="000000"/>
          <w:sz w:val="24"/>
        </w:rPr>
      </w:pPr>
      <w:bookmarkStart w:id="35" w:name="_Toc246826113"/>
      <w:bookmarkStart w:id="36" w:name="_Toc1660495"/>
      <w:bookmarkEnd w:id="33"/>
      <w:r>
        <w:rPr>
          <w:rFonts w:ascii="宋体" w:hAnsi="宋体" w:cs="黑体" w:hint="eastAsia"/>
          <w:b/>
          <w:color w:val="000000"/>
          <w:sz w:val="24"/>
        </w:rPr>
        <w:t>五、定标、合同</w:t>
      </w:r>
      <w:bookmarkEnd w:id="35"/>
      <w:r>
        <w:rPr>
          <w:rFonts w:ascii="宋体" w:hAnsi="宋体" w:cs="黑体" w:hint="eastAsia"/>
          <w:b/>
          <w:color w:val="000000"/>
          <w:sz w:val="24"/>
        </w:rPr>
        <w:t>与验收</w:t>
      </w:r>
      <w:bookmarkEnd w:id="36"/>
    </w:p>
    <w:p w:rsidR="00F92520" w:rsidRDefault="00F92520">
      <w:pPr>
        <w:spacing w:line="360" w:lineRule="auto"/>
        <w:ind w:firstLine="561"/>
        <w:jc w:val="center"/>
        <w:outlineLvl w:val="1"/>
        <w:rPr>
          <w:rFonts w:ascii="宋体" w:cs="宋体"/>
          <w:b/>
          <w:color w:val="000000"/>
          <w:sz w:val="24"/>
        </w:rPr>
      </w:pPr>
    </w:p>
    <w:p w:rsidR="00F92520" w:rsidRDefault="00DA6883">
      <w:pPr>
        <w:spacing w:line="360" w:lineRule="auto"/>
        <w:jc w:val="left"/>
        <w:rPr>
          <w:rFonts w:ascii="宋体" w:cs="仿宋"/>
          <w:b/>
          <w:color w:val="000000"/>
          <w:sz w:val="24"/>
          <w:szCs w:val="24"/>
        </w:rPr>
      </w:pPr>
      <w:r>
        <w:rPr>
          <w:rFonts w:ascii="宋体" w:hAnsi="宋体" w:cs="仿宋"/>
          <w:b/>
          <w:color w:val="000000"/>
          <w:sz w:val="24"/>
          <w:szCs w:val="24"/>
        </w:rPr>
        <w:t>23.</w:t>
      </w:r>
      <w:r>
        <w:rPr>
          <w:rFonts w:ascii="宋体" w:hAnsi="宋体" w:cs="仿宋" w:hint="eastAsia"/>
          <w:b/>
          <w:color w:val="000000"/>
          <w:sz w:val="24"/>
          <w:szCs w:val="24"/>
        </w:rPr>
        <w:t>定标准则</w:t>
      </w:r>
    </w:p>
    <w:p w:rsidR="00F92520" w:rsidRDefault="00DA6883">
      <w:pPr>
        <w:spacing w:line="360" w:lineRule="auto"/>
        <w:ind w:firstLine="561"/>
        <w:rPr>
          <w:rFonts w:ascii="宋体" w:cs="仿宋"/>
          <w:bCs/>
          <w:color w:val="000000"/>
          <w:sz w:val="24"/>
          <w:szCs w:val="24"/>
        </w:rPr>
      </w:pPr>
      <w:r>
        <w:rPr>
          <w:rFonts w:ascii="宋体" w:hAnsi="宋体" w:cs="仿宋" w:hint="eastAsia"/>
          <w:bCs/>
          <w:color w:val="000000"/>
          <w:sz w:val="24"/>
          <w:szCs w:val="24"/>
        </w:rPr>
        <w:t>评审委员会推荐排名第一且经采购人确认的或经采购人授权评审委员会直</w:t>
      </w:r>
      <w:r>
        <w:rPr>
          <w:rFonts w:ascii="宋体" w:hAnsi="宋体" w:cs="仿宋" w:hint="eastAsia"/>
          <w:bCs/>
          <w:color w:val="000000"/>
          <w:sz w:val="24"/>
          <w:szCs w:val="24"/>
        </w:rPr>
        <w:lastRenderedPageBreak/>
        <w:t>接确定的供应商即为成交供应商。</w:t>
      </w:r>
    </w:p>
    <w:p w:rsidR="00F92520" w:rsidRDefault="00DA6883">
      <w:pPr>
        <w:spacing w:line="360" w:lineRule="auto"/>
        <w:rPr>
          <w:rFonts w:ascii="宋体" w:cs="仿宋"/>
          <w:b/>
          <w:color w:val="000000"/>
          <w:sz w:val="24"/>
          <w:szCs w:val="24"/>
        </w:rPr>
      </w:pPr>
      <w:r>
        <w:rPr>
          <w:rFonts w:ascii="宋体" w:hAnsi="宋体" w:cs="仿宋"/>
          <w:b/>
          <w:color w:val="000000"/>
          <w:sz w:val="24"/>
          <w:szCs w:val="24"/>
        </w:rPr>
        <w:t>24.</w:t>
      </w:r>
      <w:r>
        <w:rPr>
          <w:rFonts w:ascii="宋体" w:hAnsi="宋体" w:cs="仿宋" w:hint="eastAsia"/>
          <w:b/>
          <w:color w:val="000000"/>
          <w:sz w:val="24"/>
          <w:szCs w:val="24"/>
        </w:rPr>
        <w:t>成交通知</w:t>
      </w:r>
    </w:p>
    <w:p w:rsidR="00F92520" w:rsidRDefault="00DA6883">
      <w:pPr>
        <w:spacing w:line="360" w:lineRule="auto"/>
        <w:ind w:firstLine="561"/>
        <w:rPr>
          <w:rFonts w:ascii="宋体" w:cs="仿宋"/>
          <w:bCs/>
          <w:color w:val="000000"/>
          <w:sz w:val="24"/>
          <w:szCs w:val="24"/>
        </w:rPr>
      </w:pPr>
      <w:r>
        <w:rPr>
          <w:rFonts w:ascii="宋体" w:hAnsi="宋体" w:cs="仿宋"/>
          <w:bCs/>
          <w:color w:val="000000"/>
          <w:sz w:val="24"/>
          <w:szCs w:val="24"/>
        </w:rPr>
        <w:t>24.1</w:t>
      </w:r>
      <w:r>
        <w:rPr>
          <w:rFonts w:ascii="宋体" w:hAnsi="宋体" w:cs="仿宋" w:hint="eastAsia"/>
          <w:bCs/>
          <w:color w:val="000000"/>
          <w:sz w:val="24"/>
          <w:szCs w:val="24"/>
        </w:rPr>
        <w:t>由采购代理机构在省级及以上财政部门指定媒体上公布成交结果，向成交供应商发送《成交通知书》，但该成交结果的有效性不依赖于未成交的供应商是否已经收到该通知；</w:t>
      </w:r>
    </w:p>
    <w:p w:rsidR="00F92520" w:rsidRDefault="00DA6883">
      <w:pPr>
        <w:spacing w:line="360" w:lineRule="auto"/>
        <w:ind w:firstLineChars="200" w:firstLine="480"/>
        <w:outlineLvl w:val="1"/>
        <w:rPr>
          <w:rFonts w:ascii="宋体" w:cs="仿宋"/>
          <w:bCs/>
          <w:color w:val="000000"/>
          <w:sz w:val="24"/>
          <w:szCs w:val="24"/>
        </w:rPr>
      </w:pPr>
      <w:bookmarkStart w:id="37" w:name="_Toc1660496"/>
      <w:r>
        <w:rPr>
          <w:rFonts w:ascii="宋体" w:hAnsi="宋体" w:cs="仿宋"/>
          <w:bCs/>
          <w:color w:val="000000"/>
          <w:sz w:val="24"/>
          <w:szCs w:val="24"/>
        </w:rPr>
        <w:t>24.2</w:t>
      </w:r>
      <w:r>
        <w:rPr>
          <w:rFonts w:ascii="宋体" w:hAnsi="宋体" w:cs="仿宋" w:hint="eastAsia"/>
          <w:bCs/>
          <w:color w:val="000000"/>
          <w:sz w:val="24"/>
          <w:szCs w:val="24"/>
        </w:rPr>
        <w:t>成交通知书是合同的有效组成部分；</w:t>
      </w:r>
      <w:bookmarkEnd w:id="37"/>
    </w:p>
    <w:p w:rsidR="00F92520" w:rsidRDefault="00DA6883">
      <w:pPr>
        <w:spacing w:line="360" w:lineRule="auto"/>
        <w:ind w:firstLineChars="200" w:firstLine="480"/>
        <w:outlineLvl w:val="1"/>
        <w:rPr>
          <w:rFonts w:ascii="宋体" w:cs="仿宋"/>
          <w:bCs/>
          <w:color w:val="000000"/>
          <w:sz w:val="24"/>
          <w:szCs w:val="24"/>
        </w:rPr>
      </w:pPr>
      <w:bookmarkStart w:id="38" w:name="_Toc1660497"/>
      <w:r>
        <w:rPr>
          <w:rFonts w:ascii="宋体" w:hAnsi="宋体" w:cs="仿宋"/>
          <w:bCs/>
          <w:color w:val="000000"/>
          <w:sz w:val="24"/>
          <w:szCs w:val="24"/>
        </w:rPr>
        <w:t>24.3</w:t>
      </w:r>
      <w:r>
        <w:rPr>
          <w:rFonts w:ascii="宋体" w:hAnsi="宋体" w:cs="仿宋" w:hint="eastAsia"/>
          <w:bCs/>
          <w:color w:val="000000"/>
          <w:sz w:val="24"/>
          <w:szCs w:val="24"/>
        </w:rPr>
        <w:t>成交通知书对采购人和成交供应商均具有法律效力。成交通知书发出后，采购人改变成交结果，或者成交供应商无正当理由放弃成交的，应当承担相应的法律责任；出现争议的，报财政部门处理。</w:t>
      </w:r>
      <w:bookmarkEnd w:id="38"/>
    </w:p>
    <w:p w:rsidR="00F92520" w:rsidRDefault="00DA6883">
      <w:pPr>
        <w:spacing w:line="360" w:lineRule="auto"/>
        <w:ind w:firstLine="480"/>
        <w:outlineLvl w:val="1"/>
        <w:rPr>
          <w:rFonts w:ascii="宋体" w:cs="仿宋"/>
          <w:bCs/>
          <w:color w:val="000000"/>
          <w:sz w:val="24"/>
          <w:szCs w:val="24"/>
        </w:rPr>
      </w:pPr>
      <w:bookmarkStart w:id="39" w:name="_Toc1660498"/>
      <w:r>
        <w:rPr>
          <w:rFonts w:ascii="宋体" w:hAnsi="宋体" w:cs="仿宋"/>
          <w:bCs/>
          <w:color w:val="000000"/>
          <w:sz w:val="24"/>
          <w:szCs w:val="24"/>
        </w:rPr>
        <w:t>24.4</w:t>
      </w:r>
      <w:r>
        <w:rPr>
          <w:rFonts w:ascii="宋体" w:hAnsi="宋体" w:cs="仿宋" w:hint="eastAsia"/>
          <w:bCs/>
          <w:color w:val="000000"/>
          <w:sz w:val="24"/>
          <w:szCs w:val="24"/>
        </w:rPr>
        <w:t>成交供应商的响应文件如属于本应作为无效响应处理或者有政府采购法律法规规章制度规定成交无效情形的，采购代理机构在取得有权主体的认定以后，应当宣布发出的成交通知书无效，依法重新确定成交供应商或者重新开展采购活动。</w:t>
      </w:r>
      <w:bookmarkEnd w:id="39"/>
    </w:p>
    <w:p w:rsidR="00F92520" w:rsidRDefault="00DA6883">
      <w:pPr>
        <w:spacing w:line="360" w:lineRule="auto"/>
        <w:outlineLvl w:val="1"/>
        <w:rPr>
          <w:rFonts w:ascii="宋体" w:cs="仿宋"/>
          <w:b/>
          <w:color w:val="000000"/>
          <w:sz w:val="24"/>
          <w:szCs w:val="24"/>
        </w:rPr>
      </w:pPr>
      <w:bookmarkStart w:id="40" w:name="_Toc1660499"/>
      <w:r>
        <w:rPr>
          <w:rFonts w:ascii="宋体" w:hAnsi="宋体" w:cs="仿宋"/>
          <w:b/>
          <w:color w:val="000000"/>
          <w:sz w:val="24"/>
          <w:szCs w:val="24"/>
        </w:rPr>
        <w:t>25.</w:t>
      </w:r>
      <w:r>
        <w:rPr>
          <w:rFonts w:ascii="宋体" w:hAnsi="宋体" w:cs="仿宋" w:hint="eastAsia"/>
          <w:b/>
          <w:color w:val="000000"/>
          <w:sz w:val="24"/>
          <w:szCs w:val="24"/>
        </w:rPr>
        <w:t>合同签订</w:t>
      </w:r>
      <w:bookmarkEnd w:id="40"/>
    </w:p>
    <w:p w:rsidR="00F92520" w:rsidRDefault="00DA6883">
      <w:pPr>
        <w:spacing w:line="360" w:lineRule="auto"/>
        <w:ind w:firstLine="480"/>
        <w:outlineLvl w:val="1"/>
        <w:rPr>
          <w:rFonts w:ascii="宋体" w:cs="仿宋"/>
          <w:bCs/>
          <w:color w:val="000000"/>
          <w:sz w:val="24"/>
          <w:szCs w:val="24"/>
        </w:rPr>
      </w:pPr>
      <w:bookmarkStart w:id="41" w:name="_Toc1660500"/>
      <w:r>
        <w:rPr>
          <w:rFonts w:ascii="宋体" w:hAnsi="宋体" w:cs="仿宋"/>
          <w:bCs/>
          <w:color w:val="000000"/>
          <w:sz w:val="24"/>
          <w:szCs w:val="24"/>
        </w:rPr>
        <w:t>25.1</w:t>
      </w:r>
      <w:r>
        <w:rPr>
          <w:rFonts w:ascii="宋体" w:hAnsi="宋体" w:cs="仿宋" w:hint="eastAsia"/>
          <w:bCs/>
          <w:color w:val="000000"/>
          <w:sz w:val="24"/>
          <w:szCs w:val="24"/>
        </w:rPr>
        <w:t>成交供应商在收到《成交通知书》后，应在规定的时间内与采购人签订采购合同。由于成交供应商的原因逾期未与采购人签订采购合同的，将视为放弃成交，取消其成交资格并将按相关规定进行处理。</w:t>
      </w:r>
      <w:bookmarkEnd w:id="41"/>
    </w:p>
    <w:p w:rsidR="00F92520" w:rsidRDefault="00DA6883">
      <w:pPr>
        <w:spacing w:line="360" w:lineRule="auto"/>
        <w:ind w:firstLine="480"/>
        <w:outlineLvl w:val="1"/>
        <w:rPr>
          <w:rFonts w:ascii="宋体" w:cs="仿宋"/>
          <w:bCs/>
          <w:color w:val="000000"/>
          <w:sz w:val="24"/>
          <w:szCs w:val="24"/>
        </w:rPr>
      </w:pPr>
      <w:bookmarkStart w:id="42" w:name="_Toc1660501"/>
      <w:r>
        <w:rPr>
          <w:rFonts w:ascii="宋体" w:hAnsi="宋体" w:cs="仿宋"/>
          <w:bCs/>
          <w:color w:val="000000"/>
          <w:sz w:val="24"/>
          <w:szCs w:val="24"/>
        </w:rPr>
        <w:t>25.2</w:t>
      </w:r>
      <w:r>
        <w:rPr>
          <w:rFonts w:ascii="宋体" w:hAnsi="宋体" w:cs="仿宋" w:hint="eastAsia"/>
          <w:bCs/>
          <w:color w:val="000000"/>
          <w:sz w:val="24"/>
          <w:szCs w:val="24"/>
        </w:rPr>
        <w:t>采购人不得向成交供应商提出任何不合理的要求作为签订合同的条件，不得与成交供应商私下订立背离合同实质性内容的任何协议，所签订的合同不得对竞争性谈判文件和成交供应商响应文件作实质性修改。</w:t>
      </w:r>
      <w:bookmarkEnd w:id="42"/>
    </w:p>
    <w:p w:rsidR="00F92520" w:rsidRDefault="00DA6883">
      <w:pPr>
        <w:spacing w:line="360" w:lineRule="auto"/>
        <w:ind w:firstLine="480"/>
        <w:outlineLvl w:val="1"/>
        <w:rPr>
          <w:rFonts w:ascii="宋体" w:cs="仿宋"/>
          <w:bCs/>
          <w:color w:val="000000"/>
          <w:sz w:val="24"/>
          <w:szCs w:val="24"/>
        </w:rPr>
      </w:pPr>
      <w:bookmarkStart w:id="43" w:name="_Toc1660502"/>
      <w:r>
        <w:rPr>
          <w:rFonts w:ascii="宋体" w:hAnsi="宋体" w:cs="仿宋"/>
          <w:bCs/>
          <w:color w:val="000000"/>
          <w:sz w:val="24"/>
          <w:szCs w:val="24"/>
        </w:rPr>
        <w:t>25.3</w:t>
      </w:r>
      <w:r>
        <w:rPr>
          <w:rFonts w:ascii="宋体" w:hAnsi="宋体" w:cs="仿宋" w:hint="eastAsia"/>
          <w:bCs/>
          <w:color w:val="000000"/>
          <w:sz w:val="24"/>
          <w:szCs w:val="24"/>
        </w:rPr>
        <w:t>采购人如需追加与合同标的相同的货物，在不改变合同其他条款的前提下，成交供应商可与采购人协商签订补充合同，但所有补充合同的采购金额不得超过原合同金额的</w:t>
      </w:r>
      <w:r>
        <w:rPr>
          <w:rFonts w:ascii="宋体" w:hAnsi="宋体" w:cs="仿宋"/>
          <w:bCs/>
          <w:color w:val="000000"/>
          <w:sz w:val="24"/>
          <w:szCs w:val="24"/>
        </w:rPr>
        <w:t>10%</w:t>
      </w:r>
      <w:r>
        <w:rPr>
          <w:rFonts w:ascii="宋体" w:hAnsi="宋体" w:cs="仿宋" w:hint="eastAsia"/>
          <w:bCs/>
          <w:color w:val="000000"/>
          <w:sz w:val="24"/>
          <w:szCs w:val="24"/>
        </w:rPr>
        <w:t>。</w:t>
      </w:r>
      <w:bookmarkEnd w:id="43"/>
    </w:p>
    <w:p w:rsidR="00F92520" w:rsidRDefault="00DA6883">
      <w:pPr>
        <w:spacing w:line="360" w:lineRule="auto"/>
        <w:ind w:firstLine="480"/>
        <w:outlineLvl w:val="1"/>
        <w:rPr>
          <w:rFonts w:ascii="宋体" w:cs="仿宋"/>
          <w:bCs/>
          <w:color w:val="000000"/>
          <w:sz w:val="24"/>
          <w:szCs w:val="24"/>
        </w:rPr>
      </w:pPr>
      <w:bookmarkStart w:id="44" w:name="_Toc1660503"/>
      <w:r>
        <w:rPr>
          <w:rFonts w:ascii="宋体" w:hAnsi="宋体" w:cs="仿宋"/>
          <w:bCs/>
          <w:color w:val="000000"/>
          <w:sz w:val="24"/>
          <w:szCs w:val="24"/>
        </w:rPr>
        <w:t>25.4</w:t>
      </w:r>
      <w:r>
        <w:rPr>
          <w:rFonts w:ascii="宋体" w:hAnsi="宋体" w:cs="仿宋" w:hint="eastAsia"/>
          <w:bCs/>
          <w:color w:val="000000"/>
          <w:sz w:val="24"/>
          <w:szCs w:val="24"/>
        </w:rPr>
        <w:t>供应商成交及签订合同后，不得擅自转包。</w:t>
      </w:r>
      <w:bookmarkEnd w:id="44"/>
    </w:p>
    <w:p w:rsidR="00F92520" w:rsidRDefault="00DA6883">
      <w:pPr>
        <w:spacing w:line="360" w:lineRule="auto"/>
        <w:outlineLvl w:val="1"/>
        <w:rPr>
          <w:rFonts w:ascii="宋体" w:cs="仿宋"/>
          <w:b/>
          <w:color w:val="000000"/>
          <w:sz w:val="24"/>
          <w:szCs w:val="24"/>
        </w:rPr>
      </w:pPr>
      <w:bookmarkStart w:id="45" w:name="_Toc217446069"/>
      <w:bookmarkStart w:id="46" w:name="_Toc1660504"/>
      <w:r>
        <w:rPr>
          <w:rFonts w:ascii="宋体" w:hAnsi="宋体" w:cs="仿宋"/>
          <w:b/>
          <w:color w:val="000000"/>
          <w:sz w:val="24"/>
          <w:szCs w:val="24"/>
        </w:rPr>
        <w:t>26.</w:t>
      </w:r>
      <w:r>
        <w:rPr>
          <w:rFonts w:ascii="宋体" w:hAnsi="宋体" w:cs="仿宋" w:hint="eastAsia"/>
          <w:b/>
          <w:color w:val="000000"/>
          <w:sz w:val="24"/>
          <w:szCs w:val="24"/>
        </w:rPr>
        <w:t>合同</w:t>
      </w:r>
      <w:bookmarkEnd w:id="45"/>
      <w:r>
        <w:rPr>
          <w:rFonts w:ascii="宋体" w:hAnsi="宋体" w:cs="仿宋" w:hint="eastAsia"/>
          <w:b/>
          <w:color w:val="000000"/>
          <w:sz w:val="24"/>
          <w:szCs w:val="24"/>
        </w:rPr>
        <w:t>履行</w:t>
      </w:r>
      <w:bookmarkEnd w:id="46"/>
    </w:p>
    <w:p w:rsidR="00F92520" w:rsidRDefault="00DA6883">
      <w:pPr>
        <w:spacing w:line="360" w:lineRule="auto"/>
        <w:ind w:firstLine="480"/>
        <w:outlineLvl w:val="1"/>
        <w:rPr>
          <w:rFonts w:ascii="宋体" w:cs="仿宋"/>
          <w:bCs/>
          <w:color w:val="000000"/>
          <w:sz w:val="24"/>
          <w:szCs w:val="24"/>
        </w:rPr>
      </w:pPr>
      <w:bookmarkStart w:id="47" w:name="_Toc1660505"/>
      <w:r>
        <w:rPr>
          <w:rFonts w:ascii="宋体" w:hAnsi="宋体" w:cs="仿宋"/>
          <w:bCs/>
          <w:color w:val="000000"/>
          <w:sz w:val="24"/>
          <w:szCs w:val="24"/>
        </w:rPr>
        <w:t>26.1</w:t>
      </w:r>
      <w:r>
        <w:rPr>
          <w:rFonts w:ascii="宋体" w:hAnsi="宋体" w:cs="仿宋" w:hint="eastAsia"/>
          <w:bCs/>
          <w:color w:val="000000"/>
          <w:sz w:val="24"/>
          <w:szCs w:val="24"/>
        </w:rPr>
        <w:t>成交供应商与采购人签订合同后，合同双方应严格执行合同条款，履行合同规定的义务，保证合同的顺利完成。</w:t>
      </w:r>
      <w:bookmarkEnd w:id="47"/>
    </w:p>
    <w:p w:rsidR="00F92520" w:rsidRDefault="00DA6883">
      <w:pPr>
        <w:spacing w:line="360" w:lineRule="auto"/>
        <w:ind w:firstLine="480"/>
        <w:outlineLvl w:val="1"/>
        <w:rPr>
          <w:rFonts w:ascii="宋体" w:cs="仿宋"/>
          <w:bCs/>
          <w:color w:val="000000"/>
          <w:sz w:val="24"/>
          <w:szCs w:val="24"/>
        </w:rPr>
      </w:pPr>
      <w:bookmarkStart w:id="48" w:name="_Toc1660506"/>
      <w:r>
        <w:rPr>
          <w:rFonts w:ascii="宋体" w:hAnsi="宋体" w:cs="仿宋"/>
          <w:bCs/>
          <w:color w:val="000000"/>
          <w:sz w:val="24"/>
          <w:szCs w:val="24"/>
        </w:rPr>
        <w:t>26.2</w:t>
      </w:r>
      <w:r>
        <w:rPr>
          <w:rFonts w:ascii="宋体" w:hAnsi="宋体" w:cs="仿宋" w:hint="eastAsia"/>
          <w:bCs/>
          <w:color w:val="000000"/>
          <w:sz w:val="24"/>
          <w:szCs w:val="24"/>
        </w:rPr>
        <w:t>在合同履行过程中，如发生合同纠纷，合同双方应按照《合同法》的有关规定进行处理。</w:t>
      </w:r>
      <w:bookmarkEnd w:id="48"/>
    </w:p>
    <w:p w:rsidR="00F92520" w:rsidRDefault="00DA6883">
      <w:pPr>
        <w:spacing w:line="360" w:lineRule="auto"/>
        <w:outlineLvl w:val="1"/>
        <w:rPr>
          <w:rFonts w:ascii="宋体" w:cs="仿宋"/>
          <w:bCs/>
          <w:color w:val="000000"/>
          <w:sz w:val="24"/>
          <w:szCs w:val="24"/>
        </w:rPr>
      </w:pPr>
      <w:bookmarkStart w:id="49" w:name="_Toc217446070"/>
      <w:bookmarkStart w:id="50" w:name="_Toc1660507"/>
      <w:r>
        <w:rPr>
          <w:rFonts w:ascii="宋体" w:hAnsi="宋体" w:cs="仿宋"/>
          <w:b/>
          <w:color w:val="000000"/>
          <w:sz w:val="24"/>
          <w:szCs w:val="24"/>
        </w:rPr>
        <w:lastRenderedPageBreak/>
        <w:t>27.</w:t>
      </w:r>
      <w:r>
        <w:rPr>
          <w:rFonts w:ascii="宋体" w:hAnsi="宋体" w:cs="仿宋" w:hint="eastAsia"/>
          <w:b/>
          <w:color w:val="000000"/>
          <w:sz w:val="24"/>
          <w:szCs w:val="24"/>
        </w:rPr>
        <w:t>验收</w:t>
      </w:r>
      <w:bookmarkEnd w:id="49"/>
      <w:r>
        <w:rPr>
          <w:rFonts w:ascii="宋体" w:hAnsi="宋体" w:cs="仿宋" w:hint="eastAsia"/>
          <w:bCs/>
          <w:color w:val="000000"/>
          <w:sz w:val="24"/>
          <w:szCs w:val="24"/>
        </w:rPr>
        <w:t>：</w:t>
      </w:r>
      <w:bookmarkEnd w:id="50"/>
    </w:p>
    <w:p w:rsidR="00F92520" w:rsidRDefault="00DA6883">
      <w:pPr>
        <w:spacing w:line="360" w:lineRule="auto"/>
        <w:ind w:firstLineChars="200" w:firstLine="480"/>
        <w:outlineLvl w:val="1"/>
        <w:rPr>
          <w:rFonts w:ascii="宋体" w:cs="仿宋"/>
          <w:bCs/>
          <w:color w:val="000000"/>
          <w:sz w:val="24"/>
          <w:szCs w:val="24"/>
        </w:rPr>
      </w:pPr>
      <w:bookmarkStart w:id="51" w:name="_Toc1660508"/>
      <w:r>
        <w:rPr>
          <w:rFonts w:ascii="宋体" w:hAnsi="宋体" w:cs="仿宋" w:hint="eastAsia"/>
          <w:bCs/>
          <w:color w:val="000000"/>
          <w:sz w:val="24"/>
          <w:szCs w:val="24"/>
        </w:rPr>
        <w:t>成交供应商与采购人应严格按照要求进行验收。</w:t>
      </w:r>
      <w:bookmarkEnd w:id="51"/>
    </w:p>
    <w:p w:rsidR="00F92520" w:rsidRDefault="00F92520">
      <w:pPr>
        <w:spacing w:line="360" w:lineRule="auto"/>
        <w:outlineLvl w:val="1"/>
        <w:rPr>
          <w:rFonts w:ascii="宋体" w:cs="仿宋"/>
          <w:bCs/>
          <w:color w:val="000000"/>
          <w:sz w:val="24"/>
          <w:szCs w:val="24"/>
        </w:rPr>
      </w:pPr>
    </w:p>
    <w:p w:rsidR="00F92520" w:rsidRDefault="00DA6883">
      <w:pPr>
        <w:spacing w:line="360" w:lineRule="auto"/>
        <w:ind w:firstLine="561"/>
        <w:jc w:val="center"/>
        <w:outlineLvl w:val="1"/>
        <w:rPr>
          <w:rFonts w:ascii="宋体" w:cs="黑体"/>
          <w:b/>
          <w:color w:val="000000"/>
          <w:sz w:val="24"/>
        </w:rPr>
      </w:pPr>
      <w:bookmarkStart w:id="52" w:name="_Toc1660509"/>
      <w:r>
        <w:rPr>
          <w:rFonts w:ascii="宋体" w:hAnsi="宋体" w:cs="黑体" w:hint="eastAsia"/>
          <w:b/>
          <w:color w:val="000000"/>
          <w:sz w:val="24"/>
        </w:rPr>
        <w:t>六、质疑</w:t>
      </w:r>
      <w:bookmarkEnd w:id="52"/>
    </w:p>
    <w:p w:rsidR="00F92520" w:rsidRDefault="00DA6883">
      <w:pPr>
        <w:spacing w:line="360" w:lineRule="auto"/>
        <w:outlineLvl w:val="1"/>
        <w:rPr>
          <w:rFonts w:ascii="宋体" w:cs="仿宋"/>
          <w:bCs/>
          <w:color w:val="000000"/>
          <w:sz w:val="24"/>
          <w:szCs w:val="24"/>
        </w:rPr>
      </w:pPr>
      <w:bookmarkStart w:id="53" w:name="_Toc1660510"/>
      <w:r>
        <w:rPr>
          <w:rFonts w:ascii="宋体" w:hAnsi="宋体" w:cs="仿宋"/>
          <w:b/>
          <w:color w:val="000000"/>
          <w:sz w:val="24"/>
          <w:szCs w:val="24"/>
        </w:rPr>
        <w:t>28.</w:t>
      </w:r>
      <w:r>
        <w:rPr>
          <w:rFonts w:ascii="宋体" w:hAnsi="宋体" w:cs="仿宋" w:hint="eastAsia"/>
          <w:b/>
          <w:color w:val="000000"/>
          <w:sz w:val="24"/>
          <w:szCs w:val="24"/>
        </w:rPr>
        <w:t>质疑提出</w:t>
      </w:r>
      <w:bookmarkEnd w:id="53"/>
    </w:p>
    <w:p w:rsidR="00F92520" w:rsidRDefault="00DA6883">
      <w:pPr>
        <w:spacing w:line="360" w:lineRule="auto"/>
        <w:ind w:firstLineChars="200" w:firstLine="480"/>
        <w:outlineLvl w:val="1"/>
        <w:rPr>
          <w:rFonts w:ascii="宋体" w:cs="仿宋"/>
          <w:bCs/>
          <w:color w:val="000000"/>
          <w:sz w:val="24"/>
          <w:szCs w:val="24"/>
        </w:rPr>
      </w:pPr>
      <w:bookmarkStart w:id="54" w:name="_Toc1660511"/>
      <w:r>
        <w:rPr>
          <w:rFonts w:ascii="宋体" w:hAnsi="宋体" w:cs="仿宋"/>
          <w:bCs/>
          <w:color w:val="000000"/>
          <w:sz w:val="24"/>
          <w:szCs w:val="24"/>
        </w:rPr>
        <w:t>28.1</w:t>
      </w:r>
      <w:r>
        <w:rPr>
          <w:rFonts w:ascii="宋体" w:hAnsi="宋体" w:cs="仿宋" w:hint="eastAsia"/>
          <w:bCs/>
          <w:color w:val="000000"/>
          <w:sz w:val="24"/>
          <w:szCs w:val="24"/>
        </w:rPr>
        <w:t>供应商认为竞争性谈判文件、采购过程和中标结果使自己的合法权益受到损害的，可以在知道或者应知其权益受到损害之日起七个工作日内，以书面形式向采购人、采购代理机构提出质疑。</w:t>
      </w:r>
      <w:bookmarkEnd w:id="54"/>
    </w:p>
    <w:p w:rsidR="00F92520" w:rsidRDefault="00DA6883">
      <w:pPr>
        <w:spacing w:line="360" w:lineRule="auto"/>
        <w:ind w:firstLineChars="200" w:firstLine="480"/>
        <w:outlineLvl w:val="1"/>
        <w:rPr>
          <w:rFonts w:ascii="宋体" w:cs="仿宋"/>
          <w:bCs/>
          <w:color w:val="000000"/>
          <w:sz w:val="24"/>
          <w:szCs w:val="24"/>
        </w:rPr>
      </w:pPr>
      <w:bookmarkStart w:id="55" w:name="_Toc1660512"/>
      <w:r>
        <w:rPr>
          <w:rFonts w:ascii="宋体" w:hAnsi="宋体" w:cs="仿宋"/>
          <w:bCs/>
          <w:color w:val="000000"/>
          <w:sz w:val="24"/>
          <w:szCs w:val="24"/>
        </w:rPr>
        <w:t>28.2</w:t>
      </w:r>
      <w:r>
        <w:rPr>
          <w:rFonts w:ascii="宋体" w:hAnsi="宋体" w:cs="仿宋" w:hint="eastAsia"/>
          <w:bCs/>
          <w:color w:val="000000"/>
          <w:sz w:val="24"/>
          <w:szCs w:val="24"/>
        </w:rPr>
        <w:t>供应商在法定质疑期内须一次性提出针对同一采购程序环节的质疑，采购人、采购代理机构在任何情况下有权拒绝接受供应商在法定质疑期多次性提出针对同一采购程序环节的质疑。</w:t>
      </w:r>
      <w:bookmarkEnd w:id="55"/>
    </w:p>
    <w:p w:rsidR="00F92520" w:rsidRDefault="00DA6883">
      <w:pPr>
        <w:spacing w:line="360" w:lineRule="auto"/>
        <w:ind w:firstLineChars="200" w:firstLine="480"/>
        <w:outlineLvl w:val="1"/>
        <w:rPr>
          <w:rFonts w:ascii="宋体" w:cs="仿宋"/>
          <w:bCs/>
          <w:color w:val="000000"/>
          <w:sz w:val="24"/>
          <w:szCs w:val="24"/>
        </w:rPr>
      </w:pPr>
      <w:bookmarkStart w:id="56" w:name="_Toc1660513"/>
      <w:r>
        <w:rPr>
          <w:rFonts w:ascii="宋体" w:hAnsi="宋体" w:cs="仿宋"/>
          <w:bCs/>
          <w:color w:val="000000"/>
          <w:sz w:val="24"/>
          <w:szCs w:val="24"/>
        </w:rPr>
        <w:t>28.3</w:t>
      </w:r>
      <w:r>
        <w:rPr>
          <w:rFonts w:ascii="宋体" w:hAnsi="宋体" w:cs="仿宋" w:hint="eastAsia"/>
          <w:bCs/>
          <w:color w:val="000000"/>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bookmarkEnd w:id="56"/>
    </w:p>
    <w:p w:rsidR="00F92520" w:rsidRDefault="00DA6883">
      <w:pPr>
        <w:spacing w:line="360" w:lineRule="auto"/>
        <w:ind w:firstLineChars="200" w:firstLine="480"/>
        <w:outlineLvl w:val="1"/>
        <w:rPr>
          <w:rFonts w:ascii="宋体" w:cs="仿宋"/>
          <w:bCs/>
          <w:color w:val="000000"/>
          <w:sz w:val="24"/>
          <w:szCs w:val="24"/>
        </w:rPr>
      </w:pPr>
      <w:bookmarkStart w:id="57" w:name="_Toc1660514"/>
      <w:r>
        <w:rPr>
          <w:rFonts w:ascii="宋体" w:hAnsi="宋体" w:cs="仿宋" w:hint="eastAsia"/>
          <w:bCs/>
          <w:color w:val="000000"/>
          <w:sz w:val="24"/>
          <w:szCs w:val="24"/>
        </w:rPr>
        <w:t>代理人提出质疑和投诉，应当提交供应商签署的授权委托书。</w:t>
      </w:r>
      <w:bookmarkEnd w:id="57"/>
    </w:p>
    <w:p w:rsidR="00F92520" w:rsidRDefault="00DA6883">
      <w:pPr>
        <w:spacing w:line="360" w:lineRule="auto"/>
        <w:outlineLvl w:val="1"/>
        <w:rPr>
          <w:rFonts w:ascii="宋体" w:cs="仿宋"/>
          <w:bCs/>
          <w:color w:val="000000"/>
          <w:sz w:val="24"/>
          <w:szCs w:val="24"/>
        </w:rPr>
      </w:pPr>
      <w:bookmarkStart w:id="58" w:name="_Toc1660515"/>
      <w:r>
        <w:rPr>
          <w:rFonts w:ascii="宋体" w:hAnsi="宋体" w:cs="仿宋"/>
          <w:b/>
          <w:color w:val="000000"/>
          <w:sz w:val="24"/>
          <w:szCs w:val="24"/>
        </w:rPr>
        <w:t>29.</w:t>
      </w:r>
      <w:r>
        <w:rPr>
          <w:rFonts w:ascii="宋体" w:hAnsi="宋体" w:cs="仿宋" w:hint="eastAsia"/>
          <w:b/>
          <w:color w:val="000000"/>
          <w:sz w:val="24"/>
          <w:szCs w:val="24"/>
        </w:rPr>
        <w:t>质疑函</w:t>
      </w:r>
      <w:bookmarkEnd w:id="58"/>
    </w:p>
    <w:p w:rsidR="00F92520" w:rsidRDefault="00DA6883">
      <w:pPr>
        <w:spacing w:line="360" w:lineRule="auto"/>
        <w:ind w:firstLineChars="200" w:firstLine="480"/>
        <w:outlineLvl w:val="1"/>
        <w:rPr>
          <w:rFonts w:ascii="宋体" w:cs="仿宋"/>
          <w:bCs/>
          <w:color w:val="000000"/>
          <w:sz w:val="24"/>
          <w:szCs w:val="24"/>
        </w:rPr>
      </w:pPr>
      <w:bookmarkStart w:id="59" w:name="_Toc1660516"/>
      <w:r>
        <w:rPr>
          <w:rFonts w:ascii="宋体" w:hAnsi="宋体" w:cs="仿宋"/>
          <w:bCs/>
          <w:color w:val="000000"/>
          <w:sz w:val="24"/>
          <w:szCs w:val="24"/>
        </w:rPr>
        <w:t xml:space="preserve">29.1 </w:t>
      </w:r>
      <w:r>
        <w:rPr>
          <w:rFonts w:ascii="宋体" w:hAnsi="宋体" w:cs="仿宋" w:hint="eastAsia"/>
          <w:bCs/>
          <w:color w:val="000000"/>
          <w:sz w:val="24"/>
          <w:szCs w:val="24"/>
        </w:rPr>
        <w:t>质疑函须使用财政部制定的政府采购供应商质疑函范本进行编写。</w:t>
      </w:r>
      <w:bookmarkEnd w:id="59"/>
    </w:p>
    <w:p w:rsidR="00F92520" w:rsidRDefault="00DA6883">
      <w:pPr>
        <w:spacing w:line="360" w:lineRule="auto"/>
        <w:ind w:firstLineChars="200" w:firstLine="480"/>
        <w:outlineLvl w:val="1"/>
        <w:rPr>
          <w:rFonts w:ascii="宋体" w:cs="仿宋"/>
          <w:bCs/>
          <w:color w:val="000000"/>
          <w:sz w:val="24"/>
          <w:szCs w:val="24"/>
        </w:rPr>
      </w:pPr>
      <w:bookmarkStart w:id="60" w:name="_Toc1660517"/>
      <w:r>
        <w:rPr>
          <w:rFonts w:ascii="宋体" w:hAnsi="宋体" w:cs="仿宋"/>
          <w:bCs/>
          <w:color w:val="000000"/>
          <w:sz w:val="24"/>
          <w:szCs w:val="24"/>
        </w:rPr>
        <w:t>29.2</w:t>
      </w:r>
      <w:r>
        <w:rPr>
          <w:rFonts w:ascii="宋体" w:hAnsi="宋体" w:cs="仿宋" w:hint="eastAsia"/>
          <w:bCs/>
          <w:color w:val="000000"/>
          <w:sz w:val="24"/>
          <w:szCs w:val="24"/>
        </w:rPr>
        <w:t>质疑函包括下列内容：</w:t>
      </w:r>
      <w:bookmarkEnd w:id="60"/>
    </w:p>
    <w:p w:rsidR="00F92520" w:rsidRDefault="00DA6883">
      <w:pPr>
        <w:spacing w:line="360" w:lineRule="auto"/>
        <w:ind w:firstLineChars="200" w:firstLine="480"/>
        <w:outlineLvl w:val="1"/>
        <w:rPr>
          <w:rFonts w:ascii="宋体" w:cs="仿宋"/>
          <w:bCs/>
          <w:color w:val="000000"/>
          <w:sz w:val="24"/>
          <w:szCs w:val="24"/>
        </w:rPr>
      </w:pPr>
      <w:bookmarkStart w:id="61" w:name="_Toc1660518"/>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）供应商的姓名或者名称、地址、邮编、联系人及联系电话；</w:t>
      </w:r>
      <w:bookmarkEnd w:id="61"/>
    </w:p>
    <w:p w:rsidR="00F92520" w:rsidRDefault="00DA6883">
      <w:pPr>
        <w:spacing w:line="360" w:lineRule="auto"/>
        <w:ind w:firstLineChars="200" w:firstLine="480"/>
        <w:outlineLvl w:val="1"/>
        <w:rPr>
          <w:rFonts w:ascii="宋体" w:cs="仿宋"/>
          <w:bCs/>
          <w:color w:val="000000"/>
          <w:sz w:val="24"/>
          <w:szCs w:val="24"/>
        </w:rPr>
      </w:pPr>
      <w:bookmarkStart w:id="62" w:name="_Toc1660519"/>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）质疑项目的名称、编号；</w:t>
      </w:r>
      <w:bookmarkEnd w:id="62"/>
    </w:p>
    <w:p w:rsidR="00F92520" w:rsidRDefault="00DA6883">
      <w:pPr>
        <w:spacing w:line="360" w:lineRule="auto"/>
        <w:ind w:firstLineChars="200" w:firstLine="480"/>
        <w:outlineLvl w:val="1"/>
        <w:rPr>
          <w:rFonts w:ascii="宋体" w:cs="仿宋"/>
          <w:bCs/>
          <w:color w:val="000000"/>
          <w:sz w:val="24"/>
          <w:szCs w:val="24"/>
        </w:rPr>
      </w:pPr>
      <w:bookmarkStart w:id="63" w:name="_Toc1660520"/>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）具体、明确的质疑事项和与质疑事项相关的请求；</w:t>
      </w:r>
      <w:bookmarkEnd w:id="63"/>
    </w:p>
    <w:p w:rsidR="00F92520" w:rsidRDefault="00DA6883">
      <w:pPr>
        <w:spacing w:line="360" w:lineRule="auto"/>
        <w:ind w:firstLineChars="200" w:firstLine="480"/>
        <w:outlineLvl w:val="1"/>
        <w:rPr>
          <w:rFonts w:ascii="宋体" w:cs="仿宋"/>
          <w:bCs/>
          <w:color w:val="000000"/>
          <w:sz w:val="24"/>
          <w:szCs w:val="24"/>
        </w:rPr>
      </w:pPr>
      <w:bookmarkStart w:id="64" w:name="_Toc1660521"/>
      <w:r>
        <w:rPr>
          <w:rFonts w:ascii="宋体" w:hAnsi="宋体" w:cs="仿宋" w:hint="eastAsia"/>
          <w:bCs/>
          <w:color w:val="000000"/>
          <w:sz w:val="24"/>
          <w:szCs w:val="24"/>
        </w:rPr>
        <w:t>（</w:t>
      </w:r>
      <w:r>
        <w:rPr>
          <w:rFonts w:ascii="宋体" w:hAnsi="宋体" w:cs="仿宋"/>
          <w:bCs/>
          <w:color w:val="000000"/>
          <w:sz w:val="24"/>
          <w:szCs w:val="24"/>
        </w:rPr>
        <w:t>4</w:t>
      </w:r>
      <w:r>
        <w:rPr>
          <w:rFonts w:ascii="宋体" w:hAnsi="宋体" w:cs="仿宋" w:hint="eastAsia"/>
          <w:bCs/>
          <w:color w:val="000000"/>
          <w:sz w:val="24"/>
          <w:szCs w:val="24"/>
        </w:rPr>
        <w:t>）事实依据；</w:t>
      </w:r>
      <w:bookmarkEnd w:id="64"/>
    </w:p>
    <w:p w:rsidR="00F92520" w:rsidRDefault="00DA6883">
      <w:pPr>
        <w:spacing w:line="360" w:lineRule="auto"/>
        <w:ind w:firstLineChars="200" w:firstLine="480"/>
        <w:outlineLvl w:val="1"/>
        <w:rPr>
          <w:rFonts w:ascii="宋体" w:cs="仿宋"/>
          <w:bCs/>
          <w:color w:val="000000"/>
          <w:sz w:val="24"/>
          <w:szCs w:val="24"/>
        </w:rPr>
      </w:pPr>
      <w:bookmarkStart w:id="65" w:name="_Toc1660522"/>
      <w:r>
        <w:rPr>
          <w:rFonts w:ascii="宋体" w:hAnsi="宋体" w:cs="仿宋" w:hint="eastAsia"/>
          <w:bCs/>
          <w:color w:val="000000"/>
          <w:sz w:val="24"/>
          <w:szCs w:val="24"/>
        </w:rPr>
        <w:t>（</w:t>
      </w:r>
      <w:r>
        <w:rPr>
          <w:rFonts w:ascii="宋体" w:hAnsi="宋体" w:cs="仿宋"/>
          <w:bCs/>
          <w:color w:val="000000"/>
          <w:sz w:val="24"/>
          <w:szCs w:val="24"/>
        </w:rPr>
        <w:t>5</w:t>
      </w:r>
      <w:r>
        <w:rPr>
          <w:rFonts w:ascii="宋体" w:hAnsi="宋体" w:cs="仿宋" w:hint="eastAsia"/>
          <w:bCs/>
          <w:color w:val="000000"/>
          <w:sz w:val="24"/>
          <w:szCs w:val="24"/>
        </w:rPr>
        <w:t>）必要的法律依据；</w:t>
      </w:r>
      <w:bookmarkEnd w:id="65"/>
    </w:p>
    <w:p w:rsidR="00F92520" w:rsidRDefault="00DA6883">
      <w:pPr>
        <w:spacing w:line="360" w:lineRule="auto"/>
        <w:ind w:firstLineChars="200" w:firstLine="480"/>
        <w:outlineLvl w:val="1"/>
        <w:rPr>
          <w:rFonts w:ascii="宋体" w:cs="仿宋"/>
          <w:bCs/>
          <w:color w:val="000000"/>
          <w:sz w:val="24"/>
          <w:szCs w:val="24"/>
        </w:rPr>
      </w:pPr>
      <w:bookmarkStart w:id="66" w:name="_Toc1660523"/>
      <w:r>
        <w:rPr>
          <w:rFonts w:ascii="宋体" w:hAnsi="宋体" w:cs="仿宋" w:hint="eastAsia"/>
          <w:bCs/>
          <w:color w:val="000000"/>
          <w:sz w:val="24"/>
          <w:szCs w:val="24"/>
        </w:rPr>
        <w:t>（</w:t>
      </w:r>
      <w:r>
        <w:rPr>
          <w:rFonts w:ascii="宋体" w:hAnsi="宋体" w:cs="仿宋"/>
          <w:bCs/>
          <w:color w:val="000000"/>
          <w:sz w:val="24"/>
          <w:szCs w:val="24"/>
        </w:rPr>
        <w:t>6</w:t>
      </w:r>
      <w:r>
        <w:rPr>
          <w:rFonts w:ascii="宋体" w:hAnsi="宋体" w:cs="仿宋" w:hint="eastAsia"/>
          <w:bCs/>
          <w:color w:val="000000"/>
          <w:sz w:val="24"/>
          <w:szCs w:val="24"/>
        </w:rPr>
        <w:t>）提出质疑的日期。</w:t>
      </w:r>
      <w:bookmarkEnd w:id="66"/>
    </w:p>
    <w:p w:rsidR="00F92520" w:rsidRDefault="00DA6883">
      <w:pPr>
        <w:spacing w:line="360" w:lineRule="auto"/>
        <w:ind w:firstLineChars="200" w:firstLine="480"/>
        <w:outlineLvl w:val="1"/>
        <w:rPr>
          <w:rFonts w:ascii="宋体" w:cs="仿宋"/>
          <w:bCs/>
          <w:color w:val="000000"/>
          <w:sz w:val="24"/>
          <w:szCs w:val="24"/>
        </w:rPr>
      </w:pPr>
      <w:bookmarkStart w:id="67" w:name="_Toc1660524"/>
      <w:r>
        <w:rPr>
          <w:rFonts w:ascii="宋体" w:hAnsi="宋体" w:cs="仿宋" w:hint="eastAsia"/>
          <w:bCs/>
          <w:color w:val="000000"/>
          <w:sz w:val="24"/>
          <w:szCs w:val="24"/>
        </w:rPr>
        <w:t>按照“谁主张、谁举证”的原则，质疑书应当附上相关证明材料，否则质疑将视为无有效证据支持，将被予以驳回。</w:t>
      </w:r>
      <w:bookmarkEnd w:id="67"/>
    </w:p>
    <w:p w:rsidR="00F92520" w:rsidRDefault="00DA6883">
      <w:pPr>
        <w:spacing w:line="360" w:lineRule="auto"/>
        <w:ind w:firstLineChars="200" w:firstLine="480"/>
        <w:outlineLvl w:val="1"/>
        <w:rPr>
          <w:rFonts w:ascii="宋体" w:cs="仿宋"/>
          <w:bCs/>
          <w:color w:val="000000"/>
          <w:sz w:val="24"/>
          <w:szCs w:val="24"/>
        </w:rPr>
      </w:pPr>
      <w:bookmarkStart w:id="68" w:name="_Toc1660525"/>
      <w:r>
        <w:rPr>
          <w:rFonts w:ascii="宋体" w:hAnsi="宋体" w:cs="仿宋"/>
          <w:bCs/>
          <w:color w:val="000000"/>
          <w:sz w:val="24"/>
          <w:szCs w:val="24"/>
        </w:rPr>
        <w:t>29.3</w:t>
      </w:r>
      <w:r>
        <w:rPr>
          <w:rFonts w:ascii="宋体" w:hAnsi="宋体" w:cs="仿宋" w:hint="eastAsia"/>
          <w:bCs/>
          <w:color w:val="000000"/>
          <w:sz w:val="24"/>
          <w:szCs w:val="24"/>
        </w:rPr>
        <w:t>供应商为自然人的，应当由本人签字；供应商为法人或者其他组织的，应当由法定代表人、主要负责人，或者其响应代表签字或者盖章，并加盖单位公</w:t>
      </w:r>
      <w:r>
        <w:rPr>
          <w:rFonts w:ascii="宋体" w:hAnsi="宋体" w:cs="仿宋" w:hint="eastAsia"/>
          <w:bCs/>
          <w:color w:val="000000"/>
          <w:sz w:val="24"/>
          <w:szCs w:val="24"/>
        </w:rPr>
        <w:lastRenderedPageBreak/>
        <w:t>章，不得加盖合同专用章、投标专用章等各种形式的专用章。</w:t>
      </w:r>
      <w:bookmarkEnd w:id="68"/>
    </w:p>
    <w:p w:rsidR="00F92520" w:rsidRDefault="00DA6883">
      <w:pPr>
        <w:spacing w:line="360" w:lineRule="auto"/>
        <w:outlineLvl w:val="1"/>
        <w:rPr>
          <w:rFonts w:ascii="宋体" w:cs="仿宋"/>
          <w:bCs/>
          <w:color w:val="000000"/>
          <w:sz w:val="24"/>
          <w:szCs w:val="24"/>
        </w:rPr>
      </w:pPr>
      <w:bookmarkStart w:id="69" w:name="_Toc1660526"/>
      <w:r>
        <w:rPr>
          <w:rFonts w:ascii="宋体" w:hAnsi="宋体" w:cs="仿宋"/>
          <w:b/>
          <w:color w:val="000000"/>
          <w:sz w:val="24"/>
          <w:szCs w:val="24"/>
        </w:rPr>
        <w:t>30.</w:t>
      </w:r>
      <w:r>
        <w:rPr>
          <w:rFonts w:ascii="宋体" w:hAnsi="宋体" w:cs="仿宋" w:hint="eastAsia"/>
          <w:b/>
          <w:color w:val="000000"/>
          <w:sz w:val="24"/>
          <w:szCs w:val="24"/>
        </w:rPr>
        <w:t>质疑受理</w:t>
      </w:r>
      <w:bookmarkEnd w:id="69"/>
    </w:p>
    <w:p w:rsidR="00F92520" w:rsidRDefault="00DA6883">
      <w:pPr>
        <w:spacing w:line="360" w:lineRule="auto"/>
        <w:ind w:firstLineChars="200" w:firstLine="480"/>
        <w:outlineLvl w:val="1"/>
        <w:rPr>
          <w:rFonts w:ascii="宋体" w:cs="仿宋"/>
          <w:bCs/>
          <w:color w:val="000000"/>
          <w:sz w:val="24"/>
          <w:szCs w:val="24"/>
        </w:rPr>
      </w:pPr>
      <w:bookmarkStart w:id="70" w:name="_Toc1660527"/>
      <w:r>
        <w:rPr>
          <w:rFonts w:ascii="宋体" w:hAnsi="宋体" w:cs="仿宋"/>
          <w:bCs/>
          <w:color w:val="000000"/>
          <w:sz w:val="24"/>
          <w:szCs w:val="24"/>
        </w:rPr>
        <w:t>30.1</w:t>
      </w:r>
      <w:r>
        <w:rPr>
          <w:rFonts w:ascii="宋体" w:hAnsi="宋体" w:cs="仿宋" w:hint="eastAsia"/>
          <w:bCs/>
          <w:color w:val="000000"/>
          <w:sz w:val="24"/>
          <w:szCs w:val="24"/>
        </w:rPr>
        <w:t>质疑书原件可采取当面递交或邮寄、快递的方式送达代理机构。以邮寄、快递方式递交的，质疑提起日期以邮寄件上的戳记日期、邮政快递件上的戳记日期或非邮政快递件上的签注之日计算，受理日期则以代理机构收到质疑函原件之日计算。</w:t>
      </w:r>
      <w:bookmarkEnd w:id="70"/>
    </w:p>
    <w:p w:rsidR="00F92520" w:rsidRDefault="00DA6883">
      <w:pPr>
        <w:spacing w:line="360" w:lineRule="auto"/>
        <w:ind w:firstLineChars="200" w:firstLine="480"/>
        <w:outlineLvl w:val="1"/>
        <w:rPr>
          <w:rFonts w:ascii="宋体" w:cs="仿宋"/>
          <w:bCs/>
          <w:color w:val="000000"/>
          <w:sz w:val="24"/>
          <w:szCs w:val="24"/>
        </w:rPr>
      </w:pPr>
      <w:bookmarkStart w:id="71" w:name="_Toc1660528"/>
      <w:r>
        <w:rPr>
          <w:rFonts w:ascii="宋体" w:hAnsi="宋体" w:cs="仿宋" w:hint="eastAsia"/>
          <w:bCs/>
          <w:color w:val="000000"/>
          <w:sz w:val="24"/>
          <w:szCs w:val="24"/>
        </w:rPr>
        <w:t>以邮寄、快递方式递交质疑函的，质疑人可以在质疑有效期内以清晰扫描及时将质疑事项告知代理机构，并提供邮寄件、快递件的有效查询方式。</w:t>
      </w:r>
      <w:bookmarkEnd w:id="71"/>
    </w:p>
    <w:p w:rsidR="00F92520" w:rsidRDefault="00DA6883">
      <w:pPr>
        <w:spacing w:line="360" w:lineRule="auto"/>
        <w:ind w:firstLineChars="200" w:firstLine="480"/>
        <w:outlineLvl w:val="1"/>
        <w:rPr>
          <w:rFonts w:ascii="宋体" w:cs="仿宋"/>
          <w:bCs/>
          <w:color w:val="000000"/>
          <w:sz w:val="24"/>
          <w:szCs w:val="24"/>
        </w:rPr>
      </w:pPr>
      <w:bookmarkStart w:id="72" w:name="_Toc1660529"/>
      <w:r>
        <w:rPr>
          <w:rFonts w:ascii="宋体" w:hAnsi="宋体" w:cs="仿宋"/>
          <w:bCs/>
          <w:color w:val="000000"/>
          <w:sz w:val="24"/>
          <w:szCs w:val="24"/>
        </w:rPr>
        <w:t xml:space="preserve">30.2 </w:t>
      </w:r>
      <w:r>
        <w:rPr>
          <w:rFonts w:ascii="宋体" w:hAnsi="宋体" w:cs="仿宋" w:hint="eastAsia"/>
          <w:bCs/>
          <w:color w:val="000000"/>
          <w:sz w:val="24"/>
          <w:szCs w:val="24"/>
        </w:rPr>
        <w:t>质疑函接收信息</w:t>
      </w:r>
      <w:bookmarkEnd w:id="72"/>
    </w:p>
    <w:p w:rsidR="00F92520" w:rsidRDefault="00DA6883">
      <w:pPr>
        <w:spacing w:line="360" w:lineRule="auto"/>
        <w:ind w:firstLineChars="200" w:firstLine="480"/>
        <w:outlineLvl w:val="1"/>
        <w:rPr>
          <w:rFonts w:ascii="宋体" w:cs="仿宋"/>
          <w:bCs/>
          <w:color w:val="000000"/>
          <w:sz w:val="24"/>
          <w:szCs w:val="24"/>
        </w:rPr>
      </w:pPr>
      <w:bookmarkStart w:id="73" w:name="_Toc1660530"/>
      <w:r>
        <w:rPr>
          <w:rFonts w:ascii="宋体" w:hAnsi="宋体" w:cs="仿宋" w:hint="eastAsia"/>
          <w:bCs/>
          <w:color w:val="000000"/>
          <w:sz w:val="24"/>
          <w:szCs w:val="24"/>
        </w:rPr>
        <w:t>联系部门：海南政辉招投标代理有限公司</w:t>
      </w:r>
      <w:r>
        <w:rPr>
          <w:rFonts w:ascii="宋体" w:hAnsi="宋体" w:cs="仿宋"/>
          <w:bCs/>
          <w:color w:val="000000"/>
          <w:sz w:val="24"/>
          <w:szCs w:val="24"/>
        </w:rPr>
        <w:t>—</w:t>
      </w:r>
      <w:r>
        <w:rPr>
          <w:rFonts w:ascii="宋体" w:hAnsi="宋体" w:cs="仿宋" w:hint="eastAsia"/>
          <w:bCs/>
          <w:color w:val="000000"/>
          <w:sz w:val="24"/>
          <w:szCs w:val="24"/>
        </w:rPr>
        <w:t>项目部</w:t>
      </w:r>
      <w:bookmarkEnd w:id="73"/>
    </w:p>
    <w:p w:rsidR="00F92520" w:rsidRDefault="00DA6883">
      <w:pPr>
        <w:spacing w:line="360" w:lineRule="auto"/>
        <w:ind w:firstLineChars="200" w:firstLine="480"/>
        <w:outlineLvl w:val="1"/>
        <w:rPr>
          <w:rFonts w:ascii="宋体" w:cs="仿宋"/>
          <w:bCs/>
          <w:color w:val="000000"/>
          <w:sz w:val="24"/>
          <w:szCs w:val="24"/>
        </w:rPr>
      </w:pPr>
      <w:bookmarkStart w:id="74" w:name="_Toc1660531"/>
      <w:r>
        <w:rPr>
          <w:rFonts w:ascii="宋体" w:hAnsi="宋体" w:cs="仿宋" w:hint="eastAsia"/>
          <w:bCs/>
          <w:color w:val="000000"/>
          <w:sz w:val="24"/>
          <w:szCs w:val="24"/>
        </w:rPr>
        <w:t>联系电话及联系人：</w:t>
      </w:r>
      <w:r>
        <w:rPr>
          <w:rFonts w:ascii="宋体" w:hAnsi="宋体" w:cs="仿宋"/>
          <w:bCs/>
          <w:color w:val="000000"/>
          <w:sz w:val="24"/>
          <w:szCs w:val="24"/>
        </w:rPr>
        <w:t>0898-66557609</w:t>
      </w:r>
      <w:bookmarkEnd w:id="74"/>
      <w:r>
        <w:rPr>
          <w:rFonts w:ascii="宋体" w:hAnsi="宋体" w:cs="仿宋"/>
          <w:bCs/>
          <w:color w:val="000000"/>
          <w:sz w:val="24"/>
          <w:szCs w:val="24"/>
        </w:rPr>
        <w:t>-</w:t>
      </w:r>
      <w:r>
        <w:rPr>
          <w:rFonts w:ascii="宋体" w:hAnsi="宋体" w:cs="仿宋" w:hint="eastAsia"/>
          <w:bCs/>
          <w:color w:val="000000"/>
          <w:sz w:val="24"/>
          <w:szCs w:val="24"/>
        </w:rPr>
        <w:t>梁女士</w:t>
      </w:r>
    </w:p>
    <w:p w:rsidR="00F92520" w:rsidRDefault="00DA6883">
      <w:pPr>
        <w:spacing w:line="360" w:lineRule="auto"/>
        <w:ind w:firstLineChars="200" w:firstLine="480"/>
        <w:outlineLvl w:val="1"/>
        <w:rPr>
          <w:rFonts w:ascii="宋体" w:cs="仿宋"/>
          <w:bCs/>
          <w:color w:val="000000"/>
          <w:sz w:val="24"/>
          <w:szCs w:val="24"/>
        </w:rPr>
      </w:pPr>
      <w:bookmarkStart w:id="75" w:name="_Toc1660532"/>
      <w:r>
        <w:rPr>
          <w:rFonts w:ascii="宋体" w:hAnsi="宋体" w:cs="仿宋" w:hint="eastAsia"/>
          <w:bCs/>
          <w:color w:val="000000"/>
          <w:sz w:val="24"/>
          <w:szCs w:val="24"/>
        </w:rPr>
        <w:t>通讯地址：海南省海口市五指山路康业花园西湖苑</w:t>
      </w:r>
      <w:r>
        <w:rPr>
          <w:rFonts w:ascii="宋体" w:hAnsi="宋体" w:cs="仿宋"/>
          <w:bCs/>
          <w:color w:val="000000"/>
          <w:sz w:val="24"/>
          <w:szCs w:val="24"/>
        </w:rPr>
        <w:t>G</w:t>
      </w:r>
      <w:r>
        <w:rPr>
          <w:rFonts w:ascii="宋体" w:hAnsi="宋体" w:cs="仿宋" w:hint="eastAsia"/>
          <w:bCs/>
          <w:color w:val="000000"/>
          <w:sz w:val="24"/>
          <w:szCs w:val="24"/>
        </w:rPr>
        <w:t>栋</w:t>
      </w:r>
      <w:r>
        <w:rPr>
          <w:rFonts w:ascii="宋体" w:hAnsi="宋体" w:cs="仿宋"/>
          <w:bCs/>
          <w:color w:val="000000"/>
          <w:sz w:val="24"/>
          <w:szCs w:val="24"/>
        </w:rPr>
        <w:t>2A</w:t>
      </w:r>
      <w:bookmarkEnd w:id="75"/>
    </w:p>
    <w:p w:rsidR="00F92520" w:rsidRDefault="00DA6883">
      <w:pPr>
        <w:spacing w:line="360" w:lineRule="auto"/>
        <w:ind w:firstLineChars="200" w:firstLine="480"/>
        <w:outlineLvl w:val="1"/>
        <w:rPr>
          <w:rFonts w:ascii="宋体" w:cs="仿宋"/>
          <w:bCs/>
          <w:color w:val="000000"/>
          <w:sz w:val="24"/>
          <w:szCs w:val="24"/>
        </w:rPr>
      </w:pPr>
      <w:bookmarkStart w:id="76" w:name="_Toc1660533"/>
      <w:r>
        <w:rPr>
          <w:rFonts w:ascii="宋体" w:hAnsi="宋体" w:cs="仿宋"/>
          <w:bCs/>
          <w:color w:val="000000"/>
          <w:sz w:val="24"/>
          <w:szCs w:val="24"/>
        </w:rPr>
        <w:t>30.3</w:t>
      </w:r>
      <w:r>
        <w:rPr>
          <w:rFonts w:ascii="宋体" w:hAnsi="宋体" w:cs="仿宋" w:hint="eastAsia"/>
          <w:bCs/>
          <w:color w:val="000000"/>
          <w:sz w:val="24"/>
          <w:szCs w:val="24"/>
        </w:rPr>
        <w:t>有下列情形之一的，属于无效质疑，采购人或采购代理机构可不予受理：</w:t>
      </w:r>
      <w:bookmarkEnd w:id="76"/>
    </w:p>
    <w:p w:rsidR="00F92520" w:rsidRDefault="00DA6883">
      <w:pPr>
        <w:spacing w:line="360" w:lineRule="auto"/>
        <w:ind w:firstLineChars="200" w:firstLine="480"/>
        <w:outlineLvl w:val="1"/>
        <w:rPr>
          <w:rFonts w:ascii="宋体" w:cs="仿宋"/>
          <w:bCs/>
          <w:color w:val="000000"/>
          <w:sz w:val="24"/>
          <w:szCs w:val="24"/>
        </w:rPr>
      </w:pPr>
      <w:bookmarkStart w:id="77" w:name="_Toc1660534"/>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）未在有效期限内提出质疑的；</w:t>
      </w:r>
      <w:bookmarkEnd w:id="77"/>
    </w:p>
    <w:p w:rsidR="00F92520" w:rsidRDefault="00DA6883">
      <w:pPr>
        <w:spacing w:line="360" w:lineRule="auto"/>
        <w:ind w:firstLineChars="200" w:firstLine="480"/>
        <w:outlineLvl w:val="1"/>
        <w:rPr>
          <w:rFonts w:ascii="宋体" w:cs="仿宋"/>
          <w:bCs/>
          <w:color w:val="000000"/>
          <w:sz w:val="24"/>
          <w:szCs w:val="24"/>
        </w:rPr>
      </w:pPr>
      <w:bookmarkStart w:id="78" w:name="_Toc1660535"/>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）质疑未以书面形式提出的；</w:t>
      </w:r>
      <w:bookmarkEnd w:id="78"/>
    </w:p>
    <w:p w:rsidR="00F92520" w:rsidRDefault="00DA6883">
      <w:pPr>
        <w:spacing w:line="360" w:lineRule="auto"/>
        <w:ind w:firstLineChars="200" w:firstLine="480"/>
        <w:outlineLvl w:val="1"/>
        <w:rPr>
          <w:rFonts w:ascii="宋体" w:cs="仿宋"/>
          <w:bCs/>
          <w:color w:val="000000"/>
          <w:sz w:val="24"/>
          <w:szCs w:val="24"/>
        </w:rPr>
      </w:pPr>
      <w:bookmarkStart w:id="79" w:name="_Toc1660536"/>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）所提交材料未明示属于质疑材料的；</w:t>
      </w:r>
      <w:bookmarkEnd w:id="79"/>
    </w:p>
    <w:p w:rsidR="00F92520" w:rsidRDefault="00DA6883">
      <w:pPr>
        <w:spacing w:line="360" w:lineRule="auto"/>
        <w:ind w:firstLineChars="200" w:firstLine="480"/>
        <w:outlineLvl w:val="1"/>
        <w:rPr>
          <w:rFonts w:ascii="宋体" w:cs="仿宋"/>
          <w:bCs/>
          <w:color w:val="000000"/>
          <w:sz w:val="24"/>
          <w:szCs w:val="24"/>
        </w:rPr>
      </w:pPr>
      <w:bookmarkStart w:id="80" w:name="_Toc1660537"/>
      <w:r>
        <w:rPr>
          <w:rFonts w:ascii="宋体" w:hAnsi="宋体" w:cs="仿宋" w:hint="eastAsia"/>
          <w:bCs/>
          <w:color w:val="000000"/>
          <w:sz w:val="24"/>
          <w:szCs w:val="24"/>
        </w:rPr>
        <w:t>（</w:t>
      </w:r>
      <w:r>
        <w:rPr>
          <w:rFonts w:ascii="宋体" w:hAnsi="宋体" w:cs="仿宋"/>
          <w:bCs/>
          <w:color w:val="000000"/>
          <w:sz w:val="24"/>
          <w:szCs w:val="24"/>
        </w:rPr>
        <w:t>4</w:t>
      </w:r>
      <w:r>
        <w:rPr>
          <w:rFonts w:ascii="宋体" w:hAnsi="宋体" w:cs="仿宋" w:hint="eastAsia"/>
          <w:bCs/>
          <w:color w:val="000000"/>
          <w:sz w:val="24"/>
          <w:szCs w:val="24"/>
        </w:rPr>
        <w:t>）质疑事项已经进入投诉或者诉讼程序的；</w:t>
      </w:r>
      <w:bookmarkEnd w:id="80"/>
    </w:p>
    <w:p w:rsidR="00F92520" w:rsidRDefault="00DA6883">
      <w:pPr>
        <w:spacing w:line="360" w:lineRule="auto"/>
        <w:ind w:firstLineChars="200" w:firstLine="480"/>
        <w:outlineLvl w:val="1"/>
        <w:rPr>
          <w:rFonts w:ascii="宋体" w:cs="仿宋"/>
          <w:bCs/>
          <w:color w:val="000000"/>
          <w:sz w:val="24"/>
          <w:szCs w:val="24"/>
        </w:rPr>
      </w:pPr>
      <w:bookmarkStart w:id="81" w:name="_Toc1660538"/>
      <w:r>
        <w:rPr>
          <w:rFonts w:ascii="宋体" w:hAnsi="宋体" w:cs="仿宋" w:hint="eastAsia"/>
          <w:bCs/>
          <w:color w:val="000000"/>
          <w:sz w:val="24"/>
          <w:szCs w:val="24"/>
        </w:rPr>
        <w:t>（</w:t>
      </w:r>
      <w:r>
        <w:rPr>
          <w:rFonts w:ascii="宋体" w:hAnsi="宋体" w:cs="仿宋"/>
          <w:bCs/>
          <w:color w:val="000000"/>
          <w:sz w:val="24"/>
          <w:szCs w:val="24"/>
        </w:rPr>
        <w:t>5</w:t>
      </w:r>
      <w:r>
        <w:rPr>
          <w:rFonts w:ascii="宋体" w:hAnsi="宋体" w:cs="仿宋" w:hint="eastAsia"/>
          <w:bCs/>
          <w:color w:val="000000"/>
          <w:sz w:val="24"/>
          <w:szCs w:val="24"/>
        </w:rPr>
        <w:t>）其它不符合受理条件的情形。</w:t>
      </w:r>
      <w:bookmarkEnd w:id="81"/>
    </w:p>
    <w:p w:rsidR="00F92520" w:rsidRDefault="00DA6883">
      <w:pPr>
        <w:spacing w:line="360" w:lineRule="auto"/>
        <w:ind w:firstLineChars="200" w:firstLine="480"/>
        <w:outlineLvl w:val="1"/>
        <w:rPr>
          <w:rFonts w:ascii="宋体" w:cs="仿宋"/>
          <w:bCs/>
          <w:color w:val="000000"/>
          <w:sz w:val="24"/>
          <w:szCs w:val="24"/>
        </w:rPr>
      </w:pPr>
      <w:bookmarkStart w:id="82" w:name="_Toc1660539"/>
      <w:r>
        <w:rPr>
          <w:rFonts w:ascii="宋体" w:hAnsi="宋体" w:cs="仿宋"/>
          <w:bCs/>
          <w:color w:val="000000"/>
          <w:sz w:val="24"/>
          <w:szCs w:val="24"/>
        </w:rPr>
        <w:t>30.4</w:t>
      </w:r>
      <w:r>
        <w:rPr>
          <w:rFonts w:ascii="宋体" w:hAnsi="宋体" w:cs="仿宋" w:hint="eastAsia"/>
          <w:bCs/>
          <w:color w:val="000000"/>
          <w:sz w:val="24"/>
          <w:szCs w:val="24"/>
        </w:rPr>
        <w:t>质疑函的形式有下列情形之一的，采购人或采购代理机构应当一次性告知质疑人在法定质疑期内修改后重新提交。法定质疑期内质疑人未重新提交，或者重新提交的质疑仍不符合形式规定的，由此产生的风险由投标人自行承担：</w:t>
      </w:r>
      <w:bookmarkEnd w:id="82"/>
    </w:p>
    <w:p w:rsidR="00F92520" w:rsidRDefault="00DA6883">
      <w:pPr>
        <w:spacing w:line="360" w:lineRule="auto"/>
        <w:ind w:firstLineChars="200" w:firstLine="480"/>
        <w:outlineLvl w:val="1"/>
        <w:rPr>
          <w:rFonts w:ascii="宋体" w:cs="仿宋"/>
          <w:bCs/>
          <w:color w:val="000000"/>
          <w:sz w:val="24"/>
          <w:szCs w:val="24"/>
        </w:rPr>
      </w:pPr>
      <w:bookmarkStart w:id="83" w:name="_Toc1660540"/>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）质疑函未按照谈判须知正文</w:t>
      </w:r>
      <w:r>
        <w:rPr>
          <w:rFonts w:ascii="宋体" w:hAnsi="宋体" w:cs="仿宋"/>
          <w:bCs/>
          <w:color w:val="000000"/>
          <w:sz w:val="24"/>
          <w:szCs w:val="24"/>
        </w:rPr>
        <w:t>28.3</w:t>
      </w:r>
      <w:r>
        <w:rPr>
          <w:rFonts w:ascii="宋体" w:hAnsi="宋体" w:cs="仿宋" w:hint="eastAsia"/>
          <w:bCs/>
          <w:color w:val="000000"/>
          <w:sz w:val="24"/>
          <w:szCs w:val="24"/>
        </w:rPr>
        <w:t>条要求提供的；</w:t>
      </w:r>
      <w:bookmarkEnd w:id="83"/>
    </w:p>
    <w:p w:rsidR="00F92520" w:rsidRDefault="00DA6883">
      <w:pPr>
        <w:spacing w:line="360" w:lineRule="auto"/>
        <w:ind w:firstLineChars="200" w:firstLine="480"/>
        <w:outlineLvl w:val="1"/>
        <w:rPr>
          <w:rFonts w:ascii="宋体" w:cs="仿宋"/>
          <w:bCs/>
          <w:color w:val="000000"/>
          <w:sz w:val="24"/>
          <w:szCs w:val="24"/>
        </w:rPr>
      </w:pPr>
      <w:bookmarkStart w:id="84" w:name="_Toc1660541"/>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）质疑函未按照谈判须知正文</w:t>
      </w:r>
      <w:r>
        <w:rPr>
          <w:rFonts w:ascii="宋体" w:hAnsi="宋体" w:cs="仿宋"/>
          <w:bCs/>
          <w:color w:val="000000"/>
          <w:sz w:val="24"/>
          <w:szCs w:val="24"/>
        </w:rPr>
        <w:t>29.3</w:t>
      </w:r>
      <w:r>
        <w:rPr>
          <w:rFonts w:ascii="宋体" w:hAnsi="宋体" w:cs="仿宋" w:hint="eastAsia"/>
          <w:bCs/>
          <w:color w:val="000000"/>
          <w:sz w:val="24"/>
          <w:szCs w:val="24"/>
        </w:rPr>
        <w:t>条要求签署和盖章的；</w:t>
      </w:r>
      <w:bookmarkEnd w:id="84"/>
    </w:p>
    <w:p w:rsidR="00F92520" w:rsidRDefault="00DA6883">
      <w:pPr>
        <w:spacing w:line="360" w:lineRule="auto"/>
        <w:ind w:firstLineChars="200" w:firstLine="480"/>
        <w:outlineLvl w:val="1"/>
        <w:rPr>
          <w:rFonts w:ascii="宋体" w:cs="仿宋"/>
          <w:bCs/>
          <w:color w:val="000000"/>
          <w:sz w:val="24"/>
          <w:szCs w:val="24"/>
        </w:rPr>
      </w:pPr>
      <w:bookmarkStart w:id="85" w:name="_Toc1660542"/>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）质疑函未使用财政部制定的政府采购供应商质疑函范本进行编写的；</w:t>
      </w:r>
      <w:bookmarkEnd w:id="85"/>
    </w:p>
    <w:p w:rsidR="00F92520" w:rsidRDefault="00DA6883">
      <w:pPr>
        <w:spacing w:line="360" w:lineRule="auto"/>
        <w:ind w:firstLineChars="200" w:firstLine="480"/>
        <w:outlineLvl w:val="1"/>
        <w:rPr>
          <w:rFonts w:ascii="宋体" w:cs="仿宋"/>
          <w:bCs/>
          <w:color w:val="000000"/>
          <w:sz w:val="24"/>
          <w:szCs w:val="24"/>
        </w:rPr>
      </w:pPr>
      <w:bookmarkStart w:id="86" w:name="_Toc1660543"/>
      <w:r>
        <w:rPr>
          <w:rFonts w:ascii="宋体" w:hAnsi="宋体" w:cs="仿宋" w:hint="eastAsia"/>
          <w:bCs/>
          <w:color w:val="000000"/>
          <w:sz w:val="24"/>
          <w:szCs w:val="24"/>
        </w:rPr>
        <w:t>（</w:t>
      </w:r>
      <w:r>
        <w:rPr>
          <w:rFonts w:ascii="宋体" w:hAnsi="宋体" w:cs="仿宋"/>
          <w:bCs/>
          <w:color w:val="000000"/>
          <w:sz w:val="24"/>
          <w:szCs w:val="24"/>
        </w:rPr>
        <w:t>4</w:t>
      </w:r>
      <w:r>
        <w:rPr>
          <w:rFonts w:ascii="宋体" w:hAnsi="宋体" w:cs="仿宋" w:hint="eastAsia"/>
          <w:bCs/>
          <w:color w:val="000000"/>
          <w:sz w:val="24"/>
          <w:szCs w:val="24"/>
        </w:rPr>
        <w:t>）质疑函内容不全的。</w:t>
      </w:r>
      <w:bookmarkEnd w:id="86"/>
    </w:p>
    <w:p w:rsidR="00F92520" w:rsidRDefault="00DA6883">
      <w:pPr>
        <w:spacing w:line="360" w:lineRule="auto"/>
        <w:ind w:firstLineChars="200" w:firstLine="480"/>
        <w:outlineLvl w:val="1"/>
        <w:rPr>
          <w:rFonts w:ascii="宋体" w:cs="仿宋"/>
          <w:bCs/>
          <w:color w:val="000000"/>
          <w:sz w:val="24"/>
          <w:szCs w:val="24"/>
        </w:rPr>
      </w:pPr>
      <w:bookmarkStart w:id="87" w:name="_Toc1660544"/>
      <w:r>
        <w:rPr>
          <w:rFonts w:ascii="宋体" w:hAnsi="宋体" w:cs="仿宋"/>
          <w:bCs/>
          <w:color w:val="000000"/>
          <w:sz w:val="24"/>
          <w:szCs w:val="24"/>
        </w:rPr>
        <w:t>30.5</w:t>
      </w:r>
      <w:r>
        <w:rPr>
          <w:rFonts w:ascii="宋体" w:hAnsi="宋体" w:cs="仿宋" w:hint="eastAsia"/>
          <w:bCs/>
          <w:color w:val="000000"/>
          <w:sz w:val="24"/>
          <w:szCs w:val="24"/>
        </w:rPr>
        <w:t>代理机构应于收到质疑函后一个工作日内对质疑函的形式进行审查，符合条件的质疑，应当受理并向质疑人发出质疑签收单。收到质疑函原件并向质疑人发出质疑签收单之日，为质疑正式受理之日。</w:t>
      </w:r>
      <w:bookmarkEnd w:id="87"/>
    </w:p>
    <w:p w:rsidR="00F92520" w:rsidRDefault="00DA6883">
      <w:pPr>
        <w:spacing w:line="360" w:lineRule="auto"/>
        <w:ind w:firstLineChars="200" w:firstLine="480"/>
        <w:outlineLvl w:val="1"/>
        <w:rPr>
          <w:rFonts w:ascii="宋体" w:cs="仿宋"/>
          <w:bCs/>
          <w:color w:val="000000"/>
          <w:sz w:val="24"/>
          <w:szCs w:val="24"/>
        </w:rPr>
      </w:pPr>
      <w:bookmarkStart w:id="88" w:name="_Toc1660545"/>
      <w:r>
        <w:rPr>
          <w:rFonts w:ascii="宋体" w:hAnsi="宋体" w:cs="仿宋" w:hint="eastAsia"/>
          <w:bCs/>
          <w:color w:val="000000"/>
          <w:sz w:val="24"/>
          <w:szCs w:val="24"/>
        </w:rPr>
        <w:lastRenderedPageBreak/>
        <w:t>质疑函在质疑有效期内需要修改、补充的，以提交修改或补充的质疑函原件并发出质疑签收单之日作为质疑正式受理之日。</w:t>
      </w:r>
      <w:bookmarkEnd w:id="88"/>
    </w:p>
    <w:p w:rsidR="00F92520" w:rsidRDefault="00DA6883">
      <w:pPr>
        <w:numPr>
          <w:ilvl w:val="0"/>
          <w:numId w:val="4"/>
        </w:numPr>
        <w:spacing w:line="360" w:lineRule="auto"/>
        <w:ind w:firstLine="561"/>
        <w:jc w:val="center"/>
        <w:outlineLvl w:val="1"/>
        <w:rPr>
          <w:rFonts w:ascii="宋体" w:cs="黑体"/>
          <w:b/>
          <w:color w:val="000000"/>
          <w:sz w:val="24"/>
        </w:rPr>
      </w:pPr>
      <w:bookmarkStart w:id="89" w:name="_Toc1660546"/>
      <w:r>
        <w:rPr>
          <w:rFonts w:ascii="宋体" w:hAnsi="宋体" w:cs="黑体" w:hint="eastAsia"/>
          <w:b/>
          <w:color w:val="000000"/>
          <w:sz w:val="24"/>
        </w:rPr>
        <w:t>其他</w:t>
      </w:r>
      <w:bookmarkEnd w:id="89"/>
    </w:p>
    <w:p w:rsidR="00F92520" w:rsidRDefault="00DA6883">
      <w:pPr>
        <w:pStyle w:val="1b"/>
        <w:spacing w:line="360" w:lineRule="auto"/>
        <w:ind w:firstLineChars="0" w:firstLine="0"/>
        <w:jc w:val="left"/>
        <w:rPr>
          <w:rFonts w:ascii="宋体" w:cs="仿宋"/>
          <w:b/>
          <w:color w:val="000000"/>
          <w:sz w:val="24"/>
          <w:szCs w:val="24"/>
        </w:rPr>
      </w:pPr>
      <w:r>
        <w:rPr>
          <w:rFonts w:ascii="宋体" w:hAnsi="宋体" w:cs="仿宋"/>
          <w:b/>
          <w:color w:val="000000"/>
          <w:sz w:val="24"/>
          <w:szCs w:val="24"/>
        </w:rPr>
        <w:t>31.</w:t>
      </w:r>
      <w:r>
        <w:rPr>
          <w:rFonts w:ascii="宋体" w:hAnsi="宋体" w:cs="仿宋" w:hint="eastAsia"/>
          <w:b/>
          <w:color w:val="000000"/>
          <w:sz w:val="24"/>
          <w:szCs w:val="24"/>
        </w:rPr>
        <w:t>采购项目终止</w:t>
      </w:r>
    </w:p>
    <w:p w:rsidR="00F92520" w:rsidRDefault="00DA6883">
      <w:pPr>
        <w:pStyle w:val="1b"/>
        <w:spacing w:line="360" w:lineRule="auto"/>
        <w:ind w:firstLine="480"/>
        <w:rPr>
          <w:rFonts w:ascii="宋体" w:cs="仿宋"/>
          <w:bCs/>
          <w:color w:val="000000"/>
          <w:sz w:val="24"/>
          <w:szCs w:val="24"/>
        </w:rPr>
      </w:pPr>
      <w:r>
        <w:rPr>
          <w:rFonts w:ascii="宋体" w:hAnsi="宋体" w:cs="仿宋"/>
          <w:bCs/>
          <w:color w:val="000000"/>
          <w:sz w:val="24"/>
          <w:szCs w:val="24"/>
        </w:rPr>
        <w:t>31.1</w:t>
      </w:r>
      <w:r>
        <w:rPr>
          <w:rFonts w:ascii="宋体" w:hAnsi="宋体" w:cs="仿宋" w:hint="eastAsia"/>
          <w:bCs/>
          <w:color w:val="000000"/>
          <w:sz w:val="24"/>
          <w:szCs w:val="24"/>
        </w:rPr>
        <w:t>在谈判过程中，谈判小组发现有下列情形之一的，应当终止竞争性谈判采购活动</w:t>
      </w:r>
      <w:r>
        <w:rPr>
          <w:rFonts w:ascii="宋体" w:cs="仿宋"/>
          <w:bCs/>
          <w:color w:val="000000"/>
          <w:sz w:val="24"/>
          <w:szCs w:val="24"/>
        </w:rPr>
        <w:t>,</w:t>
      </w:r>
      <w:r>
        <w:rPr>
          <w:rFonts w:ascii="宋体" w:hAnsi="宋体" w:cs="仿宋" w:hint="eastAsia"/>
          <w:bCs/>
          <w:color w:val="000000"/>
          <w:sz w:val="24"/>
          <w:szCs w:val="24"/>
        </w:rPr>
        <w:t>发布项目终止公告并说明原因，重新开展采购活动：</w:t>
      </w:r>
    </w:p>
    <w:p w:rsidR="00F92520" w:rsidRDefault="00DA6883">
      <w:pPr>
        <w:pStyle w:val="1b"/>
        <w:spacing w:line="360" w:lineRule="auto"/>
        <w:ind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1</w:t>
      </w:r>
      <w:r>
        <w:rPr>
          <w:rFonts w:ascii="宋体" w:hAnsi="宋体" w:cs="仿宋" w:hint="eastAsia"/>
          <w:bCs/>
          <w:color w:val="000000"/>
          <w:sz w:val="24"/>
          <w:szCs w:val="24"/>
        </w:rPr>
        <w:t>）因情况变化，不再符合规定的竞争性谈判采购方式适用情形的；</w:t>
      </w:r>
    </w:p>
    <w:p w:rsidR="00F92520" w:rsidRDefault="00DA6883">
      <w:pPr>
        <w:pStyle w:val="1b"/>
        <w:spacing w:line="360" w:lineRule="auto"/>
        <w:ind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2</w:t>
      </w:r>
      <w:r>
        <w:rPr>
          <w:rFonts w:ascii="宋体" w:hAnsi="宋体" w:cs="仿宋" w:hint="eastAsia"/>
          <w:bCs/>
          <w:color w:val="000000"/>
          <w:sz w:val="24"/>
          <w:szCs w:val="24"/>
        </w:rPr>
        <w:t>）出现影响采购公正的违法、违规行为的；</w:t>
      </w:r>
    </w:p>
    <w:p w:rsidR="00F92520" w:rsidRDefault="00DA6883">
      <w:pPr>
        <w:pStyle w:val="1b"/>
        <w:spacing w:line="360" w:lineRule="auto"/>
        <w:ind w:firstLine="480"/>
        <w:rPr>
          <w:rFonts w:ascii="宋体" w:cs="仿宋"/>
          <w:bCs/>
          <w:color w:val="000000"/>
          <w:sz w:val="24"/>
          <w:szCs w:val="24"/>
        </w:rPr>
      </w:pPr>
      <w:r>
        <w:rPr>
          <w:rFonts w:ascii="宋体" w:hAnsi="宋体" w:cs="仿宋" w:hint="eastAsia"/>
          <w:bCs/>
          <w:color w:val="000000"/>
          <w:sz w:val="24"/>
          <w:szCs w:val="24"/>
        </w:rPr>
        <w:t>（</w:t>
      </w:r>
      <w:r>
        <w:rPr>
          <w:rFonts w:ascii="宋体" w:hAnsi="宋体" w:cs="仿宋"/>
          <w:bCs/>
          <w:color w:val="000000"/>
          <w:sz w:val="24"/>
          <w:szCs w:val="24"/>
        </w:rPr>
        <w:t>3</w:t>
      </w:r>
      <w:r>
        <w:rPr>
          <w:rFonts w:ascii="宋体" w:hAnsi="宋体" w:cs="仿宋" w:hint="eastAsia"/>
          <w:bCs/>
          <w:color w:val="000000"/>
          <w:sz w:val="24"/>
          <w:szCs w:val="24"/>
        </w:rPr>
        <w:t>）除《政府采购非招标采购方式管理办法》第二十一条第三款规定的情形外，在采购过程中符合要求的供应商或者报价未超过采购预算的供应商不足</w:t>
      </w:r>
      <w:r>
        <w:rPr>
          <w:rFonts w:ascii="宋体" w:hAnsi="宋体" w:cs="仿宋"/>
          <w:bCs/>
          <w:color w:val="000000"/>
          <w:sz w:val="24"/>
          <w:szCs w:val="24"/>
        </w:rPr>
        <w:t>3</w:t>
      </w:r>
      <w:r>
        <w:rPr>
          <w:rFonts w:ascii="宋体" w:hAnsi="宋体" w:cs="仿宋" w:hint="eastAsia"/>
          <w:bCs/>
          <w:color w:val="000000"/>
          <w:sz w:val="24"/>
          <w:szCs w:val="24"/>
        </w:rPr>
        <w:t>家的。</w:t>
      </w:r>
    </w:p>
    <w:p w:rsidR="00F92520" w:rsidRDefault="00DA6883">
      <w:pPr>
        <w:pStyle w:val="1b"/>
        <w:spacing w:line="360" w:lineRule="auto"/>
        <w:ind w:firstLine="480"/>
        <w:rPr>
          <w:rFonts w:ascii="宋体" w:cs="仿宋"/>
          <w:bCs/>
          <w:color w:val="000000"/>
          <w:sz w:val="24"/>
          <w:szCs w:val="24"/>
        </w:rPr>
      </w:pPr>
      <w:r>
        <w:rPr>
          <w:rFonts w:ascii="宋体" w:hAnsi="宋体" w:cs="仿宋"/>
          <w:bCs/>
          <w:color w:val="000000"/>
          <w:sz w:val="24"/>
          <w:szCs w:val="24"/>
        </w:rPr>
        <w:t xml:space="preserve"> </w:t>
      </w:r>
      <w:r>
        <w:rPr>
          <w:rFonts w:ascii="宋体" w:hAnsi="宋体" w:cs="仿宋" w:hint="eastAsia"/>
          <w:bCs/>
          <w:color w:val="000000"/>
          <w:sz w:val="24"/>
          <w:szCs w:val="24"/>
        </w:rPr>
        <w:t>竞争性谈判采购活动终止后，谈判小组应作出书面报告。</w:t>
      </w:r>
    </w:p>
    <w:p w:rsidR="00F92520" w:rsidRDefault="00DA6883">
      <w:pPr>
        <w:pStyle w:val="1b"/>
        <w:spacing w:line="360" w:lineRule="auto"/>
        <w:ind w:firstLine="480"/>
        <w:rPr>
          <w:rFonts w:ascii="宋体" w:cs="仿宋"/>
          <w:bCs/>
          <w:color w:val="000000"/>
          <w:sz w:val="24"/>
          <w:szCs w:val="24"/>
        </w:rPr>
      </w:pPr>
      <w:r>
        <w:rPr>
          <w:rFonts w:ascii="宋体" w:hAnsi="宋体" w:cs="仿宋"/>
          <w:bCs/>
          <w:color w:val="000000"/>
          <w:sz w:val="24"/>
          <w:szCs w:val="24"/>
        </w:rPr>
        <w:t>31.2</w:t>
      </w:r>
      <w:r>
        <w:rPr>
          <w:rFonts w:ascii="宋体" w:hAnsi="宋体" w:cs="仿宋" w:hint="eastAsia"/>
          <w:bCs/>
          <w:color w:val="000000"/>
          <w:sz w:val="24"/>
          <w:szCs w:val="24"/>
        </w:rPr>
        <w:t>在采购活动中因重大变故，采购任务取消的，采购人或者采购代理机构应当终止采购活动，通知所有参加采购活动的供应商，并将项目实施情况和采购任务取消原因报送本级财政部门。</w:t>
      </w:r>
    </w:p>
    <w:p w:rsidR="00F92520" w:rsidRDefault="00DA6883">
      <w:pPr>
        <w:pStyle w:val="1b"/>
        <w:spacing w:line="360" w:lineRule="auto"/>
        <w:ind w:firstLine="480"/>
        <w:rPr>
          <w:rFonts w:ascii="宋体" w:cs="仿宋"/>
          <w:bCs/>
          <w:color w:val="000000"/>
          <w:sz w:val="24"/>
          <w:szCs w:val="24"/>
        </w:rPr>
      </w:pPr>
      <w:r>
        <w:rPr>
          <w:rFonts w:ascii="宋体" w:hAnsi="宋体" w:cs="仿宋"/>
          <w:bCs/>
          <w:color w:val="000000"/>
          <w:sz w:val="24"/>
          <w:szCs w:val="24"/>
        </w:rPr>
        <w:t>31.3.</w:t>
      </w:r>
      <w:r>
        <w:rPr>
          <w:rFonts w:ascii="宋体" w:hAnsi="宋体" w:cs="仿宋" w:hint="eastAsia"/>
          <w:bCs/>
          <w:color w:val="000000"/>
          <w:sz w:val="24"/>
          <w:szCs w:val="24"/>
        </w:rPr>
        <w:t>终止采购活动后，采购代理机构应当将终止采购活动原因通知所有供应商。</w:t>
      </w:r>
    </w:p>
    <w:p w:rsidR="00F92520" w:rsidRDefault="00DA6883">
      <w:pPr>
        <w:pStyle w:val="1b"/>
        <w:spacing w:line="360" w:lineRule="auto"/>
        <w:ind w:firstLineChars="0" w:firstLine="0"/>
        <w:rPr>
          <w:rFonts w:ascii="宋体" w:cs="仿宋"/>
          <w:b/>
          <w:color w:val="000000"/>
          <w:sz w:val="24"/>
          <w:szCs w:val="24"/>
        </w:rPr>
      </w:pPr>
      <w:r>
        <w:rPr>
          <w:rFonts w:ascii="宋体" w:hAnsi="宋体" w:cs="仿宋"/>
          <w:b/>
          <w:color w:val="000000"/>
          <w:sz w:val="24"/>
          <w:szCs w:val="24"/>
        </w:rPr>
        <w:t>32.</w:t>
      </w:r>
      <w:r>
        <w:rPr>
          <w:rFonts w:ascii="宋体" w:hAnsi="宋体" w:cs="仿宋" w:hint="eastAsia"/>
          <w:b/>
          <w:color w:val="000000"/>
          <w:sz w:val="24"/>
          <w:szCs w:val="24"/>
        </w:rPr>
        <w:t>保密和披露</w:t>
      </w:r>
    </w:p>
    <w:p w:rsidR="00F92520" w:rsidRDefault="00DA6883">
      <w:pPr>
        <w:pStyle w:val="1b"/>
        <w:spacing w:line="360" w:lineRule="auto"/>
        <w:ind w:firstLine="480"/>
        <w:rPr>
          <w:rFonts w:ascii="宋体" w:cs="仿宋"/>
          <w:bCs/>
          <w:color w:val="000000"/>
          <w:sz w:val="24"/>
          <w:szCs w:val="24"/>
        </w:rPr>
      </w:pPr>
      <w:r>
        <w:rPr>
          <w:rFonts w:ascii="宋体" w:hAnsi="宋体" w:cs="仿宋"/>
          <w:bCs/>
          <w:color w:val="000000"/>
          <w:sz w:val="24"/>
          <w:szCs w:val="24"/>
        </w:rPr>
        <w:t xml:space="preserve">32.1 </w:t>
      </w:r>
      <w:r>
        <w:rPr>
          <w:rFonts w:ascii="宋体" w:hAnsi="宋体" w:cs="仿宋" w:hint="eastAsia"/>
          <w:bCs/>
          <w:color w:val="000000"/>
          <w:sz w:val="24"/>
          <w:szCs w:val="24"/>
        </w:rPr>
        <w:t>供应商自领取竞争性谈判文件之日起，须履行本采购项目下保密义务，不得将因本次采购获得的信息向第三人外传。</w:t>
      </w:r>
    </w:p>
    <w:p w:rsidR="00F92520" w:rsidRDefault="00DA6883">
      <w:pPr>
        <w:pStyle w:val="1b"/>
        <w:spacing w:line="360" w:lineRule="auto"/>
        <w:ind w:firstLine="480"/>
        <w:rPr>
          <w:rFonts w:ascii="宋体" w:cs="仿宋"/>
          <w:bCs/>
          <w:color w:val="000000"/>
          <w:sz w:val="24"/>
          <w:szCs w:val="24"/>
        </w:rPr>
      </w:pPr>
      <w:r>
        <w:rPr>
          <w:rFonts w:ascii="宋体" w:hAnsi="宋体" w:cs="仿宋"/>
          <w:bCs/>
          <w:color w:val="000000"/>
          <w:sz w:val="24"/>
          <w:szCs w:val="24"/>
        </w:rPr>
        <w:t>32.2</w:t>
      </w:r>
      <w:r>
        <w:rPr>
          <w:rFonts w:ascii="宋体" w:hAnsi="宋体" w:cs="仿宋" w:hint="eastAsia"/>
          <w:bCs/>
          <w:color w:val="000000"/>
          <w:sz w:val="24"/>
          <w:szCs w:val="24"/>
        </w:rPr>
        <w:t>采购人或采购代理机构有权将供应商提供的所有资料向有关政府部门或评审委员会披露。</w:t>
      </w:r>
    </w:p>
    <w:p w:rsidR="00F92520" w:rsidRDefault="00DA6883">
      <w:pPr>
        <w:pStyle w:val="1b"/>
        <w:spacing w:line="360" w:lineRule="auto"/>
        <w:ind w:firstLine="480"/>
        <w:rPr>
          <w:rFonts w:ascii="宋体" w:cs="仿宋"/>
          <w:bCs/>
          <w:color w:val="000000"/>
          <w:sz w:val="24"/>
          <w:szCs w:val="24"/>
        </w:rPr>
      </w:pPr>
      <w:r>
        <w:rPr>
          <w:rFonts w:ascii="宋体" w:hAnsi="宋体" w:cs="仿宋"/>
          <w:bCs/>
          <w:color w:val="000000"/>
          <w:sz w:val="24"/>
          <w:szCs w:val="24"/>
        </w:rPr>
        <w:t>32.3</w:t>
      </w:r>
      <w:r>
        <w:rPr>
          <w:rFonts w:ascii="宋体" w:hAnsi="宋体" w:cs="仿宋" w:hint="eastAsia"/>
          <w:bCs/>
          <w:color w:val="000000"/>
          <w:sz w:val="24"/>
          <w:szCs w:val="24"/>
        </w:rPr>
        <w:t>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sidR="00F92520" w:rsidRDefault="00DA6883">
      <w:pPr>
        <w:pStyle w:val="1b"/>
        <w:spacing w:line="360" w:lineRule="auto"/>
        <w:ind w:firstLineChars="0" w:firstLine="0"/>
        <w:rPr>
          <w:rFonts w:ascii="宋体" w:cs="仿宋"/>
          <w:b/>
          <w:color w:val="000000"/>
          <w:sz w:val="24"/>
          <w:szCs w:val="24"/>
        </w:rPr>
      </w:pPr>
      <w:r>
        <w:rPr>
          <w:rFonts w:ascii="宋体" w:hAnsi="宋体" w:cs="仿宋"/>
          <w:b/>
          <w:color w:val="000000"/>
          <w:sz w:val="24"/>
          <w:szCs w:val="24"/>
        </w:rPr>
        <w:t>33.</w:t>
      </w:r>
      <w:r>
        <w:rPr>
          <w:rFonts w:ascii="宋体" w:hAnsi="宋体" w:cs="仿宋" w:hint="eastAsia"/>
          <w:b/>
          <w:color w:val="000000"/>
          <w:sz w:val="24"/>
          <w:szCs w:val="24"/>
        </w:rPr>
        <w:t>法律及相关政策</w:t>
      </w:r>
    </w:p>
    <w:p w:rsidR="00F92520" w:rsidRDefault="00DA6883">
      <w:pPr>
        <w:pStyle w:val="1b"/>
        <w:spacing w:line="360" w:lineRule="auto"/>
        <w:ind w:firstLine="480"/>
        <w:rPr>
          <w:rFonts w:ascii="宋体" w:cs="仿宋"/>
          <w:bCs/>
          <w:color w:val="000000"/>
          <w:sz w:val="24"/>
          <w:szCs w:val="24"/>
        </w:rPr>
      </w:pPr>
      <w:r>
        <w:rPr>
          <w:rFonts w:ascii="宋体" w:hAnsi="宋体" w:cs="仿宋" w:hint="eastAsia"/>
          <w:bCs/>
          <w:color w:val="000000"/>
          <w:sz w:val="24"/>
          <w:szCs w:val="24"/>
        </w:rPr>
        <w:lastRenderedPageBreak/>
        <w:t>采购人、政府采购代理机构及供应商的一切采购响应活动均适用《政府采购法》、《政府采购法实施条例》、《政府采购质疑和投诉办法》及其配套的法规、规章、政策。</w:t>
      </w:r>
    </w:p>
    <w:p w:rsidR="00F92520" w:rsidRDefault="00DA6883">
      <w:pPr>
        <w:pStyle w:val="2"/>
        <w:jc w:val="center"/>
        <w:rPr>
          <w:rFonts w:ascii="宋体" w:eastAsia="宋体" w:hAnsi="宋体" w:cs="黑体"/>
          <w:color w:val="000000"/>
        </w:rPr>
      </w:pPr>
      <w:r>
        <w:rPr>
          <w:rFonts w:ascii="宋体" w:eastAsia="宋体" w:hAnsi="宋体"/>
        </w:rPr>
        <w:br w:type="page"/>
      </w:r>
      <w:bookmarkStart w:id="90" w:name="_Toc1660547"/>
      <w:r>
        <w:rPr>
          <w:rFonts w:ascii="宋体" w:eastAsia="宋体" w:hAnsi="宋体" w:cs="黑体" w:hint="eastAsia"/>
          <w:color w:val="000000"/>
        </w:rPr>
        <w:lastRenderedPageBreak/>
        <w:t>第三章、用户需求书</w:t>
      </w:r>
      <w:bookmarkEnd w:id="90"/>
    </w:p>
    <w:p w:rsidR="00F92520" w:rsidRDefault="00DA6883">
      <w:pPr>
        <w:widowControl/>
        <w:numPr>
          <w:ilvl w:val="0"/>
          <w:numId w:val="5"/>
        </w:numPr>
        <w:shd w:val="solid" w:color="FFFFFF" w:fill="auto"/>
        <w:autoSpaceDN w:val="0"/>
        <w:spacing w:line="360" w:lineRule="auto"/>
        <w:ind w:left="284" w:hangingChars="118" w:hanging="284"/>
        <w:rPr>
          <w:rFonts w:ascii="宋体"/>
          <w:b/>
          <w:color w:val="000000"/>
          <w:sz w:val="24"/>
          <w:szCs w:val="24"/>
        </w:rPr>
      </w:pPr>
      <w:bookmarkStart w:id="91" w:name="_Toc365559596"/>
      <w:bookmarkStart w:id="92" w:name="_Toc371949173"/>
      <w:bookmarkStart w:id="93" w:name="_Toc390176023"/>
      <w:bookmarkStart w:id="94" w:name="_Toc1660548"/>
      <w:r>
        <w:rPr>
          <w:rFonts w:ascii="宋体" w:hAnsi="宋体" w:hint="eastAsia"/>
          <w:b/>
          <w:color w:val="000000"/>
          <w:sz w:val="24"/>
          <w:szCs w:val="24"/>
        </w:rPr>
        <w:t>项目基本情况</w:t>
      </w:r>
      <w:bookmarkEnd w:id="91"/>
      <w:bookmarkEnd w:id="92"/>
      <w:bookmarkEnd w:id="93"/>
    </w:p>
    <w:p w:rsidR="00F92520" w:rsidRDefault="00DA6883">
      <w:pPr>
        <w:widowControl/>
        <w:shd w:val="solid" w:color="FFFFFF" w:fill="auto"/>
        <w:autoSpaceDN w:val="0"/>
        <w:spacing w:line="360" w:lineRule="auto"/>
        <w:ind w:leftChars="-118" w:left="-248" w:firstLineChars="100" w:firstLine="240"/>
        <w:rPr>
          <w:rFonts w:ascii="宋体"/>
          <w:sz w:val="24"/>
        </w:rPr>
      </w:pPr>
      <w:r>
        <w:rPr>
          <w:rFonts w:ascii="宋体" w:hAnsi="宋体"/>
          <w:sz w:val="24"/>
        </w:rPr>
        <w:t>1</w:t>
      </w:r>
      <w:r>
        <w:rPr>
          <w:rFonts w:ascii="宋体" w:hAnsi="宋体" w:hint="eastAsia"/>
          <w:sz w:val="24"/>
        </w:rPr>
        <w:t>、项目名称：购买生物有机肥</w:t>
      </w:r>
    </w:p>
    <w:p w:rsidR="00F92520" w:rsidRDefault="00DA6883">
      <w:pPr>
        <w:widowControl/>
        <w:shd w:val="solid" w:color="FFFFFF" w:fill="auto"/>
        <w:autoSpaceDN w:val="0"/>
        <w:spacing w:line="360" w:lineRule="auto"/>
        <w:ind w:leftChars="-118" w:left="-248" w:firstLineChars="100" w:firstLine="240"/>
        <w:rPr>
          <w:rFonts w:ascii="宋体" w:cs="宋体"/>
          <w:sz w:val="24"/>
        </w:rPr>
      </w:pPr>
      <w:r>
        <w:rPr>
          <w:rFonts w:ascii="宋体" w:hAnsi="宋体"/>
          <w:sz w:val="24"/>
        </w:rPr>
        <w:t>2</w:t>
      </w:r>
      <w:r>
        <w:rPr>
          <w:rFonts w:ascii="宋体" w:hAnsi="宋体" w:hint="eastAsia"/>
          <w:sz w:val="24"/>
        </w:rPr>
        <w:t>、项目</w:t>
      </w:r>
      <w:r>
        <w:rPr>
          <w:rFonts w:ascii="宋体" w:hAnsi="宋体" w:cs="宋体" w:hint="eastAsia"/>
          <w:sz w:val="24"/>
        </w:rPr>
        <w:t>编号：</w:t>
      </w:r>
      <w:r>
        <w:rPr>
          <w:rFonts w:ascii="宋体" w:hAnsi="宋体" w:cs="宋体"/>
          <w:sz w:val="24"/>
        </w:rPr>
        <w:t>HNZH-2019-163</w:t>
      </w:r>
    </w:p>
    <w:p w:rsidR="00F92520" w:rsidRDefault="00DA6883">
      <w:pPr>
        <w:spacing w:line="360" w:lineRule="auto"/>
        <w:ind w:rightChars="-85" w:right="-178"/>
        <w:rPr>
          <w:rFonts w:ascii="宋体"/>
          <w:sz w:val="24"/>
        </w:rPr>
      </w:pPr>
      <w:r>
        <w:rPr>
          <w:rFonts w:ascii="宋体" w:hAnsi="宋体"/>
          <w:sz w:val="24"/>
        </w:rPr>
        <w:t>3</w:t>
      </w:r>
      <w:r>
        <w:rPr>
          <w:rFonts w:ascii="宋体" w:hAnsi="宋体" w:hint="eastAsia"/>
          <w:sz w:val="24"/>
        </w:rPr>
        <w:t>、采购预算：</w:t>
      </w:r>
      <w:r>
        <w:rPr>
          <w:rFonts w:ascii="宋体" w:hAnsi="宋体"/>
          <w:sz w:val="24"/>
        </w:rPr>
        <w:t>62.25</w:t>
      </w:r>
      <w:r>
        <w:rPr>
          <w:rFonts w:ascii="宋体" w:hAnsi="宋体" w:hint="eastAsia"/>
          <w:sz w:val="24"/>
        </w:rPr>
        <w:t>万元，超出采购预算的为无效报价</w:t>
      </w:r>
    </w:p>
    <w:p w:rsidR="00F92520" w:rsidRDefault="00DA6883">
      <w:pPr>
        <w:widowControl/>
        <w:shd w:val="solid" w:color="FFFFFF" w:fill="auto"/>
        <w:autoSpaceDN w:val="0"/>
        <w:spacing w:line="360" w:lineRule="auto"/>
        <w:jc w:val="left"/>
        <w:rPr>
          <w:rFonts w:ascii="宋体"/>
          <w:sz w:val="24"/>
        </w:rPr>
      </w:pPr>
      <w:r>
        <w:rPr>
          <w:rFonts w:ascii="宋体" w:hAnsi="宋体"/>
          <w:sz w:val="24"/>
        </w:rPr>
        <w:t>4</w:t>
      </w:r>
      <w:r>
        <w:rPr>
          <w:rFonts w:ascii="宋体" w:hAnsi="宋体" w:hint="eastAsia"/>
          <w:sz w:val="24"/>
        </w:rPr>
        <w:t>、交货期：签订合同之日起</w:t>
      </w:r>
      <w:r>
        <w:rPr>
          <w:rFonts w:ascii="宋体" w:hAnsi="宋体"/>
          <w:sz w:val="24"/>
          <w:u w:val="single"/>
        </w:rPr>
        <w:t>7</w:t>
      </w:r>
      <w:r>
        <w:rPr>
          <w:rFonts w:ascii="宋体" w:hAnsi="宋体" w:hint="eastAsia"/>
          <w:sz w:val="24"/>
        </w:rPr>
        <w:t>天内</w:t>
      </w:r>
    </w:p>
    <w:p w:rsidR="00F92520" w:rsidRDefault="00DA6883">
      <w:pPr>
        <w:widowControl/>
        <w:shd w:val="solid" w:color="FFFFFF" w:fill="auto"/>
        <w:autoSpaceDN w:val="0"/>
        <w:spacing w:line="360" w:lineRule="auto"/>
        <w:jc w:val="left"/>
        <w:rPr>
          <w:rFonts w:ascii="宋体" w:cs="宋体"/>
          <w:sz w:val="24"/>
        </w:rPr>
      </w:pPr>
      <w:r>
        <w:rPr>
          <w:rFonts w:ascii="宋体" w:hAnsi="宋体" w:cs="宋体"/>
          <w:sz w:val="24"/>
        </w:rPr>
        <w:t>5</w:t>
      </w:r>
      <w:r>
        <w:rPr>
          <w:rFonts w:ascii="宋体" w:hAnsi="宋体" w:cs="宋体" w:hint="eastAsia"/>
          <w:sz w:val="24"/>
        </w:rPr>
        <w:t>、交货地点：采购人指定</w:t>
      </w:r>
    </w:p>
    <w:p w:rsidR="00F92520" w:rsidRDefault="00DA6883">
      <w:pPr>
        <w:shd w:val="clear" w:color="auto" w:fill="FFFFFF"/>
        <w:snapToGrid w:val="0"/>
        <w:spacing w:line="360" w:lineRule="auto"/>
        <w:rPr>
          <w:rFonts w:ascii="宋体"/>
          <w:sz w:val="24"/>
        </w:rPr>
      </w:pPr>
      <w:r>
        <w:rPr>
          <w:rFonts w:ascii="宋体" w:hAnsi="宋体"/>
          <w:sz w:val="24"/>
        </w:rPr>
        <w:t>6</w:t>
      </w:r>
      <w:r>
        <w:rPr>
          <w:rFonts w:ascii="宋体" w:hAnsi="宋体" w:hint="eastAsia"/>
          <w:sz w:val="24"/>
        </w:rPr>
        <w:t>、验收方式：由采购人组织有关部门按照国家有关标准的规定进行验收。</w:t>
      </w:r>
    </w:p>
    <w:p w:rsidR="00F92520" w:rsidRDefault="00DA6883">
      <w:pPr>
        <w:shd w:val="clear" w:color="auto" w:fill="FFFFFF"/>
        <w:snapToGrid w:val="0"/>
        <w:spacing w:line="360" w:lineRule="auto"/>
        <w:rPr>
          <w:rFonts w:ascii="宋体" w:cs="宋体"/>
          <w:sz w:val="24"/>
        </w:rPr>
      </w:pPr>
      <w:r>
        <w:rPr>
          <w:rFonts w:ascii="宋体" w:hAnsi="宋体"/>
          <w:sz w:val="24"/>
        </w:rPr>
        <w:t>7</w:t>
      </w:r>
      <w:r>
        <w:rPr>
          <w:rFonts w:ascii="宋体" w:hAnsi="宋体" w:hint="eastAsia"/>
          <w:sz w:val="24"/>
        </w:rPr>
        <w:t>、付款方式：</w:t>
      </w:r>
      <w:r>
        <w:rPr>
          <w:rFonts w:ascii="宋体" w:cs="宋体"/>
          <w:sz w:val="24"/>
        </w:rPr>
        <w:t xml:space="preserve"> </w:t>
      </w:r>
      <w:r>
        <w:rPr>
          <w:rFonts w:ascii="宋体" w:cs="宋体" w:hint="eastAsia"/>
          <w:sz w:val="24"/>
        </w:rPr>
        <w:t>签订</w:t>
      </w:r>
      <w:r>
        <w:rPr>
          <w:rFonts w:ascii="宋体" w:cs="宋体"/>
          <w:sz w:val="24"/>
        </w:rPr>
        <w:t>合同后按合同约定内容付款</w:t>
      </w:r>
    </w:p>
    <w:p w:rsidR="00F92520" w:rsidRDefault="00DA6883">
      <w:pPr>
        <w:widowControl/>
        <w:tabs>
          <w:tab w:val="left" w:pos="630"/>
        </w:tabs>
        <w:spacing w:line="360" w:lineRule="auto"/>
        <w:jc w:val="left"/>
        <w:textAlignment w:val="bottom"/>
        <w:rPr>
          <w:rFonts w:ascii="宋体"/>
          <w:kern w:val="28"/>
          <w:sz w:val="24"/>
        </w:rPr>
      </w:pPr>
      <w:r>
        <w:rPr>
          <w:rFonts w:ascii="宋体" w:hAnsi="宋体" w:cs="宋体"/>
          <w:sz w:val="24"/>
        </w:rPr>
        <w:t>8</w:t>
      </w:r>
      <w:r>
        <w:rPr>
          <w:rFonts w:ascii="宋体" w:hAnsi="宋体" w:cs="宋体" w:hint="eastAsia"/>
          <w:sz w:val="24"/>
        </w:rPr>
        <w:t>、</w:t>
      </w:r>
      <w:r>
        <w:rPr>
          <w:rFonts w:ascii="宋体" w:hAnsi="宋体" w:hint="eastAsia"/>
          <w:kern w:val="28"/>
          <w:sz w:val="24"/>
        </w:rPr>
        <w:t>根据国务院办公厅关于建立政府强制采购节能产品制度的通知，在同等条件下优先采购节能产品</w:t>
      </w:r>
    </w:p>
    <w:p w:rsidR="00F92520" w:rsidRDefault="00DA6883">
      <w:pPr>
        <w:widowControl/>
        <w:snapToGrid w:val="0"/>
        <w:spacing w:line="360" w:lineRule="auto"/>
        <w:jc w:val="left"/>
        <w:rPr>
          <w:rFonts w:ascii="宋体"/>
          <w:sz w:val="24"/>
        </w:rPr>
      </w:pPr>
      <w:r>
        <w:rPr>
          <w:rFonts w:ascii="宋体" w:hAnsi="宋体"/>
          <w:sz w:val="24"/>
        </w:rPr>
        <w:t>9</w:t>
      </w:r>
      <w:r>
        <w:rPr>
          <w:rFonts w:ascii="宋体" w:hAnsi="宋体" w:hint="eastAsia"/>
          <w:sz w:val="24"/>
        </w:rPr>
        <w:t>、小微企业投标价格依据《关于印发中小企业划型标准规定的通知》（工信部联企业</w:t>
      </w:r>
      <w:r>
        <w:rPr>
          <w:rFonts w:ascii="宋体" w:hAnsi="宋体"/>
          <w:sz w:val="24"/>
        </w:rPr>
        <w:t>[2011]300</w:t>
      </w:r>
      <w:r>
        <w:rPr>
          <w:rFonts w:ascii="宋体" w:hAnsi="宋体" w:hint="eastAsia"/>
          <w:sz w:val="24"/>
        </w:rPr>
        <w:t>号）文件及《政府采购促进中小企业发展暂行办法》（财库</w:t>
      </w:r>
      <w:r>
        <w:rPr>
          <w:rFonts w:ascii="宋体" w:hAnsi="宋体"/>
          <w:sz w:val="24"/>
        </w:rPr>
        <w:t>[2011]181</w:t>
      </w:r>
      <w:r>
        <w:rPr>
          <w:rFonts w:ascii="宋体" w:hAnsi="宋体" w:hint="eastAsia"/>
          <w:sz w:val="24"/>
        </w:rPr>
        <w:t>号）文件规定，按</w:t>
      </w:r>
      <w:r>
        <w:rPr>
          <w:rFonts w:ascii="宋体" w:hAnsi="宋体"/>
          <w:sz w:val="24"/>
        </w:rPr>
        <w:t>6%</w:t>
      </w:r>
      <w:r>
        <w:rPr>
          <w:rFonts w:ascii="宋体" w:hAnsi="宋体" w:hint="eastAsia"/>
          <w:sz w:val="24"/>
        </w:rPr>
        <w:t>的优惠折算后计算投标报价</w:t>
      </w:r>
    </w:p>
    <w:p w:rsidR="00F92520" w:rsidRDefault="00DA6883">
      <w:pPr>
        <w:widowControl/>
        <w:numPr>
          <w:ilvl w:val="0"/>
          <w:numId w:val="5"/>
        </w:numPr>
        <w:shd w:val="solid" w:color="FFFFFF" w:fill="auto"/>
        <w:autoSpaceDN w:val="0"/>
        <w:spacing w:line="360" w:lineRule="auto"/>
        <w:ind w:left="284" w:hangingChars="118" w:hanging="284"/>
        <w:rPr>
          <w:rFonts w:ascii="宋体"/>
          <w:b/>
          <w:color w:val="000000"/>
          <w:sz w:val="24"/>
          <w:szCs w:val="24"/>
        </w:rPr>
      </w:pPr>
      <w:r>
        <w:rPr>
          <w:rFonts w:ascii="宋体" w:hAnsi="宋体" w:hint="eastAsia"/>
          <w:b/>
          <w:color w:val="000000"/>
          <w:sz w:val="24"/>
          <w:szCs w:val="24"/>
        </w:rPr>
        <w:t>采购清单及技术参数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276"/>
        <w:gridCol w:w="2647"/>
        <w:gridCol w:w="1701"/>
        <w:gridCol w:w="2126"/>
      </w:tblGrid>
      <w:tr w:rsidR="00F92520">
        <w:trPr>
          <w:trHeight w:val="794"/>
          <w:jc w:val="center"/>
        </w:trPr>
        <w:tc>
          <w:tcPr>
            <w:tcW w:w="863" w:type="dxa"/>
            <w:shd w:val="clear" w:color="auto" w:fill="auto"/>
            <w:vAlign w:val="center"/>
          </w:tcPr>
          <w:p w:rsidR="00F92520" w:rsidRDefault="00DA6883">
            <w:pPr>
              <w:rPr>
                <w:sz w:val="24"/>
                <w:szCs w:val="24"/>
              </w:rPr>
            </w:pPr>
            <w:r>
              <w:rPr>
                <w:rFonts w:hint="eastAsia"/>
                <w:sz w:val="24"/>
                <w:szCs w:val="24"/>
              </w:rPr>
              <w:t>序号</w:t>
            </w:r>
          </w:p>
        </w:tc>
        <w:tc>
          <w:tcPr>
            <w:tcW w:w="1276" w:type="dxa"/>
            <w:shd w:val="clear" w:color="auto" w:fill="auto"/>
            <w:vAlign w:val="center"/>
          </w:tcPr>
          <w:p w:rsidR="00F92520" w:rsidRDefault="00DA6883">
            <w:pPr>
              <w:jc w:val="center"/>
              <w:rPr>
                <w:sz w:val="24"/>
                <w:szCs w:val="24"/>
              </w:rPr>
            </w:pPr>
            <w:r>
              <w:rPr>
                <w:rFonts w:hint="eastAsia"/>
                <w:sz w:val="24"/>
                <w:szCs w:val="24"/>
              </w:rPr>
              <w:t>名</w:t>
            </w:r>
            <w:r>
              <w:rPr>
                <w:rFonts w:hint="eastAsia"/>
                <w:sz w:val="24"/>
                <w:szCs w:val="24"/>
              </w:rPr>
              <w:t xml:space="preserve">  </w:t>
            </w:r>
            <w:r>
              <w:rPr>
                <w:rFonts w:hint="eastAsia"/>
                <w:sz w:val="24"/>
                <w:szCs w:val="24"/>
              </w:rPr>
              <w:t>称</w:t>
            </w:r>
          </w:p>
        </w:tc>
        <w:tc>
          <w:tcPr>
            <w:tcW w:w="2647" w:type="dxa"/>
            <w:shd w:val="clear" w:color="auto" w:fill="auto"/>
            <w:vAlign w:val="center"/>
          </w:tcPr>
          <w:p w:rsidR="00F92520" w:rsidRDefault="00DA6883">
            <w:pPr>
              <w:jc w:val="center"/>
              <w:rPr>
                <w:sz w:val="24"/>
                <w:szCs w:val="24"/>
              </w:rPr>
            </w:pPr>
            <w:r>
              <w:rPr>
                <w:rFonts w:hint="eastAsia"/>
                <w:sz w:val="24"/>
                <w:szCs w:val="24"/>
              </w:rPr>
              <w:t>规格</w:t>
            </w:r>
          </w:p>
        </w:tc>
        <w:tc>
          <w:tcPr>
            <w:tcW w:w="1701" w:type="dxa"/>
            <w:shd w:val="clear" w:color="auto" w:fill="auto"/>
            <w:vAlign w:val="center"/>
          </w:tcPr>
          <w:p w:rsidR="00F92520" w:rsidRDefault="00DA6883">
            <w:pPr>
              <w:jc w:val="center"/>
              <w:rPr>
                <w:sz w:val="24"/>
                <w:szCs w:val="24"/>
              </w:rPr>
            </w:pPr>
            <w:r>
              <w:rPr>
                <w:rFonts w:hint="eastAsia"/>
                <w:sz w:val="24"/>
                <w:szCs w:val="24"/>
              </w:rPr>
              <w:t>数量</w:t>
            </w:r>
          </w:p>
        </w:tc>
        <w:tc>
          <w:tcPr>
            <w:tcW w:w="2126" w:type="dxa"/>
            <w:shd w:val="clear" w:color="auto" w:fill="auto"/>
            <w:vAlign w:val="center"/>
          </w:tcPr>
          <w:p w:rsidR="00F92520" w:rsidRDefault="00DA6883">
            <w:pPr>
              <w:jc w:val="center"/>
              <w:rPr>
                <w:sz w:val="24"/>
                <w:szCs w:val="24"/>
              </w:rPr>
            </w:pPr>
            <w:r>
              <w:rPr>
                <w:rFonts w:hint="eastAsia"/>
                <w:sz w:val="24"/>
                <w:szCs w:val="24"/>
              </w:rPr>
              <w:t>投标限价</w:t>
            </w:r>
          </w:p>
        </w:tc>
      </w:tr>
      <w:tr w:rsidR="00F92520">
        <w:trPr>
          <w:jc w:val="center"/>
        </w:trPr>
        <w:tc>
          <w:tcPr>
            <w:tcW w:w="863" w:type="dxa"/>
            <w:shd w:val="clear" w:color="auto" w:fill="auto"/>
            <w:vAlign w:val="center"/>
          </w:tcPr>
          <w:p w:rsidR="00F92520" w:rsidRDefault="00DA6883">
            <w:pPr>
              <w:jc w:val="center"/>
            </w:pPr>
            <w:r>
              <w:rPr>
                <w:rFonts w:hint="eastAsia"/>
              </w:rPr>
              <w:t>1</w:t>
            </w:r>
          </w:p>
        </w:tc>
        <w:tc>
          <w:tcPr>
            <w:tcW w:w="1276" w:type="dxa"/>
            <w:shd w:val="clear" w:color="auto" w:fill="auto"/>
            <w:vAlign w:val="center"/>
          </w:tcPr>
          <w:p w:rsidR="00F92520" w:rsidRDefault="00DA6883">
            <w:r>
              <w:rPr>
                <w:rFonts w:hint="eastAsia"/>
              </w:rPr>
              <w:t>微生物</w:t>
            </w:r>
            <w:r>
              <w:t>菌肥</w:t>
            </w:r>
          </w:p>
        </w:tc>
        <w:tc>
          <w:tcPr>
            <w:tcW w:w="2647" w:type="dxa"/>
            <w:shd w:val="clear" w:color="auto" w:fill="auto"/>
            <w:vAlign w:val="center"/>
          </w:tcPr>
          <w:p w:rsidR="00F92520" w:rsidRDefault="00DA6883">
            <w:r>
              <w:rPr>
                <w:rFonts w:hint="eastAsia"/>
              </w:rPr>
              <w:t>40</w:t>
            </w:r>
            <w:r>
              <w:rPr>
                <w:rFonts w:hint="eastAsia"/>
              </w:rPr>
              <w:t>公斤</w:t>
            </w:r>
            <w:r>
              <w:t>/</w:t>
            </w:r>
            <w:r>
              <w:rPr>
                <w:rFonts w:hint="eastAsia"/>
              </w:rPr>
              <w:t>包</w:t>
            </w:r>
            <w:r>
              <w:t>（</w:t>
            </w:r>
            <w:r>
              <w:rPr>
                <w:rFonts w:hint="eastAsia"/>
              </w:rPr>
              <w:t>枯草</w:t>
            </w:r>
            <w:r>
              <w:t>芽孢</w:t>
            </w:r>
            <w:r>
              <w:rPr>
                <w:rFonts w:hint="eastAsia"/>
              </w:rPr>
              <w:t>杆</w:t>
            </w:r>
            <w:r>
              <w:t>菌）</w:t>
            </w:r>
            <w:r>
              <w:rPr>
                <w:rFonts w:hint="eastAsia"/>
              </w:rPr>
              <w:t>≥</w:t>
            </w:r>
            <w:r>
              <w:rPr>
                <w:rFonts w:hint="eastAsia"/>
              </w:rPr>
              <w:t>2</w:t>
            </w:r>
            <w:r>
              <w:rPr>
                <w:rFonts w:hint="eastAsia"/>
              </w:rPr>
              <w:t>亿</w:t>
            </w:r>
            <w:r>
              <w:rPr>
                <w:rFonts w:hint="eastAsia"/>
              </w:rPr>
              <w:t>/</w:t>
            </w:r>
            <w:r>
              <w:rPr>
                <w:rFonts w:hint="eastAsia"/>
              </w:rPr>
              <w:t>克</w:t>
            </w:r>
            <w:r>
              <w:t>，有机质</w:t>
            </w:r>
            <w:r>
              <w:rPr>
                <w:rFonts w:hint="eastAsia"/>
              </w:rPr>
              <w:t>≥</w:t>
            </w:r>
            <w:r>
              <w:rPr>
                <w:rFonts w:hint="eastAsia"/>
              </w:rPr>
              <w:t>40</w:t>
            </w:r>
            <w:r>
              <w:t>%</w:t>
            </w:r>
            <w:r>
              <w:t>，甲壳素</w:t>
            </w:r>
            <w:r>
              <w:rPr>
                <w:rFonts w:hint="eastAsia"/>
              </w:rPr>
              <w:t>≥</w:t>
            </w:r>
            <w:r>
              <w:rPr>
                <w:rFonts w:hint="eastAsia"/>
              </w:rPr>
              <w:t>15</w:t>
            </w:r>
            <w:r>
              <w:t>%</w:t>
            </w:r>
            <w:r>
              <w:rPr>
                <w:rFonts w:hint="eastAsia"/>
              </w:rPr>
              <w:t>，</w:t>
            </w:r>
            <w:r>
              <w:t>粗蛋白</w:t>
            </w:r>
            <w:r>
              <w:rPr>
                <w:rFonts w:hint="eastAsia"/>
              </w:rPr>
              <w:t>≥</w:t>
            </w:r>
            <w:r>
              <w:rPr>
                <w:rFonts w:hint="eastAsia"/>
              </w:rPr>
              <w:t>9</w:t>
            </w:r>
            <w:r>
              <w:t>%</w:t>
            </w:r>
            <w:r>
              <w:t>）</w:t>
            </w:r>
          </w:p>
        </w:tc>
        <w:tc>
          <w:tcPr>
            <w:tcW w:w="1701" w:type="dxa"/>
            <w:shd w:val="clear" w:color="auto" w:fill="auto"/>
            <w:vAlign w:val="center"/>
          </w:tcPr>
          <w:p w:rsidR="00F92520" w:rsidRDefault="00DA6883">
            <w:pPr>
              <w:jc w:val="center"/>
            </w:pPr>
            <w:r>
              <w:rPr>
                <w:rFonts w:hint="eastAsia"/>
              </w:rPr>
              <w:t>3750</w:t>
            </w:r>
            <w:r>
              <w:rPr>
                <w:rFonts w:hint="eastAsia"/>
              </w:rPr>
              <w:t>包</w:t>
            </w:r>
          </w:p>
        </w:tc>
        <w:tc>
          <w:tcPr>
            <w:tcW w:w="2126" w:type="dxa"/>
            <w:shd w:val="clear" w:color="auto" w:fill="auto"/>
            <w:vAlign w:val="center"/>
          </w:tcPr>
          <w:p w:rsidR="00F92520" w:rsidRDefault="00DA6883">
            <w:r>
              <w:rPr>
                <w:rFonts w:hint="eastAsia"/>
              </w:rPr>
              <w:t>166/</w:t>
            </w:r>
            <w:r>
              <w:rPr>
                <w:rFonts w:hint="eastAsia"/>
              </w:rPr>
              <w:t>包（含</w:t>
            </w:r>
            <w:r>
              <w:t>运输费</w:t>
            </w:r>
            <w:r>
              <w:rPr>
                <w:rFonts w:hint="eastAsia"/>
              </w:rPr>
              <w:t>，</w:t>
            </w:r>
            <w:r>
              <w:t>装卸车费，</w:t>
            </w:r>
            <w:r>
              <w:rPr>
                <w:rFonts w:hint="eastAsia"/>
              </w:rPr>
              <w:t>税票</w:t>
            </w:r>
            <w:r>
              <w:t>，货到指定地点等</w:t>
            </w:r>
            <w:r>
              <w:rPr>
                <w:rFonts w:hint="eastAsia"/>
              </w:rPr>
              <w:t>）</w:t>
            </w:r>
          </w:p>
        </w:tc>
      </w:tr>
    </w:tbl>
    <w:p w:rsidR="00F92520" w:rsidRDefault="00DA6883">
      <w:pPr>
        <w:rPr>
          <w:rFonts w:ascii="宋体" w:hAnsi="宋体"/>
          <w:sz w:val="24"/>
        </w:rPr>
      </w:pPr>
      <w:r>
        <w:rPr>
          <w:rFonts w:ascii="宋体" w:hAnsi="宋体" w:hint="eastAsia"/>
          <w:sz w:val="24"/>
        </w:rPr>
        <w:t>其他</w:t>
      </w:r>
      <w:r>
        <w:rPr>
          <w:rFonts w:ascii="宋体" w:hAnsi="宋体"/>
          <w:sz w:val="24"/>
        </w:rPr>
        <w:t>要求：</w:t>
      </w:r>
      <w:r>
        <w:rPr>
          <w:rFonts w:ascii="宋体" w:hAnsi="宋体" w:hint="eastAsia"/>
          <w:sz w:val="24"/>
        </w:rPr>
        <w:t>1、所投</w:t>
      </w:r>
      <w:r>
        <w:rPr>
          <w:rFonts w:ascii="宋体" w:hAnsi="宋体"/>
          <w:sz w:val="24"/>
        </w:rPr>
        <w:t>产品</w:t>
      </w:r>
      <w:r>
        <w:rPr>
          <w:rFonts w:ascii="宋体" w:hAnsi="宋体" w:hint="eastAsia"/>
          <w:sz w:val="24"/>
        </w:rPr>
        <w:t>须</w:t>
      </w:r>
      <w:r>
        <w:rPr>
          <w:rFonts w:ascii="宋体" w:hAnsi="宋体"/>
          <w:sz w:val="24"/>
        </w:rPr>
        <w:t>具备</w:t>
      </w:r>
      <w:r>
        <w:rPr>
          <w:rFonts w:ascii="宋体" w:hAnsi="宋体" w:hint="eastAsia"/>
          <w:sz w:val="24"/>
        </w:rPr>
        <w:t>中国</w:t>
      </w:r>
      <w:r>
        <w:rPr>
          <w:rFonts w:ascii="宋体" w:hAnsi="宋体"/>
          <w:sz w:val="24"/>
        </w:rPr>
        <w:t>人民共和国肥料</w:t>
      </w:r>
      <w:r>
        <w:rPr>
          <w:rFonts w:ascii="宋体" w:hAnsi="宋体" w:hint="eastAsia"/>
          <w:sz w:val="24"/>
        </w:rPr>
        <w:t>登记</w:t>
      </w:r>
      <w:r>
        <w:rPr>
          <w:rFonts w:ascii="宋体" w:hAnsi="宋体"/>
          <w:sz w:val="24"/>
        </w:rPr>
        <w:t>证书</w:t>
      </w:r>
      <w:r w:rsidR="00494D0C">
        <w:rPr>
          <w:rFonts w:ascii="宋体" w:hAnsi="宋体" w:hint="eastAsia"/>
          <w:sz w:val="24"/>
        </w:rPr>
        <w:t>和</w:t>
      </w:r>
      <w:r w:rsidR="00494D0C">
        <w:rPr>
          <w:rFonts w:ascii="宋体" w:hAnsi="宋体"/>
          <w:sz w:val="24"/>
        </w:rPr>
        <w:t>第三方出具的检验</w:t>
      </w:r>
      <w:r w:rsidR="00494D0C">
        <w:rPr>
          <w:rFonts w:ascii="宋体" w:hAnsi="宋体" w:hint="eastAsia"/>
          <w:sz w:val="24"/>
        </w:rPr>
        <w:t>报告</w:t>
      </w:r>
      <w:r>
        <w:rPr>
          <w:rFonts w:ascii="宋体" w:hAnsi="宋体" w:hint="eastAsia"/>
          <w:sz w:val="24"/>
        </w:rPr>
        <w:t>，</w:t>
      </w:r>
      <w:r>
        <w:rPr>
          <w:rFonts w:ascii="宋体" w:hAnsi="宋体"/>
          <w:sz w:val="24"/>
        </w:rPr>
        <w:t>如投标人不是生产厂商的须提供厂商针对本项目的授权委托书。</w:t>
      </w:r>
    </w:p>
    <w:p w:rsidR="00F92520" w:rsidRDefault="00F92520"/>
    <w:p w:rsidR="00F92520" w:rsidRDefault="00F92520"/>
    <w:p w:rsidR="00F92520" w:rsidRDefault="00F92520"/>
    <w:p w:rsidR="00F92520" w:rsidRDefault="00F92520">
      <w:pPr>
        <w:jc w:val="center"/>
        <w:rPr>
          <w:b/>
          <w:sz w:val="30"/>
          <w:szCs w:val="30"/>
        </w:rPr>
      </w:pPr>
    </w:p>
    <w:p w:rsidR="00F92520" w:rsidRDefault="00F92520">
      <w:pPr>
        <w:jc w:val="center"/>
        <w:rPr>
          <w:b/>
          <w:sz w:val="30"/>
          <w:szCs w:val="30"/>
        </w:rPr>
      </w:pPr>
    </w:p>
    <w:p w:rsidR="00F92520" w:rsidRDefault="00F92520">
      <w:pPr>
        <w:jc w:val="center"/>
        <w:rPr>
          <w:b/>
          <w:sz w:val="30"/>
          <w:szCs w:val="30"/>
        </w:rPr>
      </w:pPr>
    </w:p>
    <w:p w:rsidR="00F92520" w:rsidRDefault="00F92520">
      <w:pPr>
        <w:jc w:val="center"/>
        <w:rPr>
          <w:b/>
          <w:sz w:val="30"/>
          <w:szCs w:val="30"/>
        </w:rPr>
      </w:pPr>
    </w:p>
    <w:p w:rsidR="00F92520" w:rsidRDefault="00DA6883">
      <w:pPr>
        <w:jc w:val="center"/>
        <w:rPr>
          <w:b/>
          <w:sz w:val="30"/>
          <w:szCs w:val="30"/>
        </w:rPr>
      </w:pPr>
      <w:r>
        <w:rPr>
          <w:rFonts w:hint="eastAsia"/>
          <w:b/>
          <w:sz w:val="30"/>
          <w:szCs w:val="30"/>
        </w:rPr>
        <w:lastRenderedPageBreak/>
        <w:t>第四章、合同文本（参考文本）</w:t>
      </w:r>
      <w:bookmarkEnd w:id="94"/>
    </w:p>
    <w:p w:rsidR="00F92520" w:rsidRDefault="00F92520">
      <w:pPr>
        <w:spacing w:line="440" w:lineRule="exact"/>
        <w:rPr>
          <w:rFonts w:ascii="宋体" w:cs="宋体"/>
          <w:b/>
          <w:color w:val="000000"/>
          <w:sz w:val="24"/>
        </w:rPr>
      </w:pPr>
    </w:p>
    <w:p w:rsidR="00F92520" w:rsidRDefault="00F92520">
      <w:pPr>
        <w:spacing w:line="440" w:lineRule="exact"/>
        <w:rPr>
          <w:rFonts w:ascii="宋体" w:cs="宋体"/>
          <w:b/>
          <w:color w:val="000000"/>
          <w:sz w:val="24"/>
        </w:rPr>
      </w:pP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合同编号：</w:t>
      </w:r>
      <w:r>
        <w:rPr>
          <w:rFonts w:ascii="宋体" w:hAnsi="宋体" w:cs="仿宋_GB2312"/>
          <w:color w:val="000000"/>
          <w:sz w:val="24"/>
          <w:szCs w:val="24"/>
        </w:rPr>
        <w:t>XXXX</w:t>
      </w:r>
      <w:r>
        <w:rPr>
          <w:rFonts w:ascii="宋体" w:hAnsi="宋体" w:cs="仿宋_GB2312" w:hint="eastAsia"/>
          <w:color w:val="000000"/>
          <w:sz w:val="24"/>
          <w:szCs w:val="24"/>
        </w:rPr>
        <w:t>。</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签订地点：</w:t>
      </w:r>
      <w:r>
        <w:rPr>
          <w:rFonts w:ascii="宋体" w:hAnsi="宋体" w:cs="仿宋_GB2312"/>
          <w:color w:val="000000"/>
          <w:sz w:val="24"/>
          <w:szCs w:val="24"/>
        </w:rPr>
        <w:t>XXXX</w:t>
      </w:r>
      <w:r>
        <w:rPr>
          <w:rFonts w:ascii="宋体" w:hAnsi="宋体" w:cs="仿宋_GB2312" w:hint="eastAsia"/>
          <w:color w:val="000000"/>
          <w:sz w:val="24"/>
          <w:szCs w:val="24"/>
        </w:rPr>
        <w:t>。</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签订时间：</w:t>
      </w:r>
      <w:r>
        <w:rPr>
          <w:rFonts w:ascii="宋体" w:hAnsi="宋体" w:cs="仿宋_GB2312"/>
          <w:color w:val="000000"/>
          <w:sz w:val="24"/>
          <w:szCs w:val="24"/>
        </w:rPr>
        <w:t>XXXX</w:t>
      </w:r>
      <w:r>
        <w:rPr>
          <w:rFonts w:ascii="宋体" w:hAnsi="宋体" w:cs="仿宋_GB2312" w:hint="eastAsia"/>
          <w:color w:val="000000"/>
          <w:sz w:val="24"/>
          <w:szCs w:val="24"/>
        </w:rPr>
        <w:t>年</w:t>
      </w:r>
      <w:r>
        <w:rPr>
          <w:rFonts w:ascii="宋体" w:hAnsi="宋体" w:cs="仿宋_GB2312"/>
          <w:color w:val="000000"/>
          <w:sz w:val="24"/>
          <w:szCs w:val="24"/>
        </w:rPr>
        <w:t>XX</w:t>
      </w:r>
      <w:r>
        <w:rPr>
          <w:rFonts w:ascii="宋体" w:hAnsi="宋体" w:cs="仿宋_GB2312" w:hint="eastAsia"/>
          <w:color w:val="000000"/>
          <w:sz w:val="24"/>
          <w:szCs w:val="24"/>
        </w:rPr>
        <w:t>月</w:t>
      </w:r>
      <w:r>
        <w:rPr>
          <w:rFonts w:ascii="宋体" w:hAnsi="宋体" w:cs="仿宋_GB2312"/>
          <w:color w:val="000000"/>
          <w:sz w:val="24"/>
          <w:szCs w:val="24"/>
        </w:rPr>
        <w:t>XX</w:t>
      </w:r>
      <w:r>
        <w:rPr>
          <w:rFonts w:ascii="宋体" w:hAnsi="宋体" w:cs="仿宋_GB2312" w:hint="eastAsia"/>
          <w:color w:val="000000"/>
          <w:sz w:val="24"/>
          <w:szCs w:val="24"/>
        </w:rPr>
        <w:t>日。</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采购人（甲方）：</w:t>
      </w:r>
      <w:r>
        <w:rPr>
          <w:rFonts w:ascii="宋体" w:hAnsi="宋体" w:cs="仿宋_GB2312"/>
          <w:color w:val="000000"/>
          <w:sz w:val="24"/>
          <w:szCs w:val="24"/>
        </w:rPr>
        <w:t xml:space="preserve">   </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供应商（乙方）：</w:t>
      </w:r>
    </w:p>
    <w:p w:rsidR="00F92520" w:rsidRDefault="00F92520">
      <w:pPr>
        <w:pStyle w:val="a0"/>
        <w:spacing w:line="360" w:lineRule="auto"/>
        <w:ind w:firstLineChars="175"/>
        <w:rPr>
          <w:rFonts w:ascii="宋体" w:cs="仿宋_GB2312"/>
          <w:color w:val="000000"/>
          <w:sz w:val="24"/>
          <w:szCs w:val="24"/>
        </w:rPr>
      </w:pP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根据《中华人民共和国政府采购法》、《中华人民共和国合同法》及海南政</w:t>
      </w:r>
      <w:r>
        <w:rPr>
          <w:rFonts w:ascii="宋体" w:hAnsi="宋体" w:cs="仿宋_GB2312"/>
          <w:color w:val="000000"/>
          <w:sz w:val="24"/>
          <w:szCs w:val="24"/>
        </w:rPr>
        <w:t>辉招投标代理有限公司</w:t>
      </w:r>
      <w:r>
        <w:rPr>
          <w:rFonts w:ascii="宋体" w:hAnsi="宋体" w:cs="仿宋_GB2312" w:hint="eastAsia"/>
          <w:color w:val="000000"/>
          <w:sz w:val="24"/>
          <w:szCs w:val="24"/>
        </w:rPr>
        <w:t>（项目编号：</w:t>
      </w:r>
      <w:r>
        <w:rPr>
          <w:rFonts w:ascii="宋体" w:hAnsi="宋体" w:cs="宋体"/>
          <w:sz w:val="24"/>
        </w:rPr>
        <w:t>HNZH-2019-163</w:t>
      </w:r>
      <w:r>
        <w:rPr>
          <w:rFonts w:ascii="宋体" w:hAnsi="宋体" w:cs="仿宋_GB2312" w:hint="eastAsia"/>
          <w:color w:val="000000"/>
          <w:sz w:val="24"/>
          <w:szCs w:val="24"/>
        </w:rPr>
        <w:t>）的《竞争性谈判文件》、乙方的《响应文件》及《成交通知书》，甲、乙双方同意签订本合同。详细技术说明及其他有关合同项目的特定信息由合同附件予以说明，合同附件及本项目的竞争性谈判文件、响应文件、《成交通知书》等均为本合同不可分割的部分。双方同意共同遵守如下条款：</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一、合同货物</w:t>
      </w:r>
    </w:p>
    <w:tbl>
      <w:tblPr>
        <w:tblW w:w="9030"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64"/>
        <w:gridCol w:w="1161"/>
        <w:gridCol w:w="720"/>
        <w:gridCol w:w="900"/>
        <w:gridCol w:w="1080"/>
        <w:gridCol w:w="1185"/>
        <w:gridCol w:w="1260"/>
        <w:gridCol w:w="1260"/>
      </w:tblGrid>
      <w:tr w:rsidR="00F92520">
        <w:trPr>
          <w:trHeight w:val="583"/>
        </w:trPr>
        <w:tc>
          <w:tcPr>
            <w:tcW w:w="1464" w:type="dxa"/>
            <w:tcBorders>
              <w:top w:val="single" w:sz="4" w:space="0" w:color="auto"/>
              <w:bottom w:val="single" w:sz="4" w:space="0" w:color="auto"/>
              <w:right w:val="single" w:sz="4" w:space="0" w:color="auto"/>
            </w:tcBorders>
            <w:vAlign w:val="center"/>
          </w:tcPr>
          <w:p w:rsidR="00F92520" w:rsidRDefault="00DA6883">
            <w:pPr>
              <w:pStyle w:val="a0"/>
              <w:spacing w:line="360" w:lineRule="auto"/>
              <w:ind w:firstLine="0"/>
              <w:rPr>
                <w:rFonts w:ascii="宋体" w:cs="仿宋_GB2312"/>
                <w:color w:val="000000"/>
                <w:szCs w:val="21"/>
              </w:rPr>
            </w:pPr>
            <w:r>
              <w:rPr>
                <w:rFonts w:ascii="宋体" w:hAnsi="宋体" w:cs="仿宋_GB2312" w:hint="eastAsia"/>
                <w:color w:val="000000"/>
                <w:szCs w:val="21"/>
              </w:rPr>
              <w:t>货物品名</w:t>
            </w:r>
          </w:p>
        </w:tc>
        <w:tc>
          <w:tcPr>
            <w:tcW w:w="1161"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0"/>
              <w:rPr>
                <w:rFonts w:ascii="宋体" w:cs="仿宋_GB2312"/>
                <w:color w:val="000000"/>
                <w:szCs w:val="21"/>
              </w:rPr>
            </w:pPr>
            <w:r>
              <w:rPr>
                <w:rFonts w:ascii="宋体" w:hAnsi="宋体" w:cs="仿宋_GB2312" w:hint="eastAsia"/>
                <w:color w:val="000000"/>
                <w:szCs w:val="21"/>
              </w:rPr>
              <w:t>规格型号</w:t>
            </w:r>
          </w:p>
        </w:tc>
        <w:tc>
          <w:tcPr>
            <w:tcW w:w="72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0"/>
              <w:rPr>
                <w:rFonts w:ascii="宋体" w:cs="仿宋_GB2312"/>
                <w:color w:val="000000"/>
                <w:szCs w:val="21"/>
              </w:rPr>
            </w:pPr>
            <w:r>
              <w:rPr>
                <w:rFonts w:ascii="宋体" w:hAnsi="宋体" w:cs="仿宋_GB2312" w:hint="eastAsia"/>
                <w:color w:val="000000"/>
                <w:szCs w:val="21"/>
              </w:rPr>
              <w:t>单位</w:t>
            </w:r>
          </w:p>
        </w:tc>
        <w:tc>
          <w:tcPr>
            <w:tcW w:w="90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0"/>
              <w:rPr>
                <w:rFonts w:ascii="宋体" w:cs="仿宋_GB2312"/>
                <w:color w:val="000000"/>
                <w:szCs w:val="21"/>
              </w:rPr>
            </w:pPr>
            <w:r>
              <w:rPr>
                <w:rFonts w:ascii="宋体" w:hAnsi="宋体" w:cs="仿宋_GB2312" w:hint="eastAsia"/>
                <w:color w:val="000000"/>
                <w:szCs w:val="21"/>
              </w:rPr>
              <w:t>数量</w:t>
            </w:r>
          </w:p>
        </w:tc>
        <w:tc>
          <w:tcPr>
            <w:tcW w:w="108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0"/>
              <w:jc w:val="center"/>
              <w:rPr>
                <w:rFonts w:ascii="宋体" w:cs="仿宋_GB2312"/>
                <w:color w:val="000000"/>
                <w:szCs w:val="21"/>
              </w:rPr>
            </w:pPr>
            <w:r>
              <w:rPr>
                <w:rFonts w:ascii="宋体" w:hAnsi="宋体" w:cs="仿宋_GB2312" w:hint="eastAsia"/>
                <w:color w:val="000000"/>
                <w:szCs w:val="21"/>
              </w:rPr>
              <w:t>单价</w:t>
            </w:r>
          </w:p>
          <w:p w:rsidR="00F92520" w:rsidRDefault="00DA6883">
            <w:pPr>
              <w:pStyle w:val="a0"/>
              <w:spacing w:line="360" w:lineRule="auto"/>
              <w:ind w:firstLine="0"/>
              <w:rPr>
                <w:rFonts w:ascii="宋体" w:cs="仿宋_GB2312"/>
                <w:color w:val="000000"/>
                <w:szCs w:val="21"/>
              </w:rPr>
            </w:pPr>
            <w:r>
              <w:rPr>
                <w:rFonts w:ascii="宋体" w:hAnsi="宋体" w:cs="仿宋_GB2312" w:hint="eastAsia"/>
                <w:color w:val="000000"/>
                <w:szCs w:val="21"/>
              </w:rPr>
              <w:t>（万元）</w:t>
            </w:r>
          </w:p>
        </w:tc>
        <w:tc>
          <w:tcPr>
            <w:tcW w:w="1185"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0"/>
              <w:jc w:val="center"/>
              <w:rPr>
                <w:rFonts w:ascii="宋体" w:cs="仿宋_GB2312"/>
                <w:color w:val="000000"/>
                <w:szCs w:val="21"/>
              </w:rPr>
            </w:pPr>
            <w:r>
              <w:rPr>
                <w:rFonts w:ascii="宋体" w:hAnsi="宋体" w:cs="仿宋_GB2312" w:hint="eastAsia"/>
                <w:color w:val="000000"/>
                <w:szCs w:val="21"/>
              </w:rPr>
              <w:t>总价</w:t>
            </w:r>
          </w:p>
          <w:p w:rsidR="00F92520" w:rsidRDefault="00DA6883">
            <w:pPr>
              <w:pStyle w:val="a0"/>
              <w:spacing w:line="360" w:lineRule="auto"/>
              <w:ind w:firstLine="0"/>
              <w:rPr>
                <w:rFonts w:ascii="宋体" w:cs="仿宋_GB2312"/>
                <w:color w:val="000000"/>
                <w:szCs w:val="21"/>
              </w:rPr>
            </w:pPr>
            <w:r>
              <w:rPr>
                <w:rFonts w:ascii="宋体" w:hAnsi="宋体" w:cs="仿宋_GB2312" w:hint="eastAsia"/>
                <w:color w:val="000000"/>
                <w:szCs w:val="21"/>
              </w:rPr>
              <w:t>（万元）</w:t>
            </w:r>
          </w:p>
        </w:tc>
        <w:tc>
          <w:tcPr>
            <w:tcW w:w="126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hAnsi="宋体" w:cs="仿宋_GB2312" w:hint="eastAsia"/>
                <w:color w:val="000000"/>
                <w:szCs w:val="21"/>
              </w:rPr>
              <w:t>随机</w:t>
            </w:r>
          </w:p>
          <w:p w:rsidR="00F92520" w:rsidRDefault="00DA6883">
            <w:pPr>
              <w:pStyle w:val="a0"/>
              <w:spacing w:line="360" w:lineRule="auto"/>
              <w:ind w:firstLineChars="175" w:firstLine="368"/>
              <w:rPr>
                <w:rFonts w:ascii="宋体" w:cs="仿宋_GB2312"/>
                <w:color w:val="000000"/>
                <w:szCs w:val="21"/>
              </w:rPr>
            </w:pPr>
            <w:r>
              <w:rPr>
                <w:rFonts w:ascii="宋体" w:hAnsi="宋体" w:cs="仿宋_GB2312" w:hint="eastAsia"/>
                <w:color w:val="000000"/>
                <w:szCs w:val="21"/>
              </w:rPr>
              <w:t>配件</w:t>
            </w:r>
          </w:p>
        </w:tc>
        <w:tc>
          <w:tcPr>
            <w:tcW w:w="1260" w:type="dxa"/>
            <w:tcBorders>
              <w:top w:val="single" w:sz="4" w:space="0" w:color="auto"/>
              <w:left w:val="single" w:sz="4" w:space="0" w:color="auto"/>
              <w:bottom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hAnsi="宋体" w:cs="仿宋_GB2312" w:hint="eastAsia"/>
                <w:color w:val="000000"/>
                <w:szCs w:val="21"/>
              </w:rPr>
              <w:t>交货期</w:t>
            </w:r>
          </w:p>
        </w:tc>
      </w:tr>
      <w:tr w:rsidR="00F92520">
        <w:trPr>
          <w:trHeight w:val="647"/>
        </w:trPr>
        <w:tc>
          <w:tcPr>
            <w:tcW w:w="1464" w:type="dxa"/>
            <w:tcBorders>
              <w:top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161"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08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185"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26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260" w:type="dxa"/>
            <w:tcBorders>
              <w:top w:val="single" w:sz="4" w:space="0" w:color="auto"/>
              <w:left w:val="single" w:sz="4" w:space="0" w:color="auto"/>
              <w:bottom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r>
      <w:tr w:rsidR="00F92520">
        <w:trPr>
          <w:trHeight w:val="647"/>
        </w:trPr>
        <w:tc>
          <w:tcPr>
            <w:tcW w:w="1464" w:type="dxa"/>
            <w:tcBorders>
              <w:top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161"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72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90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08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185"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260" w:type="dxa"/>
            <w:tcBorders>
              <w:top w:val="single" w:sz="4" w:space="0" w:color="auto"/>
              <w:left w:val="single" w:sz="4" w:space="0" w:color="auto"/>
              <w:bottom w:val="single" w:sz="4" w:space="0" w:color="auto"/>
              <w:right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c>
          <w:tcPr>
            <w:tcW w:w="1260" w:type="dxa"/>
            <w:tcBorders>
              <w:top w:val="single" w:sz="4" w:space="0" w:color="auto"/>
              <w:left w:val="single" w:sz="4" w:space="0" w:color="auto"/>
              <w:bottom w:val="single" w:sz="4" w:space="0" w:color="auto"/>
            </w:tcBorders>
            <w:vAlign w:val="center"/>
          </w:tcPr>
          <w:p w:rsidR="00F92520" w:rsidRDefault="00DA6883">
            <w:pPr>
              <w:pStyle w:val="a0"/>
              <w:spacing w:line="360" w:lineRule="auto"/>
              <w:ind w:firstLineChars="175" w:firstLine="368"/>
              <w:rPr>
                <w:rFonts w:ascii="宋体" w:cs="仿宋_GB2312"/>
                <w:color w:val="000000"/>
                <w:szCs w:val="21"/>
              </w:rPr>
            </w:pPr>
            <w:r>
              <w:rPr>
                <w:rFonts w:ascii="宋体" w:cs="仿宋_GB2312"/>
                <w:color w:val="000000"/>
                <w:szCs w:val="21"/>
              </w:rPr>
              <w:t> </w:t>
            </w:r>
          </w:p>
        </w:tc>
      </w:tr>
    </w:tbl>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二、合同总价</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合同总价为人民币大写：元，即</w:t>
      </w:r>
      <w:r>
        <w:rPr>
          <w:rFonts w:ascii="宋体" w:hAnsi="宋体" w:cs="仿宋_GB2312"/>
          <w:color w:val="000000"/>
          <w:sz w:val="24"/>
          <w:szCs w:val="24"/>
        </w:rPr>
        <w:t>RMB</w:t>
      </w:r>
      <w:r>
        <w:rPr>
          <w:rFonts w:ascii="宋体" w:hAnsi="宋体" w:cs="仿宋_GB2312" w:hint="eastAsia"/>
          <w:color w:val="000000"/>
          <w:sz w:val="24"/>
          <w:szCs w:val="24"/>
        </w:rPr>
        <w:t>￥元；该合同总价已包括货物、材料、制造、包装、运输、验收合格交付使用之前及保修期内保修服务与备用物件等所有其他有关各项的含税费用。本合同执行期间合同总价不变，甲方无须另向乙方支付本合同规定之外的其他任何费用。</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三、货物要求</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所有设备必须是厂商原装、全新的正品，符合国家及该产品的出厂标准，并完全符合甲方要求的产品。</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lastRenderedPageBreak/>
        <w:t>2.</w:t>
      </w:r>
      <w:r>
        <w:rPr>
          <w:rFonts w:ascii="宋体" w:hAnsi="宋体" w:cs="仿宋_GB2312" w:hint="eastAsia"/>
          <w:color w:val="000000"/>
          <w:sz w:val="24"/>
          <w:szCs w:val="24"/>
        </w:rPr>
        <w:t>附货物具体技术参数。</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四、交货时间及交货地点</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交货时间：。</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2.</w:t>
      </w:r>
      <w:r>
        <w:rPr>
          <w:rFonts w:ascii="宋体" w:hAnsi="宋体" w:cs="仿宋_GB2312" w:hint="eastAsia"/>
          <w:color w:val="000000"/>
          <w:sz w:val="24"/>
          <w:szCs w:val="24"/>
        </w:rPr>
        <w:t>交货地点：采购人指定地点。</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五、付款方式</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w:t>
      </w:r>
    </w:p>
    <w:p w:rsidR="00F92520" w:rsidRDefault="00DA6883">
      <w:pPr>
        <w:pStyle w:val="a0"/>
        <w:spacing w:line="360" w:lineRule="auto"/>
        <w:rPr>
          <w:rFonts w:ascii="宋体" w:cs="仿宋_GB2312"/>
          <w:color w:val="000000"/>
          <w:sz w:val="24"/>
          <w:szCs w:val="24"/>
        </w:rPr>
      </w:pPr>
      <w:r>
        <w:rPr>
          <w:rFonts w:ascii="宋体" w:hAnsi="宋体" w:cs="仿宋_GB2312" w:hint="eastAsia"/>
          <w:color w:val="000000"/>
          <w:sz w:val="24"/>
          <w:szCs w:val="24"/>
        </w:rPr>
        <w:t>六、质保期及售后服务要求</w:t>
      </w:r>
    </w:p>
    <w:p w:rsidR="00F92520" w:rsidRDefault="00F92520">
      <w:pPr>
        <w:pStyle w:val="a0"/>
        <w:spacing w:line="360" w:lineRule="auto"/>
        <w:ind w:firstLineChars="175"/>
        <w:rPr>
          <w:rFonts w:ascii="宋体" w:cs="仿宋_GB2312"/>
          <w:color w:val="000000"/>
          <w:sz w:val="24"/>
          <w:szCs w:val="24"/>
          <w:u w:val="single"/>
        </w:rPr>
      </w:pP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七、验收：</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由甲方组织，乙方配合，根据对本项目采购需求响应情况及国家行业标准进行验收。</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八、违约责任与赔偿损失</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乙方交付的货物不符合竞争性磋商文件、报价文件或本合同规定的，甲方有权拒收，并且乙方须向甲方支付本合同总价</w:t>
      </w:r>
      <w:r>
        <w:rPr>
          <w:rFonts w:ascii="宋体" w:hAnsi="宋体" w:cs="仿宋_GB2312"/>
          <w:color w:val="000000"/>
          <w:sz w:val="24"/>
          <w:szCs w:val="24"/>
        </w:rPr>
        <w:t>5%</w:t>
      </w:r>
      <w:r>
        <w:rPr>
          <w:rFonts w:ascii="宋体" w:hAnsi="宋体" w:cs="仿宋_GB2312" w:hint="eastAsia"/>
          <w:color w:val="000000"/>
          <w:sz w:val="24"/>
          <w:szCs w:val="24"/>
        </w:rPr>
        <w:t>的违约金。</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2. </w:t>
      </w:r>
      <w:r>
        <w:rPr>
          <w:rFonts w:ascii="宋体" w:hAnsi="宋体" w:cs="仿宋_GB2312" w:hint="eastAsia"/>
          <w:color w:val="000000"/>
          <w:sz w:val="24"/>
          <w:szCs w:val="24"/>
        </w:rPr>
        <w:t>乙方未能按本合同规定的交货时间交付货物，从逾期之日起每日按本合同总价</w:t>
      </w:r>
      <w:r>
        <w:rPr>
          <w:rFonts w:ascii="宋体" w:hAnsi="宋体" w:cs="仿宋_GB2312"/>
          <w:color w:val="000000"/>
          <w:sz w:val="24"/>
          <w:szCs w:val="24"/>
        </w:rPr>
        <w:t>3</w:t>
      </w:r>
      <w:r>
        <w:rPr>
          <w:rFonts w:ascii="宋体" w:hAnsi="宋体" w:cs="仿宋_GB2312" w:hint="eastAsia"/>
          <w:color w:val="000000"/>
          <w:sz w:val="24"/>
          <w:szCs w:val="24"/>
        </w:rPr>
        <w:t>‰的数额向甲方支付违约金；逾期半个月以上的，甲方有权终止合同，由此造成的甲方经济损失由乙方承担。</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3. </w:t>
      </w:r>
      <w:r>
        <w:rPr>
          <w:rFonts w:ascii="宋体" w:hAnsi="宋体" w:cs="仿宋_GB2312" w:hint="eastAsia"/>
          <w:color w:val="000000"/>
          <w:sz w:val="24"/>
          <w:szCs w:val="24"/>
        </w:rPr>
        <w:t>甲方无正当理由拒收货物，到期拒付货物款项的，甲方向乙方偿付本合同总的</w:t>
      </w:r>
      <w:r>
        <w:rPr>
          <w:rFonts w:ascii="宋体" w:hAnsi="宋体" w:cs="仿宋_GB2312"/>
          <w:color w:val="000000"/>
          <w:sz w:val="24"/>
          <w:szCs w:val="24"/>
        </w:rPr>
        <w:t>5%</w:t>
      </w:r>
      <w:r>
        <w:rPr>
          <w:rFonts w:ascii="宋体" w:hAnsi="宋体" w:cs="仿宋_GB2312" w:hint="eastAsia"/>
          <w:color w:val="000000"/>
          <w:sz w:val="24"/>
          <w:szCs w:val="24"/>
        </w:rPr>
        <w:t>的违约金。甲方人逾期付款，则每日按本合同总价的</w:t>
      </w:r>
      <w:r>
        <w:rPr>
          <w:rFonts w:ascii="宋体" w:hAnsi="宋体" w:cs="仿宋_GB2312"/>
          <w:color w:val="000000"/>
          <w:sz w:val="24"/>
          <w:szCs w:val="24"/>
        </w:rPr>
        <w:t>3</w:t>
      </w:r>
      <w:r>
        <w:rPr>
          <w:rFonts w:ascii="宋体" w:hAnsi="宋体" w:cs="仿宋_GB2312" w:hint="eastAsia"/>
          <w:color w:val="000000"/>
          <w:sz w:val="24"/>
          <w:szCs w:val="24"/>
        </w:rPr>
        <w:t>‰向乙方偿付违约金。</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4. </w:t>
      </w:r>
      <w:r>
        <w:rPr>
          <w:rFonts w:ascii="宋体" w:hAnsi="宋体" w:cs="仿宋_GB2312" w:hint="eastAsia"/>
          <w:color w:val="000000"/>
          <w:sz w:val="24"/>
          <w:szCs w:val="24"/>
        </w:rPr>
        <w:t>其它违约责任按《中华人民共和国合同法》处理。</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九、争议的解决</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合同执行过程中发生的任何争议，如双方不能通过友好协商解决，按相关法律法规处理。</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十、不可抗力：任何一方由于不可抗力原因不能履行合同时，应在不可抗力事件结束后</w:t>
      </w:r>
      <w:r>
        <w:rPr>
          <w:rFonts w:ascii="宋体" w:hAnsi="宋体" w:cs="仿宋_GB2312"/>
          <w:color w:val="000000"/>
          <w:sz w:val="24"/>
          <w:szCs w:val="24"/>
        </w:rPr>
        <w:t>1</w:t>
      </w:r>
      <w:r>
        <w:rPr>
          <w:rFonts w:ascii="宋体" w:hAnsi="宋体" w:cs="仿宋_GB2312" w:hint="eastAsia"/>
          <w:color w:val="000000"/>
          <w:sz w:val="24"/>
          <w:szCs w:val="24"/>
        </w:rPr>
        <w:t>日内向对方通报，以减轻可能给对方造成的损失，在取得有关机构的不可抗力证明或双方谅解确认后，允许延期履行或修订合同，并根据情况可部分或全部免于承担违约责任。</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十一、税费：在中国境内、外发生的与本合同执行有关的一切税费均由乙方</w:t>
      </w:r>
      <w:r>
        <w:rPr>
          <w:rFonts w:ascii="宋体" w:hAnsi="宋体" w:cs="仿宋_GB2312" w:hint="eastAsia"/>
          <w:color w:val="000000"/>
          <w:sz w:val="24"/>
          <w:szCs w:val="24"/>
        </w:rPr>
        <w:lastRenderedPageBreak/>
        <w:t>负担。</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十二、其它</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1. </w:t>
      </w:r>
      <w:r>
        <w:rPr>
          <w:rFonts w:ascii="宋体" w:hAnsi="宋体" w:cs="仿宋_GB2312" w:hint="eastAsia"/>
          <w:color w:val="000000"/>
          <w:sz w:val="24"/>
          <w:szCs w:val="24"/>
        </w:rPr>
        <w:t>本合同所有附件、竞争性谈判文件、响应文件、成交通知书均为合同的有效组成部分，与本合同具有同等法律效力。</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2. </w:t>
      </w:r>
      <w:r>
        <w:rPr>
          <w:rFonts w:ascii="宋体" w:hAnsi="宋体" w:cs="仿宋_GB2312" w:hint="eastAsia"/>
          <w:color w:val="000000"/>
          <w:sz w:val="24"/>
          <w:szCs w:val="24"/>
        </w:rPr>
        <w:t>在执行本合同的过程中，所有经双方签署确认的文件（包括会议纪要、补充协议、往来信函）即成为本合同的有效组成部分。</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3. </w:t>
      </w:r>
      <w:r>
        <w:rPr>
          <w:rFonts w:ascii="宋体" w:hAnsi="宋体" w:cs="仿宋_GB2312" w:hint="eastAsia"/>
          <w:color w:val="000000"/>
          <w:sz w:val="24"/>
          <w:szCs w:val="24"/>
        </w:rPr>
        <w:t>如一方地址、电话、传真号码有变更，应在变更当日内书面通知对方，否则，应承担相应责任。</w:t>
      </w:r>
      <w:r>
        <w:rPr>
          <w:rFonts w:ascii="宋体" w:hAnsi="宋体" w:cs="仿宋_GB2312"/>
          <w:color w:val="000000"/>
          <w:sz w:val="24"/>
          <w:szCs w:val="24"/>
        </w:rPr>
        <w:t xml:space="preserve"> </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 xml:space="preserve">4. </w:t>
      </w:r>
      <w:r>
        <w:rPr>
          <w:rFonts w:ascii="宋体" w:hAnsi="宋体" w:cs="仿宋_GB2312" w:hint="eastAsia"/>
          <w:color w:val="000000"/>
          <w:sz w:val="24"/>
          <w:szCs w:val="24"/>
        </w:rPr>
        <w:t>除甲方事先书面同意外，乙方不得部分或全部转让其应履行的合同项下的义务。</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十三、合同生效：</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1.</w:t>
      </w:r>
      <w:r>
        <w:rPr>
          <w:rFonts w:ascii="宋体" w:hAnsi="宋体" w:cs="仿宋_GB2312" w:hint="eastAsia"/>
          <w:color w:val="000000"/>
          <w:sz w:val="24"/>
          <w:szCs w:val="24"/>
        </w:rPr>
        <w:t>本合同在甲乙双方法人代表或其授权代表签字盖章后生效。</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color w:val="000000"/>
          <w:sz w:val="24"/>
          <w:szCs w:val="24"/>
        </w:rPr>
        <w:t>2.</w:t>
      </w:r>
      <w:r>
        <w:rPr>
          <w:rFonts w:ascii="宋体" w:hAnsi="宋体" w:cs="仿宋_GB2312" w:hint="eastAsia"/>
          <w:color w:val="000000"/>
          <w:sz w:val="24"/>
          <w:szCs w:val="24"/>
        </w:rPr>
        <w:t>合同一式6份。甲、乙方,采购代理机构各2份。</w:t>
      </w:r>
    </w:p>
    <w:p w:rsidR="00F92520" w:rsidRDefault="00F92520">
      <w:pPr>
        <w:pStyle w:val="a0"/>
        <w:spacing w:line="360" w:lineRule="auto"/>
        <w:ind w:firstLineChars="175"/>
        <w:rPr>
          <w:rFonts w:ascii="宋体" w:cs="仿宋_GB2312"/>
          <w:color w:val="000000"/>
          <w:sz w:val="24"/>
          <w:szCs w:val="24"/>
        </w:rPr>
      </w:pP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甲方：</w:t>
      </w:r>
      <w:r>
        <w:rPr>
          <w:rFonts w:ascii="宋体" w:hAnsi="宋体" w:cs="仿宋_GB2312"/>
          <w:color w:val="000000"/>
          <w:sz w:val="24"/>
          <w:szCs w:val="24"/>
        </w:rPr>
        <w:t xml:space="preserve">   </w:t>
      </w:r>
      <w:r>
        <w:rPr>
          <w:rFonts w:ascii="宋体" w:hAnsi="宋体" w:cs="仿宋_GB2312" w:hint="eastAsia"/>
          <w:color w:val="000000"/>
          <w:sz w:val="24"/>
          <w:szCs w:val="24"/>
        </w:rPr>
        <w:t>（盖章）</w:t>
      </w:r>
      <w:r>
        <w:rPr>
          <w:rFonts w:ascii="宋体" w:cs="仿宋_GB2312"/>
          <w:color w:val="000000"/>
          <w:sz w:val="24"/>
          <w:szCs w:val="24"/>
        </w:rPr>
        <w:tab/>
      </w:r>
      <w:r>
        <w:rPr>
          <w:rFonts w:ascii="宋体" w:cs="仿宋_GB2312"/>
          <w:color w:val="000000"/>
          <w:sz w:val="24"/>
          <w:szCs w:val="24"/>
        </w:rPr>
        <w:tab/>
      </w:r>
      <w:r>
        <w:rPr>
          <w:rFonts w:ascii="宋体" w:cs="仿宋_GB2312"/>
          <w:color w:val="000000"/>
          <w:sz w:val="24"/>
          <w:szCs w:val="24"/>
        </w:rPr>
        <w:tab/>
      </w:r>
      <w:r>
        <w:rPr>
          <w:rFonts w:ascii="宋体" w:hAnsi="宋体" w:cs="仿宋_GB2312"/>
          <w:color w:val="000000"/>
          <w:sz w:val="24"/>
          <w:szCs w:val="24"/>
        </w:rPr>
        <w:t xml:space="preserve">             </w:t>
      </w:r>
      <w:r>
        <w:rPr>
          <w:rFonts w:ascii="宋体" w:hAnsi="宋体" w:cs="仿宋_GB2312" w:hint="eastAsia"/>
          <w:color w:val="000000"/>
          <w:sz w:val="24"/>
          <w:szCs w:val="24"/>
        </w:rPr>
        <w:t>乙方：（盖章）</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法定代表人（授权代表）：</w:t>
      </w:r>
      <w:r>
        <w:rPr>
          <w:rFonts w:ascii="宋体" w:hAnsi="宋体" w:cs="仿宋_GB2312"/>
          <w:color w:val="000000"/>
          <w:sz w:val="24"/>
          <w:szCs w:val="24"/>
        </w:rPr>
        <w:t xml:space="preserve">             </w:t>
      </w:r>
      <w:r>
        <w:rPr>
          <w:rFonts w:ascii="宋体" w:hAnsi="宋体" w:cs="仿宋_GB2312" w:hint="eastAsia"/>
          <w:color w:val="000000"/>
          <w:sz w:val="24"/>
          <w:szCs w:val="24"/>
        </w:rPr>
        <w:t>法定代表人（授权代表）：</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地址：</w:t>
      </w:r>
      <w:r>
        <w:rPr>
          <w:rFonts w:ascii="宋体" w:hAnsi="宋体" w:cs="仿宋_GB2312"/>
          <w:color w:val="000000"/>
          <w:sz w:val="24"/>
          <w:szCs w:val="24"/>
        </w:rPr>
        <w:t xml:space="preserve">                               </w:t>
      </w:r>
      <w:r>
        <w:rPr>
          <w:rFonts w:ascii="宋体" w:hAnsi="宋体" w:cs="仿宋_GB2312" w:hint="eastAsia"/>
          <w:color w:val="000000"/>
          <w:sz w:val="24"/>
          <w:szCs w:val="24"/>
        </w:rPr>
        <w:t>地址：</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开户银行：</w:t>
      </w:r>
      <w:r>
        <w:rPr>
          <w:rFonts w:ascii="宋体" w:hAnsi="宋体" w:cs="仿宋_GB2312"/>
          <w:color w:val="000000"/>
          <w:sz w:val="24"/>
          <w:szCs w:val="24"/>
        </w:rPr>
        <w:t xml:space="preserve">                           </w:t>
      </w:r>
      <w:r>
        <w:rPr>
          <w:rFonts w:ascii="宋体" w:hAnsi="宋体" w:cs="仿宋_GB2312" w:hint="eastAsia"/>
          <w:color w:val="000000"/>
          <w:sz w:val="24"/>
          <w:szCs w:val="24"/>
        </w:rPr>
        <w:t>开户银行：</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账号：</w:t>
      </w:r>
      <w:r>
        <w:rPr>
          <w:rFonts w:ascii="宋体" w:hAnsi="宋体" w:cs="仿宋_GB2312"/>
          <w:color w:val="000000"/>
          <w:sz w:val="24"/>
          <w:szCs w:val="24"/>
        </w:rPr>
        <w:t xml:space="preserve">                               </w:t>
      </w:r>
      <w:r>
        <w:rPr>
          <w:rFonts w:ascii="宋体" w:hAnsi="宋体" w:cs="仿宋_GB2312" w:hint="eastAsia"/>
          <w:color w:val="000000"/>
          <w:sz w:val="24"/>
          <w:szCs w:val="24"/>
        </w:rPr>
        <w:t>账号：</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电话：</w:t>
      </w:r>
      <w:r>
        <w:rPr>
          <w:rFonts w:ascii="宋体" w:hAnsi="宋体" w:cs="仿宋_GB2312"/>
          <w:color w:val="000000"/>
          <w:sz w:val="24"/>
          <w:szCs w:val="24"/>
        </w:rPr>
        <w:t xml:space="preserve">                               </w:t>
      </w:r>
      <w:r>
        <w:rPr>
          <w:rFonts w:ascii="宋体" w:hAnsi="宋体" w:cs="仿宋_GB2312" w:hint="eastAsia"/>
          <w:color w:val="000000"/>
          <w:sz w:val="24"/>
          <w:szCs w:val="24"/>
        </w:rPr>
        <w:t>电话：</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传真：</w:t>
      </w:r>
      <w:r>
        <w:rPr>
          <w:rFonts w:ascii="宋体" w:hAnsi="宋体" w:cs="仿宋_GB2312"/>
          <w:color w:val="000000"/>
          <w:sz w:val="24"/>
          <w:szCs w:val="24"/>
        </w:rPr>
        <w:t xml:space="preserve">                               </w:t>
      </w:r>
      <w:r>
        <w:rPr>
          <w:rFonts w:ascii="宋体" w:hAnsi="宋体" w:cs="仿宋_GB2312" w:hint="eastAsia"/>
          <w:color w:val="000000"/>
          <w:sz w:val="24"/>
          <w:szCs w:val="24"/>
        </w:rPr>
        <w:t>传真：</w:t>
      </w:r>
    </w:p>
    <w:p w:rsidR="00F92520" w:rsidRDefault="00DA6883">
      <w:pPr>
        <w:pStyle w:val="a0"/>
        <w:spacing w:line="360" w:lineRule="auto"/>
        <w:ind w:firstLineChars="175"/>
        <w:rPr>
          <w:rFonts w:ascii="宋体" w:cs="仿宋_GB2312"/>
          <w:color w:val="000000"/>
          <w:sz w:val="24"/>
          <w:szCs w:val="24"/>
        </w:rPr>
      </w:pPr>
      <w:r>
        <w:rPr>
          <w:rFonts w:ascii="宋体" w:hAnsi="宋体" w:cs="仿宋_GB2312" w:hint="eastAsia"/>
          <w:color w:val="000000"/>
          <w:sz w:val="24"/>
          <w:szCs w:val="24"/>
        </w:rPr>
        <w:t>签约日期：</w:t>
      </w:r>
      <w:r>
        <w:rPr>
          <w:rFonts w:ascii="宋体" w:hAnsi="宋体" w:cs="仿宋_GB2312"/>
          <w:color w:val="000000"/>
          <w:sz w:val="24"/>
          <w:szCs w:val="24"/>
        </w:rPr>
        <w:t>XX</w:t>
      </w:r>
      <w:r>
        <w:rPr>
          <w:rFonts w:ascii="宋体" w:hAnsi="宋体" w:cs="仿宋_GB2312" w:hint="eastAsia"/>
          <w:color w:val="000000"/>
          <w:sz w:val="24"/>
          <w:szCs w:val="24"/>
        </w:rPr>
        <w:t>年</w:t>
      </w:r>
      <w:r>
        <w:rPr>
          <w:rFonts w:ascii="宋体" w:hAnsi="宋体" w:cs="仿宋_GB2312"/>
          <w:color w:val="000000"/>
          <w:sz w:val="24"/>
          <w:szCs w:val="24"/>
        </w:rPr>
        <w:t>XX</w:t>
      </w:r>
      <w:r>
        <w:rPr>
          <w:rFonts w:ascii="宋体" w:hAnsi="宋体" w:cs="仿宋_GB2312" w:hint="eastAsia"/>
          <w:color w:val="000000"/>
          <w:sz w:val="24"/>
          <w:szCs w:val="24"/>
        </w:rPr>
        <w:t>月</w:t>
      </w:r>
      <w:r>
        <w:rPr>
          <w:rFonts w:ascii="宋体" w:hAnsi="宋体" w:cs="仿宋_GB2312"/>
          <w:color w:val="000000"/>
          <w:sz w:val="24"/>
          <w:szCs w:val="24"/>
        </w:rPr>
        <w:t>XX</w:t>
      </w:r>
      <w:r>
        <w:rPr>
          <w:rFonts w:ascii="宋体" w:hAnsi="宋体" w:cs="仿宋_GB2312" w:hint="eastAsia"/>
          <w:color w:val="000000"/>
          <w:sz w:val="24"/>
          <w:szCs w:val="24"/>
        </w:rPr>
        <w:t>日</w:t>
      </w:r>
      <w:r>
        <w:rPr>
          <w:rFonts w:ascii="宋体" w:cs="仿宋_GB2312"/>
          <w:color w:val="000000"/>
          <w:sz w:val="24"/>
          <w:szCs w:val="24"/>
        </w:rPr>
        <w:tab/>
      </w:r>
      <w:r>
        <w:rPr>
          <w:rFonts w:ascii="宋体" w:cs="仿宋_GB2312"/>
          <w:color w:val="000000"/>
          <w:sz w:val="24"/>
          <w:szCs w:val="24"/>
        </w:rPr>
        <w:tab/>
      </w:r>
      <w:r>
        <w:rPr>
          <w:rFonts w:ascii="宋体" w:cs="仿宋_GB2312"/>
          <w:color w:val="000000"/>
          <w:sz w:val="24"/>
          <w:szCs w:val="24"/>
        </w:rPr>
        <w:tab/>
      </w:r>
      <w:r>
        <w:rPr>
          <w:rFonts w:ascii="宋体" w:hAnsi="宋体" w:cs="仿宋_GB2312"/>
          <w:color w:val="000000"/>
          <w:sz w:val="24"/>
          <w:szCs w:val="24"/>
        </w:rPr>
        <w:t xml:space="preserve">  </w:t>
      </w:r>
      <w:r>
        <w:rPr>
          <w:rFonts w:ascii="宋体" w:hAnsi="宋体" w:cs="仿宋_GB2312" w:hint="eastAsia"/>
          <w:color w:val="000000"/>
          <w:sz w:val="24"/>
          <w:szCs w:val="24"/>
        </w:rPr>
        <w:t>签约日期：</w:t>
      </w:r>
      <w:r>
        <w:rPr>
          <w:rFonts w:ascii="宋体" w:hAnsi="宋体" w:cs="仿宋_GB2312"/>
          <w:color w:val="000000"/>
          <w:sz w:val="24"/>
          <w:szCs w:val="24"/>
        </w:rPr>
        <w:t>XX</w:t>
      </w:r>
      <w:r>
        <w:rPr>
          <w:rFonts w:ascii="宋体" w:hAnsi="宋体" w:cs="仿宋_GB2312" w:hint="eastAsia"/>
          <w:color w:val="000000"/>
          <w:sz w:val="24"/>
          <w:szCs w:val="24"/>
        </w:rPr>
        <w:t>年</w:t>
      </w:r>
      <w:r>
        <w:rPr>
          <w:rFonts w:ascii="宋体" w:hAnsi="宋体" w:cs="仿宋_GB2312"/>
          <w:color w:val="000000"/>
          <w:sz w:val="24"/>
          <w:szCs w:val="24"/>
        </w:rPr>
        <w:t>XX</w:t>
      </w:r>
      <w:r>
        <w:rPr>
          <w:rFonts w:ascii="宋体" w:hAnsi="宋体" w:cs="仿宋_GB2312" w:hint="eastAsia"/>
          <w:color w:val="000000"/>
          <w:sz w:val="24"/>
          <w:szCs w:val="24"/>
        </w:rPr>
        <w:t>月</w:t>
      </w:r>
      <w:r>
        <w:rPr>
          <w:rFonts w:ascii="宋体" w:hAnsi="宋体" w:cs="仿宋_GB2312"/>
          <w:color w:val="000000"/>
          <w:sz w:val="24"/>
          <w:szCs w:val="24"/>
        </w:rPr>
        <w:t>XX</w:t>
      </w:r>
      <w:r>
        <w:rPr>
          <w:rFonts w:ascii="宋体" w:hAnsi="宋体" w:cs="仿宋_GB2312" w:hint="eastAsia"/>
          <w:color w:val="000000"/>
          <w:sz w:val="24"/>
          <w:szCs w:val="24"/>
        </w:rPr>
        <w:t>日</w:t>
      </w:r>
    </w:p>
    <w:p w:rsidR="00F92520" w:rsidRDefault="00F92520">
      <w:pPr>
        <w:jc w:val="center"/>
        <w:outlineLvl w:val="0"/>
        <w:rPr>
          <w:rFonts w:ascii="宋体"/>
          <w:b/>
          <w:sz w:val="44"/>
          <w:szCs w:val="44"/>
        </w:rPr>
      </w:pPr>
    </w:p>
    <w:p w:rsidR="00F92520" w:rsidRDefault="00DA6883">
      <w:pPr>
        <w:snapToGrid w:val="0"/>
        <w:spacing w:before="19" w:line="500" w:lineRule="exact"/>
        <w:ind w:firstLineChars="100" w:firstLine="281"/>
        <w:rPr>
          <w:rFonts w:ascii="宋体"/>
          <w:b/>
          <w:sz w:val="28"/>
          <w:u w:val="single"/>
        </w:rPr>
      </w:pPr>
      <w:r>
        <w:rPr>
          <w:rFonts w:ascii="宋体" w:hAnsi="宋体" w:hint="eastAsia"/>
          <w:b/>
          <w:sz w:val="28"/>
        </w:rPr>
        <w:t>招标代理：</w:t>
      </w:r>
      <w:r>
        <w:rPr>
          <w:rFonts w:ascii="宋体" w:hAnsi="宋体" w:hint="eastAsia"/>
          <w:b/>
          <w:sz w:val="28"/>
          <w:u w:val="single"/>
        </w:rPr>
        <w:t>海南政辉招投标代理有限公司（盖章）</w:t>
      </w:r>
    </w:p>
    <w:p w:rsidR="00F92520" w:rsidRDefault="00DA6883">
      <w:pPr>
        <w:snapToGrid w:val="0"/>
        <w:spacing w:before="19" w:line="500" w:lineRule="exact"/>
        <w:ind w:firstLineChars="100" w:firstLine="280"/>
        <w:rPr>
          <w:rFonts w:ascii="宋体"/>
          <w:sz w:val="28"/>
        </w:rPr>
      </w:pPr>
      <w:r>
        <w:rPr>
          <w:rFonts w:ascii="宋体" w:hAnsi="宋体" w:hint="eastAsia"/>
          <w:sz w:val="28"/>
        </w:rPr>
        <w:t>经办人：</w:t>
      </w:r>
    </w:p>
    <w:p w:rsidR="00F92520" w:rsidRDefault="00DA6883">
      <w:pPr>
        <w:ind w:firstLineChars="100" w:firstLine="280"/>
        <w:rPr>
          <w:rFonts w:ascii="宋体"/>
          <w:sz w:val="28"/>
        </w:rPr>
      </w:pPr>
      <w:r>
        <w:rPr>
          <w:rFonts w:ascii="宋体" w:hAnsi="宋体" w:hint="eastAsia"/>
          <w:sz w:val="28"/>
        </w:rPr>
        <w:t>年月日</w:t>
      </w:r>
    </w:p>
    <w:p w:rsidR="00F92520" w:rsidRDefault="00F92520">
      <w:pPr>
        <w:jc w:val="center"/>
        <w:outlineLvl w:val="0"/>
        <w:rPr>
          <w:rFonts w:ascii="宋体"/>
          <w:b/>
          <w:sz w:val="44"/>
          <w:szCs w:val="44"/>
        </w:rPr>
      </w:pPr>
    </w:p>
    <w:p w:rsidR="00F92520" w:rsidRDefault="00F92520"/>
    <w:p w:rsidR="00F92520" w:rsidRDefault="00DA6883">
      <w:pPr>
        <w:pStyle w:val="2"/>
        <w:jc w:val="center"/>
        <w:rPr>
          <w:rFonts w:ascii="宋体" w:eastAsia="宋体" w:hAnsi="宋体" w:cs="黑体"/>
          <w:color w:val="000000"/>
        </w:rPr>
      </w:pPr>
      <w:r>
        <w:rPr>
          <w:rFonts w:ascii="宋体" w:eastAsia="宋体" w:hAnsi="宋体" w:cs="黑体" w:hint="eastAsia"/>
          <w:color w:val="000000"/>
        </w:rPr>
        <w:lastRenderedPageBreak/>
        <w:t>第五章、报价内容和格式（参考）</w:t>
      </w:r>
    </w:p>
    <w:p w:rsidR="00F92520" w:rsidRDefault="00DA6883">
      <w:pPr>
        <w:numPr>
          <w:ilvl w:val="0"/>
          <w:numId w:val="6"/>
        </w:numPr>
        <w:spacing w:line="430" w:lineRule="exact"/>
        <w:ind w:firstLineChars="200" w:firstLine="480"/>
        <w:rPr>
          <w:rFonts w:ascii="宋体"/>
          <w:sz w:val="24"/>
          <w:szCs w:val="24"/>
        </w:rPr>
      </w:pPr>
      <w:r>
        <w:rPr>
          <w:rFonts w:ascii="宋体" w:hAnsi="宋体" w:hint="eastAsia"/>
          <w:sz w:val="24"/>
          <w:szCs w:val="24"/>
        </w:rPr>
        <w:t>开标一览表；</w:t>
      </w:r>
    </w:p>
    <w:p w:rsidR="00F92520" w:rsidRDefault="00DA6883">
      <w:pPr>
        <w:numPr>
          <w:ilvl w:val="0"/>
          <w:numId w:val="6"/>
        </w:numPr>
        <w:spacing w:line="430" w:lineRule="exact"/>
        <w:ind w:firstLineChars="200" w:firstLine="480"/>
        <w:rPr>
          <w:rFonts w:ascii="宋体"/>
          <w:sz w:val="24"/>
          <w:szCs w:val="24"/>
        </w:rPr>
      </w:pPr>
      <w:r>
        <w:rPr>
          <w:rFonts w:ascii="宋体" w:hAnsi="宋体" w:hint="eastAsia"/>
          <w:sz w:val="24"/>
          <w:szCs w:val="24"/>
        </w:rPr>
        <w:t>报价函；</w:t>
      </w:r>
    </w:p>
    <w:p w:rsidR="00F92520" w:rsidRDefault="00DA6883">
      <w:pPr>
        <w:numPr>
          <w:ilvl w:val="0"/>
          <w:numId w:val="6"/>
        </w:numPr>
        <w:spacing w:line="430" w:lineRule="exact"/>
        <w:ind w:firstLineChars="200" w:firstLine="480"/>
        <w:rPr>
          <w:rFonts w:ascii="宋体"/>
          <w:sz w:val="24"/>
          <w:szCs w:val="24"/>
        </w:rPr>
      </w:pPr>
      <w:r>
        <w:rPr>
          <w:rFonts w:ascii="宋体" w:hAnsi="宋体" w:hint="eastAsia"/>
          <w:sz w:val="24"/>
          <w:szCs w:val="24"/>
        </w:rPr>
        <w:t>报价明细表；</w:t>
      </w:r>
    </w:p>
    <w:p w:rsidR="00F92520" w:rsidRDefault="00DA6883">
      <w:pPr>
        <w:numPr>
          <w:ilvl w:val="0"/>
          <w:numId w:val="6"/>
        </w:numPr>
        <w:spacing w:line="430" w:lineRule="exact"/>
        <w:ind w:firstLineChars="200" w:firstLine="480"/>
        <w:rPr>
          <w:rFonts w:ascii="宋体"/>
          <w:sz w:val="24"/>
          <w:szCs w:val="24"/>
        </w:rPr>
      </w:pPr>
      <w:r>
        <w:rPr>
          <w:rFonts w:ascii="宋体" w:hAnsi="宋体" w:hint="eastAsia"/>
          <w:sz w:val="24"/>
          <w:szCs w:val="24"/>
        </w:rPr>
        <w:t>供应商资格证明文件；</w:t>
      </w:r>
    </w:p>
    <w:p w:rsidR="00F92520" w:rsidRDefault="00DA6883">
      <w:pPr>
        <w:numPr>
          <w:ilvl w:val="0"/>
          <w:numId w:val="6"/>
        </w:numPr>
        <w:spacing w:line="430" w:lineRule="exact"/>
        <w:ind w:firstLineChars="200" w:firstLine="480"/>
        <w:rPr>
          <w:rFonts w:ascii="宋体"/>
          <w:sz w:val="24"/>
          <w:szCs w:val="24"/>
        </w:rPr>
      </w:pPr>
      <w:r>
        <w:rPr>
          <w:rFonts w:ascii="宋体" w:hAnsi="宋体" w:hint="eastAsia"/>
          <w:sz w:val="24"/>
          <w:szCs w:val="24"/>
        </w:rPr>
        <w:t>用户需求响应表；</w:t>
      </w:r>
    </w:p>
    <w:p w:rsidR="00F92520" w:rsidRDefault="00DA6883">
      <w:pPr>
        <w:numPr>
          <w:ilvl w:val="0"/>
          <w:numId w:val="6"/>
        </w:numPr>
        <w:spacing w:line="430" w:lineRule="exact"/>
        <w:ind w:firstLineChars="200" w:firstLine="480"/>
        <w:rPr>
          <w:rFonts w:ascii="宋体"/>
          <w:sz w:val="24"/>
          <w:szCs w:val="24"/>
        </w:rPr>
      </w:pPr>
      <w:r>
        <w:rPr>
          <w:rFonts w:ascii="宋体" w:hAnsi="宋体" w:hint="eastAsia"/>
          <w:sz w:val="24"/>
          <w:szCs w:val="24"/>
        </w:rPr>
        <w:t>技术方案（如有）</w:t>
      </w:r>
    </w:p>
    <w:p w:rsidR="00F92520" w:rsidRDefault="00DA6883">
      <w:pPr>
        <w:numPr>
          <w:ilvl w:val="0"/>
          <w:numId w:val="6"/>
        </w:numPr>
        <w:spacing w:line="430" w:lineRule="exact"/>
        <w:ind w:firstLineChars="200" w:firstLine="480"/>
        <w:rPr>
          <w:rFonts w:ascii="宋体"/>
          <w:sz w:val="24"/>
          <w:szCs w:val="24"/>
        </w:rPr>
      </w:pPr>
      <w:r>
        <w:rPr>
          <w:rFonts w:ascii="宋体" w:hAnsi="宋体" w:hint="eastAsia"/>
          <w:sz w:val="24"/>
          <w:szCs w:val="24"/>
        </w:rPr>
        <w:t>其他相关材料。</w:t>
      </w:r>
    </w:p>
    <w:p w:rsidR="00F92520" w:rsidRDefault="00DA6883">
      <w:pPr>
        <w:widowControl/>
        <w:snapToGrid w:val="0"/>
        <w:spacing w:line="360" w:lineRule="auto"/>
        <w:ind w:firstLineChars="200" w:firstLine="480"/>
        <w:jc w:val="left"/>
        <w:rPr>
          <w:rFonts w:ascii="宋体"/>
          <w:sz w:val="24"/>
        </w:rPr>
      </w:pPr>
      <w:r>
        <w:rPr>
          <w:rFonts w:ascii="宋体" w:hAnsi="宋体" w:hint="eastAsia"/>
          <w:sz w:val="24"/>
        </w:rPr>
        <w:t>由供应商根据自身实际情况并结合采购文件相关要求据实编写，格式由投标人自定。</w:t>
      </w:r>
    </w:p>
    <w:p w:rsidR="00F92520" w:rsidRDefault="00F92520">
      <w:pPr>
        <w:jc w:val="center"/>
        <w:outlineLvl w:val="0"/>
        <w:rPr>
          <w:rFonts w:ascii="宋体"/>
          <w:b/>
          <w:sz w:val="44"/>
          <w:szCs w:val="44"/>
        </w:rPr>
      </w:pPr>
    </w:p>
    <w:p w:rsidR="00F92520" w:rsidRDefault="00F92520">
      <w:pPr>
        <w:jc w:val="center"/>
        <w:outlineLvl w:val="0"/>
        <w:rPr>
          <w:rFonts w:ascii="宋体"/>
          <w:b/>
          <w:sz w:val="44"/>
          <w:szCs w:val="44"/>
        </w:rPr>
      </w:pPr>
    </w:p>
    <w:p w:rsidR="00F92520" w:rsidRDefault="00F92520">
      <w:pPr>
        <w:jc w:val="center"/>
        <w:outlineLvl w:val="0"/>
        <w:rPr>
          <w:rFonts w:ascii="宋体"/>
          <w:b/>
          <w:sz w:val="44"/>
          <w:szCs w:val="44"/>
        </w:rPr>
      </w:pPr>
    </w:p>
    <w:p w:rsidR="00F92520" w:rsidRDefault="00F92520">
      <w:pPr>
        <w:jc w:val="center"/>
        <w:outlineLvl w:val="0"/>
        <w:rPr>
          <w:rFonts w:ascii="宋体"/>
          <w:b/>
          <w:sz w:val="44"/>
          <w:szCs w:val="44"/>
        </w:rPr>
      </w:pPr>
    </w:p>
    <w:p w:rsidR="00F92520" w:rsidRDefault="00F92520">
      <w:pPr>
        <w:jc w:val="center"/>
        <w:outlineLvl w:val="0"/>
        <w:rPr>
          <w:rFonts w:ascii="宋体"/>
          <w:b/>
          <w:sz w:val="44"/>
          <w:szCs w:val="44"/>
        </w:rPr>
      </w:pPr>
    </w:p>
    <w:p w:rsidR="00F92520" w:rsidRDefault="00F92520">
      <w:pPr>
        <w:pStyle w:val="2"/>
      </w:pPr>
    </w:p>
    <w:p w:rsidR="00F92520" w:rsidRDefault="00F92520"/>
    <w:p w:rsidR="00F92520" w:rsidRDefault="00F92520">
      <w:pPr>
        <w:pStyle w:val="2"/>
      </w:pPr>
    </w:p>
    <w:p w:rsidR="00F92520" w:rsidRDefault="00F92520">
      <w:pPr>
        <w:jc w:val="center"/>
        <w:outlineLvl w:val="0"/>
        <w:rPr>
          <w:rFonts w:ascii="宋体"/>
          <w:b/>
          <w:sz w:val="44"/>
          <w:szCs w:val="44"/>
        </w:rPr>
      </w:pPr>
    </w:p>
    <w:p w:rsidR="00F92520" w:rsidRDefault="00F92520">
      <w:pPr>
        <w:jc w:val="center"/>
        <w:outlineLvl w:val="0"/>
        <w:rPr>
          <w:rFonts w:ascii="宋体"/>
          <w:b/>
          <w:sz w:val="44"/>
          <w:szCs w:val="44"/>
        </w:rPr>
      </w:pPr>
    </w:p>
    <w:p w:rsidR="00F92520" w:rsidRDefault="00F92520">
      <w:pPr>
        <w:jc w:val="center"/>
        <w:outlineLvl w:val="0"/>
        <w:rPr>
          <w:rFonts w:ascii="宋体"/>
          <w:b/>
          <w:sz w:val="44"/>
          <w:szCs w:val="44"/>
        </w:rPr>
      </w:pPr>
    </w:p>
    <w:p w:rsidR="00F92520" w:rsidRDefault="00F92520">
      <w:pPr>
        <w:jc w:val="center"/>
        <w:outlineLvl w:val="0"/>
        <w:rPr>
          <w:rFonts w:ascii="宋体"/>
          <w:b/>
          <w:sz w:val="44"/>
          <w:szCs w:val="44"/>
        </w:rPr>
      </w:pPr>
    </w:p>
    <w:p w:rsidR="00F92520" w:rsidRDefault="00F92520">
      <w:pPr>
        <w:spacing w:line="360" w:lineRule="auto"/>
        <w:rPr>
          <w:rFonts w:ascii="宋体"/>
          <w:b/>
          <w:sz w:val="32"/>
        </w:rPr>
      </w:pPr>
    </w:p>
    <w:p w:rsidR="00F92520" w:rsidRDefault="00DA6883">
      <w:pPr>
        <w:spacing w:line="360" w:lineRule="auto"/>
        <w:jc w:val="center"/>
        <w:rPr>
          <w:rFonts w:ascii="宋体"/>
          <w:b/>
          <w:sz w:val="32"/>
        </w:rPr>
      </w:pPr>
      <w:r>
        <w:rPr>
          <w:rFonts w:ascii="宋体" w:hAnsi="宋体"/>
          <w:b/>
          <w:sz w:val="32"/>
        </w:rPr>
        <w:lastRenderedPageBreak/>
        <w:t>1</w:t>
      </w:r>
      <w:r>
        <w:rPr>
          <w:rFonts w:ascii="宋体" w:hAnsi="宋体" w:hint="eastAsia"/>
          <w:b/>
          <w:sz w:val="32"/>
        </w:rPr>
        <w:t>、开标一览表</w:t>
      </w:r>
    </w:p>
    <w:p w:rsidR="00F92520" w:rsidRDefault="00DA6883">
      <w:pPr>
        <w:pStyle w:val="a0"/>
        <w:spacing w:line="440" w:lineRule="exact"/>
        <w:ind w:firstLine="0"/>
        <w:rPr>
          <w:rFonts w:ascii="宋体"/>
          <w:bCs/>
          <w:color w:val="000000"/>
          <w:sz w:val="24"/>
          <w:szCs w:val="24"/>
        </w:rPr>
      </w:pPr>
      <w:r>
        <w:rPr>
          <w:rFonts w:ascii="宋体" w:hAnsi="宋体" w:hint="eastAsia"/>
          <w:bCs/>
          <w:color w:val="000000"/>
          <w:sz w:val="24"/>
          <w:szCs w:val="24"/>
        </w:rPr>
        <w:t>项目名称：</w:t>
      </w:r>
      <w:r>
        <w:rPr>
          <w:rFonts w:hint="eastAsia"/>
          <w:bCs/>
          <w:sz w:val="24"/>
        </w:rPr>
        <w:t>购买生物有机肥</w:t>
      </w:r>
    </w:p>
    <w:p w:rsidR="00F92520" w:rsidRDefault="00DA6883">
      <w:pPr>
        <w:rPr>
          <w:rFonts w:ascii="宋体"/>
          <w:color w:val="000000"/>
          <w:sz w:val="24"/>
        </w:rPr>
      </w:pPr>
      <w:r>
        <w:rPr>
          <w:rFonts w:ascii="宋体" w:hAnsi="宋体" w:hint="eastAsia"/>
          <w:color w:val="000000"/>
          <w:sz w:val="24"/>
        </w:rPr>
        <w:t>项目编号：</w:t>
      </w:r>
      <w:r>
        <w:rPr>
          <w:rFonts w:ascii="宋体" w:hAnsi="宋体"/>
          <w:color w:val="000000"/>
          <w:sz w:val="24"/>
        </w:rPr>
        <w:t>HNZH-2019-163</w:t>
      </w:r>
    </w:p>
    <w:p w:rsidR="00F92520" w:rsidRDefault="00DA6883">
      <w:pPr>
        <w:jc w:val="right"/>
        <w:rPr>
          <w:rFonts w:ascii="宋体" w:cs="宋体"/>
          <w:bCs/>
          <w:sz w:val="24"/>
        </w:rPr>
      </w:pPr>
      <w:r>
        <w:rPr>
          <w:rFonts w:ascii="宋体" w:hAnsi="宋体" w:hint="eastAsia"/>
          <w:color w:val="000000"/>
          <w:sz w:val="24"/>
        </w:rPr>
        <w:t>金额单位：元</w:t>
      </w:r>
    </w:p>
    <w:tbl>
      <w:tblPr>
        <w:tblW w:w="8882" w:type="dxa"/>
        <w:jc w:val="center"/>
        <w:tblLayout w:type="fixed"/>
        <w:tblCellMar>
          <w:left w:w="30" w:type="dxa"/>
          <w:right w:w="30" w:type="dxa"/>
        </w:tblCellMar>
        <w:tblLook w:val="04A0" w:firstRow="1" w:lastRow="0" w:firstColumn="1" w:lastColumn="0" w:noHBand="0" w:noVBand="1"/>
      </w:tblPr>
      <w:tblGrid>
        <w:gridCol w:w="2331"/>
        <w:gridCol w:w="6551"/>
      </w:tblGrid>
      <w:tr w:rsidR="00F92520">
        <w:trPr>
          <w:cantSplit/>
          <w:trHeight w:hRule="exact" w:val="807"/>
          <w:jc w:val="center"/>
        </w:trPr>
        <w:tc>
          <w:tcPr>
            <w:tcW w:w="2331" w:type="dxa"/>
            <w:vMerge w:val="restart"/>
            <w:tcBorders>
              <w:top w:val="single" w:sz="6" w:space="0" w:color="auto"/>
              <w:left w:val="single" w:sz="6" w:space="0" w:color="auto"/>
              <w:right w:val="single" w:sz="6" w:space="0" w:color="auto"/>
            </w:tcBorders>
            <w:vAlign w:val="center"/>
          </w:tcPr>
          <w:p w:rsidR="00F92520" w:rsidRDefault="00DA6883">
            <w:pPr>
              <w:spacing w:line="360" w:lineRule="auto"/>
              <w:rPr>
                <w:rFonts w:ascii="宋体" w:cs="宋体"/>
                <w:bCs/>
                <w:sz w:val="24"/>
                <w:szCs w:val="22"/>
              </w:rPr>
            </w:pPr>
            <w:r>
              <w:rPr>
                <w:rFonts w:ascii="宋体" w:hAnsi="宋体" w:cs="宋体" w:hint="eastAsia"/>
                <w:bCs/>
                <w:sz w:val="24"/>
                <w:szCs w:val="22"/>
              </w:rPr>
              <w:t>本项目投标单价</w:t>
            </w:r>
          </w:p>
          <w:p w:rsidR="00F92520" w:rsidRDefault="00DA6883">
            <w:pPr>
              <w:spacing w:line="360" w:lineRule="auto"/>
              <w:rPr>
                <w:rFonts w:ascii="宋体" w:hAnsi="宋体" w:cs="宋体"/>
                <w:bCs/>
                <w:sz w:val="24"/>
                <w:szCs w:val="22"/>
              </w:rPr>
            </w:pPr>
            <w:r>
              <w:rPr>
                <w:rFonts w:ascii="宋体" w:hAnsi="宋体" w:cs="宋体" w:hint="eastAsia"/>
                <w:bCs/>
                <w:sz w:val="24"/>
                <w:szCs w:val="22"/>
              </w:rPr>
              <w:t>（大小写一致）</w:t>
            </w:r>
          </w:p>
        </w:tc>
        <w:tc>
          <w:tcPr>
            <w:tcW w:w="6551" w:type="dxa"/>
            <w:tcBorders>
              <w:top w:val="single" w:sz="6" w:space="0" w:color="auto"/>
              <w:left w:val="single" w:sz="6" w:space="0" w:color="auto"/>
              <w:bottom w:val="single" w:sz="6" w:space="0" w:color="auto"/>
              <w:right w:val="single" w:sz="4" w:space="0" w:color="auto"/>
            </w:tcBorders>
            <w:vAlign w:val="center"/>
          </w:tcPr>
          <w:p w:rsidR="00F92520" w:rsidRDefault="00DA6883">
            <w:pPr>
              <w:spacing w:line="360" w:lineRule="auto"/>
              <w:rPr>
                <w:rFonts w:ascii="宋体" w:hAnsi="宋体" w:cs="宋体"/>
                <w:bCs/>
                <w:sz w:val="24"/>
                <w:szCs w:val="22"/>
              </w:rPr>
            </w:pPr>
            <w:r>
              <w:rPr>
                <w:rFonts w:ascii="宋体" w:hAnsi="宋体" w:cs="宋体" w:hint="eastAsia"/>
                <w:bCs/>
                <w:sz w:val="24"/>
                <w:szCs w:val="22"/>
              </w:rPr>
              <w:t>（小写）：</w:t>
            </w:r>
          </w:p>
        </w:tc>
      </w:tr>
      <w:tr w:rsidR="00F92520">
        <w:trPr>
          <w:cantSplit/>
          <w:trHeight w:hRule="exact" w:val="807"/>
          <w:jc w:val="center"/>
        </w:trPr>
        <w:tc>
          <w:tcPr>
            <w:tcW w:w="2331" w:type="dxa"/>
            <w:vMerge/>
            <w:tcBorders>
              <w:left w:val="single" w:sz="6" w:space="0" w:color="auto"/>
              <w:right w:val="single" w:sz="6" w:space="0" w:color="auto"/>
            </w:tcBorders>
            <w:vAlign w:val="center"/>
          </w:tcPr>
          <w:p w:rsidR="00F92520" w:rsidRDefault="00F92520">
            <w:pPr>
              <w:spacing w:line="360" w:lineRule="auto"/>
              <w:rPr>
                <w:rFonts w:ascii="宋体" w:hAnsi="宋体" w:cs="宋体"/>
                <w:bCs/>
                <w:sz w:val="24"/>
                <w:szCs w:val="22"/>
              </w:rPr>
            </w:pPr>
          </w:p>
        </w:tc>
        <w:tc>
          <w:tcPr>
            <w:tcW w:w="6551" w:type="dxa"/>
            <w:tcBorders>
              <w:top w:val="single" w:sz="6" w:space="0" w:color="auto"/>
              <w:left w:val="single" w:sz="6" w:space="0" w:color="auto"/>
              <w:bottom w:val="single" w:sz="6" w:space="0" w:color="auto"/>
              <w:right w:val="single" w:sz="4" w:space="0" w:color="auto"/>
            </w:tcBorders>
            <w:vAlign w:val="center"/>
          </w:tcPr>
          <w:p w:rsidR="00F92520" w:rsidRDefault="00DA6883">
            <w:pPr>
              <w:spacing w:line="360" w:lineRule="auto"/>
              <w:rPr>
                <w:rFonts w:ascii="宋体" w:hAnsi="宋体" w:cs="宋体"/>
                <w:bCs/>
                <w:sz w:val="24"/>
                <w:szCs w:val="22"/>
              </w:rPr>
            </w:pPr>
            <w:r>
              <w:rPr>
                <w:rFonts w:ascii="宋体" w:hAnsi="宋体" w:cs="宋体" w:hint="eastAsia"/>
                <w:bCs/>
                <w:sz w:val="24"/>
                <w:szCs w:val="22"/>
              </w:rPr>
              <w:t>（大写）：</w:t>
            </w:r>
          </w:p>
        </w:tc>
      </w:tr>
      <w:tr w:rsidR="00F92520">
        <w:trPr>
          <w:cantSplit/>
          <w:trHeight w:hRule="exact" w:val="807"/>
          <w:jc w:val="center"/>
        </w:trPr>
        <w:tc>
          <w:tcPr>
            <w:tcW w:w="2331" w:type="dxa"/>
            <w:vMerge w:val="restart"/>
            <w:tcBorders>
              <w:top w:val="single" w:sz="6" w:space="0" w:color="auto"/>
              <w:left w:val="single" w:sz="6" w:space="0" w:color="auto"/>
              <w:right w:val="single" w:sz="6" w:space="0" w:color="auto"/>
            </w:tcBorders>
            <w:vAlign w:val="center"/>
          </w:tcPr>
          <w:p w:rsidR="00F92520" w:rsidRDefault="00DA6883">
            <w:pPr>
              <w:spacing w:line="360" w:lineRule="auto"/>
              <w:rPr>
                <w:rFonts w:ascii="宋体" w:cs="宋体"/>
                <w:bCs/>
                <w:sz w:val="24"/>
                <w:szCs w:val="22"/>
              </w:rPr>
            </w:pPr>
            <w:r>
              <w:rPr>
                <w:rFonts w:ascii="宋体" w:hAnsi="宋体" w:cs="宋体" w:hint="eastAsia"/>
                <w:bCs/>
                <w:sz w:val="24"/>
                <w:szCs w:val="22"/>
              </w:rPr>
              <w:t>本项目投标总报价</w:t>
            </w:r>
          </w:p>
          <w:p w:rsidR="00F92520" w:rsidRDefault="00DA6883">
            <w:pPr>
              <w:spacing w:line="360" w:lineRule="auto"/>
              <w:rPr>
                <w:rFonts w:ascii="宋体" w:cs="宋体"/>
                <w:bCs/>
                <w:sz w:val="24"/>
                <w:szCs w:val="22"/>
              </w:rPr>
            </w:pPr>
            <w:r>
              <w:rPr>
                <w:rFonts w:ascii="宋体" w:hAnsi="宋体" w:cs="宋体" w:hint="eastAsia"/>
                <w:bCs/>
                <w:sz w:val="24"/>
                <w:szCs w:val="22"/>
              </w:rPr>
              <w:t>（大小写一致）</w:t>
            </w:r>
          </w:p>
        </w:tc>
        <w:tc>
          <w:tcPr>
            <w:tcW w:w="6551" w:type="dxa"/>
            <w:tcBorders>
              <w:top w:val="single" w:sz="6" w:space="0" w:color="auto"/>
              <w:left w:val="single" w:sz="6" w:space="0" w:color="auto"/>
              <w:bottom w:val="single" w:sz="6" w:space="0" w:color="auto"/>
              <w:right w:val="single" w:sz="4" w:space="0" w:color="auto"/>
            </w:tcBorders>
            <w:vAlign w:val="center"/>
          </w:tcPr>
          <w:p w:rsidR="00F92520" w:rsidRDefault="00DA6883">
            <w:pPr>
              <w:spacing w:line="360" w:lineRule="auto"/>
              <w:rPr>
                <w:rFonts w:ascii="宋体" w:cs="宋体"/>
                <w:bCs/>
                <w:sz w:val="24"/>
                <w:szCs w:val="22"/>
              </w:rPr>
            </w:pPr>
            <w:r>
              <w:rPr>
                <w:rFonts w:ascii="宋体" w:hAnsi="宋体" w:cs="宋体" w:hint="eastAsia"/>
                <w:bCs/>
                <w:sz w:val="24"/>
                <w:szCs w:val="22"/>
              </w:rPr>
              <w:t>（小写）：</w:t>
            </w:r>
          </w:p>
        </w:tc>
      </w:tr>
      <w:tr w:rsidR="00F92520">
        <w:trPr>
          <w:cantSplit/>
          <w:trHeight w:hRule="exact" w:val="655"/>
          <w:jc w:val="center"/>
        </w:trPr>
        <w:tc>
          <w:tcPr>
            <w:tcW w:w="2331" w:type="dxa"/>
            <w:vMerge/>
            <w:tcBorders>
              <w:left w:val="single" w:sz="6" w:space="0" w:color="auto"/>
              <w:bottom w:val="single" w:sz="4" w:space="0" w:color="auto"/>
              <w:right w:val="single" w:sz="6" w:space="0" w:color="auto"/>
            </w:tcBorders>
            <w:vAlign w:val="center"/>
          </w:tcPr>
          <w:p w:rsidR="00F92520" w:rsidRDefault="00F92520">
            <w:pPr>
              <w:spacing w:line="360" w:lineRule="auto"/>
              <w:rPr>
                <w:rFonts w:ascii="宋体" w:cs="宋体"/>
                <w:bCs/>
                <w:sz w:val="24"/>
                <w:szCs w:val="22"/>
              </w:rPr>
            </w:pPr>
          </w:p>
        </w:tc>
        <w:tc>
          <w:tcPr>
            <w:tcW w:w="6551" w:type="dxa"/>
            <w:tcBorders>
              <w:top w:val="single" w:sz="6" w:space="0" w:color="auto"/>
              <w:left w:val="single" w:sz="6" w:space="0" w:color="auto"/>
              <w:bottom w:val="single" w:sz="6" w:space="0" w:color="auto"/>
              <w:right w:val="single" w:sz="4" w:space="0" w:color="auto"/>
            </w:tcBorders>
            <w:vAlign w:val="center"/>
          </w:tcPr>
          <w:p w:rsidR="00F92520" w:rsidRDefault="00DA6883">
            <w:pPr>
              <w:spacing w:line="360" w:lineRule="auto"/>
              <w:rPr>
                <w:rFonts w:ascii="宋体" w:cs="宋体"/>
                <w:bCs/>
                <w:sz w:val="24"/>
                <w:szCs w:val="22"/>
              </w:rPr>
            </w:pPr>
            <w:r>
              <w:rPr>
                <w:rFonts w:ascii="宋体" w:hAnsi="宋体" w:cs="宋体" w:hint="eastAsia"/>
                <w:bCs/>
                <w:sz w:val="24"/>
                <w:szCs w:val="22"/>
              </w:rPr>
              <w:t>（大写）：</w:t>
            </w:r>
          </w:p>
        </w:tc>
      </w:tr>
      <w:tr w:rsidR="00F92520">
        <w:trPr>
          <w:cantSplit/>
          <w:trHeight w:hRule="exact" w:val="838"/>
          <w:jc w:val="center"/>
        </w:trPr>
        <w:tc>
          <w:tcPr>
            <w:tcW w:w="2331" w:type="dxa"/>
            <w:tcBorders>
              <w:top w:val="single" w:sz="4" w:space="0" w:color="auto"/>
              <w:left w:val="single" w:sz="6" w:space="0" w:color="auto"/>
              <w:bottom w:val="single" w:sz="4" w:space="0" w:color="auto"/>
              <w:right w:val="single" w:sz="6" w:space="0" w:color="auto"/>
            </w:tcBorders>
            <w:vAlign w:val="center"/>
          </w:tcPr>
          <w:p w:rsidR="00F92520" w:rsidRDefault="00DA6883">
            <w:pPr>
              <w:spacing w:line="360" w:lineRule="auto"/>
              <w:rPr>
                <w:rFonts w:ascii="宋体" w:cs="宋体"/>
                <w:bCs/>
                <w:sz w:val="24"/>
                <w:szCs w:val="22"/>
              </w:rPr>
            </w:pPr>
            <w:r>
              <w:rPr>
                <w:rFonts w:ascii="宋体" w:hAnsi="宋体" w:cs="宋体" w:hint="eastAsia"/>
                <w:bCs/>
                <w:sz w:val="24"/>
                <w:szCs w:val="22"/>
              </w:rPr>
              <w:t>交货期</w:t>
            </w:r>
          </w:p>
        </w:tc>
        <w:tc>
          <w:tcPr>
            <w:tcW w:w="6551" w:type="dxa"/>
            <w:tcBorders>
              <w:top w:val="single" w:sz="6" w:space="0" w:color="auto"/>
              <w:left w:val="single" w:sz="6" w:space="0" w:color="auto"/>
              <w:bottom w:val="single" w:sz="6" w:space="0" w:color="auto"/>
              <w:right w:val="single" w:sz="4" w:space="0" w:color="auto"/>
            </w:tcBorders>
            <w:vAlign w:val="center"/>
          </w:tcPr>
          <w:p w:rsidR="00F92520" w:rsidRDefault="00F92520">
            <w:pPr>
              <w:spacing w:line="360" w:lineRule="auto"/>
              <w:rPr>
                <w:rFonts w:ascii="宋体" w:cs="宋体"/>
                <w:bCs/>
                <w:sz w:val="24"/>
                <w:szCs w:val="22"/>
              </w:rPr>
            </w:pPr>
          </w:p>
        </w:tc>
      </w:tr>
      <w:tr w:rsidR="00F92520">
        <w:trPr>
          <w:cantSplit/>
          <w:trHeight w:hRule="exact" w:val="930"/>
          <w:jc w:val="center"/>
        </w:trPr>
        <w:tc>
          <w:tcPr>
            <w:tcW w:w="2331" w:type="dxa"/>
            <w:tcBorders>
              <w:top w:val="single" w:sz="4" w:space="0" w:color="auto"/>
              <w:left w:val="single" w:sz="6" w:space="0" w:color="auto"/>
              <w:bottom w:val="single" w:sz="4" w:space="0" w:color="auto"/>
              <w:right w:val="single" w:sz="6" w:space="0" w:color="auto"/>
            </w:tcBorders>
            <w:vAlign w:val="center"/>
          </w:tcPr>
          <w:p w:rsidR="00F92520" w:rsidRDefault="00DA6883">
            <w:pPr>
              <w:spacing w:line="360" w:lineRule="auto"/>
              <w:rPr>
                <w:rFonts w:ascii="宋体" w:cs="宋体"/>
                <w:bCs/>
                <w:sz w:val="24"/>
                <w:szCs w:val="22"/>
              </w:rPr>
            </w:pPr>
            <w:r>
              <w:rPr>
                <w:rFonts w:ascii="宋体" w:hAnsi="宋体" w:cs="宋体" w:hint="eastAsia"/>
                <w:bCs/>
                <w:sz w:val="24"/>
                <w:szCs w:val="22"/>
              </w:rPr>
              <w:t>交货地点</w:t>
            </w:r>
          </w:p>
        </w:tc>
        <w:tc>
          <w:tcPr>
            <w:tcW w:w="6551" w:type="dxa"/>
            <w:tcBorders>
              <w:top w:val="single" w:sz="6" w:space="0" w:color="auto"/>
              <w:left w:val="single" w:sz="6" w:space="0" w:color="auto"/>
              <w:bottom w:val="single" w:sz="6" w:space="0" w:color="auto"/>
              <w:right w:val="single" w:sz="4" w:space="0" w:color="auto"/>
            </w:tcBorders>
            <w:vAlign w:val="center"/>
          </w:tcPr>
          <w:p w:rsidR="00F92520" w:rsidRDefault="00DA6883">
            <w:pPr>
              <w:spacing w:line="360" w:lineRule="auto"/>
              <w:rPr>
                <w:rFonts w:ascii="宋体" w:cs="宋体"/>
                <w:bCs/>
                <w:sz w:val="24"/>
                <w:szCs w:val="22"/>
              </w:rPr>
            </w:pPr>
            <w:r>
              <w:rPr>
                <w:rFonts w:ascii="宋体" w:hAnsi="宋体" w:cs="宋体" w:hint="eastAsia"/>
                <w:bCs/>
                <w:sz w:val="24"/>
                <w:szCs w:val="22"/>
              </w:rPr>
              <w:t>采购人指定</w:t>
            </w:r>
          </w:p>
        </w:tc>
      </w:tr>
      <w:tr w:rsidR="00F92520">
        <w:trPr>
          <w:cantSplit/>
          <w:trHeight w:hRule="exact" w:val="565"/>
          <w:jc w:val="center"/>
        </w:trPr>
        <w:tc>
          <w:tcPr>
            <w:tcW w:w="8882" w:type="dxa"/>
            <w:gridSpan w:val="2"/>
            <w:tcBorders>
              <w:top w:val="single" w:sz="4" w:space="0" w:color="auto"/>
              <w:left w:val="single" w:sz="6" w:space="0" w:color="auto"/>
              <w:bottom w:val="single" w:sz="4" w:space="0" w:color="auto"/>
              <w:right w:val="single" w:sz="4" w:space="0" w:color="auto"/>
            </w:tcBorders>
            <w:vAlign w:val="center"/>
          </w:tcPr>
          <w:p w:rsidR="00F92520" w:rsidRDefault="00DA6883">
            <w:pPr>
              <w:spacing w:line="360" w:lineRule="auto"/>
              <w:rPr>
                <w:rFonts w:ascii="宋体" w:cs="Arial"/>
                <w:b/>
                <w:sz w:val="24"/>
                <w:szCs w:val="21"/>
              </w:rPr>
            </w:pPr>
            <w:r>
              <w:rPr>
                <w:rFonts w:ascii="宋体" w:hAnsi="宋体" w:cs="宋体" w:hint="eastAsia"/>
                <w:bCs/>
                <w:sz w:val="24"/>
              </w:rPr>
              <w:t>是否小微型企业产品：是（</w:t>
            </w:r>
            <w:r>
              <w:rPr>
                <w:rFonts w:ascii="宋体" w:hAnsi="宋体" w:cs="宋体"/>
                <w:bCs/>
                <w:sz w:val="24"/>
              </w:rPr>
              <w:t xml:space="preserve">   </w:t>
            </w:r>
            <w:r>
              <w:rPr>
                <w:rFonts w:ascii="宋体" w:hAnsi="宋体" w:cs="宋体" w:hint="eastAsia"/>
                <w:bCs/>
                <w:sz w:val="24"/>
              </w:rPr>
              <w:t>）；否（</w:t>
            </w:r>
            <w:r>
              <w:rPr>
                <w:rFonts w:ascii="宋体" w:hAnsi="宋体" w:cs="宋体"/>
                <w:bCs/>
                <w:sz w:val="24"/>
              </w:rPr>
              <w:t xml:space="preserve">   </w:t>
            </w:r>
            <w:r>
              <w:rPr>
                <w:rFonts w:ascii="宋体" w:hAnsi="宋体" w:cs="宋体" w:hint="eastAsia"/>
                <w:bCs/>
                <w:sz w:val="24"/>
              </w:rPr>
              <w:t>）</w:t>
            </w:r>
          </w:p>
        </w:tc>
      </w:tr>
      <w:tr w:rsidR="00F92520">
        <w:trPr>
          <w:cantSplit/>
          <w:trHeight w:hRule="exact" w:val="508"/>
          <w:jc w:val="center"/>
        </w:trPr>
        <w:tc>
          <w:tcPr>
            <w:tcW w:w="8882" w:type="dxa"/>
            <w:gridSpan w:val="2"/>
            <w:tcBorders>
              <w:top w:val="single" w:sz="4" w:space="0" w:color="auto"/>
              <w:left w:val="single" w:sz="6" w:space="0" w:color="auto"/>
              <w:bottom w:val="single" w:sz="4" w:space="0" w:color="auto"/>
              <w:right w:val="single" w:sz="4" w:space="0" w:color="auto"/>
            </w:tcBorders>
            <w:vAlign w:val="center"/>
          </w:tcPr>
          <w:p w:rsidR="00F92520" w:rsidRDefault="00DA6883">
            <w:pPr>
              <w:spacing w:line="360" w:lineRule="auto"/>
              <w:rPr>
                <w:rFonts w:ascii="宋体" w:cs="Arial"/>
                <w:b/>
                <w:sz w:val="24"/>
                <w:szCs w:val="21"/>
              </w:rPr>
            </w:pPr>
            <w:r>
              <w:rPr>
                <w:rFonts w:ascii="宋体" w:hAnsi="宋体" w:cs="宋体" w:hint="eastAsia"/>
                <w:bCs/>
                <w:sz w:val="24"/>
              </w:rPr>
              <w:t>是否监狱企业参加采购活动：是（</w:t>
            </w:r>
            <w:r>
              <w:rPr>
                <w:rFonts w:ascii="宋体" w:hAnsi="宋体" w:cs="宋体"/>
                <w:bCs/>
                <w:sz w:val="24"/>
              </w:rPr>
              <w:t xml:space="preserve">   </w:t>
            </w:r>
            <w:r>
              <w:rPr>
                <w:rFonts w:ascii="宋体" w:hAnsi="宋体" w:cs="宋体" w:hint="eastAsia"/>
                <w:bCs/>
                <w:sz w:val="24"/>
              </w:rPr>
              <w:t>）；否（</w:t>
            </w:r>
            <w:r>
              <w:rPr>
                <w:rFonts w:ascii="宋体" w:hAnsi="宋体" w:cs="宋体"/>
                <w:bCs/>
                <w:sz w:val="24"/>
              </w:rPr>
              <w:t xml:space="preserve">   </w:t>
            </w:r>
            <w:r>
              <w:rPr>
                <w:rFonts w:ascii="宋体" w:hAnsi="宋体" w:cs="宋体" w:hint="eastAsia"/>
                <w:bCs/>
                <w:sz w:val="24"/>
              </w:rPr>
              <w:t>）</w:t>
            </w:r>
          </w:p>
        </w:tc>
      </w:tr>
      <w:tr w:rsidR="00F92520">
        <w:trPr>
          <w:cantSplit/>
          <w:trHeight w:hRule="exact" w:val="738"/>
          <w:jc w:val="center"/>
        </w:trPr>
        <w:tc>
          <w:tcPr>
            <w:tcW w:w="8882" w:type="dxa"/>
            <w:gridSpan w:val="2"/>
            <w:tcBorders>
              <w:top w:val="single" w:sz="4" w:space="0" w:color="auto"/>
              <w:left w:val="single" w:sz="6" w:space="0" w:color="auto"/>
              <w:bottom w:val="single" w:sz="4" w:space="0" w:color="auto"/>
              <w:right w:val="single" w:sz="4" w:space="0" w:color="auto"/>
            </w:tcBorders>
            <w:vAlign w:val="center"/>
          </w:tcPr>
          <w:p w:rsidR="00F92520" w:rsidRDefault="00DA6883">
            <w:pPr>
              <w:spacing w:line="360" w:lineRule="auto"/>
              <w:rPr>
                <w:rFonts w:ascii="宋体" w:cs="Arial"/>
                <w:b/>
                <w:sz w:val="24"/>
                <w:szCs w:val="21"/>
              </w:rPr>
            </w:pPr>
            <w:r>
              <w:rPr>
                <w:rFonts w:ascii="宋体" w:hAnsi="宋体" w:cs="宋体" w:hint="eastAsia"/>
                <w:bCs/>
                <w:sz w:val="24"/>
              </w:rPr>
              <w:t>是否残疾人福利性单位参加采购活动：是（</w:t>
            </w:r>
            <w:r>
              <w:rPr>
                <w:rFonts w:ascii="宋体" w:hAnsi="宋体" w:cs="宋体"/>
                <w:bCs/>
                <w:sz w:val="24"/>
              </w:rPr>
              <w:t xml:space="preserve">   </w:t>
            </w:r>
            <w:r>
              <w:rPr>
                <w:rFonts w:ascii="宋体" w:hAnsi="宋体" w:cs="宋体" w:hint="eastAsia"/>
                <w:bCs/>
                <w:sz w:val="24"/>
              </w:rPr>
              <w:t>）；否（</w:t>
            </w:r>
            <w:r>
              <w:rPr>
                <w:rFonts w:ascii="宋体" w:hAnsi="宋体" w:cs="宋体"/>
                <w:bCs/>
                <w:sz w:val="24"/>
              </w:rPr>
              <w:t xml:space="preserve">   </w:t>
            </w:r>
            <w:r>
              <w:rPr>
                <w:rFonts w:ascii="宋体" w:hAnsi="宋体" w:cs="宋体" w:hint="eastAsia"/>
                <w:bCs/>
                <w:sz w:val="24"/>
              </w:rPr>
              <w:t>）</w:t>
            </w:r>
          </w:p>
        </w:tc>
      </w:tr>
    </w:tbl>
    <w:p w:rsidR="00F92520" w:rsidRDefault="00DA6883">
      <w:pPr>
        <w:spacing w:line="360" w:lineRule="auto"/>
        <w:outlineLvl w:val="1"/>
        <w:rPr>
          <w:rFonts w:ascii="宋体" w:cs="宋体"/>
          <w:bCs/>
          <w:sz w:val="24"/>
        </w:rPr>
      </w:pPr>
      <w:bookmarkStart w:id="95" w:name="_Toc1660550"/>
      <w:r>
        <w:rPr>
          <w:rFonts w:ascii="宋体" w:hAnsi="宋体" w:cs="宋体" w:hint="eastAsia"/>
          <w:bCs/>
          <w:sz w:val="24"/>
        </w:rPr>
        <w:t>注：</w:t>
      </w:r>
      <w:r>
        <w:rPr>
          <w:rFonts w:ascii="宋体" w:hAnsi="宋体" w:cs="宋体"/>
          <w:bCs/>
          <w:sz w:val="24"/>
        </w:rPr>
        <w:t xml:space="preserve">1. </w:t>
      </w:r>
      <w:r>
        <w:rPr>
          <w:rFonts w:ascii="宋体" w:hAnsi="宋体" w:cs="宋体" w:hint="eastAsia"/>
          <w:bCs/>
          <w:sz w:val="24"/>
        </w:rPr>
        <w:t>报价须是最终用户验收合格后的总价，否则视为不合格投标人。</w:t>
      </w:r>
      <w:bookmarkEnd w:id="95"/>
    </w:p>
    <w:p w:rsidR="00F92520" w:rsidRDefault="00DA6883">
      <w:pPr>
        <w:spacing w:line="360" w:lineRule="auto"/>
        <w:ind w:firstLineChars="300" w:firstLine="720"/>
        <w:outlineLvl w:val="1"/>
        <w:rPr>
          <w:rFonts w:ascii="宋体" w:cs="宋体"/>
          <w:bCs/>
          <w:sz w:val="24"/>
        </w:rPr>
      </w:pPr>
      <w:bookmarkStart w:id="96" w:name="_Toc1660551"/>
      <w:r>
        <w:rPr>
          <w:rFonts w:ascii="宋体" w:hAnsi="宋体" w:cs="宋体"/>
          <w:color w:val="000000"/>
          <w:sz w:val="24"/>
        </w:rPr>
        <w:t>2</w:t>
      </w:r>
      <w:r>
        <w:rPr>
          <w:rFonts w:ascii="宋体" w:hAnsi="宋体" w:cs="宋体" w:hint="eastAsia"/>
          <w:color w:val="000000"/>
          <w:sz w:val="24"/>
        </w:rPr>
        <w:t>、投标人报价应包含：货物运输、设备安装、售后等服务</w:t>
      </w:r>
      <w:bookmarkEnd w:id="96"/>
    </w:p>
    <w:p w:rsidR="00F92520" w:rsidRDefault="00DA6883">
      <w:pPr>
        <w:spacing w:line="360" w:lineRule="auto"/>
        <w:ind w:firstLine="561"/>
        <w:outlineLvl w:val="1"/>
        <w:rPr>
          <w:rFonts w:ascii="宋体" w:cs="宋体"/>
          <w:bCs/>
          <w:sz w:val="24"/>
        </w:rPr>
      </w:pPr>
      <w:bookmarkStart w:id="97" w:name="_Toc1660552"/>
      <w:r>
        <w:rPr>
          <w:rFonts w:ascii="宋体" w:hAnsi="宋体" w:cs="宋体"/>
          <w:bCs/>
          <w:sz w:val="24"/>
        </w:rPr>
        <w:t>3.</w:t>
      </w:r>
      <w:r>
        <w:rPr>
          <w:rFonts w:ascii="宋体" w:hAnsi="宋体" w:cs="宋体" w:hint="eastAsia"/>
          <w:bCs/>
          <w:sz w:val="24"/>
        </w:rPr>
        <w:t>“开标一览表”为多页的，每页均需由授权代表签字并盖投标人印章。</w:t>
      </w:r>
      <w:bookmarkEnd w:id="97"/>
    </w:p>
    <w:p w:rsidR="00F92520" w:rsidRDefault="00DA6883">
      <w:pPr>
        <w:spacing w:line="360" w:lineRule="auto"/>
        <w:ind w:firstLineChars="300" w:firstLine="720"/>
        <w:rPr>
          <w:rFonts w:ascii="宋体" w:cs="宋体"/>
          <w:bCs/>
          <w:sz w:val="24"/>
        </w:rPr>
      </w:pPr>
      <w:r>
        <w:rPr>
          <w:rFonts w:ascii="宋体" w:hAnsi="宋体" w:cs="宋体"/>
          <w:bCs/>
          <w:sz w:val="24"/>
        </w:rPr>
        <w:t>4</w:t>
      </w:r>
      <w:r>
        <w:rPr>
          <w:rFonts w:ascii="宋体" w:hAnsi="宋体" w:cs="宋体" w:hint="eastAsia"/>
          <w:bCs/>
          <w:sz w:val="24"/>
        </w:rPr>
        <w:t>、是否小微型企业产品栏，在相应的括弧里打勾（</w:t>
      </w:r>
      <w:r>
        <w:rPr>
          <w:rFonts w:ascii="Arial" w:hAnsi="Arial" w:cs="Arial"/>
          <w:bCs/>
          <w:sz w:val="24"/>
        </w:rPr>
        <w:t>√</w:t>
      </w:r>
      <w:r>
        <w:rPr>
          <w:rFonts w:ascii="宋体" w:hAnsi="宋体" w:cs="宋体" w:hint="eastAsia"/>
          <w:bCs/>
          <w:sz w:val="24"/>
        </w:rPr>
        <w:t>）</w:t>
      </w:r>
      <w:r>
        <w:rPr>
          <w:rFonts w:ascii="宋体" w:cs="宋体"/>
          <w:bCs/>
          <w:sz w:val="24"/>
        </w:rPr>
        <w:t>,</w:t>
      </w:r>
      <w:r>
        <w:rPr>
          <w:rFonts w:ascii="宋体" w:hAnsi="宋体" w:cs="宋体" w:hint="eastAsia"/>
          <w:bCs/>
          <w:sz w:val="24"/>
        </w:rPr>
        <w:t>空白则默认为非小微型产品投标。</w:t>
      </w:r>
    </w:p>
    <w:p w:rsidR="00F92520" w:rsidRDefault="00DA6883">
      <w:pPr>
        <w:spacing w:line="360" w:lineRule="auto"/>
        <w:ind w:firstLineChars="300" w:firstLine="720"/>
        <w:rPr>
          <w:rFonts w:ascii="宋体" w:cs="宋体"/>
          <w:bCs/>
          <w:sz w:val="24"/>
        </w:rPr>
      </w:pPr>
      <w:r>
        <w:rPr>
          <w:rFonts w:ascii="宋体" w:hAnsi="宋体" w:cs="宋体"/>
          <w:bCs/>
          <w:sz w:val="24"/>
        </w:rPr>
        <w:t>5</w:t>
      </w:r>
      <w:r>
        <w:rPr>
          <w:rFonts w:ascii="宋体" w:hAnsi="宋体" w:cs="宋体" w:hint="eastAsia"/>
          <w:bCs/>
          <w:sz w:val="24"/>
        </w:rPr>
        <w:t>、是否监狱企业栏，在相应的括弧里打勾（</w:t>
      </w:r>
      <w:r>
        <w:rPr>
          <w:rFonts w:ascii="Arial" w:hAnsi="Arial" w:cs="Arial"/>
          <w:bCs/>
          <w:sz w:val="24"/>
        </w:rPr>
        <w:t>√</w:t>
      </w:r>
      <w:r>
        <w:rPr>
          <w:rFonts w:ascii="宋体" w:hAnsi="宋体" w:cs="宋体" w:hint="eastAsia"/>
          <w:bCs/>
          <w:sz w:val="24"/>
        </w:rPr>
        <w:t>）</w:t>
      </w:r>
      <w:r>
        <w:rPr>
          <w:rFonts w:ascii="宋体" w:cs="宋体"/>
          <w:bCs/>
          <w:sz w:val="24"/>
        </w:rPr>
        <w:t>,</w:t>
      </w:r>
      <w:r>
        <w:rPr>
          <w:rFonts w:ascii="宋体" w:hAnsi="宋体" w:cs="宋体" w:hint="eastAsia"/>
          <w:bCs/>
          <w:sz w:val="24"/>
        </w:rPr>
        <w:t>空白则默认为非监狱企业参与投标。</w:t>
      </w:r>
    </w:p>
    <w:p w:rsidR="00F92520" w:rsidRDefault="00DA6883">
      <w:pPr>
        <w:spacing w:line="360" w:lineRule="auto"/>
        <w:ind w:firstLineChars="300" w:firstLine="720"/>
        <w:rPr>
          <w:rFonts w:ascii="宋体" w:cs="宋体"/>
          <w:bCs/>
          <w:sz w:val="24"/>
        </w:rPr>
      </w:pPr>
      <w:r>
        <w:rPr>
          <w:rFonts w:ascii="宋体" w:hAnsi="宋体" w:cs="宋体"/>
          <w:bCs/>
          <w:sz w:val="24"/>
        </w:rPr>
        <w:t>6</w:t>
      </w:r>
      <w:r>
        <w:rPr>
          <w:rFonts w:ascii="宋体" w:hAnsi="宋体" w:cs="宋体" w:hint="eastAsia"/>
          <w:bCs/>
          <w:sz w:val="24"/>
        </w:rPr>
        <w:t>、是否残疾人福利性单位栏，在相应的括弧里打勾（</w:t>
      </w:r>
      <w:r>
        <w:rPr>
          <w:rFonts w:ascii="Arial" w:hAnsi="Arial" w:cs="Arial"/>
          <w:bCs/>
          <w:sz w:val="24"/>
        </w:rPr>
        <w:t>√</w:t>
      </w:r>
      <w:r>
        <w:rPr>
          <w:rFonts w:ascii="宋体" w:hAnsi="宋体" w:cs="宋体" w:hint="eastAsia"/>
          <w:bCs/>
          <w:sz w:val="24"/>
        </w:rPr>
        <w:t>）</w:t>
      </w:r>
      <w:r>
        <w:rPr>
          <w:rFonts w:ascii="宋体" w:cs="宋体"/>
          <w:bCs/>
          <w:sz w:val="24"/>
        </w:rPr>
        <w:t>,</w:t>
      </w:r>
      <w:r>
        <w:rPr>
          <w:rFonts w:ascii="宋体" w:hAnsi="宋体" w:cs="宋体" w:hint="eastAsia"/>
          <w:bCs/>
          <w:sz w:val="24"/>
        </w:rPr>
        <w:t>空白则默认为非残疾人福利性单位参与投标。</w:t>
      </w:r>
    </w:p>
    <w:p w:rsidR="00F92520" w:rsidRDefault="00DA6883">
      <w:pPr>
        <w:spacing w:line="360" w:lineRule="auto"/>
        <w:ind w:firstLineChars="200" w:firstLine="480"/>
        <w:rPr>
          <w:rFonts w:ascii="宋体" w:cs="宋体"/>
          <w:sz w:val="24"/>
        </w:rPr>
      </w:pPr>
      <w:r>
        <w:rPr>
          <w:rFonts w:ascii="宋体" w:hAnsi="宋体" w:cs="宋体" w:hint="eastAsia"/>
          <w:sz w:val="24"/>
        </w:rPr>
        <w:t>法定代表人：</w:t>
      </w:r>
    </w:p>
    <w:p w:rsidR="00F92520" w:rsidRDefault="00DA6883">
      <w:pPr>
        <w:spacing w:line="360" w:lineRule="auto"/>
        <w:ind w:firstLineChars="200" w:firstLine="480"/>
        <w:rPr>
          <w:rFonts w:ascii="宋体" w:cs="宋体"/>
          <w:sz w:val="24"/>
        </w:rPr>
      </w:pPr>
      <w:r>
        <w:rPr>
          <w:rFonts w:ascii="宋体" w:hAnsi="宋体" w:cs="宋体" w:hint="eastAsia"/>
          <w:sz w:val="24"/>
        </w:rPr>
        <w:t>授权代表签字：</w:t>
      </w:r>
    </w:p>
    <w:p w:rsidR="00F92520" w:rsidRDefault="00DA6883">
      <w:pPr>
        <w:spacing w:line="360" w:lineRule="auto"/>
        <w:ind w:firstLineChars="200" w:firstLine="480"/>
        <w:rPr>
          <w:rFonts w:ascii="宋体" w:cs="宋体"/>
          <w:sz w:val="24"/>
        </w:rPr>
      </w:pPr>
      <w:r>
        <w:rPr>
          <w:rFonts w:ascii="宋体" w:hAnsi="宋体" w:cs="宋体" w:hint="eastAsia"/>
          <w:sz w:val="24"/>
        </w:rPr>
        <w:t>投标人名称：</w:t>
      </w:r>
      <w:r>
        <w:rPr>
          <w:rFonts w:ascii="宋体" w:hAnsi="宋体" w:cs="宋体"/>
          <w:sz w:val="24"/>
        </w:rPr>
        <w:t xml:space="preserve">         </w:t>
      </w:r>
      <w:r>
        <w:rPr>
          <w:rFonts w:ascii="宋体" w:hAnsi="宋体" w:cs="宋体" w:hint="eastAsia"/>
          <w:sz w:val="24"/>
        </w:rPr>
        <w:t>（盖章）</w:t>
      </w:r>
    </w:p>
    <w:p w:rsidR="00F92520" w:rsidRDefault="00DA6883">
      <w:pPr>
        <w:spacing w:line="360" w:lineRule="auto"/>
        <w:ind w:firstLineChars="200" w:firstLine="480"/>
        <w:rPr>
          <w:rFonts w:ascii="宋体"/>
          <w:b/>
          <w:color w:val="000000"/>
          <w:sz w:val="44"/>
          <w:szCs w:val="44"/>
        </w:rPr>
      </w:pPr>
      <w:r>
        <w:rPr>
          <w:rFonts w:ascii="宋体" w:hAnsi="宋体" w:cs="宋体" w:hint="eastAsia"/>
          <w:sz w:val="24"/>
        </w:rPr>
        <w:lastRenderedPageBreak/>
        <w:t>日</w:t>
      </w:r>
      <w:r>
        <w:rPr>
          <w:rFonts w:ascii="宋体" w:hAnsi="宋体" w:cs="宋体"/>
          <w:sz w:val="24"/>
        </w:rPr>
        <w:t xml:space="preserve">    </w:t>
      </w:r>
      <w:r>
        <w:rPr>
          <w:rFonts w:ascii="宋体" w:hAnsi="宋体" w:cs="宋体" w:hint="eastAsia"/>
          <w:sz w:val="24"/>
        </w:rPr>
        <w:t>期：</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F92520" w:rsidRDefault="00DA6883">
      <w:pPr>
        <w:jc w:val="center"/>
        <w:rPr>
          <w:rFonts w:ascii="宋体"/>
          <w:b/>
          <w:sz w:val="32"/>
        </w:rPr>
      </w:pPr>
      <w:r>
        <w:rPr>
          <w:rFonts w:ascii="宋体"/>
          <w:b/>
          <w:sz w:val="32"/>
        </w:rPr>
        <w:br w:type="page"/>
      </w:r>
      <w:r>
        <w:rPr>
          <w:rFonts w:ascii="宋体" w:hAnsi="宋体"/>
          <w:b/>
          <w:sz w:val="32"/>
        </w:rPr>
        <w:lastRenderedPageBreak/>
        <w:t>2</w:t>
      </w:r>
      <w:r>
        <w:rPr>
          <w:rFonts w:ascii="宋体" w:hAnsi="宋体" w:hint="eastAsia"/>
          <w:b/>
          <w:sz w:val="32"/>
        </w:rPr>
        <w:t>、报价函</w:t>
      </w:r>
    </w:p>
    <w:p w:rsidR="00F92520" w:rsidRDefault="00F92520">
      <w:pPr>
        <w:spacing w:line="360" w:lineRule="auto"/>
        <w:rPr>
          <w:rFonts w:ascii="宋体"/>
          <w:sz w:val="24"/>
        </w:rPr>
      </w:pPr>
    </w:p>
    <w:p w:rsidR="00F92520" w:rsidRDefault="00DA6883">
      <w:pPr>
        <w:spacing w:before="19" w:line="360" w:lineRule="auto"/>
        <w:rPr>
          <w:rFonts w:ascii="宋体"/>
          <w:sz w:val="24"/>
        </w:rPr>
      </w:pPr>
      <w:r>
        <w:rPr>
          <w:rFonts w:ascii="宋体" w:hAnsi="宋体" w:hint="eastAsia"/>
          <w:sz w:val="24"/>
        </w:rPr>
        <w:t>致：海南政辉招投标代理有限公司：</w:t>
      </w:r>
    </w:p>
    <w:p w:rsidR="00F92520" w:rsidRDefault="00DA6883">
      <w:pPr>
        <w:spacing w:line="360" w:lineRule="auto"/>
        <w:ind w:firstLineChars="200" w:firstLine="480"/>
        <w:rPr>
          <w:rFonts w:ascii="宋体"/>
          <w:sz w:val="24"/>
        </w:rPr>
      </w:pPr>
      <w:r>
        <w:rPr>
          <w:rFonts w:ascii="宋体" w:hAnsi="宋体" w:hint="eastAsia"/>
          <w:sz w:val="24"/>
        </w:rPr>
        <w:t>根据贵单位项目编号为的报价邀请函，正式授权下述签字人</w:t>
      </w:r>
      <w:r>
        <w:rPr>
          <w:rFonts w:ascii="宋体" w:hAnsi="宋体" w:hint="eastAsia"/>
          <w:sz w:val="24"/>
          <w:u w:val="single"/>
        </w:rPr>
        <w:t xml:space="preserve">         </w:t>
      </w:r>
      <w:r>
        <w:rPr>
          <w:rFonts w:ascii="宋体" w:hAnsi="宋体" w:hint="eastAsia"/>
          <w:sz w:val="24"/>
        </w:rPr>
        <w:t>（姓名和职务）代表报价人</w:t>
      </w:r>
      <w:r>
        <w:rPr>
          <w:rFonts w:ascii="宋体" w:hAnsi="宋体" w:hint="eastAsia"/>
          <w:sz w:val="24"/>
          <w:u w:val="single"/>
        </w:rPr>
        <w:t xml:space="preserve">             </w:t>
      </w:r>
      <w:r>
        <w:rPr>
          <w:rFonts w:ascii="宋体" w:hAnsi="宋体" w:hint="eastAsia"/>
          <w:sz w:val="24"/>
        </w:rPr>
        <w:t>（报价单位名称），提交报价书正本一式壹份，副本一式贰份。</w:t>
      </w:r>
    </w:p>
    <w:p w:rsidR="00F92520" w:rsidRDefault="00DA6883">
      <w:pPr>
        <w:spacing w:line="360" w:lineRule="auto"/>
        <w:ind w:firstLineChars="200" w:firstLine="480"/>
        <w:rPr>
          <w:rFonts w:ascii="宋体"/>
          <w:sz w:val="24"/>
        </w:rPr>
      </w:pPr>
      <w:r>
        <w:rPr>
          <w:rFonts w:ascii="宋体" w:hAnsi="宋体" w:hint="eastAsia"/>
          <w:sz w:val="24"/>
        </w:rPr>
        <w:t>根据此函，我们宣布同意如下：</w:t>
      </w:r>
    </w:p>
    <w:p w:rsidR="00F92520" w:rsidRDefault="00DA6883">
      <w:pPr>
        <w:spacing w:line="360" w:lineRule="auto"/>
        <w:ind w:firstLine="480"/>
        <w:rPr>
          <w:rFonts w:ascii="宋体"/>
          <w:sz w:val="24"/>
        </w:rPr>
      </w:pPr>
      <w:r>
        <w:rPr>
          <w:rFonts w:ascii="宋体" w:hAnsi="宋体"/>
          <w:sz w:val="24"/>
        </w:rPr>
        <w:t>1</w:t>
      </w:r>
      <w:r>
        <w:rPr>
          <w:rFonts w:ascii="宋体" w:hAnsi="宋体" w:hint="eastAsia"/>
          <w:sz w:val="24"/>
        </w:rPr>
        <w:t>、我方接受谈判文件的所有的条款和规定。</w:t>
      </w:r>
    </w:p>
    <w:p w:rsidR="00F92520" w:rsidRDefault="00DA6883">
      <w:pPr>
        <w:spacing w:line="360" w:lineRule="auto"/>
        <w:ind w:firstLineChars="200" w:firstLine="480"/>
        <w:rPr>
          <w:rFonts w:ascii="宋体"/>
          <w:sz w:val="24"/>
        </w:rPr>
      </w:pPr>
      <w:r>
        <w:rPr>
          <w:rFonts w:ascii="宋体" w:hAnsi="宋体"/>
          <w:sz w:val="24"/>
        </w:rPr>
        <w:t>2</w:t>
      </w:r>
      <w:r>
        <w:rPr>
          <w:rFonts w:ascii="宋体" w:hAnsi="宋体" w:hint="eastAsia"/>
          <w:sz w:val="24"/>
        </w:rPr>
        <w:t>、我方同意按照谈判文件第一章“报价人须知”的规定，本报价文件的有效期为从报价截止日期起计算的</w:t>
      </w:r>
      <w:r>
        <w:rPr>
          <w:rFonts w:ascii="宋体" w:hAnsi="宋体" w:hint="eastAsia"/>
          <w:sz w:val="24"/>
          <w:u w:val="single"/>
        </w:rPr>
        <w:t xml:space="preserve">       </w:t>
      </w:r>
      <w:r>
        <w:rPr>
          <w:rFonts w:ascii="宋体" w:hAnsi="宋体" w:hint="eastAsia"/>
          <w:sz w:val="24"/>
        </w:rPr>
        <w:t>，在此期间，本报价文件将始终对我方具有约束力，并可随时被接受。</w:t>
      </w:r>
    </w:p>
    <w:p w:rsidR="00F92520" w:rsidRDefault="00DA6883">
      <w:pPr>
        <w:spacing w:line="360" w:lineRule="auto"/>
        <w:ind w:firstLine="480"/>
        <w:rPr>
          <w:rFonts w:ascii="宋体"/>
          <w:sz w:val="24"/>
        </w:rPr>
      </w:pPr>
      <w:r>
        <w:rPr>
          <w:rFonts w:ascii="宋体" w:hAnsi="宋体"/>
          <w:sz w:val="24"/>
        </w:rPr>
        <w:t>3</w:t>
      </w:r>
      <w:r>
        <w:rPr>
          <w:rFonts w:ascii="宋体" w:hAnsi="宋体" w:hint="eastAsia"/>
          <w:sz w:val="24"/>
        </w:rPr>
        <w:t>、我们同意提供贵单位要求的有关本次报价的所有资料或证据。</w:t>
      </w:r>
    </w:p>
    <w:p w:rsidR="00F92520" w:rsidRDefault="00DA6883">
      <w:pPr>
        <w:spacing w:line="360" w:lineRule="auto"/>
        <w:ind w:firstLine="480"/>
        <w:rPr>
          <w:rFonts w:ascii="宋体"/>
          <w:sz w:val="24"/>
        </w:rPr>
      </w:pPr>
      <w:r>
        <w:rPr>
          <w:rFonts w:ascii="宋体" w:hAnsi="宋体"/>
          <w:sz w:val="24"/>
        </w:rPr>
        <w:t>4</w:t>
      </w:r>
      <w:r>
        <w:rPr>
          <w:rFonts w:ascii="宋体" w:hAnsi="宋体" w:hint="eastAsia"/>
          <w:sz w:val="24"/>
        </w:rPr>
        <w:t>、我方完全理解贵方不一定要接受最低报价的报价，即最低报价不是成交的保证。</w:t>
      </w:r>
    </w:p>
    <w:p w:rsidR="00F92520" w:rsidRDefault="00DA6883">
      <w:pPr>
        <w:spacing w:line="360" w:lineRule="auto"/>
        <w:ind w:firstLineChars="200" w:firstLine="480"/>
        <w:rPr>
          <w:rFonts w:ascii="宋体"/>
          <w:sz w:val="24"/>
        </w:rPr>
      </w:pPr>
      <w:r>
        <w:rPr>
          <w:rFonts w:ascii="宋体" w:hAnsi="宋体"/>
          <w:sz w:val="24"/>
        </w:rPr>
        <w:t>5</w:t>
      </w:r>
      <w:r>
        <w:rPr>
          <w:rFonts w:ascii="宋体" w:hAnsi="宋体" w:hint="eastAsia"/>
          <w:sz w:val="24"/>
        </w:rPr>
        <w:t>、如果我方成交，我们将根据招标文件的规定严格履行自己的责任和义务。</w:t>
      </w:r>
    </w:p>
    <w:p w:rsidR="00F92520" w:rsidRDefault="00DA6883">
      <w:pPr>
        <w:spacing w:line="360" w:lineRule="auto"/>
        <w:ind w:firstLineChars="200" w:firstLine="480"/>
        <w:rPr>
          <w:rFonts w:ascii="宋体"/>
          <w:sz w:val="24"/>
        </w:rPr>
      </w:pPr>
      <w:r>
        <w:rPr>
          <w:rFonts w:ascii="宋体" w:hAnsi="宋体"/>
          <w:sz w:val="24"/>
        </w:rPr>
        <w:t>6</w:t>
      </w:r>
      <w:r>
        <w:rPr>
          <w:rFonts w:ascii="宋体" w:hAnsi="宋体" w:hint="eastAsia"/>
          <w:sz w:val="24"/>
        </w:rPr>
        <w:t>、如果我方成交，我方将支付本次谈判的服务费。</w:t>
      </w:r>
    </w:p>
    <w:p w:rsidR="00F92520" w:rsidRDefault="00F92520">
      <w:pPr>
        <w:spacing w:line="360" w:lineRule="auto"/>
        <w:ind w:firstLine="570"/>
        <w:rPr>
          <w:rFonts w:ascii="宋体"/>
          <w:sz w:val="24"/>
        </w:rPr>
      </w:pPr>
    </w:p>
    <w:p w:rsidR="00F92520" w:rsidRDefault="00DA6883">
      <w:pPr>
        <w:spacing w:line="360" w:lineRule="auto"/>
        <w:rPr>
          <w:rFonts w:ascii="宋体"/>
          <w:sz w:val="24"/>
        </w:rPr>
      </w:pPr>
      <w:r>
        <w:rPr>
          <w:rFonts w:ascii="宋体" w:hAnsi="宋体"/>
          <w:sz w:val="24"/>
        </w:rPr>
        <w:t xml:space="preserve">        </w:t>
      </w:r>
      <w:r>
        <w:rPr>
          <w:rFonts w:ascii="宋体" w:hAnsi="宋体" w:hint="eastAsia"/>
          <w:sz w:val="24"/>
        </w:rPr>
        <w:t>报价人名称：</w:t>
      </w:r>
      <w:r>
        <w:rPr>
          <w:rFonts w:ascii="宋体" w:hAnsi="宋体"/>
          <w:sz w:val="24"/>
          <w:u w:val="single"/>
        </w:rPr>
        <w:t xml:space="preserve">              </w:t>
      </w:r>
      <w:r>
        <w:rPr>
          <w:rFonts w:ascii="宋体" w:hAnsi="宋体" w:hint="eastAsia"/>
          <w:sz w:val="24"/>
          <w:u w:val="single"/>
        </w:rPr>
        <w:t>（公章）</w:t>
      </w:r>
    </w:p>
    <w:p w:rsidR="00F92520" w:rsidRDefault="00DA6883">
      <w:pPr>
        <w:spacing w:line="360" w:lineRule="auto"/>
        <w:rPr>
          <w:rFonts w:ascii="宋体"/>
          <w:sz w:val="24"/>
          <w:u w:val="single"/>
        </w:rPr>
      </w:pPr>
      <w:r>
        <w:rPr>
          <w:rFonts w:ascii="宋体" w:hAnsi="宋体"/>
          <w:sz w:val="24"/>
        </w:rPr>
        <w:t xml:space="preserve">        </w:t>
      </w:r>
      <w:r>
        <w:rPr>
          <w:rFonts w:ascii="宋体" w:hAnsi="宋体" w:hint="eastAsia"/>
          <w:sz w:val="24"/>
        </w:rPr>
        <w:t>地址：</w:t>
      </w:r>
      <w:r>
        <w:rPr>
          <w:rFonts w:ascii="宋体" w:hAnsi="宋体" w:hint="eastAsia"/>
          <w:sz w:val="24"/>
          <w:u w:val="single"/>
        </w:rPr>
        <w:t xml:space="preserve">                  </w:t>
      </w:r>
      <w:r>
        <w:rPr>
          <w:rFonts w:ascii="宋体" w:hAnsi="宋体" w:hint="eastAsia"/>
          <w:sz w:val="24"/>
        </w:rPr>
        <w:t>邮编：</w:t>
      </w:r>
      <w:r>
        <w:rPr>
          <w:rFonts w:ascii="宋体" w:hAnsi="宋体" w:hint="eastAsia"/>
          <w:sz w:val="24"/>
          <w:u w:val="single"/>
        </w:rPr>
        <w:t xml:space="preserve">              </w:t>
      </w:r>
    </w:p>
    <w:p w:rsidR="00F92520" w:rsidRDefault="00DA6883">
      <w:pPr>
        <w:spacing w:line="360" w:lineRule="auto"/>
        <w:rPr>
          <w:rFonts w:ascii="宋体"/>
          <w:sz w:val="24"/>
          <w:u w:val="single"/>
        </w:rPr>
      </w:pPr>
      <w:r>
        <w:rPr>
          <w:rFonts w:ascii="宋体" w:hAnsi="宋体"/>
          <w:sz w:val="24"/>
        </w:rPr>
        <w:t xml:space="preserve">        </w:t>
      </w:r>
      <w:r>
        <w:rPr>
          <w:rFonts w:ascii="宋体" w:hAnsi="宋体" w:hint="eastAsia"/>
          <w:sz w:val="24"/>
        </w:rPr>
        <w:t>电话：</w:t>
      </w:r>
      <w:r>
        <w:rPr>
          <w:rFonts w:ascii="宋体" w:hAnsi="宋体" w:hint="eastAsia"/>
          <w:sz w:val="24"/>
          <w:u w:val="single"/>
        </w:rPr>
        <w:t xml:space="preserve">                  </w:t>
      </w:r>
      <w:r>
        <w:rPr>
          <w:rFonts w:ascii="宋体" w:hAnsi="宋体" w:hint="eastAsia"/>
          <w:sz w:val="24"/>
        </w:rPr>
        <w:t>传真：</w:t>
      </w:r>
      <w:r>
        <w:rPr>
          <w:rFonts w:ascii="宋体" w:hAnsi="宋体" w:hint="eastAsia"/>
          <w:sz w:val="24"/>
          <w:u w:val="single"/>
        </w:rPr>
        <w:t xml:space="preserve">               </w:t>
      </w:r>
    </w:p>
    <w:p w:rsidR="00F92520" w:rsidRDefault="00F92520">
      <w:pPr>
        <w:spacing w:line="360" w:lineRule="auto"/>
        <w:rPr>
          <w:rFonts w:ascii="宋体"/>
          <w:sz w:val="24"/>
        </w:rPr>
      </w:pPr>
    </w:p>
    <w:p w:rsidR="00F92520" w:rsidRDefault="00DA6883">
      <w:pPr>
        <w:spacing w:line="360" w:lineRule="auto"/>
        <w:rPr>
          <w:rFonts w:ascii="宋体"/>
          <w:sz w:val="24"/>
          <w:u w:val="single"/>
        </w:rPr>
      </w:pPr>
      <w:r>
        <w:rPr>
          <w:rFonts w:ascii="宋体" w:hAnsi="宋体"/>
          <w:sz w:val="24"/>
        </w:rPr>
        <w:t xml:space="preserve">        </w:t>
      </w:r>
      <w:r>
        <w:rPr>
          <w:rFonts w:ascii="宋体" w:hAnsi="宋体" w:hint="eastAsia"/>
          <w:sz w:val="24"/>
        </w:rPr>
        <w:t>授权代表签字：</w:t>
      </w:r>
      <w:r>
        <w:rPr>
          <w:rFonts w:ascii="宋体" w:hAnsi="宋体" w:hint="eastAsia"/>
          <w:sz w:val="24"/>
          <w:u w:val="single"/>
        </w:rPr>
        <w:t xml:space="preserve">             </w:t>
      </w:r>
      <w:r>
        <w:rPr>
          <w:rFonts w:ascii="宋体" w:hAnsi="宋体"/>
          <w:sz w:val="24"/>
        </w:rPr>
        <w:t xml:space="preserve">   </w:t>
      </w:r>
      <w:r>
        <w:rPr>
          <w:rFonts w:ascii="宋体" w:hAnsi="宋体" w:hint="eastAsia"/>
          <w:sz w:val="24"/>
        </w:rPr>
        <w:t>职务：</w:t>
      </w:r>
      <w:r>
        <w:rPr>
          <w:rFonts w:ascii="宋体" w:hAnsi="宋体" w:hint="eastAsia"/>
          <w:sz w:val="24"/>
          <w:u w:val="single"/>
        </w:rPr>
        <w:t xml:space="preserve">            </w:t>
      </w:r>
    </w:p>
    <w:p w:rsidR="00F92520" w:rsidRDefault="00DA6883">
      <w:pPr>
        <w:spacing w:line="360" w:lineRule="auto"/>
        <w:rPr>
          <w:rFonts w:ascii="宋体"/>
          <w:sz w:val="24"/>
          <w:u w:val="single"/>
        </w:rPr>
      </w:pPr>
      <w:r>
        <w:rPr>
          <w:rFonts w:ascii="宋体" w:hAnsi="宋体"/>
          <w:sz w:val="24"/>
        </w:rPr>
        <w:t xml:space="preserve">        </w:t>
      </w:r>
      <w:r>
        <w:rPr>
          <w:rFonts w:ascii="宋体" w:hAnsi="宋体" w:hint="eastAsia"/>
          <w:sz w:val="24"/>
        </w:rPr>
        <w:t>日期：</w:t>
      </w:r>
    </w:p>
    <w:p w:rsidR="00F92520" w:rsidRDefault="00F92520">
      <w:pPr>
        <w:spacing w:line="360" w:lineRule="auto"/>
        <w:jc w:val="center"/>
        <w:rPr>
          <w:rFonts w:ascii="宋体"/>
          <w:sz w:val="24"/>
          <w:u w:val="single"/>
        </w:rPr>
      </w:pPr>
    </w:p>
    <w:p w:rsidR="00F92520" w:rsidRDefault="00F92520">
      <w:pPr>
        <w:spacing w:line="360" w:lineRule="auto"/>
        <w:jc w:val="center"/>
        <w:rPr>
          <w:rFonts w:ascii="宋体"/>
          <w:sz w:val="24"/>
          <w:u w:val="single"/>
        </w:rPr>
      </w:pPr>
    </w:p>
    <w:p w:rsidR="00F92520" w:rsidRDefault="00F92520">
      <w:pPr>
        <w:spacing w:line="360" w:lineRule="auto"/>
        <w:jc w:val="center"/>
        <w:rPr>
          <w:rFonts w:ascii="宋体"/>
          <w:sz w:val="24"/>
          <w:u w:val="single"/>
        </w:rPr>
      </w:pPr>
    </w:p>
    <w:p w:rsidR="00F92520" w:rsidRDefault="00F92520">
      <w:pPr>
        <w:spacing w:line="360" w:lineRule="auto"/>
        <w:jc w:val="center"/>
        <w:rPr>
          <w:rFonts w:ascii="宋体"/>
          <w:sz w:val="24"/>
          <w:u w:val="single"/>
        </w:rPr>
      </w:pPr>
    </w:p>
    <w:p w:rsidR="00F92520" w:rsidRDefault="00F92520">
      <w:pPr>
        <w:spacing w:line="360" w:lineRule="auto"/>
        <w:jc w:val="center"/>
        <w:rPr>
          <w:rFonts w:ascii="宋体"/>
          <w:sz w:val="24"/>
          <w:u w:val="single"/>
        </w:rPr>
      </w:pPr>
    </w:p>
    <w:p w:rsidR="00F92520" w:rsidRDefault="00F92520">
      <w:pPr>
        <w:spacing w:line="360" w:lineRule="auto"/>
        <w:jc w:val="center"/>
        <w:rPr>
          <w:rFonts w:ascii="宋体"/>
          <w:sz w:val="24"/>
          <w:u w:val="single"/>
        </w:rPr>
      </w:pPr>
    </w:p>
    <w:p w:rsidR="00F92520" w:rsidRDefault="00F92520">
      <w:pPr>
        <w:spacing w:line="360" w:lineRule="auto"/>
        <w:rPr>
          <w:rFonts w:ascii="宋体"/>
          <w:sz w:val="24"/>
          <w:u w:val="single"/>
        </w:rPr>
      </w:pPr>
    </w:p>
    <w:p w:rsidR="00F92520" w:rsidRDefault="00DA6883">
      <w:pPr>
        <w:snapToGrid w:val="0"/>
        <w:spacing w:line="360" w:lineRule="auto"/>
        <w:ind w:firstLineChars="196" w:firstLine="630"/>
        <w:jc w:val="center"/>
        <w:rPr>
          <w:rFonts w:hAnsi="宋体"/>
          <w:b/>
          <w:sz w:val="32"/>
          <w:szCs w:val="32"/>
        </w:rPr>
      </w:pPr>
      <w:r>
        <w:rPr>
          <w:rFonts w:hAnsi="宋体"/>
          <w:b/>
          <w:sz w:val="32"/>
          <w:szCs w:val="32"/>
        </w:rPr>
        <w:t>3</w:t>
      </w:r>
      <w:r>
        <w:rPr>
          <w:rFonts w:hAnsi="宋体" w:hint="eastAsia"/>
          <w:b/>
          <w:sz w:val="32"/>
          <w:szCs w:val="32"/>
        </w:rPr>
        <w:t>、报价明细表</w:t>
      </w:r>
    </w:p>
    <w:p w:rsidR="00F92520" w:rsidRDefault="00DA6883">
      <w:pPr>
        <w:spacing w:line="360" w:lineRule="auto"/>
        <w:rPr>
          <w:rFonts w:ascii="宋体"/>
          <w:b/>
          <w:sz w:val="24"/>
        </w:rPr>
      </w:pPr>
      <w:r>
        <w:rPr>
          <w:rFonts w:ascii="宋体" w:hAnsi="宋体" w:hint="eastAsia"/>
          <w:b/>
          <w:sz w:val="24"/>
        </w:rPr>
        <w:t>项</w:t>
      </w:r>
      <w:r>
        <w:rPr>
          <w:rFonts w:ascii="宋体" w:hAnsi="宋体" w:hint="eastAsia"/>
          <w:b/>
          <w:sz w:val="24"/>
          <w:szCs w:val="24"/>
        </w:rPr>
        <w:t>目名称：</w:t>
      </w:r>
      <w:r>
        <w:rPr>
          <w:rFonts w:hint="eastAsia"/>
          <w:b/>
          <w:sz w:val="24"/>
        </w:rPr>
        <w:t>购买生物有机肥</w:t>
      </w:r>
    </w:p>
    <w:p w:rsidR="00F92520" w:rsidRDefault="00DA6883">
      <w:pPr>
        <w:spacing w:line="360" w:lineRule="auto"/>
        <w:rPr>
          <w:rFonts w:ascii="宋体" w:cs="宋体"/>
          <w:b/>
          <w:kern w:val="0"/>
          <w:sz w:val="24"/>
        </w:rPr>
      </w:pPr>
      <w:r>
        <w:rPr>
          <w:rFonts w:ascii="宋体" w:hAnsi="宋体" w:cs="宋体" w:hint="eastAsia"/>
          <w:b/>
          <w:bCs/>
          <w:sz w:val="24"/>
        </w:rPr>
        <w:t>项目编号</w:t>
      </w:r>
      <w:r>
        <w:rPr>
          <w:rFonts w:ascii="宋体" w:hAnsi="宋体" w:hint="eastAsia"/>
          <w:b/>
          <w:sz w:val="24"/>
        </w:rPr>
        <w:t>：</w:t>
      </w:r>
      <w:r>
        <w:rPr>
          <w:rFonts w:ascii="宋体" w:hAnsi="宋体" w:cs="宋体"/>
          <w:b/>
          <w:kern w:val="0"/>
          <w:sz w:val="24"/>
        </w:rPr>
        <w:t>HNZH-2019-163</w:t>
      </w:r>
    </w:p>
    <w:tbl>
      <w:tblPr>
        <w:tblW w:w="7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1260"/>
        <w:gridCol w:w="1680"/>
        <w:gridCol w:w="892"/>
        <w:gridCol w:w="877"/>
        <w:gridCol w:w="774"/>
        <w:gridCol w:w="669"/>
        <w:gridCol w:w="1039"/>
      </w:tblGrid>
      <w:tr w:rsidR="00F92520">
        <w:trPr>
          <w:trHeight w:val="938"/>
          <w:jc w:val="center"/>
        </w:trPr>
        <w:tc>
          <w:tcPr>
            <w:tcW w:w="697" w:type="dxa"/>
            <w:vAlign w:val="center"/>
          </w:tcPr>
          <w:p w:rsidR="00F92520" w:rsidRDefault="00DA6883">
            <w:pPr>
              <w:tabs>
                <w:tab w:val="left" w:pos="360"/>
              </w:tabs>
              <w:spacing w:before="67" w:line="240" w:lineRule="atLeast"/>
              <w:ind w:right="-357"/>
              <w:rPr>
                <w:rFonts w:ascii="宋体"/>
                <w:szCs w:val="21"/>
              </w:rPr>
            </w:pPr>
            <w:r>
              <w:rPr>
                <w:rFonts w:ascii="宋体" w:hAnsi="宋体"/>
                <w:szCs w:val="21"/>
              </w:rPr>
              <w:t xml:space="preserve"> </w:t>
            </w:r>
            <w:r>
              <w:rPr>
                <w:rFonts w:ascii="宋体" w:hAnsi="宋体" w:hint="eastAsia"/>
                <w:szCs w:val="21"/>
              </w:rPr>
              <w:t>序号</w:t>
            </w:r>
          </w:p>
        </w:tc>
        <w:tc>
          <w:tcPr>
            <w:tcW w:w="1260" w:type="dxa"/>
            <w:vAlign w:val="center"/>
          </w:tcPr>
          <w:p w:rsidR="00F92520" w:rsidRDefault="00DA6883">
            <w:pPr>
              <w:tabs>
                <w:tab w:val="left" w:pos="360"/>
              </w:tabs>
              <w:spacing w:before="67" w:line="240" w:lineRule="atLeast"/>
              <w:ind w:right="-357" w:firstLine="120"/>
              <w:rPr>
                <w:rFonts w:ascii="宋体"/>
                <w:szCs w:val="21"/>
              </w:rPr>
            </w:pPr>
            <w:r>
              <w:rPr>
                <w:rFonts w:ascii="宋体" w:hAnsi="宋体" w:hint="eastAsia"/>
                <w:szCs w:val="21"/>
              </w:rPr>
              <w:t>名称</w:t>
            </w:r>
          </w:p>
        </w:tc>
        <w:tc>
          <w:tcPr>
            <w:tcW w:w="1680" w:type="dxa"/>
            <w:vAlign w:val="center"/>
          </w:tcPr>
          <w:p w:rsidR="00F92520" w:rsidRDefault="00DA6883" w:rsidP="00DE7766">
            <w:pPr>
              <w:tabs>
                <w:tab w:val="left" w:pos="360"/>
              </w:tabs>
              <w:spacing w:before="67" w:line="240" w:lineRule="atLeast"/>
              <w:ind w:right="-357" w:firstLine="200"/>
              <w:rPr>
                <w:rFonts w:ascii="宋体"/>
                <w:szCs w:val="21"/>
              </w:rPr>
            </w:pPr>
            <w:r>
              <w:rPr>
                <w:rFonts w:ascii="宋体" w:hAnsi="宋体"/>
                <w:szCs w:val="21"/>
              </w:rPr>
              <w:t xml:space="preserve"> </w:t>
            </w:r>
            <w:r>
              <w:rPr>
                <w:rFonts w:ascii="宋体" w:hAnsi="宋体" w:hint="eastAsia"/>
                <w:szCs w:val="21"/>
              </w:rPr>
              <w:t>品牌、</w:t>
            </w:r>
            <w:r w:rsidR="00DE7766">
              <w:rPr>
                <w:rFonts w:ascii="宋体" w:hAnsi="宋体" w:hint="eastAsia"/>
                <w:szCs w:val="21"/>
              </w:rPr>
              <w:t>规格</w:t>
            </w:r>
            <w:r>
              <w:rPr>
                <w:rFonts w:ascii="宋体"/>
                <w:szCs w:val="21"/>
              </w:rPr>
              <w:t xml:space="preserve"> </w:t>
            </w:r>
          </w:p>
        </w:tc>
        <w:tc>
          <w:tcPr>
            <w:tcW w:w="892" w:type="dxa"/>
            <w:vAlign w:val="center"/>
          </w:tcPr>
          <w:p w:rsidR="00F92520" w:rsidRDefault="00DA6883">
            <w:pPr>
              <w:tabs>
                <w:tab w:val="left" w:pos="360"/>
              </w:tabs>
              <w:spacing w:before="67" w:line="240" w:lineRule="atLeast"/>
              <w:ind w:right="-357"/>
              <w:rPr>
                <w:rFonts w:ascii="宋体"/>
                <w:szCs w:val="21"/>
              </w:rPr>
            </w:pPr>
            <w:r>
              <w:rPr>
                <w:rFonts w:ascii="宋体" w:hAnsi="宋体"/>
                <w:szCs w:val="21"/>
              </w:rPr>
              <w:t xml:space="preserve"> </w:t>
            </w:r>
            <w:r>
              <w:rPr>
                <w:rFonts w:ascii="宋体" w:hAnsi="宋体" w:hint="eastAsia"/>
                <w:szCs w:val="21"/>
              </w:rPr>
              <w:t>单位</w:t>
            </w:r>
          </w:p>
        </w:tc>
        <w:tc>
          <w:tcPr>
            <w:tcW w:w="877" w:type="dxa"/>
            <w:vAlign w:val="center"/>
          </w:tcPr>
          <w:p w:rsidR="00F92520" w:rsidRDefault="00DA6883">
            <w:pPr>
              <w:tabs>
                <w:tab w:val="left" w:pos="360"/>
              </w:tabs>
              <w:spacing w:before="67" w:line="240" w:lineRule="atLeast"/>
              <w:ind w:right="-357"/>
              <w:rPr>
                <w:rFonts w:ascii="宋体"/>
                <w:szCs w:val="21"/>
              </w:rPr>
            </w:pPr>
            <w:r>
              <w:rPr>
                <w:rFonts w:ascii="宋体" w:hAnsi="宋体"/>
                <w:szCs w:val="21"/>
              </w:rPr>
              <w:t xml:space="preserve"> </w:t>
            </w:r>
            <w:r>
              <w:rPr>
                <w:rFonts w:ascii="宋体" w:hAnsi="宋体" w:hint="eastAsia"/>
                <w:szCs w:val="21"/>
              </w:rPr>
              <w:t>数量</w:t>
            </w:r>
          </w:p>
        </w:tc>
        <w:tc>
          <w:tcPr>
            <w:tcW w:w="774" w:type="dxa"/>
            <w:vAlign w:val="center"/>
          </w:tcPr>
          <w:p w:rsidR="00F92520" w:rsidRDefault="00DA6883">
            <w:pPr>
              <w:tabs>
                <w:tab w:val="left" w:pos="360"/>
              </w:tabs>
              <w:spacing w:before="67" w:line="240" w:lineRule="atLeast"/>
              <w:ind w:right="-357"/>
              <w:rPr>
                <w:rFonts w:ascii="宋体"/>
                <w:szCs w:val="21"/>
              </w:rPr>
            </w:pPr>
            <w:r>
              <w:rPr>
                <w:rFonts w:ascii="宋体" w:hAnsi="宋体"/>
                <w:szCs w:val="21"/>
              </w:rPr>
              <w:t xml:space="preserve"> </w:t>
            </w:r>
            <w:r>
              <w:rPr>
                <w:rFonts w:ascii="宋体" w:hAnsi="宋体" w:hint="eastAsia"/>
                <w:szCs w:val="21"/>
              </w:rPr>
              <w:t>单价</w:t>
            </w:r>
          </w:p>
        </w:tc>
        <w:tc>
          <w:tcPr>
            <w:tcW w:w="669" w:type="dxa"/>
            <w:vAlign w:val="center"/>
          </w:tcPr>
          <w:p w:rsidR="00F92520" w:rsidRDefault="00DA6883">
            <w:pPr>
              <w:tabs>
                <w:tab w:val="left" w:pos="360"/>
              </w:tabs>
              <w:spacing w:before="67" w:line="240" w:lineRule="atLeast"/>
              <w:ind w:right="-357"/>
              <w:rPr>
                <w:rFonts w:ascii="宋体"/>
                <w:szCs w:val="21"/>
              </w:rPr>
            </w:pPr>
            <w:r>
              <w:rPr>
                <w:rFonts w:ascii="宋体" w:hAnsi="宋体" w:hint="eastAsia"/>
                <w:szCs w:val="21"/>
              </w:rPr>
              <w:t>总价</w:t>
            </w:r>
          </w:p>
        </w:tc>
        <w:tc>
          <w:tcPr>
            <w:tcW w:w="1039" w:type="dxa"/>
            <w:vAlign w:val="center"/>
          </w:tcPr>
          <w:p w:rsidR="00F92520" w:rsidRDefault="00DA6883">
            <w:pPr>
              <w:tabs>
                <w:tab w:val="left" w:pos="360"/>
              </w:tabs>
              <w:spacing w:before="67" w:line="240" w:lineRule="atLeast"/>
              <w:ind w:right="-357"/>
              <w:rPr>
                <w:rFonts w:ascii="宋体"/>
                <w:szCs w:val="21"/>
              </w:rPr>
            </w:pPr>
            <w:r>
              <w:rPr>
                <w:rFonts w:ascii="宋体" w:hAnsi="宋体" w:hint="eastAsia"/>
                <w:sz w:val="24"/>
              </w:rPr>
              <w:t>交货期</w:t>
            </w:r>
          </w:p>
        </w:tc>
      </w:tr>
      <w:tr w:rsidR="00F92520">
        <w:trPr>
          <w:jc w:val="center"/>
        </w:trPr>
        <w:tc>
          <w:tcPr>
            <w:tcW w:w="697" w:type="dxa"/>
            <w:vAlign w:val="center"/>
          </w:tcPr>
          <w:p w:rsidR="00F92520" w:rsidRDefault="00DA6883">
            <w:pPr>
              <w:tabs>
                <w:tab w:val="left" w:pos="360"/>
              </w:tabs>
              <w:spacing w:before="67" w:line="240" w:lineRule="atLeast"/>
              <w:ind w:right="-357"/>
              <w:rPr>
                <w:rFonts w:ascii="宋体"/>
                <w:sz w:val="24"/>
              </w:rPr>
            </w:pPr>
            <w:r>
              <w:rPr>
                <w:rFonts w:ascii="宋体" w:hAnsi="宋体"/>
                <w:sz w:val="24"/>
              </w:rPr>
              <w:t xml:space="preserve"> 1</w:t>
            </w:r>
          </w:p>
        </w:tc>
        <w:tc>
          <w:tcPr>
            <w:tcW w:w="1260" w:type="dxa"/>
            <w:vAlign w:val="center"/>
          </w:tcPr>
          <w:p w:rsidR="00F92520" w:rsidRDefault="00F92520">
            <w:pPr>
              <w:jc w:val="center"/>
              <w:rPr>
                <w:rFonts w:ascii="宋体"/>
                <w:sz w:val="24"/>
              </w:rPr>
            </w:pPr>
          </w:p>
        </w:tc>
        <w:tc>
          <w:tcPr>
            <w:tcW w:w="1680" w:type="dxa"/>
            <w:vAlign w:val="center"/>
          </w:tcPr>
          <w:p w:rsidR="00F92520" w:rsidRDefault="00F92520">
            <w:pPr>
              <w:tabs>
                <w:tab w:val="left" w:pos="360"/>
              </w:tabs>
              <w:spacing w:before="67" w:line="240" w:lineRule="atLeast"/>
              <w:ind w:right="-357" w:firstLine="200"/>
              <w:jc w:val="center"/>
              <w:rPr>
                <w:rFonts w:ascii="宋体"/>
                <w:sz w:val="24"/>
              </w:rPr>
            </w:pPr>
          </w:p>
        </w:tc>
        <w:tc>
          <w:tcPr>
            <w:tcW w:w="892" w:type="dxa"/>
            <w:vAlign w:val="center"/>
          </w:tcPr>
          <w:p w:rsidR="00F92520" w:rsidRDefault="00F92520">
            <w:pPr>
              <w:tabs>
                <w:tab w:val="left" w:pos="360"/>
              </w:tabs>
              <w:spacing w:before="67" w:line="240" w:lineRule="atLeast"/>
              <w:ind w:right="-357"/>
              <w:jc w:val="center"/>
              <w:rPr>
                <w:rFonts w:ascii="宋体"/>
                <w:sz w:val="24"/>
              </w:rPr>
            </w:pPr>
          </w:p>
        </w:tc>
        <w:tc>
          <w:tcPr>
            <w:tcW w:w="877" w:type="dxa"/>
            <w:vAlign w:val="center"/>
          </w:tcPr>
          <w:p w:rsidR="00F92520" w:rsidRDefault="00F92520">
            <w:pPr>
              <w:tabs>
                <w:tab w:val="left" w:pos="360"/>
              </w:tabs>
              <w:spacing w:before="67" w:line="240" w:lineRule="atLeast"/>
              <w:ind w:right="-357" w:firstLine="120"/>
              <w:jc w:val="center"/>
              <w:rPr>
                <w:rFonts w:ascii="宋体"/>
                <w:sz w:val="24"/>
              </w:rPr>
            </w:pPr>
          </w:p>
        </w:tc>
        <w:tc>
          <w:tcPr>
            <w:tcW w:w="774" w:type="dxa"/>
            <w:vAlign w:val="center"/>
          </w:tcPr>
          <w:p w:rsidR="00F92520" w:rsidRDefault="00F92520">
            <w:pPr>
              <w:tabs>
                <w:tab w:val="left" w:pos="360"/>
              </w:tabs>
              <w:spacing w:before="67" w:line="240" w:lineRule="atLeast"/>
              <w:ind w:right="-357" w:firstLine="240"/>
              <w:jc w:val="center"/>
              <w:rPr>
                <w:rFonts w:ascii="宋体"/>
                <w:sz w:val="24"/>
              </w:rPr>
            </w:pPr>
          </w:p>
        </w:tc>
        <w:tc>
          <w:tcPr>
            <w:tcW w:w="669" w:type="dxa"/>
            <w:vAlign w:val="center"/>
          </w:tcPr>
          <w:p w:rsidR="00F92520" w:rsidRDefault="00F92520">
            <w:pPr>
              <w:tabs>
                <w:tab w:val="left" w:pos="360"/>
              </w:tabs>
              <w:spacing w:before="67" w:line="240" w:lineRule="atLeast"/>
              <w:ind w:right="-357" w:firstLine="240"/>
              <w:jc w:val="center"/>
              <w:rPr>
                <w:rFonts w:ascii="宋体"/>
                <w:sz w:val="24"/>
              </w:rPr>
            </w:pPr>
          </w:p>
        </w:tc>
        <w:tc>
          <w:tcPr>
            <w:tcW w:w="1039" w:type="dxa"/>
            <w:vAlign w:val="center"/>
          </w:tcPr>
          <w:p w:rsidR="00F92520" w:rsidRDefault="00F92520">
            <w:pPr>
              <w:tabs>
                <w:tab w:val="left" w:pos="360"/>
              </w:tabs>
              <w:spacing w:before="67" w:line="240" w:lineRule="atLeast"/>
              <w:ind w:right="-357" w:firstLine="240"/>
              <w:jc w:val="center"/>
              <w:rPr>
                <w:rFonts w:ascii="宋体"/>
                <w:sz w:val="24"/>
              </w:rPr>
            </w:pPr>
          </w:p>
        </w:tc>
      </w:tr>
      <w:tr w:rsidR="00F92520">
        <w:trPr>
          <w:trHeight w:val="338"/>
          <w:jc w:val="center"/>
        </w:trPr>
        <w:tc>
          <w:tcPr>
            <w:tcW w:w="697" w:type="dxa"/>
            <w:vAlign w:val="center"/>
          </w:tcPr>
          <w:p w:rsidR="00F92520" w:rsidRDefault="00DA6883">
            <w:pPr>
              <w:tabs>
                <w:tab w:val="left" w:pos="360"/>
              </w:tabs>
              <w:spacing w:before="67" w:line="240" w:lineRule="atLeast"/>
              <w:ind w:right="-357"/>
              <w:rPr>
                <w:rFonts w:ascii="宋体"/>
                <w:sz w:val="24"/>
              </w:rPr>
            </w:pPr>
            <w:r>
              <w:rPr>
                <w:rFonts w:ascii="宋体" w:hAnsi="宋体"/>
                <w:sz w:val="24"/>
              </w:rPr>
              <w:t xml:space="preserve"> 2</w:t>
            </w:r>
          </w:p>
        </w:tc>
        <w:tc>
          <w:tcPr>
            <w:tcW w:w="1260" w:type="dxa"/>
            <w:vAlign w:val="center"/>
          </w:tcPr>
          <w:p w:rsidR="00F92520" w:rsidRDefault="00F92520">
            <w:pPr>
              <w:jc w:val="center"/>
              <w:rPr>
                <w:rFonts w:ascii="宋体" w:cs="宋体"/>
                <w:sz w:val="24"/>
              </w:rPr>
            </w:pPr>
          </w:p>
        </w:tc>
        <w:tc>
          <w:tcPr>
            <w:tcW w:w="1680" w:type="dxa"/>
            <w:vAlign w:val="center"/>
          </w:tcPr>
          <w:p w:rsidR="00F92520" w:rsidRDefault="00F92520">
            <w:pPr>
              <w:tabs>
                <w:tab w:val="left" w:pos="360"/>
              </w:tabs>
              <w:spacing w:before="67" w:line="240" w:lineRule="atLeast"/>
              <w:ind w:right="-357" w:firstLine="200"/>
              <w:jc w:val="center"/>
              <w:rPr>
                <w:rFonts w:ascii="宋体"/>
                <w:sz w:val="24"/>
              </w:rPr>
            </w:pPr>
          </w:p>
        </w:tc>
        <w:tc>
          <w:tcPr>
            <w:tcW w:w="892" w:type="dxa"/>
            <w:vAlign w:val="center"/>
          </w:tcPr>
          <w:p w:rsidR="00F92520" w:rsidRDefault="00F92520">
            <w:pPr>
              <w:jc w:val="center"/>
              <w:rPr>
                <w:rFonts w:ascii="宋体"/>
                <w:sz w:val="24"/>
              </w:rPr>
            </w:pPr>
          </w:p>
        </w:tc>
        <w:tc>
          <w:tcPr>
            <w:tcW w:w="877" w:type="dxa"/>
            <w:vAlign w:val="center"/>
          </w:tcPr>
          <w:p w:rsidR="00F92520" w:rsidRDefault="00F92520">
            <w:pPr>
              <w:tabs>
                <w:tab w:val="left" w:pos="360"/>
              </w:tabs>
              <w:spacing w:before="67" w:line="240" w:lineRule="atLeast"/>
              <w:ind w:right="-357" w:firstLine="120"/>
              <w:jc w:val="center"/>
              <w:rPr>
                <w:rFonts w:ascii="宋体"/>
                <w:sz w:val="24"/>
              </w:rPr>
            </w:pPr>
          </w:p>
        </w:tc>
        <w:tc>
          <w:tcPr>
            <w:tcW w:w="774" w:type="dxa"/>
            <w:vAlign w:val="center"/>
          </w:tcPr>
          <w:p w:rsidR="00F92520" w:rsidRDefault="00F92520">
            <w:pPr>
              <w:tabs>
                <w:tab w:val="left" w:pos="360"/>
              </w:tabs>
              <w:spacing w:before="67" w:line="240" w:lineRule="atLeast"/>
              <w:ind w:right="-357" w:firstLine="240"/>
              <w:jc w:val="center"/>
              <w:rPr>
                <w:rFonts w:ascii="宋体"/>
                <w:sz w:val="24"/>
              </w:rPr>
            </w:pPr>
          </w:p>
        </w:tc>
        <w:tc>
          <w:tcPr>
            <w:tcW w:w="669" w:type="dxa"/>
            <w:vAlign w:val="center"/>
          </w:tcPr>
          <w:p w:rsidR="00F92520" w:rsidRDefault="00F92520">
            <w:pPr>
              <w:tabs>
                <w:tab w:val="left" w:pos="360"/>
              </w:tabs>
              <w:spacing w:before="67" w:line="240" w:lineRule="atLeast"/>
              <w:ind w:right="-357" w:firstLine="240"/>
              <w:jc w:val="center"/>
              <w:rPr>
                <w:rFonts w:ascii="宋体"/>
                <w:sz w:val="24"/>
              </w:rPr>
            </w:pPr>
          </w:p>
        </w:tc>
        <w:tc>
          <w:tcPr>
            <w:tcW w:w="1039" w:type="dxa"/>
            <w:vAlign w:val="center"/>
          </w:tcPr>
          <w:p w:rsidR="00F92520" w:rsidRDefault="00F92520">
            <w:pPr>
              <w:tabs>
                <w:tab w:val="left" w:pos="360"/>
              </w:tabs>
              <w:spacing w:before="67" w:line="240" w:lineRule="atLeast"/>
              <w:ind w:right="-357" w:firstLine="240"/>
              <w:jc w:val="center"/>
              <w:rPr>
                <w:rFonts w:ascii="宋体"/>
                <w:sz w:val="24"/>
              </w:rPr>
            </w:pPr>
          </w:p>
        </w:tc>
      </w:tr>
      <w:tr w:rsidR="00F92520">
        <w:trPr>
          <w:jc w:val="center"/>
        </w:trPr>
        <w:tc>
          <w:tcPr>
            <w:tcW w:w="697" w:type="dxa"/>
            <w:vAlign w:val="center"/>
          </w:tcPr>
          <w:p w:rsidR="00F92520" w:rsidRDefault="00DA6883">
            <w:pPr>
              <w:tabs>
                <w:tab w:val="left" w:pos="360"/>
              </w:tabs>
              <w:spacing w:before="67" w:line="240" w:lineRule="atLeast"/>
              <w:ind w:right="-357"/>
              <w:rPr>
                <w:rFonts w:ascii="宋体"/>
                <w:sz w:val="24"/>
              </w:rPr>
            </w:pPr>
            <w:r>
              <w:rPr>
                <w:rFonts w:ascii="宋体" w:hAnsi="宋体"/>
                <w:sz w:val="24"/>
              </w:rPr>
              <w:t xml:space="preserve"> 3</w:t>
            </w:r>
          </w:p>
        </w:tc>
        <w:tc>
          <w:tcPr>
            <w:tcW w:w="1260" w:type="dxa"/>
            <w:vAlign w:val="center"/>
          </w:tcPr>
          <w:p w:rsidR="00F92520" w:rsidRDefault="00F92520">
            <w:pPr>
              <w:jc w:val="center"/>
              <w:rPr>
                <w:rFonts w:ascii="宋体" w:cs="宋体"/>
                <w:sz w:val="24"/>
              </w:rPr>
            </w:pPr>
          </w:p>
        </w:tc>
        <w:tc>
          <w:tcPr>
            <w:tcW w:w="1680" w:type="dxa"/>
            <w:vAlign w:val="center"/>
          </w:tcPr>
          <w:p w:rsidR="00F92520" w:rsidRDefault="00F92520">
            <w:pPr>
              <w:tabs>
                <w:tab w:val="left" w:pos="360"/>
              </w:tabs>
              <w:spacing w:before="67" w:line="240" w:lineRule="atLeast"/>
              <w:ind w:right="-357" w:firstLine="200"/>
              <w:jc w:val="center"/>
              <w:rPr>
                <w:rFonts w:ascii="宋体"/>
                <w:sz w:val="24"/>
              </w:rPr>
            </w:pPr>
          </w:p>
        </w:tc>
        <w:tc>
          <w:tcPr>
            <w:tcW w:w="892" w:type="dxa"/>
            <w:vAlign w:val="center"/>
          </w:tcPr>
          <w:p w:rsidR="00F92520" w:rsidRDefault="00F92520">
            <w:pPr>
              <w:jc w:val="center"/>
              <w:rPr>
                <w:rFonts w:ascii="宋体"/>
                <w:sz w:val="24"/>
              </w:rPr>
            </w:pPr>
          </w:p>
        </w:tc>
        <w:tc>
          <w:tcPr>
            <w:tcW w:w="877" w:type="dxa"/>
            <w:vAlign w:val="center"/>
          </w:tcPr>
          <w:p w:rsidR="00F92520" w:rsidRDefault="00F92520">
            <w:pPr>
              <w:tabs>
                <w:tab w:val="left" w:pos="360"/>
              </w:tabs>
              <w:spacing w:before="67" w:line="240" w:lineRule="atLeast"/>
              <w:ind w:right="-357" w:firstLine="120"/>
              <w:jc w:val="center"/>
              <w:rPr>
                <w:rFonts w:ascii="宋体"/>
                <w:sz w:val="24"/>
              </w:rPr>
            </w:pPr>
          </w:p>
        </w:tc>
        <w:tc>
          <w:tcPr>
            <w:tcW w:w="774" w:type="dxa"/>
            <w:vAlign w:val="center"/>
          </w:tcPr>
          <w:p w:rsidR="00F92520" w:rsidRDefault="00F92520">
            <w:pPr>
              <w:tabs>
                <w:tab w:val="left" w:pos="360"/>
              </w:tabs>
              <w:spacing w:before="67" w:line="240" w:lineRule="atLeast"/>
              <w:ind w:right="-357" w:firstLine="240"/>
              <w:jc w:val="center"/>
              <w:rPr>
                <w:rFonts w:ascii="宋体"/>
                <w:sz w:val="24"/>
              </w:rPr>
            </w:pPr>
          </w:p>
        </w:tc>
        <w:tc>
          <w:tcPr>
            <w:tcW w:w="669" w:type="dxa"/>
            <w:vAlign w:val="center"/>
          </w:tcPr>
          <w:p w:rsidR="00F92520" w:rsidRDefault="00F92520">
            <w:pPr>
              <w:tabs>
                <w:tab w:val="left" w:pos="360"/>
              </w:tabs>
              <w:spacing w:before="67" w:line="240" w:lineRule="atLeast"/>
              <w:ind w:right="-357" w:firstLine="240"/>
              <w:jc w:val="center"/>
              <w:rPr>
                <w:rFonts w:ascii="宋体"/>
                <w:sz w:val="24"/>
              </w:rPr>
            </w:pPr>
          </w:p>
        </w:tc>
        <w:tc>
          <w:tcPr>
            <w:tcW w:w="1039" w:type="dxa"/>
            <w:vAlign w:val="center"/>
          </w:tcPr>
          <w:p w:rsidR="00F92520" w:rsidRDefault="00F92520">
            <w:pPr>
              <w:tabs>
                <w:tab w:val="left" w:pos="360"/>
              </w:tabs>
              <w:spacing w:before="67" w:line="240" w:lineRule="atLeast"/>
              <w:ind w:right="-357" w:firstLine="240"/>
              <w:jc w:val="center"/>
              <w:rPr>
                <w:rFonts w:ascii="宋体"/>
                <w:sz w:val="24"/>
              </w:rPr>
            </w:pPr>
          </w:p>
        </w:tc>
      </w:tr>
      <w:tr w:rsidR="00F92520">
        <w:trPr>
          <w:jc w:val="center"/>
        </w:trPr>
        <w:tc>
          <w:tcPr>
            <w:tcW w:w="697" w:type="dxa"/>
            <w:vAlign w:val="center"/>
          </w:tcPr>
          <w:p w:rsidR="00F92520" w:rsidRDefault="00DA6883">
            <w:pPr>
              <w:tabs>
                <w:tab w:val="left" w:pos="360"/>
              </w:tabs>
              <w:spacing w:before="67" w:line="240" w:lineRule="atLeast"/>
              <w:ind w:right="-357"/>
              <w:rPr>
                <w:rFonts w:ascii="宋体"/>
                <w:sz w:val="24"/>
              </w:rPr>
            </w:pPr>
            <w:r>
              <w:rPr>
                <w:rFonts w:ascii="Arial" w:hAnsi="Arial" w:cs="Arial"/>
                <w:b/>
                <w:bCs/>
                <w:sz w:val="24"/>
              </w:rPr>
              <w:t>…</w:t>
            </w:r>
          </w:p>
        </w:tc>
        <w:tc>
          <w:tcPr>
            <w:tcW w:w="1260" w:type="dxa"/>
            <w:vAlign w:val="center"/>
          </w:tcPr>
          <w:p w:rsidR="00F92520" w:rsidRDefault="00F92520">
            <w:pPr>
              <w:jc w:val="center"/>
              <w:rPr>
                <w:rFonts w:ascii="宋体" w:cs="宋体"/>
                <w:sz w:val="24"/>
              </w:rPr>
            </w:pPr>
          </w:p>
        </w:tc>
        <w:tc>
          <w:tcPr>
            <w:tcW w:w="1680" w:type="dxa"/>
            <w:vAlign w:val="center"/>
          </w:tcPr>
          <w:p w:rsidR="00F92520" w:rsidRDefault="00F92520">
            <w:pPr>
              <w:tabs>
                <w:tab w:val="left" w:pos="360"/>
              </w:tabs>
              <w:spacing w:before="67" w:line="240" w:lineRule="atLeast"/>
              <w:ind w:right="-357" w:firstLine="200"/>
              <w:jc w:val="center"/>
              <w:rPr>
                <w:rFonts w:ascii="宋体"/>
                <w:sz w:val="24"/>
              </w:rPr>
            </w:pPr>
          </w:p>
        </w:tc>
        <w:tc>
          <w:tcPr>
            <w:tcW w:w="892" w:type="dxa"/>
            <w:vAlign w:val="center"/>
          </w:tcPr>
          <w:p w:rsidR="00F92520" w:rsidRDefault="00F92520">
            <w:pPr>
              <w:jc w:val="center"/>
              <w:rPr>
                <w:rFonts w:ascii="宋体"/>
                <w:sz w:val="24"/>
              </w:rPr>
            </w:pPr>
          </w:p>
        </w:tc>
        <w:tc>
          <w:tcPr>
            <w:tcW w:w="877" w:type="dxa"/>
            <w:vAlign w:val="center"/>
          </w:tcPr>
          <w:p w:rsidR="00F92520" w:rsidRDefault="00F92520">
            <w:pPr>
              <w:tabs>
                <w:tab w:val="left" w:pos="360"/>
              </w:tabs>
              <w:spacing w:before="67" w:line="240" w:lineRule="atLeast"/>
              <w:ind w:right="-357" w:firstLine="120"/>
              <w:jc w:val="center"/>
              <w:rPr>
                <w:rFonts w:ascii="宋体"/>
                <w:sz w:val="24"/>
              </w:rPr>
            </w:pPr>
          </w:p>
        </w:tc>
        <w:tc>
          <w:tcPr>
            <w:tcW w:w="774" w:type="dxa"/>
            <w:vAlign w:val="center"/>
          </w:tcPr>
          <w:p w:rsidR="00F92520" w:rsidRDefault="00F92520">
            <w:pPr>
              <w:tabs>
                <w:tab w:val="left" w:pos="360"/>
              </w:tabs>
              <w:spacing w:before="67" w:line="240" w:lineRule="atLeast"/>
              <w:ind w:right="-357" w:firstLine="240"/>
              <w:jc w:val="center"/>
              <w:rPr>
                <w:rFonts w:ascii="宋体"/>
                <w:sz w:val="24"/>
              </w:rPr>
            </w:pPr>
          </w:p>
        </w:tc>
        <w:tc>
          <w:tcPr>
            <w:tcW w:w="669" w:type="dxa"/>
            <w:vAlign w:val="center"/>
          </w:tcPr>
          <w:p w:rsidR="00F92520" w:rsidRDefault="00F92520">
            <w:pPr>
              <w:tabs>
                <w:tab w:val="left" w:pos="360"/>
              </w:tabs>
              <w:spacing w:before="67" w:line="240" w:lineRule="atLeast"/>
              <w:ind w:right="-357" w:firstLine="240"/>
              <w:jc w:val="center"/>
              <w:rPr>
                <w:rFonts w:ascii="宋体"/>
                <w:sz w:val="24"/>
              </w:rPr>
            </w:pPr>
          </w:p>
        </w:tc>
        <w:tc>
          <w:tcPr>
            <w:tcW w:w="1039" w:type="dxa"/>
            <w:vAlign w:val="center"/>
          </w:tcPr>
          <w:p w:rsidR="00F92520" w:rsidRDefault="00F92520">
            <w:pPr>
              <w:tabs>
                <w:tab w:val="left" w:pos="360"/>
              </w:tabs>
              <w:spacing w:before="67" w:line="240" w:lineRule="atLeast"/>
              <w:ind w:right="-357" w:firstLine="240"/>
              <w:jc w:val="center"/>
              <w:rPr>
                <w:rFonts w:ascii="宋体"/>
                <w:sz w:val="24"/>
              </w:rPr>
            </w:pPr>
          </w:p>
        </w:tc>
      </w:tr>
      <w:tr w:rsidR="00F92520">
        <w:trPr>
          <w:jc w:val="center"/>
        </w:trPr>
        <w:tc>
          <w:tcPr>
            <w:tcW w:w="697" w:type="dxa"/>
            <w:vAlign w:val="center"/>
          </w:tcPr>
          <w:p w:rsidR="00F92520" w:rsidRDefault="00F92520">
            <w:pPr>
              <w:tabs>
                <w:tab w:val="left" w:pos="360"/>
              </w:tabs>
              <w:spacing w:before="67" w:line="240" w:lineRule="atLeast"/>
              <w:ind w:right="-357"/>
              <w:jc w:val="center"/>
              <w:rPr>
                <w:rFonts w:ascii="宋体"/>
                <w:sz w:val="24"/>
              </w:rPr>
            </w:pPr>
          </w:p>
        </w:tc>
        <w:tc>
          <w:tcPr>
            <w:tcW w:w="1260" w:type="dxa"/>
            <w:vAlign w:val="center"/>
          </w:tcPr>
          <w:p w:rsidR="00F92520" w:rsidRDefault="00F92520">
            <w:pPr>
              <w:jc w:val="center"/>
              <w:rPr>
                <w:rFonts w:ascii="宋体" w:cs="宋体"/>
                <w:sz w:val="24"/>
              </w:rPr>
            </w:pPr>
          </w:p>
        </w:tc>
        <w:tc>
          <w:tcPr>
            <w:tcW w:w="1680" w:type="dxa"/>
            <w:vAlign w:val="center"/>
          </w:tcPr>
          <w:p w:rsidR="00F92520" w:rsidRDefault="00F92520">
            <w:pPr>
              <w:tabs>
                <w:tab w:val="left" w:pos="360"/>
              </w:tabs>
              <w:spacing w:before="67" w:line="240" w:lineRule="atLeast"/>
              <w:ind w:right="-357" w:firstLine="200"/>
              <w:jc w:val="center"/>
              <w:rPr>
                <w:rFonts w:ascii="宋体"/>
                <w:sz w:val="24"/>
              </w:rPr>
            </w:pPr>
          </w:p>
        </w:tc>
        <w:tc>
          <w:tcPr>
            <w:tcW w:w="892" w:type="dxa"/>
            <w:vAlign w:val="center"/>
          </w:tcPr>
          <w:p w:rsidR="00F92520" w:rsidRDefault="00F92520">
            <w:pPr>
              <w:jc w:val="center"/>
              <w:rPr>
                <w:rFonts w:ascii="宋体"/>
                <w:sz w:val="24"/>
              </w:rPr>
            </w:pPr>
          </w:p>
        </w:tc>
        <w:tc>
          <w:tcPr>
            <w:tcW w:w="877" w:type="dxa"/>
            <w:vAlign w:val="center"/>
          </w:tcPr>
          <w:p w:rsidR="00F92520" w:rsidRDefault="00F92520">
            <w:pPr>
              <w:tabs>
                <w:tab w:val="left" w:pos="360"/>
              </w:tabs>
              <w:spacing w:before="67" w:line="240" w:lineRule="atLeast"/>
              <w:ind w:right="-357" w:firstLine="120"/>
              <w:jc w:val="center"/>
              <w:rPr>
                <w:rFonts w:ascii="宋体"/>
                <w:sz w:val="24"/>
              </w:rPr>
            </w:pPr>
          </w:p>
        </w:tc>
        <w:tc>
          <w:tcPr>
            <w:tcW w:w="774" w:type="dxa"/>
            <w:vAlign w:val="center"/>
          </w:tcPr>
          <w:p w:rsidR="00F92520" w:rsidRDefault="00F92520">
            <w:pPr>
              <w:tabs>
                <w:tab w:val="left" w:pos="360"/>
              </w:tabs>
              <w:spacing w:before="67" w:line="240" w:lineRule="atLeast"/>
              <w:ind w:right="-357" w:firstLine="240"/>
              <w:jc w:val="center"/>
              <w:rPr>
                <w:rFonts w:ascii="宋体"/>
                <w:sz w:val="24"/>
              </w:rPr>
            </w:pPr>
          </w:p>
        </w:tc>
        <w:tc>
          <w:tcPr>
            <w:tcW w:w="669" w:type="dxa"/>
            <w:vAlign w:val="center"/>
          </w:tcPr>
          <w:p w:rsidR="00F92520" w:rsidRDefault="00F92520">
            <w:pPr>
              <w:tabs>
                <w:tab w:val="left" w:pos="360"/>
              </w:tabs>
              <w:spacing w:before="67" w:line="240" w:lineRule="atLeast"/>
              <w:ind w:right="-357" w:firstLine="240"/>
              <w:jc w:val="center"/>
              <w:rPr>
                <w:rFonts w:ascii="宋体"/>
                <w:sz w:val="24"/>
              </w:rPr>
            </w:pPr>
          </w:p>
        </w:tc>
        <w:tc>
          <w:tcPr>
            <w:tcW w:w="1039" w:type="dxa"/>
            <w:vAlign w:val="center"/>
          </w:tcPr>
          <w:p w:rsidR="00F92520" w:rsidRDefault="00F92520">
            <w:pPr>
              <w:tabs>
                <w:tab w:val="left" w:pos="360"/>
              </w:tabs>
              <w:spacing w:before="67" w:line="240" w:lineRule="atLeast"/>
              <w:ind w:right="-357" w:firstLine="240"/>
              <w:jc w:val="center"/>
              <w:rPr>
                <w:rFonts w:ascii="宋体"/>
                <w:sz w:val="24"/>
              </w:rPr>
            </w:pPr>
          </w:p>
        </w:tc>
      </w:tr>
      <w:tr w:rsidR="00F92520">
        <w:trPr>
          <w:jc w:val="center"/>
        </w:trPr>
        <w:tc>
          <w:tcPr>
            <w:tcW w:w="697" w:type="dxa"/>
            <w:vAlign w:val="center"/>
          </w:tcPr>
          <w:p w:rsidR="00F92520" w:rsidRDefault="00F92520">
            <w:pPr>
              <w:tabs>
                <w:tab w:val="left" w:pos="360"/>
              </w:tabs>
              <w:spacing w:before="67" w:line="240" w:lineRule="atLeast"/>
              <w:ind w:right="-357"/>
              <w:rPr>
                <w:rFonts w:ascii="宋体"/>
                <w:sz w:val="24"/>
              </w:rPr>
            </w:pPr>
          </w:p>
        </w:tc>
        <w:tc>
          <w:tcPr>
            <w:tcW w:w="1260" w:type="dxa"/>
            <w:vAlign w:val="center"/>
          </w:tcPr>
          <w:p w:rsidR="00F92520" w:rsidRDefault="00F92520">
            <w:pPr>
              <w:jc w:val="center"/>
              <w:rPr>
                <w:rFonts w:ascii="宋体" w:cs="宋体"/>
                <w:sz w:val="24"/>
              </w:rPr>
            </w:pPr>
          </w:p>
        </w:tc>
        <w:tc>
          <w:tcPr>
            <w:tcW w:w="1680" w:type="dxa"/>
            <w:vAlign w:val="center"/>
          </w:tcPr>
          <w:p w:rsidR="00F92520" w:rsidRDefault="00F92520">
            <w:pPr>
              <w:tabs>
                <w:tab w:val="left" w:pos="360"/>
              </w:tabs>
              <w:spacing w:before="67" w:line="240" w:lineRule="atLeast"/>
              <w:ind w:right="-357" w:firstLine="200"/>
              <w:jc w:val="center"/>
              <w:rPr>
                <w:rFonts w:ascii="宋体"/>
                <w:sz w:val="24"/>
              </w:rPr>
            </w:pPr>
          </w:p>
        </w:tc>
        <w:tc>
          <w:tcPr>
            <w:tcW w:w="892" w:type="dxa"/>
            <w:vAlign w:val="center"/>
          </w:tcPr>
          <w:p w:rsidR="00F92520" w:rsidRDefault="00F92520">
            <w:pPr>
              <w:jc w:val="center"/>
              <w:rPr>
                <w:rFonts w:ascii="宋体"/>
                <w:sz w:val="24"/>
              </w:rPr>
            </w:pPr>
          </w:p>
        </w:tc>
        <w:tc>
          <w:tcPr>
            <w:tcW w:w="877" w:type="dxa"/>
            <w:vAlign w:val="center"/>
          </w:tcPr>
          <w:p w:rsidR="00F92520" w:rsidRDefault="00F92520">
            <w:pPr>
              <w:tabs>
                <w:tab w:val="left" w:pos="360"/>
              </w:tabs>
              <w:spacing w:before="67" w:line="240" w:lineRule="atLeast"/>
              <w:ind w:right="-357" w:firstLine="120"/>
              <w:jc w:val="center"/>
              <w:rPr>
                <w:rFonts w:ascii="宋体"/>
                <w:sz w:val="24"/>
              </w:rPr>
            </w:pPr>
          </w:p>
        </w:tc>
        <w:tc>
          <w:tcPr>
            <w:tcW w:w="774" w:type="dxa"/>
            <w:vAlign w:val="center"/>
          </w:tcPr>
          <w:p w:rsidR="00F92520" w:rsidRDefault="00F92520">
            <w:pPr>
              <w:tabs>
                <w:tab w:val="left" w:pos="360"/>
              </w:tabs>
              <w:spacing w:before="67" w:line="240" w:lineRule="atLeast"/>
              <w:ind w:right="-357" w:firstLine="240"/>
              <w:jc w:val="center"/>
              <w:rPr>
                <w:rFonts w:ascii="宋体"/>
                <w:sz w:val="24"/>
              </w:rPr>
            </w:pPr>
          </w:p>
        </w:tc>
        <w:tc>
          <w:tcPr>
            <w:tcW w:w="669" w:type="dxa"/>
            <w:vAlign w:val="center"/>
          </w:tcPr>
          <w:p w:rsidR="00F92520" w:rsidRDefault="00F92520">
            <w:pPr>
              <w:tabs>
                <w:tab w:val="left" w:pos="360"/>
              </w:tabs>
              <w:spacing w:before="67" w:line="240" w:lineRule="atLeast"/>
              <w:ind w:right="-357" w:firstLine="240"/>
              <w:jc w:val="center"/>
              <w:rPr>
                <w:rFonts w:ascii="宋体"/>
                <w:sz w:val="24"/>
              </w:rPr>
            </w:pPr>
          </w:p>
        </w:tc>
        <w:tc>
          <w:tcPr>
            <w:tcW w:w="1039" w:type="dxa"/>
            <w:vAlign w:val="center"/>
          </w:tcPr>
          <w:p w:rsidR="00F92520" w:rsidRDefault="00F92520">
            <w:pPr>
              <w:tabs>
                <w:tab w:val="left" w:pos="360"/>
              </w:tabs>
              <w:spacing w:before="67" w:line="240" w:lineRule="atLeast"/>
              <w:ind w:right="-357" w:firstLine="240"/>
              <w:jc w:val="center"/>
              <w:rPr>
                <w:rFonts w:ascii="宋体"/>
                <w:sz w:val="24"/>
              </w:rPr>
            </w:pPr>
          </w:p>
        </w:tc>
      </w:tr>
    </w:tbl>
    <w:p w:rsidR="00F92520" w:rsidRDefault="00F92520">
      <w:pPr>
        <w:snapToGrid w:val="0"/>
        <w:spacing w:line="240" w:lineRule="atLeast"/>
        <w:rPr>
          <w:rFonts w:ascii="宋体"/>
          <w:sz w:val="24"/>
        </w:rPr>
      </w:pPr>
    </w:p>
    <w:p w:rsidR="00F92520" w:rsidRDefault="00DA6883">
      <w:pPr>
        <w:snapToGrid w:val="0"/>
        <w:spacing w:line="240" w:lineRule="atLeast"/>
        <w:rPr>
          <w:rFonts w:ascii="宋体"/>
          <w:sz w:val="24"/>
        </w:rPr>
      </w:pPr>
      <w:r>
        <w:rPr>
          <w:rFonts w:ascii="宋体" w:hAnsi="宋体" w:hint="eastAsia"/>
          <w:sz w:val="24"/>
        </w:rPr>
        <w:t>注：</w:t>
      </w:r>
    </w:p>
    <w:p w:rsidR="00F92520" w:rsidRDefault="00DA6883">
      <w:pPr>
        <w:snapToGrid w:val="0"/>
        <w:spacing w:line="360" w:lineRule="auto"/>
        <w:ind w:firstLineChars="200" w:firstLine="480"/>
        <w:rPr>
          <w:rFonts w:ascii="宋体"/>
          <w:sz w:val="24"/>
        </w:rPr>
      </w:pPr>
      <w:r>
        <w:rPr>
          <w:rFonts w:ascii="宋体" w:hAnsi="宋体"/>
          <w:sz w:val="24"/>
        </w:rPr>
        <w:t>(1)</w:t>
      </w:r>
      <w:r>
        <w:rPr>
          <w:rFonts w:ascii="宋体" w:hAnsi="宋体" w:hint="eastAsia"/>
          <w:bCs/>
          <w:sz w:val="24"/>
        </w:rPr>
        <w:t>此表为表样，行数可自行添加，但表式不变；</w:t>
      </w:r>
    </w:p>
    <w:p w:rsidR="00F92520" w:rsidRDefault="00DA6883">
      <w:pPr>
        <w:snapToGrid w:val="0"/>
        <w:spacing w:line="360" w:lineRule="auto"/>
        <w:ind w:firstLineChars="175" w:firstLine="420"/>
        <w:rPr>
          <w:rFonts w:ascii="宋体"/>
          <w:sz w:val="24"/>
        </w:rPr>
      </w:pPr>
      <w:r>
        <w:rPr>
          <w:rFonts w:ascii="宋体" w:hAnsi="宋体"/>
          <w:sz w:val="24"/>
        </w:rPr>
        <w:t xml:space="preserve"> (2)</w:t>
      </w:r>
      <w:r>
        <w:rPr>
          <w:rFonts w:ascii="宋体" w:hAnsi="宋体" w:hint="eastAsia"/>
          <w:sz w:val="24"/>
        </w:rPr>
        <w:t>总价</w:t>
      </w:r>
      <w:r>
        <w:rPr>
          <w:rFonts w:ascii="宋体" w:hAnsi="宋体"/>
          <w:sz w:val="24"/>
        </w:rPr>
        <w:t>=</w:t>
      </w:r>
      <w:r>
        <w:rPr>
          <w:rFonts w:ascii="宋体" w:hAnsi="宋体" w:hint="eastAsia"/>
          <w:sz w:val="24"/>
        </w:rPr>
        <w:t>单价</w:t>
      </w:r>
      <w:r>
        <w:rPr>
          <w:rFonts w:ascii="宋体" w:hAnsi="宋体"/>
          <w:sz w:val="24"/>
        </w:rPr>
        <w:t>*</w:t>
      </w:r>
      <w:r>
        <w:rPr>
          <w:rFonts w:ascii="宋体" w:hAnsi="宋体" w:hint="eastAsia"/>
          <w:sz w:val="24"/>
        </w:rPr>
        <w:t>数量，数量由投标人自行计算并填列；</w:t>
      </w:r>
    </w:p>
    <w:p w:rsidR="00F92520" w:rsidRDefault="00DA6883">
      <w:pPr>
        <w:tabs>
          <w:tab w:val="left" w:pos="360"/>
        </w:tabs>
        <w:spacing w:line="360" w:lineRule="auto"/>
        <w:ind w:firstLineChars="200" w:firstLine="480"/>
        <w:rPr>
          <w:rFonts w:ascii="宋体"/>
          <w:sz w:val="24"/>
        </w:rPr>
      </w:pPr>
      <w:r>
        <w:rPr>
          <w:rFonts w:ascii="宋体" w:hAnsi="宋体"/>
          <w:sz w:val="24"/>
        </w:rPr>
        <w:t>(3)</w:t>
      </w:r>
      <w:r>
        <w:rPr>
          <w:rFonts w:ascii="宋体" w:hAnsi="宋体" w:hint="eastAsia"/>
          <w:sz w:val="24"/>
        </w:rPr>
        <w:t>本表中“报价总计”数应当等于“报价一览表”中“投标总计”数。</w:t>
      </w:r>
    </w:p>
    <w:p w:rsidR="00F92520" w:rsidRDefault="00F92520">
      <w:pPr>
        <w:spacing w:line="240" w:lineRule="atLeast"/>
        <w:ind w:firstLine="600"/>
        <w:rPr>
          <w:rFonts w:ascii="宋体"/>
          <w:sz w:val="24"/>
        </w:rPr>
      </w:pPr>
    </w:p>
    <w:p w:rsidR="00F92520" w:rsidRDefault="00DA6883">
      <w:pPr>
        <w:rPr>
          <w:rFonts w:ascii="宋体"/>
          <w:sz w:val="24"/>
        </w:rPr>
      </w:pPr>
      <w:r>
        <w:rPr>
          <w:rFonts w:ascii="宋体" w:hAnsi="宋体" w:hint="eastAsia"/>
          <w:sz w:val="24"/>
        </w:rPr>
        <w:t>报价人全称：（盖章）</w:t>
      </w:r>
      <w:r>
        <w:rPr>
          <w:rFonts w:ascii="宋体" w:hAnsi="宋体"/>
          <w:sz w:val="24"/>
        </w:rPr>
        <w:t xml:space="preserve">                </w:t>
      </w:r>
      <w:r>
        <w:rPr>
          <w:rFonts w:ascii="宋体" w:hAnsi="宋体" w:hint="eastAsia"/>
          <w:sz w:val="24"/>
        </w:rPr>
        <w:t>授权代表签字</w:t>
      </w:r>
    </w:p>
    <w:p w:rsidR="00F92520" w:rsidRDefault="00F92520">
      <w:pPr>
        <w:pStyle w:val="1"/>
        <w:numPr>
          <w:ilvl w:val="0"/>
          <w:numId w:val="0"/>
        </w:numPr>
        <w:ind w:left="840"/>
      </w:pPr>
    </w:p>
    <w:p w:rsidR="00F92520" w:rsidRDefault="00F92520">
      <w:pPr>
        <w:spacing w:line="360" w:lineRule="auto"/>
        <w:rPr>
          <w:rFonts w:ascii="宋体"/>
          <w:sz w:val="24"/>
          <w:szCs w:val="24"/>
        </w:rPr>
      </w:pPr>
    </w:p>
    <w:p w:rsidR="00F92520" w:rsidRDefault="00F92520">
      <w:pPr>
        <w:spacing w:line="360" w:lineRule="auto"/>
        <w:rPr>
          <w:rFonts w:ascii="宋体"/>
          <w:sz w:val="24"/>
          <w:szCs w:val="24"/>
        </w:rPr>
      </w:pPr>
    </w:p>
    <w:p w:rsidR="00F92520" w:rsidRDefault="00F92520">
      <w:pPr>
        <w:spacing w:line="360" w:lineRule="auto"/>
        <w:rPr>
          <w:rFonts w:ascii="宋体"/>
          <w:sz w:val="24"/>
          <w:szCs w:val="24"/>
        </w:rPr>
      </w:pPr>
    </w:p>
    <w:p w:rsidR="00F92520" w:rsidRDefault="00F92520">
      <w:pPr>
        <w:spacing w:line="360" w:lineRule="auto"/>
        <w:rPr>
          <w:rFonts w:ascii="宋体"/>
          <w:sz w:val="24"/>
          <w:szCs w:val="24"/>
        </w:rPr>
      </w:pPr>
    </w:p>
    <w:p w:rsidR="00F92520" w:rsidRDefault="00F92520">
      <w:pPr>
        <w:spacing w:line="360" w:lineRule="auto"/>
        <w:rPr>
          <w:rFonts w:ascii="宋体"/>
          <w:sz w:val="24"/>
          <w:szCs w:val="24"/>
        </w:rPr>
      </w:pPr>
    </w:p>
    <w:p w:rsidR="00F92520" w:rsidRDefault="00F92520">
      <w:pPr>
        <w:spacing w:line="360" w:lineRule="auto"/>
        <w:rPr>
          <w:rFonts w:ascii="宋体"/>
          <w:sz w:val="24"/>
          <w:szCs w:val="24"/>
        </w:rPr>
      </w:pPr>
    </w:p>
    <w:p w:rsidR="00F92520" w:rsidRDefault="00F92520">
      <w:pPr>
        <w:spacing w:line="360" w:lineRule="auto"/>
        <w:rPr>
          <w:rFonts w:ascii="宋体"/>
          <w:sz w:val="24"/>
          <w:szCs w:val="24"/>
        </w:rPr>
      </w:pPr>
    </w:p>
    <w:p w:rsidR="00F92520" w:rsidRDefault="00F92520">
      <w:pPr>
        <w:spacing w:line="360" w:lineRule="auto"/>
        <w:rPr>
          <w:rFonts w:ascii="宋体"/>
          <w:sz w:val="24"/>
          <w:szCs w:val="24"/>
        </w:rPr>
      </w:pPr>
    </w:p>
    <w:p w:rsidR="00F92520" w:rsidRDefault="00F92520">
      <w:pPr>
        <w:spacing w:line="360" w:lineRule="auto"/>
        <w:rPr>
          <w:rFonts w:ascii="宋体"/>
          <w:sz w:val="24"/>
          <w:szCs w:val="24"/>
        </w:rPr>
      </w:pPr>
    </w:p>
    <w:p w:rsidR="00F92520" w:rsidRDefault="00F92520">
      <w:pPr>
        <w:spacing w:line="360" w:lineRule="auto"/>
        <w:rPr>
          <w:rFonts w:ascii="宋体"/>
          <w:b/>
          <w:sz w:val="32"/>
        </w:rPr>
      </w:pPr>
    </w:p>
    <w:p w:rsidR="00F92520" w:rsidRDefault="00F92520">
      <w:pPr>
        <w:spacing w:line="360" w:lineRule="auto"/>
        <w:jc w:val="center"/>
        <w:rPr>
          <w:rFonts w:ascii="宋体" w:hAnsi="宋体"/>
          <w:b/>
          <w:sz w:val="32"/>
          <w:szCs w:val="32"/>
        </w:rPr>
      </w:pPr>
    </w:p>
    <w:p w:rsidR="00F92520" w:rsidRDefault="00DA6883">
      <w:pPr>
        <w:spacing w:line="360" w:lineRule="auto"/>
        <w:jc w:val="center"/>
        <w:rPr>
          <w:rFonts w:ascii="宋体"/>
          <w:b/>
          <w:sz w:val="32"/>
          <w:szCs w:val="32"/>
        </w:rPr>
      </w:pPr>
      <w:r>
        <w:rPr>
          <w:rFonts w:ascii="宋体" w:hAnsi="宋体"/>
          <w:b/>
          <w:sz w:val="32"/>
          <w:szCs w:val="32"/>
        </w:rPr>
        <w:lastRenderedPageBreak/>
        <w:t>4</w:t>
      </w:r>
      <w:r>
        <w:rPr>
          <w:rFonts w:ascii="宋体" w:hAnsi="宋体" w:hint="eastAsia"/>
          <w:b/>
          <w:sz w:val="32"/>
          <w:szCs w:val="32"/>
        </w:rPr>
        <w:t>、授权委托书</w:t>
      </w:r>
    </w:p>
    <w:p w:rsidR="00F92520" w:rsidRDefault="00DA6883">
      <w:pPr>
        <w:spacing w:line="360" w:lineRule="auto"/>
        <w:rPr>
          <w:rFonts w:ascii="宋体"/>
          <w:sz w:val="24"/>
          <w:szCs w:val="24"/>
        </w:rPr>
      </w:pPr>
      <w:r>
        <w:rPr>
          <w:rFonts w:ascii="宋体" w:hAnsi="宋体" w:hint="eastAsia"/>
          <w:sz w:val="24"/>
          <w:szCs w:val="24"/>
        </w:rPr>
        <w:t>致：海南政辉招投标代理有限公司：</w:t>
      </w:r>
    </w:p>
    <w:p w:rsidR="00F92520" w:rsidRDefault="00DA6883">
      <w:pPr>
        <w:spacing w:line="360" w:lineRule="auto"/>
        <w:ind w:firstLine="480"/>
        <w:rPr>
          <w:rFonts w:ascii="宋体"/>
          <w:sz w:val="24"/>
          <w:szCs w:val="24"/>
        </w:rPr>
      </w:pPr>
      <w:r>
        <w:rPr>
          <w:rFonts w:ascii="宋体" w:hAnsi="宋体" w:hint="eastAsia"/>
          <w:sz w:val="24"/>
          <w:szCs w:val="24"/>
        </w:rPr>
        <w:t>本授权书声明：</w:t>
      </w:r>
    </w:p>
    <w:p w:rsidR="00F92520" w:rsidRDefault="00DA6883">
      <w:pPr>
        <w:spacing w:line="360" w:lineRule="auto"/>
        <w:rPr>
          <w:rFonts w:ascii="宋体"/>
          <w:sz w:val="24"/>
          <w:szCs w:val="24"/>
          <w:u w:val="single"/>
        </w:rPr>
      </w:pPr>
      <w:r>
        <w:rPr>
          <w:rFonts w:ascii="宋体" w:hAnsi="宋体" w:hint="eastAsia"/>
          <w:sz w:val="24"/>
          <w:szCs w:val="24"/>
        </w:rPr>
        <w:t>委托人：</w:t>
      </w:r>
      <w:r>
        <w:rPr>
          <w:rFonts w:ascii="宋体" w:hAnsi="宋体" w:hint="eastAsia"/>
          <w:sz w:val="24"/>
          <w:szCs w:val="24"/>
          <w:u w:val="single"/>
        </w:rPr>
        <w:t xml:space="preserve">           </w:t>
      </w:r>
    </w:p>
    <w:p w:rsidR="00F92520" w:rsidRDefault="00DA6883">
      <w:pPr>
        <w:spacing w:line="360" w:lineRule="auto"/>
        <w:rPr>
          <w:rFonts w:ascii="宋体"/>
          <w:sz w:val="24"/>
          <w:szCs w:val="24"/>
          <w:u w:val="single"/>
        </w:rPr>
      </w:pPr>
      <w:r>
        <w:rPr>
          <w:rFonts w:ascii="宋体" w:hAnsi="宋体" w:hint="eastAsia"/>
          <w:sz w:val="24"/>
          <w:szCs w:val="24"/>
        </w:rPr>
        <w:t>地</w:t>
      </w:r>
      <w:r>
        <w:rPr>
          <w:rFonts w:ascii="宋体" w:hAnsi="宋体"/>
          <w:sz w:val="24"/>
          <w:szCs w:val="24"/>
        </w:rPr>
        <w:t xml:space="preserve">  </w:t>
      </w:r>
      <w:r>
        <w:rPr>
          <w:rFonts w:ascii="宋体" w:hAnsi="宋体" w:hint="eastAsia"/>
          <w:sz w:val="24"/>
          <w:szCs w:val="24"/>
        </w:rPr>
        <w:t>址：</w:t>
      </w:r>
      <w:r>
        <w:rPr>
          <w:rFonts w:ascii="宋体" w:hAnsi="宋体" w:hint="eastAsia"/>
          <w:sz w:val="24"/>
          <w:szCs w:val="24"/>
          <w:u w:val="single"/>
        </w:rPr>
        <w:t xml:space="preserve">            </w:t>
      </w:r>
      <w:r>
        <w:rPr>
          <w:rFonts w:ascii="宋体" w:hAnsi="宋体" w:hint="eastAsia"/>
          <w:sz w:val="24"/>
          <w:szCs w:val="24"/>
        </w:rPr>
        <w:t>法定代表人：</w:t>
      </w:r>
      <w:r>
        <w:rPr>
          <w:rFonts w:ascii="宋体" w:hAnsi="宋体" w:hint="eastAsia"/>
          <w:sz w:val="24"/>
          <w:szCs w:val="24"/>
          <w:u w:val="single"/>
        </w:rPr>
        <w:t xml:space="preserve">             </w:t>
      </w:r>
    </w:p>
    <w:p w:rsidR="00F92520" w:rsidRDefault="00DA6883">
      <w:pPr>
        <w:spacing w:line="360" w:lineRule="auto"/>
        <w:rPr>
          <w:rFonts w:ascii="宋体"/>
          <w:sz w:val="24"/>
          <w:szCs w:val="24"/>
        </w:rPr>
      </w:pPr>
      <w:r>
        <w:rPr>
          <w:rFonts w:ascii="宋体" w:hAnsi="宋体" w:hint="eastAsia"/>
          <w:sz w:val="24"/>
          <w:szCs w:val="24"/>
        </w:rPr>
        <w:t>受托人：</w:t>
      </w:r>
      <w:r>
        <w:rPr>
          <w:rFonts w:ascii="宋体" w:hAnsi="宋体" w:hint="eastAsia"/>
          <w:sz w:val="24"/>
          <w:szCs w:val="24"/>
          <w:u w:val="single"/>
        </w:rPr>
        <w:t xml:space="preserve">          </w:t>
      </w:r>
      <w:r>
        <w:rPr>
          <w:rFonts w:ascii="宋体" w:hAnsi="宋体" w:hint="eastAsia"/>
          <w:sz w:val="24"/>
          <w:szCs w:val="24"/>
        </w:rPr>
        <w:t>姓名：</w:t>
      </w:r>
      <w:r>
        <w:rPr>
          <w:rFonts w:ascii="宋体" w:hAnsi="宋体" w:hint="eastAsia"/>
          <w:sz w:val="24"/>
          <w:szCs w:val="24"/>
          <w:u w:val="single"/>
        </w:rPr>
        <w:t xml:space="preserve">        </w:t>
      </w:r>
      <w:r>
        <w:rPr>
          <w:rFonts w:ascii="宋体" w:hAnsi="宋体" w:hint="eastAsia"/>
          <w:sz w:val="24"/>
          <w:szCs w:val="24"/>
        </w:rPr>
        <w:t>性别</w:t>
      </w:r>
      <w:r>
        <w:rPr>
          <w:rFonts w:ascii="宋体" w:hAnsi="宋体" w:hint="eastAsia"/>
          <w:sz w:val="24"/>
          <w:szCs w:val="24"/>
          <w:u w:val="single"/>
        </w:rPr>
        <w:t>：</w:t>
      </w:r>
      <w:r>
        <w:rPr>
          <w:rFonts w:ascii="宋体" w:hAnsi="宋体"/>
          <w:sz w:val="24"/>
          <w:szCs w:val="24"/>
          <w:u w:val="single"/>
        </w:rPr>
        <w:t xml:space="preserve">     </w:t>
      </w:r>
      <w:r>
        <w:rPr>
          <w:rFonts w:ascii="宋体" w:hAnsi="宋体" w:hint="eastAsia"/>
          <w:sz w:val="24"/>
          <w:szCs w:val="24"/>
        </w:rPr>
        <w:t>出生日期：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F92520" w:rsidRDefault="00DA6883">
      <w:pPr>
        <w:spacing w:line="360" w:lineRule="auto"/>
        <w:rPr>
          <w:rFonts w:ascii="宋体"/>
          <w:sz w:val="24"/>
          <w:szCs w:val="24"/>
          <w:u w:val="single"/>
        </w:rPr>
      </w:pPr>
      <w:r>
        <w:rPr>
          <w:rFonts w:ascii="宋体" w:hAnsi="宋体" w:hint="eastAsia"/>
          <w:sz w:val="24"/>
          <w:szCs w:val="24"/>
        </w:rPr>
        <w:t>所在单位：</w:t>
      </w:r>
      <w:r>
        <w:rPr>
          <w:rFonts w:ascii="宋体" w:hAnsi="宋体" w:hint="eastAsia"/>
          <w:sz w:val="24"/>
          <w:szCs w:val="24"/>
          <w:u w:val="single"/>
        </w:rPr>
        <w:t xml:space="preserve">                  </w:t>
      </w:r>
      <w:r>
        <w:rPr>
          <w:rFonts w:ascii="宋体" w:hAnsi="宋体" w:hint="eastAsia"/>
          <w:sz w:val="24"/>
          <w:szCs w:val="24"/>
        </w:rPr>
        <w:t>职务：</w:t>
      </w:r>
      <w:r>
        <w:rPr>
          <w:rFonts w:ascii="宋体" w:hAnsi="宋体" w:hint="eastAsia"/>
          <w:sz w:val="24"/>
          <w:szCs w:val="24"/>
          <w:u w:val="single"/>
        </w:rPr>
        <w:t xml:space="preserve">             </w:t>
      </w:r>
    </w:p>
    <w:p w:rsidR="00F92520" w:rsidRDefault="00DA6883">
      <w:pPr>
        <w:spacing w:line="360" w:lineRule="auto"/>
        <w:rPr>
          <w:rFonts w:ascii="宋体"/>
          <w:sz w:val="24"/>
          <w:szCs w:val="24"/>
          <w:u w:val="single"/>
        </w:rPr>
      </w:pPr>
      <w:r>
        <w:rPr>
          <w:rFonts w:ascii="宋体" w:hAnsi="宋体" w:hint="eastAsia"/>
          <w:sz w:val="24"/>
          <w:szCs w:val="24"/>
        </w:rPr>
        <w:t>身</w:t>
      </w:r>
      <w:r>
        <w:rPr>
          <w:rFonts w:ascii="宋体" w:hAnsi="宋体"/>
          <w:sz w:val="24"/>
          <w:szCs w:val="24"/>
        </w:rPr>
        <w:t xml:space="preserve"> </w:t>
      </w:r>
      <w:r>
        <w:rPr>
          <w:rFonts w:ascii="宋体" w:hAnsi="宋体" w:hint="eastAsia"/>
          <w:sz w:val="24"/>
          <w:szCs w:val="24"/>
        </w:rPr>
        <w:t>份</w:t>
      </w:r>
      <w:r>
        <w:rPr>
          <w:rFonts w:ascii="宋体" w:hAnsi="宋体"/>
          <w:sz w:val="24"/>
          <w:szCs w:val="24"/>
        </w:rPr>
        <w:t xml:space="preserve"> </w:t>
      </w:r>
      <w:r>
        <w:rPr>
          <w:rFonts w:ascii="宋体" w:hAnsi="宋体" w:hint="eastAsia"/>
          <w:sz w:val="24"/>
          <w:szCs w:val="24"/>
        </w:rPr>
        <w:t>证：</w:t>
      </w:r>
      <w:r>
        <w:rPr>
          <w:rFonts w:ascii="宋体" w:hAnsi="宋体" w:hint="eastAsia"/>
          <w:sz w:val="24"/>
          <w:szCs w:val="24"/>
          <w:u w:val="single"/>
        </w:rPr>
        <w:t xml:space="preserve">                 </w:t>
      </w:r>
      <w:r>
        <w:rPr>
          <w:rFonts w:ascii="宋体" w:hAnsi="宋体"/>
          <w:sz w:val="24"/>
          <w:szCs w:val="24"/>
        </w:rPr>
        <w:t xml:space="preserve"> </w:t>
      </w:r>
      <w:r>
        <w:rPr>
          <w:rFonts w:ascii="宋体" w:hAnsi="宋体" w:hint="eastAsia"/>
          <w:sz w:val="24"/>
          <w:szCs w:val="24"/>
        </w:rPr>
        <w:t>联系方式</w:t>
      </w:r>
      <w:r>
        <w:rPr>
          <w:rFonts w:ascii="宋体" w:hAnsi="宋体"/>
          <w:sz w:val="24"/>
          <w:szCs w:val="24"/>
        </w:rPr>
        <w:t>:</w:t>
      </w:r>
      <w:r>
        <w:rPr>
          <w:rFonts w:ascii="宋体" w:hAnsi="宋体"/>
          <w:sz w:val="24"/>
          <w:szCs w:val="24"/>
          <w:u w:val="single"/>
        </w:rPr>
        <w:t xml:space="preserve">              </w:t>
      </w:r>
    </w:p>
    <w:p w:rsidR="00F92520" w:rsidRDefault="00DA6883">
      <w:pPr>
        <w:spacing w:line="360" w:lineRule="auto"/>
        <w:ind w:firstLineChars="200" w:firstLine="480"/>
        <w:rPr>
          <w:rFonts w:ascii="宋体"/>
          <w:sz w:val="24"/>
          <w:szCs w:val="24"/>
        </w:rPr>
      </w:pPr>
      <w:r>
        <w:rPr>
          <w:rFonts w:ascii="宋体" w:hAnsi="宋体" w:cs="宋体" w:hint="eastAsia"/>
          <w:sz w:val="24"/>
          <w:szCs w:val="24"/>
        </w:rPr>
        <w:t>兹委托</w:t>
      </w:r>
      <w:r>
        <w:rPr>
          <w:rFonts w:ascii="宋体" w:hAnsi="宋体" w:cs="宋体" w:hint="eastAsia"/>
          <w:sz w:val="24"/>
          <w:szCs w:val="24"/>
          <w:u w:val="single"/>
        </w:rPr>
        <w:t xml:space="preserve"> </w:t>
      </w:r>
      <w:r>
        <w:rPr>
          <w:rFonts w:ascii="宋体" w:hAnsi="宋体" w:cs="宋体"/>
          <w:sz w:val="24"/>
          <w:szCs w:val="24"/>
          <w:u w:val="single"/>
        </w:rPr>
        <w:t xml:space="preserve">         </w:t>
      </w:r>
      <w:r>
        <w:rPr>
          <w:rFonts w:ascii="宋体" w:hAnsi="宋体" w:cs="宋体" w:hint="eastAsia"/>
          <w:sz w:val="24"/>
          <w:szCs w:val="24"/>
        </w:rPr>
        <w:t>代表我方参加海南政辉招投标代理有限公司组织的</w:t>
      </w:r>
      <w:r>
        <w:rPr>
          <w:rFonts w:ascii="宋体" w:hAnsi="宋体" w:hint="eastAsia"/>
          <w:kern w:val="28"/>
          <w:sz w:val="24"/>
          <w:u w:val="single"/>
        </w:rPr>
        <w:t>（项目名称</w:t>
      </w:r>
      <w:r>
        <w:rPr>
          <w:rFonts w:ascii="宋体" w:hAnsi="宋体" w:cs="宋体" w:hint="eastAsia"/>
          <w:sz w:val="24"/>
          <w:szCs w:val="24"/>
        </w:rPr>
        <w:t>（项目编号为：</w:t>
      </w:r>
      <w:r>
        <w:rPr>
          <w:rFonts w:ascii="宋体" w:hAnsi="宋体" w:cs="宋体"/>
          <w:sz w:val="24"/>
          <w:szCs w:val="24"/>
        </w:rPr>
        <w:t>HNZH-2019-163</w:t>
      </w:r>
      <w:r>
        <w:rPr>
          <w:rFonts w:ascii="宋体" w:hAnsi="宋体" w:cs="宋体" w:hint="eastAsia"/>
          <w:sz w:val="24"/>
          <w:szCs w:val="24"/>
        </w:rPr>
        <w:t>）</w:t>
      </w:r>
      <w:r>
        <w:rPr>
          <w:rFonts w:ascii="宋体" w:hAnsi="宋体" w:hint="eastAsia"/>
          <w:sz w:val="24"/>
          <w:szCs w:val="24"/>
        </w:rPr>
        <w:t>的政府采购活动，并授权其全权办理以下事宜：</w:t>
      </w:r>
    </w:p>
    <w:p w:rsidR="00F92520" w:rsidRDefault="00DA6883">
      <w:pPr>
        <w:spacing w:line="360" w:lineRule="auto"/>
        <w:ind w:firstLineChars="200" w:firstLine="480"/>
        <w:rPr>
          <w:rFonts w:ascii="宋体"/>
          <w:sz w:val="24"/>
          <w:szCs w:val="24"/>
        </w:rPr>
      </w:pPr>
      <w:r>
        <w:rPr>
          <w:rFonts w:ascii="宋体" w:hAnsi="宋体"/>
          <w:sz w:val="24"/>
          <w:szCs w:val="24"/>
        </w:rPr>
        <w:t>1</w:t>
      </w:r>
      <w:r>
        <w:rPr>
          <w:rFonts w:ascii="宋体" w:hAnsi="宋体" w:hint="eastAsia"/>
          <w:sz w:val="24"/>
          <w:szCs w:val="24"/>
        </w:rPr>
        <w:t>、参加报价活动；</w:t>
      </w:r>
    </w:p>
    <w:p w:rsidR="00F92520" w:rsidRDefault="00DA6883">
      <w:pPr>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、出席谈判会议；</w:t>
      </w:r>
    </w:p>
    <w:p w:rsidR="00F92520" w:rsidRDefault="00DA6883">
      <w:pPr>
        <w:spacing w:line="360" w:lineRule="auto"/>
        <w:ind w:firstLineChars="200" w:firstLine="480"/>
        <w:rPr>
          <w:rFonts w:ascii="宋体"/>
          <w:sz w:val="24"/>
          <w:szCs w:val="24"/>
        </w:rPr>
      </w:pPr>
      <w:r>
        <w:rPr>
          <w:rFonts w:ascii="宋体" w:hAnsi="宋体"/>
          <w:sz w:val="24"/>
          <w:szCs w:val="24"/>
        </w:rPr>
        <w:t>3</w:t>
      </w:r>
      <w:r>
        <w:rPr>
          <w:rFonts w:ascii="宋体" w:hAnsi="宋体" w:hint="eastAsia"/>
          <w:sz w:val="24"/>
          <w:szCs w:val="24"/>
        </w:rPr>
        <w:t>、签订与成交事宜有关的合同；</w:t>
      </w:r>
    </w:p>
    <w:p w:rsidR="00F92520" w:rsidRDefault="00DA6883">
      <w:pPr>
        <w:spacing w:line="360" w:lineRule="auto"/>
        <w:ind w:firstLineChars="200" w:firstLine="480"/>
        <w:rPr>
          <w:rFonts w:ascii="宋体"/>
          <w:sz w:val="24"/>
          <w:szCs w:val="24"/>
        </w:rPr>
      </w:pPr>
      <w:r>
        <w:rPr>
          <w:rFonts w:ascii="宋体" w:hAnsi="宋体"/>
          <w:sz w:val="24"/>
          <w:szCs w:val="24"/>
        </w:rPr>
        <w:t>4</w:t>
      </w:r>
      <w:r>
        <w:rPr>
          <w:rFonts w:ascii="宋体" w:hAnsi="宋体" w:hint="eastAsia"/>
          <w:sz w:val="24"/>
          <w:szCs w:val="24"/>
        </w:rPr>
        <w:t>、负责合同的履行、服务以及在合同履行过程中有关事宜的洽谈和处理。</w:t>
      </w:r>
    </w:p>
    <w:p w:rsidR="00F92520" w:rsidRDefault="00DA6883">
      <w:pPr>
        <w:spacing w:line="360" w:lineRule="auto"/>
        <w:ind w:firstLine="480"/>
        <w:rPr>
          <w:rFonts w:ascii="宋体"/>
          <w:sz w:val="24"/>
          <w:szCs w:val="24"/>
        </w:rPr>
      </w:pPr>
      <w:r>
        <w:rPr>
          <w:rFonts w:ascii="宋体" w:hAnsi="宋体" w:hint="eastAsia"/>
          <w:sz w:val="24"/>
          <w:szCs w:val="24"/>
        </w:rPr>
        <w:t>受托人在办理上述事宜过程中以其自己的名义所签署的所有文件我方均予以承认。受托人无转委托权。</w:t>
      </w:r>
    </w:p>
    <w:p w:rsidR="00F92520" w:rsidRDefault="00DA6883">
      <w:pPr>
        <w:spacing w:line="360" w:lineRule="auto"/>
        <w:ind w:firstLineChars="200" w:firstLine="480"/>
        <w:rPr>
          <w:rFonts w:ascii="宋体"/>
          <w:sz w:val="24"/>
          <w:szCs w:val="24"/>
        </w:rPr>
      </w:pPr>
      <w:r>
        <w:rPr>
          <w:rFonts w:ascii="宋体" w:hAnsi="宋体" w:hint="eastAsia"/>
          <w:sz w:val="24"/>
          <w:szCs w:val="24"/>
        </w:rPr>
        <w:t>委托期限：至上述事宜处理完毕止。</w:t>
      </w:r>
    </w:p>
    <w:p w:rsidR="00F92520" w:rsidRDefault="00DA6883">
      <w:pPr>
        <w:spacing w:line="360" w:lineRule="auto"/>
        <w:rPr>
          <w:rFonts w:ascii="宋体"/>
          <w:sz w:val="24"/>
          <w:szCs w:val="24"/>
        </w:rPr>
      </w:pPr>
      <w:r>
        <w:rPr>
          <w:rFonts w:ascii="宋体" w:hAnsi="宋体" w:hint="eastAsia"/>
          <w:sz w:val="24"/>
          <w:szCs w:val="24"/>
        </w:rPr>
        <w:t>附：法人和授权人身份证复印件</w:t>
      </w:r>
    </w:p>
    <w:p w:rsidR="00F92520" w:rsidRDefault="00DA6883">
      <w:pPr>
        <w:spacing w:line="360" w:lineRule="auto"/>
        <w:ind w:firstLineChars="1600" w:firstLine="3840"/>
        <w:rPr>
          <w:rFonts w:ascii="宋体"/>
          <w:sz w:val="24"/>
          <w:szCs w:val="24"/>
        </w:rPr>
      </w:pPr>
      <w:r>
        <w:rPr>
          <w:rFonts w:ascii="宋体" w:hAnsi="宋体" w:hint="eastAsia"/>
          <w:sz w:val="24"/>
          <w:szCs w:val="24"/>
        </w:rPr>
        <w:t>委托单位</w:t>
      </w:r>
      <w:r>
        <w:rPr>
          <w:rFonts w:ascii="宋体" w:hAnsi="宋体"/>
          <w:sz w:val="24"/>
          <w:szCs w:val="24"/>
        </w:rPr>
        <w:t xml:space="preserve">    </w:t>
      </w:r>
      <w:r>
        <w:rPr>
          <w:rFonts w:ascii="宋体" w:hAnsi="宋体" w:hint="eastAsia"/>
          <w:sz w:val="24"/>
          <w:szCs w:val="24"/>
        </w:rPr>
        <w:t>（公章）</w:t>
      </w:r>
      <w:r>
        <w:rPr>
          <w:rFonts w:ascii="宋体" w:hAnsi="宋体"/>
          <w:sz w:val="24"/>
          <w:szCs w:val="24"/>
        </w:rPr>
        <w:t xml:space="preserve">          </w:t>
      </w:r>
    </w:p>
    <w:p w:rsidR="00F92520" w:rsidRDefault="00DA6883">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法定代表人</w:t>
      </w:r>
      <w:r>
        <w:rPr>
          <w:rFonts w:ascii="宋体" w:hAnsi="宋体"/>
          <w:sz w:val="24"/>
          <w:szCs w:val="24"/>
        </w:rPr>
        <w:t xml:space="preserve">  </w:t>
      </w:r>
      <w:r>
        <w:rPr>
          <w:rFonts w:ascii="宋体" w:hAnsi="宋体" w:hint="eastAsia"/>
          <w:sz w:val="24"/>
          <w:szCs w:val="24"/>
        </w:rPr>
        <w:t>（签名）</w:t>
      </w:r>
      <w:r>
        <w:rPr>
          <w:rFonts w:ascii="宋体" w:hAnsi="宋体"/>
          <w:sz w:val="24"/>
          <w:szCs w:val="24"/>
        </w:rPr>
        <w:t xml:space="preserve">          </w:t>
      </w:r>
    </w:p>
    <w:p w:rsidR="00F92520" w:rsidRDefault="00DA6883">
      <w:pPr>
        <w:spacing w:line="360" w:lineRule="auto"/>
        <w:rPr>
          <w:rFonts w:ascii="宋体"/>
          <w:sz w:val="24"/>
          <w:szCs w:val="24"/>
        </w:rPr>
      </w:pPr>
      <w:r>
        <w:rPr>
          <w:rFonts w:ascii="宋体" w:hAnsi="宋体"/>
          <w:sz w:val="24"/>
          <w:szCs w:val="24"/>
        </w:rPr>
        <w:t xml:space="preserve">                                </w:t>
      </w:r>
      <w:r>
        <w:rPr>
          <w:rFonts w:ascii="宋体" w:hAnsi="宋体" w:hint="eastAsia"/>
          <w:sz w:val="24"/>
          <w:szCs w:val="24"/>
        </w:rPr>
        <w:t>受托人</w:t>
      </w:r>
      <w:r>
        <w:rPr>
          <w:rFonts w:ascii="宋体" w:hAnsi="宋体"/>
          <w:sz w:val="24"/>
          <w:szCs w:val="24"/>
        </w:rPr>
        <w:t xml:space="preserve">  </w:t>
      </w:r>
      <w:r>
        <w:rPr>
          <w:rFonts w:ascii="宋体" w:hAnsi="宋体" w:hint="eastAsia"/>
          <w:sz w:val="24"/>
          <w:szCs w:val="24"/>
        </w:rPr>
        <w:t>（签名）</w:t>
      </w:r>
      <w:r>
        <w:rPr>
          <w:rFonts w:ascii="宋体" w:hAnsi="宋体"/>
          <w:sz w:val="24"/>
          <w:szCs w:val="24"/>
        </w:rPr>
        <w:t xml:space="preserve">          </w:t>
      </w:r>
    </w:p>
    <w:p w:rsidR="00F92520" w:rsidRDefault="00DA6883">
      <w:pPr>
        <w:spacing w:line="360" w:lineRule="auto"/>
        <w:ind w:firstLineChars="1750" w:firstLine="4200"/>
        <w:rPr>
          <w:rFonts w:ascii="宋体"/>
          <w:sz w:val="24"/>
          <w:szCs w:val="24"/>
        </w:rPr>
      </w:pP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p>
    <w:p w:rsidR="00F92520" w:rsidRDefault="00F92520">
      <w:pPr>
        <w:snapToGrid w:val="0"/>
        <w:spacing w:line="360" w:lineRule="auto"/>
        <w:ind w:firstLineChars="147" w:firstLine="472"/>
        <w:jc w:val="center"/>
        <w:rPr>
          <w:rFonts w:ascii="宋体"/>
          <w:b/>
          <w:sz w:val="32"/>
        </w:rPr>
      </w:pPr>
    </w:p>
    <w:p w:rsidR="00F92520" w:rsidRDefault="00F92520">
      <w:pPr>
        <w:snapToGrid w:val="0"/>
        <w:spacing w:line="360" w:lineRule="auto"/>
        <w:ind w:firstLineChars="147" w:firstLine="472"/>
        <w:jc w:val="center"/>
        <w:rPr>
          <w:rFonts w:ascii="宋体"/>
          <w:b/>
          <w:sz w:val="32"/>
        </w:rPr>
      </w:pPr>
    </w:p>
    <w:p w:rsidR="00DA6883" w:rsidRDefault="00DA6883">
      <w:pPr>
        <w:snapToGrid w:val="0"/>
        <w:spacing w:line="360" w:lineRule="auto"/>
        <w:ind w:firstLineChars="147" w:firstLine="472"/>
        <w:jc w:val="center"/>
        <w:rPr>
          <w:rFonts w:ascii="宋体" w:hAnsi="宋体"/>
          <w:b/>
          <w:sz w:val="32"/>
        </w:rPr>
      </w:pPr>
    </w:p>
    <w:p w:rsidR="00DA6883" w:rsidRDefault="00DA6883">
      <w:pPr>
        <w:snapToGrid w:val="0"/>
        <w:spacing w:line="360" w:lineRule="auto"/>
        <w:ind w:firstLineChars="147" w:firstLine="472"/>
        <w:jc w:val="center"/>
        <w:rPr>
          <w:rFonts w:ascii="宋体" w:hAnsi="宋体"/>
          <w:b/>
          <w:sz w:val="32"/>
        </w:rPr>
      </w:pPr>
    </w:p>
    <w:p w:rsidR="00360EA5" w:rsidRDefault="00360EA5">
      <w:pPr>
        <w:snapToGrid w:val="0"/>
        <w:spacing w:line="360" w:lineRule="auto"/>
        <w:ind w:firstLineChars="147" w:firstLine="472"/>
        <w:jc w:val="center"/>
        <w:rPr>
          <w:rFonts w:ascii="宋体" w:hAnsi="宋体"/>
          <w:b/>
          <w:sz w:val="32"/>
        </w:rPr>
      </w:pPr>
    </w:p>
    <w:p w:rsidR="00F92520" w:rsidRDefault="00DA6883">
      <w:pPr>
        <w:snapToGrid w:val="0"/>
        <w:spacing w:line="360" w:lineRule="auto"/>
        <w:ind w:firstLineChars="147" w:firstLine="472"/>
        <w:jc w:val="center"/>
        <w:rPr>
          <w:rFonts w:ascii="宋体"/>
          <w:b/>
          <w:sz w:val="32"/>
        </w:rPr>
      </w:pPr>
      <w:r>
        <w:rPr>
          <w:rFonts w:ascii="宋体" w:hAnsi="宋体"/>
          <w:b/>
          <w:sz w:val="32"/>
        </w:rPr>
        <w:lastRenderedPageBreak/>
        <w:t>5</w:t>
      </w:r>
      <w:r>
        <w:rPr>
          <w:rFonts w:ascii="宋体" w:hAnsi="宋体" w:hint="eastAsia"/>
          <w:b/>
          <w:sz w:val="32"/>
        </w:rPr>
        <w:t>、用户需求响应表</w:t>
      </w:r>
    </w:p>
    <w:p w:rsidR="00F92520" w:rsidRDefault="00DA6883">
      <w:pPr>
        <w:spacing w:line="360" w:lineRule="auto"/>
        <w:rPr>
          <w:rFonts w:ascii="宋体"/>
          <w:sz w:val="24"/>
        </w:rPr>
      </w:pPr>
      <w:r>
        <w:rPr>
          <w:rFonts w:ascii="宋体" w:hAnsi="宋体" w:hint="eastAsia"/>
          <w:sz w:val="24"/>
        </w:rPr>
        <w:t>项目名称：购买生物有机肥</w:t>
      </w:r>
    </w:p>
    <w:p w:rsidR="00F92520" w:rsidRDefault="00DA6883">
      <w:pPr>
        <w:spacing w:before="19" w:line="360" w:lineRule="auto"/>
        <w:rPr>
          <w:rFonts w:ascii="宋体"/>
          <w:sz w:val="24"/>
        </w:rPr>
      </w:pPr>
      <w:r>
        <w:rPr>
          <w:rFonts w:ascii="宋体" w:hAnsi="宋体" w:hint="eastAsia"/>
          <w:sz w:val="24"/>
        </w:rPr>
        <w:t>项目编号：</w:t>
      </w:r>
      <w:r>
        <w:rPr>
          <w:rFonts w:ascii="宋体" w:hAnsi="宋体"/>
          <w:sz w:val="24"/>
        </w:rPr>
        <w:t>HNZH-2019-163</w:t>
      </w:r>
    </w:p>
    <w:tbl>
      <w:tblPr>
        <w:tblW w:w="8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199"/>
        <w:gridCol w:w="2574"/>
        <w:gridCol w:w="2584"/>
        <w:gridCol w:w="1709"/>
      </w:tblGrid>
      <w:tr w:rsidR="00F92520">
        <w:trPr>
          <w:trHeight w:val="902"/>
          <w:tblHeader/>
          <w:jc w:val="center"/>
        </w:trPr>
        <w:tc>
          <w:tcPr>
            <w:tcW w:w="638" w:type="dxa"/>
            <w:shd w:val="clear" w:color="auto" w:fill="D9D9D9"/>
            <w:vAlign w:val="center"/>
          </w:tcPr>
          <w:p w:rsidR="00F92520" w:rsidRDefault="00DA6883">
            <w:pPr>
              <w:spacing w:line="460" w:lineRule="exact"/>
              <w:jc w:val="center"/>
              <w:rPr>
                <w:rFonts w:ascii="宋体"/>
                <w:b/>
              </w:rPr>
            </w:pPr>
            <w:r>
              <w:rPr>
                <w:rFonts w:ascii="宋体" w:hAnsi="宋体" w:hint="eastAsia"/>
                <w:b/>
              </w:rPr>
              <w:t>序号</w:t>
            </w:r>
          </w:p>
        </w:tc>
        <w:tc>
          <w:tcPr>
            <w:tcW w:w="1199" w:type="dxa"/>
            <w:shd w:val="clear" w:color="auto" w:fill="D9D9D9"/>
            <w:vAlign w:val="center"/>
          </w:tcPr>
          <w:p w:rsidR="00F92520" w:rsidRDefault="00DA6883">
            <w:pPr>
              <w:spacing w:line="460" w:lineRule="exact"/>
              <w:jc w:val="center"/>
              <w:rPr>
                <w:rFonts w:ascii="宋体"/>
                <w:b/>
              </w:rPr>
            </w:pPr>
            <w:r>
              <w:rPr>
                <w:rFonts w:ascii="宋体" w:hAnsi="宋体" w:hint="eastAsia"/>
                <w:b/>
              </w:rPr>
              <w:t>货物名称</w:t>
            </w:r>
          </w:p>
        </w:tc>
        <w:tc>
          <w:tcPr>
            <w:tcW w:w="2574" w:type="dxa"/>
            <w:shd w:val="clear" w:color="auto" w:fill="D9D9D9"/>
            <w:vAlign w:val="center"/>
          </w:tcPr>
          <w:p w:rsidR="00F92520" w:rsidRDefault="00DA6883">
            <w:pPr>
              <w:spacing w:line="460" w:lineRule="exact"/>
              <w:jc w:val="center"/>
              <w:rPr>
                <w:rFonts w:ascii="宋体"/>
                <w:b/>
              </w:rPr>
            </w:pPr>
            <w:r>
              <w:rPr>
                <w:rFonts w:ascii="宋体" w:hAnsi="宋体" w:hint="eastAsia"/>
                <w:b/>
              </w:rPr>
              <w:t>采购性能指标及技术参数</w:t>
            </w:r>
          </w:p>
        </w:tc>
        <w:tc>
          <w:tcPr>
            <w:tcW w:w="2584" w:type="dxa"/>
            <w:shd w:val="clear" w:color="auto" w:fill="D9D9D9"/>
            <w:vAlign w:val="center"/>
          </w:tcPr>
          <w:p w:rsidR="00F92520" w:rsidRDefault="00DA6883">
            <w:pPr>
              <w:spacing w:line="460" w:lineRule="exact"/>
              <w:jc w:val="center"/>
              <w:rPr>
                <w:rFonts w:ascii="宋体"/>
                <w:b/>
              </w:rPr>
            </w:pPr>
            <w:r>
              <w:rPr>
                <w:rFonts w:ascii="宋体" w:hAnsi="宋体" w:hint="eastAsia"/>
                <w:b/>
              </w:rPr>
              <w:t>投标性能指标及技术参数</w:t>
            </w:r>
          </w:p>
        </w:tc>
        <w:tc>
          <w:tcPr>
            <w:tcW w:w="1709" w:type="dxa"/>
            <w:shd w:val="clear" w:color="auto" w:fill="D9D9D9"/>
            <w:vAlign w:val="center"/>
          </w:tcPr>
          <w:p w:rsidR="00F92520" w:rsidRDefault="00DA6883">
            <w:pPr>
              <w:snapToGrid w:val="0"/>
              <w:jc w:val="center"/>
              <w:rPr>
                <w:rFonts w:ascii="宋体"/>
                <w:szCs w:val="21"/>
              </w:rPr>
            </w:pPr>
            <w:r>
              <w:rPr>
                <w:rFonts w:ascii="宋体" w:hAnsi="宋体" w:hint="eastAsia"/>
                <w:szCs w:val="21"/>
              </w:rPr>
              <w:t>偏离情况说明</w:t>
            </w:r>
          </w:p>
          <w:p w:rsidR="00F92520" w:rsidRDefault="00DA6883">
            <w:pPr>
              <w:spacing w:line="460" w:lineRule="exact"/>
              <w:jc w:val="center"/>
              <w:rPr>
                <w:rFonts w:ascii="宋体"/>
                <w:b/>
              </w:rPr>
            </w:pPr>
            <w:r>
              <w:rPr>
                <w:rFonts w:ascii="宋体" w:hAnsi="宋体" w:hint="eastAsia"/>
                <w:szCs w:val="21"/>
              </w:rPr>
              <w:t>（＋</w:t>
            </w:r>
            <w:r>
              <w:rPr>
                <w:rFonts w:ascii="宋体" w:hAnsi="宋体"/>
                <w:szCs w:val="21"/>
              </w:rPr>
              <w:t>/-/=</w:t>
            </w:r>
            <w:r>
              <w:rPr>
                <w:rFonts w:ascii="宋体" w:hAnsi="宋体" w:hint="eastAsia"/>
                <w:szCs w:val="21"/>
              </w:rPr>
              <w:t>）</w:t>
            </w:r>
          </w:p>
        </w:tc>
      </w:tr>
      <w:tr w:rsidR="00F92520">
        <w:trPr>
          <w:trHeight w:val="732"/>
          <w:tblHeader/>
          <w:jc w:val="center"/>
        </w:trPr>
        <w:tc>
          <w:tcPr>
            <w:tcW w:w="638" w:type="dxa"/>
            <w:vAlign w:val="center"/>
          </w:tcPr>
          <w:p w:rsidR="00F92520" w:rsidRDefault="00DA6883">
            <w:pPr>
              <w:spacing w:line="360" w:lineRule="auto"/>
              <w:jc w:val="center"/>
              <w:rPr>
                <w:rFonts w:ascii="宋体"/>
                <w:b/>
              </w:rPr>
            </w:pPr>
            <w:r>
              <w:rPr>
                <w:rFonts w:ascii="宋体" w:hAnsi="宋体"/>
                <w:b/>
              </w:rPr>
              <w:t>1</w:t>
            </w:r>
          </w:p>
        </w:tc>
        <w:tc>
          <w:tcPr>
            <w:tcW w:w="1199" w:type="dxa"/>
          </w:tcPr>
          <w:p w:rsidR="00F92520" w:rsidRDefault="00F92520">
            <w:pPr>
              <w:snapToGrid w:val="0"/>
              <w:spacing w:line="360" w:lineRule="auto"/>
              <w:jc w:val="center"/>
              <w:rPr>
                <w:rFonts w:ascii="宋体"/>
                <w:b/>
              </w:rPr>
            </w:pPr>
          </w:p>
        </w:tc>
        <w:tc>
          <w:tcPr>
            <w:tcW w:w="2574" w:type="dxa"/>
            <w:vAlign w:val="center"/>
          </w:tcPr>
          <w:p w:rsidR="00F92520" w:rsidRDefault="00F92520">
            <w:pPr>
              <w:snapToGrid w:val="0"/>
              <w:spacing w:line="360" w:lineRule="auto"/>
              <w:jc w:val="center"/>
              <w:rPr>
                <w:rFonts w:ascii="宋体"/>
                <w:b/>
              </w:rPr>
            </w:pPr>
          </w:p>
        </w:tc>
        <w:tc>
          <w:tcPr>
            <w:tcW w:w="2584" w:type="dxa"/>
            <w:vAlign w:val="center"/>
          </w:tcPr>
          <w:p w:rsidR="00F92520" w:rsidRDefault="00F92520">
            <w:pPr>
              <w:snapToGrid w:val="0"/>
              <w:spacing w:line="360" w:lineRule="auto"/>
              <w:jc w:val="center"/>
              <w:rPr>
                <w:rFonts w:ascii="宋体"/>
                <w:b/>
              </w:rPr>
            </w:pPr>
          </w:p>
        </w:tc>
        <w:tc>
          <w:tcPr>
            <w:tcW w:w="1709" w:type="dxa"/>
            <w:vAlign w:val="center"/>
          </w:tcPr>
          <w:p w:rsidR="00F92520" w:rsidRDefault="00F92520">
            <w:pPr>
              <w:snapToGrid w:val="0"/>
              <w:spacing w:line="360" w:lineRule="auto"/>
              <w:jc w:val="center"/>
              <w:rPr>
                <w:rFonts w:ascii="宋体"/>
                <w:b/>
              </w:rPr>
            </w:pPr>
          </w:p>
        </w:tc>
      </w:tr>
      <w:tr w:rsidR="00F92520">
        <w:trPr>
          <w:trHeight w:val="720"/>
          <w:tblHeader/>
          <w:jc w:val="center"/>
        </w:trPr>
        <w:tc>
          <w:tcPr>
            <w:tcW w:w="638" w:type="dxa"/>
            <w:vAlign w:val="center"/>
          </w:tcPr>
          <w:p w:rsidR="00F92520" w:rsidRDefault="00DA6883">
            <w:pPr>
              <w:spacing w:line="360" w:lineRule="auto"/>
              <w:jc w:val="center"/>
              <w:rPr>
                <w:rFonts w:ascii="宋体"/>
                <w:b/>
              </w:rPr>
            </w:pPr>
            <w:r>
              <w:rPr>
                <w:rFonts w:ascii="宋体" w:hAnsi="宋体"/>
                <w:b/>
              </w:rPr>
              <w:t>2</w:t>
            </w:r>
          </w:p>
        </w:tc>
        <w:tc>
          <w:tcPr>
            <w:tcW w:w="1199" w:type="dxa"/>
          </w:tcPr>
          <w:p w:rsidR="00F92520" w:rsidRDefault="00F92520">
            <w:pPr>
              <w:snapToGrid w:val="0"/>
              <w:spacing w:line="360" w:lineRule="auto"/>
              <w:jc w:val="center"/>
              <w:rPr>
                <w:rFonts w:ascii="宋体"/>
                <w:b/>
              </w:rPr>
            </w:pPr>
          </w:p>
        </w:tc>
        <w:tc>
          <w:tcPr>
            <w:tcW w:w="2574" w:type="dxa"/>
            <w:vAlign w:val="center"/>
          </w:tcPr>
          <w:p w:rsidR="00F92520" w:rsidRDefault="00F92520">
            <w:pPr>
              <w:snapToGrid w:val="0"/>
              <w:spacing w:line="360" w:lineRule="auto"/>
              <w:jc w:val="center"/>
              <w:rPr>
                <w:rFonts w:ascii="宋体"/>
                <w:b/>
              </w:rPr>
            </w:pPr>
          </w:p>
        </w:tc>
        <w:tc>
          <w:tcPr>
            <w:tcW w:w="2584" w:type="dxa"/>
            <w:vAlign w:val="center"/>
          </w:tcPr>
          <w:p w:rsidR="00F92520" w:rsidRDefault="00F92520">
            <w:pPr>
              <w:snapToGrid w:val="0"/>
              <w:spacing w:line="360" w:lineRule="auto"/>
              <w:jc w:val="center"/>
              <w:rPr>
                <w:rFonts w:ascii="宋体"/>
                <w:b/>
              </w:rPr>
            </w:pPr>
          </w:p>
        </w:tc>
        <w:tc>
          <w:tcPr>
            <w:tcW w:w="1709" w:type="dxa"/>
            <w:vAlign w:val="center"/>
          </w:tcPr>
          <w:p w:rsidR="00F92520" w:rsidRDefault="00F92520">
            <w:pPr>
              <w:snapToGrid w:val="0"/>
              <w:spacing w:line="360" w:lineRule="auto"/>
              <w:jc w:val="center"/>
              <w:rPr>
                <w:rFonts w:ascii="宋体"/>
                <w:b/>
              </w:rPr>
            </w:pPr>
          </w:p>
        </w:tc>
      </w:tr>
      <w:tr w:rsidR="00F92520">
        <w:trPr>
          <w:trHeight w:val="720"/>
          <w:tblHeader/>
          <w:jc w:val="center"/>
        </w:trPr>
        <w:tc>
          <w:tcPr>
            <w:tcW w:w="638" w:type="dxa"/>
            <w:vAlign w:val="center"/>
          </w:tcPr>
          <w:p w:rsidR="00F92520" w:rsidRDefault="00DA6883">
            <w:pPr>
              <w:spacing w:line="360" w:lineRule="auto"/>
              <w:jc w:val="center"/>
              <w:rPr>
                <w:rFonts w:ascii="宋体"/>
                <w:b/>
              </w:rPr>
            </w:pPr>
            <w:r>
              <w:rPr>
                <w:rFonts w:ascii="宋体" w:hAnsi="宋体"/>
                <w:b/>
              </w:rPr>
              <w:t>3</w:t>
            </w:r>
          </w:p>
        </w:tc>
        <w:tc>
          <w:tcPr>
            <w:tcW w:w="1199" w:type="dxa"/>
          </w:tcPr>
          <w:p w:rsidR="00F92520" w:rsidRDefault="00F92520">
            <w:pPr>
              <w:snapToGrid w:val="0"/>
              <w:spacing w:line="360" w:lineRule="auto"/>
              <w:jc w:val="center"/>
              <w:rPr>
                <w:rFonts w:ascii="宋体"/>
                <w:b/>
              </w:rPr>
            </w:pPr>
          </w:p>
        </w:tc>
        <w:tc>
          <w:tcPr>
            <w:tcW w:w="2574" w:type="dxa"/>
            <w:vAlign w:val="center"/>
          </w:tcPr>
          <w:p w:rsidR="00F92520" w:rsidRDefault="00F92520">
            <w:pPr>
              <w:snapToGrid w:val="0"/>
              <w:spacing w:line="360" w:lineRule="auto"/>
              <w:jc w:val="center"/>
              <w:rPr>
                <w:rFonts w:ascii="宋体"/>
                <w:b/>
              </w:rPr>
            </w:pPr>
          </w:p>
        </w:tc>
        <w:tc>
          <w:tcPr>
            <w:tcW w:w="2584" w:type="dxa"/>
            <w:vAlign w:val="center"/>
          </w:tcPr>
          <w:p w:rsidR="00F92520" w:rsidRDefault="00F92520">
            <w:pPr>
              <w:snapToGrid w:val="0"/>
              <w:spacing w:line="360" w:lineRule="auto"/>
              <w:jc w:val="center"/>
              <w:rPr>
                <w:rFonts w:ascii="宋体"/>
                <w:b/>
              </w:rPr>
            </w:pPr>
          </w:p>
        </w:tc>
        <w:tc>
          <w:tcPr>
            <w:tcW w:w="1709" w:type="dxa"/>
            <w:vAlign w:val="center"/>
          </w:tcPr>
          <w:p w:rsidR="00F92520" w:rsidRDefault="00F92520">
            <w:pPr>
              <w:snapToGrid w:val="0"/>
              <w:spacing w:line="360" w:lineRule="auto"/>
              <w:jc w:val="center"/>
              <w:rPr>
                <w:rFonts w:ascii="宋体"/>
                <w:b/>
              </w:rPr>
            </w:pPr>
          </w:p>
        </w:tc>
      </w:tr>
      <w:tr w:rsidR="00F92520">
        <w:trPr>
          <w:trHeight w:val="720"/>
          <w:tblHeader/>
          <w:jc w:val="center"/>
        </w:trPr>
        <w:tc>
          <w:tcPr>
            <w:tcW w:w="638" w:type="dxa"/>
            <w:vAlign w:val="center"/>
          </w:tcPr>
          <w:p w:rsidR="00F92520" w:rsidRDefault="00DA6883">
            <w:pPr>
              <w:spacing w:line="360" w:lineRule="auto"/>
              <w:jc w:val="center"/>
              <w:rPr>
                <w:rFonts w:ascii="宋体"/>
                <w:b/>
              </w:rPr>
            </w:pPr>
            <w:r>
              <w:rPr>
                <w:rFonts w:ascii="宋体" w:hAnsi="宋体"/>
                <w:b/>
              </w:rPr>
              <w:t>4</w:t>
            </w:r>
          </w:p>
        </w:tc>
        <w:tc>
          <w:tcPr>
            <w:tcW w:w="1199" w:type="dxa"/>
          </w:tcPr>
          <w:p w:rsidR="00F92520" w:rsidRDefault="00F92520">
            <w:pPr>
              <w:snapToGrid w:val="0"/>
              <w:spacing w:line="360" w:lineRule="auto"/>
              <w:jc w:val="center"/>
              <w:rPr>
                <w:rFonts w:ascii="宋体"/>
                <w:b/>
              </w:rPr>
            </w:pPr>
          </w:p>
        </w:tc>
        <w:tc>
          <w:tcPr>
            <w:tcW w:w="2574" w:type="dxa"/>
            <w:vAlign w:val="center"/>
          </w:tcPr>
          <w:p w:rsidR="00F92520" w:rsidRDefault="00F92520">
            <w:pPr>
              <w:snapToGrid w:val="0"/>
              <w:spacing w:line="360" w:lineRule="auto"/>
              <w:jc w:val="center"/>
              <w:rPr>
                <w:rFonts w:ascii="宋体"/>
                <w:b/>
              </w:rPr>
            </w:pPr>
          </w:p>
        </w:tc>
        <w:tc>
          <w:tcPr>
            <w:tcW w:w="2584" w:type="dxa"/>
            <w:vAlign w:val="center"/>
          </w:tcPr>
          <w:p w:rsidR="00F92520" w:rsidRDefault="00F92520">
            <w:pPr>
              <w:snapToGrid w:val="0"/>
              <w:spacing w:line="360" w:lineRule="auto"/>
              <w:jc w:val="center"/>
              <w:rPr>
                <w:rFonts w:ascii="宋体"/>
                <w:b/>
              </w:rPr>
            </w:pPr>
          </w:p>
        </w:tc>
        <w:tc>
          <w:tcPr>
            <w:tcW w:w="1709" w:type="dxa"/>
            <w:vAlign w:val="center"/>
          </w:tcPr>
          <w:p w:rsidR="00F92520" w:rsidRDefault="00F92520">
            <w:pPr>
              <w:snapToGrid w:val="0"/>
              <w:spacing w:line="360" w:lineRule="auto"/>
              <w:jc w:val="center"/>
              <w:rPr>
                <w:rFonts w:ascii="宋体"/>
                <w:b/>
              </w:rPr>
            </w:pPr>
          </w:p>
        </w:tc>
      </w:tr>
      <w:tr w:rsidR="00F92520">
        <w:trPr>
          <w:trHeight w:val="720"/>
          <w:tblHeader/>
          <w:jc w:val="center"/>
        </w:trPr>
        <w:tc>
          <w:tcPr>
            <w:tcW w:w="638" w:type="dxa"/>
            <w:vAlign w:val="center"/>
          </w:tcPr>
          <w:p w:rsidR="00F92520" w:rsidRDefault="00DA6883">
            <w:pPr>
              <w:spacing w:line="360" w:lineRule="auto"/>
              <w:jc w:val="center"/>
              <w:rPr>
                <w:rFonts w:ascii="宋体"/>
                <w:b/>
              </w:rPr>
            </w:pPr>
            <w:r>
              <w:rPr>
                <w:rFonts w:ascii="宋体" w:hAnsi="宋体"/>
                <w:b/>
              </w:rPr>
              <w:t>5</w:t>
            </w:r>
          </w:p>
        </w:tc>
        <w:tc>
          <w:tcPr>
            <w:tcW w:w="1199" w:type="dxa"/>
          </w:tcPr>
          <w:p w:rsidR="00F92520" w:rsidRDefault="00F92520">
            <w:pPr>
              <w:snapToGrid w:val="0"/>
              <w:spacing w:line="360" w:lineRule="auto"/>
              <w:jc w:val="center"/>
              <w:rPr>
                <w:rFonts w:ascii="宋体"/>
                <w:b/>
              </w:rPr>
            </w:pPr>
          </w:p>
        </w:tc>
        <w:tc>
          <w:tcPr>
            <w:tcW w:w="2574" w:type="dxa"/>
            <w:vAlign w:val="center"/>
          </w:tcPr>
          <w:p w:rsidR="00F92520" w:rsidRDefault="00F92520">
            <w:pPr>
              <w:snapToGrid w:val="0"/>
              <w:spacing w:line="360" w:lineRule="auto"/>
              <w:jc w:val="center"/>
              <w:rPr>
                <w:rFonts w:ascii="宋体"/>
                <w:b/>
              </w:rPr>
            </w:pPr>
          </w:p>
        </w:tc>
        <w:tc>
          <w:tcPr>
            <w:tcW w:w="2584" w:type="dxa"/>
            <w:vAlign w:val="center"/>
          </w:tcPr>
          <w:p w:rsidR="00F92520" w:rsidRDefault="00F92520">
            <w:pPr>
              <w:snapToGrid w:val="0"/>
              <w:spacing w:line="360" w:lineRule="auto"/>
              <w:jc w:val="center"/>
              <w:rPr>
                <w:rFonts w:ascii="宋体"/>
                <w:b/>
              </w:rPr>
            </w:pPr>
          </w:p>
        </w:tc>
        <w:tc>
          <w:tcPr>
            <w:tcW w:w="1709" w:type="dxa"/>
            <w:vAlign w:val="center"/>
          </w:tcPr>
          <w:p w:rsidR="00F92520" w:rsidRDefault="00F92520">
            <w:pPr>
              <w:snapToGrid w:val="0"/>
              <w:spacing w:line="360" w:lineRule="auto"/>
              <w:jc w:val="center"/>
              <w:rPr>
                <w:rFonts w:ascii="宋体"/>
                <w:b/>
              </w:rPr>
            </w:pPr>
          </w:p>
        </w:tc>
      </w:tr>
      <w:tr w:rsidR="00F92520">
        <w:trPr>
          <w:trHeight w:val="720"/>
          <w:tblHeader/>
          <w:jc w:val="center"/>
        </w:trPr>
        <w:tc>
          <w:tcPr>
            <w:tcW w:w="638" w:type="dxa"/>
            <w:vAlign w:val="center"/>
          </w:tcPr>
          <w:p w:rsidR="00F92520" w:rsidRDefault="00F92520">
            <w:pPr>
              <w:spacing w:line="360" w:lineRule="auto"/>
              <w:jc w:val="center"/>
              <w:rPr>
                <w:rFonts w:ascii="宋体"/>
                <w:b/>
              </w:rPr>
            </w:pPr>
          </w:p>
        </w:tc>
        <w:tc>
          <w:tcPr>
            <w:tcW w:w="1199" w:type="dxa"/>
            <w:vAlign w:val="center"/>
          </w:tcPr>
          <w:p w:rsidR="00F92520" w:rsidRDefault="00DA6883">
            <w:pPr>
              <w:snapToGrid w:val="0"/>
              <w:spacing w:line="360" w:lineRule="auto"/>
              <w:jc w:val="center"/>
              <w:rPr>
                <w:rFonts w:ascii="宋体"/>
                <w:b/>
              </w:rPr>
            </w:pPr>
            <w:r>
              <w:rPr>
                <w:rFonts w:ascii="宋体" w:hint="eastAsia"/>
                <w:b/>
              </w:rPr>
              <w:t>…</w:t>
            </w:r>
          </w:p>
        </w:tc>
        <w:tc>
          <w:tcPr>
            <w:tcW w:w="2574" w:type="dxa"/>
            <w:vAlign w:val="center"/>
          </w:tcPr>
          <w:p w:rsidR="00F92520" w:rsidRDefault="00F92520">
            <w:pPr>
              <w:snapToGrid w:val="0"/>
              <w:spacing w:line="360" w:lineRule="auto"/>
              <w:jc w:val="center"/>
              <w:rPr>
                <w:rFonts w:ascii="宋体"/>
                <w:b/>
              </w:rPr>
            </w:pPr>
          </w:p>
        </w:tc>
        <w:tc>
          <w:tcPr>
            <w:tcW w:w="2584" w:type="dxa"/>
            <w:vAlign w:val="center"/>
          </w:tcPr>
          <w:p w:rsidR="00F92520" w:rsidRDefault="00F92520">
            <w:pPr>
              <w:snapToGrid w:val="0"/>
              <w:spacing w:line="360" w:lineRule="auto"/>
              <w:jc w:val="center"/>
              <w:rPr>
                <w:rFonts w:ascii="宋体"/>
                <w:b/>
              </w:rPr>
            </w:pPr>
          </w:p>
        </w:tc>
        <w:tc>
          <w:tcPr>
            <w:tcW w:w="1709" w:type="dxa"/>
            <w:vAlign w:val="center"/>
          </w:tcPr>
          <w:p w:rsidR="00F92520" w:rsidRDefault="00F92520">
            <w:pPr>
              <w:snapToGrid w:val="0"/>
              <w:spacing w:line="360" w:lineRule="auto"/>
              <w:jc w:val="center"/>
              <w:rPr>
                <w:rFonts w:ascii="宋体"/>
                <w:b/>
              </w:rPr>
            </w:pPr>
          </w:p>
        </w:tc>
      </w:tr>
    </w:tbl>
    <w:p w:rsidR="00F92520" w:rsidRDefault="00F92520">
      <w:pPr>
        <w:snapToGrid w:val="0"/>
        <w:spacing w:line="360" w:lineRule="auto"/>
        <w:rPr>
          <w:rFonts w:ascii="宋体"/>
        </w:rPr>
      </w:pPr>
    </w:p>
    <w:p w:rsidR="00F92520" w:rsidRDefault="00DA6883">
      <w:pPr>
        <w:snapToGrid w:val="0"/>
        <w:spacing w:line="360" w:lineRule="auto"/>
        <w:rPr>
          <w:rFonts w:ascii="宋体"/>
          <w:b/>
          <w:sz w:val="24"/>
          <w:szCs w:val="24"/>
        </w:rPr>
      </w:pPr>
      <w:r>
        <w:rPr>
          <w:rFonts w:ascii="宋体" w:hAnsi="宋体" w:hint="eastAsia"/>
          <w:b/>
          <w:sz w:val="24"/>
          <w:szCs w:val="24"/>
        </w:rPr>
        <w:t>报价人全称（公章）：</w:t>
      </w:r>
      <w:r>
        <w:rPr>
          <w:rFonts w:ascii="宋体" w:hAnsi="宋体"/>
          <w:b/>
          <w:sz w:val="24"/>
          <w:szCs w:val="24"/>
        </w:rPr>
        <w:t xml:space="preserve">            </w:t>
      </w:r>
      <w:r>
        <w:rPr>
          <w:rFonts w:ascii="宋体" w:hAnsi="宋体" w:hint="eastAsia"/>
          <w:b/>
          <w:sz w:val="24"/>
          <w:szCs w:val="24"/>
        </w:rPr>
        <w:t>授权代表（签字）：</w:t>
      </w:r>
    </w:p>
    <w:p w:rsidR="00F92520" w:rsidRDefault="00F92520">
      <w:pPr>
        <w:tabs>
          <w:tab w:val="left" w:pos="11130"/>
        </w:tabs>
        <w:snapToGrid w:val="0"/>
        <w:spacing w:line="360" w:lineRule="auto"/>
        <w:ind w:firstLineChars="50" w:firstLine="120"/>
        <w:rPr>
          <w:rFonts w:ascii="宋体"/>
          <w:sz w:val="24"/>
          <w:szCs w:val="24"/>
        </w:rPr>
      </w:pPr>
    </w:p>
    <w:p w:rsidR="00F92520" w:rsidRDefault="00DA6883">
      <w:pPr>
        <w:tabs>
          <w:tab w:val="left" w:pos="11130"/>
        </w:tabs>
        <w:snapToGrid w:val="0"/>
        <w:spacing w:line="360" w:lineRule="auto"/>
        <w:ind w:firstLineChars="50" w:firstLine="120"/>
        <w:rPr>
          <w:rFonts w:ascii="宋体"/>
          <w:bCs/>
          <w:sz w:val="24"/>
        </w:rPr>
      </w:pPr>
      <w:r>
        <w:rPr>
          <w:rFonts w:ascii="宋体" w:hAnsi="宋体" w:hint="eastAsia"/>
          <w:b/>
          <w:bCs/>
          <w:sz w:val="24"/>
        </w:rPr>
        <w:t>注：</w:t>
      </w:r>
      <w:r>
        <w:rPr>
          <w:rFonts w:ascii="宋体" w:hAnsi="宋体"/>
          <w:bCs/>
          <w:sz w:val="24"/>
        </w:rPr>
        <w:t>1</w:t>
      </w:r>
      <w:r>
        <w:rPr>
          <w:rFonts w:ascii="宋体" w:hAnsi="宋体" w:hint="eastAsia"/>
          <w:bCs/>
          <w:sz w:val="24"/>
        </w:rPr>
        <w:t>、此表为表样，行数可自行添加，但表式不变。</w:t>
      </w:r>
    </w:p>
    <w:p w:rsidR="00F92520" w:rsidRDefault="00DA6883">
      <w:pPr>
        <w:numPr>
          <w:ilvl w:val="0"/>
          <w:numId w:val="7"/>
        </w:numPr>
        <w:snapToGrid w:val="0"/>
        <w:spacing w:line="360" w:lineRule="auto"/>
        <w:ind w:firstLine="600"/>
        <w:rPr>
          <w:rFonts w:ascii="宋体"/>
          <w:bCs/>
          <w:sz w:val="24"/>
        </w:rPr>
      </w:pPr>
      <w:r>
        <w:rPr>
          <w:rFonts w:ascii="宋体" w:hAnsi="宋体" w:hint="eastAsia"/>
          <w:bCs/>
          <w:sz w:val="24"/>
        </w:rPr>
        <w:t>请在“投标人技术参数</w:t>
      </w:r>
      <w:r>
        <w:rPr>
          <w:rFonts w:ascii="宋体" w:hAnsi="宋体"/>
          <w:bCs/>
          <w:sz w:val="24"/>
        </w:rPr>
        <w:t>/</w:t>
      </w:r>
      <w:r>
        <w:rPr>
          <w:rFonts w:ascii="宋体" w:hAnsi="宋体" w:hint="eastAsia"/>
          <w:bCs/>
          <w:sz w:val="24"/>
        </w:rPr>
        <w:t>功能描述”</w:t>
      </w:r>
      <w:r>
        <w:rPr>
          <w:rFonts w:ascii="宋体" w:hAnsi="宋体"/>
          <w:bCs/>
          <w:sz w:val="24"/>
        </w:rPr>
        <w:t xml:space="preserve"> </w:t>
      </w:r>
      <w:r>
        <w:rPr>
          <w:rFonts w:ascii="宋体" w:hAnsi="宋体" w:hint="eastAsia"/>
          <w:bCs/>
          <w:sz w:val="24"/>
        </w:rPr>
        <w:t>中列出所投设备</w:t>
      </w:r>
      <w:r>
        <w:rPr>
          <w:rFonts w:ascii="宋体" w:hAnsi="宋体"/>
          <w:bCs/>
          <w:sz w:val="24"/>
        </w:rPr>
        <w:t>/</w:t>
      </w:r>
      <w:r>
        <w:rPr>
          <w:rFonts w:ascii="宋体" w:hAnsi="宋体" w:hint="eastAsia"/>
          <w:bCs/>
          <w:sz w:val="24"/>
        </w:rPr>
        <w:t>项目的详细技术参数和功能描述情况，要求将技术参数和功能分别描述，否则将视为不响应或负偏离。</w:t>
      </w:r>
    </w:p>
    <w:p w:rsidR="00F92520" w:rsidRDefault="00DA6883">
      <w:pPr>
        <w:snapToGrid w:val="0"/>
        <w:spacing w:line="360" w:lineRule="auto"/>
        <w:rPr>
          <w:rFonts w:ascii="宋体"/>
          <w:sz w:val="24"/>
        </w:rPr>
      </w:pPr>
      <w:r>
        <w:rPr>
          <w:rFonts w:ascii="宋体" w:hAnsi="宋体"/>
          <w:sz w:val="24"/>
        </w:rPr>
        <w:t xml:space="preserve">     3</w:t>
      </w:r>
      <w:r>
        <w:rPr>
          <w:rFonts w:ascii="宋体" w:hAnsi="宋体" w:hint="eastAsia"/>
          <w:sz w:val="24"/>
        </w:rPr>
        <w:t>、偏离情况说明分正偏离（</w:t>
      </w:r>
      <w:r>
        <w:rPr>
          <w:rFonts w:ascii="宋体" w:hAnsi="宋体"/>
          <w:sz w:val="24"/>
        </w:rPr>
        <w:t>+</w:t>
      </w:r>
      <w:r>
        <w:rPr>
          <w:rFonts w:ascii="宋体" w:hAnsi="宋体" w:hint="eastAsia"/>
          <w:sz w:val="24"/>
        </w:rPr>
        <w:t>）、完全响应（</w:t>
      </w:r>
      <w:r>
        <w:rPr>
          <w:rFonts w:ascii="宋体" w:hAnsi="宋体"/>
          <w:sz w:val="24"/>
        </w:rPr>
        <w:t>=</w:t>
      </w:r>
      <w:r>
        <w:rPr>
          <w:rFonts w:ascii="宋体" w:hAnsi="宋体" w:hint="eastAsia"/>
          <w:sz w:val="24"/>
        </w:rPr>
        <w:t>）、负偏离（</w:t>
      </w:r>
      <w:r>
        <w:rPr>
          <w:rFonts w:ascii="宋体"/>
          <w:sz w:val="24"/>
        </w:rPr>
        <w:t>-</w:t>
      </w:r>
      <w:r>
        <w:rPr>
          <w:rFonts w:ascii="宋体" w:hAnsi="宋体" w:hint="eastAsia"/>
          <w:sz w:val="24"/>
        </w:rPr>
        <w:t>），分别表示优于要求、满足要求、不满足要求。</w:t>
      </w:r>
    </w:p>
    <w:p w:rsidR="00F92520" w:rsidRDefault="00F92520">
      <w:pPr>
        <w:rPr>
          <w:rFonts w:ascii="宋体"/>
        </w:rPr>
      </w:pPr>
    </w:p>
    <w:p w:rsidR="00F92520" w:rsidRDefault="00F92520">
      <w:pPr>
        <w:rPr>
          <w:rFonts w:ascii="宋体"/>
        </w:rPr>
      </w:pPr>
    </w:p>
    <w:p w:rsidR="00F92520" w:rsidRDefault="00F92520">
      <w:pPr>
        <w:rPr>
          <w:rFonts w:ascii="宋体"/>
        </w:rPr>
      </w:pPr>
    </w:p>
    <w:p w:rsidR="00DA6883" w:rsidRDefault="00DA6883">
      <w:pPr>
        <w:spacing w:line="360" w:lineRule="auto"/>
        <w:ind w:firstLineChars="200" w:firstLine="640"/>
        <w:jc w:val="center"/>
        <w:rPr>
          <w:rFonts w:ascii="黑体" w:eastAsia="黑体" w:hAnsi="黑体" w:cs="黑体"/>
          <w:sz w:val="32"/>
          <w:szCs w:val="32"/>
        </w:rPr>
      </w:pPr>
    </w:p>
    <w:p w:rsidR="00DA6883" w:rsidRDefault="00DA6883">
      <w:pPr>
        <w:spacing w:line="360" w:lineRule="auto"/>
        <w:ind w:firstLineChars="200" w:firstLine="640"/>
        <w:jc w:val="center"/>
        <w:rPr>
          <w:rFonts w:ascii="黑体" w:eastAsia="黑体" w:hAnsi="黑体" w:cs="黑体"/>
          <w:sz w:val="32"/>
          <w:szCs w:val="32"/>
        </w:rPr>
      </w:pPr>
    </w:p>
    <w:p w:rsidR="00360EA5" w:rsidRDefault="00360EA5">
      <w:pPr>
        <w:spacing w:line="360" w:lineRule="auto"/>
        <w:ind w:firstLineChars="200" w:firstLine="640"/>
        <w:jc w:val="center"/>
        <w:rPr>
          <w:rFonts w:ascii="黑体" w:eastAsia="黑体" w:hAnsi="黑体" w:cs="黑体"/>
          <w:sz w:val="32"/>
          <w:szCs w:val="32"/>
        </w:rPr>
      </w:pPr>
    </w:p>
    <w:p w:rsidR="00F92520" w:rsidRDefault="00DA6883">
      <w:pPr>
        <w:spacing w:line="360" w:lineRule="auto"/>
        <w:ind w:firstLineChars="200" w:firstLine="640"/>
        <w:jc w:val="center"/>
        <w:rPr>
          <w:rFonts w:ascii="黑体" w:eastAsia="黑体" w:hAnsi="黑体" w:cs="黑体"/>
          <w:sz w:val="32"/>
          <w:szCs w:val="32"/>
        </w:rPr>
      </w:pPr>
      <w:r>
        <w:rPr>
          <w:rFonts w:ascii="黑体" w:eastAsia="黑体" w:hAnsi="黑体" w:cs="黑体"/>
          <w:sz w:val="32"/>
          <w:szCs w:val="32"/>
        </w:rPr>
        <w:lastRenderedPageBreak/>
        <w:t>6</w:t>
      </w:r>
      <w:r>
        <w:rPr>
          <w:rFonts w:ascii="黑体" w:eastAsia="黑体" w:hAnsi="黑体" w:cs="黑体" w:hint="eastAsia"/>
          <w:sz w:val="32"/>
          <w:szCs w:val="32"/>
        </w:rPr>
        <w:t>、政府采购活动信用记录自查承诺函</w:t>
      </w:r>
    </w:p>
    <w:p w:rsidR="00F92520" w:rsidRDefault="00F92520">
      <w:pPr>
        <w:spacing w:line="360" w:lineRule="auto"/>
        <w:jc w:val="left"/>
        <w:outlineLvl w:val="1"/>
        <w:rPr>
          <w:rFonts w:ascii="仿宋" w:eastAsia="仿宋" w:hAnsi="仿宋" w:cs="仿宋"/>
          <w:sz w:val="24"/>
        </w:rPr>
      </w:pPr>
    </w:p>
    <w:p w:rsidR="00F92520" w:rsidRDefault="00DA6883">
      <w:pPr>
        <w:spacing w:line="440" w:lineRule="exact"/>
        <w:rPr>
          <w:rFonts w:ascii="宋体" w:cs="宋体"/>
          <w:sz w:val="24"/>
          <w:lang w:val="zh-CN"/>
        </w:rPr>
      </w:pPr>
      <w:r>
        <w:rPr>
          <w:rFonts w:ascii="宋体" w:hAnsi="宋体" w:cs="宋体" w:hint="eastAsia"/>
          <w:sz w:val="24"/>
          <w:lang w:val="zh-CN"/>
        </w:rPr>
        <w:t>海南政辉招投标代理有限公司：</w:t>
      </w:r>
    </w:p>
    <w:p w:rsidR="00F92520" w:rsidRDefault="00DA6883">
      <w:pPr>
        <w:spacing w:line="440" w:lineRule="exact"/>
        <w:ind w:firstLineChars="200" w:firstLine="480"/>
        <w:rPr>
          <w:rFonts w:ascii="宋体" w:cs="宋体"/>
          <w:sz w:val="24"/>
          <w:lang w:val="zh-CN"/>
        </w:rPr>
      </w:pPr>
      <w:r>
        <w:rPr>
          <w:rFonts w:ascii="宋体" w:hAnsi="宋体" w:cs="宋体" w:hint="eastAsia"/>
          <w:sz w:val="24"/>
          <w:lang w:val="zh-CN"/>
        </w:rPr>
        <w:t>关于本公司（企业）信用情况，经对“信用中国”网站（</w:t>
      </w:r>
      <w:r>
        <w:rPr>
          <w:rFonts w:ascii="宋体" w:hAnsi="宋体" w:cs="宋体"/>
          <w:sz w:val="24"/>
          <w:lang w:val="zh-CN"/>
        </w:rPr>
        <w:t>www.creditchina.gov.cn</w:t>
      </w:r>
      <w:r>
        <w:rPr>
          <w:rFonts w:ascii="宋体" w:hAnsi="宋体" w:cs="宋体" w:hint="eastAsia"/>
          <w:sz w:val="24"/>
          <w:lang w:val="zh-CN"/>
        </w:rPr>
        <w:t>）中企业信用信息、中国政府采购网（</w:t>
      </w:r>
      <w:r>
        <w:rPr>
          <w:rFonts w:ascii="宋体" w:hAnsi="宋体" w:cs="宋体"/>
          <w:sz w:val="24"/>
          <w:lang w:val="zh-CN"/>
        </w:rPr>
        <w:t>www.ccgp.gov.cn</w:t>
      </w:r>
      <w:r>
        <w:rPr>
          <w:rFonts w:ascii="宋体" w:hAnsi="宋体" w:cs="宋体" w:hint="eastAsia"/>
          <w:sz w:val="24"/>
          <w:lang w:val="zh-CN"/>
        </w:rPr>
        <w:t>）中“政府采购严重违法失信行为信息记录”的网上查询，截至规定的磋商截止时间，我公司（企业）没有被列入失信被执行人、重大税收违法案件当事人名单、政府采购严重违法失信行为记录名单中。采购人或采购代理机构有权在本项目评审活动结束前对我公司（企业）的信用记录的真实性和有效性进行审查、验证，如我公司（企业）有被列入失信被执行人、重大税收违法案件当事人名单、政府采购严重违法失信行为记录名单中，将作不合格供应商处理。</w:t>
      </w:r>
    </w:p>
    <w:p w:rsidR="00F92520" w:rsidRDefault="00F92520">
      <w:pPr>
        <w:spacing w:line="440" w:lineRule="exact"/>
        <w:ind w:firstLineChars="200" w:firstLine="480"/>
        <w:rPr>
          <w:rFonts w:ascii="宋体" w:cs="宋体"/>
          <w:sz w:val="24"/>
          <w:lang w:val="zh-CN"/>
        </w:rPr>
      </w:pPr>
    </w:p>
    <w:p w:rsidR="00F92520" w:rsidRDefault="00F92520">
      <w:pPr>
        <w:spacing w:line="440" w:lineRule="exact"/>
        <w:ind w:firstLineChars="200" w:firstLine="480"/>
        <w:rPr>
          <w:rFonts w:ascii="宋体" w:cs="宋体"/>
          <w:sz w:val="24"/>
          <w:lang w:val="zh-CN"/>
        </w:rPr>
      </w:pPr>
    </w:p>
    <w:p w:rsidR="00F92520" w:rsidRDefault="00DA6883">
      <w:pPr>
        <w:spacing w:line="440" w:lineRule="exact"/>
        <w:ind w:firstLineChars="200" w:firstLine="480"/>
        <w:rPr>
          <w:rFonts w:ascii="宋体" w:cs="宋体"/>
          <w:sz w:val="24"/>
          <w:lang w:val="zh-CN"/>
        </w:rPr>
      </w:pPr>
      <w:r>
        <w:rPr>
          <w:rFonts w:ascii="宋体" w:hAnsi="宋体" w:cs="宋体" w:hint="eastAsia"/>
          <w:sz w:val="24"/>
          <w:lang w:val="zh-CN"/>
        </w:rPr>
        <w:t>特此承诺！</w:t>
      </w:r>
    </w:p>
    <w:p w:rsidR="00F92520" w:rsidRDefault="00DA6883">
      <w:pPr>
        <w:spacing w:line="440" w:lineRule="exact"/>
        <w:ind w:firstLineChars="200" w:firstLine="480"/>
        <w:rPr>
          <w:rFonts w:ascii="宋体" w:cs="宋体"/>
          <w:sz w:val="24"/>
          <w:lang w:val="zh-CN"/>
        </w:rPr>
      </w:pPr>
      <w:r>
        <w:rPr>
          <w:rFonts w:ascii="宋体" w:hAnsi="宋体" w:cs="宋体" w:hint="eastAsia"/>
          <w:sz w:val="24"/>
          <w:lang w:val="zh-CN"/>
        </w:rPr>
        <w:t>相关资格证明材料如下（均提供网站截图加盖公章）：</w:t>
      </w:r>
    </w:p>
    <w:p w:rsidR="00F92520" w:rsidRDefault="00DA6883">
      <w:pPr>
        <w:spacing w:line="440" w:lineRule="exact"/>
        <w:ind w:firstLineChars="200" w:firstLine="480"/>
        <w:rPr>
          <w:rFonts w:ascii="宋体" w:cs="宋体"/>
          <w:sz w:val="24"/>
          <w:lang w:val="zh-CN"/>
        </w:rPr>
      </w:pPr>
      <w:r>
        <w:rPr>
          <w:rFonts w:ascii="宋体" w:hAnsi="宋体" w:cs="宋体" w:hint="eastAsia"/>
          <w:sz w:val="24"/>
          <w:lang w:val="zh-CN"/>
        </w:rPr>
        <w:t>附件</w:t>
      </w:r>
      <w:r>
        <w:rPr>
          <w:rFonts w:ascii="宋体" w:hAnsi="宋体" w:cs="宋体"/>
          <w:sz w:val="24"/>
        </w:rPr>
        <w:t>1</w:t>
      </w:r>
      <w:r>
        <w:rPr>
          <w:rFonts w:ascii="宋体" w:hAnsi="宋体" w:cs="宋体" w:hint="eastAsia"/>
          <w:sz w:val="24"/>
        </w:rPr>
        <w:t>：</w:t>
      </w:r>
      <w:r>
        <w:rPr>
          <w:rFonts w:ascii="宋体" w:hAnsi="宋体" w:cs="宋体" w:hint="eastAsia"/>
          <w:sz w:val="24"/>
          <w:lang w:val="zh-CN"/>
        </w:rPr>
        <w:t>“信用中国”网站没有被列入失信被执行人、重大税收违法案件当事人名单、政府采购严重违法失信行为记录名单中截图证明；</w:t>
      </w:r>
    </w:p>
    <w:p w:rsidR="00F92520" w:rsidRDefault="00DA6883">
      <w:pPr>
        <w:spacing w:line="440" w:lineRule="exact"/>
        <w:ind w:firstLineChars="200" w:firstLine="480"/>
        <w:rPr>
          <w:rFonts w:ascii="宋体" w:cs="宋体"/>
          <w:sz w:val="24"/>
          <w:lang w:val="zh-CN"/>
        </w:rPr>
      </w:pPr>
      <w:r>
        <w:rPr>
          <w:rFonts w:ascii="宋体" w:hAnsi="宋体" w:cs="宋体" w:hint="eastAsia"/>
          <w:sz w:val="24"/>
          <w:lang w:val="zh-CN"/>
        </w:rPr>
        <w:t>附件</w:t>
      </w:r>
      <w:r>
        <w:rPr>
          <w:rFonts w:ascii="宋体" w:hAnsi="宋体" w:cs="宋体"/>
          <w:sz w:val="24"/>
        </w:rPr>
        <w:t>2</w:t>
      </w:r>
      <w:r>
        <w:rPr>
          <w:rFonts w:ascii="宋体" w:hAnsi="宋体" w:cs="宋体" w:hint="eastAsia"/>
          <w:sz w:val="24"/>
        </w:rPr>
        <w:t>：</w:t>
      </w:r>
      <w:r>
        <w:rPr>
          <w:rFonts w:ascii="宋体" w:hAnsi="宋体" w:cs="宋体" w:hint="eastAsia"/>
          <w:sz w:val="24"/>
          <w:lang w:val="zh-CN"/>
        </w:rPr>
        <w:t>中国政府采购网（</w:t>
      </w:r>
      <w:r>
        <w:rPr>
          <w:rFonts w:ascii="宋体" w:hAnsi="宋体" w:cs="宋体"/>
          <w:sz w:val="24"/>
          <w:lang w:val="zh-CN"/>
        </w:rPr>
        <w:t>www.ccgp.gov.cn</w:t>
      </w:r>
      <w:r>
        <w:rPr>
          <w:rFonts w:ascii="宋体" w:hAnsi="宋体" w:cs="宋体" w:hint="eastAsia"/>
          <w:sz w:val="24"/>
          <w:lang w:val="zh-CN"/>
        </w:rPr>
        <w:t>）中“政府采购严重违法失信行为信息记录”截图证明。</w:t>
      </w:r>
    </w:p>
    <w:p w:rsidR="00F92520" w:rsidRDefault="00DA6883">
      <w:pPr>
        <w:spacing w:line="440" w:lineRule="exact"/>
        <w:ind w:firstLineChars="200" w:firstLine="480"/>
        <w:rPr>
          <w:rFonts w:ascii="宋体" w:cs="宋体"/>
          <w:sz w:val="24"/>
          <w:lang w:val="zh-CN"/>
        </w:rPr>
      </w:pPr>
      <w:r>
        <w:rPr>
          <w:rFonts w:ascii="宋体" w:hAnsi="宋体" w:cs="宋体" w:hint="eastAsia"/>
          <w:sz w:val="24"/>
          <w:lang w:val="zh-CN"/>
        </w:rPr>
        <w:t>响应代表（签字或盖名章）：</w:t>
      </w:r>
    </w:p>
    <w:p w:rsidR="00F92520" w:rsidRDefault="00DA6883">
      <w:pPr>
        <w:spacing w:line="440" w:lineRule="exact"/>
        <w:ind w:firstLineChars="200" w:firstLine="480"/>
        <w:rPr>
          <w:rFonts w:ascii="宋体" w:cs="宋体"/>
          <w:sz w:val="24"/>
          <w:lang w:val="zh-CN"/>
        </w:rPr>
      </w:pPr>
      <w:r>
        <w:rPr>
          <w:rFonts w:ascii="宋体" w:hAnsi="宋体" w:cs="宋体" w:hint="eastAsia"/>
          <w:sz w:val="24"/>
          <w:lang w:val="zh-CN"/>
        </w:rPr>
        <w:t>供应商名称（加盖公章）：</w:t>
      </w:r>
    </w:p>
    <w:p w:rsidR="00F92520" w:rsidRDefault="00DA6883">
      <w:pPr>
        <w:spacing w:line="440" w:lineRule="exact"/>
        <w:ind w:firstLineChars="200" w:firstLine="480"/>
        <w:rPr>
          <w:rFonts w:ascii="宋体" w:cs="宋体"/>
          <w:sz w:val="24"/>
          <w:lang w:val="zh-CN"/>
        </w:rPr>
      </w:pPr>
      <w:r>
        <w:rPr>
          <w:rFonts w:ascii="宋体" w:hAnsi="宋体" w:cs="宋体" w:hint="eastAsia"/>
          <w:sz w:val="24"/>
          <w:lang w:val="zh-CN"/>
        </w:rPr>
        <w:t>日</w:t>
      </w:r>
      <w:r>
        <w:rPr>
          <w:rFonts w:ascii="宋体" w:hAnsi="宋体" w:cs="宋体"/>
          <w:sz w:val="24"/>
          <w:lang w:val="zh-CN"/>
        </w:rPr>
        <w:t xml:space="preserve">    </w:t>
      </w:r>
      <w:r>
        <w:rPr>
          <w:rFonts w:ascii="宋体" w:hAnsi="宋体" w:cs="宋体" w:hint="eastAsia"/>
          <w:sz w:val="24"/>
          <w:lang w:val="zh-CN"/>
        </w:rPr>
        <w:t>期：</w:t>
      </w:r>
      <w:r>
        <w:rPr>
          <w:rFonts w:ascii="宋体" w:hAnsi="宋体" w:cs="宋体"/>
          <w:sz w:val="24"/>
          <w:lang w:val="zh-CN"/>
        </w:rPr>
        <w:t xml:space="preserve">   </w:t>
      </w:r>
      <w:r>
        <w:rPr>
          <w:rFonts w:ascii="宋体" w:hAnsi="宋体" w:cs="宋体" w:hint="eastAsia"/>
          <w:sz w:val="24"/>
          <w:lang w:val="zh-CN"/>
        </w:rPr>
        <w:t>年</w:t>
      </w:r>
      <w:r>
        <w:rPr>
          <w:rFonts w:ascii="宋体" w:hAnsi="宋体" w:cs="宋体"/>
          <w:sz w:val="24"/>
          <w:lang w:val="zh-CN"/>
        </w:rPr>
        <w:t xml:space="preserve">   </w:t>
      </w:r>
      <w:r>
        <w:rPr>
          <w:rFonts w:ascii="宋体" w:hAnsi="宋体" w:cs="宋体" w:hint="eastAsia"/>
          <w:sz w:val="24"/>
          <w:lang w:val="zh-CN"/>
        </w:rPr>
        <w:t>月</w:t>
      </w:r>
      <w:r>
        <w:rPr>
          <w:rFonts w:ascii="宋体" w:hAnsi="宋体" w:cs="宋体"/>
          <w:sz w:val="24"/>
          <w:lang w:val="zh-CN"/>
        </w:rPr>
        <w:t xml:space="preserve">  </w:t>
      </w:r>
      <w:r>
        <w:rPr>
          <w:rFonts w:ascii="宋体" w:hAnsi="宋体" w:cs="宋体" w:hint="eastAsia"/>
          <w:sz w:val="24"/>
          <w:lang w:val="zh-CN"/>
        </w:rPr>
        <w:t>日</w:t>
      </w:r>
    </w:p>
    <w:p w:rsidR="00F92520" w:rsidRDefault="00F92520">
      <w:pPr>
        <w:widowControl/>
        <w:spacing w:line="360" w:lineRule="atLeast"/>
        <w:jc w:val="center"/>
        <w:outlineLvl w:val="1"/>
        <w:rPr>
          <w:rFonts w:ascii="宋体" w:cs="宋体"/>
          <w:b/>
          <w:kern w:val="0"/>
          <w:sz w:val="32"/>
          <w:szCs w:val="32"/>
        </w:rPr>
      </w:pPr>
    </w:p>
    <w:p w:rsidR="00F92520" w:rsidRDefault="00F92520">
      <w:pPr>
        <w:widowControl/>
        <w:spacing w:line="360" w:lineRule="atLeast"/>
        <w:jc w:val="center"/>
        <w:outlineLvl w:val="1"/>
        <w:rPr>
          <w:rFonts w:ascii="宋体" w:cs="宋体"/>
          <w:b/>
          <w:kern w:val="0"/>
          <w:sz w:val="32"/>
          <w:szCs w:val="32"/>
        </w:rPr>
      </w:pPr>
    </w:p>
    <w:p w:rsidR="00F92520" w:rsidRDefault="00F92520">
      <w:pPr>
        <w:widowControl/>
        <w:spacing w:line="360" w:lineRule="atLeast"/>
        <w:jc w:val="center"/>
        <w:outlineLvl w:val="1"/>
        <w:rPr>
          <w:rFonts w:ascii="宋体" w:cs="宋体"/>
          <w:b/>
          <w:kern w:val="0"/>
          <w:sz w:val="32"/>
          <w:szCs w:val="32"/>
        </w:rPr>
      </w:pPr>
    </w:p>
    <w:p w:rsidR="00F92520" w:rsidRDefault="00F92520">
      <w:pPr>
        <w:widowControl/>
        <w:spacing w:line="360" w:lineRule="atLeast"/>
        <w:outlineLvl w:val="1"/>
        <w:rPr>
          <w:rFonts w:ascii="宋体" w:cs="宋体"/>
          <w:b/>
          <w:kern w:val="0"/>
          <w:sz w:val="32"/>
          <w:szCs w:val="32"/>
        </w:rPr>
      </w:pPr>
    </w:p>
    <w:p w:rsidR="00F92520" w:rsidRDefault="00F92520">
      <w:pPr>
        <w:jc w:val="center"/>
        <w:rPr>
          <w:rFonts w:ascii="宋体" w:hAnsi="宋体"/>
          <w:b/>
          <w:sz w:val="36"/>
          <w:szCs w:val="36"/>
        </w:rPr>
      </w:pPr>
      <w:bookmarkStart w:id="98" w:name="_Toc1660553"/>
    </w:p>
    <w:p w:rsidR="00F92520" w:rsidRDefault="00DA6883">
      <w:pPr>
        <w:jc w:val="center"/>
        <w:rPr>
          <w:rFonts w:ascii="宋体"/>
          <w:b/>
          <w:sz w:val="36"/>
          <w:szCs w:val="36"/>
        </w:rPr>
      </w:pPr>
      <w:r>
        <w:rPr>
          <w:rFonts w:ascii="宋体" w:hAnsi="宋体"/>
          <w:b/>
          <w:sz w:val="36"/>
          <w:szCs w:val="36"/>
        </w:rPr>
        <w:lastRenderedPageBreak/>
        <w:t>7</w:t>
      </w:r>
      <w:r>
        <w:rPr>
          <w:rFonts w:ascii="宋体" w:hAnsi="宋体" w:hint="eastAsia"/>
          <w:b/>
          <w:sz w:val="36"/>
          <w:szCs w:val="36"/>
        </w:rPr>
        <w:t>、中小企业声明函</w:t>
      </w:r>
    </w:p>
    <w:p w:rsidR="00F92520" w:rsidRDefault="00F92520">
      <w:pPr>
        <w:spacing w:line="588" w:lineRule="exact"/>
        <w:rPr>
          <w:rFonts w:ascii="宋体"/>
          <w:b/>
          <w:spacing w:val="6"/>
          <w:sz w:val="24"/>
        </w:rPr>
      </w:pPr>
    </w:p>
    <w:p w:rsidR="00F92520" w:rsidRDefault="00DA6883">
      <w:pPr>
        <w:spacing w:line="588" w:lineRule="exact"/>
        <w:ind w:firstLineChars="200" w:firstLine="504"/>
        <w:rPr>
          <w:rFonts w:ascii="宋体"/>
          <w:spacing w:val="6"/>
          <w:sz w:val="24"/>
        </w:rPr>
      </w:pPr>
      <w:r>
        <w:rPr>
          <w:rFonts w:ascii="宋体" w:hAnsi="宋体" w:hint="eastAsia"/>
          <w:spacing w:val="6"/>
          <w:sz w:val="24"/>
        </w:rPr>
        <w:t>本公司郑重声明，根据《政府采购促进中小企业发展暂行办法》（财库</w:t>
      </w:r>
      <w:r>
        <w:rPr>
          <w:rFonts w:ascii="宋体" w:hAnsi="宋体"/>
          <w:spacing w:val="6"/>
          <w:sz w:val="24"/>
        </w:rPr>
        <w:t>[2011]181</w:t>
      </w:r>
      <w:r>
        <w:rPr>
          <w:rFonts w:ascii="宋体" w:hAnsi="宋体" w:hint="eastAsia"/>
          <w:spacing w:val="6"/>
          <w:sz w:val="24"/>
        </w:rPr>
        <w:t>号）的规定，本公司为</w:t>
      </w:r>
      <w:bookmarkStart w:id="99" w:name="OLE_LINK2"/>
      <w:r>
        <w:rPr>
          <w:rFonts w:ascii="宋体" w:hAnsi="宋体" w:hint="eastAsia"/>
          <w:spacing w:val="6"/>
          <w:sz w:val="24"/>
        </w:rPr>
        <w:t>（请填写：中型、小型、微型）企业</w:t>
      </w:r>
      <w:bookmarkEnd w:id="99"/>
      <w:r>
        <w:rPr>
          <w:rFonts w:ascii="宋体" w:hAnsi="宋体" w:hint="eastAsia"/>
          <w:spacing w:val="6"/>
          <w:sz w:val="24"/>
        </w:rPr>
        <w:t>。即，本公司同时满足以下条件：</w:t>
      </w:r>
    </w:p>
    <w:p w:rsidR="00F92520" w:rsidRDefault="00DA6883">
      <w:pPr>
        <w:spacing w:line="588" w:lineRule="exact"/>
        <w:ind w:firstLineChars="200" w:firstLine="504"/>
        <w:rPr>
          <w:rFonts w:ascii="宋体"/>
          <w:spacing w:val="6"/>
          <w:sz w:val="24"/>
        </w:rPr>
      </w:pPr>
      <w:r>
        <w:rPr>
          <w:rFonts w:ascii="宋体" w:hAnsi="宋体"/>
          <w:spacing w:val="6"/>
          <w:sz w:val="24"/>
        </w:rPr>
        <w:t>1.</w:t>
      </w:r>
      <w:r>
        <w:rPr>
          <w:rFonts w:ascii="宋体" w:hAnsi="宋体" w:hint="eastAsia"/>
          <w:spacing w:val="6"/>
          <w:sz w:val="24"/>
        </w:rPr>
        <w:t>根据《工业和信息化部、国家统计局、国家发展和改革委员会、财政部关于印发中小企业划型标准规定的通知》（工信部联企业</w:t>
      </w:r>
      <w:r>
        <w:rPr>
          <w:rFonts w:ascii="宋体" w:hAnsi="宋体"/>
          <w:spacing w:val="6"/>
          <w:sz w:val="24"/>
        </w:rPr>
        <w:t>[2011]300</w:t>
      </w:r>
      <w:r>
        <w:rPr>
          <w:rFonts w:ascii="宋体" w:hAnsi="宋体" w:hint="eastAsia"/>
          <w:spacing w:val="6"/>
          <w:sz w:val="24"/>
        </w:rPr>
        <w:t>号）规定的划分标准，本公司为（请填写：中型、小型、微型）企业。</w:t>
      </w:r>
    </w:p>
    <w:p w:rsidR="00F92520" w:rsidRDefault="00DA6883">
      <w:pPr>
        <w:spacing w:line="588" w:lineRule="exact"/>
        <w:ind w:firstLineChars="200" w:firstLine="504"/>
        <w:rPr>
          <w:rFonts w:ascii="宋体"/>
          <w:spacing w:val="6"/>
          <w:sz w:val="24"/>
        </w:rPr>
      </w:pPr>
      <w:r>
        <w:rPr>
          <w:rFonts w:ascii="宋体" w:hAnsi="宋体"/>
          <w:spacing w:val="6"/>
          <w:sz w:val="24"/>
        </w:rPr>
        <w:t>2.</w:t>
      </w:r>
      <w:r>
        <w:rPr>
          <w:rFonts w:ascii="宋体" w:hAnsi="宋体" w:hint="eastAsia"/>
          <w:spacing w:val="6"/>
          <w:sz w:val="24"/>
        </w:rPr>
        <w:t>本公司参加单位的项目采购活动提供本企业制造的货物，由本企业承担工程、提供服务，或者提供其他（请填写：中型、小型、微型）企业制造的货物。本条所称货物不包括使用大型企业注册商标的货物。</w:t>
      </w:r>
    </w:p>
    <w:p w:rsidR="00F92520" w:rsidRDefault="00DA6883">
      <w:pPr>
        <w:spacing w:line="588" w:lineRule="exact"/>
        <w:ind w:firstLineChars="200" w:firstLine="504"/>
        <w:rPr>
          <w:rFonts w:ascii="宋体"/>
          <w:spacing w:val="6"/>
          <w:sz w:val="24"/>
        </w:rPr>
      </w:pPr>
      <w:r>
        <w:rPr>
          <w:rFonts w:ascii="宋体" w:hAnsi="宋体" w:hint="eastAsia"/>
          <w:spacing w:val="6"/>
          <w:sz w:val="24"/>
        </w:rPr>
        <w:t>本公司对上述声明的真实性负责。如有虚假，将依法承担相应责任。</w:t>
      </w:r>
    </w:p>
    <w:p w:rsidR="00F92520" w:rsidRDefault="00F92520">
      <w:pPr>
        <w:spacing w:line="588" w:lineRule="exact"/>
        <w:ind w:firstLineChars="200" w:firstLine="504"/>
        <w:rPr>
          <w:rFonts w:ascii="宋体"/>
          <w:spacing w:val="6"/>
          <w:sz w:val="24"/>
        </w:rPr>
      </w:pPr>
    </w:p>
    <w:p w:rsidR="00F92520" w:rsidRDefault="00F92520">
      <w:pPr>
        <w:spacing w:line="588" w:lineRule="exact"/>
        <w:ind w:firstLineChars="200" w:firstLine="504"/>
        <w:rPr>
          <w:rFonts w:ascii="宋体"/>
          <w:spacing w:val="6"/>
          <w:sz w:val="24"/>
        </w:rPr>
      </w:pPr>
    </w:p>
    <w:p w:rsidR="00F92520" w:rsidRDefault="00DA6883">
      <w:pPr>
        <w:tabs>
          <w:tab w:val="left" w:pos="4860"/>
        </w:tabs>
        <w:spacing w:line="588" w:lineRule="exact"/>
        <w:ind w:right="1560" w:firstLineChars="200" w:firstLine="504"/>
        <w:jc w:val="center"/>
        <w:rPr>
          <w:rFonts w:ascii="宋体"/>
          <w:spacing w:val="6"/>
          <w:sz w:val="24"/>
        </w:rPr>
      </w:pPr>
      <w:r>
        <w:rPr>
          <w:rFonts w:ascii="宋体" w:hAnsi="宋体"/>
          <w:spacing w:val="6"/>
          <w:sz w:val="24"/>
        </w:rPr>
        <w:t xml:space="preserve">               </w:t>
      </w:r>
      <w:r>
        <w:rPr>
          <w:rFonts w:ascii="宋体" w:hAnsi="宋体" w:hint="eastAsia"/>
          <w:spacing w:val="6"/>
          <w:sz w:val="24"/>
        </w:rPr>
        <w:t>企业名称（盖章）：</w:t>
      </w:r>
      <w:r>
        <w:rPr>
          <w:rFonts w:ascii="宋体" w:hAnsi="宋体"/>
          <w:spacing w:val="6"/>
          <w:sz w:val="24"/>
        </w:rPr>
        <w:t xml:space="preserve"> </w:t>
      </w:r>
    </w:p>
    <w:p w:rsidR="00F92520" w:rsidRDefault="00DA6883">
      <w:pPr>
        <w:jc w:val="center"/>
        <w:outlineLvl w:val="0"/>
        <w:rPr>
          <w:rFonts w:ascii="宋体"/>
          <w:b/>
          <w:sz w:val="44"/>
          <w:szCs w:val="44"/>
        </w:rPr>
      </w:pPr>
      <w:r>
        <w:rPr>
          <w:rFonts w:ascii="宋体" w:hAnsi="宋体"/>
          <w:spacing w:val="6"/>
          <w:sz w:val="24"/>
        </w:rPr>
        <w:t xml:space="preserve">       </w:t>
      </w:r>
      <w:r>
        <w:rPr>
          <w:rFonts w:ascii="宋体" w:hAnsi="宋体" w:hint="eastAsia"/>
          <w:spacing w:val="6"/>
          <w:sz w:val="24"/>
        </w:rPr>
        <w:t>日</w:t>
      </w:r>
      <w:r>
        <w:rPr>
          <w:rFonts w:ascii="宋体" w:hAnsi="宋体"/>
          <w:spacing w:val="6"/>
          <w:sz w:val="24"/>
        </w:rPr>
        <w:t xml:space="preserve">  </w:t>
      </w:r>
      <w:r>
        <w:rPr>
          <w:rFonts w:ascii="宋体" w:hAnsi="宋体" w:hint="eastAsia"/>
          <w:spacing w:val="6"/>
          <w:sz w:val="24"/>
        </w:rPr>
        <w:t>期：</w:t>
      </w:r>
      <w:r>
        <w:rPr>
          <w:rFonts w:ascii="宋体" w:hAnsi="宋体"/>
          <w:spacing w:val="6"/>
          <w:sz w:val="24"/>
        </w:rPr>
        <w:t xml:space="preserve">   </w:t>
      </w:r>
    </w:p>
    <w:p w:rsidR="00F92520" w:rsidRDefault="00F92520">
      <w:pPr>
        <w:widowControl/>
        <w:spacing w:line="360" w:lineRule="atLeast"/>
        <w:jc w:val="center"/>
        <w:outlineLvl w:val="1"/>
        <w:rPr>
          <w:rFonts w:ascii="宋体" w:cs="宋体"/>
          <w:b/>
          <w:kern w:val="0"/>
          <w:sz w:val="32"/>
          <w:szCs w:val="32"/>
        </w:rPr>
      </w:pPr>
    </w:p>
    <w:p w:rsidR="00F92520" w:rsidRDefault="00F92520">
      <w:pPr>
        <w:widowControl/>
        <w:spacing w:line="360" w:lineRule="atLeast"/>
        <w:jc w:val="center"/>
        <w:outlineLvl w:val="1"/>
        <w:rPr>
          <w:rFonts w:ascii="宋体" w:cs="宋体"/>
          <w:b/>
          <w:kern w:val="0"/>
          <w:sz w:val="32"/>
          <w:szCs w:val="32"/>
        </w:rPr>
      </w:pPr>
    </w:p>
    <w:p w:rsidR="00F92520" w:rsidRDefault="00F92520">
      <w:pPr>
        <w:widowControl/>
        <w:spacing w:line="360" w:lineRule="atLeast"/>
        <w:jc w:val="center"/>
        <w:outlineLvl w:val="1"/>
        <w:rPr>
          <w:rFonts w:ascii="宋体" w:cs="宋体"/>
          <w:b/>
          <w:kern w:val="0"/>
          <w:sz w:val="32"/>
          <w:szCs w:val="32"/>
        </w:rPr>
      </w:pPr>
    </w:p>
    <w:p w:rsidR="00F92520" w:rsidRDefault="00F92520">
      <w:pPr>
        <w:widowControl/>
        <w:spacing w:line="360" w:lineRule="atLeast"/>
        <w:jc w:val="center"/>
        <w:outlineLvl w:val="1"/>
        <w:rPr>
          <w:rFonts w:ascii="宋体" w:cs="宋体"/>
          <w:b/>
          <w:kern w:val="0"/>
          <w:sz w:val="32"/>
          <w:szCs w:val="32"/>
        </w:rPr>
      </w:pPr>
    </w:p>
    <w:p w:rsidR="00F92520" w:rsidRDefault="00F92520">
      <w:pPr>
        <w:widowControl/>
        <w:spacing w:line="360" w:lineRule="atLeast"/>
        <w:jc w:val="center"/>
        <w:outlineLvl w:val="1"/>
        <w:rPr>
          <w:rFonts w:ascii="宋体" w:cs="宋体"/>
          <w:b/>
          <w:kern w:val="0"/>
          <w:sz w:val="32"/>
          <w:szCs w:val="32"/>
        </w:rPr>
      </w:pPr>
    </w:p>
    <w:p w:rsidR="00F92520" w:rsidRDefault="00F92520">
      <w:pPr>
        <w:widowControl/>
        <w:spacing w:line="360" w:lineRule="atLeast"/>
        <w:jc w:val="center"/>
        <w:outlineLvl w:val="1"/>
        <w:rPr>
          <w:rFonts w:ascii="宋体" w:cs="宋体"/>
          <w:b/>
          <w:kern w:val="0"/>
          <w:sz w:val="32"/>
          <w:szCs w:val="32"/>
        </w:rPr>
      </w:pPr>
    </w:p>
    <w:p w:rsidR="00F92520" w:rsidRDefault="00F92520">
      <w:pPr>
        <w:widowControl/>
        <w:spacing w:line="360" w:lineRule="atLeast"/>
        <w:jc w:val="center"/>
        <w:outlineLvl w:val="1"/>
        <w:rPr>
          <w:rFonts w:ascii="宋体" w:cs="宋体"/>
          <w:b/>
          <w:kern w:val="0"/>
          <w:sz w:val="32"/>
          <w:szCs w:val="32"/>
        </w:rPr>
      </w:pPr>
    </w:p>
    <w:p w:rsidR="00F92520" w:rsidRDefault="00DA6883">
      <w:pPr>
        <w:widowControl/>
        <w:spacing w:line="360" w:lineRule="atLeast"/>
        <w:jc w:val="center"/>
        <w:outlineLvl w:val="1"/>
        <w:rPr>
          <w:rFonts w:ascii="宋体" w:cs="宋体"/>
          <w:b/>
          <w:sz w:val="32"/>
          <w:szCs w:val="32"/>
        </w:rPr>
      </w:pPr>
      <w:r>
        <w:rPr>
          <w:rFonts w:ascii="宋体" w:hAnsi="宋体" w:cs="宋体"/>
          <w:b/>
          <w:kern w:val="0"/>
          <w:sz w:val="32"/>
          <w:szCs w:val="32"/>
        </w:rPr>
        <w:lastRenderedPageBreak/>
        <w:t>8</w:t>
      </w:r>
      <w:r>
        <w:rPr>
          <w:rFonts w:ascii="宋体" w:hAnsi="宋体" w:cs="宋体" w:hint="eastAsia"/>
          <w:b/>
          <w:kern w:val="0"/>
          <w:sz w:val="32"/>
          <w:szCs w:val="32"/>
        </w:rPr>
        <w:t>、中小企业（监狱企业）声明函</w:t>
      </w:r>
      <w:bookmarkEnd w:id="98"/>
    </w:p>
    <w:p w:rsidR="00F92520" w:rsidRDefault="00DA6883">
      <w:pPr>
        <w:spacing w:line="360" w:lineRule="auto"/>
        <w:ind w:firstLineChars="200" w:firstLine="480"/>
        <w:jc w:val="left"/>
        <w:rPr>
          <w:rFonts w:ascii="宋体" w:cs="宋体"/>
          <w:sz w:val="24"/>
        </w:rPr>
      </w:pPr>
      <w:r>
        <w:rPr>
          <w:rFonts w:ascii="宋体" w:hAnsi="宋体" w:cs="宋体" w:hint="eastAsia"/>
          <w:sz w:val="24"/>
        </w:rPr>
        <w:t>本公司郑重声明，根据《政府采购促进中小企业发展暂行办法》（财库〔</w:t>
      </w:r>
      <w:r>
        <w:rPr>
          <w:rFonts w:ascii="宋体" w:hAnsi="宋体" w:cs="宋体"/>
          <w:sz w:val="24"/>
        </w:rPr>
        <w:t>2011</w:t>
      </w:r>
      <w:r>
        <w:rPr>
          <w:rFonts w:ascii="宋体" w:hAnsi="宋体" w:cs="宋体" w:hint="eastAsia"/>
          <w:sz w:val="24"/>
        </w:rPr>
        <w:t>〕</w:t>
      </w:r>
      <w:r>
        <w:rPr>
          <w:rFonts w:ascii="宋体" w:hAnsi="宋体" w:cs="宋体"/>
          <w:sz w:val="24"/>
        </w:rPr>
        <w:t>181</w:t>
      </w:r>
      <w:r>
        <w:rPr>
          <w:rFonts w:ascii="宋体" w:hAnsi="宋体" w:cs="宋体" w:hint="eastAsia"/>
          <w:sz w:val="24"/>
        </w:rPr>
        <w:t>号）或《政府采购支持监狱企业发展有关问题的通知》（财库〔</w:t>
      </w:r>
      <w:r>
        <w:rPr>
          <w:rFonts w:ascii="宋体" w:hAnsi="宋体" w:cs="宋体"/>
          <w:sz w:val="24"/>
        </w:rPr>
        <w:t>2014</w:t>
      </w:r>
      <w:r>
        <w:rPr>
          <w:rFonts w:ascii="宋体" w:hAnsi="宋体" w:cs="宋体" w:hint="eastAsia"/>
          <w:sz w:val="24"/>
        </w:rPr>
        <w:t>〕</w:t>
      </w:r>
      <w:r>
        <w:rPr>
          <w:rFonts w:ascii="宋体" w:hAnsi="宋体" w:cs="宋体"/>
          <w:sz w:val="24"/>
        </w:rPr>
        <w:t>68</w:t>
      </w:r>
      <w:r>
        <w:rPr>
          <w:rFonts w:ascii="宋体" w:hAnsi="宋体" w:cs="宋体" w:hint="eastAsia"/>
          <w:sz w:val="24"/>
        </w:rPr>
        <w:t>号）的规定，本公司为</w:t>
      </w:r>
      <w:r>
        <w:rPr>
          <w:rFonts w:ascii="宋体" w:hAnsi="宋体" w:cs="宋体"/>
          <w:sz w:val="24"/>
        </w:rPr>
        <w:t>______</w:t>
      </w:r>
      <w:r>
        <w:rPr>
          <w:rFonts w:ascii="宋体" w:hAnsi="宋体" w:cs="宋体" w:hint="eastAsia"/>
          <w:sz w:val="24"/>
        </w:rPr>
        <w:t>（请填写：中型、小型、微型或监狱）企业。即，本公司同时满足以下条件：</w:t>
      </w:r>
      <w:r>
        <w:rPr>
          <w:rFonts w:ascii="宋体" w:cs="宋体"/>
          <w:sz w:val="24"/>
        </w:rPr>
        <w:br/>
      </w:r>
      <w:r>
        <w:rPr>
          <w:rFonts w:ascii="宋体" w:hAnsi="宋体" w:cs="宋体" w:hint="eastAsia"/>
          <w:sz w:val="24"/>
        </w:rPr>
        <w:t xml:space="preserve">　　</w:t>
      </w:r>
      <w:r>
        <w:rPr>
          <w:rFonts w:ascii="宋体" w:hAnsi="宋体" w:cs="宋体"/>
          <w:sz w:val="24"/>
        </w:rPr>
        <w:t>1.</w:t>
      </w:r>
      <w:r>
        <w:rPr>
          <w:rFonts w:ascii="宋体" w:hAnsi="宋体" w:cs="宋体" w:hint="eastAsia"/>
          <w:sz w:val="24"/>
        </w:rPr>
        <w:t>根据《工业和信息化部、国家统计局、国家发展和改革委员会、财政部关于印发中小企业划型标准规定的通知》（工信部联企业〔</w:t>
      </w:r>
      <w:r>
        <w:rPr>
          <w:rFonts w:ascii="宋体" w:hAnsi="宋体" w:cs="宋体"/>
          <w:sz w:val="24"/>
        </w:rPr>
        <w:t>2011</w:t>
      </w:r>
      <w:r>
        <w:rPr>
          <w:rFonts w:ascii="宋体" w:hAnsi="宋体" w:cs="宋体" w:hint="eastAsia"/>
          <w:sz w:val="24"/>
        </w:rPr>
        <w:t>〕</w:t>
      </w:r>
      <w:r>
        <w:rPr>
          <w:rFonts w:ascii="宋体" w:hAnsi="宋体" w:cs="宋体"/>
          <w:sz w:val="24"/>
        </w:rPr>
        <w:t>300</w:t>
      </w:r>
      <w:r>
        <w:rPr>
          <w:rFonts w:ascii="宋体" w:hAnsi="宋体" w:cs="宋体" w:hint="eastAsia"/>
          <w:sz w:val="24"/>
        </w:rPr>
        <w:t>号）或《政府采购支持监狱企业发展有关问题的通知》（财库〔</w:t>
      </w:r>
      <w:r>
        <w:rPr>
          <w:rFonts w:ascii="宋体" w:hAnsi="宋体" w:cs="宋体"/>
          <w:sz w:val="24"/>
        </w:rPr>
        <w:t>2014</w:t>
      </w:r>
      <w:r>
        <w:rPr>
          <w:rFonts w:ascii="宋体" w:hAnsi="宋体" w:cs="宋体" w:hint="eastAsia"/>
          <w:sz w:val="24"/>
        </w:rPr>
        <w:t>〕</w:t>
      </w:r>
      <w:r>
        <w:rPr>
          <w:rFonts w:ascii="宋体" w:hAnsi="宋体" w:cs="宋体"/>
          <w:sz w:val="24"/>
        </w:rPr>
        <w:t>68</w:t>
      </w:r>
      <w:r>
        <w:rPr>
          <w:rFonts w:ascii="宋体" w:hAnsi="宋体" w:cs="宋体" w:hint="eastAsia"/>
          <w:sz w:val="24"/>
        </w:rPr>
        <w:t>号）规定的划分标准，本公司为</w:t>
      </w:r>
      <w:r>
        <w:rPr>
          <w:rFonts w:ascii="宋体" w:hAnsi="宋体" w:cs="宋体"/>
          <w:sz w:val="24"/>
        </w:rPr>
        <w:t>______</w:t>
      </w:r>
      <w:r>
        <w:rPr>
          <w:rFonts w:ascii="宋体" w:hAnsi="宋体" w:cs="宋体" w:hint="eastAsia"/>
          <w:sz w:val="24"/>
        </w:rPr>
        <w:t>（请填写：中型、小型、微型或监狱）企业。</w:t>
      </w:r>
      <w:r>
        <w:rPr>
          <w:rFonts w:ascii="宋体" w:cs="宋体"/>
          <w:sz w:val="24"/>
        </w:rPr>
        <w:br/>
      </w:r>
      <w:r>
        <w:rPr>
          <w:rFonts w:ascii="宋体" w:hAnsi="宋体" w:cs="宋体" w:hint="eastAsia"/>
          <w:sz w:val="24"/>
        </w:rPr>
        <w:t xml:space="preserve">　　</w:t>
      </w:r>
      <w:r>
        <w:rPr>
          <w:rFonts w:ascii="宋体" w:hAnsi="宋体" w:cs="宋体"/>
          <w:sz w:val="24"/>
        </w:rPr>
        <w:t>2.</w:t>
      </w:r>
      <w:r>
        <w:rPr>
          <w:rFonts w:ascii="宋体" w:hAnsi="宋体" w:cs="宋体" w:hint="eastAsia"/>
          <w:sz w:val="24"/>
        </w:rPr>
        <w:t>本公司参加</w:t>
      </w:r>
      <w:r>
        <w:rPr>
          <w:rFonts w:ascii="宋体" w:hAnsi="宋体" w:cs="宋体"/>
          <w:sz w:val="24"/>
        </w:rPr>
        <w:t>______</w:t>
      </w:r>
      <w:r>
        <w:rPr>
          <w:rFonts w:ascii="宋体" w:hAnsi="宋体" w:cs="宋体" w:hint="eastAsia"/>
          <w:sz w:val="24"/>
        </w:rPr>
        <w:t>单位的</w:t>
      </w:r>
      <w:r>
        <w:rPr>
          <w:rFonts w:ascii="宋体" w:hAnsi="宋体" w:cs="宋体"/>
          <w:sz w:val="24"/>
        </w:rPr>
        <w:t>______</w:t>
      </w:r>
      <w:r>
        <w:rPr>
          <w:rFonts w:ascii="宋体" w:hAnsi="宋体" w:cs="宋体" w:hint="eastAsia"/>
          <w:sz w:val="24"/>
        </w:rPr>
        <w:t>项目采购活动提供本企业制造的货物及服务，由本企业承担工程、提供服务，或者提供其他</w:t>
      </w:r>
      <w:r>
        <w:rPr>
          <w:rFonts w:ascii="宋体" w:hAnsi="宋体" w:cs="宋体"/>
          <w:sz w:val="24"/>
        </w:rPr>
        <w:t>______</w:t>
      </w:r>
      <w:r>
        <w:rPr>
          <w:rFonts w:ascii="宋体" w:hAnsi="宋体" w:cs="宋体" w:hint="eastAsia"/>
          <w:sz w:val="24"/>
        </w:rPr>
        <w:t>（请填写：中型、小型、微型或监狱）企业制造的货物。本条所称货物不包括使用大型企业注册商标的货物。</w:t>
      </w:r>
    </w:p>
    <w:p w:rsidR="00F92520" w:rsidRDefault="00DA6883">
      <w:pPr>
        <w:spacing w:line="360" w:lineRule="auto"/>
        <w:ind w:firstLineChars="200" w:firstLine="480"/>
        <w:jc w:val="left"/>
        <w:rPr>
          <w:rFonts w:ascii="宋体" w:cs="宋体"/>
          <w:sz w:val="24"/>
        </w:rPr>
      </w:pPr>
      <w:r>
        <w:rPr>
          <w:rFonts w:ascii="宋体" w:hAnsi="宋体" w:cs="宋体"/>
          <w:sz w:val="24"/>
        </w:rPr>
        <w:t>3</w:t>
      </w:r>
      <w:r>
        <w:rPr>
          <w:rFonts w:ascii="宋体" w:hAnsi="宋体" w:cs="宋体" w:hint="eastAsia"/>
          <w:sz w:val="24"/>
        </w:rPr>
        <w:t>、提供中华人民共和国工商行政管理总局官网上“小微企业名录”查询截图（</w:t>
      </w:r>
      <w:r>
        <w:rPr>
          <w:rFonts w:ascii="宋体" w:hAnsi="宋体" w:cs="宋体"/>
          <w:sz w:val="24"/>
        </w:rPr>
        <w:t xml:space="preserve"> </w:t>
      </w:r>
      <w:r>
        <w:rPr>
          <w:rFonts w:ascii="宋体" w:hAnsi="宋体" w:cs="宋体"/>
          <w:sz w:val="24"/>
        </w:rPr>
        <w:fldChar w:fldCharType="begin"/>
      </w:r>
      <w:r>
        <w:rPr>
          <w:rFonts w:ascii="宋体" w:hAnsi="宋体" w:cs="宋体"/>
          <w:sz w:val="24"/>
        </w:rPr>
        <w:instrText xml:space="preserve"> HYPERLINK "http://xwqy.gsxt.gov.cn/</w:instrText>
      </w:r>
      <w:r>
        <w:rPr>
          <w:rFonts w:ascii="宋体" w:hAnsi="宋体" w:cs="宋体" w:hint="eastAsia"/>
          <w:sz w:val="24"/>
        </w:rPr>
        <w:instrText>））或残疾人福利性单位声明函。如不满足以上三项要求，采购代理机构一律不给予价格评审优惠政策。</w:instrText>
      </w:r>
      <w:r>
        <w:rPr>
          <w:rFonts w:ascii="宋体" w:hAnsi="宋体" w:cs="宋体"/>
          <w:sz w:val="24"/>
        </w:rPr>
        <w:instrText xml:space="preserve">" </w:instrText>
      </w:r>
      <w:r>
        <w:rPr>
          <w:rFonts w:ascii="宋体" w:hAnsi="宋体" w:cs="宋体"/>
          <w:sz w:val="24"/>
        </w:rPr>
        <w:fldChar w:fldCharType="separate"/>
      </w:r>
      <w:r>
        <w:rPr>
          <w:rFonts w:ascii="宋体" w:hAnsi="宋体" w:cs="宋体"/>
          <w:sz w:val="24"/>
        </w:rPr>
        <w:t>http://xwqy.gsxt.gov.cn/</w:t>
      </w:r>
      <w:r>
        <w:rPr>
          <w:rFonts w:ascii="宋体" w:hAnsi="宋体" w:cs="宋体" w:hint="eastAsia"/>
          <w:sz w:val="24"/>
        </w:rPr>
        <w:t>）</w:t>
      </w:r>
      <w:r>
        <w:rPr>
          <w:rFonts w:ascii="宋体" w:hAnsi="宋体" w:cs="宋体" w:hint="eastAsia"/>
          <w:sz w:val="24"/>
          <w:lang w:val="zh-CN"/>
        </w:rPr>
        <w:t>。</w:t>
      </w:r>
    </w:p>
    <w:p w:rsidR="00F92520" w:rsidRDefault="00DA6883">
      <w:pPr>
        <w:spacing w:line="360" w:lineRule="auto"/>
        <w:ind w:firstLineChars="200" w:firstLine="480"/>
        <w:jc w:val="left"/>
        <w:rPr>
          <w:rFonts w:ascii="宋体" w:cs="宋体"/>
          <w:sz w:val="24"/>
        </w:rPr>
      </w:pPr>
      <w:r>
        <w:rPr>
          <w:rFonts w:ascii="宋体" w:hAnsi="宋体" w:cs="宋体"/>
          <w:sz w:val="24"/>
        </w:rPr>
        <w:fldChar w:fldCharType="end"/>
      </w:r>
      <w:r>
        <w:rPr>
          <w:rFonts w:ascii="宋体" w:cs="宋体"/>
          <w:sz w:val="24"/>
        </w:rPr>
        <w:br/>
      </w:r>
      <w:r>
        <w:rPr>
          <w:rFonts w:ascii="宋体" w:hAnsi="宋体" w:cs="宋体" w:hint="eastAsia"/>
          <w:sz w:val="24"/>
        </w:rPr>
        <w:t xml:space="preserve">　　本公司对上述声明的真实性负责。如有虚假，将依法承担相应责任。</w:t>
      </w:r>
    </w:p>
    <w:p w:rsidR="00F92520" w:rsidRDefault="00DA6883">
      <w:pPr>
        <w:spacing w:line="360" w:lineRule="auto"/>
        <w:jc w:val="left"/>
        <w:rPr>
          <w:rFonts w:ascii="宋体" w:cs="宋体"/>
          <w:b/>
          <w:bCs/>
          <w:sz w:val="24"/>
        </w:rPr>
      </w:pPr>
      <w:r>
        <w:rPr>
          <w:rFonts w:ascii="宋体" w:hAnsi="宋体" w:cs="宋体" w:hint="eastAsia"/>
          <w:b/>
          <w:bCs/>
          <w:sz w:val="24"/>
        </w:rPr>
        <w:t>企业名称（盖章）：</w:t>
      </w:r>
    </w:p>
    <w:p w:rsidR="00F92520" w:rsidRDefault="00DA6883">
      <w:pPr>
        <w:spacing w:line="360" w:lineRule="auto"/>
        <w:jc w:val="left"/>
        <w:rPr>
          <w:rFonts w:ascii="宋体" w:cs="宋体"/>
          <w:b/>
          <w:bCs/>
          <w:sz w:val="24"/>
        </w:rPr>
      </w:pPr>
      <w:r>
        <w:rPr>
          <w:rFonts w:ascii="宋体" w:hAnsi="宋体" w:cs="宋体" w:hint="eastAsia"/>
          <w:b/>
          <w:bCs/>
          <w:sz w:val="24"/>
        </w:rPr>
        <w:t>日</w:t>
      </w:r>
      <w:r>
        <w:rPr>
          <w:rFonts w:ascii="宋体" w:hAnsi="宋体" w:cs="宋体"/>
          <w:b/>
          <w:bCs/>
          <w:sz w:val="24"/>
        </w:rPr>
        <w:t xml:space="preserve">   </w:t>
      </w:r>
      <w:r>
        <w:rPr>
          <w:rFonts w:ascii="宋体" w:hAnsi="宋体" w:cs="宋体" w:hint="eastAsia"/>
          <w:b/>
          <w:bCs/>
          <w:sz w:val="24"/>
        </w:rPr>
        <w:t>期：</w:t>
      </w:r>
      <w:bookmarkStart w:id="100" w:name="_Toc413748654"/>
      <w:bookmarkStart w:id="101" w:name="_Toc387658050"/>
      <w:bookmarkStart w:id="102" w:name="_Toc417911732"/>
      <w:bookmarkStart w:id="103" w:name="_Toc419811733"/>
      <w:bookmarkStart w:id="104" w:name="_Toc387147344"/>
    </w:p>
    <w:p w:rsidR="00F92520" w:rsidRDefault="00DA6883">
      <w:pPr>
        <w:spacing w:line="360" w:lineRule="auto"/>
        <w:rPr>
          <w:rFonts w:ascii="宋体" w:cs="宋体"/>
          <w:sz w:val="24"/>
        </w:rPr>
      </w:pPr>
      <w:r>
        <w:rPr>
          <w:rFonts w:ascii="宋体" w:hAnsi="宋体" w:cs="宋体" w:hint="eastAsia"/>
          <w:sz w:val="24"/>
        </w:rPr>
        <w:t>注：</w:t>
      </w:r>
    </w:p>
    <w:p w:rsidR="00F92520" w:rsidRDefault="00DA6883">
      <w:pPr>
        <w:spacing w:line="360" w:lineRule="auto"/>
        <w:rPr>
          <w:rFonts w:ascii="宋体" w:cs="宋体"/>
          <w:sz w:val="24"/>
        </w:rPr>
      </w:pPr>
      <w:r>
        <w:rPr>
          <w:rFonts w:ascii="宋体" w:hAnsi="宋体" w:cs="宋体"/>
          <w:sz w:val="24"/>
        </w:rPr>
        <w:t>1</w:t>
      </w:r>
      <w:r>
        <w:rPr>
          <w:rFonts w:ascii="宋体" w:hAnsi="宋体" w:cs="宋体" w:hint="eastAsia"/>
          <w:sz w:val="24"/>
        </w:rPr>
        <w:t>、供应商符合《工业和信息化部、国家统计局、国家发展和改革委员会、财政部关于印发中小企业划型标准规定的通知》（工信部联企业〔</w:t>
      </w:r>
      <w:r>
        <w:rPr>
          <w:rFonts w:ascii="宋体" w:hAnsi="宋体" w:cs="宋体"/>
          <w:sz w:val="24"/>
        </w:rPr>
        <w:t>2011</w:t>
      </w:r>
      <w:r>
        <w:rPr>
          <w:rFonts w:ascii="宋体" w:hAnsi="宋体" w:cs="宋体" w:hint="eastAsia"/>
          <w:sz w:val="24"/>
        </w:rPr>
        <w:t>〕</w:t>
      </w:r>
      <w:r>
        <w:rPr>
          <w:rFonts w:ascii="宋体" w:hAnsi="宋体" w:cs="宋体"/>
          <w:sz w:val="24"/>
        </w:rPr>
        <w:t>300</w:t>
      </w:r>
      <w:r>
        <w:rPr>
          <w:rFonts w:ascii="宋体" w:hAnsi="宋体" w:cs="宋体" w:hint="eastAsia"/>
          <w:sz w:val="24"/>
        </w:rPr>
        <w:t>号）或《政府采购支持监狱企业发展有关问题的通知》（财库〔</w:t>
      </w:r>
      <w:r>
        <w:rPr>
          <w:rFonts w:ascii="宋体" w:hAnsi="宋体" w:cs="宋体"/>
          <w:sz w:val="24"/>
        </w:rPr>
        <w:t>2014</w:t>
      </w:r>
      <w:r>
        <w:rPr>
          <w:rFonts w:ascii="宋体" w:hAnsi="宋体" w:cs="宋体" w:hint="eastAsia"/>
          <w:sz w:val="24"/>
        </w:rPr>
        <w:t>〕</w:t>
      </w:r>
      <w:r>
        <w:rPr>
          <w:rFonts w:ascii="宋体" w:hAnsi="宋体" w:cs="宋体"/>
          <w:sz w:val="24"/>
        </w:rPr>
        <w:t>68</w:t>
      </w:r>
      <w:r>
        <w:rPr>
          <w:rFonts w:ascii="宋体" w:hAnsi="宋体" w:cs="宋体" w:hint="eastAsia"/>
          <w:sz w:val="24"/>
        </w:rPr>
        <w:t>号）规定的划分标准为中小型企业或监狱企业适用。</w:t>
      </w:r>
      <w:bookmarkEnd w:id="100"/>
      <w:bookmarkEnd w:id="101"/>
      <w:bookmarkEnd w:id="102"/>
      <w:bookmarkEnd w:id="103"/>
      <w:bookmarkEnd w:id="104"/>
    </w:p>
    <w:p w:rsidR="00F92520" w:rsidRDefault="00DA6883">
      <w:pPr>
        <w:spacing w:line="360" w:lineRule="auto"/>
        <w:rPr>
          <w:rFonts w:ascii="宋体" w:cs="宋体"/>
          <w:sz w:val="24"/>
        </w:rPr>
      </w:pPr>
      <w:r>
        <w:rPr>
          <w:rFonts w:ascii="宋体" w:hAnsi="宋体" w:cs="宋体"/>
          <w:sz w:val="24"/>
        </w:rPr>
        <w:t>2</w:t>
      </w:r>
      <w:r>
        <w:rPr>
          <w:rFonts w:ascii="宋体" w:hAnsi="宋体" w:cs="宋体" w:hint="eastAsia"/>
          <w:sz w:val="24"/>
        </w:rPr>
        <w:t>、在政府采购活动中，监狱企业视同小型、微型企业，享受预留份额、评审中价格扣除等政府采购促进中小企业发展的政府采购政策。（监狱企业参加政府采购活动时，还应当提供由省级以上监狱管理局、戒毒管理局</w:t>
      </w:r>
      <w:r>
        <w:rPr>
          <w:rFonts w:ascii="宋体" w:hAnsi="宋体" w:cs="宋体"/>
          <w:sz w:val="24"/>
        </w:rPr>
        <w:t>(</w:t>
      </w:r>
      <w:r>
        <w:rPr>
          <w:rFonts w:ascii="宋体" w:hAnsi="宋体" w:cs="宋体" w:hint="eastAsia"/>
          <w:sz w:val="24"/>
        </w:rPr>
        <w:t>含新疆生产建设兵团</w:t>
      </w:r>
      <w:r>
        <w:rPr>
          <w:rFonts w:ascii="宋体" w:hAnsi="宋体" w:cs="宋体"/>
          <w:sz w:val="24"/>
        </w:rPr>
        <w:t>)</w:t>
      </w:r>
      <w:r>
        <w:rPr>
          <w:rFonts w:ascii="宋体" w:hAnsi="宋体" w:cs="宋体" w:hint="eastAsia"/>
          <w:sz w:val="24"/>
        </w:rPr>
        <w:t>出具的属于监狱企业的证明文件。）</w:t>
      </w:r>
    </w:p>
    <w:p w:rsidR="00F92520" w:rsidRDefault="00DA6883">
      <w:pPr>
        <w:spacing w:line="360" w:lineRule="auto"/>
        <w:outlineLvl w:val="1"/>
        <w:rPr>
          <w:rFonts w:ascii="宋体"/>
          <w:kern w:val="0"/>
          <w:sz w:val="27"/>
          <w:szCs w:val="27"/>
        </w:rPr>
      </w:pPr>
      <w:bookmarkStart w:id="105" w:name="_Toc1660554"/>
      <w:r>
        <w:rPr>
          <w:rFonts w:ascii="宋体" w:hAnsi="宋体" w:cs="宋体"/>
          <w:sz w:val="24"/>
        </w:rPr>
        <w:t>3</w:t>
      </w:r>
      <w:r>
        <w:rPr>
          <w:rFonts w:ascii="宋体" w:hAnsi="宋体" w:cs="宋体" w:hint="eastAsia"/>
          <w:sz w:val="24"/>
        </w:rPr>
        <w:t>、供</w:t>
      </w:r>
      <w:bookmarkEnd w:id="105"/>
    </w:p>
    <w:p w:rsidR="00F92520" w:rsidRDefault="00DA6883">
      <w:pPr>
        <w:pStyle w:val="2"/>
        <w:jc w:val="center"/>
        <w:rPr>
          <w:rFonts w:ascii="宋体" w:eastAsia="宋体" w:hAnsi="宋体" w:cs="黑体"/>
          <w:color w:val="000000"/>
        </w:rPr>
      </w:pPr>
      <w:bookmarkStart w:id="106" w:name="_Toc1660556"/>
      <w:r>
        <w:rPr>
          <w:rFonts w:ascii="宋体" w:eastAsia="宋体" w:hAnsi="宋体" w:cs="黑体" w:hint="eastAsia"/>
          <w:color w:val="000000"/>
        </w:rPr>
        <w:lastRenderedPageBreak/>
        <w:t>第六章、评审办法</w:t>
      </w:r>
      <w:bookmarkEnd w:id="106"/>
    </w:p>
    <w:p w:rsidR="00F92520" w:rsidRDefault="00DA6883">
      <w:pPr>
        <w:numPr>
          <w:ilvl w:val="0"/>
          <w:numId w:val="8"/>
        </w:numPr>
        <w:tabs>
          <w:tab w:val="left" w:pos="720"/>
        </w:tabs>
        <w:spacing w:line="480" w:lineRule="atLeast"/>
        <w:ind w:rightChars="-50" w:right="-105"/>
        <w:jc w:val="left"/>
        <w:rPr>
          <w:rFonts w:ascii="宋体"/>
          <w:b/>
          <w:sz w:val="28"/>
          <w:szCs w:val="28"/>
        </w:rPr>
      </w:pPr>
      <w:r>
        <w:rPr>
          <w:rFonts w:ascii="宋体" w:hAnsi="宋体" w:hint="eastAsia"/>
          <w:b/>
          <w:sz w:val="28"/>
          <w:szCs w:val="28"/>
        </w:rPr>
        <w:t>评审原则</w:t>
      </w:r>
    </w:p>
    <w:p w:rsidR="00F92520" w:rsidRDefault="00DA6883">
      <w:pPr>
        <w:tabs>
          <w:tab w:val="left" w:pos="420"/>
          <w:tab w:val="left" w:pos="720"/>
        </w:tabs>
        <w:spacing w:line="480" w:lineRule="atLeast"/>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本次采购采用竞争性谈判方式进行，评审由依法组成的谈判小组负责完成。评审基本原则：评审工作应依据《中华人民共和国政府采购法》以及国家和地方政府采购的有关规定，遵循“公开、公平、公正、择优、诚实信用”的原则。</w:t>
      </w:r>
    </w:p>
    <w:p w:rsidR="00F92520" w:rsidRDefault="00DA6883">
      <w:pPr>
        <w:tabs>
          <w:tab w:val="left" w:pos="420"/>
          <w:tab w:val="left" w:pos="720"/>
        </w:tabs>
        <w:spacing w:line="480" w:lineRule="atLeast"/>
        <w:ind w:firstLineChars="200" w:firstLine="480"/>
        <w:jc w:val="left"/>
        <w:rPr>
          <w:rFonts w:ascii="宋体"/>
          <w:sz w:val="24"/>
          <w:szCs w:val="24"/>
        </w:rPr>
      </w:pPr>
      <w:r>
        <w:rPr>
          <w:rFonts w:ascii="宋体" w:hAnsi="宋体"/>
          <w:sz w:val="24"/>
          <w:szCs w:val="24"/>
        </w:rPr>
        <w:t>2</w:t>
      </w:r>
      <w:r>
        <w:rPr>
          <w:rFonts w:ascii="宋体" w:hAnsi="宋体" w:hint="eastAsia"/>
          <w:sz w:val="24"/>
          <w:szCs w:val="24"/>
        </w:rPr>
        <w:t>、本次评审是以谈判文件，报价文件和谈判承诺文件和最终报价（即二次报价）为依据，按公正、科学、客观、平等竞争的要求，</w:t>
      </w:r>
      <w:r>
        <w:rPr>
          <w:rFonts w:ascii="宋体" w:hAnsi="宋体" w:hint="eastAsia"/>
          <w:sz w:val="24"/>
        </w:rPr>
        <w:t>谈判小组从质量和服务均能满足采购文件实质性响应要求的供应商中，按照最后报价由低到高的顺序提出</w:t>
      </w:r>
      <w:r>
        <w:rPr>
          <w:rFonts w:ascii="宋体" w:hAnsi="宋体"/>
          <w:sz w:val="24"/>
        </w:rPr>
        <w:t>3</w:t>
      </w:r>
      <w:r>
        <w:rPr>
          <w:rFonts w:ascii="宋体" w:hAnsi="宋体" w:hint="eastAsia"/>
          <w:sz w:val="24"/>
        </w:rPr>
        <w:t>名（含）以上成交候选人。</w:t>
      </w:r>
    </w:p>
    <w:p w:rsidR="00F92520" w:rsidRDefault="00DA6883">
      <w:pPr>
        <w:tabs>
          <w:tab w:val="left" w:pos="420"/>
          <w:tab w:val="left" w:pos="720"/>
        </w:tabs>
        <w:spacing w:line="480" w:lineRule="atLeast"/>
        <w:ind w:firstLineChars="200" w:firstLine="480"/>
        <w:jc w:val="left"/>
        <w:rPr>
          <w:rFonts w:ascii="宋体"/>
          <w:sz w:val="24"/>
          <w:szCs w:val="24"/>
        </w:rPr>
      </w:pPr>
      <w:r>
        <w:rPr>
          <w:rFonts w:ascii="宋体" w:hAnsi="宋体"/>
          <w:sz w:val="24"/>
          <w:szCs w:val="24"/>
        </w:rPr>
        <w:t>3</w:t>
      </w:r>
      <w:r>
        <w:rPr>
          <w:rFonts w:ascii="宋体" w:hAnsi="宋体" w:hint="eastAsia"/>
          <w:sz w:val="24"/>
          <w:szCs w:val="24"/>
        </w:rPr>
        <w:t>、参加谈判工作的所有人员应遵守《中华人民共和国政府采购法》以及国家和地方政府采购的有关规定，严格保密，确保竞争性谈判工作公平、公正，任何单位和个人不得无理干预谈判小组的正常工作。</w:t>
      </w:r>
    </w:p>
    <w:p w:rsidR="00F92520" w:rsidRDefault="00DA6883">
      <w:pPr>
        <w:numPr>
          <w:ilvl w:val="0"/>
          <w:numId w:val="8"/>
        </w:numPr>
        <w:tabs>
          <w:tab w:val="left" w:pos="720"/>
        </w:tabs>
        <w:spacing w:line="480" w:lineRule="atLeast"/>
        <w:ind w:rightChars="-50" w:right="-105"/>
        <w:jc w:val="left"/>
        <w:rPr>
          <w:rFonts w:ascii="宋体" w:cs="宋体"/>
          <w:b/>
          <w:sz w:val="24"/>
        </w:rPr>
      </w:pPr>
      <w:r>
        <w:rPr>
          <w:rFonts w:ascii="宋体" w:hAnsi="宋体" w:hint="eastAsia"/>
          <w:b/>
          <w:sz w:val="28"/>
          <w:szCs w:val="28"/>
        </w:rPr>
        <w:t>评审程序和评审方法</w:t>
      </w:r>
    </w:p>
    <w:p w:rsidR="00F92520" w:rsidRDefault="00DA6883">
      <w:pPr>
        <w:tabs>
          <w:tab w:val="left" w:pos="720"/>
        </w:tabs>
        <w:spacing w:line="480" w:lineRule="atLeast"/>
        <w:ind w:leftChars="199" w:left="418" w:rightChars="-50" w:right="-105"/>
        <w:jc w:val="left"/>
        <w:rPr>
          <w:rFonts w:ascii="宋体"/>
          <w:sz w:val="24"/>
          <w:szCs w:val="24"/>
        </w:rPr>
      </w:pPr>
      <w:r>
        <w:rPr>
          <w:rFonts w:ascii="宋体" w:hAnsi="宋体" w:hint="eastAsia"/>
          <w:sz w:val="24"/>
          <w:szCs w:val="24"/>
        </w:rPr>
        <w:t>评审程序分初步评审和谈判。</w:t>
      </w:r>
    </w:p>
    <w:p w:rsidR="00F92520" w:rsidRDefault="00DA6883">
      <w:pPr>
        <w:numPr>
          <w:ilvl w:val="0"/>
          <w:numId w:val="9"/>
        </w:numPr>
        <w:spacing w:line="480" w:lineRule="atLeast"/>
        <w:jc w:val="left"/>
        <w:rPr>
          <w:rFonts w:ascii="宋体"/>
          <w:b/>
          <w:sz w:val="28"/>
          <w:szCs w:val="28"/>
        </w:rPr>
      </w:pPr>
      <w:r>
        <w:rPr>
          <w:rFonts w:ascii="宋体" w:hAnsi="宋体" w:hint="eastAsia"/>
          <w:b/>
          <w:sz w:val="28"/>
          <w:szCs w:val="28"/>
        </w:rPr>
        <w:t>初步评审</w:t>
      </w:r>
    </w:p>
    <w:p w:rsidR="00F92520" w:rsidRDefault="00DA6883">
      <w:pPr>
        <w:spacing w:line="480" w:lineRule="atLeast"/>
        <w:ind w:firstLineChars="200" w:firstLine="480"/>
        <w:jc w:val="left"/>
        <w:rPr>
          <w:rFonts w:ascii="宋体"/>
          <w:sz w:val="24"/>
          <w:szCs w:val="24"/>
        </w:rPr>
      </w:pPr>
      <w:r>
        <w:rPr>
          <w:rFonts w:ascii="宋体" w:hAnsi="宋体" w:hint="eastAsia"/>
          <w:sz w:val="24"/>
          <w:szCs w:val="24"/>
        </w:rPr>
        <w:t>进入评审程序后，谈判小组先对报价人的报价文件进行初步评审。谈判小组将根据评审办法的规定和</w:t>
      </w:r>
      <w:r>
        <w:rPr>
          <w:rFonts w:ascii="宋体" w:hAnsi="宋体" w:hint="eastAsia"/>
          <w:b/>
          <w:sz w:val="24"/>
          <w:szCs w:val="24"/>
          <w:u w:val="single"/>
        </w:rPr>
        <w:t>初步审查表</w:t>
      </w:r>
      <w:r>
        <w:rPr>
          <w:rFonts w:ascii="宋体" w:hAnsi="宋体" w:hint="eastAsia"/>
          <w:sz w:val="24"/>
          <w:szCs w:val="24"/>
        </w:rPr>
        <w:t>的内容，对报价文件进行初步评审。</w:t>
      </w:r>
    </w:p>
    <w:p w:rsidR="00F92520" w:rsidRDefault="00DA6883">
      <w:pPr>
        <w:tabs>
          <w:tab w:val="left" w:pos="720"/>
          <w:tab w:val="left" w:pos="3675"/>
        </w:tabs>
        <w:spacing w:line="480" w:lineRule="atLeast"/>
        <w:ind w:firstLineChars="200" w:firstLine="480"/>
        <w:jc w:val="left"/>
        <w:rPr>
          <w:rFonts w:ascii="宋体"/>
          <w:sz w:val="24"/>
          <w:szCs w:val="24"/>
        </w:rPr>
      </w:pPr>
      <w:r>
        <w:rPr>
          <w:rFonts w:ascii="宋体" w:hAnsi="宋体" w:hint="eastAsia"/>
          <w:sz w:val="24"/>
          <w:szCs w:val="24"/>
        </w:rPr>
        <w:t>出现下列情况的报价文件将被认定为不满足采购需求而不能通过初步审查：</w:t>
      </w:r>
    </w:p>
    <w:p w:rsidR="00F92520" w:rsidRDefault="00DA6883">
      <w:pPr>
        <w:numPr>
          <w:ilvl w:val="0"/>
          <w:numId w:val="10"/>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报价人未提交报价保证金或金额不足、出具的证明不按谈判文件要求的；</w:t>
      </w:r>
    </w:p>
    <w:p w:rsidR="00F92520" w:rsidRDefault="00DA6883">
      <w:pPr>
        <w:numPr>
          <w:ilvl w:val="0"/>
          <w:numId w:val="10"/>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资格证明文件不全的。</w:t>
      </w:r>
      <w:r>
        <w:rPr>
          <w:rFonts w:ascii="宋体" w:hAnsi="宋体"/>
          <w:sz w:val="24"/>
          <w:szCs w:val="24"/>
        </w:rPr>
        <w:t xml:space="preserve"> </w:t>
      </w:r>
    </w:p>
    <w:p w:rsidR="00F92520" w:rsidRDefault="00DA6883">
      <w:pPr>
        <w:numPr>
          <w:ilvl w:val="0"/>
          <w:numId w:val="10"/>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报价文件无法人代表签字，或签字人无有效的法人代表授权书的；</w:t>
      </w:r>
    </w:p>
    <w:p w:rsidR="00F92520" w:rsidRDefault="00DA6883">
      <w:pPr>
        <w:numPr>
          <w:ilvl w:val="0"/>
          <w:numId w:val="10"/>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报价文件有效期不足的；</w:t>
      </w:r>
    </w:p>
    <w:p w:rsidR="00F92520" w:rsidRDefault="00DA6883">
      <w:pPr>
        <w:numPr>
          <w:ilvl w:val="0"/>
          <w:numId w:val="10"/>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非固定价格投标的；</w:t>
      </w:r>
    </w:p>
    <w:p w:rsidR="00F92520" w:rsidRDefault="00DA6883">
      <w:pPr>
        <w:numPr>
          <w:ilvl w:val="0"/>
          <w:numId w:val="10"/>
        </w:numPr>
        <w:tabs>
          <w:tab w:val="left" w:pos="720"/>
        </w:tabs>
        <w:spacing w:line="480" w:lineRule="atLeast"/>
        <w:ind w:leftChars="85" w:left="795" w:hangingChars="257" w:hanging="617"/>
        <w:jc w:val="left"/>
        <w:rPr>
          <w:rFonts w:ascii="宋体"/>
          <w:sz w:val="24"/>
          <w:szCs w:val="24"/>
        </w:rPr>
      </w:pPr>
      <w:r>
        <w:rPr>
          <w:rFonts w:ascii="宋体" w:hAnsi="宋体" w:hint="eastAsia"/>
          <w:sz w:val="24"/>
          <w:szCs w:val="24"/>
        </w:rPr>
        <w:t>不满足谈判文件规定的其它条件的。</w:t>
      </w:r>
    </w:p>
    <w:p w:rsidR="00F92520" w:rsidRDefault="00DA6883">
      <w:pPr>
        <w:spacing w:line="480" w:lineRule="atLeast"/>
        <w:ind w:leftChars="85" w:left="178" w:firstLineChars="200" w:firstLine="480"/>
        <w:jc w:val="left"/>
        <w:rPr>
          <w:rFonts w:ascii="宋体"/>
          <w:sz w:val="24"/>
          <w:szCs w:val="24"/>
        </w:rPr>
      </w:pPr>
      <w:r>
        <w:rPr>
          <w:rFonts w:ascii="宋体" w:hAnsi="宋体" w:hint="eastAsia"/>
          <w:sz w:val="24"/>
          <w:szCs w:val="24"/>
        </w:rPr>
        <w:t>初步评审采用“一项否决”的原则，只有全部符合要求的才能通过初步评审。</w:t>
      </w:r>
    </w:p>
    <w:p w:rsidR="00F92520" w:rsidRDefault="00DA6883">
      <w:pPr>
        <w:numPr>
          <w:ilvl w:val="0"/>
          <w:numId w:val="9"/>
        </w:numPr>
        <w:spacing w:line="480" w:lineRule="atLeast"/>
        <w:jc w:val="left"/>
        <w:rPr>
          <w:rFonts w:ascii="宋体"/>
          <w:b/>
          <w:sz w:val="24"/>
          <w:szCs w:val="24"/>
        </w:rPr>
      </w:pPr>
      <w:r>
        <w:rPr>
          <w:rFonts w:ascii="宋体" w:hAnsi="宋体" w:hint="eastAsia"/>
          <w:b/>
          <w:sz w:val="24"/>
          <w:szCs w:val="24"/>
        </w:rPr>
        <w:t>谈判（二次报价）</w:t>
      </w:r>
    </w:p>
    <w:p w:rsidR="00F92520" w:rsidRDefault="00DA6883">
      <w:pPr>
        <w:spacing w:line="360" w:lineRule="auto"/>
        <w:ind w:firstLineChars="200" w:firstLine="480"/>
        <w:jc w:val="left"/>
        <w:rPr>
          <w:rFonts w:ascii="宋体"/>
          <w:sz w:val="24"/>
          <w:szCs w:val="24"/>
        </w:rPr>
      </w:pPr>
      <w:r>
        <w:rPr>
          <w:rFonts w:ascii="宋体" w:hAnsi="宋体" w:hint="eastAsia"/>
          <w:sz w:val="24"/>
          <w:szCs w:val="24"/>
        </w:rPr>
        <w:lastRenderedPageBreak/>
        <w:t>按照评审程序的规定，谈判小组阅读通过初步评审的报价人的报价文件，据此与报价人进行技术、商务、服务和价格内容的澄清、修正和谈判，谈判中发现报价人的报价文件资料不清晰或造成理解有歧义时</w:t>
      </w:r>
      <w:r>
        <w:rPr>
          <w:rFonts w:ascii="宋体"/>
          <w:sz w:val="24"/>
          <w:szCs w:val="24"/>
        </w:rPr>
        <w:t>,</w:t>
      </w:r>
      <w:r>
        <w:rPr>
          <w:rFonts w:ascii="宋体" w:hAnsi="宋体" w:hint="eastAsia"/>
          <w:sz w:val="24"/>
          <w:szCs w:val="24"/>
        </w:rPr>
        <w:t>谈判小组准许其在规定时间内做出解释说明，如不及时做出合理的说明，该报价则将会由于不符合谈判的基本要求而被拒绝。</w:t>
      </w:r>
    </w:p>
    <w:p w:rsidR="00F92520" w:rsidRDefault="00DA6883">
      <w:pPr>
        <w:spacing w:line="360" w:lineRule="auto"/>
        <w:jc w:val="left"/>
        <w:rPr>
          <w:rFonts w:ascii="宋体"/>
          <w:b/>
          <w:sz w:val="24"/>
          <w:szCs w:val="24"/>
        </w:rPr>
      </w:pPr>
      <w:r>
        <w:rPr>
          <w:rFonts w:ascii="宋体" w:hAnsi="宋体"/>
          <w:b/>
          <w:sz w:val="24"/>
          <w:szCs w:val="24"/>
        </w:rPr>
        <w:t>3</w:t>
      </w:r>
      <w:r>
        <w:rPr>
          <w:rFonts w:ascii="宋体" w:hAnsi="宋体" w:hint="eastAsia"/>
          <w:b/>
          <w:sz w:val="24"/>
          <w:szCs w:val="24"/>
        </w:rPr>
        <w:t>、推荐成交候选人</w:t>
      </w:r>
    </w:p>
    <w:p w:rsidR="00F92520" w:rsidRDefault="00DA6883">
      <w:pPr>
        <w:spacing w:line="360" w:lineRule="auto"/>
        <w:ind w:firstLineChars="200" w:firstLine="480"/>
        <w:jc w:val="left"/>
        <w:rPr>
          <w:rFonts w:ascii="宋体"/>
          <w:b/>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）有效报价是指通过文件初审的报价人最终报价经价格核对后的评审价格，且不超过采购人的预算。</w:t>
      </w:r>
    </w:p>
    <w:p w:rsidR="00F92520" w:rsidRDefault="00DA6883">
      <w:pPr>
        <w:tabs>
          <w:tab w:val="left" w:pos="720"/>
        </w:tabs>
        <w:spacing w:line="480" w:lineRule="atLeast"/>
        <w:ind w:firstLineChars="200" w:firstLine="480"/>
        <w:jc w:val="left"/>
        <w:rPr>
          <w:rFonts w:asci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）如果有效报价达到</w:t>
      </w:r>
      <w:r>
        <w:rPr>
          <w:rFonts w:ascii="宋体" w:hAnsi="宋体"/>
          <w:sz w:val="24"/>
          <w:szCs w:val="24"/>
        </w:rPr>
        <w:t>3</w:t>
      </w:r>
      <w:r>
        <w:rPr>
          <w:rFonts w:ascii="宋体" w:hAnsi="宋体" w:hint="eastAsia"/>
          <w:sz w:val="24"/>
          <w:szCs w:val="24"/>
        </w:rPr>
        <w:t>家或以上，</w:t>
      </w:r>
      <w:r>
        <w:rPr>
          <w:rFonts w:ascii="宋体" w:hAnsi="宋体" w:hint="eastAsia"/>
          <w:sz w:val="24"/>
        </w:rPr>
        <w:t>谈判小组从质量和服务均能满足采购文件实质性响应要求的供应商中，按照最后报价由低到高的顺序提出</w:t>
      </w:r>
      <w:r>
        <w:rPr>
          <w:rFonts w:ascii="宋体" w:hAnsi="宋体"/>
          <w:sz w:val="24"/>
        </w:rPr>
        <w:t>3</w:t>
      </w:r>
      <w:r>
        <w:rPr>
          <w:rFonts w:ascii="宋体" w:hAnsi="宋体" w:hint="eastAsia"/>
          <w:sz w:val="24"/>
        </w:rPr>
        <w:t>名（含）以上成交候选人。</w:t>
      </w:r>
    </w:p>
    <w:p w:rsidR="00F92520" w:rsidRDefault="00DA6883">
      <w:pPr>
        <w:numPr>
          <w:ilvl w:val="0"/>
          <w:numId w:val="8"/>
        </w:numPr>
        <w:spacing w:line="500" w:lineRule="exact"/>
        <w:rPr>
          <w:rFonts w:ascii="宋体"/>
          <w:b/>
          <w:sz w:val="24"/>
          <w:szCs w:val="24"/>
        </w:rPr>
      </w:pPr>
      <w:r>
        <w:rPr>
          <w:rFonts w:ascii="宋体" w:hAnsi="宋体" w:hint="eastAsia"/>
          <w:b/>
          <w:sz w:val="24"/>
          <w:szCs w:val="24"/>
        </w:rPr>
        <w:t>报价的核对</w:t>
      </w:r>
    </w:p>
    <w:p w:rsidR="00F92520" w:rsidRDefault="00DA6883">
      <w:pPr>
        <w:tabs>
          <w:tab w:val="left" w:pos="720"/>
        </w:tabs>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、谈判小组详细分析、核对价格表，看其是否有计算上或累加上的算术错误，修正错误的原则如下：</w:t>
      </w:r>
    </w:p>
    <w:p w:rsidR="00F92520" w:rsidRDefault="00DA6883">
      <w:pPr>
        <w:tabs>
          <w:tab w:val="left" w:pos="180"/>
          <w:tab w:val="left" w:pos="360"/>
          <w:tab w:val="left" w:pos="720"/>
          <w:tab w:val="left" w:pos="840"/>
        </w:tabs>
        <w:spacing w:line="360" w:lineRule="auto"/>
        <w:ind w:rightChars="-29" w:right="-61" w:firstLineChars="200" w:firstLine="480"/>
        <w:jc w:val="left"/>
        <w:rPr>
          <w:rFonts w:ascii="宋体"/>
          <w:sz w:val="24"/>
          <w:szCs w:val="24"/>
        </w:rPr>
      </w:pPr>
      <w:r>
        <w:rPr>
          <w:rFonts w:ascii="宋体" w:hAnsi="宋体"/>
          <w:sz w:val="24"/>
          <w:szCs w:val="24"/>
        </w:rPr>
        <w:t>1.1</w:t>
      </w:r>
      <w:r>
        <w:rPr>
          <w:rFonts w:ascii="宋体" w:hAnsi="宋体" w:hint="eastAsia"/>
          <w:sz w:val="24"/>
          <w:szCs w:val="24"/>
        </w:rPr>
        <w:t>若用数字表示的金额和用文字表示的金额不一致，以文字表示的金额为准；</w:t>
      </w:r>
    </w:p>
    <w:p w:rsidR="00F92520" w:rsidRDefault="00DA6883">
      <w:pPr>
        <w:tabs>
          <w:tab w:val="left" w:pos="180"/>
          <w:tab w:val="left" w:pos="360"/>
          <w:tab w:val="left" w:pos="720"/>
          <w:tab w:val="left" w:pos="840"/>
        </w:tabs>
        <w:spacing w:line="360" w:lineRule="auto"/>
        <w:ind w:rightChars="-29" w:right="-61" w:firstLineChars="200" w:firstLine="480"/>
        <w:jc w:val="left"/>
        <w:rPr>
          <w:rFonts w:ascii="宋体"/>
          <w:sz w:val="24"/>
          <w:szCs w:val="24"/>
        </w:rPr>
      </w:pPr>
      <w:r>
        <w:rPr>
          <w:rFonts w:ascii="宋体" w:hAnsi="宋体"/>
          <w:sz w:val="24"/>
          <w:szCs w:val="24"/>
        </w:rPr>
        <w:t>1.2</w:t>
      </w:r>
      <w:r>
        <w:rPr>
          <w:rFonts w:ascii="宋体" w:hAnsi="宋体" w:hint="eastAsia"/>
          <w:sz w:val="24"/>
          <w:szCs w:val="24"/>
        </w:rPr>
        <w:t>当单价与数量的乘积与总价不一致时，以单价为准，并修正总价；（小数点明显标示错误的除外）</w:t>
      </w:r>
    </w:p>
    <w:p w:rsidR="00F92520" w:rsidRDefault="00DA6883">
      <w:pPr>
        <w:tabs>
          <w:tab w:val="left" w:pos="720"/>
        </w:tabs>
        <w:spacing w:line="360" w:lineRule="auto"/>
        <w:ind w:firstLineChars="200" w:firstLine="480"/>
        <w:rPr>
          <w:rFonts w:ascii="宋体"/>
          <w:sz w:val="24"/>
          <w:szCs w:val="24"/>
        </w:rPr>
      </w:pPr>
      <w:r>
        <w:rPr>
          <w:rFonts w:ascii="宋体" w:hAnsi="宋体"/>
          <w:sz w:val="24"/>
          <w:szCs w:val="24"/>
        </w:rPr>
        <w:t>2</w:t>
      </w:r>
      <w:r>
        <w:rPr>
          <w:rFonts w:ascii="宋体" w:hAnsi="宋体" w:hint="eastAsia"/>
          <w:sz w:val="24"/>
          <w:szCs w:val="24"/>
        </w:rPr>
        <w:t>、谈判小组将按上述修正错误的方法调整报价文件中的报价，调整后的价格对报价人具有约束力。如果报价人不接受修正后的价格，则其报价将被拒绝。</w:t>
      </w:r>
    </w:p>
    <w:p w:rsidR="00F92520" w:rsidRDefault="00DA6883">
      <w:pPr>
        <w:tabs>
          <w:tab w:val="left" w:pos="180"/>
          <w:tab w:val="left" w:pos="360"/>
          <w:tab w:val="left" w:pos="720"/>
          <w:tab w:val="left" w:pos="840"/>
        </w:tabs>
        <w:spacing w:line="360" w:lineRule="auto"/>
        <w:ind w:rightChars="-29" w:right="-61" w:firstLineChars="200" w:firstLine="480"/>
        <w:jc w:val="left"/>
        <w:rPr>
          <w:rFonts w:ascii="宋体"/>
          <w:sz w:val="24"/>
          <w:szCs w:val="24"/>
        </w:rPr>
      </w:pPr>
      <w:r>
        <w:rPr>
          <w:rFonts w:ascii="宋体" w:hAnsi="宋体"/>
          <w:sz w:val="24"/>
          <w:szCs w:val="24"/>
        </w:rPr>
        <w:t>3</w:t>
      </w:r>
      <w:r>
        <w:rPr>
          <w:rFonts w:ascii="宋体" w:hAnsi="宋体" w:hint="eastAsia"/>
          <w:sz w:val="24"/>
          <w:szCs w:val="24"/>
        </w:rPr>
        <w:t>、投标报价：对中小微企业执行财库【</w:t>
      </w:r>
      <w:r>
        <w:rPr>
          <w:rFonts w:ascii="宋体" w:hAnsi="宋体"/>
          <w:sz w:val="24"/>
          <w:szCs w:val="24"/>
        </w:rPr>
        <w:t xml:space="preserve"> 2011</w:t>
      </w:r>
      <w:r>
        <w:rPr>
          <w:rFonts w:ascii="宋体" w:hAnsi="宋体" w:hint="eastAsia"/>
          <w:sz w:val="24"/>
          <w:szCs w:val="24"/>
        </w:rPr>
        <w:t>】</w:t>
      </w:r>
      <w:r>
        <w:rPr>
          <w:rFonts w:ascii="宋体" w:hAnsi="宋体"/>
          <w:sz w:val="24"/>
          <w:szCs w:val="24"/>
        </w:rPr>
        <w:t xml:space="preserve"> 181</w:t>
      </w:r>
      <w:r>
        <w:rPr>
          <w:rFonts w:ascii="宋体" w:hAnsi="宋体" w:hint="eastAsia"/>
          <w:sz w:val="24"/>
          <w:szCs w:val="24"/>
        </w:rPr>
        <w:t>号文件的规定、对监狱企业执行财库【</w:t>
      </w:r>
      <w:r>
        <w:rPr>
          <w:rFonts w:ascii="宋体" w:hAnsi="宋体"/>
          <w:sz w:val="24"/>
          <w:szCs w:val="24"/>
        </w:rPr>
        <w:t xml:space="preserve"> 2014</w:t>
      </w:r>
      <w:r>
        <w:rPr>
          <w:rFonts w:ascii="宋体" w:hAnsi="宋体" w:hint="eastAsia"/>
          <w:sz w:val="24"/>
          <w:szCs w:val="24"/>
        </w:rPr>
        <w:t>】</w:t>
      </w:r>
      <w:r>
        <w:rPr>
          <w:rFonts w:ascii="宋体" w:hAnsi="宋体"/>
          <w:sz w:val="24"/>
          <w:szCs w:val="24"/>
        </w:rPr>
        <w:t xml:space="preserve"> 68</w:t>
      </w:r>
      <w:r>
        <w:rPr>
          <w:rFonts w:ascii="宋体" w:hAnsi="宋体" w:hint="eastAsia"/>
          <w:sz w:val="24"/>
          <w:szCs w:val="24"/>
        </w:rPr>
        <w:t>号文件的规定、对残疾人福利性单位执行财库【</w:t>
      </w:r>
      <w:r>
        <w:rPr>
          <w:rFonts w:ascii="宋体" w:hAnsi="宋体"/>
          <w:sz w:val="24"/>
          <w:szCs w:val="24"/>
        </w:rPr>
        <w:t xml:space="preserve"> 2017</w:t>
      </w:r>
      <w:r>
        <w:rPr>
          <w:rFonts w:ascii="宋体" w:hAnsi="宋体" w:hint="eastAsia"/>
          <w:sz w:val="24"/>
          <w:szCs w:val="24"/>
        </w:rPr>
        <w:t>】</w:t>
      </w:r>
      <w:r>
        <w:rPr>
          <w:rFonts w:ascii="宋体" w:hAnsi="宋体"/>
          <w:sz w:val="24"/>
          <w:szCs w:val="24"/>
        </w:rPr>
        <w:t xml:space="preserve"> 141</w:t>
      </w:r>
      <w:r>
        <w:rPr>
          <w:rFonts w:ascii="宋体" w:hAnsi="宋体" w:hint="eastAsia"/>
          <w:sz w:val="24"/>
          <w:szCs w:val="24"/>
        </w:rPr>
        <w:t>号文件的规定，对其投标报价按</w:t>
      </w:r>
      <w:r>
        <w:rPr>
          <w:rFonts w:ascii="宋体" w:hAnsi="宋体"/>
          <w:sz w:val="24"/>
          <w:szCs w:val="24"/>
        </w:rPr>
        <w:t xml:space="preserve"> 6%</w:t>
      </w:r>
      <w:r>
        <w:rPr>
          <w:rFonts w:ascii="宋体" w:hAnsi="宋体" w:hint="eastAsia"/>
          <w:sz w:val="24"/>
          <w:szCs w:val="24"/>
        </w:rPr>
        <w:t>扣除后的价格作为其评标价；不符合财库【</w:t>
      </w:r>
      <w:r>
        <w:rPr>
          <w:rFonts w:ascii="宋体" w:hAnsi="宋体"/>
          <w:sz w:val="24"/>
          <w:szCs w:val="24"/>
        </w:rPr>
        <w:t xml:space="preserve"> 2011</w:t>
      </w:r>
      <w:r>
        <w:rPr>
          <w:rFonts w:ascii="宋体" w:hAnsi="宋体" w:hint="eastAsia"/>
          <w:sz w:val="24"/>
          <w:szCs w:val="24"/>
        </w:rPr>
        <w:t>】</w:t>
      </w:r>
      <w:r>
        <w:rPr>
          <w:rFonts w:ascii="宋体" w:hAnsi="宋体"/>
          <w:sz w:val="24"/>
          <w:szCs w:val="24"/>
        </w:rPr>
        <w:t xml:space="preserve"> 181</w:t>
      </w:r>
      <w:r>
        <w:rPr>
          <w:rFonts w:ascii="宋体" w:hAnsi="宋体" w:hint="eastAsia"/>
          <w:sz w:val="24"/>
          <w:szCs w:val="24"/>
        </w:rPr>
        <w:t>号文件的规定企业的产品价格不予扣除。</w:t>
      </w:r>
    </w:p>
    <w:p w:rsidR="00F92520" w:rsidRDefault="00DA6883">
      <w:pPr>
        <w:tabs>
          <w:tab w:val="left" w:pos="180"/>
          <w:tab w:val="left" w:pos="360"/>
          <w:tab w:val="left" w:pos="720"/>
          <w:tab w:val="left" w:pos="840"/>
        </w:tabs>
        <w:spacing w:line="360" w:lineRule="auto"/>
        <w:ind w:rightChars="-29" w:right="-61" w:firstLineChars="200" w:firstLine="480"/>
        <w:jc w:val="left"/>
        <w:rPr>
          <w:rFonts w:ascii="宋体"/>
          <w:sz w:val="24"/>
          <w:szCs w:val="24"/>
        </w:rPr>
      </w:pPr>
      <w:r>
        <w:rPr>
          <w:rFonts w:ascii="宋体" w:hAnsi="宋体"/>
          <w:sz w:val="24"/>
          <w:szCs w:val="24"/>
        </w:rPr>
        <w:t>4</w:t>
      </w:r>
      <w:r>
        <w:rPr>
          <w:rFonts w:ascii="宋体" w:hAnsi="宋体" w:hint="eastAsia"/>
          <w:sz w:val="24"/>
          <w:szCs w:val="24"/>
        </w:rPr>
        <w:t>、节能产品：根据国务院办公厅关于建立政府强制采购节能产品制度的通知在同等条件下优先采购节能产品。</w:t>
      </w:r>
    </w:p>
    <w:p w:rsidR="00F92520" w:rsidRDefault="00DA6883">
      <w:pPr>
        <w:numPr>
          <w:ilvl w:val="0"/>
          <w:numId w:val="8"/>
        </w:numPr>
        <w:spacing w:line="360" w:lineRule="auto"/>
        <w:ind w:rightChars="200" w:right="420"/>
        <w:jc w:val="left"/>
        <w:rPr>
          <w:rFonts w:ascii="宋体"/>
          <w:b/>
          <w:sz w:val="24"/>
          <w:szCs w:val="24"/>
        </w:rPr>
      </w:pPr>
      <w:r>
        <w:rPr>
          <w:rFonts w:ascii="宋体" w:hAnsi="宋体" w:hint="eastAsia"/>
          <w:b/>
          <w:sz w:val="24"/>
          <w:szCs w:val="24"/>
        </w:rPr>
        <w:t>谈判、评审过程的保密性。</w:t>
      </w:r>
    </w:p>
    <w:p w:rsidR="00F92520" w:rsidRDefault="00DA6883">
      <w:pPr>
        <w:spacing w:line="360" w:lineRule="auto"/>
        <w:ind w:firstLineChars="200" w:firstLine="480"/>
        <w:jc w:val="left"/>
        <w:rPr>
          <w:rFonts w:ascii="宋体"/>
          <w:sz w:val="24"/>
          <w:szCs w:val="24"/>
        </w:rPr>
      </w:pPr>
      <w:r>
        <w:rPr>
          <w:rFonts w:ascii="宋体" w:hAnsi="宋体"/>
          <w:sz w:val="24"/>
          <w:szCs w:val="24"/>
        </w:rPr>
        <w:t>1</w:t>
      </w:r>
      <w:r>
        <w:rPr>
          <w:rFonts w:ascii="宋体" w:hAnsi="宋体" w:hint="eastAsia"/>
          <w:sz w:val="24"/>
          <w:szCs w:val="24"/>
        </w:rPr>
        <w:t>、接受报价后，直至成交报价人与买方签订合同后止，凡与谈判、审查、澄清、评价、比较、确定成交人意见有关的内容，任何人均不得向报价人及与谈</w:t>
      </w:r>
      <w:r>
        <w:rPr>
          <w:rFonts w:ascii="宋体" w:hAnsi="宋体" w:hint="eastAsia"/>
          <w:sz w:val="24"/>
          <w:szCs w:val="24"/>
        </w:rPr>
        <w:lastRenderedPageBreak/>
        <w:t>判评审无关的其他人透露。</w:t>
      </w:r>
    </w:p>
    <w:p w:rsidR="00F92520" w:rsidRDefault="00DA6883">
      <w:pPr>
        <w:tabs>
          <w:tab w:val="left" w:pos="720"/>
        </w:tabs>
        <w:spacing w:line="360" w:lineRule="auto"/>
        <w:ind w:firstLineChars="200" w:firstLine="480"/>
        <w:jc w:val="left"/>
        <w:rPr>
          <w:rFonts w:ascii="宋体"/>
          <w:sz w:val="24"/>
          <w:szCs w:val="24"/>
        </w:rPr>
      </w:pPr>
      <w:r>
        <w:rPr>
          <w:rFonts w:ascii="宋体" w:hAnsi="宋体"/>
          <w:sz w:val="24"/>
          <w:szCs w:val="24"/>
        </w:rPr>
        <w:t>2</w:t>
      </w:r>
      <w:r>
        <w:rPr>
          <w:rFonts w:ascii="宋体" w:hAnsi="宋体" w:hint="eastAsia"/>
          <w:sz w:val="24"/>
          <w:szCs w:val="24"/>
        </w:rPr>
        <w:t>、从报价递交截止时间起到确定成交报价人日止，报价人不得与参加谈判、评审的有关人员私下接触。在谈判评审过程中，如果报价人试图在报价文件审查、澄清、比较及推荐成交报价人方面向参与谈判评审的有关人员和采购人施加任何影响，其报价将被拒绝。</w:t>
      </w:r>
    </w:p>
    <w:p w:rsidR="00F92520" w:rsidRDefault="00DA6883">
      <w:pPr>
        <w:numPr>
          <w:ilvl w:val="0"/>
          <w:numId w:val="8"/>
        </w:numPr>
        <w:spacing w:line="360" w:lineRule="auto"/>
        <w:ind w:rightChars="200" w:right="420"/>
        <w:jc w:val="left"/>
        <w:rPr>
          <w:rFonts w:ascii="宋体"/>
          <w:b/>
          <w:sz w:val="24"/>
          <w:szCs w:val="24"/>
        </w:rPr>
      </w:pPr>
      <w:r>
        <w:rPr>
          <w:rFonts w:ascii="宋体" w:hAnsi="宋体" w:hint="eastAsia"/>
          <w:b/>
          <w:sz w:val="24"/>
          <w:szCs w:val="24"/>
        </w:rPr>
        <w:t>接受和拒绝任何或所有报价的权利。</w:t>
      </w:r>
    </w:p>
    <w:p w:rsidR="00F92520" w:rsidRDefault="00DA6883">
      <w:pPr>
        <w:tabs>
          <w:tab w:val="left" w:pos="180"/>
          <w:tab w:val="left" w:pos="360"/>
        </w:tabs>
        <w:spacing w:line="360" w:lineRule="auto"/>
        <w:ind w:rightChars="15" w:right="31" w:firstLineChars="200" w:firstLine="480"/>
        <w:jc w:val="left"/>
        <w:rPr>
          <w:rFonts w:ascii="宋体"/>
          <w:sz w:val="24"/>
          <w:szCs w:val="24"/>
        </w:rPr>
      </w:pPr>
      <w:r>
        <w:rPr>
          <w:rFonts w:ascii="宋体" w:hAnsi="宋体" w:hint="eastAsia"/>
          <w:sz w:val="24"/>
          <w:szCs w:val="24"/>
        </w:rPr>
        <w:t>招标人和采购人保留在成交之前任何时候接受或拒绝任何报价，以及宣布竞争性谈判无效或拒绝所有报价的权力，对受影响的报价人不承担任何责任。</w:t>
      </w:r>
    </w:p>
    <w:p w:rsidR="00F92520" w:rsidRDefault="00DA6883">
      <w:pPr>
        <w:numPr>
          <w:ilvl w:val="0"/>
          <w:numId w:val="8"/>
        </w:numPr>
        <w:spacing w:line="360" w:lineRule="auto"/>
        <w:ind w:rightChars="200" w:right="420"/>
        <w:jc w:val="left"/>
        <w:rPr>
          <w:rFonts w:ascii="宋体"/>
          <w:b/>
          <w:sz w:val="24"/>
          <w:szCs w:val="24"/>
        </w:rPr>
      </w:pPr>
      <w:r>
        <w:rPr>
          <w:rFonts w:ascii="宋体" w:hAnsi="宋体" w:hint="eastAsia"/>
          <w:b/>
          <w:sz w:val="24"/>
          <w:szCs w:val="24"/>
        </w:rPr>
        <w:t>变更技术方案的权利。</w:t>
      </w:r>
    </w:p>
    <w:p w:rsidR="00F92520" w:rsidRDefault="00DA6883">
      <w:pPr>
        <w:tabs>
          <w:tab w:val="left" w:pos="180"/>
          <w:tab w:val="left" w:pos="360"/>
        </w:tabs>
        <w:spacing w:line="360" w:lineRule="auto"/>
        <w:ind w:rightChars="15" w:right="31" w:firstLineChars="200" w:firstLine="480"/>
        <w:jc w:val="left"/>
        <w:rPr>
          <w:rFonts w:ascii="宋体"/>
          <w:sz w:val="24"/>
          <w:szCs w:val="24"/>
        </w:rPr>
      </w:pPr>
      <w:r>
        <w:rPr>
          <w:rFonts w:ascii="宋体" w:hAnsi="宋体" w:hint="eastAsia"/>
          <w:sz w:val="24"/>
          <w:szCs w:val="24"/>
        </w:rPr>
        <w:t>在竞争性谈判过程中，采购人有权变更技术方案或采购数量，如果报价人根据采购人提出的变更要求调整方案或价格后未能获得合同，采购人和招标人不承担任何责任。</w:t>
      </w:r>
    </w:p>
    <w:p w:rsidR="00F92520" w:rsidRDefault="00F92520">
      <w:pPr>
        <w:spacing w:line="360" w:lineRule="auto"/>
        <w:jc w:val="center"/>
        <w:outlineLvl w:val="1"/>
        <w:rPr>
          <w:rFonts w:ascii="宋体"/>
          <w:b/>
          <w:sz w:val="44"/>
          <w:szCs w:val="44"/>
        </w:rPr>
      </w:pPr>
      <w:bookmarkStart w:id="107" w:name="_Toc301182590"/>
      <w:bookmarkStart w:id="108" w:name="_Toc481157517"/>
    </w:p>
    <w:p w:rsidR="00F92520" w:rsidRDefault="00F92520">
      <w:pPr>
        <w:spacing w:line="360" w:lineRule="auto"/>
        <w:jc w:val="center"/>
        <w:outlineLvl w:val="1"/>
        <w:rPr>
          <w:rFonts w:ascii="宋体"/>
          <w:b/>
          <w:sz w:val="44"/>
          <w:szCs w:val="44"/>
        </w:rPr>
      </w:pPr>
    </w:p>
    <w:p w:rsidR="00F92520" w:rsidRDefault="00F92520">
      <w:pPr>
        <w:spacing w:line="360" w:lineRule="auto"/>
        <w:jc w:val="center"/>
        <w:outlineLvl w:val="1"/>
        <w:rPr>
          <w:rFonts w:ascii="宋体"/>
          <w:b/>
          <w:sz w:val="44"/>
          <w:szCs w:val="44"/>
        </w:rPr>
      </w:pPr>
    </w:p>
    <w:p w:rsidR="00F92520" w:rsidRDefault="00F92520">
      <w:pPr>
        <w:spacing w:line="360" w:lineRule="auto"/>
        <w:jc w:val="center"/>
        <w:outlineLvl w:val="1"/>
        <w:rPr>
          <w:rFonts w:ascii="宋体"/>
          <w:b/>
          <w:sz w:val="44"/>
          <w:szCs w:val="44"/>
        </w:rPr>
      </w:pPr>
    </w:p>
    <w:p w:rsidR="00F92520" w:rsidRDefault="00F92520">
      <w:pPr>
        <w:spacing w:line="360" w:lineRule="auto"/>
        <w:jc w:val="center"/>
        <w:outlineLvl w:val="1"/>
        <w:rPr>
          <w:rFonts w:ascii="宋体"/>
          <w:b/>
          <w:sz w:val="44"/>
          <w:szCs w:val="44"/>
        </w:rPr>
      </w:pPr>
    </w:p>
    <w:p w:rsidR="00F92520" w:rsidRDefault="00F92520">
      <w:pPr>
        <w:spacing w:line="360" w:lineRule="auto"/>
        <w:jc w:val="center"/>
        <w:outlineLvl w:val="1"/>
        <w:rPr>
          <w:rFonts w:ascii="宋体"/>
          <w:b/>
          <w:sz w:val="44"/>
          <w:szCs w:val="44"/>
        </w:rPr>
      </w:pPr>
    </w:p>
    <w:p w:rsidR="00F92520" w:rsidRDefault="00F92520">
      <w:pPr>
        <w:spacing w:line="360" w:lineRule="auto"/>
        <w:jc w:val="center"/>
        <w:outlineLvl w:val="1"/>
        <w:rPr>
          <w:rFonts w:ascii="宋体"/>
          <w:b/>
          <w:sz w:val="44"/>
          <w:szCs w:val="44"/>
        </w:rPr>
      </w:pPr>
    </w:p>
    <w:p w:rsidR="00F92520" w:rsidRDefault="00F92520">
      <w:pPr>
        <w:spacing w:line="360" w:lineRule="auto"/>
        <w:jc w:val="center"/>
        <w:outlineLvl w:val="1"/>
        <w:rPr>
          <w:rFonts w:ascii="宋体"/>
          <w:b/>
          <w:sz w:val="44"/>
          <w:szCs w:val="44"/>
        </w:rPr>
      </w:pPr>
    </w:p>
    <w:p w:rsidR="00F92520" w:rsidRDefault="00F92520">
      <w:pPr>
        <w:spacing w:line="360" w:lineRule="auto"/>
        <w:jc w:val="center"/>
        <w:outlineLvl w:val="1"/>
        <w:rPr>
          <w:rFonts w:ascii="宋体"/>
          <w:b/>
          <w:sz w:val="44"/>
          <w:szCs w:val="44"/>
        </w:rPr>
      </w:pPr>
    </w:p>
    <w:p w:rsidR="00F92520" w:rsidRDefault="00F92520">
      <w:pPr>
        <w:spacing w:line="360" w:lineRule="auto"/>
        <w:jc w:val="center"/>
        <w:outlineLvl w:val="1"/>
        <w:rPr>
          <w:rFonts w:ascii="宋体"/>
          <w:b/>
          <w:sz w:val="44"/>
          <w:szCs w:val="44"/>
        </w:rPr>
      </w:pPr>
    </w:p>
    <w:p w:rsidR="00F92520" w:rsidRDefault="00F92520">
      <w:pPr>
        <w:spacing w:line="360" w:lineRule="auto"/>
        <w:jc w:val="center"/>
        <w:outlineLvl w:val="1"/>
        <w:rPr>
          <w:rFonts w:ascii="宋体"/>
          <w:b/>
          <w:sz w:val="44"/>
          <w:szCs w:val="44"/>
        </w:rPr>
      </w:pPr>
    </w:p>
    <w:p w:rsidR="00F92520" w:rsidRDefault="00DA6883">
      <w:pPr>
        <w:pStyle w:val="2"/>
        <w:jc w:val="center"/>
        <w:rPr>
          <w:rFonts w:ascii="宋体" w:eastAsia="宋体" w:hAnsi="宋体" w:cs="黑体"/>
          <w:color w:val="000000"/>
        </w:rPr>
      </w:pPr>
      <w:bookmarkStart w:id="109" w:name="_Toc1660557"/>
      <w:r>
        <w:rPr>
          <w:rFonts w:ascii="宋体" w:eastAsia="宋体" w:hAnsi="宋体" w:cs="黑体" w:hint="eastAsia"/>
          <w:color w:val="000000"/>
        </w:rPr>
        <w:lastRenderedPageBreak/>
        <w:t>附表</w:t>
      </w:r>
      <w:r>
        <w:rPr>
          <w:rFonts w:ascii="宋体" w:eastAsia="宋体" w:hAnsi="宋体" w:cs="黑体"/>
          <w:color w:val="000000"/>
        </w:rPr>
        <w:t>1</w:t>
      </w:r>
      <w:r>
        <w:rPr>
          <w:rFonts w:ascii="宋体" w:eastAsia="宋体" w:hAnsi="宋体" w:cs="黑体" w:hint="eastAsia"/>
          <w:color w:val="000000"/>
        </w:rPr>
        <w:t>、初步审查表</w:t>
      </w:r>
      <w:bookmarkEnd w:id="107"/>
      <w:bookmarkEnd w:id="108"/>
      <w:bookmarkEnd w:id="109"/>
    </w:p>
    <w:p w:rsidR="00F92520" w:rsidRDefault="00DA6883">
      <w:pPr>
        <w:spacing w:line="300" w:lineRule="auto"/>
        <w:jc w:val="left"/>
        <w:rPr>
          <w:sz w:val="24"/>
        </w:rPr>
      </w:pPr>
      <w:r>
        <w:rPr>
          <w:rFonts w:ascii="宋体" w:hAnsi="宋体" w:hint="eastAsia"/>
          <w:sz w:val="24"/>
        </w:rPr>
        <w:t>项目名称：购买生物有机肥</w:t>
      </w:r>
    </w:p>
    <w:p w:rsidR="00F92520" w:rsidRDefault="00DA6883">
      <w:pPr>
        <w:spacing w:line="300" w:lineRule="auto"/>
        <w:rPr>
          <w:rFonts w:ascii="宋体"/>
          <w:sz w:val="24"/>
        </w:rPr>
      </w:pPr>
      <w:r>
        <w:rPr>
          <w:rFonts w:ascii="宋体" w:hAnsi="宋体" w:hint="eastAsia"/>
          <w:sz w:val="24"/>
        </w:rPr>
        <w:t>项目编号：</w:t>
      </w:r>
      <w:r>
        <w:rPr>
          <w:rFonts w:ascii="宋体" w:hAnsi="宋体" w:cs="宋体"/>
          <w:kern w:val="0"/>
          <w:sz w:val="24"/>
        </w:rPr>
        <w:t>HNZH-2019-163</w:t>
      </w:r>
      <w:r>
        <w:rPr>
          <w:rFonts w:ascii="宋体" w:hAnsi="宋体"/>
          <w:sz w:val="24"/>
        </w:rPr>
        <w:t xml:space="preserve">                          </w:t>
      </w:r>
      <w:r>
        <w:rPr>
          <w:rFonts w:ascii="宋体" w:hAnsi="宋体" w:hint="eastAsia"/>
          <w:sz w:val="24"/>
        </w:rPr>
        <w:t>日期：</w:t>
      </w:r>
      <w:r>
        <w:rPr>
          <w:rFonts w:ascii="宋体" w:hAnsi="宋体"/>
          <w:sz w:val="24"/>
        </w:rPr>
        <w:t>2019</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bl>
      <w:tblPr>
        <w:tblW w:w="8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418"/>
        <w:gridCol w:w="5016"/>
        <w:gridCol w:w="636"/>
        <w:gridCol w:w="638"/>
        <w:gridCol w:w="638"/>
      </w:tblGrid>
      <w:tr w:rsidR="00F92520">
        <w:trPr>
          <w:trHeight w:val="405"/>
          <w:jc w:val="center"/>
        </w:trPr>
        <w:tc>
          <w:tcPr>
            <w:tcW w:w="648" w:type="dxa"/>
            <w:vMerge w:val="restart"/>
            <w:vAlign w:val="center"/>
          </w:tcPr>
          <w:p w:rsidR="00F92520" w:rsidRDefault="00DA6883">
            <w:pPr>
              <w:spacing w:line="300" w:lineRule="auto"/>
              <w:jc w:val="center"/>
              <w:rPr>
                <w:rFonts w:ascii="宋体"/>
                <w:sz w:val="24"/>
              </w:rPr>
            </w:pPr>
            <w:r>
              <w:rPr>
                <w:rFonts w:ascii="宋体" w:hAnsi="宋体" w:hint="eastAsia"/>
                <w:sz w:val="24"/>
              </w:rPr>
              <w:t>序号</w:t>
            </w:r>
          </w:p>
        </w:tc>
        <w:tc>
          <w:tcPr>
            <w:tcW w:w="1418" w:type="dxa"/>
            <w:vMerge w:val="restart"/>
            <w:vAlign w:val="center"/>
          </w:tcPr>
          <w:p w:rsidR="00F92520" w:rsidRDefault="00DA6883">
            <w:pPr>
              <w:spacing w:line="300" w:lineRule="auto"/>
              <w:jc w:val="center"/>
              <w:rPr>
                <w:rFonts w:ascii="宋体"/>
                <w:sz w:val="24"/>
              </w:rPr>
            </w:pPr>
            <w:r>
              <w:rPr>
                <w:rFonts w:ascii="宋体" w:hAnsi="宋体" w:hint="eastAsia"/>
                <w:sz w:val="24"/>
              </w:rPr>
              <w:t>审查项目</w:t>
            </w:r>
          </w:p>
        </w:tc>
        <w:tc>
          <w:tcPr>
            <w:tcW w:w="5016" w:type="dxa"/>
            <w:vMerge w:val="restart"/>
            <w:vAlign w:val="center"/>
          </w:tcPr>
          <w:p w:rsidR="00F92520" w:rsidRDefault="00DA6883">
            <w:pPr>
              <w:spacing w:line="300" w:lineRule="auto"/>
              <w:jc w:val="center"/>
              <w:rPr>
                <w:rFonts w:ascii="宋体"/>
                <w:sz w:val="24"/>
              </w:rPr>
            </w:pPr>
            <w:r>
              <w:rPr>
                <w:rFonts w:ascii="宋体" w:hAnsi="宋体" w:hint="eastAsia"/>
                <w:sz w:val="24"/>
              </w:rPr>
              <w:t>评议内容（无效投标认定条件）</w:t>
            </w:r>
          </w:p>
        </w:tc>
        <w:tc>
          <w:tcPr>
            <w:tcW w:w="1912" w:type="dxa"/>
            <w:gridSpan w:val="3"/>
            <w:vAlign w:val="center"/>
          </w:tcPr>
          <w:p w:rsidR="00F92520" w:rsidRDefault="00DA6883">
            <w:pPr>
              <w:spacing w:line="300" w:lineRule="auto"/>
              <w:jc w:val="center"/>
              <w:rPr>
                <w:rFonts w:ascii="宋体"/>
                <w:sz w:val="24"/>
              </w:rPr>
            </w:pPr>
            <w:r>
              <w:rPr>
                <w:rFonts w:ascii="宋体" w:hAnsi="宋体" w:hint="eastAsia"/>
                <w:sz w:val="24"/>
              </w:rPr>
              <w:t>投标人</w:t>
            </w:r>
          </w:p>
        </w:tc>
      </w:tr>
      <w:tr w:rsidR="00F92520">
        <w:trPr>
          <w:trHeight w:val="510"/>
          <w:jc w:val="center"/>
        </w:trPr>
        <w:tc>
          <w:tcPr>
            <w:tcW w:w="648" w:type="dxa"/>
            <w:vMerge/>
            <w:vAlign w:val="center"/>
          </w:tcPr>
          <w:p w:rsidR="00F92520" w:rsidRDefault="00F92520">
            <w:pPr>
              <w:spacing w:line="300" w:lineRule="auto"/>
              <w:jc w:val="center"/>
              <w:rPr>
                <w:rFonts w:ascii="宋体"/>
                <w:sz w:val="24"/>
              </w:rPr>
            </w:pPr>
          </w:p>
        </w:tc>
        <w:tc>
          <w:tcPr>
            <w:tcW w:w="1418" w:type="dxa"/>
            <w:vMerge/>
            <w:vAlign w:val="center"/>
          </w:tcPr>
          <w:p w:rsidR="00F92520" w:rsidRDefault="00F92520">
            <w:pPr>
              <w:spacing w:line="300" w:lineRule="auto"/>
              <w:jc w:val="center"/>
              <w:rPr>
                <w:rFonts w:ascii="宋体"/>
                <w:sz w:val="24"/>
              </w:rPr>
            </w:pPr>
          </w:p>
        </w:tc>
        <w:tc>
          <w:tcPr>
            <w:tcW w:w="5016" w:type="dxa"/>
            <w:vMerge/>
            <w:vAlign w:val="center"/>
          </w:tcPr>
          <w:p w:rsidR="00F92520" w:rsidRDefault="00F92520">
            <w:pPr>
              <w:spacing w:line="300" w:lineRule="auto"/>
              <w:jc w:val="center"/>
              <w:rPr>
                <w:rFonts w:ascii="宋体"/>
                <w:sz w:val="24"/>
              </w:rPr>
            </w:pPr>
          </w:p>
        </w:tc>
        <w:tc>
          <w:tcPr>
            <w:tcW w:w="636" w:type="dxa"/>
            <w:vAlign w:val="center"/>
          </w:tcPr>
          <w:p w:rsidR="00F92520" w:rsidRDefault="00DA6883">
            <w:pPr>
              <w:spacing w:line="300" w:lineRule="auto"/>
              <w:jc w:val="center"/>
              <w:rPr>
                <w:rFonts w:ascii="宋体"/>
                <w:sz w:val="24"/>
              </w:rPr>
            </w:pPr>
            <w:r>
              <w:rPr>
                <w:rFonts w:ascii="宋体" w:hAnsi="宋体"/>
                <w:sz w:val="24"/>
              </w:rPr>
              <w:t>1#</w:t>
            </w:r>
          </w:p>
        </w:tc>
        <w:tc>
          <w:tcPr>
            <w:tcW w:w="638" w:type="dxa"/>
            <w:vAlign w:val="center"/>
          </w:tcPr>
          <w:p w:rsidR="00F92520" w:rsidRDefault="00DA6883">
            <w:pPr>
              <w:spacing w:line="300" w:lineRule="auto"/>
              <w:jc w:val="center"/>
              <w:rPr>
                <w:rFonts w:ascii="宋体"/>
                <w:sz w:val="24"/>
              </w:rPr>
            </w:pPr>
            <w:r>
              <w:rPr>
                <w:rFonts w:ascii="宋体" w:hAnsi="宋体"/>
                <w:sz w:val="24"/>
              </w:rPr>
              <w:t>2#</w:t>
            </w:r>
          </w:p>
        </w:tc>
        <w:tc>
          <w:tcPr>
            <w:tcW w:w="638" w:type="dxa"/>
            <w:vAlign w:val="center"/>
          </w:tcPr>
          <w:p w:rsidR="00F92520" w:rsidRDefault="00DA6883">
            <w:pPr>
              <w:spacing w:line="300" w:lineRule="auto"/>
              <w:jc w:val="center"/>
              <w:rPr>
                <w:rFonts w:ascii="宋体"/>
                <w:sz w:val="24"/>
              </w:rPr>
            </w:pPr>
            <w:r>
              <w:rPr>
                <w:rFonts w:ascii="宋体" w:hAnsi="宋体"/>
                <w:sz w:val="24"/>
              </w:rPr>
              <w:t>3#</w:t>
            </w:r>
          </w:p>
        </w:tc>
      </w:tr>
      <w:tr w:rsidR="00F92520">
        <w:trPr>
          <w:trHeight w:val="390"/>
          <w:jc w:val="center"/>
        </w:trPr>
        <w:tc>
          <w:tcPr>
            <w:tcW w:w="648" w:type="dxa"/>
            <w:vAlign w:val="center"/>
          </w:tcPr>
          <w:p w:rsidR="00F92520" w:rsidRDefault="00DA6883">
            <w:pPr>
              <w:spacing w:line="300" w:lineRule="auto"/>
              <w:jc w:val="center"/>
              <w:rPr>
                <w:rFonts w:ascii="宋体"/>
                <w:sz w:val="24"/>
              </w:rPr>
            </w:pPr>
            <w:r>
              <w:rPr>
                <w:rFonts w:ascii="宋体" w:hAnsi="宋体"/>
                <w:sz w:val="24"/>
              </w:rPr>
              <w:t>1</w:t>
            </w:r>
          </w:p>
        </w:tc>
        <w:tc>
          <w:tcPr>
            <w:tcW w:w="1418" w:type="dxa"/>
            <w:vAlign w:val="center"/>
          </w:tcPr>
          <w:p w:rsidR="00F92520" w:rsidRDefault="00DA6883">
            <w:pPr>
              <w:spacing w:line="300" w:lineRule="auto"/>
              <w:jc w:val="center"/>
              <w:rPr>
                <w:rFonts w:ascii="宋体"/>
                <w:sz w:val="24"/>
              </w:rPr>
            </w:pPr>
            <w:r>
              <w:rPr>
                <w:rFonts w:ascii="宋体" w:hAnsi="宋体" w:hint="eastAsia"/>
                <w:sz w:val="24"/>
              </w:rPr>
              <w:t>投标人的资格</w:t>
            </w:r>
          </w:p>
        </w:tc>
        <w:tc>
          <w:tcPr>
            <w:tcW w:w="5016" w:type="dxa"/>
            <w:vAlign w:val="center"/>
          </w:tcPr>
          <w:p w:rsidR="00F92520" w:rsidRDefault="00DA6883">
            <w:pPr>
              <w:spacing w:line="300" w:lineRule="auto"/>
              <w:rPr>
                <w:rFonts w:ascii="宋体"/>
                <w:sz w:val="24"/>
              </w:rPr>
            </w:pPr>
            <w:r>
              <w:rPr>
                <w:rFonts w:ascii="宋体" w:hAnsi="宋体" w:hint="eastAsia"/>
                <w:sz w:val="24"/>
              </w:rPr>
              <w:t>符合第一章报价人资格要求</w:t>
            </w:r>
          </w:p>
        </w:tc>
        <w:tc>
          <w:tcPr>
            <w:tcW w:w="636"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r>
      <w:tr w:rsidR="00F92520">
        <w:trPr>
          <w:trHeight w:val="641"/>
          <w:jc w:val="center"/>
        </w:trPr>
        <w:tc>
          <w:tcPr>
            <w:tcW w:w="648" w:type="dxa"/>
            <w:vAlign w:val="center"/>
          </w:tcPr>
          <w:p w:rsidR="00F92520" w:rsidRDefault="00DA6883">
            <w:pPr>
              <w:spacing w:line="300" w:lineRule="auto"/>
              <w:jc w:val="center"/>
              <w:rPr>
                <w:rFonts w:ascii="宋体"/>
                <w:sz w:val="24"/>
              </w:rPr>
            </w:pPr>
            <w:r>
              <w:rPr>
                <w:rFonts w:ascii="宋体" w:hAnsi="宋体"/>
                <w:sz w:val="24"/>
              </w:rPr>
              <w:t>2</w:t>
            </w:r>
          </w:p>
        </w:tc>
        <w:tc>
          <w:tcPr>
            <w:tcW w:w="1418" w:type="dxa"/>
            <w:vAlign w:val="center"/>
          </w:tcPr>
          <w:p w:rsidR="00F92520" w:rsidRDefault="00DA6883">
            <w:pPr>
              <w:spacing w:line="300" w:lineRule="auto"/>
              <w:jc w:val="center"/>
              <w:rPr>
                <w:rFonts w:ascii="宋体"/>
                <w:sz w:val="24"/>
              </w:rPr>
            </w:pPr>
            <w:r>
              <w:rPr>
                <w:rFonts w:ascii="宋体" w:hAnsi="宋体" w:hint="eastAsia"/>
                <w:sz w:val="24"/>
              </w:rPr>
              <w:t>实质性响应</w:t>
            </w:r>
          </w:p>
        </w:tc>
        <w:tc>
          <w:tcPr>
            <w:tcW w:w="5016" w:type="dxa"/>
            <w:vAlign w:val="center"/>
          </w:tcPr>
          <w:p w:rsidR="00F92520" w:rsidRDefault="00DA6883">
            <w:pPr>
              <w:spacing w:line="300" w:lineRule="auto"/>
              <w:rPr>
                <w:rFonts w:ascii="宋体"/>
                <w:sz w:val="24"/>
              </w:rPr>
            </w:pPr>
            <w:r>
              <w:rPr>
                <w:rFonts w:ascii="宋体" w:hAnsi="宋体" w:hint="eastAsia"/>
                <w:sz w:val="24"/>
              </w:rPr>
              <w:t>是否完全满足第三章用户需求书中的所有内容</w:t>
            </w:r>
          </w:p>
        </w:tc>
        <w:tc>
          <w:tcPr>
            <w:tcW w:w="636"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r>
      <w:tr w:rsidR="00F92520">
        <w:trPr>
          <w:trHeight w:val="641"/>
          <w:jc w:val="center"/>
        </w:trPr>
        <w:tc>
          <w:tcPr>
            <w:tcW w:w="648" w:type="dxa"/>
            <w:vAlign w:val="center"/>
          </w:tcPr>
          <w:p w:rsidR="00F92520" w:rsidRDefault="00DA6883">
            <w:pPr>
              <w:spacing w:line="300" w:lineRule="auto"/>
              <w:jc w:val="center"/>
              <w:rPr>
                <w:rFonts w:ascii="宋体"/>
                <w:sz w:val="24"/>
              </w:rPr>
            </w:pPr>
            <w:r>
              <w:rPr>
                <w:rFonts w:ascii="宋体" w:hAnsi="宋体"/>
                <w:sz w:val="24"/>
              </w:rPr>
              <w:t>3</w:t>
            </w:r>
          </w:p>
        </w:tc>
        <w:tc>
          <w:tcPr>
            <w:tcW w:w="1418" w:type="dxa"/>
            <w:vAlign w:val="center"/>
          </w:tcPr>
          <w:p w:rsidR="00F92520" w:rsidRDefault="00DA6883">
            <w:pPr>
              <w:spacing w:line="300" w:lineRule="auto"/>
              <w:jc w:val="center"/>
              <w:rPr>
                <w:rFonts w:ascii="宋体"/>
                <w:sz w:val="24"/>
              </w:rPr>
            </w:pPr>
            <w:r>
              <w:rPr>
                <w:rFonts w:ascii="宋体" w:hAnsi="宋体" w:hint="eastAsia"/>
                <w:sz w:val="24"/>
              </w:rPr>
              <w:t>投标文件的有效性</w:t>
            </w:r>
          </w:p>
        </w:tc>
        <w:tc>
          <w:tcPr>
            <w:tcW w:w="5016" w:type="dxa"/>
            <w:vAlign w:val="center"/>
          </w:tcPr>
          <w:p w:rsidR="00F92520" w:rsidRDefault="00DA6883">
            <w:pPr>
              <w:spacing w:line="300" w:lineRule="auto"/>
              <w:rPr>
                <w:rFonts w:ascii="宋体"/>
                <w:sz w:val="24"/>
              </w:rPr>
            </w:pPr>
            <w:r>
              <w:rPr>
                <w:rFonts w:ascii="宋体" w:hAnsi="宋体" w:hint="eastAsia"/>
                <w:sz w:val="24"/>
              </w:rPr>
              <w:t>是否符合谈判文件的式样和签署要求且内容完整无缺漏</w:t>
            </w:r>
          </w:p>
        </w:tc>
        <w:tc>
          <w:tcPr>
            <w:tcW w:w="636"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r>
      <w:tr w:rsidR="00F92520">
        <w:trPr>
          <w:trHeight w:val="633"/>
          <w:jc w:val="center"/>
        </w:trPr>
        <w:tc>
          <w:tcPr>
            <w:tcW w:w="648" w:type="dxa"/>
            <w:vAlign w:val="center"/>
          </w:tcPr>
          <w:p w:rsidR="00F92520" w:rsidRDefault="00DA6883">
            <w:pPr>
              <w:spacing w:line="300" w:lineRule="auto"/>
              <w:jc w:val="center"/>
              <w:rPr>
                <w:rFonts w:ascii="宋体"/>
                <w:sz w:val="24"/>
              </w:rPr>
            </w:pPr>
            <w:r>
              <w:rPr>
                <w:rFonts w:ascii="宋体" w:hAnsi="宋体"/>
                <w:sz w:val="24"/>
              </w:rPr>
              <w:t>4</w:t>
            </w:r>
          </w:p>
        </w:tc>
        <w:tc>
          <w:tcPr>
            <w:tcW w:w="1418" w:type="dxa"/>
            <w:vAlign w:val="center"/>
          </w:tcPr>
          <w:p w:rsidR="00F92520" w:rsidRDefault="00DA6883">
            <w:pPr>
              <w:spacing w:line="300" w:lineRule="auto"/>
              <w:jc w:val="center"/>
              <w:rPr>
                <w:rFonts w:ascii="宋体"/>
                <w:sz w:val="24"/>
              </w:rPr>
            </w:pPr>
            <w:r>
              <w:rPr>
                <w:rFonts w:ascii="宋体" w:hAnsi="宋体" w:hint="eastAsia"/>
                <w:sz w:val="24"/>
              </w:rPr>
              <w:t>保证金</w:t>
            </w:r>
          </w:p>
        </w:tc>
        <w:tc>
          <w:tcPr>
            <w:tcW w:w="5016" w:type="dxa"/>
            <w:vAlign w:val="center"/>
          </w:tcPr>
          <w:p w:rsidR="00F92520" w:rsidRDefault="00DA6883">
            <w:pPr>
              <w:spacing w:line="300" w:lineRule="auto"/>
              <w:rPr>
                <w:rFonts w:ascii="宋体"/>
                <w:sz w:val="24"/>
              </w:rPr>
            </w:pPr>
            <w:r>
              <w:rPr>
                <w:rFonts w:ascii="宋体" w:hAnsi="宋体" w:hint="eastAsia"/>
                <w:sz w:val="24"/>
              </w:rPr>
              <w:t>是否按要求提交保证金证明的</w:t>
            </w:r>
          </w:p>
        </w:tc>
        <w:tc>
          <w:tcPr>
            <w:tcW w:w="636"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r>
      <w:tr w:rsidR="00F92520">
        <w:trPr>
          <w:trHeight w:val="613"/>
          <w:jc w:val="center"/>
        </w:trPr>
        <w:tc>
          <w:tcPr>
            <w:tcW w:w="648" w:type="dxa"/>
            <w:vAlign w:val="center"/>
          </w:tcPr>
          <w:p w:rsidR="00F92520" w:rsidRDefault="00DA6883">
            <w:pPr>
              <w:spacing w:line="300" w:lineRule="auto"/>
              <w:jc w:val="center"/>
              <w:rPr>
                <w:rFonts w:ascii="宋体"/>
                <w:sz w:val="24"/>
              </w:rPr>
            </w:pPr>
            <w:r>
              <w:rPr>
                <w:rFonts w:ascii="宋体" w:hAnsi="宋体"/>
                <w:sz w:val="24"/>
              </w:rPr>
              <w:t>5</w:t>
            </w:r>
          </w:p>
        </w:tc>
        <w:tc>
          <w:tcPr>
            <w:tcW w:w="1418" w:type="dxa"/>
            <w:vAlign w:val="center"/>
          </w:tcPr>
          <w:p w:rsidR="00F92520" w:rsidRDefault="00DA6883">
            <w:pPr>
              <w:spacing w:line="300" w:lineRule="auto"/>
              <w:jc w:val="center"/>
              <w:rPr>
                <w:rFonts w:ascii="宋体"/>
                <w:sz w:val="24"/>
              </w:rPr>
            </w:pPr>
            <w:r>
              <w:rPr>
                <w:rFonts w:ascii="宋体" w:hAnsi="宋体" w:hint="eastAsia"/>
                <w:sz w:val="24"/>
              </w:rPr>
              <w:t>投标有效期</w:t>
            </w:r>
          </w:p>
        </w:tc>
        <w:tc>
          <w:tcPr>
            <w:tcW w:w="5016" w:type="dxa"/>
            <w:vAlign w:val="center"/>
          </w:tcPr>
          <w:p w:rsidR="00F92520" w:rsidRDefault="00DA6883">
            <w:pPr>
              <w:spacing w:line="300" w:lineRule="auto"/>
              <w:rPr>
                <w:rFonts w:ascii="宋体"/>
                <w:sz w:val="24"/>
              </w:rPr>
            </w:pPr>
            <w:r>
              <w:rPr>
                <w:rFonts w:ascii="宋体" w:hAnsi="宋体" w:hint="eastAsia"/>
                <w:sz w:val="24"/>
              </w:rPr>
              <w:t>从投标截止日期起计算的</w:t>
            </w:r>
            <w:r>
              <w:rPr>
                <w:rFonts w:ascii="宋体" w:hAnsi="宋体"/>
                <w:sz w:val="24"/>
              </w:rPr>
              <w:t xml:space="preserve">60 </w:t>
            </w:r>
            <w:r>
              <w:rPr>
                <w:rFonts w:ascii="宋体" w:hAnsi="宋体" w:hint="eastAsia"/>
                <w:sz w:val="24"/>
              </w:rPr>
              <w:t>天</w:t>
            </w:r>
          </w:p>
        </w:tc>
        <w:tc>
          <w:tcPr>
            <w:tcW w:w="636"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r>
      <w:tr w:rsidR="00F92520">
        <w:trPr>
          <w:trHeight w:val="443"/>
          <w:jc w:val="center"/>
        </w:trPr>
        <w:tc>
          <w:tcPr>
            <w:tcW w:w="648" w:type="dxa"/>
            <w:vAlign w:val="center"/>
          </w:tcPr>
          <w:p w:rsidR="00F92520" w:rsidRDefault="00DA6883">
            <w:pPr>
              <w:spacing w:line="300" w:lineRule="auto"/>
              <w:jc w:val="center"/>
              <w:rPr>
                <w:rFonts w:ascii="宋体"/>
                <w:sz w:val="24"/>
              </w:rPr>
            </w:pPr>
            <w:r>
              <w:rPr>
                <w:rFonts w:ascii="宋体" w:hAnsi="宋体"/>
                <w:sz w:val="24"/>
              </w:rPr>
              <w:t>6</w:t>
            </w:r>
          </w:p>
        </w:tc>
        <w:tc>
          <w:tcPr>
            <w:tcW w:w="1418" w:type="dxa"/>
            <w:vAlign w:val="center"/>
          </w:tcPr>
          <w:p w:rsidR="00F92520" w:rsidRDefault="00DA6883">
            <w:pPr>
              <w:spacing w:line="300" w:lineRule="auto"/>
              <w:jc w:val="center"/>
              <w:rPr>
                <w:rFonts w:ascii="宋体"/>
                <w:sz w:val="24"/>
              </w:rPr>
            </w:pPr>
            <w:r>
              <w:rPr>
                <w:rFonts w:ascii="宋体" w:hAnsi="宋体" w:hint="eastAsia"/>
                <w:sz w:val="24"/>
              </w:rPr>
              <w:t>交货期</w:t>
            </w:r>
          </w:p>
        </w:tc>
        <w:tc>
          <w:tcPr>
            <w:tcW w:w="5016" w:type="dxa"/>
            <w:vAlign w:val="center"/>
          </w:tcPr>
          <w:p w:rsidR="00F92520" w:rsidRDefault="00DA6883">
            <w:pPr>
              <w:spacing w:line="300" w:lineRule="auto"/>
              <w:rPr>
                <w:rFonts w:ascii="宋体"/>
                <w:sz w:val="24"/>
              </w:rPr>
            </w:pPr>
            <w:r>
              <w:rPr>
                <w:rFonts w:ascii="宋体" w:hAnsi="宋体" w:hint="eastAsia"/>
                <w:sz w:val="24"/>
              </w:rPr>
              <w:t>是否满足采购要求</w:t>
            </w:r>
          </w:p>
        </w:tc>
        <w:tc>
          <w:tcPr>
            <w:tcW w:w="636"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r>
      <w:tr w:rsidR="00F92520">
        <w:trPr>
          <w:trHeight w:val="523"/>
          <w:jc w:val="center"/>
        </w:trPr>
        <w:tc>
          <w:tcPr>
            <w:tcW w:w="648" w:type="dxa"/>
            <w:vAlign w:val="center"/>
          </w:tcPr>
          <w:p w:rsidR="00F92520" w:rsidRDefault="00DA6883">
            <w:pPr>
              <w:spacing w:line="300" w:lineRule="auto"/>
              <w:jc w:val="center"/>
              <w:rPr>
                <w:rFonts w:ascii="宋体"/>
                <w:sz w:val="24"/>
              </w:rPr>
            </w:pPr>
            <w:r>
              <w:rPr>
                <w:rFonts w:ascii="宋体" w:hAnsi="宋体"/>
                <w:sz w:val="24"/>
              </w:rPr>
              <w:t>7</w:t>
            </w:r>
          </w:p>
        </w:tc>
        <w:tc>
          <w:tcPr>
            <w:tcW w:w="1418" w:type="dxa"/>
            <w:vAlign w:val="center"/>
          </w:tcPr>
          <w:p w:rsidR="00F92520" w:rsidRDefault="00DA6883">
            <w:pPr>
              <w:spacing w:line="300" w:lineRule="auto"/>
              <w:jc w:val="center"/>
              <w:rPr>
                <w:rFonts w:ascii="宋体"/>
                <w:sz w:val="24"/>
              </w:rPr>
            </w:pPr>
            <w:r>
              <w:rPr>
                <w:rFonts w:ascii="宋体" w:hAnsi="宋体" w:hint="eastAsia"/>
                <w:sz w:val="24"/>
              </w:rPr>
              <w:t>投标报价</w:t>
            </w:r>
          </w:p>
        </w:tc>
        <w:tc>
          <w:tcPr>
            <w:tcW w:w="5016" w:type="dxa"/>
            <w:vAlign w:val="center"/>
          </w:tcPr>
          <w:p w:rsidR="00F92520" w:rsidRDefault="00DA6883">
            <w:pPr>
              <w:spacing w:line="300" w:lineRule="auto"/>
              <w:rPr>
                <w:rFonts w:ascii="宋体"/>
                <w:sz w:val="24"/>
              </w:rPr>
            </w:pPr>
            <w:r>
              <w:rPr>
                <w:rFonts w:ascii="宋体" w:hAnsi="宋体" w:hint="eastAsia"/>
                <w:sz w:val="24"/>
              </w:rPr>
              <w:t>报价有效、不漏项、不超出采购预算</w:t>
            </w:r>
          </w:p>
        </w:tc>
        <w:tc>
          <w:tcPr>
            <w:tcW w:w="636"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r>
      <w:tr w:rsidR="00F92520">
        <w:trPr>
          <w:trHeight w:val="559"/>
          <w:jc w:val="center"/>
        </w:trPr>
        <w:tc>
          <w:tcPr>
            <w:tcW w:w="648" w:type="dxa"/>
            <w:vAlign w:val="center"/>
          </w:tcPr>
          <w:p w:rsidR="00F92520" w:rsidRDefault="00DA6883">
            <w:pPr>
              <w:spacing w:line="300" w:lineRule="auto"/>
              <w:jc w:val="center"/>
              <w:rPr>
                <w:rFonts w:ascii="宋体"/>
                <w:sz w:val="24"/>
              </w:rPr>
            </w:pPr>
            <w:r>
              <w:rPr>
                <w:rFonts w:ascii="宋体" w:hAnsi="宋体"/>
                <w:sz w:val="24"/>
              </w:rPr>
              <w:t>8</w:t>
            </w:r>
          </w:p>
        </w:tc>
        <w:tc>
          <w:tcPr>
            <w:tcW w:w="1418" w:type="dxa"/>
            <w:vAlign w:val="center"/>
          </w:tcPr>
          <w:p w:rsidR="00F92520" w:rsidRDefault="00DA6883">
            <w:pPr>
              <w:spacing w:line="300" w:lineRule="auto"/>
              <w:jc w:val="center"/>
              <w:rPr>
                <w:rFonts w:ascii="宋体"/>
                <w:sz w:val="24"/>
              </w:rPr>
            </w:pPr>
            <w:r>
              <w:rPr>
                <w:rFonts w:ascii="宋体" w:hAnsi="宋体" w:hint="eastAsia"/>
                <w:sz w:val="24"/>
              </w:rPr>
              <w:t>其它</w:t>
            </w:r>
          </w:p>
        </w:tc>
        <w:tc>
          <w:tcPr>
            <w:tcW w:w="5016" w:type="dxa"/>
            <w:vAlign w:val="center"/>
          </w:tcPr>
          <w:p w:rsidR="00F92520" w:rsidRDefault="00DA6883">
            <w:pPr>
              <w:spacing w:line="300" w:lineRule="auto"/>
              <w:rPr>
                <w:rFonts w:ascii="宋体"/>
                <w:sz w:val="24"/>
              </w:rPr>
            </w:pPr>
            <w:r>
              <w:rPr>
                <w:rFonts w:ascii="宋体" w:hAnsi="宋体" w:hint="eastAsia"/>
                <w:sz w:val="24"/>
              </w:rPr>
              <w:t>是否有其它无效投标认定条件</w:t>
            </w:r>
          </w:p>
        </w:tc>
        <w:tc>
          <w:tcPr>
            <w:tcW w:w="636"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r>
      <w:tr w:rsidR="00F92520">
        <w:trPr>
          <w:trHeight w:val="760"/>
          <w:jc w:val="center"/>
        </w:trPr>
        <w:tc>
          <w:tcPr>
            <w:tcW w:w="7082" w:type="dxa"/>
            <w:gridSpan w:val="3"/>
            <w:vAlign w:val="center"/>
          </w:tcPr>
          <w:p w:rsidR="00F92520" w:rsidRDefault="00DA6883">
            <w:pPr>
              <w:spacing w:line="300" w:lineRule="auto"/>
              <w:jc w:val="center"/>
              <w:rPr>
                <w:rFonts w:ascii="宋体"/>
                <w:sz w:val="24"/>
              </w:rPr>
            </w:pPr>
            <w:r>
              <w:rPr>
                <w:rFonts w:ascii="宋体" w:hAnsi="宋体" w:hint="eastAsia"/>
                <w:sz w:val="24"/>
              </w:rPr>
              <w:t>结论（合格</w:t>
            </w:r>
            <w:r>
              <w:rPr>
                <w:rFonts w:ascii="宋体" w:hAnsi="宋体"/>
                <w:sz w:val="24"/>
              </w:rPr>
              <w:t>/</w:t>
            </w:r>
            <w:r>
              <w:rPr>
                <w:rFonts w:ascii="宋体" w:hAnsi="宋体" w:hint="eastAsia"/>
                <w:sz w:val="24"/>
              </w:rPr>
              <w:t>不合格）</w:t>
            </w:r>
          </w:p>
        </w:tc>
        <w:tc>
          <w:tcPr>
            <w:tcW w:w="636"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c>
          <w:tcPr>
            <w:tcW w:w="638" w:type="dxa"/>
            <w:vAlign w:val="center"/>
          </w:tcPr>
          <w:p w:rsidR="00F92520" w:rsidRDefault="00F92520">
            <w:pPr>
              <w:spacing w:line="300" w:lineRule="auto"/>
              <w:jc w:val="center"/>
              <w:rPr>
                <w:rFonts w:ascii="宋体"/>
                <w:sz w:val="24"/>
              </w:rPr>
            </w:pPr>
          </w:p>
        </w:tc>
      </w:tr>
    </w:tbl>
    <w:p w:rsidR="00F92520" w:rsidRDefault="00DA6883">
      <w:pPr>
        <w:spacing w:line="300" w:lineRule="auto"/>
        <w:rPr>
          <w:rFonts w:ascii="新宋体" w:eastAsia="新宋体" w:hAnsi="新宋体"/>
          <w:szCs w:val="21"/>
        </w:rPr>
      </w:pPr>
      <w:r>
        <w:rPr>
          <w:rFonts w:ascii="新宋体" w:eastAsia="新宋体" w:hAnsi="新宋体"/>
          <w:szCs w:val="21"/>
        </w:rPr>
        <w:t>1</w:t>
      </w:r>
      <w:r>
        <w:rPr>
          <w:rFonts w:ascii="新宋体" w:eastAsia="新宋体" w:hAnsi="新宋体" w:hint="eastAsia"/>
          <w:szCs w:val="21"/>
        </w:rPr>
        <w:t>、在表中的各项只需填写“√</w:t>
      </w:r>
      <w:r>
        <w:rPr>
          <w:rFonts w:ascii="新宋体" w:eastAsia="新宋体" w:hAnsi="新宋体"/>
          <w:szCs w:val="21"/>
        </w:rPr>
        <w:t>/</w:t>
      </w:r>
      <w:r>
        <w:rPr>
          <w:rFonts w:ascii="新宋体" w:eastAsia="新宋体" w:hAnsi="新宋体" w:hint="eastAsia"/>
          <w:szCs w:val="21"/>
        </w:rPr>
        <w:t>通过”或“×</w:t>
      </w:r>
      <w:r>
        <w:rPr>
          <w:rFonts w:ascii="新宋体" w:eastAsia="新宋体" w:hAnsi="新宋体"/>
          <w:szCs w:val="21"/>
        </w:rPr>
        <w:t>/</w:t>
      </w:r>
      <w:r>
        <w:rPr>
          <w:rFonts w:ascii="新宋体" w:eastAsia="新宋体" w:hAnsi="新宋体" w:hint="eastAsia"/>
          <w:szCs w:val="21"/>
        </w:rPr>
        <w:t>不通过”。</w:t>
      </w:r>
    </w:p>
    <w:p w:rsidR="00F92520" w:rsidRDefault="00DA6883">
      <w:pPr>
        <w:spacing w:line="300" w:lineRule="auto"/>
        <w:rPr>
          <w:rFonts w:ascii="新宋体" w:eastAsia="新宋体" w:hAnsi="新宋体"/>
          <w:szCs w:val="21"/>
        </w:rPr>
      </w:pPr>
      <w:r>
        <w:rPr>
          <w:rFonts w:ascii="新宋体" w:eastAsia="新宋体" w:hAnsi="新宋体"/>
          <w:szCs w:val="21"/>
        </w:rPr>
        <w:t>2</w:t>
      </w:r>
      <w:r>
        <w:rPr>
          <w:rFonts w:ascii="新宋体" w:eastAsia="新宋体" w:hAnsi="新宋体" w:hint="eastAsia"/>
          <w:szCs w:val="21"/>
        </w:rPr>
        <w:t>、在结论中按“一项否决”的原则，只有全部是√</w:t>
      </w:r>
      <w:r>
        <w:rPr>
          <w:rFonts w:ascii="新宋体" w:eastAsia="新宋体" w:hAnsi="新宋体"/>
          <w:szCs w:val="21"/>
        </w:rPr>
        <w:t>/</w:t>
      </w:r>
      <w:r>
        <w:rPr>
          <w:rFonts w:ascii="新宋体" w:eastAsia="新宋体" w:hAnsi="新宋体" w:hint="eastAsia"/>
          <w:szCs w:val="21"/>
        </w:rPr>
        <w:t>通过的，填写“合格”；只要其中有一项是×</w:t>
      </w:r>
      <w:r>
        <w:rPr>
          <w:rFonts w:ascii="新宋体" w:eastAsia="新宋体" w:hAnsi="新宋体"/>
          <w:szCs w:val="21"/>
        </w:rPr>
        <w:t>/</w:t>
      </w:r>
      <w:r>
        <w:rPr>
          <w:rFonts w:ascii="新宋体" w:eastAsia="新宋体" w:hAnsi="新宋体" w:hint="eastAsia"/>
          <w:szCs w:val="21"/>
        </w:rPr>
        <w:t>不通过的，填写“不合格”。</w:t>
      </w:r>
    </w:p>
    <w:p w:rsidR="00F92520" w:rsidRDefault="00DA6883">
      <w:pPr>
        <w:spacing w:line="300" w:lineRule="auto"/>
        <w:rPr>
          <w:rFonts w:ascii="新宋体" w:eastAsia="新宋体" w:hAnsi="新宋体"/>
          <w:szCs w:val="21"/>
        </w:rPr>
      </w:pPr>
      <w:r>
        <w:rPr>
          <w:rFonts w:ascii="新宋体" w:eastAsia="新宋体" w:hAnsi="新宋体"/>
          <w:szCs w:val="21"/>
        </w:rPr>
        <w:t>3</w:t>
      </w:r>
      <w:r>
        <w:rPr>
          <w:rFonts w:ascii="新宋体" w:eastAsia="新宋体" w:hAnsi="新宋体" w:hint="eastAsia"/>
          <w:szCs w:val="21"/>
        </w:rPr>
        <w:t>、结论是合格的，才能进入下一轮；不合格的被淘汰</w:t>
      </w:r>
    </w:p>
    <w:p w:rsidR="00F92520" w:rsidRDefault="00F92520">
      <w:pPr>
        <w:spacing w:line="300" w:lineRule="auto"/>
        <w:rPr>
          <w:rFonts w:ascii="新宋体" w:eastAsia="新宋体" w:hAnsi="新宋体"/>
          <w:szCs w:val="21"/>
        </w:rPr>
      </w:pPr>
    </w:p>
    <w:p w:rsidR="00F92520" w:rsidRDefault="00F92520">
      <w:pPr>
        <w:spacing w:line="300" w:lineRule="auto"/>
        <w:rPr>
          <w:rFonts w:ascii="新宋体" w:eastAsia="新宋体" w:hAnsi="新宋体"/>
          <w:szCs w:val="21"/>
        </w:rPr>
      </w:pPr>
    </w:p>
    <w:p w:rsidR="00F92520" w:rsidRDefault="00F92520">
      <w:pPr>
        <w:spacing w:line="300" w:lineRule="auto"/>
        <w:rPr>
          <w:rFonts w:ascii="新宋体" w:eastAsia="新宋体" w:hAnsi="新宋体"/>
          <w:szCs w:val="21"/>
        </w:rPr>
      </w:pPr>
    </w:p>
    <w:p w:rsidR="00F92520" w:rsidRDefault="00DA6883">
      <w:pPr>
        <w:spacing w:line="480" w:lineRule="exact"/>
        <w:jc w:val="right"/>
        <w:rPr>
          <w:sz w:val="44"/>
          <w:szCs w:val="44"/>
        </w:rPr>
      </w:pPr>
      <w:r>
        <w:rPr>
          <w:b/>
        </w:rPr>
        <w:t xml:space="preserve">   [</w:t>
      </w:r>
      <w:r>
        <w:rPr>
          <w:rFonts w:hint="eastAsia"/>
          <w:b/>
        </w:rPr>
        <w:t>末页</w:t>
      </w:r>
      <w:r>
        <w:rPr>
          <w:b/>
        </w:rPr>
        <w:t>]</w:t>
      </w:r>
    </w:p>
    <w:p w:rsidR="00F92520" w:rsidRDefault="00F92520">
      <w:pPr>
        <w:rPr>
          <w:rFonts w:ascii="宋体"/>
        </w:rPr>
      </w:pPr>
    </w:p>
    <w:sectPr w:rsidR="00F9252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883" w:rsidRDefault="00DA6883">
      <w:r>
        <w:separator/>
      </w:r>
    </w:p>
  </w:endnote>
  <w:endnote w:type="continuationSeparator" w:id="0">
    <w:p w:rsidR="00DA6883" w:rsidRDefault="00DA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charset w:val="86"/>
    <w:family w:val="roman"/>
    <w:pitch w:val="default"/>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83" w:rsidRDefault="00DA6883">
    <w:pPr>
      <w:pStyle w:val="af0"/>
      <w:jc w:val="center"/>
    </w:pPr>
    <w:r>
      <w:fldChar w:fldCharType="begin"/>
    </w:r>
    <w:r>
      <w:instrText>PAGE   \* MERGEFORMAT</w:instrText>
    </w:r>
    <w:r>
      <w:fldChar w:fldCharType="separate"/>
    </w:r>
    <w:r w:rsidR="00D37B61" w:rsidRPr="00D37B61">
      <w:rPr>
        <w:noProof/>
        <w:lang w:val="zh-CN"/>
      </w:rPr>
      <w:t>15</w:t>
    </w:r>
    <w:r>
      <w:rPr>
        <w:lang w:val="zh-CN"/>
      </w:rPr>
      <w:fldChar w:fldCharType="end"/>
    </w:r>
  </w:p>
  <w:p w:rsidR="00DA6883" w:rsidRDefault="00DA688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883" w:rsidRDefault="00DA6883">
      <w:r>
        <w:separator/>
      </w:r>
    </w:p>
  </w:footnote>
  <w:footnote w:type="continuationSeparator" w:id="0">
    <w:p w:rsidR="00DA6883" w:rsidRDefault="00DA68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chineseCountingThousand"/>
      <w:lvlText w:val="%1、"/>
      <w:lvlJc w:val="left"/>
      <w:pPr>
        <w:tabs>
          <w:tab w:val="left" w:pos="420"/>
        </w:tabs>
        <w:ind w:left="420" w:hanging="420"/>
      </w:pPr>
      <w:rPr>
        <w:rFonts w:cs="Times New Roman"/>
        <w:b/>
        <w:sz w:val="28"/>
        <w:szCs w:val="28"/>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15:restartNumberingAfterBreak="0">
    <w:nsid w:val="00000010"/>
    <w:multiLevelType w:val="multilevel"/>
    <w:tmpl w:val="00000010"/>
    <w:lvl w:ilvl="0">
      <w:start w:val="1"/>
      <w:numFmt w:val="decimal"/>
      <w:lvlText w:val="（%1）"/>
      <w:lvlJc w:val="left"/>
      <w:pPr>
        <w:tabs>
          <w:tab w:val="left" w:pos="598"/>
        </w:tabs>
        <w:ind w:left="598" w:hanging="420"/>
      </w:pPr>
      <w:rPr>
        <w:rFonts w:cs="Times New Roman" w:hint="eastAsia"/>
        <w:b w:val="0"/>
        <w:sz w:val="24"/>
        <w:szCs w:val="24"/>
      </w:rPr>
    </w:lvl>
    <w:lvl w:ilvl="1">
      <w:start w:val="1"/>
      <w:numFmt w:val="lowerLetter"/>
      <w:lvlText w:val="%2)"/>
      <w:lvlJc w:val="left"/>
      <w:pPr>
        <w:tabs>
          <w:tab w:val="left" w:pos="598"/>
        </w:tabs>
        <w:ind w:left="598" w:hanging="420"/>
      </w:pPr>
      <w:rPr>
        <w:rFonts w:cs="Times New Roman"/>
      </w:rPr>
    </w:lvl>
    <w:lvl w:ilvl="2">
      <w:start w:val="1"/>
      <w:numFmt w:val="lowerRoman"/>
      <w:lvlText w:val="%3."/>
      <w:lvlJc w:val="right"/>
      <w:pPr>
        <w:tabs>
          <w:tab w:val="left" w:pos="1018"/>
        </w:tabs>
        <w:ind w:left="1018" w:hanging="420"/>
      </w:pPr>
      <w:rPr>
        <w:rFonts w:cs="Times New Roman"/>
      </w:rPr>
    </w:lvl>
    <w:lvl w:ilvl="3">
      <w:start w:val="1"/>
      <w:numFmt w:val="decimal"/>
      <w:lvlText w:val="%4."/>
      <w:lvlJc w:val="left"/>
      <w:pPr>
        <w:tabs>
          <w:tab w:val="left" w:pos="1438"/>
        </w:tabs>
        <w:ind w:left="1438" w:hanging="420"/>
      </w:pPr>
      <w:rPr>
        <w:rFonts w:cs="Times New Roman"/>
      </w:rPr>
    </w:lvl>
    <w:lvl w:ilvl="4">
      <w:start w:val="1"/>
      <w:numFmt w:val="lowerLetter"/>
      <w:lvlText w:val="%5)"/>
      <w:lvlJc w:val="left"/>
      <w:pPr>
        <w:tabs>
          <w:tab w:val="left" w:pos="1858"/>
        </w:tabs>
        <w:ind w:left="1858" w:hanging="420"/>
      </w:pPr>
      <w:rPr>
        <w:rFonts w:cs="Times New Roman"/>
      </w:rPr>
    </w:lvl>
    <w:lvl w:ilvl="5">
      <w:start w:val="1"/>
      <w:numFmt w:val="lowerRoman"/>
      <w:lvlText w:val="%6."/>
      <w:lvlJc w:val="right"/>
      <w:pPr>
        <w:tabs>
          <w:tab w:val="left" w:pos="2278"/>
        </w:tabs>
        <w:ind w:left="2278" w:hanging="420"/>
      </w:pPr>
      <w:rPr>
        <w:rFonts w:cs="Times New Roman"/>
      </w:rPr>
    </w:lvl>
    <w:lvl w:ilvl="6">
      <w:start w:val="1"/>
      <w:numFmt w:val="decimal"/>
      <w:lvlText w:val="%7."/>
      <w:lvlJc w:val="left"/>
      <w:pPr>
        <w:tabs>
          <w:tab w:val="left" w:pos="2698"/>
        </w:tabs>
        <w:ind w:left="2698" w:hanging="420"/>
      </w:pPr>
      <w:rPr>
        <w:rFonts w:cs="Times New Roman"/>
      </w:rPr>
    </w:lvl>
    <w:lvl w:ilvl="7">
      <w:start w:val="1"/>
      <w:numFmt w:val="lowerLetter"/>
      <w:lvlText w:val="%8)"/>
      <w:lvlJc w:val="left"/>
      <w:pPr>
        <w:tabs>
          <w:tab w:val="left" w:pos="3118"/>
        </w:tabs>
        <w:ind w:left="3118" w:hanging="420"/>
      </w:pPr>
      <w:rPr>
        <w:rFonts w:cs="Times New Roman"/>
      </w:rPr>
    </w:lvl>
    <w:lvl w:ilvl="8">
      <w:start w:val="1"/>
      <w:numFmt w:val="lowerRoman"/>
      <w:lvlText w:val="%9."/>
      <w:lvlJc w:val="right"/>
      <w:pPr>
        <w:tabs>
          <w:tab w:val="left" w:pos="3538"/>
        </w:tabs>
        <w:ind w:left="3538" w:hanging="420"/>
      </w:pPr>
      <w:rPr>
        <w:rFonts w:cs="Times New Roman"/>
      </w:rPr>
    </w:lvl>
  </w:abstractNum>
  <w:abstractNum w:abstractNumId="2" w15:restartNumberingAfterBreak="0">
    <w:nsid w:val="0591499C"/>
    <w:multiLevelType w:val="multilevel"/>
    <w:tmpl w:val="0591499C"/>
    <w:lvl w:ilvl="0">
      <w:start w:val="1"/>
      <w:numFmt w:val="decimal"/>
      <w:lvlText w:val="%1、"/>
      <w:lvlJc w:val="left"/>
      <w:pPr>
        <w:tabs>
          <w:tab w:val="left" w:pos="420"/>
        </w:tabs>
        <w:ind w:left="420" w:hanging="420"/>
      </w:pPr>
      <w:rPr>
        <w:rFonts w:cs="Times New Roman" w:hint="eastAsia"/>
        <w:b/>
        <w:sz w:val="24"/>
        <w:szCs w:val="24"/>
      </w:rPr>
    </w:lvl>
    <w:lvl w:ilvl="1">
      <w:start w:val="1"/>
      <w:numFmt w:val="lowerLetter"/>
      <w:lvlText w:val="%2)"/>
      <w:lvlJc w:val="left"/>
      <w:pPr>
        <w:tabs>
          <w:tab w:val="left" w:pos="1079"/>
        </w:tabs>
        <w:ind w:left="1079" w:hanging="420"/>
      </w:pPr>
      <w:rPr>
        <w:rFonts w:cs="Times New Roman"/>
      </w:rPr>
    </w:lvl>
    <w:lvl w:ilvl="2">
      <w:start w:val="1"/>
      <w:numFmt w:val="lowerRoman"/>
      <w:lvlText w:val="%3."/>
      <w:lvlJc w:val="right"/>
      <w:pPr>
        <w:tabs>
          <w:tab w:val="left" w:pos="1499"/>
        </w:tabs>
        <w:ind w:left="1499" w:hanging="420"/>
      </w:pPr>
      <w:rPr>
        <w:rFonts w:cs="Times New Roman"/>
      </w:rPr>
    </w:lvl>
    <w:lvl w:ilvl="3">
      <w:start w:val="1"/>
      <w:numFmt w:val="decimal"/>
      <w:lvlText w:val="%4."/>
      <w:lvlJc w:val="left"/>
      <w:pPr>
        <w:tabs>
          <w:tab w:val="left" w:pos="1919"/>
        </w:tabs>
        <w:ind w:left="1919" w:hanging="420"/>
      </w:pPr>
      <w:rPr>
        <w:rFonts w:cs="Times New Roman"/>
      </w:rPr>
    </w:lvl>
    <w:lvl w:ilvl="4">
      <w:start w:val="1"/>
      <w:numFmt w:val="lowerLetter"/>
      <w:lvlText w:val="%5)"/>
      <w:lvlJc w:val="left"/>
      <w:pPr>
        <w:tabs>
          <w:tab w:val="left" w:pos="2339"/>
        </w:tabs>
        <w:ind w:left="2339" w:hanging="420"/>
      </w:pPr>
      <w:rPr>
        <w:rFonts w:cs="Times New Roman"/>
      </w:rPr>
    </w:lvl>
    <w:lvl w:ilvl="5">
      <w:start w:val="1"/>
      <w:numFmt w:val="lowerRoman"/>
      <w:lvlText w:val="%6."/>
      <w:lvlJc w:val="right"/>
      <w:pPr>
        <w:tabs>
          <w:tab w:val="left" w:pos="2759"/>
        </w:tabs>
        <w:ind w:left="2759" w:hanging="420"/>
      </w:pPr>
      <w:rPr>
        <w:rFonts w:cs="Times New Roman"/>
      </w:rPr>
    </w:lvl>
    <w:lvl w:ilvl="6">
      <w:start w:val="1"/>
      <w:numFmt w:val="decimal"/>
      <w:lvlText w:val="%7."/>
      <w:lvlJc w:val="left"/>
      <w:pPr>
        <w:tabs>
          <w:tab w:val="left" w:pos="3179"/>
        </w:tabs>
        <w:ind w:left="3179" w:hanging="420"/>
      </w:pPr>
      <w:rPr>
        <w:rFonts w:cs="Times New Roman"/>
      </w:rPr>
    </w:lvl>
    <w:lvl w:ilvl="7">
      <w:start w:val="1"/>
      <w:numFmt w:val="lowerLetter"/>
      <w:lvlText w:val="%8)"/>
      <w:lvlJc w:val="left"/>
      <w:pPr>
        <w:tabs>
          <w:tab w:val="left" w:pos="3599"/>
        </w:tabs>
        <w:ind w:left="3599" w:hanging="420"/>
      </w:pPr>
      <w:rPr>
        <w:rFonts w:cs="Times New Roman"/>
      </w:rPr>
    </w:lvl>
    <w:lvl w:ilvl="8">
      <w:start w:val="1"/>
      <w:numFmt w:val="lowerRoman"/>
      <w:lvlText w:val="%9."/>
      <w:lvlJc w:val="right"/>
      <w:pPr>
        <w:tabs>
          <w:tab w:val="left" w:pos="4019"/>
        </w:tabs>
        <w:ind w:left="4019" w:hanging="420"/>
      </w:pPr>
      <w:rPr>
        <w:rFonts w:cs="Times New Roman"/>
      </w:rPr>
    </w:lvl>
  </w:abstractNum>
  <w:abstractNum w:abstractNumId="3" w15:restartNumberingAfterBreak="0">
    <w:nsid w:val="55FED364"/>
    <w:multiLevelType w:val="singleLevel"/>
    <w:tmpl w:val="55FED364"/>
    <w:lvl w:ilvl="0">
      <w:start w:val="1"/>
      <w:numFmt w:val="decimal"/>
      <w:suff w:val="nothing"/>
      <w:lvlText w:val="%1、"/>
      <w:lvlJc w:val="left"/>
      <w:rPr>
        <w:rFonts w:cs="Times New Roman"/>
      </w:rPr>
    </w:lvl>
  </w:abstractNum>
  <w:abstractNum w:abstractNumId="4" w15:restartNumberingAfterBreak="0">
    <w:nsid w:val="56190ECE"/>
    <w:multiLevelType w:val="singleLevel"/>
    <w:tmpl w:val="56190ECE"/>
    <w:lvl w:ilvl="0">
      <w:start w:val="1"/>
      <w:numFmt w:val="chineseCounting"/>
      <w:suff w:val="nothing"/>
      <w:lvlText w:val="%1、"/>
      <w:lvlJc w:val="left"/>
      <w:rPr>
        <w:rFonts w:cs="Times New Roman"/>
      </w:rPr>
    </w:lvl>
  </w:abstractNum>
  <w:abstractNum w:abstractNumId="5" w15:restartNumberingAfterBreak="0">
    <w:nsid w:val="562A39F4"/>
    <w:multiLevelType w:val="singleLevel"/>
    <w:tmpl w:val="562A39F4"/>
    <w:lvl w:ilvl="0">
      <w:start w:val="2"/>
      <w:numFmt w:val="decimal"/>
      <w:suff w:val="nothing"/>
      <w:lvlText w:val="%1、"/>
      <w:lvlJc w:val="left"/>
      <w:rPr>
        <w:rFonts w:cs="Times New Roman"/>
      </w:rPr>
    </w:lvl>
  </w:abstractNum>
  <w:abstractNum w:abstractNumId="6" w15:restartNumberingAfterBreak="0">
    <w:nsid w:val="5A1BDBA1"/>
    <w:multiLevelType w:val="singleLevel"/>
    <w:tmpl w:val="5A1BDBA1"/>
    <w:lvl w:ilvl="0">
      <w:start w:val="3"/>
      <w:numFmt w:val="chineseCounting"/>
      <w:suff w:val="nothing"/>
      <w:lvlText w:val="%1、"/>
      <w:lvlJc w:val="left"/>
      <w:rPr>
        <w:rFonts w:cs="Times New Roman"/>
      </w:rPr>
    </w:lvl>
  </w:abstractNum>
  <w:abstractNum w:abstractNumId="7" w15:restartNumberingAfterBreak="0">
    <w:nsid w:val="5A1CFB6B"/>
    <w:multiLevelType w:val="singleLevel"/>
    <w:tmpl w:val="5A1CFB6B"/>
    <w:lvl w:ilvl="0">
      <w:start w:val="7"/>
      <w:numFmt w:val="chineseCounting"/>
      <w:suff w:val="nothing"/>
      <w:lvlText w:val="%1、"/>
      <w:lvlJc w:val="left"/>
      <w:rPr>
        <w:rFonts w:cs="Times New Roman"/>
      </w:rPr>
    </w:lvl>
  </w:abstractNum>
  <w:abstractNum w:abstractNumId="8" w15:restartNumberingAfterBreak="0">
    <w:nsid w:val="60919166"/>
    <w:multiLevelType w:val="singleLevel"/>
    <w:tmpl w:val="60919166"/>
    <w:lvl w:ilvl="0">
      <w:start w:val="1"/>
      <w:numFmt w:val="decimal"/>
      <w:suff w:val="nothing"/>
      <w:lvlText w:val="（%1）"/>
      <w:lvlJc w:val="left"/>
      <w:rPr>
        <w:rFonts w:cs="Times New Roman"/>
      </w:rPr>
    </w:lvl>
  </w:abstractNum>
  <w:abstractNum w:abstractNumId="9" w15:restartNumberingAfterBreak="0">
    <w:nsid w:val="6AAA39C2"/>
    <w:multiLevelType w:val="multilevel"/>
    <w:tmpl w:val="6AAA39C2"/>
    <w:lvl w:ilvl="0">
      <w:start w:val="1"/>
      <w:numFmt w:val="decimal"/>
      <w:pStyle w:val="1"/>
      <w:lvlText w:val="%1、"/>
      <w:lvlJc w:val="left"/>
      <w:pPr>
        <w:tabs>
          <w:tab w:val="left" w:pos="840"/>
        </w:tabs>
        <w:ind w:left="840" w:hanging="420"/>
      </w:pPr>
      <w:rPr>
        <w:rFonts w:cs="Times New Roman" w:hint="eastAsia"/>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num w:numId="1">
    <w:abstractNumId w:val="9"/>
  </w:num>
  <w:num w:numId="2">
    <w:abstractNumId w:val="6"/>
  </w:num>
  <w:num w:numId="3">
    <w:abstractNumId w:val="8"/>
  </w:num>
  <w:num w:numId="4">
    <w:abstractNumId w:val="7"/>
  </w:num>
  <w:num w:numId="5">
    <w:abstractNumId w:val="4"/>
  </w:num>
  <w:num w:numId="6">
    <w:abstractNumId w:val="3"/>
  </w:num>
  <w:num w:numId="7">
    <w:abstractNumId w:val="5"/>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B3E"/>
    <w:rsid w:val="00023B40"/>
    <w:rsid w:val="0006170A"/>
    <w:rsid w:val="000761F6"/>
    <w:rsid w:val="00090D74"/>
    <w:rsid w:val="000C09E3"/>
    <w:rsid w:val="000D0B3E"/>
    <w:rsid w:val="000F3493"/>
    <w:rsid w:val="000F5B49"/>
    <w:rsid w:val="00103CBC"/>
    <w:rsid w:val="00120A67"/>
    <w:rsid w:val="001270B5"/>
    <w:rsid w:val="00134DF0"/>
    <w:rsid w:val="001554DE"/>
    <w:rsid w:val="001623CA"/>
    <w:rsid w:val="00197773"/>
    <w:rsid w:val="001A657A"/>
    <w:rsid w:val="001B772A"/>
    <w:rsid w:val="00206362"/>
    <w:rsid w:val="00216159"/>
    <w:rsid w:val="00223EE0"/>
    <w:rsid w:val="00225734"/>
    <w:rsid w:val="00261048"/>
    <w:rsid w:val="00262E48"/>
    <w:rsid w:val="002D2773"/>
    <w:rsid w:val="00303526"/>
    <w:rsid w:val="00333408"/>
    <w:rsid w:val="00360EA5"/>
    <w:rsid w:val="00371C55"/>
    <w:rsid w:val="0038372B"/>
    <w:rsid w:val="00392552"/>
    <w:rsid w:val="003E7452"/>
    <w:rsid w:val="0045095C"/>
    <w:rsid w:val="00457BD0"/>
    <w:rsid w:val="00481552"/>
    <w:rsid w:val="00492AFF"/>
    <w:rsid w:val="00494D0C"/>
    <w:rsid w:val="004E3A39"/>
    <w:rsid w:val="00521393"/>
    <w:rsid w:val="00521701"/>
    <w:rsid w:val="00533BAC"/>
    <w:rsid w:val="005477D7"/>
    <w:rsid w:val="00552742"/>
    <w:rsid w:val="00562C89"/>
    <w:rsid w:val="00584A80"/>
    <w:rsid w:val="00584C7C"/>
    <w:rsid w:val="005858CC"/>
    <w:rsid w:val="005906DD"/>
    <w:rsid w:val="005943EC"/>
    <w:rsid w:val="0059491E"/>
    <w:rsid w:val="005B3952"/>
    <w:rsid w:val="005C3201"/>
    <w:rsid w:val="005E0427"/>
    <w:rsid w:val="005E2013"/>
    <w:rsid w:val="005F09DA"/>
    <w:rsid w:val="00600A4A"/>
    <w:rsid w:val="00651A3A"/>
    <w:rsid w:val="006664BA"/>
    <w:rsid w:val="006721EE"/>
    <w:rsid w:val="00675E53"/>
    <w:rsid w:val="00680DEC"/>
    <w:rsid w:val="006926C6"/>
    <w:rsid w:val="00694AA9"/>
    <w:rsid w:val="006C64B0"/>
    <w:rsid w:val="006D7A24"/>
    <w:rsid w:val="006E7AF6"/>
    <w:rsid w:val="006F59E3"/>
    <w:rsid w:val="00704100"/>
    <w:rsid w:val="007436BB"/>
    <w:rsid w:val="00743927"/>
    <w:rsid w:val="0075412C"/>
    <w:rsid w:val="00783728"/>
    <w:rsid w:val="007932F9"/>
    <w:rsid w:val="007B1AA6"/>
    <w:rsid w:val="007C7054"/>
    <w:rsid w:val="007D52C0"/>
    <w:rsid w:val="007F23D5"/>
    <w:rsid w:val="007F6F6C"/>
    <w:rsid w:val="00802D2A"/>
    <w:rsid w:val="00814F99"/>
    <w:rsid w:val="0083283F"/>
    <w:rsid w:val="00841FBE"/>
    <w:rsid w:val="00850158"/>
    <w:rsid w:val="00850C6D"/>
    <w:rsid w:val="00857286"/>
    <w:rsid w:val="00870B8C"/>
    <w:rsid w:val="00881DAF"/>
    <w:rsid w:val="008955F2"/>
    <w:rsid w:val="008A7C28"/>
    <w:rsid w:val="008C060F"/>
    <w:rsid w:val="008C19C5"/>
    <w:rsid w:val="008C2A11"/>
    <w:rsid w:val="008E0C26"/>
    <w:rsid w:val="008E71DE"/>
    <w:rsid w:val="008F758E"/>
    <w:rsid w:val="009111E7"/>
    <w:rsid w:val="00911B13"/>
    <w:rsid w:val="00917A40"/>
    <w:rsid w:val="00946C82"/>
    <w:rsid w:val="009501B4"/>
    <w:rsid w:val="009C30A4"/>
    <w:rsid w:val="009D0145"/>
    <w:rsid w:val="009D7941"/>
    <w:rsid w:val="00A050C8"/>
    <w:rsid w:val="00A1446A"/>
    <w:rsid w:val="00A14721"/>
    <w:rsid w:val="00A23EA2"/>
    <w:rsid w:val="00A46942"/>
    <w:rsid w:val="00A770E2"/>
    <w:rsid w:val="00A914CD"/>
    <w:rsid w:val="00A93364"/>
    <w:rsid w:val="00A97A79"/>
    <w:rsid w:val="00AD53BE"/>
    <w:rsid w:val="00AD69DB"/>
    <w:rsid w:val="00AE7A18"/>
    <w:rsid w:val="00AF2CEC"/>
    <w:rsid w:val="00B0236F"/>
    <w:rsid w:val="00B257FB"/>
    <w:rsid w:val="00B438ED"/>
    <w:rsid w:val="00B9165C"/>
    <w:rsid w:val="00BA1DA9"/>
    <w:rsid w:val="00BD6323"/>
    <w:rsid w:val="00BE032C"/>
    <w:rsid w:val="00BE3B54"/>
    <w:rsid w:val="00BF653B"/>
    <w:rsid w:val="00C0499B"/>
    <w:rsid w:val="00C0502A"/>
    <w:rsid w:val="00C269D6"/>
    <w:rsid w:val="00C70ECD"/>
    <w:rsid w:val="00C856BA"/>
    <w:rsid w:val="00CB5B85"/>
    <w:rsid w:val="00CE7191"/>
    <w:rsid w:val="00D239C8"/>
    <w:rsid w:val="00D265A8"/>
    <w:rsid w:val="00D37B61"/>
    <w:rsid w:val="00D56184"/>
    <w:rsid w:val="00D60398"/>
    <w:rsid w:val="00D84936"/>
    <w:rsid w:val="00D85966"/>
    <w:rsid w:val="00DA6883"/>
    <w:rsid w:val="00DB0B78"/>
    <w:rsid w:val="00DB1269"/>
    <w:rsid w:val="00DC5E3F"/>
    <w:rsid w:val="00DD34EF"/>
    <w:rsid w:val="00DD6BFA"/>
    <w:rsid w:val="00DE2EEA"/>
    <w:rsid w:val="00DE7766"/>
    <w:rsid w:val="00E040DA"/>
    <w:rsid w:val="00E24383"/>
    <w:rsid w:val="00E34C61"/>
    <w:rsid w:val="00E4328F"/>
    <w:rsid w:val="00E60E15"/>
    <w:rsid w:val="00E701AC"/>
    <w:rsid w:val="00E82C68"/>
    <w:rsid w:val="00EA3AB9"/>
    <w:rsid w:val="00EA48BC"/>
    <w:rsid w:val="00ED5A12"/>
    <w:rsid w:val="00F111BB"/>
    <w:rsid w:val="00F25A57"/>
    <w:rsid w:val="00F42015"/>
    <w:rsid w:val="00F56AD3"/>
    <w:rsid w:val="00F649DF"/>
    <w:rsid w:val="00F92520"/>
    <w:rsid w:val="00FB2975"/>
    <w:rsid w:val="00FC2547"/>
    <w:rsid w:val="00FD7C9F"/>
    <w:rsid w:val="6E3B4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B60442D"/>
  <w15:docId w15:val="{EB2135F4-859E-4761-B7DA-F26C81E0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2"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footnote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Body Text First Indent" w:locked="1" w:semiHidden="1" w:unhideWhenUsed="1"/>
    <w:lsdException w:name="Body Text First Indent 2" w:semiHidden="1" w:qFormat="1"/>
    <w:lsdException w:name="Note Heading" w:locked="1" w:semiHidden="1" w:unhideWhenUsed="1"/>
    <w:lsdException w:name="Body Text 2" w:locked="1" w:semiHidden="1" w:unhideWhenUsed="1"/>
    <w:lsdException w:name="Body Text 3" w:locked="1" w:semiHidden="1" w:unhideWhenUsed="1"/>
    <w:lsdException w:name="Body Text Indent 3" w:locked="1" w:semiHidden="1" w:unhideWhenUsed="1"/>
    <w:lsdException w:name="Block Text" w:locked="1" w:semiHidden="1" w:unhideWhenUsed="1"/>
    <w:lsdException w:name="Hyperlink" w:qFormat="1"/>
    <w:lsdException w:name="Strong" w:qFormat="1"/>
    <w:lsdException w:name="Emphasis" w:qFormat="1"/>
    <w:lsdException w:name="E-mail Signature" w:locked="1" w:semiHidden="1" w:unhideWhenUsed="1"/>
    <w:lsdException w:name="HTML Top of Form" w:semiHidden="1" w:unhideWhenUsed="1"/>
    <w:lsdException w:name="HTML Bottom of Form" w:semiHidden="1" w:unhideWhenUsed="1"/>
    <w:lsdException w:name="HTML Acronym" w:locked="1" w:semiHidden="1" w:unhideWhenUsed="1"/>
    <w:lsdException w:name="HTML Address" w:locked="1" w:semiHidden="1" w:unhideWhenUsed="1"/>
    <w:lsdException w:name="HTML Cite" w:qFormat="1"/>
    <w:lsdException w:name="HTML Code" w:qFormat="1"/>
    <w:lsdException w:name="HTML Definition" w:qFormat="1"/>
    <w:lsdException w:name="HTML Keyboard" w:locked="1" w:semiHidden="1" w:unhideWhenUsed="1"/>
    <w:lsdException w:name="HTML Preformatted" w:locked="1" w:semiHidden="1" w:unhideWhenUsed="1"/>
    <w:lsdException w:name="HTML Sample" w:locked="1" w:semiHidden="1" w:unhideWhenUsed="1"/>
    <w:lsdException w:name="HTML Variable" w:qFormat="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imes New Roman" w:eastAsia="宋体" w:hAnsi="Times New Roman"/>
      <w:kern w:val="2"/>
      <w:sz w:val="21"/>
    </w:rPr>
  </w:style>
  <w:style w:type="paragraph" w:styleId="10">
    <w:name w:val="heading 1"/>
    <w:basedOn w:val="a"/>
    <w:next w:val="a"/>
    <w:link w:val="11"/>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
    <w:next w:val="a0"/>
    <w:link w:val="30"/>
    <w:uiPriority w:val="99"/>
    <w:qFormat/>
    <w:pPr>
      <w:keepNext/>
      <w:keepLines/>
      <w:tabs>
        <w:tab w:val="left" w:pos="5852"/>
      </w:tabs>
      <w:snapToGrid w:val="0"/>
      <w:spacing w:before="360" w:line="240" w:lineRule="exact"/>
      <w:outlineLvl w:val="2"/>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pPr>
      <w:ind w:firstLine="420"/>
    </w:pPr>
    <w:rPr>
      <w:rFonts w:ascii="DengXian" w:hAnsi="DengXian"/>
      <w:szCs w:val="22"/>
    </w:rPr>
  </w:style>
  <w:style w:type="paragraph" w:styleId="a5">
    <w:name w:val="Document Map"/>
    <w:basedOn w:val="a"/>
    <w:link w:val="a6"/>
    <w:uiPriority w:val="99"/>
    <w:pPr>
      <w:shd w:val="clear" w:color="auto" w:fill="000080"/>
    </w:pPr>
    <w:rPr>
      <w:szCs w:val="24"/>
    </w:rPr>
  </w:style>
  <w:style w:type="paragraph" w:styleId="a7">
    <w:name w:val="annotation text"/>
    <w:basedOn w:val="a"/>
    <w:link w:val="12"/>
    <w:uiPriority w:val="99"/>
    <w:pPr>
      <w:jc w:val="left"/>
    </w:pPr>
  </w:style>
  <w:style w:type="paragraph" w:styleId="a8">
    <w:name w:val="Body Text Indent"/>
    <w:basedOn w:val="a"/>
    <w:link w:val="a9"/>
    <w:uiPriority w:val="99"/>
    <w:pPr>
      <w:autoSpaceDE w:val="0"/>
      <w:autoSpaceDN w:val="0"/>
      <w:spacing w:line="360" w:lineRule="auto"/>
      <w:ind w:left="181" w:firstLine="539"/>
    </w:pPr>
    <w:rPr>
      <w:rFonts w:ascii="DengXian" w:hAnsi="DengXian"/>
      <w:kern w:val="0"/>
      <w:sz w:val="24"/>
    </w:rPr>
  </w:style>
  <w:style w:type="paragraph" w:styleId="aa">
    <w:name w:val="Plain Text"/>
    <w:basedOn w:val="a"/>
    <w:link w:val="ab"/>
    <w:uiPriority w:val="99"/>
    <w:rPr>
      <w:rFonts w:ascii="宋体" w:hAnsi="Courier New"/>
      <w:szCs w:val="22"/>
    </w:rPr>
  </w:style>
  <w:style w:type="paragraph" w:styleId="ac">
    <w:name w:val="Date"/>
    <w:basedOn w:val="a"/>
    <w:next w:val="a"/>
    <w:link w:val="ad"/>
    <w:uiPriority w:val="99"/>
    <w:pPr>
      <w:ind w:leftChars="2500" w:left="100"/>
    </w:pPr>
    <w:rPr>
      <w:szCs w:val="24"/>
    </w:rPr>
  </w:style>
  <w:style w:type="paragraph" w:styleId="21">
    <w:name w:val="Body Text Indent 2"/>
    <w:basedOn w:val="a"/>
    <w:link w:val="22"/>
    <w:uiPriority w:val="99"/>
    <w:pPr>
      <w:spacing w:after="120" w:line="480" w:lineRule="auto"/>
      <w:ind w:leftChars="200" w:left="420"/>
    </w:pPr>
    <w:rPr>
      <w:rFonts w:ascii="DengXian" w:eastAsia="DengXian" w:hAnsi="DengXian"/>
      <w:szCs w:val="24"/>
    </w:rPr>
  </w:style>
  <w:style w:type="paragraph" w:styleId="ae">
    <w:name w:val="Balloon Text"/>
    <w:basedOn w:val="a"/>
    <w:link w:val="af"/>
    <w:uiPriority w:val="99"/>
    <w:qFormat/>
    <w:rPr>
      <w:sz w:val="18"/>
      <w:szCs w:val="18"/>
    </w:rPr>
  </w:style>
  <w:style w:type="paragraph" w:styleId="af0">
    <w:name w:val="footer"/>
    <w:basedOn w:val="a"/>
    <w:link w:val="af1"/>
    <w:uiPriority w:val="99"/>
    <w:qFormat/>
    <w:pPr>
      <w:tabs>
        <w:tab w:val="center" w:pos="4153"/>
        <w:tab w:val="right" w:pos="8306"/>
      </w:tabs>
      <w:snapToGrid w:val="0"/>
      <w:jc w:val="left"/>
    </w:pPr>
    <w:rPr>
      <w:rFonts w:ascii="DengXian" w:eastAsia="DengXian" w:hAnsi="DengXian"/>
      <w:sz w:val="18"/>
      <w:szCs w:val="18"/>
    </w:rPr>
  </w:style>
  <w:style w:type="paragraph" w:styleId="af2">
    <w:name w:val="header"/>
    <w:basedOn w:val="a"/>
    <w:link w:val="af3"/>
    <w:uiPriority w:val="99"/>
    <w:qFormat/>
    <w:pPr>
      <w:pBdr>
        <w:bottom w:val="single" w:sz="6" w:space="1" w:color="auto"/>
      </w:pBdr>
      <w:tabs>
        <w:tab w:val="center" w:pos="4153"/>
        <w:tab w:val="right" w:pos="8306"/>
      </w:tabs>
      <w:snapToGrid w:val="0"/>
      <w:jc w:val="center"/>
    </w:pPr>
    <w:rPr>
      <w:rFonts w:ascii="DengXian" w:eastAsia="DengXian" w:hAnsi="DengXian"/>
      <w:sz w:val="18"/>
      <w:szCs w:val="18"/>
    </w:rPr>
  </w:style>
  <w:style w:type="paragraph" w:styleId="13">
    <w:name w:val="toc 1"/>
    <w:basedOn w:val="a"/>
    <w:next w:val="a"/>
    <w:uiPriority w:val="99"/>
    <w:pPr>
      <w:tabs>
        <w:tab w:val="right" w:leader="dot" w:pos="8393"/>
      </w:tabs>
      <w:spacing w:line="500" w:lineRule="exact"/>
    </w:pPr>
    <w:rPr>
      <w:rFonts w:ascii="宋体" w:hAnsi="宋体"/>
      <w:b/>
      <w:bCs/>
      <w:color w:val="000000"/>
      <w:sz w:val="28"/>
      <w:szCs w:val="28"/>
    </w:rPr>
  </w:style>
  <w:style w:type="paragraph" w:styleId="23">
    <w:name w:val="toc 2"/>
    <w:basedOn w:val="a"/>
    <w:next w:val="a"/>
    <w:uiPriority w:val="99"/>
    <w:qFormat/>
    <w:pPr>
      <w:tabs>
        <w:tab w:val="right" w:leader="dot" w:pos="8393"/>
      </w:tabs>
      <w:spacing w:line="500" w:lineRule="exact"/>
      <w:ind w:leftChars="200" w:left="420"/>
      <w:jc w:val="center"/>
    </w:pPr>
    <w:rPr>
      <w:rFonts w:ascii="黑体" w:eastAsia="黑体"/>
      <w:sz w:val="32"/>
      <w:szCs w:val="32"/>
    </w:rPr>
  </w:style>
  <w:style w:type="paragraph" w:styleId="af4">
    <w:name w:val="Normal (Web)"/>
    <w:basedOn w:val="a"/>
    <w:uiPriority w:val="99"/>
    <w:pPr>
      <w:widowControl/>
      <w:spacing w:before="100" w:beforeAutospacing="1" w:after="100" w:afterAutospacing="1"/>
      <w:jc w:val="left"/>
    </w:pPr>
    <w:rPr>
      <w:rFonts w:ascii="宋体" w:hAnsi="宋体"/>
      <w:kern w:val="0"/>
      <w:sz w:val="24"/>
    </w:rPr>
  </w:style>
  <w:style w:type="paragraph" w:styleId="af5">
    <w:name w:val="Title"/>
    <w:basedOn w:val="a"/>
    <w:link w:val="af6"/>
    <w:uiPriority w:val="99"/>
    <w:qFormat/>
    <w:pPr>
      <w:tabs>
        <w:tab w:val="left" w:pos="420"/>
      </w:tabs>
      <w:spacing w:before="120" w:after="120" w:line="360" w:lineRule="auto"/>
      <w:ind w:left="420"/>
      <w:jc w:val="center"/>
      <w:outlineLvl w:val="0"/>
    </w:pPr>
    <w:rPr>
      <w:rFonts w:ascii="宋体" w:eastAsia="DengXian" w:hAnsi="Verdana"/>
      <w:b/>
      <w:kern w:val="0"/>
      <w:sz w:val="32"/>
    </w:rPr>
  </w:style>
  <w:style w:type="paragraph" w:styleId="af7">
    <w:name w:val="annotation subject"/>
    <w:basedOn w:val="a7"/>
    <w:next w:val="a7"/>
    <w:link w:val="af8"/>
    <w:uiPriority w:val="99"/>
    <w:rPr>
      <w:b/>
      <w:bCs/>
      <w:szCs w:val="24"/>
    </w:rPr>
  </w:style>
  <w:style w:type="paragraph" w:styleId="24">
    <w:name w:val="Body Text First Indent 2"/>
    <w:basedOn w:val="a8"/>
    <w:link w:val="25"/>
    <w:uiPriority w:val="99"/>
    <w:semiHidden/>
    <w:qFormat/>
    <w:pPr>
      <w:autoSpaceDE/>
      <w:autoSpaceDN/>
      <w:spacing w:after="120" w:line="240" w:lineRule="auto"/>
      <w:ind w:leftChars="200" w:left="420" w:firstLineChars="200" w:firstLine="420"/>
    </w:pPr>
    <w:rPr>
      <w:rFonts w:ascii="Times New Roman" w:hAnsi="Times New Roman"/>
      <w:sz w:val="21"/>
    </w:rPr>
  </w:style>
  <w:style w:type="table" w:styleId="af9">
    <w:name w:val="Table Grid"/>
    <w:basedOn w:val="a2"/>
    <w:uiPriority w:val="99"/>
    <w:rPr>
      <w:rFonts w:ascii="Calibri" w:eastAsia="宋体"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uiPriority w:val="99"/>
    <w:qFormat/>
    <w:rPr>
      <w:rFonts w:cs="Times New Roman"/>
      <w:b/>
      <w:bCs/>
    </w:rPr>
  </w:style>
  <w:style w:type="character" w:styleId="afb">
    <w:name w:val="FollowedHyperlink"/>
    <w:uiPriority w:val="99"/>
    <w:rPr>
      <w:rFonts w:cs="Times New Roman"/>
      <w:color w:val="013F7C"/>
      <w:u w:val="none"/>
    </w:rPr>
  </w:style>
  <w:style w:type="character" w:styleId="afc">
    <w:name w:val="Emphasis"/>
    <w:uiPriority w:val="99"/>
    <w:qFormat/>
    <w:rPr>
      <w:rFonts w:cs="Times New Roman"/>
    </w:rPr>
  </w:style>
  <w:style w:type="character" w:styleId="HTML">
    <w:name w:val="HTML Definition"/>
    <w:uiPriority w:val="99"/>
    <w:qFormat/>
    <w:rPr>
      <w:rFonts w:cs="Times New Roman"/>
    </w:rPr>
  </w:style>
  <w:style w:type="character" w:styleId="HTML0">
    <w:name w:val="HTML Typewriter"/>
    <w:uiPriority w:val="99"/>
    <w:rPr>
      <w:rFonts w:ascii="宋体" w:eastAsia="宋体" w:hAnsi="宋体" w:cs="宋体"/>
      <w:sz w:val="24"/>
      <w:szCs w:val="24"/>
    </w:rPr>
  </w:style>
  <w:style w:type="character" w:styleId="HTML1">
    <w:name w:val="HTML Variable"/>
    <w:uiPriority w:val="99"/>
    <w:qFormat/>
    <w:rPr>
      <w:rFonts w:cs="Times New Roman"/>
    </w:rPr>
  </w:style>
  <w:style w:type="character" w:styleId="afd">
    <w:name w:val="Hyperlink"/>
    <w:uiPriority w:val="99"/>
    <w:qFormat/>
    <w:rPr>
      <w:rFonts w:cs="Times New Roman"/>
      <w:color w:val="013F7C"/>
      <w:u w:val="none"/>
    </w:rPr>
  </w:style>
  <w:style w:type="character" w:styleId="HTML2">
    <w:name w:val="HTML Code"/>
    <w:uiPriority w:val="99"/>
    <w:qFormat/>
    <w:rPr>
      <w:rFonts w:ascii="Courier New" w:hAnsi="Courier New" w:cs="Times New Roman"/>
      <w:sz w:val="20"/>
    </w:rPr>
  </w:style>
  <w:style w:type="character" w:styleId="afe">
    <w:name w:val="annotation reference"/>
    <w:uiPriority w:val="99"/>
    <w:qFormat/>
    <w:rPr>
      <w:rFonts w:cs="Times New Roman"/>
      <w:sz w:val="21"/>
      <w:szCs w:val="21"/>
    </w:rPr>
  </w:style>
  <w:style w:type="character" w:styleId="HTML3">
    <w:name w:val="HTML Cite"/>
    <w:uiPriority w:val="99"/>
    <w:qFormat/>
    <w:rPr>
      <w:rFonts w:cs="Times New Roman"/>
    </w:rPr>
  </w:style>
  <w:style w:type="character" w:customStyle="1" w:styleId="11">
    <w:name w:val="标题 1 字符"/>
    <w:link w:val="10"/>
    <w:uiPriority w:val="99"/>
    <w:locked/>
    <w:rPr>
      <w:rFonts w:ascii="Times New Roman" w:eastAsia="宋体" w:hAnsi="Times New Roman" w:cs="Times New Roman"/>
      <w:b/>
      <w:bCs/>
      <w:kern w:val="44"/>
      <w:sz w:val="44"/>
      <w:szCs w:val="44"/>
    </w:rPr>
  </w:style>
  <w:style w:type="character" w:customStyle="1" w:styleId="20">
    <w:name w:val="标题 2 字符"/>
    <w:link w:val="2"/>
    <w:uiPriority w:val="99"/>
    <w:locked/>
    <w:rPr>
      <w:rFonts w:ascii="等线 Light" w:eastAsia="等线 Light" w:hAnsi="等线 Light" w:cs="Times New Roman"/>
      <w:b/>
      <w:bCs/>
      <w:sz w:val="32"/>
      <w:szCs w:val="32"/>
    </w:rPr>
  </w:style>
  <w:style w:type="character" w:customStyle="1" w:styleId="30">
    <w:name w:val="标题 3 字符"/>
    <w:link w:val="3"/>
    <w:uiPriority w:val="99"/>
    <w:qFormat/>
    <w:locked/>
    <w:rPr>
      <w:rFonts w:ascii="Times New Roman" w:eastAsia="宋体" w:hAnsi="Times New Roman" w:cs="Times New Roman"/>
      <w:b/>
      <w:sz w:val="20"/>
      <w:szCs w:val="20"/>
    </w:rPr>
  </w:style>
  <w:style w:type="character" w:customStyle="1" w:styleId="a9">
    <w:name w:val="正文文本缩进 字符"/>
    <w:link w:val="a8"/>
    <w:uiPriority w:val="99"/>
    <w:qFormat/>
    <w:locked/>
    <w:rPr>
      <w:rFonts w:eastAsia="宋体"/>
      <w:sz w:val="24"/>
    </w:rPr>
  </w:style>
  <w:style w:type="character" w:customStyle="1" w:styleId="BodyTextIndentChar1">
    <w:name w:val="Body Text Indent Char1"/>
    <w:uiPriority w:val="99"/>
    <w:semiHidden/>
    <w:locked/>
    <w:rPr>
      <w:rFonts w:ascii="Times New Roman" w:eastAsia="宋体" w:hAnsi="Times New Roman" w:cs="Times New Roman"/>
      <w:sz w:val="20"/>
      <w:szCs w:val="20"/>
    </w:rPr>
  </w:style>
  <w:style w:type="character" w:customStyle="1" w:styleId="14">
    <w:name w:val="正文文本缩进 字符1"/>
    <w:uiPriority w:val="99"/>
    <w:semiHidden/>
    <w:rPr>
      <w:rFonts w:ascii="Times New Roman" w:eastAsia="宋体" w:hAnsi="Times New Roman" w:cs="Times New Roman"/>
      <w:sz w:val="20"/>
      <w:szCs w:val="20"/>
    </w:rPr>
  </w:style>
  <w:style w:type="character" w:customStyle="1" w:styleId="current">
    <w:name w:val="current"/>
    <w:uiPriority w:val="99"/>
    <w:qFormat/>
    <w:rPr>
      <w:rFonts w:cs="Times New Roman"/>
      <w:b/>
      <w:color w:val="FF0084"/>
    </w:rPr>
  </w:style>
  <w:style w:type="character" w:customStyle="1" w:styleId="Char">
    <w:name w:val="批注文字 Char"/>
    <w:uiPriority w:val="99"/>
    <w:qFormat/>
    <w:rPr>
      <w:rFonts w:eastAsia="宋体" w:cs="Times New Roman"/>
      <w:kern w:val="2"/>
      <w:sz w:val="24"/>
      <w:szCs w:val="24"/>
      <w:lang w:val="en-US" w:eastAsia="zh-CN" w:bidi="ar-SA"/>
    </w:rPr>
  </w:style>
  <w:style w:type="character" w:customStyle="1" w:styleId="aff">
    <w:name w:val="批注文字 字符"/>
    <w:uiPriority w:val="99"/>
    <w:rPr>
      <w:rFonts w:eastAsia="宋体" w:cs="Times New Roman"/>
      <w:kern w:val="2"/>
      <w:sz w:val="24"/>
      <w:szCs w:val="24"/>
      <w:lang w:val="en-US" w:eastAsia="zh-CN" w:bidi="ar-SA"/>
    </w:rPr>
  </w:style>
  <w:style w:type="character" w:customStyle="1" w:styleId="Underrubrik1CharChar">
    <w:name w:val="Underrubrik1 Char Char"/>
    <w:uiPriority w:val="99"/>
    <w:rPr>
      <w:rFonts w:ascii="Arial" w:hAnsi="Arial"/>
      <w:b/>
      <w:color w:val="000000"/>
      <w:sz w:val="30"/>
    </w:rPr>
  </w:style>
  <w:style w:type="character" w:customStyle="1" w:styleId="3CharChar">
    <w:name w:val="样式3 Char Char"/>
    <w:link w:val="31"/>
    <w:uiPriority w:val="99"/>
    <w:locked/>
    <w:rPr>
      <w:rFonts w:ascii="宋体" w:hAnsi="Courier New"/>
      <w:sz w:val="24"/>
    </w:rPr>
  </w:style>
  <w:style w:type="paragraph" w:customStyle="1" w:styleId="31">
    <w:name w:val="样式3"/>
    <w:basedOn w:val="aa"/>
    <w:link w:val="3CharChar"/>
    <w:uiPriority w:val="99"/>
    <w:pPr>
      <w:spacing w:line="240" w:lineRule="atLeast"/>
      <w:outlineLvl w:val="0"/>
    </w:pPr>
    <w:rPr>
      <w:rFonts w:eastAsia="DengXian"/>
      <w:kern w:val="0"/>
      <w:sz w:val="24"/>
      <w:szCs w:val="20"/>
    </w:rPr>
  </w:style>
  <w:style w:type="character" w:customStyle="1" w:styleId="ab">
    <w:name w:val="纯文本 字符"/>
    <w:link w:val="aa"/>
    <w:uiPriority w:val="99"/>
    <w:locked/>
    <w:rPr>
      <w:rFonts w:ascii="宋体" w:eastAsia="宋体" w:hAnsi="Courier New" w:cs="Times New Roman"/>
    </w:rPr>
  </w:style>
  <w:style w:type="character" w:customStyle="1" w:styleId="ds-reads-from">
    <w:name w:val="ds-reads-from"/>
    <w:uiPriority w:val="99"/>
    <w:rPr>
      <w:rFonts w:cs="Times New Roman"/>
    </w:rPr>
  </w:style>
  <w:style w:type="character" w:customStyle="1" w:styleId="22">
    <w:name w:val="正文文本缩进 2 字符"/>
    <w:link w:val="21"/>
    <w:uiPriority w:val="99"/>
    <w:qFormat/>
    <w:locked/>
    <w:rPr>
      <w:rFonts w:cs="Times New Roman"/>
      <w:sz w:val="24"/>
      <w:szCs w:val="24"/>
    </w:rPr>
  </w:style>
  <w:style w:type="character" w:customStyle="1" w:styleId="CharChar5">
    <w:name w:val="Char Char5"/>
    <w:uiPriority w:val="99"/>
    <w:qFormat/>
    <w:rPr>
      <w:rFonts w:ascii="宋体" w:eastAsia="宋体" w:hAnsi="Courier New" w:cs="Times New Roman"/>
      <w:kern w:val="2"/>
      <w:sz w:val="21"/>
      <w:lang w:val="en-US" w:eastAsia="zh-CN" w:bidi="ar-SA"/>
    </w:rPr>
  </w:style>
  <w:style w:type="character" w:customStyle="1" w:styleId="CharChar1">
    <w:name w:val="普通文字 Char Char1"/>
    <w:uiPriority w:val="99"/>
    <w:rPr>
      <w:rFonts w:ascii="宋体" w:eastAsia="宋体" w:hAnsi="Courier New" w:cs="Times New Roman"/>
      <w:kern w:val="2"/>
      <w:sz w:val="21"/>
      <w:lang w:val="en-US" w:eastAsia="zh-CN" w:bidi="ar-SA"/>
    </w:rPr>
  </w:style>
  <w:style w:type="character" w:customStyle="1" w:styleId="ds-reads-app-special">
    <w:name w:val="ds-reads-app-special"/>
    <w:uiPriority w:val="99"/>
    <w:qFormat/>
    <w:rPr>
      <w:rFonts w:cs="Times New Roman"/>
      <w:color w:val="FFFFFF"/>
      <w:shd w:val="clear" w:color="auto" w:fill="F94A47"/>
    </w:rPr>
  </w:style>
  <w:style w:type="character" w:customStyle="1" w:styleId="font81">
    <w:name w:val="font81"/>
    <w:uiPriority w:val="99"/>
    <w:qFormat/>
    <w:rPr>
      <w:rFonts w:ascii="新宋体" w:eastAsia="新宋体" w:hAnsi="新宋体" w:cs="新宋体"/>
      <w:color w:val="000000"/>
      <w:sz w:val="21"/>
      <w:szCs w:val="21"/>
      <w:u w:val="none"/>
    </w:rPr>
  </w:style>
  <w:style w:type="character" w:customStyle="1" w:styleId="a4">
    <w:name w:val="正文缩进 字符"/>
    <w:link w:val="a0"/>
    <w:uiPriority w:val="99"/>
    <w:qFormat/>
    <w:locked/>
    <w:rPr>
      <w:rFonts w:eastAsia="宋体" w:cs="Times New Roman"/>
    </w:rPr>
  </w:style>
  <w:style w:type="character" w:customStyle="1" w:styleId="font91">
    <w:name w:val="font91"/>
    <w:uiPriority w:val="99"/>
    <w:qFormat/>
    <w:rPr>
      <w:rFonts w:ascii="Arial" w:hAnsi="Arial" w:cs="Arial"/>
      <w:color w:val="000000"/>
      <w:sz w:val="21"/>
      <w:szCs w:val="21"/>
      <w:u w:val="none"/>
    </w:rPr>
  </w:style>
  <w:style w:type="character" w:customStyle="1" w:styleId="font101">
    <w:name w:val="font101"/>
    <w:uiPriority w:val="99"/>
    <w:qFormat/>
    <w:rPr>
      <w:rFonts w:ascii="宋体" w:eastAsia="宋体" w:hAnsi="宋体" w:cs="宋体"/>
      <w:color w:val="000000"/>
      <w:sz w:val="21"/>
      <w:szCs w:val="21"/>
      <w:u w:val="none"/>
    </w:rPr>
  </w:style>
  <w:style w:type="character" w:customStyle="1" w:styleId="p141">
    <w:name w:val="p141"/>
    <w:uiPriority w:val="99"/>
    <w:rPr>
      <w:sz w:val="21"/>
    </w:rPr>
  </w:style>
  <w:style w:type="character" w:customStyle="1" w:styleId="font11">
    <w:name w:val="font11"/>
    <w:uiPriority w:val="99"/>
    <w:rPr>
      <w:rFonts w:ascii="新宋体" w:eastAsia="新宋体" w:hAnsi="新宋体" w:cs="新宋体"/>
      <w:color w:val="000000"/>
      <w:sz w:val="21"/>
      <w:szCs w:val="21"/>
      <w:u w:val="none"/>
    </w:rPr>
  </w:style>
  <w:style w:type="character" w:customStyle="1" w:styleId="CharChar">
    <w:name w:val="Char Char"/>
    <w:uiPriority w:val="99"/>
    <w:qFormat/>
    <w:rPr>
      <w:rFonts w:ascii="宋体" w:eastAsia="宋体" w:hAnsi="Courier New" w:cs="Times New Roman"/>
      <w:kern w:val="2"/>
      <w:sz w:val="21"/>
      <w:lang w:val="en-US" w:eastAsia="zh-CN" w:bidi="ar-SA"/>
    </w:rPr>
  </w:style>
  <w:style w:type="character" w:customStyle="1" w:styleId="af1">
    <w:name w:val="页脚 字符"/>
    <w:link w:val="af0"/>
    <w:uiPriority w:val="99"/>
    <w:qFormat/>
    <w:locked/>
    <w:rPr>
      <w:rFonts w:cs="Times New Roman"/>
      <w:sz w:val="18"/>
      <w:szCs w:val="18"/>
    </w:rPr>
  </w:style>
  <w:style w:type="character" w:customStyle="1" w:styleId="ask-title2">
    <w:name w:val="ask-title2"/>
    <w:uiPriority w:val="99"/>
    <w:qFormat/>
    <w:rPr>
      <w:rFonts w:cs="Times New Roman"/>
    </w:rPr>
  </w:style>
  <w:style w:type="character" w:customStyle="1" w:styleId="af3">
    <w:name w:val="页眉 字符"/>
    <w:link w:val="af2"/>
    <w:uiPriority w:val="99"/>
    <w:qFormat/>
    <w:locked/>
    <w:rPr>
      <w:rFonts w:cs="Times New Roman"/>
      <w:sz w:val="18"/>
      <w:szCs w:val="18"/>
    </w:rPr>
  </w:style>
  <w:style w:type="character" w:customStyle="1" w:styleId="15">
    <w:name w:val="标题 字符1"/>
    <w:uiPriority w:val="99"/>
    <w:qFormat/>
    <w:rPr>
      <w:rFonts w:ascii="Cambria" w:eastAsia="宋体" w:hAnsi="Cambria" w:cs="宋体"/>
      <w:b/>
      <w:bCs/>
      <w:kern w:val="2"/>
      <w:sz w:val="32"/>
      <w:szCs w:val="32"/>
    </w:rPr>
  </w:style>
  <w:style w:type="character" w:customStyle="1" w:styleId="af6">
    <w:name w:val="标题 字符"/>
    <w:link w:val="af5"/>
    <w:uiPriority w:val="99"/>
    <w:locked/>
    <w:rPr>
      <w:rFonts w:ascii="宋体" w:hAnsi="Verdana"/>
      <w:b/>
      <w:sz w:val="32"/>
    </w:rPr>
  </w:style>
  <w:style w:type="character" w:customStyle="1" w:styleId="ds-unread-count">
    <w:name w:val="ds-unread-count"/>
    <w:uiPriority w:val="99"/>
    <w:qFormat/>
    <w:rPr>
      <w:rFonts w:cs="Times New Roman"/>
      <w:b/>
      <w:color w:val="EE3322"/>
    </w:rPr>
  </w:style>
  <w:style w:type="character" w:customStyle="1" w:styleId="PlainTextChar1">
    <w:name w:val="Plain Text Char1"/>
    <w:uiPriority w:val="99"/>
    <w:semiHidden/>
    <w:qFormat/>
    <w:locked/>
    <w:rPr>
      <w:rFonts w:ascii="宋体" w:eastAsia="宋体" w:hAnsi="Courier New" w:cs="Courier New"/>
      <w:sz w:val="21"/>
      <w:szCs w:val="21"/>
    </w:rPr>
  </w:style>
  <w:style w:type="character" w:customStyle="1" w:styleId="16">
    <w:name w:val="纯文本 字符1"/>
    <w:uiPriority w:val="99"/>
    <w:semiHidden/>
    <w:rPr>
      <w:rFonts w:ascii="DengXian" w:hAnsi="Courier New" w:cs="Courier New"/>
      <w:sz w:val="20"/>
      <w:szCs w:val="20"/>
    </w:rPr>
  </w:style>
  <w:style w:type="character" w:customStyle="1" w:styleId="BodyTextIndent2Char1">
    <w:name w:val="Body Text Indent 2 Char1"/>
    <w:uiPriority w:val="99"/>
    <w:semiHidden/>
    <w:locked/>
    <w:rPr>
      <w:rFonts w:ascii="Times New Roman" w:eastAsia="宋体" w:hAnsi="Times New Roman" w:cs="Times New Roman"/>
      <w:sz w:val="20"/>
      <w:szCs w:val="20"/>
    </w:rPr>
  </w:style>
  <w:style w:type="character" w:customStyle="1" w:styleId="210">
    <w:name w:val="正文文本缩进 2 字符1"/>
    <w:uiPriority w:val="99"/>
    <w:semiHidden/>
    <w:rPr>
      <w:rFonts w:ascii="Times New Roman" w:eastAsia="宋体" w:hAnsi="Times New Roman" w:cs="Times New Roman"/>
      <w:sz w:val="20"/>
      <w:szCs w:val="20"/>
    </w:rPr>
  </w:style>
  <w:style w:type="character" w:customStyle="1" w:styleId="ad">
    <w:name w:val="日期 字符"/>
    <w:link w:val="ac"/>
    <w:uiPriority w:val="99"/>
    <w:locked/>
    <w:rPr>
      <w:rFonts w:ascii="Times New Roman" w:eastAsia="宋体" w:hAnsi="Times New Roman" w:cs="Times New Roman"/>
      <w:sz w:val="24"/>
      <w:szCs w:val="24"/>
    </w:rPr>
  </w:style>
  <w:style w:type="character" w:customStyle="1" w:styleId="12">
    <w:name w:val="批注文字 字符1"/>
    <w:link w:val="a7"/>
    <w:uiPriority w:val="99"/>
    <w:semiHidden/>
    <w:locked/>
    <w:rPr>
      <w:rFonts w:ascii="Times New Roman" w:eastAsia="宋体" w:hAnsi="Times New Roman" w:cs="Times New Roman"/>
      <w:sz w:val="20"/>
      <w:szCs w:val="20"/>
    </w:rPr>
  </w:style>
  <w:style w:type="character" w:customStyle="1" w:styleId="af8">
    <w:name w:val="批注主题 字符"/>
    <w:link w:val="af7"/>
    <w:uiPriority w:val="99"/>
    <w:locked/>
    <w:rPr>
      <w:rFonts w:ascii="Times New Roman" w:eastAsia="宋体" w:hAnsi="Times New Roman" w:cs="Times New Roman"/>
      <w:b/>
      <w:bCs/>
      <w:sz w:val="24"/>
      <w:szCs w:val="24"/>
    </w:rPr>
  </w:style>
  <w:style w:type="character" w:customStyle="1" w:styleId="a6">
    <w:name w:val="文档结构图 字符"/>
    <w:link w:val="a5"/>
    <w:uiPriority w:val="99"/>
    <w:qFormat/>
    <w:locked/>
    <w:rPr>
      <w:rFonts w:ascii="Times New Roman" w:eastAsia="宋体" w:hAnsi="Times New Roman" w:cs="Times New Roman"/>
      <w:sz w:val="24"/>
      <w:szCs w:val="24"/>
      <w:shd w:val="clear" w:color="auto" w:fill="000080"/>
    </w:rPr>
  </w:style>
  <w:style w:type="character" w:customStyle="1" w:styleId="HeaderChar1">
    <w:name w:val="Header Char1"/>
    <w:uiPriority w:val="99"/>
    <w:semiHidden/>
    <w:qFormat/>
    <w:locked/>
    <w:rPr>
      <w:rFonts w:ascii="Times New Roman" w:eastAsia="宋体" w:hAnsi="Times New Roman" w:cs="Times New Roman"/>
      <w:sz w:val="18"/>
      <w:szCs w:val="18"/>
    </w:rPr>
  </w:style>
  <w:style w:type="character" w:customStyle="1" w:styleId="17">
    <w:name w:val="页眉 字符1"/>
    <w:uiPriority w:val="99"/>
    <w:semiHidden/>
    <w:qFormat/>
    <w:rPr>
      <w:rFonts w:ascii="Times New Roman" w:eastAsia="宋体" w:hAnsi="Times New Roman" w:cs="Times New Roman"/>
      <w:sz w:val="18"/>
      <w:szCs w:val="18"/>
    </w:rPr>
  </w:style>
  <w:style w:type="character" w:customStyle="1" w:styleId="af">
    <w:name w:val="批注框文本 字符"/>
    <w:link w:val="ae"/>
    <w:uiPriority w:val="99"/>
    <w:qFormat/>
    <w:locked/>
    <w:rPr>
      <w:rFonts w:ascii="Times New Roman" w:eastAsia="宋体" w:hAnsi="Times New Roman" w:cs="Times New Roman"/>
      <w:sz w:val="18"/>
      <w:szCs w:val="18"/>
    </w:rPr>
  </w:style>
  <w:style w:type="character" w:customStyle="1" w:styleId="FooterChar1">
    <w:name w:val="Footer Char1"/>
    <w:uiPriority w:val="99"/>
    <w:semiHidden/>
    <w:qFormat/>
    <w:locked/>
    <w:rPr>
      <w:rFonts w:ascii="Times New Roman" w:eastAsia="宋体" w:hAnsi="Times New Roman" w:cs="Times New Roman"/>
      <w:sz w:val="18"/>
      <w:szCs w:val="18"/>
    </w:rPr>
  </w:style>
  <w:style w:type="character" w:customStyle="1" w:styleId="18">
    <w:name w:val="页脚 字符1"/>
    <w:uiPriority w:val="99"/>
    <w:semiHidden/>
    <w:rPr>
      <w:rFonts w:ascii="Times New Roman" w:eastAsia="宋体" w:hAnsi="Times New Roman" w:cs="Times New Roman"/>
      <w:sz w:val="18"/>
      <w:szCs w:val="18"/>
    </w:rPr>
  </w:style>
  <w:style w:type="character" w:customStyle="1" w:styleId="TitleChar1">
    <w:name w:val="Title Char1"/>
    <w:uiPriority w:val="99"/>
    <w:locked/>
    <w:rPr>
      <w:rFonts w:ascii="Cambria" w:eastAsia="宋体" w:hAnsi="Cambria" w:cs="Times New Roman"/>
      <w:b/>
      <w:bCs/>
      <w:sz w:val="32"/>
      <w:szCs w:val="32"/>
    </w:rPr>
  </w:style>
  <w:style w:type="character" w:customStyle="1" w:styleId="26">
    <w:name w:val="标题 字符2"/>
    <w:uiPriority w:val="99"/>
    <w:rPr>
      <w:rFonts w:ascii="等线 Light" w:eastAsia="等线 Light" w:hAnsi="等线 Light" w:cs="Times New Roman"/>
      <w:b/>
      <w:bCs/>
      <w:sz w:val="32"/>
      <w:szCs w:val="32"/>
    </w:rPr>
  </w:style>
  <w:style w:type="paragraph" w:customStyle="1" w:styleId="2TimesNewRoman5020">
    <w:name w:val="样式 标题 2 + Times New Roman 四号 非加粗 段前: 5 磅 段后: 0 磅 行距: 固定值 20..."/>
    <w:basedOn w:val="2"/>
    <w:uiPriority w:val="99"/>
    <w:pPr>
      <w:spacing w:before="100" w:after="0" w:line="400" w:lineRule="exact"/>
    </w:pPr>
    <w:rPr>
      <w:rFonts w:ascii="Times New Roman" w:eastAsia="黑体" w:hAnsi="Times New Roman" w:cs="宋体"/>
      <w:b w:val="0"/>
      <w:bCs w:val="0"/>
      <w:sz w:val="28"/>
      <w:szCs w:val="20"/>
    </w:rPr>
  </w:style>
  <w:style w:type="paragraph" w:customStyle="1" w:styleId="CharCharCharCharCharCharChar">
    <w:name w:val="Char Char Char Char Char Char Char"/>
    <w:basedOn w:val="a"/>
    <w:uiPriority w:val="99"/>
    <w:qFormat/>
    <w:rPr>
      <w:szCs w:val="24"/>
    </w:rPr>
  </w:style>
  <w:style w:type="paragraph" w:customStyle="1" w:styleId="5">
    <w:name w:val="列出段落5"/>
    <w:basedOn w:val="a"/>
    <w:uiPriority w:val="99"/>
    <w:qFormat/>
    <w:pPr>
      <w:ind w:firstLineChars="200" w:firstLine="420"/>
    </w:pPr>
    <w:rPr>
      <w:szCs w:val="24"/>
    </w:rPr>
  </w:style>
  <w:style w:type="paragraph" w:customStyle="1" w:styleId="ListParagraph1">
    <w:name w:val="List Paragraph1"/>
    <w:basedOn w:val="a"/>
    <w:uiPriority w:val="99"/>
    <w:qFormat/>
    <w:pPr>
      <w:widowControl/>
      <w:spacing w:after="200" w:line="276" w:lineRule="auto"/>
      <w:ind w:left="720"/>
      <w:contextualSpacing/>
      <w:jc w:val="left"/>
    </w:pPr>
    <w:rPr>
      <w:rFonts w:ascii="Calibri" w:hAnsi="Calibri"/>
      <w:kern w:val="0"/>
      <w:sz w:val="22"/>
      <w:szCs w:val="22"/>
    </w:rPr>
  </w:style>
  <w:style w:type="paragraph" w:customStyle="1" w:styleId="19">
    <w:name w:val="正文文本缩进1"/>
    <w:basedOn w:val="a"/>
    <w:uiPriority w:val="99"/>
    <w:qFormat/>
    <w:pPr>
      <w:widowControl/>
      <w:spacing w:after="120"/>
      <w:ind w:leftChars="200" w:left="420"/>
      <w:jc w:val="left"/>
    </w:pPr>
    <w:rPr>
      <w:kern w:val="0"/>
      <w:sz w:val="34"/>
    </w:rPr>
  </w:style>
  <w:style w:type="paragraph" w:customStyle="1" w:styleId="4">
    <w:name w:val="列出段落4"/>
    <w:basedOn w:val="a"/>
    <w:uiPriority w:val="99"/>
    <w:qFormat/>
    <w:pPr>
      <w:ind w:firstLineChars="200" w:firstLine="420"/>
    </w:pPr>
    <w:rPr>
      <w:szCs w:val="24"/>
    </w:rPr>
  </w:style>
  <w:style w:type="paragraph" w:customStyle="1" w:styleId="110">
    <w:name w:val="列出段落11"/>
    <w:basedOn w:val="a"/>
    <w:uiPriority w:val="99"/>
    <w:pPr>
      <w:ind w:firstLineChars="200" w:firstLine="420"/>
    </w:pPr>
    <w:rPr>
      <w:szCs w:val="24"/>
    </w:rPr>
  </w:style>
  <w:style w:type="paragraph" w:customStyle="1" w:styleId="xl87">
    <w:name w:val="xl87"/>
    <w:basedOn w:val="a"/>
    <w:uiPriority w:val="99"/>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宋体" w:hAnsi="宋体" w:cs="宋体"/>
      <w:sz w:val="18"/>
      <w:szCs w:val="18"/>
    </w:rPr>
  </w:style>
  <w:style w:type="paragraph" w:customStyle="1" w:styleId="Style49">
    <w:name w:val="_Style 49"/>
    <w:basedOn w:val="a"/>
    <w:next w:val="aa"/>
    <w:uiPriority w:val="99"/>
    <w:qFormat/>
    <w:rPr>
      <w:rFonts w:ascii="宋体" w:hAnsi="Courier New"/>
      <w:sz w:val="24"/>
    </w:rPr>
  </w:style>
  <w:style w:type="paragraph" w:customStyle="1" w:styleId="Char0">
    <w:name w:val="Char"/>
    <w:basedOn w:val="a"/>
    <w:next w:val="a"/>
    <w:uiPriority w:val="99"/>
    <w:qFormat/>
    <w:pPr>
      <w:widowControl/>
      <w:spacing w:after="160" w:line="240" w:lineRule="exact"/>
      <w:jc w:val="left"/>
    </w:pPr>
    <w:rPr>
      <w:rFonts w:ascii="Verdana" w:hAnsi="Verdana"/>
      <w:kern w:val="0"/>
      <w:sz w:val="20"/>
      <w:lang w:eastAsia="en-US"/>
    </w:rPr>
  </w:style>
  <w:style w:type="paragraph" w:customStyle="1" w:styleId="Style13">
    <w:name w:val="_Style 13"/>
    <w:basedOn w:val="a"/>
    <w:uiPriority w:val="99"/>
    <w:qFormat/>
    <w:pPr>
      <w:spacing w:after="160" w:line="240" w:lineRule="exact"/>
    </w:pPr>
  </w:style>
  <w:style w:type="paragraph" w:customStyle="1" w:styleId="aff0">
    <w:name w:val="样式"/>
    <w:uiPriority w:val="99"/>
    <w:pPr>
      <w:widowControl w:val="0"/>
      <w:autoSpaceDE w:val="0"/>
      <w:autoSpaceDN w:val="0"/>
      <w:adjustRightInd w:val="0"/>
    </w:pPr>
    <w:rPr>
      <w:rFonts w:ascii="宋体" w:eastAsia="宋体" w:hAnsi="宋体" w:cs="宋体"/>
      <w:sz w:val="24"/>
      <w:szCs w:val="24"/>
    </w:rPr>
  </w:style>
  <w:style w:type="paragraph" w:customStyle="1" w:styleId="27">
    <w:name w:val="正文2"/>
    <w:basedOn w:val="1a"/>
    <w:uiPriority w:val="99"/>
    <w:pPr>
      <w:tabs>
        <w:tab w:val="left" w:pos="420"/>
      </w:tabs>
      <w:adjustRightInd/>
      <w:spacing w:line="360" w:lineRule="auto"/>
      <w:ind w:left="420" w:hanging="420"/>
    </w:pPr>
    <w:rPr>
      <w:kern w:val="2"/>
      <w:sz w:val="24"/>
      <w:szCs w:val="24"/>
    </w:rPr>
  </w:style>
  <w:style w:type="paragraph" w:customStyle="1" w:styleId="1a">
    <w:name w:val="正文1"/>
    <w:uiPriority w:val="99"/>
    <w:qFormat/>
    <w:pPr>
      <w:widowControl w:val="0"/>
      <w:adjustRightInd w:val="0"/>
      <w:spacing w:line="312" w:lineRule="atLeast"/>
      <w:jc w:val="both"/>
    </w:pPr>
    <w:rPr>
      <w:rFonts w:ascii="宋体" w:eastAsia="宋体" w:hAnsi="Times New Roman"/>
      <w:sz w:val="34"/>
    </w:rPr>
  </w:style>
  <w:style w:type="paragraph" w:customStyle="1" w:styleId="Style12">
    <w:name w:val="_Style 12"/>
    <w:basedOn w:val="a5"/>
    <w:uiPriority w:val="99"/>
    <w:pPr>
      <w:adjustRightInd w:val="0"/>
      <w:snapToGrid w:val="0"/>
      <w:spacing w:line="360" w:lineRule="auto"/>
    </w:pPr>
    <w:rPr>
      <w:rFonts w:hAnsi="Tahoma"/>
      <w:sz w:val="24"/>
      <w:szCs w:val="20"/>
    </w:rPr>
  </w:style>
  <w:style w:type="paragraph" w:customStyle="1" w:styleId="1b">
    <w:name w:val="列出段落1"/>
    <w:basedOn w:val="a"/>
    <w:uiPriority w:val="99"/>
    <w:pPr>
      <w:ind w:firstLineChars="200" w:firstLine="420"/>
    </w:pPr>
    <w:rPr>
      <w:rFonts w:ascii="Calibri" w:hAnsi="Calibri"/>
    </w:rPr>
  </w:style>
  <w:style w:type="paragraph" w:customStyle="1" w:styleId="Char1CharCharCharCharCharChar1">
    <w:name w:val="Char1 Char Char Char Char Char Char1"/>
    <w:basedOn w:val="a"/>
    <w:uiPriority w:val="99"/>
    <w:pPr>
      <w:spacing w:after="160" w:line="240" w:lineRule="exact"/>
    </w:pPr>
  </w:style>
  <w:style w:type="paragraph" w:customStyle="1" w:styleId="aff1">
    <w:name w:val="示例×："/>
    <w:basedOn w:val="a"/>
    <w:uiPriority w:val="99"/>
    <w:pPr>
      <w:widowControl/>
    </w:pPr>
    <w:rPr>
      <w:rFonts w:ascii="宋体"/>
      <w:kern w:val="0"/>
      <w:sz w:val="18"/>
      <w:szCs w:val="18"/>
    </w:rPr>
  </w:style>
  <w:style w:type="paragraph" w:customStyle="1" w:styleId="ParaCharCharCharCharCharCharChar">
    <w:name w:val="默认段落字体 Para Char Char Char Char Char Char Char"/>
    <w:basedOn w:val="a"/>
    <w:uiPriority w:val="99"/>
    <w:pPr>
      <w:spacing w:line="360" w:lineRule="auto"/>
    </w:pPr>
  </w:style>
  <w:style w:type="paragraph" w:customStyle="1" w:styleId="CharCharChar">
    <w:name w:val="Char Char Char"/>
    <w:basedOn w:val="a"/>
    <w:uiPriority w:val="99"/>
    <w:rPr>
      <w:szCs w:val="24"/>
    </w:rPr>
  </w:style>
  <w:style w:type="paragraph" w:customStyle="1" w:styleId="32">
    <w:name w:val="正文3"/>
    <w:uiPriority w:val="99"/>
    <w:pPr>
      <w:widowControl w:val="0"/>
      <w:adjustRightInd w:val="0"/>
      <w:spacing w:line="312" w:lineRule="atLeast"/>
      <w:jc w:val="both"/>
      <w:textAlignment w:val="baseline"/>
    </w:pPr>
    <w:rPr>
      <w:rFonts w:ascii="宋体" w:eastAsia="宋体" w:hAnsi="Times New Roman"/>
      <w:sz w:val="34"/>
    </w:rPr>
  </w:style>
  <w:style w:type="paragraph" w:customStyle="1" w:styleId="33">
    <w:name w:val="列出段落3"/>
    <w:basedOn w:val="a"/>
    <w:uiPriority w:val="99"/>
    <w:pPr>
      <w:ind w:firstLineChars="200" w:firstLine="420"/>
    </w:pPr>
    <w:rPr>
      <w:szCs w:val="24"/>
    </w:rPr>
  </w:style>
  <w:style w:type="paragraph" w:customStyle="1" w:styleId="28">
    <w:name w:val="列出段落2"/>
    <w:basedOn w:val="a"/>
    <w:uiPriority w:val="99"/>
    <w:pPr>
      <w:ind w:firstLineChars="200" w:firstLine="420"/>
    </w:pPr>
    <w:rPr>
      <w:szCs w:val="24"/>
    </w:rPr>
  </w:style>
  <w:style w:type="paragraph" w:customStyle="1" w:styleId="29">
    <w:name w:val="样式 首行缩进:  2 字符"/>
    <w:basedOn w:val="a"/>
    <w:uiPriority w:val="99"/>
    <w:pPr>
      <w:ind w:firstLineChars="200" w:firstLine="420"/>
    </w:pPr>
    <w:rPr>
      <w:rFonts w:ascii="宋体" w:cs="宋体"/>
    </w:rPr>
  </w:style>
  <w:style w:type="paragraph" w:customStyle="1" w:styleId="Default">
    <w:name w:val="Default"/>
    <w:uiPriority w:val="99"/>
    <w:pPr>
      <w:widowControl w:val="0"/>
      <w:autoSpaceDE w:val="0"/>
      <w:autoSpaceDN w:val="0"/>
      <w:adjustRightInd w:val="0"/>
    </w:pPr>
    <w:rPr>
      <w:rFonts w:ascii="宋体" w:eastAsia="宋体" w:hAnsi="Times New Roman"/>
      <w:color w:val="000000"/>
      <w:sz w:val="24"/>
      <w:szCs w:val="24"/>
    </w:rPr>
  </w:style>
  <w:style w:type="paragraph" w:customStyle="1" w:styleId="Aff2">
    <w:name w:val="正文 A"/>
    <w:uiPriority w:val="99"/>
    <w:qFormat/>
    <w:pPr>
      <w:framePr w:wrap="around" w:hAnchor="text" w:y="1"/>
      <w:widowControl w:val="0"/>
      <w:jc w:val="both"/>
    </w:pPr>
    <w:rPr>
      <w:rFonts w:ascii="Calibri" w:hAnsi="Calibri" w:cs="Calibri"/>
      <w:color w:val="000000"/>
      <w:kern w:val="2"/>
      <w:sz w:val="21"/>
      <w:szCs w:val="21"/>
    </w:rPr>
  </w:style>
  <w:style w:type="paragraph" w:customStyle="1" w:styleId="CharChar1CharCharCharCharCharChar">
    <w:name w:val="Char Char1 Char Char Char Char Char Char"/>
    <w:basedOn w:val="a"/>
    <w:uiPriority w:val="99"/>
    <w:qFormat/>
    <w:pPr>
      <w:adjustRightInd w:val="0"/>
      <w:snapToGrid w:val="0"/>
      <w:spacing w:beforeLines="25" w:afterLines="25" w:line="240" w:lineRule="exact"/>
      <w:ind w:firstLineChars="192" w:firstLine="560"/>
    </w:pPr>
    <w:rPr>
      <w:szCs w:val="24"/>
    </w:rPr>
  </w:style>
  <w:style w:type="paragraph" w:customStyle="1" w:styleId="1">
    <w:name w:val="样式1"/>
    <w:basedOn w:val="a"/>
    <w:uiPriority w:val="99"/>
    <w:pPr>
      <w:numPr>
        <w:numId w:val="1"/>
      </w:numPr>
      <w:tabs>
        <w:tab w:val="left" w:pos="709"/>
      </w:tabs>
    </w:pPr>
    <w:rPr>
      <w:rFonts w:ascii="宋体" w:hAnsi="宋体"/>
      <w:szCs w:val="21"/>
    </w:rPr>
  </w:style>
  <w:style w:type="paragraph" w:customStyle="1" w:styleId="CharCharCharChar">
    <w:name w:val="Char Char Char Char"/>
    <w:basedOn w:val="a5"/>
    <w:uiPriority w:val="99"/>
    <w:pPr>
      <w:adjustRightInd w:val="0"/>
      <w:snapToGrid w:val="0"/>
      <w:spacing w:line="360" w:lineRule="auto"/>
    </w:pPr>
  </w:style>
  <w:style w:type="paragraph" w:customStyle="1" w:styleId="msonormalcxspmiddle">
    <w:name w:val="msonormalcxspmiddle"/>
    <w:basedOn w:val="a"/>
    <w:uiPriority w:val="99"/>
    <w:pPr>
      <w:widowControl/>
      <w:spacing w:before="280" w:after="280"/>
      <w:jc w:val="left"/>
    </w:pPr>
    <w:rPr>
      <w:rFonts w:ascii="宋体" w:hAnsi="宋体" w:cs="宋体"/>
      <w:kern w:val="1"/>
      <w:sz w:val="24"/>
      <w:szCs w:val="24"/>
      <w:lang w:eastAsia="ar-SA"/>
    </w:rPr>
  </w:style>
  <w:style w:type="paragraph" w:customStyle="1" w:styleId="ListParagraph32a8a71d-9d51-41db-9a20-0e87fd3ab526">
    <w:name w:val="List Paragraph_32a8a71d-9d51-41db-9a20-0e87fd3ab526"/>
    <w:basedOn w:val="a"/>
    <w:uiPriority w:val="99"/>
    <w:pPr>
      <w:ind w:firstLineChars="200" w:firstLine="420"/>
    </w:pPr>
    <w:rPr>
      <w:szCs w:val="24"/>
    </w:rPr>
  </w:style>
  <w:style w:type="paragraph" w:customStyle="1" w:styleId="aff3">
    <w:name w:val="表格"/>
    <w:basedOn w:val="a"/>
    <w:uiPriority w:val="99"/>
    <w:pPr>
      <w:spacing w:line="400" w:lineRule="exact"/>
    </w:pPr>
    <w:rPr>
      <w:sz w:val="24"/>
      <w:szCs w:val="24"/>
    </w:rPr>
  </w:style>
  <w:style w:type="paragraph" w:styleId="aff4">
    <w:name w:val="List Paragraph"/>
    <w:basedOn w:val="a"/>
    <w:uiPriority w:val="99"/>
    <w:qFormat/>
    <w:pPr>
      <w:ind w:firstLineChars="200" w:firstLine="420"/>
    </w:pPr>
  </w:style>
  <w:style w:type="paragraph" w:customStyle="1" w:styleId="TOC1">
    <w:name w:val="TOC 标题1"/>
    <w:basedOn w:val="10"/>
    <w:next w:val="a"/>
    <w:uiPriority w:val="99"/>
    <w:qFormat/>
    <w:pPr>
      <w:widowControl/>
      <w:spacing w:before="240" w:after="0" w:line="259" w:lineRule="auto"/>
      <w:jc w:val="left"/>
      <w:outlineLvl w:val="9"/>
    </w:pPr>
    <w:rPr>
      <w:rFonts w:ascii="等线 Light" w:eastAsia="等线 Light" w:hAnsi="等线 Light"/>
      <w:b w:val="0"/>
      <w:bCs w:val="0"/>
      <w:color w:val="2E74B5"/>
      <w:kern w:val="0"/>
      <w:sz w:val="32"/>
      <w:szCs w:val="32"/>
    </w:rPr>
  </w:style>
  <w:style w:type="character" w:customStyle="1" w:styleId="25">
    <w:name w:val="正文首行缩进 2 字符"/>
    <w:link w:val="24"/>
    <w:uiPriority w:val="99"/>
    <w:semiHidden/>
    <w:qFormat/>
    <w:locked/>
    <w:rPr>
      <w:rFonts w:ascii="Times New Roman" w:eastAsia="宋体" w:hAnsi="Times New Roman" w:cs="Times New Roman"/>
      <w:sz w:val="20"/>
      <w:szCs w:val="20"/>
    </w:rPr>
  </w:style>
  <w:style w:type="character" w:customStyle="1" w:styleId="apple-converted-space">
    <w:name w:val="apple-converted-space"/>
    <w:uiPriority w:val="99"/>
    <w:qFormat/>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wqy.gsxt.gov.cn/&#65289;&#65289;&#25110;&#27531;&#30142;&#20154;&#31119;&#21033;&#24615;&#21333;&#20301;&#22768;&#26126;&#20989;&#12290;&#22914;&#19981;&#28385;&#36275;&#20197;&#19978;&#19977;&#39033;&#35201;&#27714;&#65292;&#37319;&#36141;&#20195;&#29702;&#26426;&#26500;&#19968;&#24459;&#19981;&#32473;&#20104;&#20215;&#26684;&#35780;&#23457;&#20248;&#24800;&#25919;&#31574;&#12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46</Pages>
  <Words>4133</Words>
  <Characters>23563</Characters>
  <Application>Microsoft Office Word</Application>
  <DocSecurity>0</DocSecurity>
  <Lines>196</Lines>
  <Paragraphs>55</Paragraphs>
  <ScaleCrop>false</ScaleCrop>
  <Company>Microsoft</Company>
  <LinksUpToDate>false</LinksUpToDate>
  <CharactersWithSpaces>27641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AutoBVT</dc:creator>
  <cp:lastModifiedBy>AutoBVT</cp:lastModifiedBy>
  <cp:revision>34</cp:revision>
  <cp:lastPrinted>2019-03-11T03:52:00Z</cp:lastPrinted>
  <dcterms:created xsi:type="dcterms:W3CDTF">2019-04-11T09:40:00Z</dcterms:created>
  <dcterms:modified xsi:type="dcterms:W3CDTF">2019-04-25T07:28:00Z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2052-11.1.0.8642</vt:lpwstr>
  </property>
</Properties>
</file>