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343140"/>
            <wp:effectExtent l="0" t="0" r="10160" b="10160"/>
            <wp:docPr id="1" name="图片 1" descr="44ef60b727bae26aca7bcd86d487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4ef60b727bae26aca7bcd86d48715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34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305675"/>
            <wp:effectExtent l="0" t="0" r="3810" b="9525"/>
            <wp:docPr id="2" name="图片 2" descr="d3b908948253f54b8fc1eb105de72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3b908948253f54b8fc1eb105de72d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64425"/>
            <wp:effectExtent l="0" t="0" r="8255" b="3175"/>
            <wp:docPr id="3" name="图片 3" descr="谈判结果一览表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谈判结果一览表 (3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6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305B6"/>
    <w:rsid w:val="11921265"/>
    <w:rsid w:val="6693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2019-03-05T09:02:00Z</dcterms:created>
  <dc:creator>是莲子呗</dc:creator>
  <cp:lastModifiedBy>是莲子呗</cp:lastModifiedBy>
  <dcterms:modified xsi:type="dcterms:W3CDTF">2019-03-05T09:03:33Z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