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  <w:lang w:eastAsia="zh-CN"/>
        </w:rPr>
        <w:t>采购需求</w:t>
      </w:r>
    </w:p>
    <w:tbl>
      <w:tblPr>
        <w:tblStyle w:val="4"/>
        <w:tblW w:w="9760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894"/>
        <w:gridCol w:w="1293"/>
        <w:gridCol w:w="1518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389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采购货物名称</w:t>
            </w:r>
          </w:p>
        </w:tc>
        <w:tc>
          <w:tcPr>
            <w:tcW w:w="1293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数量</w:t>
            </w:r>
          </w:p>
        </w:tc>
        <w:tc>
          <w:tcPr>
            <w:tcW w:w="1518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单位</w:t>
            </w:r>
          </w:p>
        </w:tc>
        <w:tc>
          <w:tcPr>
            <w:tcW w:w="2295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自动脱帽离心机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荧光显微镜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多头移液器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旋光测定仪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5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全自动洗板机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无油空气压缩机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无菌均质器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生物解剖镜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全自动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PCR分析系统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迷你离心机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酶标仪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离子色谱仪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冷水机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空气采样装置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精密天平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恒温水浴箱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恒温培养箱（大容积）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恒温培养箱（小容积）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高压蒸汽灭菌器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干热消毒箱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DST酶底物法封口机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分析天平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二氧化碳培养箱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低温冰箱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低温保存箱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暗视野显微镜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PH/离子选择测定仪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折光仪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辐射防护用X、γ辐射剂量当量率仪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辐射防护用</w:t>
            </w:r>
            <w:r>
              <w:rPr>
                <w:sz w:val="24"/>
              </w:rPr>
              <w:t>X、γ辐射</w:t>
            </w:r>
            <w:r>
              <w:rPr>
                <w:rFonts w:hint="eastAsia"/>
                <w:sz w:val="24"/>
                <w:lang w:eastAsia="zh-CN"/>
              </w:rPr>
              <w:t>空气比释动能（吸收剂量）率仪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多功能声级计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便携式一氧化碳检测仪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便携式甲醛检测仪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便携式二氧化碳检测仪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078AD"/>
    <w:rsid w:val="52F0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2019-01-10T09:11:00Z</dcterms:created>
  <dc:creator>Jackson Cao</dc:creator>
  <cp:lastModifiedBy>Jackson Cao</cp:lastModifiedBy>
  <dcterms:modified xsi:type="dcterms:W3CDTF">2019-01-10T09:11:44Z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