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159" w:rsidRDefault="00FD3159">
      <w:pPr>
        <w:spacing w:line="360" w:lineRule="auto"/>
        <w:jc w:val="center"/>
        <w:rPr>
          <w:rFonts w:ascii="宋体" w:hAnsi="宋体"/>
          <w:b/>
          <w:bCs/>
          <w:szCs w:val="21"/>
        </w:rPr>
      </w:pPr>
    </w:p>
    <w:p w:rsidR="00FD3159" w:rsidRDefault="000A356C">
      <w:pPr>
        <w:spacing w:line="360" w:lineRule="auto"/>
        <w:jc w:val="center"/>
        <w:rPr>
          <w:rFonts w:ascii="仿宋_GB2312" w:eastAsia="仿宋_GB2312"/>
          <w:b/>
          <w:sz w:val="28"/>
          <w:szCs w:val="28"/>
        </w:rPr>
      </w:pPr>
      <w:r>
        <w:rPr>
          <w:rFonts w:ascii="宋体" w:hAnsi="宋体" w:cs="宋体" w:hint="eastAsia"/>
          <w:b/>
          <w:sz w:val="72"/>
          <w:szCs w:val="72"/>
        </w:rPr>
        <w:t>琼中畜产品线上运营和线下品牌推广项目</w:t>
      </w:r>
    </w:p>
    <w:p w:rsidR="00FD3159" w:rsidRDefault="00FD3159">
      <w:pPr>
        <w:spacing w:line="360" w:lineRule="auto"/>
        <w:jc w:val="center"/>
        <w:rPr>
          <w:rFonts w:ascii="仿宋_GB2312" w:eastAsia="仿宋_GB2312"/>
          <w:b/>
          <w:sz w:val="24"/>
        </w:rPr>
      </w:pPr>
    </w:p>
    <w:p w:rsidR="00FD3159" w:rsidRDefault="00FD3159">
      <w:pPr>
        <w:spacing w:line="360" w:lineRule="auto"/>
        <w:rPr>
          <w:rFonts w:ascii="仿宋_GB2312" w:eastAsia="仿宋_GB2312"/>
          <w:b/>
          <w:sz w:val="24"/>
        </w:rPr>
      </w:pPr>
    </w:p>
    <w:p w:rsidR="00FD3159" w:rsidRDefault="00FD3159">
      <w:pPr>
        <w:spacing w:line="360" w:lineRule="auto"/>
        <w:jc w:val="center"/>
        <w:outlineLvl w:val="0"/>
        <w:rPr>
          <w:rFonts w:ascii="宋体" w:hAnsi="宋体" w:cs="宋体"/>
          <w:b/>
          <w:shadow/>
          <w:kern w:val="0"/>
          <w:sz w:val="72"/>
        </w:rPr>
      </w:pPr>
      <w:bookmarkStart w:id="0" w:name="_Toc432598937"/>
      <w:bookmarkStart w:id="1" w:name="_Toc424913974"/>
      <w:bookmarkStart w:id="2" w:name="_Toc424915672"/>
      <w:bookmarkStart w:id="3" w:name="_Toc425497734"/>
      <w:bookmarkStart w:id="4" w:name="_Toc425405951"/>
      <w:bookmarkStart w:id="5" w:name="_Toc11998"/>
    </w:p>
    <w:p w:rsidR="00FD3159" w:rsidRDefault="00FD3159">
      <w:pPr>
        <w:spacing w:line="360" w:lineRule="auto"/>
        <w:jc w:val="center"/>
        <w:outlineLvl w:val="0"/>
        <w:rPr>
          <w:rFonts w:ascii="宋体" w:hAnsi="宋体" w:cs="宋体"/>
          <w:b/>
          <w:shadow/>
          <w:kern w:val="0"/>
          <w:sz w:val="72"/>
        </w:rPr>
      </w:pPr>
    </w:p>
    <w:p w:rsidR="00FD3159" w:rsidRDefault="000A356C">
      <w:pPr>
        <w:spacing w:line="360" w:lineRule="auto"/>
        <w:jc w:val="center"/>
        <w:outlineLvl w:val="0"/>
        <w:rPr>
          <w:rFonts w:ascii="宋体" w:hAnsi="宋体" w:cs="宋体"/>
          <w:b/>
          <w:sz w:val="28"/>
          <w:szCs w:val="28"/>
        </w:rPr>
      </w:pPr>
      <w:r>
        <w:rPr>
          <w:rFonts w:ascii="宋体" w:hAnsi="宋体" w:cs="宋体" w:hint="eastAsia"/>
          <w:b/>
          <w:shadow/>
          <w:kern w:val="0"/>
          <w:sz w:val="72"/>
        </w:rPr>
        <w:t>竞争性磋商文件</w:t>
      </w:r>
      <w:bookmarkEnd w:id="0"/>
      <w:bookmarkEnd w:id="1"/>
      <w:bookmarkEnd w:id="2"/>
      <w:bookmarkEnd w:id="3"/>
      <w:bookmarkEnd w:id="4"/>
      <w:bookmarkEnd w:id="5"/>
    </w:p>
    <w:p w:rsidR="00FD3159" w:rsidRDefault="00FD3159">
      <w:pPr>
        <w:spacing w:line="360" w:lineRule="auto"/>
        <w:rPr>
          <w:rFonts w:ascii="仿宋_GB2312" w:eastAsia="仿宋_GB2312" w:hAnsi="宋体"/>
          <w:b/>
          <w:bCs/>
          <w:sz w:val="28"/>
          <w:szCs w:val="28"/>
        </w:rPr>
      </w:pPr>
    </w:p>
    <w:p w:rsidR="00FD3159" w:rsidRDefault="00FD3159">
      <w:pPr>
        <w:spacing w:line="360" w:lineRule="auto"/>
        <w:rPr>
          <w:rFonts w:ascii="仿宋_GB2312" w:eastAsia="仿宋_GB2312" w:hAnsi="宋体"/>
          <w:b/>
          <w:bCs/>
          <w:sz w:val="28"/>
          <w:szCs w:val="28"/>
        </w:rPr>
      </w:pPr>
    </w:p>
    <w:p w:rsidR="00FD3159" w:rsidRDefault="00FD3159">
      <w:pPr>
        <w:spacing w:line="360" w:lineRule="auto"/>
        <w:rPr>
          <w:rFonts w:ascii="仿宋_GB2312" w:eastAsia="仿宋_GB2312" w:hAnsi="宋体"/>
          <w:b/>
          <w:bCs/>
          <w:sz w:val="28"/>
          <w:szCs w:val="28"/>
        </w:rPr>
      </w:pPr>
    </w:p>
    <w:p w:rsidR="00FD3159" w:rsidRDefault="00FD3159">
      <w:pPr>
        <w:spacing w:line="360" w:lineRule="auto"/>
        <w:rPr>
          <w:rFonts w:ascii="仿宋_GB2312" w:eastAsia="仿宋_GB2312" w:hAnsi="宋体"/>
          <w:b/>
          <w:bCs/>
          <w:sz w:val="28"/>
          <w:szCs w:val="28"/>
        </w:rPr>
      </w:pPr>
    </w:p>
    <w:p w:rsidR="00FD3159" w:rsidRDefault="000A356C">
      <w:pPr>
        <w:spacing w:line="360" w:lineRule="auto"/>
        <w:ind w:firstLineChars="147" w:firstLine="531"/>
        <w:jc w:val="left"/>
        <w:rPr>
          <w:rFonts w:ascii="宋体" w:hAnsi="宋体"/>
          <w:b/>
          <w:sz w:val="36"/>
          <w:szCs w:val="36"/>
        </w:rPr>
      </w:pPr>
      <w:r>
        <w:rPr>
          <w:rFonts w:ascii="宋体" w:hAnsi="宋体" w:hint="eastAsia"/>
          <w:b/>
          <w:sz w:val="36"/>
          <w:szCs w:val="36"/>
        </w:rPr>
        <w:t>项目编号：</w:t>
      </w:r>
      <w:r>
        <w:rPr>
          <w:rFonts w:ascii="宋体" w:hAnsi="宋体" w:hint="eastAsia"/>
          <w:b/>
          <w:sz w:val="36"/>
          <w:szCs w:val="36"/>
        </w:rPr>
        <w:t>HXSJ-CG-2018293</w:t>
      </w:r>
    </w:p>
    <w:p w:rsidR="00FD3159" w:rsidRDefault="00FD3159">
      <w:pPr>
        <w:spacing w:line="360" w:lineRule="auto"/>
        <w:ind w:firstLineChars="147" w:firstLine="531"/>
        <w:jc w:val="left"/>
        <w:rPr>
          <w:rFonts w:ascii="宋体" w:hAnsi="宋体"/>
          <w:b/>
          <w:sz w:val="36"/>
          <w:szCs w:val="36"/>
        </w:rPr>
      </w:pPr>
    </w:p>
    <w:p w:rsidR="00FD3159" w:rsidRDefault="000A356C">
      <w:pPr>
        <w:spacing w:line="360" w:lineRule="auto"/>
        <w:ind w:firstLineChars="155" w:firstLine="560"/>
        <w:rPr>
          <w:rFonts w:ascii="宋体" w:hAnsi="宋体"/>
          <w:b/>
          <w:bCs/>
          <w:sz w:val="36"/>
          <w:szCs w:val="36"/>
        </w:rPr>
      </w:pPr>
      <w:r>
        <w:rPr>
          <w:rFonts w:ascii="宋体" w:hAnsi="宋体" w:hint="eastAsia"/>
          <w:b/>
          <w:sz w:val="36"/>
          <w:szCs w:val="36"/>
        </w:rPr>
        <w:t>采</w:t>
      </w:r>
      <w:r>
        <w:rPr>
          <w:rFonts w:ascii="宋体" w:hAnsi="宋体" w:hint="eastAsia"/>
          <w:b/>
          <w:sz w:val="36"/>
          <w:szCs w:val="36"/>
        </w:rPr>
        <w:t xml:space="preserve"> </w:t>
      </w:r>
      <w:r>
        <w:rPr>
          <w:rFonts w:ascii="宋体" w:hAnsi="宋体" w:hint="eastAsia"/>
          <w:b/>
          <w:sz w:val="36"/>
          <w:szCs w:val="36"/>
        </w:rPr>
        <w:t>购人：琼中黎族苗族自治县畜牧兽医服务中心</w:t>
      </w:r>
      <w:r>
        <w:rPr>
          <w:rFonts w:ascii="宋体" w:hAnsi="宋体" w:hint="eastAsia"/>
          <w:b/>
          <w:sz w:val="36"/>
          <w:szCs w:val="36"/>
        </w:rPr>
        <w:t xml:space="preserve">  </w:t>
      </w:r>
    </w:p>
    <w:p w:rsidR="00FD3159" w:rsidRDefault="00FD3159">
      <w:pPr>
        <w:spacing w:line="360" w:lineRule="auto"/>
        <w:ind w:firstLineChars="155" w:firstLine="558"/>
        <w:rPr>
          <w:rFonts w:ascii="宋体" w:hAnsi="宋体"/>
          <w:sz w:val="36"/>
          <w:szCs w:val="36"/>
        </w:rPr>
      </w:pPr>
    </w:p>
    <w:p w:rsidR="00FD3159" w:rsidRDefault="000A356C">
      <w:pPr>
        <w:spacing w:line="360" w:lineRule="auto"/>
        <w:ind w:firstLineChars="155" w:firstLine="560"/>
        <w:rPr>
          <w:rFonts w:ascii="宋体" w:hAnsi="宋体"/>
          <w:b/>
          <w:sz w:val="36"/>
          <w:szCs w:val="36"/>
        </w:rPr>
      </w:pPr>
      <w:r>
        <w:rPr>
          <w:rFonts w:ascii="宋体" w:hAnsi="宋体" w:hint="eastAsia"/>
          <w:b/>
          <w:sz w:val="36"/>
          <w:szCs w:val="36"/>
        </w:rPr>
        <w:t>采购代理机构：海南华夏世纪项目管理有限公司</w:t>
      </w:r>
    </w:p>
    <w:p w:rsidR="00FD3159" w:rsidRDefault="00FD3159">
      <w:pPr>
        <w:spacing w:line="360" w:lineRule="auto"/>
        <w:rPr>
          <w:rFonts w:ascii="宋体" w:hAnsi="宋体"/>
          <w:b/>
          <w:sz w:val="36"/>
          <w:szCs w:val="36"/>
        </w:rPr>
      </w:pPr>
    </w:p>
    <w:p w:rsidR="00FD3159" w:rsidRDefault="00FD3159">
      <w:pPr>
        <w:spacing w:line="360" w:lineRule="auto"/>
        <w:rPr>
          <w:rFonts w:ascii="宋体" w:hAnsi="宋体"/>
          <w:b/>
          <w:sz w:val="36"/>
          <w:szCs w:val="36"/>
        </w:rPr>
      </w:pPr>
    </w:p>
    <w:p w:rsidR="00FD3159" w:rsidRDefault="000A356C">
      <w:pPr>
        <w:spacing w:line="360" w:lineRule="auto"/>
      </w:pPr>
      <w:r>
        <w:rPr>
          <w:rFonts w:ascii="宋体" w:hAnsi="Courier New" w:cs="Courier New" w:hint="eastAsia"/>
          <w:b/>
          <w:w w:val="95"/>
          <w:sz w:val="36"/>
          <w:szCs w:val="36"/>
        </w:rPr>
        <w:t xml:space="preserve">                </w:t>
      </w:r>
      <w:r>
        <w:rPr>
          <w:rFonts w:ascii="宋体" w:hAnsi="Courier New" w:cs="Courier New" w:hint="eastAsia"/>
          <w:b/>
          <w:w w:val="95"/>
          <w:sz w:val="36"/>
          <w:szCs w:val="36"/>
        </w:rPr>
        <w:t>二〇一八年十二月</w:t>
      </w:r>
    </w:p>
    <w:p w:rsidR="00FD3159" w:rsidRDefault="00FD3159">
      <w:pPr>
        <w:pStyle w:val="10"/>
        <w:jc w:val="both"/>
        <w:rPr>
          <w:rFonts w:ascii="宋体" w:hAnsi="宋体"/>
          <w:caps w:val="0"/>
          <w:sz w:val="32"/>
          <w:szCs w:val="32"/>
        </w:rPr>
        <w:sectPr w:rsidR="00FD3159">
          <w:headerReference w:type="default" r:id="rId9"/>
          <w:footerReference w:type="default" r:id="rId10"/>
          <w:footnotePr>
            <w:pos w:val="beneathText"/>
          </w:footnotePr>
          <w:pgSz w:w="11906" w:h="16838"/>
          <w:pgMar w:top="1440" w:right="1417" w:bottom="1440" w:left="1417" w:header="851" w:footer="992" w:gutter="0"/>
          <w:cols w:space="720"/>
          <w:docGrid w:type="lines" w:linePitch="312"/>
        </w:sectPr>
      </w:pPr>
    </w:p>
    <w:p w:rsidR="00FD3159" w:rsidRDefault="00FD3159">
      <w:pPr>
        <w:pStyle w:val="10"/>
        <w:spacing w:line="480" w:lineRule="auto"/>
        <w:jc w:val="center"/>
        <w:rPr>
          <w:rFonts w:ascii="宋体" w:hAnsi="宋体"/>
          <w:caps w:val="0"/>
          <w:sz w:val="36"/>
          <w:szCs w:val="36"/>
        </w:rPr>
      </w:pPr>
    </w:p>
    <w:p w:rsidR="00FD3159" w:rsidRDefault="00FD3159">
      <w:pPr>
        <w:pStyle w:val="10"/>
        <w:spacing w:line="480" w:lineRule="auto"/>
        <w:jc w:val="center"/>
        <w:rPr>
          <w:rFonts w:ascii="宋体" w:hAnsi="宋体"/>
          <w:caps w:val="0"/>
          <w:sz w:val="36"/>
          <w:szCs w:val="36"/>
        </w:rPr>
      </w:pPr>
    </w:p>
    <w:p w:rsidR="00FD3159" w:rsidRDefault="000A356C">
      <w:pPr>
        <w:pStyle w:val="10"/>
        <w:spacing w:line="480" w:lineRule="auto"/>
        <w:jc w:val="center"/>
        <w:rPr>
          <w:rFonts w:ascii="宋体" w:hAnsi="宋体"/>
          <w:caps w:val="0"/>
          <w:sz w:val="36"/>
          <w:szCs w:val="36"/>
        </w:rPr>
      </w:pPr>
      <w:r>
        <w:rPr>
          <w:rFonts w:ascii="宋体" w:hAnsi="宋体" w:hint="eastAsia"/>
          <w:caps w:val="0"/>
          <w:sz w:val="36"/>
          <w:szCs w:val="36"/>
        </w:rPr>
        <w:t>目</w:t>
      </w:r>
      <w:r>
        <w:rPr>
          <w:rFonts w:ascii="宋体" w:hAnsi="宋体" w:hint="eastAsia"/>
          <w:caps w:val="0"/>
          <w:sz w:val="36"/>
          <w:szCs w:val="36"/>
        </w:rPr>
        <w:t xml:space="preserve">   </w:t>
      </w:r>
      <w:r>
        <w:rPr>
          <w:rFonts w:ascii="宋体" w:hAnsi="宋体" w:hint="eastAsia"/>
          <w:caps w:val="0"/>
          <w:sz w:val="36"/>
          <w:szCs w:val="36"/>
        </w:rPr>
        <w:t>录</w:t>
      </w:r>
    </w:p>
    <w:p w:rsidR="00FD3159" w:rsidRDefault="00FD3159">
      <w:pPr>
        <w:spacing w:line="480" w:lineRule="auto"/>
        <w:rPr>
          <w:rFonts w:ascii="宋体" w:hAnsi="宋体"/>
          <w:szCs w:val="21"/>
        </w:rPr>
      </w:pPr>
    </w:p>
    <w:bookmarkStart w:id="6" w:name="_Toc30154"/>
    <w:bookmarkStart w:id="7" w:name="_Toc317237597"/>
    <w:p w:rsidR="00FD3159" w:rsidRDefault="00FD3159">
      <w:pPr>
        <w:pStyle w:val="10"/>
        <w:tabs>
          <w:tab w:val="right" w:leader="dot" w:pos="9062"/>
        </w:tabs>
        <w:spacing w:line="480" w:lineRule="auto"/>
        <w:rPr>
          <w:rFonts w:ascii="宋体" w:hAnsi="宋体" w:cs="宋体"/>
          <w:b w:val="0"/>
          <w:bCs w:val="0"/>
          <w:caps w:val="0"/>
          <w:sz w:val="28"/>
          <w:szCs w:val="28"/>
        </w:rPr>
      </w:pPr>
      <w:r w:rsidRPr="00FD3159">
        <w:rPr>
          <w:rFonts w:ascii="宋体" w:hAnsi="宋体" w:cs="宋体" w:hint="eastAsia"/>
          <w:sz w:val="28"/>
          <w:szCs w:val="28"/>
        </w:rPr>
        <w:fldChar w:fldCharType="begin"/>
      </w:r>
      <w:r w:rsidR="000A356C">
        <w:rPr>
          <w:rFonts w:ascii="宋体" w:hAnsi="宋体" w:cs="宋体" w:hint="eastAsia"/>
          <w:sz w:val="28"/>
          <w:szCs w:val="28"/>
        </w:rPr>
        <w:instrText xml:space="preserve">TOC \o "1-3" \h \u </w:instrText>
      </w:r>
      <w:r w:rsidRPr="00FD3159">
        <w:rPr>
          <w:rFonts w:ascii="宋体" w:hAnsi="宋体" w:cs="宋体" w:hint="eastAsia"/>
          <w:sz w:val="28"/>
          <w:szCs w:val="28"/>
        </w:rPr>
        <w:fldChar w:fldCharType="separate"/>
      </w:r>
      <w:hyperlink w:anchor="_Toc513642561" w:history="1">
        <w:r w:rsidR="000A356C">
          <w:rPr>
            <w:rStyle w:val="ab"/>
            <w:rFonts w:ascii="宋体" w:hAnsi="宋体" w:cs="宋体" w:hint="eastAsia"/>
            <w:color w:val="auto"/>
            <w:sz w:val="28"/>
            <w:szCs w:val="28"/>
          </w:rPr>
          <w:t>第一章竞争性磋商采购公告</w:t>
        </w:r>
        <w:r w:rsidR="000A356C">
          <w:rPr>
            <w:rFonts w:ascii="宋体" w:hAnsi="宋体" w:cs="宋体" w:hint="eastAsia"/>
            <w:sz w:val="28"/>
            <w:szCs w:val="28"/>
          </w:rPr>
          <w:tab/>
          <w:t>0</w:t>
        </w:r>
        <w:r>
          <w:rPr>
            <w:rFonts w:ascii="宋体" w:hAnsi="宋体" w:cs="宋体" w:hint="eastAsia"/>
            <w:sz w:val="28"/>
            <w:szCs w:val="28"/>
          </w:rPr>
          <w:fldChar w:fldCharType="begin"/>
        </w:r>
        <w:r w:rsidR="000A356C">
          <w:rPr>
            <w:rFonts w:ascii="宋体" w:hAnsi="宋体" w:cs="宋体" w:hint="eastAsia"/>
            <w:sz w:val="28"/>
            <w:szCs w:val="28"/>
          </w:rPr>
          <w:instrText xml:space="preserve"> PAGEREF _Toc513642561 \h </w:instrText>
        </w:r>
        <w:r>
          <w:rPr>
            <w:rFonts w:ascii="宋体" w:hAnsi="宋体" w:cs="宋体" w:hint="eastAsia"/>
            <w:sz w:val="28"/>
            <w:szCs w:val="28"/>
          </w:rPr>
        </w:r>
        <w:r>
          <w:rPr>
            <w:rFonts w:ascii="宋体" w:hAnsi="宋体" w:cs="宋体" w:hint="eastAsia"/>
            <w:sz w:val="28"/>
            <w:szCs w:val="28"/>
          </w:rPr>
          <w:fldChar w:fldCharType="separate"/>
        </w:r>
        <w:r w:rsidR="000A356C">
          <w:rPr>
            <w:rFonts w:ascii="宋体" w:hAnsi="宋体" w:cs="宋体" w:hint="eastAsia"/>
            <w:sz w:val="28"/>
            <w:szCs w:val="28"/>
          </w:rPr>
          <w:t>2</w:t>
        </w:r>
        <w:r>
          <w:rPr>
            <w:rFonts w:ascii="宋体" w:hAnsi="宋体" w:cs="宋体" w:hint="eastAsia"/>
            <w:sz w:val="28"/>
            <w:szCs w:val="28"/>
          </w:rPr>
          <w:fldChar w:fldCharType="end"/>
        </w:r>
      </w:hyperlink>
    </w:p>
    <w:p w:rsidR="00FD3159" w:rsidRDefault="00FD3159">
      <w:pPr>
        <w:pStyle w:val="10"/>
        <w:tabs>
          <w:tab w:val="right" w:leader="dot" w:pos="9062"/>
        </w:tabs>
        <w:spacing w:line="480" w:lineRule="auto"/>
        <w:rPr>
          <w:rFonts w:ascii="宋体" w:hAnsi="宋体" w:cs="宋体"/>
          <w:b w:val="0"/>
          <w:bCs w:val="0"/>
          <w:caps w:val="0"/>
          <w:sz w:val="28"/>
          <w:szCs w:val="28"/>
        </w:rPr>
      </w:pPr>
      <w:hyperlink w:anchor="_Toc513642562" w:history="1">
        <w:r w:rsidR="000A356C">
          <w:rPr>
            <w:rStyle w:val="ab"/>
            <w:rFonts w:ascii="宋体" w:hAnsi="宋体" w:cs="宋体" w:hint="eastAsia"/>
            <w:color w:val="auto"/>
            <w:sz w:val="28"/>
            <w:szCs w:val="28"/>
          </w:rPr>
          <w:t>第二章供应商须知</w:t>
        </w:r>
        <w:r w:rsidR="000A356C">
          <w:rPr>
            <w:rFonts w:ascii="宋体" w:hAnsi="宋体" w:cs="宋体" w:hint="eastAsia"/>
            <w:sz w:val="28"/>
            <w:szCs w:val="28"/>
          </w:rPr>
          <w:tab/>
          <w:t>0</w:t>
        </w:r>
        <w:r>
          <w:rPr>
            <w:rFonts w:ascii="宋体" w:hAnsi="宋体" w:cs="宋体" w:hint="eastAsia"/>
            <w:sz w:val="28"/>
            <w:szCs w:val="28"/>
          </w:rPr>
          <w:fldChar w:fldCharType="begin"/>
        </w:r>
        <w:r w:rsidR="000A356C">
          <w:rPr>
            <w:rFonts w:ascii="宋体" w:hAnsi="宋体" w:cs="宋体" w:hint="eastAsia"/>
            <w:sz w:val="28"/>
            <w:szCs w:val="28"/>
          </w:rPr>
          <w:instrText xml:space="preserve"> PAGEREF _Toc513642562 \h </w:instrText>
        </w:r>
        <w:r>
          <w:rPr>
            <w:rFonts w:ascii="宋体" w:hAnsi="宋体" w:cs="宋体" w:hint="eastAsia"/>
            <w:sz w:val="28"/>
            <w:szCs w:val="28"/>
          </w:rPr>
        </w:r>
        <w:r>
          <w:rPr>
            <w:rFonts w:ascii="宋体" w:hAnsi="宋体" w:cs="宋体" w:hint="eastAsia"/>
            <w:sz w:val="28"/>
            <w:szCs w:val="28"/>
          </w:rPr>
          <w:fldChar w:fldCharType="separate"/>
        </w:r>
        <w:r w:rsidR="000A356C">
          <w:rPr>
            <w:rFonts w:ascii="宋体" w:hAnsi="宋体" w:cs="宋体" w:hint="eastAsia"/>
            <w:sz w:val="28"/>
            <w:szCs w:val="28"/>
          </w:rPr>
          <w:t>4</w:t>
        </w:r>
        <w:r>
          <w:rPr>
            <w:rFonts w:ascii="宋体" w:hAnsi="宋体" w:cs="宋体" w:hint="eastAsia"/>
            <w:sz w:val="28"/>
            <w:szCs w:val="28"/>
          </w:rPr>
          <w:fldChar w:fldCharType="end"/>
        </w:r>
      </w:hyperlink>
    </w:p>
    <w:p w:rsidR="00FD3159" w:rsidRDefault="00FD3159">
      <w:pPr>
        <w:pStyle w:val="10"/>
        <w:tabs>
          <w:tab w:val="right" w:leader="dot" w:pos="9062"/>
        </w:tabs>
        <w:spacing w:line="480" w:lineRule="auto"/>
        <w:rPr>
          <w:rFonts w:ascii="宋体" w:hAnsi="宋体" w:cs="宋体"/>
          <w:b w:val="0"/>
          <w:bCs w:val="0"/>
          <w:caps w:val="0"/>
          <w:sz w:val="28"/>
          <w:szCs w:val="28"/>
        </w:rPr>
      </w:pPr>
      <w:hyperlink w:anchor="_Toc513642572" w:history="1">
        <w:r w:rsidR="000A356C">
          <w:rPr>
            <w:rStyle w:val="ab"/>
            <w:rFonts w:ascii="宋体" w:hAnsi="宋体" w:cs="宋体" w:hint="eastAsia"/>
            <w:color w:val="auto"/>
            <w:sz w:val="28"/>
            <w:szCs w:val="28"/>
          </w:rPr>
          <w:t>第三章采购需求书</w:t>
        </w:r>
        <w:r w:rsidR="000A356C">
          <w:rPr>
            <w:rFonts w:ascii="宋体" w:hAnsi="宋体" w:cs="宋体" w:hint="eastAsia"/>
            <w:sz w:val="28"/>
            <w:szCs w:val="28"/>
          </w:rPr>
          <w:tab/>
        </w:r>
        <w:r>
          <w:rPr>
            <w:rFonts w:ascii="宋体" w:hAnsi="宋体" w:cs="宋体" w:hint="eastAsia"/>
            <w:sz w:val="28"/>
            <w:szCs w:val="28"/>
          </w:rPr>
          <w:fldChar w:fldCharType="begin"/>
        </w:r>
        <w:r w:rsidR="000A356C">
          <w:rPr>
            <w:rFonts w:ascii="宋体" w:hAnsi="宋体" w:cs="宋体" w:hint="eastAsia"/>
            <w:sz w:val="28"/>
            <w:szCs w:val="28"/>
          </w:rPr>
          <w:instrText xml:space="preserve"> PAGEREF _Toc513642572 \h </w:instrText>
        </w:r>
        <w:r>
          <w:rPr>
            <w:rFonts w:ascii="宋体" w:hAnsi="宋体" w:cs="宋体" w:hint="eastAsia"/>
            <w:sz w:val="28"/>
            <w:szCs w:val="28"/>
          </w:rPr>
        </w:r>
        <w:r>
          <w:rPr>
            <w:rFonts w:ascii="宋体" w:hAnsi="宋体" w:cs="宋体" w:hint="eastAsia"/>
            <w:sz w:val="28"/>
            <w:szCs w:val="28"/>
          </w:rPr>
          <w:fldChar w:fldCharType="separate"/>
        </w:r>
        <w:r w:rsidR="000A356C">
          <w:rPr>
            <w:rFonts w:ascii="宋体" w:hAnsi="宋体" w:cs="宋体" w:hint="eastAsia"/>
            <w:sz w:val="28"/>
            <w:szCs w:val="28"/>
          </w:rPr>
          <w:t>17</w:t>
        </w:r>
        <w:r>
          <w:rPr>
            <w:rFonts w:ascii="宋体" w:hAnsi="宋体" w:cs="宋体" w:hint="eastAsia"/>
            <w:sz w:val="28"/>
            <w:szCs w:val="28"/>
          </w:rPr>
          <w:fldChar w:fldCharType="end"/>
        </w:r>
      </w:hyperlink>
    </w:p>
    <w:p w:rsidR="00FD3159" w:rsidRDefault="00FD3159">
      <w:pPr>
        <w:pStyle w:val="10"/>
        <w:tabs>
          <w:tab w:val="right" w:leader="dot" w:pos="9062"/>
        </w:tabs>
        <w:spacing w:line="480" w:lineRule="auto"/>
        <w:rPr>
          <w:rFonts w:ascii="宋体" w:hAnsi="宋体" w:cs="宋体"/>
          <w:b w:val="0"/>
          <w:bCs w:val="0"/>
          <w:caps w:val="0"/>
          <w:sz w:val="28"/>
          <w:szCs w:val="28"/>
        </w:rPr>
      </w:pPr>
      <w:hyperlink w:anchor="_Toc513642575" w:history="1">
        <w:r w:rsidR="000A356C">
          <w:rPr>
            <w:rStyle w:val="ab"/>
            <w:rFonts w:ascii="宋体" w:hAnsi="宋体" w:cs="宋体" w:hint="eastAsia"/>
            <w:color w:val="auto"/>
            <w:sz w:val="28"/>
            <w:szCs w:val="28"/>
          </w:rPr>
          <w:t>第四章合同条款及格式</w:t>
        </w:r>
        <w:r w:rsidR="000A356C">
          <w:rPr>
            <w:rFonts w:ascii="宋体" w:hAnsi="宋体" w:cs="宋体" w:hint="eastAsia"/>
            <w:sz w:val="28"/>
            <w:szCs w:val="28"/>
          </w:rPr>
          <w:tab/>
        </w:r>
        <w:r>
          <w:rPr>
            <w:rFonts w:ascii="宋体" w:hAnsi="宋体" w:cs="宋体" w:hint="eastAsia"/>
            <w:sz w:val="28"/>
            <w:szCs w:val="28"/>
          </w:rPr>
          <w:fldChar w:fldCharType="begin"/>
        </w:r>
        <w:r w:rsidR="000A356C">
          <w:rPr>
            <w:rFonts w:ascii="宋体" w:hAnsi="宋体" w:cs="宋体" w:hint="eastAsia"/>
            <w:sz w:val="28"/>
            <w:szCs w:val="28"/>
          </w:rPr>
          <w:instrText xml:space="preserve"> PAGEREF _Toc513642575 \h </w:instrText>
        </w:r>
        <w:r>
          <w:rPr>
            <w:rFonts w:ascii="宋体" w:hAnsi="宋体" w:cs="宋体" w:hint="eastAsia"/>
            <w:sz w:val="28"/>
            <w:szCs w:val="28"/>
          </w:rPr>
        </w:r>
        <w:r>
          <w:rPr>
            <w:rFonts w:ascii="宋体" w:hAnsi="宋体" w:cs="宋体" w:hint="eastAsia"/>
            <w:sz w:val="28"/>
            <w:szCs w:val="28"/>
          </w:rPr>
          <w:fldChar w:fldCharType="separate"/>
        </w:r>
        <w:r w:rsidR="000A356C">
          <w:rPr>
            <w:rFonts w:ascii="宋体" w:hAnsi="宋体" w:cs="宋体" w:hint="eastAsia"/>
            <w:sz w:val="28"/>
            <w:szCs w:val="28"/>
          </w:rPr>
          <w:t>17</w:t>
        </w:r>
        <w:r>
          <w:rPr>
            <w:rFonts w:ascii="宋体" w:hAnsi="宋体" w:cs="宋体" w:hint="eastAsia"/>
            <w:sz w:val="28"/>
            <w:szCs w:val="28"/>
          </w:rPr>
          <w:fldChar w:fldCharType="end"/>
        </w:r>
      </w:hyperlink>
    </w:p>
    <w:p w:rsidR="00FD3159" w:rsidRDefault="00FD3159">
      <w:pPr>
        <w:pStyle w:val="10"/>
        <w:tabs>
          <w:tab w:val="right" w:leader="dot" w:pos="9062"/>
        </w:tabs>
        <w:spacing w:line="480" w:lineRule="auto"/>
        <w:rPr>
          <w:rFonts w:ascii="宋体" w:hAnsi="宋体" w:cs="宋体"/>
          <w:b w:val="0"/>
          <w:bCs w:val="0"/>
          <w:caps w:val="0"/>
          <w:sz w:val="28"/>
          <w:szCs w:val="28"/>
        </w:rPr>
      </w:pPr>
      <w:hyperlink w:anchor="_Toc513642576" w:history="1">
        <w:r w:rsidR="000A356C">
          <w:rPr>
            <w:rStyle w:val="ab"/>
            <w:rFonts w:ascii="宋体" w:hAnsi="宋体" w:cs="宋体" w:hint="eastAsia"/>
            <w:color w:val="auto"/>
            <w:sz w:val="28"/>
            <w:szCs w:val="28"/>
          </w:rPr>
          <w:t>第五章评标方法和标准</w:t>
        </w:r>
        <w:r w:rsidR="000A356C">
          <w:rPr>
            <w:rFonts w:ascii="宋体" w:hAnsi="宋体" w:cs="宋体" w:hint="eastAsia"/>
            <w:sz w:val="28"/>
            <w:szCs w:val="28"/>
          </w:rPr>
          <w:tab/>
        </w:r>
        <w:r>
          <w:rPr>
            <w:rFonts w:ascii="宋体" w:hAnsi="宋体" w:cs="宋体" w:hint="eastAsia"/>
            <w:sz w:val="28"/>
            <w:szCs w:val="28"/>
          </w:rPr>
          <w:fldChar w:fldCharType="begin"/>
        </w:r>
        <w:r w:rsidR="000A356C">
          <w:rPr>
            <w:rFonts w:ascii="宋体" w:hAnsi="宋体" w:cs="宋体" w:hint="eastAsia"/>
            <w:sz w:val="28"/>
            <w:szCs w:val="28"/>
          </w:rPr>
          <w:instrText xml:space="preserve"> PAGEREF</w:instrText>
        </w:r>
        <w:r w:rsidR="000A356C">
          <w:rPr>
            <w:rFonts w:ascii="宋体" w:hAnsi="宋体" w:cs="宋体" w:hint="eastAsia"/>
            <w:sz w:val="28"/>
            <w:szCs w:val="28"/>
          </w:rPr>
          <w:instrText xml:space="preserve"> _Toc513642576 \h </w:instrText>
        </w:r>
        <w:r>
          <w:rPr>
            <w:rFonts w:ascii="宋体" w:hAnsi="宋体" w:cs="宋体" w:hint="eastAsia"/>
            <w:sz w:val="28"/>
            <w:szCs w:val="28"/>
          </w:rPr>
        </w:r>
        <w:r>
          <w:rPr>
            <w:rFonts w:ascii="宋体" w:hAnsi="宋体" w:cs="宋体" w:hint="eastAsia"/>
            <w:sz w:val="28"/>
            <w:szCs w:val="28"/>
          </w:rPr>
          <w:fldChar w:fldCharType="separate"/>
        </w:r>
        <w:r w:rsidR="000A356C">
          <w:rPr>
            <w:rFonts w:ascii="宋体" w:hAnsi="宋体" w:cs="宋体" w:hint="eastAsia"/>
            <w:sz w:val="28"/>
            <w:szCs w:val="28"/>
          </w:rPr>
          <w:t>22</w:t>
        </w:r>
        <w:r>
          <w:rPr>
            <w:rFonts w:ascii="宋体" w:hAnsi="宋体" w:cs="宋体" w:hint="eastAsia"/>
            <w:sz w:val="28"/>
            <w:szCs w:val="28"/>
          </w:rPr>
          <w:fldChar w:fldCharType="end"/>
        </w:r>
      </w:hyperlink>
    </w:p>
    <w:p w:rsidR="00FD3159" w:rsidRDefault="00FD3159">
      <w:pPr>
        <w:pStyle w:val="10"/>
        <w:tabs>
          <w:tab w:val="right" w:leader="dot" w:pos="9062"/>
        </w:tabs>
        <w:spacing w:line="480" w:lineRule="auto"/>
        <w:rPr>
          <w:rFonts w:ascii="宋体" w:hAnsi="宋体" w:cs="宋体"/>
          <w:b w:val="0"/>
          <w:bCs w:val="0"/>
          <w:caps w:val="0"/>
          <w:sz w:val="28"/>
          <w:szCs w:val="28"/>
        </w:rPr>
      </w:pPr>
      <w:hyperlink w:anchor="_Toc513642581" w:history="1">
        <w:r w:rsidR="000A356C">
          <w:rPr>
            <w:rStyle w:val="ab"/>
            <w:rFonts w:ascii="宋体" w:hAnsi="宋体" w:cs="宋体" w:hint="eastAsia"/>
            <w:color w:val="auto"/>
            <w:sz w:val="28"/>
            <w:szCs w:val="28"/>
          </w:rPr>
          <w:t>第六章响应文件格式</w:t>
        </w:r>
        <w:r w:rsidR="000A356C">
          <w:rPr>
            <w:rFonts w:ascii="宋体" w:hAnsi="宋体" w:cs="宋体" w:hint="eastAsia"/>
            <w:sz w:val="28"/>
            <w:szCs w:val="28"/>
          </w:rPr>
          <w:tab/>
        </w:r>
        <w:r>
          <w:rPr>
            <w:rFonts w:ascii="宋体" w:hAnsi="宋体" w:cs="宋体" w:hint="eastAsia"/>
            <w:sz w:val="28"/>
            <w:szCs w:val="28"/>
          </w:rPr>
          <w:fldChar w:fldCharType="begin"/>
        </w:r>
        <w:r w:rsidR="000A356C">
          <w:rPr>
            <w:rFonts w:ascii="宋体" w:hAnsi="宋体" w:cs="宋体" w:hint="eastAsia"/>
            <w:sz w:val="28"/>
            <w:szCs w:val="28"/>
          </w:rPr>
          <w:instrText xml:space="preserve"> PAGEREF _Toc513642581 \h </w:instrText>
        </w:r>
        <w:r>
          <w:rPr>
            <w:rFonts w:ascii="宋体" w:hAnsi="宋体" w:cs="宋体" w:hint="eastAsia"/>
            <w:sz w:val="28"/>
            <w:szCs w:val="28"/>
          </w:rPr>
        </w:r>
        <w:r>
          <w:rPr>
            <w:rFonts w:ascii="宋体" w:hAnsi="宋体" w:cs="宋体" w:hint="eastAsia"/>
            <w:sz w:val="28"/>
            <w:szCs w:val="28"/>
          </w:rPr>
          <w:fldChar w:fldCharType="separate"/>
        </w:r>
        <w:r w:rsidR="000A356C">
          <w:rPr>
            <w:rFonts w:ascii="宋体" w:hAnsi="宋体" w:cs="宋体" w:hint="eastAsia"/>
            <w:sz w:val="28"/>
            <w:szCs w:val="28"/>
          </w:rPr>
          <w:t>31</w:t>
        </w:r>
        <w:r>
          <w:rPr>
            <w:rFonts w:ascii="宋体" w:hAnsi="宋体" w:cs="宋体" w:hint="eastAsia"/>
            <w:sz w:val="28"/>
            <w:szCs w:val="28"/>
          </w:rPr>
          <w:fldChar w:fldCharType="end"/>
        </w:r>
      </w:hyperlink>
    </w:p>
    <w:p w:rsidR="00FD3159" w:rsidRDefault="00FD3159">
      <w:pPr>
        <w:widowControl/>
        <w:spacing w:line="480" w:lineRule="auto"/>
      </w:pPr>
      <w:r>
        <w:rPr>
          <w:rFonts w:ascii="宋体" w:hAnsi="宋体" w:cs="宋体" w:hint="eastAsia"/>
          <w:sz w:val="28"/>
          <w:szCs w:val="28"/>
        </w:rPr>
        <w:fldChar w:fldCharType="end"/>
      </w:r>
    </w:p>
    <w:p w:rsidR="00FD3159" w:rsidRDefault="00FD3159">
      <w:pPr>
        <w:widowControl/>
        <w:spacing w:line="480" w:lineRule="auto"/>
        <w:rPr>
          <w:rFonts w:ascii="宋体" w:hAnsi="宋体"/>
          <w:b/>
          <w:sz w:val="32"/>
          <w:szCs w:val="32"/>
        </w:rPr>
      </w:pPr>
    </w:p>
    <w:p w:rsidR="00FD3159" w:rsidRDefault="000A356C">
      <w:pPr>
        <w:pStyle w:val="1"/>
        <w:spacing w:line="480" w:lineRule="auto"/>
        <w:jc w:val="center"/>
        <w:rPr>
          <w:rFonts w:ascii="宋体" w:hAnsi="宋体"/>
          <w:szCs w:val="21"/>
          <w:u w:val="single"/>
        </w:rPr>
      </w:pPr>
      <w:r>
        <w:rPr>
          <w:rFonts w:ascii="宋体" w:hAnsi="宋体" w:hint="eastAsia"/>
          <w:sz w:val="32"/>
          <w:szCs w:val="32"/>
        </w:rPr>
        <w:br w:type="page"/>
      </w:r>
      <w:bookmarkStart w:id="8" w:name="_Toc513642561"/>
      <w:r>
        <w:rPr>
          <w:rFonts w:ascii="宋体" w:hAnsi="宋体" w:hint="eastAsia"/>
          <w:sz w:val="32"/>
          <w:szCs w:val="32"/>
        </w:rPr>
        <w:lastRenderedPageBreak/>
        <w:t>第一章</w:t>
      </w:r>
      <w:r>
        <w:rPr>
          <w:rFonts w:ascii="宋体" w:hAnsi="宋体" w:hint="eastAsia"/>
          <w:sz w:val="32"/>
          <w:szCs w:val="32"/>
        </w:rPr>
        <w:t xml:space="preserve">  </w:t>
      </w:r>
      <w:bookmarkEnd w:id="6"/>
      <w:bookmarkEnd w:id="7"/>
      <w:r>
        <w:rPr>
          <w:rFonts w:ascii="宋体" w:hAnsi="宋体" w:hint="eastAsia"/>
          <w:sz w:val="32"/>
          <w:szCs w:val="32"/>
        </w:rPr>
        <w:t>竞争性磋商采购公告</w:t>
      </w:r>
      <w:bookmarkEnd w:id="8"/>
    </w:p>
    <w:p w:rsidR="00FD3159" w:rsidRDefault="000A356C">
      <w:pPr>
        <w:spacing w:line="360" w:lineRule="auto"/>
        <w:ind w:firstLine="420"/>
        <w:jc w:val="left"/>
        <w:rPr>
          <w:rFonts w:ascii="宋体" w:hAnsi="宋体"/>
          <w:szCs w:val="21"/>
        </w:rPr>
      </w:pPr>
      <w:r>
        <w:rPr>
          <w:rFonts w:ascii="宋体" w:hAnsi="宋体" w:hint="eastAsia"/>
          <w:szCs w:val="21"/>
          <w:u w:val="single"/>
        </w:rPr>
        <w:t>海南华夏世纪项目管理有限公司</w:t>
      </w:r>
      <w:r>
        <w:rPr>
          <w:rFonts w:ascii="宋体" w:hAnsi="宋体" w:hint="eastAsia"/>
          <w:szCs w:val="21"/>
        </w:rPr>
        <w:t>(</w:t>
      </w:r>
      <w:r>
        <w:rPr>
          <w:rFonts w:ascii="宋体" w:hAnsi="宋体" w:hint="eastAsia"/>
          <w:szCs w:val="21"/>
        </w:rPr>
        <w:t>即采购代理机构</w:t>
      </w:r>
      <w:r>
        <w:rPr>
          <w:rFonts w:ascii="宋体" w:hAnsi="宋体" w:hint="eastAsia"/>
          <w:szCs w:val="21"/>
        </w:rPr>
        <w:t xml:space="preserve">) </w:t>
      </w:r>
      <w:r>
        <w:rPr>
          <w:rFonts w:ascii="宋体" w:hAnsi="宋体" w:hint="eastAsia"/>
          <w:szCs w:val="21"/>
        </w:rPr>
        <w:t>受</w:t>
      </w:r>
      <w:r>
        <w:rPr>
          <w:rFonts w:ascii="宋体" w:hAnsi="宋体" w:hint="eastAsia"/>
          <w:szCs w:val="21"/>
          <w:u w:val="single"/>
        </w:rPr>
        <w:t>琼中黎族苗族自治县畜牧兽医服务中心</w:t>
      </w:r>
      <w:r>
        <w:rPr>
          <w:rFonts w:ascii="宋体" w:hAnsi="宋体" w:hint="eastAsia"/>
          <w:szCs w:val="21"/>
          <w:u w:val="single"/>
        </w:rPr>
        <w:t xml:space="preserve">  </w:t>
      </w:r>
      <w:r>
        <w:rPr>
          <w:rFonts w:ascii="宋体" w:hAnsi="宋体" w:hint="eastAsia"/>
          <w:szCs w:val="21"/>
        </w:rPr>
        <w:t>（即采购人）</w:t>
      </w:r>
      <w:r>
        <w:rPr>
          <w:rFonts w:ascii="宋体" w:hAnsi="宋体" w:hint="eastAsia"/>
          <w:szCs w:val="21"/>
        </w:rPr>
        <w:t xml:space="preserve"> </w:t>
      </w:r>
      <w:r>
        <w:rPr>
          <w:rFonts w:ascii="宋体" w:hAnsi="宋体" w:hint="eastAsia"/>
          <w:szCs w:val="21"/>
        </w:rPr>
        <w:t>委托，对</w:t>
      </w:r>
      <w:r>
        <w:rPr>
          <w:rFonts w:ascii="宋体" w:hAnsi="宋体" w:hint="eastAsia"/>
          <w:szCs w:val="21"/>
          <w:u w:val="single"/>
        </w:rPr>
        <w:t>琼中畜产品线上运营和线下品牌推广项目</w:t>
      </w:r>
      <w:r>
        <w:rPr>
          <w:rFonts w:ascii="宋体" w:hAnsi="宋体" w:hint="eastAsia"/>
          <w:szCs w:val="21"/>
        </w:rPr>
        <w:t>采取竞争性磋商方式进行采购，欢迎国内符合条件的供应商参加投标。</w:t>
      </w:r>
    </w:p>
    <w:p w:rsidR="00FD3159" w:rsidRDefault="000A356C">
      <w:pPr>
        <w:spacing w:before="240" w:line="360" w:lineRule="auto"/>
        <w:ind w:firstLineChars="245" w:firstLine="517"/>
        <w:rPr>
          <w:rFonts w:ascii="宋体" w:hAnsi="宋体"/>
          <w:szCs w:val="21"/>
          <w:u w:val="single"/>
        </w:rPr>
      </w:pPr>
      <w:r>
        <w:rPr>
          <w:rFonts w:ascii="宋体" w:hAnsi="宋体" w:hint="eastAsia"/>
          <w:b/>
          <w:szCs w:val="21"/>
        </w:rPr>
        <w:t>1</w:t>
      </w:r>
      <w:r>
        <w:rPr>
          <w:rFonts w:ascii="宋体" w:hAnsi="宋体" w:hint="eastAsia"/>
          <w:b/>
          <w:szCs w:val="21"/>
        </w:rPr>
        <w:t>、项目名称：</w:t>
      </w:r>
      <w:r>
        <w:rPr>
          <w:rFonts w:ascii="宋体" w:hAnsi="宋体" w:hint="eastAsia"/>
          <w:szCs w:val="21"/>
        </w:rPr>
        <w:t>琼中畜产品线上运营和线下品牌推广项目</w:t>
      </w:r>
    </w:p>
    <w:p w:rsidR="00FD3159" w:rsidRDefault="000A356C">
      <w:pPr>
        <w:spacing w:line="360" w:lineRule="auto"/>
        <w:ind w:leftChars="197" w:left="414" w:firstLineChars="49" w:firstLine="103"/>
        <w:jc w:val="left"/>
        <w:rPr>
          <w:rFonts w:ascii="宋体" w:hAnsi="宋体"/>
          <w:szCs w:val="21"/>
          <w:u w:val="single"/>
        </w:rPr>
      </w:pPr>
      <w:r>
        <w:rPr>
          <w:rFonts w:ascii="宋体" w:hAnsi="宋体" w:hint="eastAsia"/>
          <w:b/>
          <w:szCs w:val="21"/>
        </w:rPr>
        <w:t>2</w:t>
      </w:r>
      <w:r>
        <w:rPr>
          <w:rFonts w:ascii="宋体" w:hAnsi="宋体" w:hint="eastAsia"/>
          <w:b/>
          <w:szCs w:val="21"/>
        </w:rPr>
        <w:t>、项目编号：</w:t>
      </w:r>
      <w:r>
        <w:rPr>
          <w:rFonts w:ascii="宋体" w:hAnsi="宋体" w:hint="eastAsia"/>
          <w:b/>
          <w:szCs w:val="21"/>
        </w:rPr>
        <w:t>HXSJ-CG-2018293</w:t>
      </w:r>
    </w:p>
    <w:p w:rsidR="00FD3159" w:rsidRDefault="000A356C">
      <w:pPr>
        <w:spacing w:line="360" w:lineRule="auto"/>
        <w:ind w:leftChars="197" w:left="414" w:firstLineChars="49" w:firstLine="103"/>
        <w:jc w:val="left"/>
        <w:rPr>
          <w:rFonts w:ascii="宋体" w:hAnsi="宋体"/>
          <w:szCs w:val="21"/>
          <w:u w:val="single"/>
        </w:rPr>
      </w:pPr>
      <w:r>
        <w:rPr>
          <w:rFonts w:ascii="宋体" w:hAnsi="宋体" w:hint="eastAsia"/>
          <w:b/>
          <w:szCs w:val="21"/>
        </w:rPr>
        <w:t>3</w:t>
      </w:r>
      <w:r>
        <w:rPr>
          <w:rFonts w:ascii="宋体" w:hAnsi="宋体" w:hint="eastAsia"/>
          <w:b/>
          <w:szCs w:val="21"/>
        </w:rPr>
        <w:t>、采购方式：</w:t>
      </w:r>
      <w:r>
        <w:rPr>
          <w:rFonts w:ascii="宋体" w:hAnsi="宋体" w:hint="eastAsia"/>
          <w:szCs w:val="21"/>
        </w:rPr>
        <w:t>竞争性磋商</w:t>
      </w:r>
    </w:p>
    <w:p w:rsidR="00FD3159" w:rsidRDefault="000A356C">
      <w:pPr>
        <w:spacing w:line="360" w:lineRule="auto"/>
        <w:ind w:leftChars="197" w:left="414" w:firstLineChars="49" w:firstLine="103"/>
        <w:jc w:val="left"/>
        <w:rPr>
          <w:rFonts w:ascii="宋体" w:hAnsi="宋体"/>
          <w:bCs/>
          <w:szCs w:val="21"/>
        </w:rPr>
      </w:pPr>
      <w:r>
        <w:rPr>
          <w:rFonts w:ascii="宋体" w:hAnsi="宋体" w:hint="eastAsia"/>
          <w:b/>
          <w:szCs w:val="21"/>
        </w:rPr>
        <w:t>4</w:t>
      </w:r>
      <w:r>
        <w:rPr>
          <w:rFonts w:ascii="宋体" w:hAnsi="宋体" w:hint="eastAsia"/>
          <w:b/>
          <w:szCs w:val="21"/>
        </w:rPr>
        <w:t>、项目基本情况：</w:t>
      </w:r>
      <w:r>
        <w:rPr>
          <w:rFonts w:ascii="宋体" w:hAnsi="宋体" w:hint="eastAsia"/>
          <w:szCs w:val="21"/>
        </w:rPr>
        <w:t>本项目为</w:t>
      </w:r>
      <w:r>
        <w:rPr>
          <w:rFonts w:ascii="宋体" w:hAnsi="宋体" w:hint="eastAsia"/>
          <w:szCs w:val="21"/>
          <w:u w:val="single"/>
        </w:rPr>
        <w:t>琼中畜产品线上运营和线下品牌推广项目</w:t>
      </w:r>
      <w:r>
        <w:rPr>
          <w:rFonts w:ascii="宋体" w:hAnsi="宋体" w:hint="eastAsia"/>
          <w:bCs/>
          <w:szCs w:val="21"/>
        </w:rPr>
        <w:t>，数量一批，不分包。详细服务要求及技术要求或采购项目的性质，详见竞争性磋商文件《采购需求书》部分。</w:t>
      </w:r>
    </w:p>
    <w:p w:rsidR="00FD3159" w:rsidRDefault="000A356C">
      <w:pPr>
        <w:spacing w:line="360" w:lineRule="auto"/>
        <w:ind w:leftChars="197" w:left="414" w:firstLineChars="49" w:firstLine="103"/>
        <w:jc w:val="left"/>
        <w:rPr>
          <w:rFonts w:ascii="宋体" w:hAnsi="宋体"/>
          <w:szCs w:val="21"/>
          <w:u w:val="single"/>
        </w:rPr>
      </w:pPr>
      <w:r>
        <w:rPr>
          <w:rFonts w:ascii="宋体" w:hAnsi="宋体" w:hint="eastAsia"/>
          <w:b/>
          <w:szCs w:val="21"/>
        </w:rPr>
        <w:t>5</w:t>
      </w:r>
      <w:r>
        <w:rPr>
          <w:rFonts w:ascii="宋体" w:hAnsi="宋体" w:hint="eastAsia"/>
          <w:b/>
          <w:szCs w:val="21"/>
        </w:rPr>
        <w:t>、采购预算</w:t>
      </w:r>
      <w:r>
        <w:rPr>
          <w:rFonts w:ascii="宋体" w:hAnsi="宋体" w:hint="eastAsia"/>
          <w:b/>
          <w:szCs w:val="21"/>
        </w:rPr>
        <w:t xml:space="preserve"> </w:t>
      </w:r>
      <w:r>
        <w:rPr>
          <w:rFonts w:ascii="宋体" w:hAnsi="宋体" w:hint="eastAsia"/>
          <w:b/>
          <w:szCs w:val="21"/>
        </w:rPr>
        <w:t>：</w:t>
      </w:r>
      <w:r>
        <w:rPr>
          <w:rFonts w:ascii="Arial" w:hAnsi="Arial" w:cs="Arial" w:hint="eastAsia"/>
          <w:b/>
          <w:szCs w:val="21"/>
        </w:rPr>
        <w:t>人民币壹佰贰拾捌万元整（￥</w:t>
      </w:r>
      <w:r>
        <w:rPr>
          <w:rFonts w:ascii="Arial" w:hAnsi="Arial" w:cs="Arial" w:hint="eastAsia"/>
          <w:b/>
          <w:szCs w:val="21"/>
        </w:rPr>
        <w:t>1280000.00</w:t>
      </w:r>
      <w:r>
        <w:rPr>
          <w:rFonts w:ascii="Arial" w:hAnsi="Arial" w:cs="Arial" w:hint="eastAsia"/>
          <w:b/>
          <w:szCs w:val="21"/>
        </w:rPr>
        <w:t>）</w:t>
      </w:r>
      <w:r>
        <w:rPr>
          <w:rFonts w:ascii="宋体" w:hAnsi="宋体" w:hint="eastAsia"/>
          <w:szCs w:val="21"/>
        </w:rPr>
        <w:t>；超过采购预算金额（最高限价）的投标，按无效投标处理。</w:t>
      </w:r>
    </w:p>
    <w:p w:rsidR="00FD3159" w:rsidRDefault="000A356C">
      <w:pPr>
        <w:spacing w:line="360" w:lineRule="auto"/>
        <w:ind w:leftChars="197" w:left="414" w:firstLineChars="49" w:firstLine="103"/>
        <w:jc w:val="left"/>
        <w:rPr>
          <w:rFonts w:ascii="宋体" w:hAnsi="宋体"/>
          <w:szCs w:val="21"/>
        </w:rPr>
      </w:pPr>
      <w:r>
        <w:rPr>
          <w:rFonts w:ascii="宋体" w:hAnsi="宋体" w:hint="eastAsia"/>
          <w:b/>
          <w:szCs w:val="21"/>
        </w:rPr>
        <w:t>6</w:t>
      </w:r>
      <w:r>
        <w:rPr>
          <w:rFonts w:ascii="宋体" w:hAnsi="宋体" w:hint="eastAsia"/>
          <w:b/>
          <w:szCs w:val="21"/>
        </w:rPr>
        <w:t>、服务期限：</w:t>
      </w:r>
      <w:r>
        <w:rPr>
          <w:rFonts w:ascii="宋体" w:hAnsi="宋体" w:hint="eastAsia"/>
          <w:bCs/>
          <w:szCs w:val="21"/>
        </w:rPr>
        <w:t>合同签订后</w:t>
      </w:r>
      <w:r>
        <w:rPr>
          <w:rFonts w:ascii="宋体" w:hAnsi="宋体" w:hint="eastAsia"/>
          <w:bCs/>
          <w:szCs w:val="21"/>
        </w:rPr>
        <w:t>20</w:t>
      </w:r>
      <w:r>
        <w:rPr>
          <w:rFonts w:ascii="宋体" w:hAnsi="宋体" w:hint="eastAsia"/>
          <w:bCs/>
          <w:szCs w:val="21"/>
        </w:rPr>
        <w:t>天内全面展开服务</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7</w:t>
      </w:r>
      <w:r>
        <w:rPr>
          <w:rFonts w:ascii="宋体" w:hAnsi="宋体" w:hint="eastAsia"/>
          <w:b/>
          <w:szCs w:val="21"/>
        </w:rPr>
        <w:t>、供应商资格与资质要求：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7.1</w:t>
      </w:r>
      <w:r>
        <w:rPr>
          <w:rFonts w:ascii="宋体" w:hAnsi="宋体" w:hint="eastAsia"/>
          <w:szCs w:val="21"/>
        </w:rPr>
        <w:t>、</w:t>
      </w:r>
      <w:r>
        <w:rPr>
          <w:rFonts w:ascii="宋体" w:hAnsi="宋体"/>
          <w:szCs w:val="21"/>
        </w:rPr>
        <w:t>符合《中华人民共和国政府采购法》第二十二条关于供应商应当具备的条件要求；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7.2</w:t>
      </w:r>
      <w:r>
        <w:rPr>
          <w:rFonts w:ascii="宋体" w:hAnsi="宋体" w:hint="eastAsia"/>
          <w:szCs w:val="21"/>
        </w:rPr>
        <w:t>、具有独立承担民事责任能力的在中华人民共和国境内注册的法人，须提供加载“统一社会信用代码”的有效营业执照（复印件加盖公章）</w:t>
      </w:r>
      <w:r>
        <w:rPr>
          <w:rFonts w:ascii="宋体" w:hAnsi="宋体"/>
          <w:szCs w:val="21"/>
        </w:rPr>
        <w:t>。</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7.3</w:t>
      </w:r>
      <w:r>
        <w:rPr>
          <w:rFonts w:ascii="宋体" w:hAnsi="宋体" w:hint="eastAsia"/>
          <w:szCs w:val="21"/>
        </w:rPr>
        <w:t>、供应商必须具有良好的商业信誉和健全的财务会计制度【须提供</w:t>
      </w:r>
      <w:r>
        <w:rPr>
          <w:rFonts w:ascii="宋体" w:hAnsi="宋体" w:hint="eastAsia"/>
          <w:szCs w:val="21"/>
        </w:rPr>
        <w:t>2017</w:t>
      </w:r>
      <w:r>
        <w:rPr>
          <w:rFonts w:ascii="宋体" w:hAnsi="宋体" w:hint="eastAsia"/>
          <w:szCs w:val="21"/>
        </w:rPr>
        <w:t>年度财务报表；企业注册时间不足一年的，须提供注册</w:t>
      </w:r>
      <w:r>
        <w:rPr>
          <w:rFonts w:ascii="宋体" w:hAnsi="宋体" w:hint="eastAsia"/>
          <w:szCs w:val="21"/>
        </w:rPr>
        <w:t>时间起至今每月或每季度的财务报表（含资产负债表、利润表）】</w:t>
      </w:r>
      <w:r>
        <w:rPr>
          <w:rFonts w:ascii="宋体" w:hAnsi="宋体"/>
          <w:szCs w:val="21"/>
        </w:rPr>
        <w:t>。</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7.4</w:t>
      </w:r>
      <w:r>
        <w:rPr>
          <w:rFonts w:ascii="宋体" w:hAnsi="宋体" w:hint="eastAsia"/>
          <w:szCs w:val="21"/>
        </w:rPr>
        <w:t>、供应商必须具有依法缴纳税收和社会保障资金的良好记录【</w:t>
      </w:r>
      <w:r>
        <w:rPr>
          <w:rFonts w:ascii="宋体" w:hAnsi="宋体" w:hint="eastAsia"/>
          <w:szCs w:val="21"/>
        </w:rPr>
        <w:t>供应商</w:t>
      </w:r>
      <w:r>
        <w:rPr>
          <w:rFonts w:ascii="宋体" w:hAnsi="宋体" w:hint="eastAsia"/>
          <w:szCs w:val="21"/>
        </w:rPr>
        <w:t>须提供</w:t>
      </w:r>
      <w:r>
        <w:rPr>
          <w:rFonts w:ascii="宋体" w:hAnsi="宋体" w:hint="eastAsia"/>
          <w:szCs w:val="21"/>
        </w:rPr>
        <w:t>2018</w:t>
      </w:r>
      <w:r>
        <w:rPr>
          <w:rFonts w:ascii="宋体" w:hAnsi="宋体" w:hint="eastAsia"/>
          <w:szCs w:val="21"/>
        </w:rPr>
        <w:t>年</w:t>
      </w:r>
      <w:r>
        <w:rPr>
          <w:rFonts w:ascii="宋体" w:hAnsi="宋体" w:hint="eastAsia"/>
          <w:szCs w:val="21"/>
        </w:rPr>
        <w:t>1</w:t>
      </w:r>
      <w:r>
        <w:rPr>
          <w:rFonts w:ascii="宋体" w:hAnsi="宋体" w:hint="eastAsia"/>
          <w:szCs w:val="21"/>
        </w:rPr>
        <w:t>月至今任意三个月的纳税证明和社保缴费记录证明；企业注册时间不足三个月的，按企业注册时间实际缴纳提供证明（证明材料复印件加盖公章）】</w:t>
      </w:r>
      <w:r>
        <w:rPr>
          <w:rFonts w:ascii="宋体" w:hAnsi="宋体"/>
          <w:szCs w:val="21"/>
        </w:rPr>
        <w:t>。</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7.5</w:t>
      </w:r>
      <w:r>
        <w:rPr>
          <w:rFonts w:ascii="宋体" w:hAnsi="宋体" w:hint="eastAsia"/>
          <w:szCs w:val="21"/>
        </w:rPr>
        <w:t>、</w:t>
      </w:r>
      <w:r>
        <w:rPr>
          <w:rFonts w:ascii="宋体" w:hAnsi="宋体" w:hint="eastAsia"/>
          <w:szCs w:val="21"/>
        </w:rPr>
        <w:t>供应商</w:t>
      </w:r>
      <w:r>
        <w:rPr>
          <w:rFonts w:ascii="宋体" w:hAnsi="宋体" w:hint="eastAsia"/>
          <w:szCs w:val="21"/>
        </w:rPr>
        <w:t>参加政府采购活动前</w:t>
      </w:r>
      <w:r>
        <w:rPr>
          <w:rFonts w:ascii="宋体" w:hAnsi="宋体" w:hint="eastAsia"/>
          <w:szCs w:val="21"/>
        </w:rPr>
        <w:t>3</w:t>
      </w:r>
      <w:r>
        <w:rPr>
          <w:rFonts w:ascii="宋体" w:hAnsi="宋体" w:hint="eastAsia"/>
          <w:szCs w:val="21"/>
        </w:rPr>
        <w:t>年内（注册成立时间不足</w:t>
      </w:r>
      <w:r>
        <w:rPr>
          <w:rFonts w:ascii="宋体" w:hAnsi="宋体" w:hint="eastAsia"/>
          <w:szCs w:val="21"/>
        </w:rPr>
        <w:t>3</w:t>
      </w:r>
      <w:r>
        <w:rPr>
          <w:rFonts w:ascii="宋体" w:hAnsi="宋体" w:hint="eastAsia"/>
          <w:szCs w:val="21"/>
        </w:rPr>
        <w:t>年的，从注册时间起算）在经营活动中没有重大违法记录的书面声明函</w:t>
      </w:r>
      <w:r>
        <w:rPr>
          <w:rFonts w:ascii="宋体" w:hAnsi="宋体" w:hint="eastAsia"/>
          <w:szCs w:val="21"/>
        </w:rPr>
        <w:t>。</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7.6</w:t>
      </w:r>
      <w:r>
        <w:rPr>
          <w:rFonts w:ascii="宋体" w:hAnsi="宋体" w:hint="eastAsia"/>
          <w:szCs w:val="21"/>
        </w:rPr>
        <w:t>、供应商必须为未被列入信用中国网站</w:t>
      </w:r>
      <w:r>
        <w:rPr>
          <w:rFonts w:ascii="宋体" w:hAnsi="宋体" w:hint="eastAsia"/>
          <w:szCs w:val="21"/>
        </w:rPr>
        <w:t>(www.creditchina.gov.cn)</w:t>
      </w:r>
      <w:r>
        <w:rPr>
          <w:rFonts w:ascii="宋体" w:hAnsi="宋体" w:hint="eastAsia"/>
          <w:szCs w:val="21"/>
        </w:rPr>
        <w:t>的“失信被执行人”、</w:t>
      </w:r>
      <w:r>
        <w:rPr>
          <w:rFonts w:ascii="宋体" w:hAnsi="宋体" w:hint="eastAsia"/>
          <w:szCs w:val="21"/>
        </w:rPr>
        <w:t>“重大税收违法案件当事人名单”、“政府采购严重违法失信名单”和中国政府采购网</w:t>
      </w:r>
      <w:r>
        <w:rPr>
          <w:rFonts w:ascii="宋体" w:hAnsi="宋体" w:hint="eastAsia"/>
          <w:szCs w:val="21"/>
        </w:rPr>
        <w:t xml:space="preserve">(www.ccgp.gov.cn) </w:t>
      </w:r>
      <w:r>
        <w:rPr>
          <w:rFonts w:ascii="宋体" w:hAnsi="宋体" w:hint="eastAsia"/>
          <w:szCs w:val="21"/>
        </w:rPr>
        <w:t>的“政府采购严重违法失信行为记录名单”的供应商（提供开标时间前</w:t>
      </w:r>
      <w:r>
        <w:rPr>
          <w:rFonts w:ascii="宋体" w:hAnsi="宋体" w:hint="eastAsia"/>
          <w:szCs w:val="21"/>
        </w:rPr>
        <w:t>7</w:t>
      </w:r>
      <w:r>
        <w:rPr>
          <w:rFonts w:ascii="宋体" w:hAnsi="宋体" w:hint="eastAsia"/>
          <w:szCs w:val="21"/>
        </w:rPr>
        <w:lastRenderedPageBreak/>
        <w:t>天内的查询结果网页截图并加盖单位公章）。</w:t>
      </w:r>
    </w:p>
    <w:p w:rsidR="00FD3159" w:rsidRDefault="000A356C">
      <w:pPr>
        <w:spacing w:line="360" w:lineRule="auto"/>
        <w:ind w:firstLineChars="300" w:firstLine="630"/>
        <w:jc w:val="left"/>
        <w:rPr>
          <w:rFonts w:ascii="宋体" w:hAnsi="宋体"/>
          <w:szCs w:val="21"/>
        </w:rPr>
      </w:pPr>
      <w:r>
        <w:rPr>
          <w:rFonts w:ascii="宋体" w:hAnsi="宋体" w:hint="eastAsia"/>
          <w:szCs w:val="21"/>
        </w:rPr>
        <w:t>7.7</w:t>
      </w:r>
      <w:r>
        <w:rPr>
          <w:rFonts w:ascii="宋体" w:hAnsi="宋体" w:hint="eastAsia"/>
          <w:szCs w:val="21"/>
        </w:rPr>
        <w:t>、</w:t>
      </w:r>
      <w:r>
        <w:rPr>
          <w:rFonts w:ascii="宋体" w:hAnsi="宋体"/>
          <w:szCs w:val="21"/>
        </w:rPr>
        <w:t>本项目不接受联合体投标。</w:t>
      </w:r>
    </w:p>
    <w:p w:rsidR="00FD3159" w:rsidRDefault="000A356C">
      <w:pPr>
        <w:spacing w:line="360" w:lineRule="auto"/>
        <w:ind w:firstLineChars="300" w:firstLine="630"/>
        <w:jc w:val="left"/>
        <w:rPr>
          <w:rFonts w:ascii="宋体" w:hAnsi="宋体"/>
          <w:szCs w:val="21"/>
        </w:rPr>
      </w:pPr>
      <w:r>
        <w:rPr>
          <w:rFonts w:ascii="宋体" w:hAnsi="宋体" w:hint="eastAsia"/>
          <w:szCs w:val="21"/>
        </w:rPr>
        <w:t>7.8</w:t>
      </w:r>
      <w:r>
        <w:rPr>
          <w:rFonts w:ascii="宋体" w:hAnsi="宋体" w:hint="eastAsia"/>
          <w:szCs w:val="21"/>
        </w:rPr>
        <w:t>、符合法律、行政法规规定及磋商文件要求的其他条件。</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8</w:t>
      </w:r>
      <w:r>
        <w:rPr>
          <w:rFonts w:ascii="宋体" w:hAnsi="宋体" w:hint="eastAsia"/>
          <w:b/>
          <w:szCs w:val="21"/>
        </w:rPr>
        <w:t>、</w:t>
      </w:r>
      <w:r>
        <w:rPr>
          <w:rFonts w:hAnsi="宋体" w:hint="eastAsia"/>
          <w:b/>
          <w:bCs/>
          <w:szCs w:val="21"/>
        </w:rPr>
        <w:t>竞争性磋商文件的获取</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8.1. </w:t>
      </w:r>
      <w:r>
        <w:rPr>
          <w:rFonts w:ascii="宋体" w:hAnsi="宋体" w:hint="eastAsia"/>
          <w:szCs w:val="21"/>
        </w:rPr>
        <w:t>发售标书时间：</w:t>
      </w:r>
      <w:r>
        <w:rPr>
          <w:rFonts w:ascii="宋体" w:hAnsi="宋体" w:hint="eastAsia"/>
          <w:szCs w:val="21"/>
        </w:rPr>
        <w:t>2018</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21</w:t>
      </w:r>
      <w:r>
        <w:rPr>
          <w:rFonts w:ascii="宋体" w:hAnsi="宋体" w:hint="eastAsia"/>
          <w:szCs w:val="21"/>
        </w:rPr>
        <w:t>日上午</w:t>
      </w:r>
      <w:r>
        <w:rPr>
          <w:rFonts w:ascii="宋体" w:hAnsi="宋体" w:hint="eastAsia"/>
          <w:szCs w:val="21"/>
        </w:rPr>
        <w:t>8:30</w:t>
      </w:r>
      <w:r>
        <w:rPr>
          <w:rFonts w:ascii="宋体" w:hAnsi="宋体" w:hint="eastAsia"/>
          <w:szCs w:val="21"/>
        </w:rPr>
        <w:t>～</w:t>
      </w:r>
      <w:r>
        <w:rPr>
          <w:rFonts w:ascii="宋体" w:hAnsi="宋体" w:hint="eastAsia"/>
          <w:szCs w:val="21"/>
        </w:rPr>
        <w:t>2018</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28</w:t>
      </w:r>
      <w:r>
        <w:rPr>
          <w:rFonts w:ascii="宋体" w:hAnsi="宋体" w:hint="eastAsia"/>
          <w:szCs w:val="21"/>
        </w:rPr>
        <w:t>日下午</w:t>
      </w:r>
      <w:r>
        <w:rPr>
          <w:rFonts w:ascii="宋体" w:hAnsi="宋体" w:hint="eastAsia"/>
          <w:szCs w:val="21"/>
        </w:rPr>
        <w:t>17:30</w:t>
      </w:r>
      <w:r>
        <w:rPr>
          <w:rFonts w:ascii="宋体" w:hAnsi="宋体" w:hint="eastAsia"/>
          <w:szCs w:val="21"/>
        </w:rPr>
        <w:t>（北京时间，节假日除外）。</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8.2 </w:t>
      </w:r>
      <w:r>
        <w:rPr>
          <w:rFonts w:ascii="宋体" w:hAnsi="宋体" w:hint="eastAsia"/>
          <w:szCs w:val="21"/>
        </w:rPr>
        <w:t>发售标书地点：海南省海口市美兰区蓝天路</w:t>
      </w:r>
      <w:r>
        <w:rPr>
          <w:rFonts w:ascii="宋体" w:hAnsi="宋体" w:hint="eastAsia"/>
          <w:szCs w:val="21"/>
        </w:rPr>
        <w:t>28</w:t>
      </w:r>
      <w:r>
        <w:rPr>
          <w:rFonts w:ascii="宋体" w:hAnsi="宋体" w:hint="eastAsia"/>
          <w:szCs w:val="21"/>
        </w:rPr>
        <w:t>号名门广场南区第七层</w:t>
      </w:r>
      <w:r>
        <w:rPr>
          <w:rFonts w:ascii="宋体" w:hAnsi="宋体" w:hint="eastAsia"/>
          <w:szCs w:val="21"/>
        </w:rPr>
        <w:t>C705</w:t>
      </w:r>
      <w:r>
        <w:rPr>
          <w:rFonts w:ascii="宋体" w:hAnsi="宋体" w:hint="eastAsia"/>
          <w:szCs w:val="21"/>
        </w:rPr>
        <w:t>房。</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8.3 </w:t>
      </w:r>
      <w:r>
        <w:rPr>
          <w:rFonts w:ascii="宋体" w:hAnsi="宋体" w:hint="eastAsia"/>
          <w:szCs w:val="21"/>
        </w:rPr>
        <w:t>标书售价：每套售价</w:t>
      </w:r>
      <w:r>
        <w:rPr>
          <w:rFonts w:ascii="宋体" w:hAnsi="宋体" w:hint="eastAsia"/>
          <w:szCs w:val="21"/>
        </w:rPr>
        <w:t>200.00</w:t>
      </w:r>
      <w:r>
        <w:rPr>
          <w:rFonts w:ascii="宋体" w:hAnsi="宋体" w:hint="eastAsia"/>
          <w:szCs w:val="21"/>
        </w:rPr>
        <w:t>元；投标保证金的金额：人民币</w:t>
      </w:r>
      <w:r>
        <w:rPr>
          <w:rFonts w:ascii="宋体" w:hAnsi="宋体" w:hint="eastAsia"/>
          <w:szCs w:val="21"/>
        </w:rPr>
        <w:t>10000.00</w:t>
      </w:r>
      <w:r>
        <w:rPr>
          <w:rFonts w:ascii="宋体" w:hAnsi="宋体" w:hint="eastAsia"/>
          <w:szCs w:val="21"/>
        </w:rPr>
        <w:t>元。</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8.4 </w:t>
      </w:r>
      <w:r>
        <w:rPr>
          <w:rFonts w:ascii="宋体" w:hAnsi="宋体" w:hint="eastAsia"/>
          <w:szCs w:val="21"/>
        </w:rPr>
        <w:t>供应商提问截止时间：</w:t>
      </w:r>
      <w:r>
        <w:rPr>
          <w:rFonts w:ascii="宋体" w:hAnsi="宋体" w:hint="eastAsia"/>
          <w:szCs w:val="21"/>
        </w:rPr>
        <w:t>2018</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28</w:t>
      </w:r>
      <w:r>
        <w:rPr>
          <w:rFonts w:ascii="宋体" w:hAnsi="宋体" w:hint="eastAsia"/>
          <w:szCs w:val="21"/>
        </w:rPr>
        <w:t>日</w:t>
      </w:r>
      <w:r>
        <w:rPr>
          <w:rFonts w:ascii="宋体" w:hAnsi="宋体" w:hint="eastAsia"/>
          <w:szCs w:val="21"/>
        </w:rPr>
        <w:t>17:30</w:t>
      </w:r>
      <w:r>
        <w:rPr>
          <w:rFonts w:ascii="宋体" w:hAnsi="宋体" w:hint="eastAsia"/>
          <w:szCs w:val="21"/>
        </w:rPr>
        <w:t>（北京时间）。</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8.5 </w:t>
      </w:r>
      <w:r>
        <w:rPr>
          <w:rFonts w:ascii="宋体" w:hAnsi="宋体" w:hint="eastAsia"/>
          <w:szCs w:val="21"/>
        </w:rPr>
        <w:t>购买竞争性磋商文件时必须出示加盖公章的公司营业执照副本复印件、法人授权委托书、法定代表人及被授权人身份证复印件。</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9</w:t>
      </w:r>
      <w:r>
        <w:rPr>
          <w:rFonts w:ascii="宋体" w:hAnsi="宋体" w:hint="eastAsia"/>
          <w:b/>
          <w:szCs w:val="21"/>
        </w:rPr>
        <w:t>、</w:t>
      </w:r>
      <w:r>
        <w:rPr>
          <w:rFonts w:hAnsi="宋体" w:hint="eastAsia"/>
          <w:b/>
          <w:bCs/>
          <w:szCs w:val="21"/>
        </w:rPr>
        <w:t>响应文件和保证金的递交</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9.1 </w:t>
      </w:r>
      <w:r>
        <w:rPr>
          <w:rFonts w:ascii="宋体" w:hAnsi="宋体" w:hint="eastAsia"/>
          <w:szCs w:val="21"/>
        </w:rPr>
        <w:t>投标文件递交截止时间：</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01</w:t>
      </w:r>
      <w:r>
        <w:rPr>
          <w:rFonts w:ascii="宋体" w:hAnsi="宋体" w:hint="eastAsia"/>
          <w:szCs w:val="21"/>
        </w:rPr>
        <w:t>月</w:t>
      </w:r>
      <w:r>
        <w:rPr>
          <w:rFonts w:ascii="宋体" w:hAnsi="宋体" w:hint="eastAsia"/>
          <w:szCs w:val="21"/>
        </w:rPr>
        <w:t>02</w:t>
      </w:r>
      <w:r>
        <w:rPr>
          <w:rFonts w:ascii="宋体" w:hAnsi="宋体" w:hint="eastAsia"/>
          <w:szCs w:val="21"/>
        </w:rPr>
        <w:t>日</w:t>
      </w:r>
      <w:r>
        <w:rPr>
          <w:rFonts w:ascii="宋体" w:hAnsi="宋体" w:hint="eastAsia"/>
          <w:szCs w:val="21"/>
        </w:rPr>
        <w:t xml:space="preserve"> </w:t>
      </w:r>
      <w:r>
        <w:rPr>
          <w:rFonts w:ascii="宋体" w:hAnsi="宋体" w:hint="eastAsia"/>
          <w:szCs w:val="21"/>
        </w:rPr>
        <w:t>上午</w:t>
      </w:r>
      <w:r>
        <w:rPr>
          <w:rFonts w:ascii="宋体" w:hAnsi="宋体" w:hint="eastAsia"/>
          <w:szCs w:val="21"/>
        </w:rPr>
        <w:t xml:space="preserve"> 09</w:t>
      </w:r>
      <w:r>
        <w:rPr>
          <w:rFonts w:ascii="宋体" w:hAnsi="宋体" w:hint="eastAsia"/>
          <w:szCs w:val="21"/>
        </w:rPr>
        <w:t>:</w:t>
      </w:r>
      <w:r>
        <w:rPr>
          <w:rFonts w:ascii="宋体" w:hAnsi="宋体" w:hint="eastAsia"/>
          <w:szCs w:val="21"/>
        </w:rPr>
        <w:t xml:space="preserve">00 </w:t>
      </w:r>
      <w:r>
        <w:rPr>
          <w:rFonts w:ascii="宋体" w:hAnsi="宋体" w:hint="eastAsia"/>
          <w:szCs w:val="21"/>
        </w:rPr>
        <w:t>（北京时间）。</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9.2 </w:t>
      </w:r>
      <w:r>
        <w:rPr>
          <w:rFonts w:ascii="宋体" w:hAnsi="宋体" w:hint="eastAsia"/>
          <w:szCs w:val="21"/>
        </w:rPr>
        <w:t>投标文件递交地址</w:t>
      </w:r>
      <w:r>
        <w:rPr>
          <w:rFonts w:ascii="宋体" w:hAnsi="宋体" w:hint="eastAsia"/>
          <w:szCs w:val="21"/>
        </w:rPr>
        <w:t>(</w:t>
      </w:r>
      <w:r>
        <w:rPr>
          <w:rFonts w:ascii="宋体" w:hAnsi="宋体" w:hint="eastAsia"/>
          <w:szCs w:val="21"/>
        </w:rPr>
        <w:t>地点</w:t>
      </w:r>
      <w:r>
        <w:rPr>
          <w:rFonts w:ascii="宋体" w:hAnsi="宋体" w:hint="eastAsia"/>
          <w:szCs w:val="21"/>
        </w:rPr>
        <w:t>)</w:t>
      </w:r>
      <w:r>
        <w:rPr>
          <w:rFonts w:ascii="宋体" w:hAnsi="宋体" w:hint="eastAsia"/>
          <w:szCs w:val="21"/>
        </w:rPr>
        <w:t>：</w:t>
      </w:r>
      <w:r>
        <w:rPr>
          <w:rFonts w:ascii="宋体" w:hAnsi="宋体" w:hint="eastAsia"/>
          <w:szCs w:val="21"/>
        </w:rPr>
        <w:t>海南省海口市海秀东路</w:t>
      </w:r>
      <w:r>
        <w:rPr>
          <w:rFonts w:ascii="宋体" w:hAnsi="宋体" w:hint="eastAsia"/>
          <w:szCs w:val="21"/>
        </w:rPr>
        <w:t>74</w:t>
      </w:r>
      <w:r>
        <w:rPr>
          <w:rFonts w:ascii="宋体" w:hAnsi="宋体" w:hint="eastAsia"/>
          <w:szCs w:val="21"/>
        </w:rPr>
        <w:t>号鸿泰大厦</w:t>
      </w:r>
      <w:r>
        <w:rPr>
          <w:rFonts w:ascii="宋体" w:hAnsi="宋体" w:hint="eastAsia"/>
          <w:szCs w:val="21"/>
        </w:rPr>
        <w:t>14</w:t>
      </w:r>
      <w:r>
        <w:rPr>
          <w:rFonts w:ascii="宋体" w:hAnsi="宋体" w:hint="eastAsia"/>
          <w:szCs w:val="21"/>
        </w:rPr>
        <w:t>层开标室。</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9.3 </w:t>
      </w:r>
      <w:r>
        <w:rPr>
          <w:rFonts w:ascii="宋体" w:hAnsi="宋体" w:hint="eastAsia"/>
          <w:szCs w:val="21"/>
        </w:rPr>
        <w:t>开标时间：</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01</w:t>
      </w:r>
      <w:r>
        <w:rPr>
          <w:rFonts w:ascii="宋体" w:hAnsi="宋体" w:hint="eastAsia"/>
          <w:szCs w:val="21"/>
        </w:rPr>
        <w:t>月</w:t>
      </w:r>
      <w:r>
        <w:rPr>
          <w:rFonts w:ascii="宋体" w:hAnsi="宋体" w:hint="eastAsia"/>
          <w:szCs w:val="21"/>
        </w:rPr>
        <w:t>02</w:t>
      </w:r>
      <w:r>
        <w:rPr>
          <w:rFonts w:ascii="宋体" w:hAnsi="宋体" w:hint="eastAsia"/>
          <w:szCs w:val="21"/>
        </w:rPr>
        <w:t>日</w:t>
      </w:r>
      <w:r>
        <w:rPr>
          <w:rFonts w:ascii="宋体" w:hAnsi="宋体" w:hint="eastAsia"/>
          <w:szCs w:val="21"/>
        </w:rPr>
        <w:t xml:space="preserve"> </w:t>
      </w:r>
      <w:r>
        <w:rPr>
          <w:rFonts w:ascii="宋体" w:hAnsi="宋体" w:hint="eastAsia"/>
          <w:szCs w:val="21"/>
        </w:rPr>
        <w:t>上</w:t>
      </w:r>
      <w:r>
        <w:rPr>
          <w:rFonts w:ascii="宋体" w:hAnsi="宋体" w:hint="eastAsia"/>
          <w:szCs w:val="21"/>
        </w:rPr>
        <w:t>午</w:t>
      </w:r>
      <w:r>
        <w:rPr>
          <w:rFonts w:ascii="宋体" w:hAnsi="宋体" w:hint="eastAsia"/>
          <w:szCs w:val="21"/>
        </w:rPr>
        <w:t xml:space="preserve"> 09</w:t>
      </w:r>
      <w:r>
        <w:rPr>
          <w:rFonts w:ascii="宋体" w:hAnsi="宋体" w:hint="eastAsia"/>
          <w:szCs w:val="21"/>
        </w:rPr>
        <w:t>:</w:t>
      </w:r>
      <w:r>
        <w:rPr>
          <w:rFonts w:ascii="宋体" w:hAnsi="宋体" w:hint="eastAsia"/>
          <w:szCs w:val="21"/>
        </w:rPr>
        <w:t xml:space="preserve">00 </w:t>
      </w:r>
      <w:r>
        <w:rPr>
          <w:rFonts w:ascii="宋体" w:hAnsi="宋体" w:hint="eastAsia"/>
          <w:szCs w:val="21"/>
        </w:rPr>
        <w:t>（北京时间）。</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9.4 </w:t>
      </w:r>
      <w:r>
        <w:rPr>
          <w:rFonts w:ascii="宋体" w:hAnsi="宋体" w:hint="eastAsia"/>
          <w:szCs w:val="21"/>
        </w:rPr>
        <w:t>开标地点：海南省海口市海秀东路</w:t>
      </w:r>
      <w:r>
        <w:rPr>
          <w:rFonts w:ascii="宋体" w:hAnsi="宋体" w:hint="eastAsia"/>
          <w:szCs w:val="21"/>
        </w:rPr>
        <w:t>74</w:t>
      </w:r>
      <w:r>
        <w:rPr>
          <w:rFonts w:ascii="宋体" w:hAnsi="宋体" w:hint="eastAsia"/>
          <w:szCs w:val="21"/>
        </w:rPr>
        <w:t>号鸿泰大厦</w:t>
      </w:r>
      <w:r>
        <w:rPr>
          <w:rFonts w:ascii="宋体" w:hAnsi="宋体" w:hint="eastAsia"/>
          <w:szCs w:val="21"/>
        </w:rPr>
        <w:t>14</w:t>
      </w:r>
      <w:r>
        <w:rPr>
          <w:rFonts w:ascii="宋体" w:hAnsi="宋体" w:hint="eastAsia"/>
          <w:szCs w:val="21"/>
        </w:rPr>
        <w:t>层开标室。</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9.5 </w:t>
      </w:r>
      <w:r>
        <w:rPr>
          <w:rFonts w:ascii="宋体" w:hAnsi="宋体" w:hint="eastAsia"/>
          <w:szCs w:val="21"/>
        </w:rPr>
        <w:t>保证金到账截止日期：</w:t>
      </w:r>
      <w:r>
        <w:rPr>
          <w:rFonts w:ascii="宋体" w:hAnsi="宋体" w:hint="eastAsia"/>
          <w:szCs w:val="21"/>
        </w:rPr>
        <w:t>201</w:t>
      </w:r>
      <w:r>
        <w:rPr>
          <w:rFonts w:ascii="宋体" w:hAnsi="宋体" w:hint="eastAsia"/>
          <w:szCs w:val="21"/>
        </w:rPr>
        <w:t>9</w:t>
      </w:r>
      <w:r>
        <w:rPr>
          <w:rFonts w:ascii="宋体" w:hAnsi="宋体" w:hint="eastAsia"/>
          <w:szCs w:val="21"/>
        </w:rPr>
        <w:t>年</w:t>
      </w:r>
      <w:r>
        <w:rPr>
          <w:rFonts w:ascii="宋体" w:hAnsi="宋体" w:hint="eastAsia"/>
          <w:szCs w:val="21"/>
        </w:rPr>
        <w:t>01</w:t>
      </w:r>
      <w:r>
        <w:rPr>
          <w:rFonts w:ascii="宋体" w:hAnsi="宋体" w:hint="eastAsia"/>
          <w:szCs w:val="21"/>
        </w:rPr>
        <w:t>月</w:t>
      </w:r>
      <w:r>
        <w:rPr>
          <w:rFonts w:ascii="宋体" w:hAnsi="宋体" w:hint="eastAsia"/>
          <w:szCs w:val="21"/>
        </w:rPr>
        <w:t>02</w:t>
      </w:r>
      <w:r>
        <w:rPr>
          <w:rFonts w:ascii="宋体" w:hAnsi="宋体" w:hint="eastAsia"/>
          <w:szCs w:val="21"/>
        </w:rPr>
        <w:t>日</w:t>
      </w:r>
      <w:r>
        <w:rPr>
          <w:rFonts w:ascii="宋体" w:hAnsi="宋体" w:hint="eastAsia"/>
          <w:szCs w:val="21"/>
        </w:rPr>
        <w:t xml:space="preserve"> </w:t>
      </w:r>
      <w:r>
        <w:rPr>
          <w:rFonts w:ascii="宋体" w:hAnsi="宋体" w:hint="eastAsia"/>
          <w:szCs w:val="21"/>
        </w:rPr>
        <w:t>上</w:t>
      </w:r>
      <w:r>
        <w:rPr>
          <w:rFonts w:ascii="宋体" w:hAnsi="宋体" w:hint="eastAsia"/>
          <w:szCs w:val="21"/>
        </w:rPr>
        <w:t>午</w:t>
      </w:r>
      <w:r>
        <w:rPr>
          <w:rFonts w:ascii="宋体" w:hAnsi="宋体" w:hint="eastAsia"/>
          <w:szCs w:val="21"/>
        </w:rPr>
        <w:t xml:space="preserve"> 09</w:t>
      </w:r>
      <w:r>
        <w:rPr>
          <w:rFonts w:ascii="宋体" w:hAnsi="宋体" w:hint="eastAsia"/>
          <w:szCs w:val="21"/>
        </w:rPr>
        <w:t>:</w:t>
      </w:r>
      <w:r>
        <w:rPr>
          <w:rFonts w:ascii="宋体" w:hAnsi="宋体" w:hint="eastAsia"/>
          <w:szCs w:val="21"/>
        </w:rPr>
        <w:t xml:space="preserve">00 </w:t>
      </w:r>
      <w:r>
        <w:rPr>
          <w:rFonts w:ascii="宋体" w:hAnsi="宋体" w:hint="eastAsia"/>
          <w:szCs w:val="21"/>
        </w:rPr>
        <w:t>（北京时间）。</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10</w:t>
      </w:r>
      <w:r>
        <w:rPr>
          <w:rFonts w:ascii="宋体" w:hAnsi="宋体" w:hint="eastAsia"/>
          <w:b/>
          <w:szCs w:val="21"/>
        </w:rPr>
        <w:t>、采购信息发布媒体：</w:t>
      </w:r>
    </w:p>
    <w:p w:rsidR="00FD3159" w:rsidRDefault="000A356C">
      <w:pPr>
        <w:spacing w:line="360" w:lineRule="auto"/>
        <w:ind w:leftChars="200" w:left="420" w:firstLineChars="200" w:firstLine="420"/>
        <w:jc w:val="left"/>
        <w:rPr>
          <w:rFonts w:ascii="宋体" w:hAnsi="宋体"/>
          <w:szCs w:val="21"/>
        </w:rPr>
      </w:pPr>
      <w:r>
        <w:rPr>
          <w:rFonts w:ascii="宋体" w:hAnsi="宋体" w:hint="eastAsia"/>
          <w:szCs w:val="21"/>
        </w:rPr>
        <w:t>公告发布媒介：中国海南政府采购网、中国采购与招标网。</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11</w:t>
      </w:r>
      <w:r>
        <w:rPr>
          <w:rFonts w:ascii="宋体" w:hAnsi="宋体" w:hint="eastAsia"/>
          <w:b/>
          <w:szCs w:val="21"/>
        </w:rPr>
        <w:t>、联系方式</w:t>
      </w:r>
    </w:p>
    <w:p w:rsidR="00FD3159" w:rsidRDefault="000A356C" w:rsidP="000A356C">
      <w:pPr>
        <w:spacing w:line="360" w:lineRule="auto"/>
        <w:ind w:leftChars="197" w:left="414" w:firstLineChars="49" w:firstLine="103"/>
        <w:jc w:val="left"/>
        <w:rPr>
          <w:rFonts w:ascii="宋体" w:hAnsi="宋体"/>
          <w:szCs w:val="21"/>
        </w:rPr>
      </w:pPr>
      <w:bookmarkStart w:id="9" w:name="_Toc317237598"/>
      <w:bookmarkStart w:id="10" w:name="_Toc1977"/>
      <w:r>
        <w:rPr>
          <w:rFonts w:ascii="宋体" w:hAnsi="宋体" w:hint="eastAsia"/>
          <w:szCs w:val="21"/>
        </w:rPr>
        <w:t>采购人：琼中黎族苗族自治县畜牧兽医服务中心</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地址：海南省琼中黎族苗族自治县</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联系人：</w:t>
      </w:r>
      <w:r>
        <w:rPr>
          <w:rFonts w:ascii="宋体" w:hAnsi="宋体" w:hint="eastAsia"/>
          <w:szCs w:val="21"/>
        </w:rPr>
        <w:t>陈先生</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联系电话：</w:t>
      </w:r>
      <w:r>
        <w:rPr>
          <w:rFonts w:ascii="宋体" w:hAnsi="宋体" w:hint="eastAsia"/>
          <w:szCs w:val="21"/>
        </w:rPr>
        <w:t>0898-</w:t>
      </w:r>
      <w:r>
        <w:rPr>
          <w:rFonts w:ascii="宋体" w:hAnsi="宋体" w:hint="eastAsia"/>
          <w:szCs w:val="21"/>
        </w:rPr>
        <w:t>86222716</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采购代理机构：海南华夏世纪项目管理有限公司</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地址：海南省海口市美兰区蓝天路</w:t>
      </w:r>
      <w:r>
        <w:rPr>
          <w:rFonts w:ascii="宋体" w:hAnsi="宋体" w:hint="eastAsia"/>
          <w:szCs w:val="21"/>
        </w:rPr>
        <w:t>28</w:t>
      </w:r>
      <w:r>
        <w:rPr>
          <w:rFonts w:ascii="宋体" w:hAnsi="宋体" w:hint="eastAsia"/>
          <w:szCs w:val="21"/>
        </w:rPr>
        <w:t>号名门广场第七层</w:t>
      </w:r>
      <w:r>
        <w:rPr>
          <w:rFonts w:ascii="宋体" w:hAnsi="宋体" w:hint="eastAsia"/>
          <w:szCs w:val="21"/>
        </w:rPr>
        <w:t>C705</w:t>
      </w:r>
      <w:r>
        <w:rPr>
          <w:rFonts w:ascii="宋体" w:hAnsi="宋体" w:hint="eastAsia"/>
          <w:szCs w:val="21"/>
        </w:rPr>
        <w:t>房</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联系人：王工</w:t>
      </w:r>
    </w:p>
    <w:p w:rsidR="00FD3159" w:rsidRDefault="000A356C" w:rsidP="000A356C">
      <w:pPr>
        <w:spacing w:line="360" w:lineRule="auto"/>
        <w:ind w:leftChars="197" w:left="414" w:firstLineChars="49" w:firstLine="103"/>
        <w:jc w:val="left"/>
        <w:rPr>
          <w:rFonts w:ascii="宋体" w:hAnsi="宋体"/>
          <w:b/>
          <w:sz w:val="32"/>
          <w:szCs w:val="32"/>
        </w:rPr>
      </w:pPr>
      <w:r>
        <w:rPr>
          <w:rFonts w:ascii="宋体" w:hAnsi="宋体" w:hint="eastAsia"/>
          <w:szCs w:val="21"/>
        </w:rPr>
        <w:t>联系电话：</w:t>
      </w:r>
      <w:r>
        <w:rPr>
          <w:rFonts w:ascii="宋体" w:hAnsi="宋体" w:hint="eastAsia"/>
          <w:szCs w:val="21"/>
        </w:rPr>
        <w:t>0898-65220227</w:t>
      </w:r>
    </w:p>
    <w:p w:rsidR="00FD3159" w:rsidRDefault="000A356C">
      <w:pPr>
        <w:pStyle w:val="1"/>
        <w:jc w:val="center"/>
        <w:rPr>
          <w:rFonts w:ascii="宋体" w:hAnsi="宋体"/>
          <w:szCs w:val="21"/>
        </w:rPr>
      </w:pPr>
      <w:r>
        <w:rPr>
          <w:rFonts w:ascii="宋体" w:hAnsi="宋体" w:hint="eastAsia"/>
          <w:sz w:val="32"/>
          <w:szCs w:val="32"/>
        </w:rPr>
        <w:br w:type="page"/>
      </w:r>
      <w:bookmarkStart w:id="11" w:name="_Toc513642562"/>
      <w:r>
        <w:rPr>
          <w:rFonts w:ascii="宋体" w:hAnsi="宋体" w:hint="eastAsia"/>
          <w:sz w:val="32"/>
          <w:szCs w:val="32"/>
        </w:rPr>
        <w:lastRenderedPageBreak/>
        <w:t>第二章</w:t>
      </w:r>
      <w:r>
        <w:rPr>
          <w:rFonts w:ascii="宋体" w:hAnsi="宋体" w:hint="eastAsia"/>
          <w:sz w:val="32"/>
          <w:szCs w:val="32"/>
        </w:rPr>
        <w:t xml:space="preserve">  </w:t>
      </w:r>
      <w:r>
        <w:rPr>
          <w:rFonts w:ascii="宋体" w:hAnsi="宋体" w:hint="eastAsia"/>
          <w:sz w:val="32"/>
          <w:szCs w:val="32"/>
        </w:rPr>
        <w:t>供应商须知</w:t>
      </w:r>
      <w:bookmarkStart w:id="12" w:name="_Toc1957"/>
      <w:bookmarkEnd w:id="9"/>
      <w:bookmarkEnd w:id="10"/>
      <w:bookmarkEnd w:id="11"/>
    </w:p>
    <w:p w:rsidR="00FD3159" w:rsidRDefault="000A356C">
      <w:pPr>
        <w:pStyle w:val="2"/>
        <w:jc w:val="center"/>
      </w:pPr>
      <w:bookmarkStart w:id="13" w:name="_Toc513642563"/>
      <w:r>
        <w:rPr>
          <w:rFonts w:hint="eastAsia"/>
        </w:rPr>
        <w:t>供应商须知前附表</w:t>
      </w:r>
      <w:bookmarkEnd w:id="12"/>
      <w:bookmarkEnd w:id="13"/>
    </w:p>
    <w:tbl>
      <w:tblPr>
        <w:tblW w:w="8647"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134"/>
        <w:gridCol w:w="7513"/>
      </w:tblGrid>
      <w:tr w:rsidR="00FD3159">
        <w:trPr>
          <w:cantSplit/>
          <w:trHeight w:val="863"/>
        </w:trPr>
        <w:tc>
          <w:tcPr>
            <w:tcW w:w="1134" w:type="dxa"/>
            <w:vAlign w:val="center"/>
          </w:tcPr>
          <w:p w:rsidR="00FD3159" w:rsidRDefault="000A356C">
            <w:pPr>
              <w:widowControl/>
              <w:autoSpaceDE w:val="0"/>
              <w:autoSpaceDN w:val="0"/>
              <w:jc w:val="center"/>
              <w:textAlignment w:val="bottom"/>
              <w:rPr>
                <w:rFonts w:hAnsi="宋体"/>
                <w:b/>
                <w:bCs/>
                <w:szCs w:val="21"/>
              </w:rPr>
            </w:pPr>
            <w:r>
              <w:rPr>
                <w:rFonts w:hAnsi="宋体" w:hint="eastAsia"/>
                <w:b/>
                <w:bCs/>
                <w:szCs w:val="21"/>
              </w:rPr>
              <w:t>供应商须知</w:t>
            </w:r>
          </w:p>
          <w:p w:rsidR="00FD3159" w:rsidRDefault="000A356C">
            <w:pPr>
              <w:widowControl/>
              <w:autoSpaceDE w:val="0"/>
              <w:autoSpaceDN w:val="0"/>
              <w:jc w:val="center"/>
              <w:textAlignment w:val="bottom"/>
              <w:rPr>
                <w:rFonts w:hAnsi="宋体"/>
                <w:b/>
                <w:bCs/>
                <w:szCs w:val="21"/>
              </w:rPr>
            </w:pPr>
            <w:r>
              <w:rPr>
                <w:rFonts w:hAnsi="宋体" w:hint="eastAsia"/>
                <w:b/>
                <w:bCs/>
                <w:szCs w:val="21"/>
              </w:rPr>
              <w:t>条款号</w:t>
            </w:r>
          </w:p>
        </w:tc>
        <w:tc>
          <w:tcPr>
            <w:tcW w:w="7513" w:type="dxa"/>
            <w:vAlign w:val="center"/>
          </w:tcPr>
          <w:p w:rsidR="00FD3159" w:rsidRDefault="000A356C">
            <w:pPr>
              <w:widowControl/>
              <w:autoSpaceDE w:val="0"/>
              <w:autoSpaceDN w:val="0"/>
              <w:jc w:val="center"/>
              <w:textAlignment w:val="bottom"/>
              <w:rPr>
                <w:rFonts w:hAnsi="宋体"/>
                <w:b/>
                <w:bCs/>
                <w:szCs w:val="21"/>
              </w:rPr>
            </w:pPr>
            <w:r>
              <w:rPr>
                <w:rFonts w:hAnsi="宋体" w:hint="eastAsia"/>
                <w:b/>
                <w:bCs/>
                <w:szCs w:val="21"/>
              </w:rPr>
              <w:t>内容</w:t>
            </w:r>
          </w:p>
        </w:tc>
      </w:tr>
      <w:tr w:rsidR="00FD3159">
        <w:trPr>
          <w:cantSplit/>
          <w:trHeight w:val="2038"/>
        </w:trPr>
        <w:tc>
          <w:tcPr>
            <w:tcW w:w="1134" w:type="dxa"/>
            <w:vAlign w:val="center"/>
          </w:tcPr>
          <w:p w:rsidR="00FD3159" w:rsidRDefault="000A356C">
            <w:pPr>
              <w:widowControl/>
              <w:autoSpaceDE w:val="0"/>
              <w:autoSpaceDN w:val="0"/>
              <w:jc w:val="center"/>
              <w:textAlignment w:val="bottom"/>
              <w:rPr>
                <w:rFonts w:hAnsi="宋体"/>
                <w:b/>
                <w:bCs/>
              </w:rPr>
            </w:pPr>
            <w:r>
              <w:rPr>
                <w:rFonts w:hAnsi="宋体" w:hint="eastAsia"/>
                <w:b/>
                <w:bCs/>
              </w:rPr>
              <w:t>1</w:t>
            </w:r>
          </w:p>
        </w:tc>
        <w:tc>
          <w:tcPr>
            <w:tcW w:w="7513" w:type="dxa"/>
            <w:vAlign w:val="center"/>
          </w:tcPr>
          <w:p w:rsidR="00FD3159" w:rsidRDefault="000A356C">
            <w:pPr>
              <w:rPr>
                <w:rFonts w:hAnsi="宋体" w:cs="Arial"/>
              </w:rPr>
            </w:pPr>
            <w:r>
              <w:rPr>
                <w:rFonts w:hAnsi="宋体" w:cs="Arial" w:hint="eastAsia"/>
              </w:rPr>
              <w:t>项目名称：琼中畜产品线上运营和线下品牌推广项目；</w:t>
            </w:r>
          </w:p>
          <w:p w:rsidR="00FD3159" w:rsidRDefault="000A356C">
            <w:pPr>
              <w:rPr>
                <w:rFonts w:hAnsi="宋体" w:cs="Arial"/>
              </w:rPr>
            </w:pPr>
            <w:r>
              <w:rPr>
                <w:rFonts w:hAnsi="宋体" w:cs="Arial" w:hint="eastAsia"/>
              </w:rPr>
              <w:t>采购人：琼中黎族苗族自治县畜牧兽医服务中心</w:t>
            </w:r>
            <w:r>
              <w:rPr>
                <w:rFonts w:hAnsi="宋体" w:cs="Arial" w:hint="eastAsia"/>
              </w:rPr>
              <w:t xml:space="preserve">  </w:t>
            </w:r>
          </w:p>
          <w:p w:rsidR="00FD3159" w:rsidRDefault="000A356C">
            <w:pPr>
              <w:rPr>
                <w:rFonts w:hAnsi="宋体" w:cs="Arial"/>
              </w:rPr>
            </w:pPr>
            <w:r>
              <w:rPr>
                <w:rFonts w:hAnsi="宋体" w:cs="Arial" w:hint="eastAsia"/>
              </w:rPr>
              <w:t>地址：海南省琼中黎族苗族自治县</w:t>
            </w:r>
          </w:p>
          <w:p w:rsidR="00FD3159" w:rsidRDefault="000A356C">
            <w:pPr>
              <w:jc w:val="left"/>
              <w:rPr>
                <w:rFonts w:ascii="宋体" w:hAnsi="宋体"/>
                <w:szCs w:val="21"/>
              </w:rPr>
            </w:pPr>
            <w:r>
              <w:rPr>
                <w:rFonts w:ascii="宋体" w:hAnsi="宋体" w:hint="eastAsia"/>
                <w:szCs w:val="21"/>
              </w:rPr>
              <w:t>联系人：</w:t>
            </w:r>
            <w:r>
              <w:rPr>
                <w:rFonts w:ascii="宋体" w:hAnsi="宋体" w:hint="eastAsia"/>
                <w:szCs w:val="21"/>
              </w:rPr>
              <w:t>陈先生</w:t>
            </w:r>
          </w:p>
          <w:p w:rsidR="00FD3159" w:rsidRDefault="000A356C">
            <w:pPr>
              <w:jc w:val="left"/>
              <w:rPr>
                <w:rFonts w:ascii="宋体" w:hAnsi="宋体"/>
                <w:szCs w:val="21"/>
              </w:rPr>
            </w:pPr>
            <w:r>
              <w:rPr>
                <w:rFonts w:ascii="宋体" w:hAnsi="宋体" w:hint="eastAsia"/>
                <w:szCs w:val="21"/>
              </w:rPr>
              <w:t>联系电话：</w:t>
            </w:r>
            <w:r>
              <w:rPr>
                <w:rFonts w:ascii="宋体" w:hAnsi="宋体" w:hint="eastAsia"/>
                <w:szCs w:val="21"/>
              </w:rPr>
              <w:t>0898-</w:t>
            </w:r>
            <w:r>
              <w:rPr>
                <w:rFonts w:ascii="宋体" w:hAnsi="宋体" w:hint="eastAsia"/>
                <w:szCs w:val="21"/>
              </w:rPr>
              <w:t>86222716</w:t>
            </w:r>
          </w:p>
        </w:tc>
      </w:tr>
      <w:tr w:rsidR="00FD3159">
        <w:trPr>
          <w:cantSplit/>
          <w:trHeight w:val="1730"/>
        </w:trPr>
        <w:tc>
          <w:tcPr>
            <w:tcW w:w="1134" w:type="dxa"/>
            <w:vAlign w:val="center"/>
          </w:tcPr>
          <w:p w:rsidR="00FD3159" w:rsidRDefault="000A356C">
            <w:pPr>
              <w:widowControl/>
              <w:autoSpaceDE w:val="0"/>
              <w:autoSpaceDN w:val="0"/>
              <w:jc w:val="center"/>
              <w:textAlignment w:val="bottom"/>
              <w:rPr>
                <w:rFonts w:hAnsi="宋体"/>
                <w:b/>
                <w:bCs/>
              </w:rPr>
            </w:pPr>
            <w:r>
              <w:rPr>
                <w:rFonts w:hAnsi="宋体" w:hint="eastAsia"/>
                <w:b/>
                <w:bCs/>
              </w:rPr>
              <w:t>2</w:t>
            </w:r>
          </w:p>
        </w:tc>
        <w:tc>
          <w:tcPr>
            <w:tcW w:w="7513" w:type="dxa"/>
            <w:vAlign w:val="center"/>
          </w:tcPr>
          <w:p w:rsidR="00FD3159" w:rsidRDefault="000A356C">
            <w:pPr>
              <w:rPr>
                <w:rFonts w:hAnsi="宋体" w:cs="Arial"/>
              </w:rPr>
            </w:pPr>
            <w:r>
              <w:rPr>
                <w:rFonts w:hAnsi="宋体" w:cs="Arial" w:hint="eastAsia"/>
              </w:rPr>
              <w:t>采购代理机构名称：海南华夏世纪项目管理有限公司</w:t>
            </w:r>
          </w:p>
          <w:p w:rsidR="00FD3159" w:rsidRDefault="000A356C">
            <w:pPr>
              <w:rPr>
                <w:rFonts w:hAnsi="宋体" w:cs="Arial"/>
              </w:rPr>
            </w:pPr>
            <w:r>
              <w:rPr>
                <w:rFonts w:hAnsi="宋体" w:cs="Arial" w:hint="eastAsia"/>
              </w:rPr>
              <w:t>地址：海南省海口市美兰区蓝天路</w:t>
            </w:r>
            <w:r>
              <w:rPr>
                <w:rFonts w:hAnsi="宋体" w:cs="Arial" w:hint="eastAsia"/>
              </w:rPr>
              <w:t>28</w:t>
            </w:r>
            <w:r>
              <w:rPr>
                <w:rFonts w:hAnsi="宋体" w:cs="Arial" w:hint="eastAsia"/>
              </w:rPr>
              <w:t>号名门广场第七层</w:t>
            </w:r>
            <w:r>
              <w:rPr>
                <w:rFonts w:hAnsi="宋体" w:cs="Arial" w:hint="eastAsia"/>
              </w:rPr>
              <w:t>C705</w:t>
            </w:r>
            <w:r>
              <w:rPr>
                <w:rFonts w:hAnsi="宋体" w:cs="Arial" w:hint="eastAsia"/>
              </w:rPr>
              <w:t>房</w:t>
            </w:r>
          </w:p>
          <w:p w:rsidR="00FD3159" w:rsidRDefault="000A356C">
            <w:pPr>
              <w:rPr>
                <w:rFonts w:hAnsi="宋体" w:cs="Arial"/>
              </w:rPr>
            </w:pPr>
            <w:r>
              <w:rPr>
                <w:rFonts w:hAnsi="宋体" w:cs="Arial" w:hint="eastAsia"/>
              </w:rPr>
              <w:t>项目联系人：王工</w:t>
            </w:r>
          </w:p>
          <w:p w:rsidR="00FD3159" w:rsidRDefault="000A356C">
            <w:pPr>
              <w:rPr>
                <w:rFonts w:hAnsi="宋体" w:cs="Arial"/>
              </w:rPr>
            </w:pPr>
            <w:r>
              <w:rPr>
                <w:rFonts w:hAnsi="宋体" w:cs="Arial" w:hint="eastAsia"/>
              </w:rPr>
              <w:t>联系电话：</w:t>
            </w:r>
            <w:r>
              <w:rPr>
                <w:rFonts w:hAnsi="宋体" w:cs="Arial" w:hint="eastAsia"/>
              </w:rPr>
              <w:t>0898-65220227</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82"/>
        </w:trPr>
        <w:tc>
          <w:tcPr>
            <w:tcW w:w="1134" w:type="dxa"/>
            <w:vAlign w:val="center"/>
          </w:tcPr>
          <w:p w:rsidR="00FD3159" w:rsidRDefault="000A356C">
            <w:pPr>
              <w:widowControl/>
              <w:autoSpaceDE w:val="0"/>
              <w:autoSpaceDN w:val="0"/>
              <w:jc w:val="center"/>
              <w:textAlignment w:val="bottom"/>
              <w:rPr>
                <w:rFonts w:hAnsi="宋体"/>
                <w:b/>
                <w:bCs/>
              </w:rPr>
            </w:pPr>
            <w:r>
              <w:rPr>
                <w:rFonts w:hAnsi="宋体" w:hint="eastAsia"/>
                <w:b/>
                <w:bCs/>
              </w:rPr>
              <w:t>3</w:t>
            </w:r>
          </w:p>
        </w:tc>
        <w:tc>
          <w:tcPr>
            <w:tcW w:w="7513" w:type="dxa"/>
            <w:vAlign w:val="center"/>
          </w:tcPr>
          <w:p w:rsidR="00FD3159" w:rsidRDefault="000A356C">
            <w:pPr>
              <w:rPr>
                <w:rFonts w:hAnsi="宋体" w:cs="Arial"/>
                <w:b/>
              </w:rPr>
            </w:pPr>
            <w:r>
              <w:rPr>
                <w:rFonts w:hAnsi="宋体" w:cs="Arial" w:hint="eastAsia"/>
                <w:b/>
              </w:rPr>
              <w:t>供应商资格要求：</w:t>
            </w:r>
          </w:p>
          <w:p w:rsidR="00FD3159" w:rsidRDefault="000A356C">
            <w:pPr>
              <w:rPr>
                <w:rFonts w:hAnsi="宋体" w:cs="Arial"/>
                <w:b/>
              </w:rPr>
            </w:pPr>
            <w:r>
              <w:rPr>
                <w:rFonts w:ascii="宋体" w:hAnsi="宋体" w:hint="eastAsia"/>
                <w:szCs w:val="21"/>
              </w:rPr>
              <w:t>1</w:t>
            </w:r>
            <w:r>
              <w:rPr>
                <w:rFonts w:ascii="宋体" w:hAnsi="宋体" w:hint="eastAsia"/>
                <w:szCs w:val="21"/>
              </w:rPr>
              <w:t>、</w:t>
            </w:r>
            <w:r>
              <w:rPr>
                <w:rFonts w:ascii="宋体" w:hAnsi="宋体"/>
                <w:szCs w:val="21"/>
              </w:rPr>
              <w:t>符合《中华人民共和国政府采购法》第二十二条关于供应商应当具备的条件要求；</w:t>
            </w:r>
          </w:p>
          <w:p w:rsidR="00FD3159" w:rsidRDefault="000A356C">
            <w:pPr>
              <w:rPr>
                <w:rFonts w:hAnsi="宋体" w:cs="Arial"/>
                <w:b/>
              </w:rPr>
            </w:pPr>
            <w:r>
              <w:rPr>
                <w:rFonts w:ascii="宋体" w:hAnsi="宋体" w:hint="eastAsia"/>
                <w:szCs w:val="21"/>
              </w:rPr>
              <w:t>2</w:t>
            </w:r>
            <w:r>
              <w:rPr>
                <w:rFonts w:ascii="宋体" w:hAnsi="宋体" w:hint="eastAsia"/>
                <w:szCs w:val="21"/>
              </w:rPr>
              <w:t>、具有独立承担民事责任能力的在中华人民共和国境内注册的法人，须提供加载“统一社会信用代码”的有效营业执照（复印件加盖公章）</w:t>
            </w:r>
            <w:r>
              <w:rPr>
                <w:rFonts w:ascii="宋体" w:hAnsi="宋体"/>
                <w:szCs w:val="21"/>
              </w:rPr>
              <w:t>。</w:t>
            </w:r>
          </w:p>
          <w:p w:rsidR="00FD3159" w:rsidRDefault="000A356C">
            <w:pPr>
              <w:rPr>
                <w:rFonts w:hAnsi="宋体" w:cs="Arial"/>
                <w:b/>
              </w:rPr>
            </w:pPr>
            <w:r>
              <w:rPr>
                <w:rFonts w:ascii="宋体" w:hAnsi="宋体" w:hint="eastAsia"/>
                <w:szCs w:val="21"/>
              </w:rPr>
              <w:t>3</w:t>
            </w:r>
            <w:r>
              <w:rPr>
                <w:rFonts w:ascii="宋体" w:hAnsi="宋体" w:hint="eastAsia"/>
                <w:szCs w:val="21"/>
              </w:rPr>
              <w:t>、</w:t>
            </w:r>
            <w:r>
              <w:rPr>
                <w:rFonts w:ascii="宋体" w:hAnsi="宋体"/>
                <w:szCs w:val="21"/>
              </w:rPr>
              <w:t>供应商必须具有良好的商业信誉和健全的财务会计制度【须提供</w:t>
            </w:r>
            <w:r>
              <w:rPr>
                <w:rFonts w:ascii="宋体" w:hAnsi="宋体"/>
                <w:szCs w:val="21"/>
              </w:rPr>
              <w:t>201</w:t>
            </w:r>
            <w:r>
              <w:rPr>
                <w:rFonts w:ascii="宋体" w:hAnsi="宋体" w:hint="eastAsia"/>
                <w:szCs w:val="21"/>
              </w:rPr>
              <w:t>7</w:t>
            </w:r>
            <w:r>
              <w:rPr>
                <w:rFonts w:ascii="宋体" w:hAnsi="宋体"/>
                <w:szCs w:val="21"/>
              </w:rPr>
              <w:t>年度财务报表；企业注册时间不足一年的，须提供注册时间起至今每月或每季度的财务报表（含资产负债表、利润表）。】。</w:t>
            </w:r>
          </w:p>
          <w:p w:rsidR="00FD3159" w:rsidRDefault="000A356C">
            <w:pPr>
              <w:rPr>
                <w:rFonts w:hAnsi="宋体" w:cs="Arial"/>
                <w:b/>
              </w:rPr>
            </w:pPr>
            <w:r>
              <w:rPr>
                <w:rFonts w:ascii="宋体" w:hAnsi="宋体" w:hint="eastAsia"/>
                <w:szCs w:val="21"/>
              </w:rPr>
              <w:t>4</w:t>
            </w:r>
            <w:r>
              <w:rPr>
                <w:rFonts w:ascii="宋体" w:hAnsi="宋体" w:hint="eastAsia"/>
                <w:szCs w:val="21"/>
              </w:rPr>
              <w:t>、</w:t>
            </w:r>
            <w:r>
              <w:rPr>
                <w:rFonts w:ascii="宋体" w:hAnsi="宋体"/>
                <w:szCs w:val="21"/>
              </w:rPr>
              <w:t>供应商必须具有依法缴纳税收和社会保障资金的良好记录【</w:t>
            </w:r>
            <w:r>
              <w:rPr>
                <w:rFonts w:ascii="宋体" w:hAnsi="宋体" w:hint="eastAsia"/>
                <w:szCs w:val="21"/>
              </w:rPr>
              <w:t>供应商</w:t>
            </w:r>
            <w:r>
              <w:rPr>
                <w:rFonts w:ascii="宋体" w:hAnsi="宋体"/>
                <w:szCs w:val="21"/>
              </w:rPr>
              <w:t>须提供</w:t>
            </w:r>
            <w:r>
              <w:rPr>
                <w:rFonts w:ascii="宋体" w:hAnsi="宋体"/>
                <w:szCs w:val="21"/>
              </w:rPr>
              <w:t>201</w:t>
            </w:r>
            <w:r>
              <w:rPr>
                <w:rFonts w:ascii="宋体" w:hAnsi="宋体" w:hint="eastAsia"/>
                <w:szCs w:val="21"/>
              </w:rPr>
              <w:t>8</w:t>
            </w:r>
            <w:r>
              <w:rPr>
                <w:rFonts w:ascii="宋体" w:hAnsi="宋体"/>
                <w:szCs w:val="21"/>
              </w:rPr>
              <w:t>年</w:t>
            </w:r>
            <w:r>
              <w:rPr>
                <w:rFonts w:ascii="宋体" w:hAnsi="宋体"/>
                <w:szCs w:val="21"/>
              </w:rPr>
              <w:t>1</w:t>
            </w:r>
            <w:r>
              <w:rPr>
                <w:rFonts w:ascii="宋体" w:hAnsi="宋体"/>
                <w:szCs w:val="21"/>
              </w:rPr>
              <w:t>月至今任意三个月的纳税证明和社保缴费记录证明；企业注册时间不足三个月的，按企业注册时间实际缴纳提供证明（证明材料复印件加盖公章）】。</w:t>
            </w:r>
          </w:p>
          <w:p w:rsidR="00FD3159" w:rsidRDefault="000A356C">
            <w:pPr>
              <w:rPr>
                <w:rFonts w:hAnsi="宋体" w:cs="Arial"/>
                <w:b/>
              </w:rPr>
            </w:pPr>
            <w:r>
              <w:rPr>
                <w:rFonts w:ascii="宋体" w:hAnsi="宋体" w:hint="eastAsia"/>
                <w:szCs w:val="21"/>
              </w:rPr>
              <w:t>5</w:t>
            </w:r>
            <w:r>
              <w:rPr>
                <w:rFonts w:ascii="宋体" w:hAnsi="宋体" w:hint="eastAsia"/>
                <w:szCs w:val="21"/>
              </w:rPr>
              <w:t>、</w:t>
            </w:r>
            <w:r>
              <w:rPr>
                <w:rFonts w:ascii="宋体" w:hAnsi="宋体" w:hint="eastAsia"/>
                <w:szCs w:val="21"/>
              </w:rPr>
              <w:t>供应商</w:t>
            </w:r>
            <w:r>
              <w:rPr>
                <w:rFonts w:ascii="宋体" w:hAnsi="宋体" w:hint="eastAsia"/>
                <w:szCs w:val="21"/>
              </w:rPr>
              <w:t>参加政府采购活动前</w:t>
            </w:r>
            <w:r>
              <w:rPr>
                <w:rFonts w:ascii="宋体" w:hAnsi="宋体" w:hint="eastAsia"/>
                <w:szCs w:val="21"/>
              </w:rPr>
              <w:t>3</w:t>
            </w:r>
            <w:r>
              <w:rPr>
                <w:rFonts w:ascii="宋体" w:hAnsi="宋体" w:hint="eastAsia"/>
                <w:szCs w:val="21"/>
              </w:rPr>
              <w:t>年内（注册成立时间不足</w:t>
            </w:r>
            <w:r>
              <w:rPr>
                <w:rFonts w:ascii="宋体" w:hAnsi="宋体" w:hint="eastAsia"/>
                <w:szCs w:val="21"/>
              </w:rPr>
              <w:t>3</w:t>
            </w:r>
            <w:r>
              <w:rPr>
                <w:rFonts w:ascii="宋体" w:hAnsi="宋体" w:hint="eastAsia"/>
                <w:szCs w:val="21"/>
              </w:rPr>
              <w:t>年的，从注册时间起算）在经营活动中没有重大违法记录的书面声明函</w:t>
            </w:r>
            <w:r>
              <w:rPr>
                <w:rFonts w:ascii="宋体" w:hAnsi="宋体" w:hint="eastAsia"/>
                <w:szCs w:val="21"/>
              </w:rPr>
              <w:t>。</w:t>
            </w:r>
          </w:p>
          <w:p w:rsidR="00FD3159" w:rsidRDefault="000A356C">
            <w:pPr>
              <w:rPr>
                <w:rFonts w:hAnsi="宋体" w:cs="Arial"/>
                <w:b/>
              </w:rPr>
            </w:pPr>
            <w:r>
              <w:rPr>
                <w:rFonts w:ascii="宋体" w:hAnsi="宋体" w:hint="eastAsia"/>
                <w:szCs w:val="21"/>
              </w:rPr>
              <w:t>6</w:t>
            </w:r>
            <w:r>
              <w:rPr>
                <w:rFonts w:ascii="宋体" w:hAnsi="宋体" w:hint="eastAsia"/>
                <w:szCs w:val="21"/>
              </w:rPr>
              <w:t>、供应商必须为未被列入信用中国网站</w:t>
            </w:r>
            <w:r>
              <w:rPr>
                <w:rFonts w:ascii="宋体" w:hAnsi="宋体" w:hint="eastAsia"/>
                <w:szCs w:val="21"/>
              </w:rPr>
              <w:t>(www.creditchina.gov.cn)</w:t>
            </w:r>
            <w:r>
              <w:rPr>
                <w:rFonts w:ascii="宋体" w:hAnsi="宋体" w:hint="eastAsia"/>
                <w:szCs w:val="21"/>
              </w:rPr>
              <w:t>的“失信被执行人”、“重大税收违法案件当事人名单”、“政府采购严重违法失信名单”和中国政府采购网</w:t>
            </w:r>
            <w:r>
              <w:rPr>
                <w:rFonts w:ascii="宋体" w:hAnsi="宋体" w:hint="eastAsia"/>
                <w:szCs w:val="21"/>
              </w:rPr>
              <w:t xml:space="preserve">(www.ccgp.gov.cn) </w:t>
            </w:r>
            <w:r>
              <w:rPr>
                <w:rFonts w:ascii="宋体" w:hAnsi="宋体" w:hint="eastAsia"/>
                <w:szCs w:val="21"/>
              </w:rPr>
              <w:t>的“政府采购严重违法失信行为记录名单”的供应商（提供开标时间前</w:t>
            </w:r>
            <w:r>
              <w:rPr>
                <w:rFonts w:ascii="宋体" w:hAnsi="宋体" w:hint="eastAsia"/>
                <w:szCs w:val="21"/>
              </w:rPr>
              <w:t>7</w:t>
            </w:r>
            <w:r>
              <w:rPr>
                <w:rFonts w:ascii="宋体" w:hAnsi="宋体" w:hint="eastAsia"/>
                <w:szCs w:val="21"/>
              </w:rPr>
              <w:t>天内的查询结果网页截图并加盖单位公章）。</w:t>
            </w:r>
            <w:r>
              <w:rPr>
                <w:rFonts w:ascii="宋体" w:hAnsi="宋体" w:hint="eastAsia"/>
                <w:szCs w:val="21"/>
              </w:rPr>
              <w:t>7</w:t>
            </w:r>
            <w:r>
              <w:rPr>
                <w:rFonts w:ascii="宋体" w:hAnsi="宋体" w:hint="eastAsia"/>
                <w:szCs w:val="21"/>
              </w:rPr>
              <w:t>、</w:t>
            </w:r>
            <w:r>
              <w:rPr>
                <w:rFonts w:ascii="宋体" w:hAnsi="宋体"/>
                <w:szCs w:val="21"/>
              </w:rPr>
              <w:t>本项目不接受联合体投标。</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8"/>
        </w:trPr>
        <w:tc>
          <w:tcPr>
            <w:tcW w:w="1134" w:type="dxa"/>
            <w:vAlign w:val="center"/>
          </w:tcPr>
          <w:p w:rsidR="00FD3159" w:rsidRDefault="000A356C">
            <w:pPr>
              <w:widowControl/>
              <w:autoSpaceDE w:val="0"/>
              <w:autoSpaceDN w:val="0"/>
              <w:jc w:val="center"/>
              <w:textAlignment w:val="bottom"/>
              <w:rPr>
                <w:rFonts w:hAnsi="宋体"/>
                <w:b/>
              </w:rPr>
            </w:pPr>
            <w:r>
              <w:rPr>
                <w:rFonts w:hAnsi="宋体" w:hint="eastAsia"/>
                <w:b/>
              </w:rPr>
              <w:t>4</w:t>
            </w:r>
          </w:p>
        </w:tc>
        <w:tc>
          <w:tcPr>
            <w:tcW w:w="7513" w:type="dxa"/>
            <w:vAlign w:val="center"/>
          </w:tcPr>
          <w:p w:rsidR="00FD3159" w:rsidRDefault="000A356C">
            <w:pPr>
              <w:tabs>
                <w:tab w:val="left" w:pos="8640"/>
              </w:tabs>
              <w:rPr>
                <w:rFonts w:hAnsi="宋体" w:cs="Arial"/>
              </w:rPr>
            </w:pPr>
            <w:r>
              <w:rPr>
                <w:rFonts w:hAnsi="宋体" w:cs="Arial" w:hint="eastAsia"/>
              </w:rPr>
              <w:t>磋商文件的澄清：投标截止时间</w:t>
            </w:r>
            <w:r>
              <w:rPr>
                <w:rFonts w:hAnsi="宋体" w:cs="Arial" w:hint="eastAsia"/>
              </w:rPr>
              <w:t>5</w:t>
            </w:r>
            <w:r>
              <w:rPr>
                <w:rFonts w:hAnsi="宋体" w:cs="Arial" w:hint="eastAsia"/>
              </w:rPr>
              <w:t>日前以书面形式通知</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5"/>
        </w:trPr>
        <w:tc>
          <w:tcPr>
            <w:tcW w:w="1134" w:type="dxa"/>
            <w:vAlign w:val="center"/>
          </w:tcPr>
          <w:p w:rsidR="00FD3159" w:rsidRDefault="000A356C">
            <w:pPr>
              <w:widowControl/>
              <w:autoSpaceDE w:val="0"/>
              <w:autoSpaceDN w:val="0"/>
              <w:jc w:val="center"/>
              <w:textAlignment w:val="bottom"/>
              <w:rPr>
                <w:rFonts w:hAnsi="宋体"/>
                <w:b/>
              </w:rPr>
            </w:pPr>
            <w:r>
              <w:rPr>
                <w:rFonts w:hAnsi="宋体" w:hint="eastAsia"/>
                <w:b/>
              </w:rPr>
              <w:lastRenderedPageBreak/>
              <w:t>5</w:t>
            </w:r>
          </w:p>
        </w:tc>
        <w:tc>
          <w:tcPr>
            <w:tcW w:w="7513" w:type="dxa"/>
            <w:vAlign w:val="center"/>
          </w:tcPr>
          <w:p w:rsidR="00FD3159" w:rsidRDefault="000A356C">
            <w:pPr>
              <w:ind w:leftChars="-4" w:left="-8" w:firstLineChars="3" w:firstLine="6"/>
              <w:rPr>
                <w:rFonts w:hAnsi="宋体" w:cs="Arial"/>
              </w:rPr>
            </w:pPr>
            <w:r>
              <w:rPr>
                <w:rFonts w:hAnsi="宋体" w:cs="Arial" w:hint="eastAsia"/>
              </w:rPr>
              <w:t>磋商文件的修改：投标截止时间</w:t>
            </w:r>
            <w:r>
              <w:rPr>
                <w:rFonts w:hAnsi="宋体" w:cs="Arial" w:hint="eastAsia"/>
              </w:rPr>
              <w:t>5</w:t>
            </w:r>
            <w:r>
              <w:rPr>
                <w:rFonts w:hAnsi="宋体" w:cs="Arial" w:hint="eastAsia"/>
              </w:rPr>
              <w:t>日前以书面形式通知</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5"/>
        </w:trPr>
        <w:tc>
          <w:tcPr>
            <w:tcW w:w="1134" w:type="dxa"/>
            <w:vAlign w:val="center"/>
          </w:tcPr>
          <w:p w:rsidR="00FD3159" w:rsidRDefault="000A356C">
            <w:pPr>
              <w:widowControl/>
              <w:autoSpaceDE w:val="0"/>
              <w:autoSpaceDN w:val="0"/>
              <w:jc w:val="center"/>
              <w:textAlignment w:val="bottom"/>
              <w:rPr>
                <w:rFonts w:hAnsi="宋体"/>
                <w:b/>
              </w:rPr>
            </w:pPr>
            <w:r>
              <w:rPr>
                <w:rFonts w:hAnsi="宋体" w:hint="eastAsia"/>
                <w:b/>
              </w:rPr>
              <w:t>6</w:t>
            </w:r>
          </w:p>
        </w:tc>
        <w:tc>
          <w:tcPr>
            <w:tcW w:w="7513" w:type="dxa"/>
            <w:vAlign w:val="center"/>
          </w:tcPr>
          <w:p w:rsidR="00FD3159" w:rsidRDefault="000A356C">
            <w:pPr>
              <w:rPr>
                <w:rFonts w:hAnsi="宋体" w:cs="Arial"/>
              </w:rPr>
            </w:pPr>
            <w:r>
              <w:rPr>
                <w:rFonts w:hAnsi="宋体" w:cs="Arial" w:hint="eastAsia"/>
              </w:rPr>
              <w:t>供应商提供的响应文件应由以下内容组成，实际响应中如有必要，供应商可对未涉及的部分予以补充</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4"/>
        </w:trPr>
        <w:tc>
          <w:tcPr>
            <w:tcW w:w="1134" w:type="dxa"/>
            <w:vAlign w:val="center"/>
          </w:tcPr>
          <w:p w:rsidR="00FD3159" w:rsidRDefault="000A356C">
            <w:pPr>
              <w:widowControl/>
              <w:autoSpaceDE w:val="0"/>
              <w:autoSpaceDN w:val="0"/>
              <w:jc w:val="center"/>
              <w:textAlignment w:val="bottom"/>
              <w:rPr>
                <w:rFonts w:hAnsi="宋体"/>
                <w:b/>
              </w:rPr>
            </w:pPr>
            <w:r>
              <w:rPr>
                <w:rFonts w:hAnsi="宋体" w:hint="eastAsia"/>
                <w:b/>
              </w:rPr>
              <w:t>7</w:t>
            </w:r>
          </w:p>
        </w:tc>
        <w:tc>
          <w:tcPr>
            <w:tcW w:w="7513" w:type="dxa"/>
            <w:vAlign w:val="center"/>
          </w:tcPr>
          <w:p w:rsidR="00FD3159" w:rsidRDefault="000A356C">
            <w:pPr>
              <w:widowControl/>
              <w:autoSpaceDE w:val="0"/>
              <w:autoSpaceDN w:val="0"/>
              <w:textAlignment w:val="bottom"/>
              <w:rPr>
                <w:rFonts w:hAnsi="宋体" w:cs="Arial"/>
              </w:rPr>
            </w:pPr>
            <w:r>
              <w:rPr>
                <w:rFonts w:hAnsi="宋体" w:cs="Arial" w:hint="eastAsia"/>
              </w:rPr>
              <w:t>服务地点：采购人指定地点</w:t>
            </w:r>
          </w:p>
          <w:p w:rsidR="00FD3159" w:rsidRDefault="000A356C">
            <w:pPr>
              <w:widowControl/>
              <w:autoSpaceDE w:val="0"/>
              <w:autoSpaceDN w:val="0"/>
              <w:textAlignment w:val="bottom"/>
              <w:rPr>
                <w:rFonts w:hAnsi="宋体"/>
              </w:rPr>
            </w:pPr>
            <w:r>
              <w:rPr>
                <w:rFonts w:hAnsi="宋体" w:cs="Arial" w:hint="eastAsia"/>
              </w:rPr>
              <w:t>服务期限：</w:t>
            </w:r>
            <w:r>
              <w:rPr>
                <w:rFonts w:ascii="宋体" w:hAnsi="宋体" w:hint="eastAsia"/>
                <w:bCs/>
                <w:szCs w:val="21"/>
              </w:rPr>
              <w:t>合同签订后</w:t>
            </w:r>
            <w:r>
              <w:rPr>
                <w:rFonts w:ascii="宋体" w:hAnsi="宋体" w:hint="eastAsia"/>
                <w:bCs/>
                <w:szCs w:val="21"/>
              </w:rPr>
              <w:t>20</w:t>
            </w:r>
            <w:r>
              <w:rPr>
                <w:rFonts w:ascii="宋体" w:hAnsi="宋体" w:hint="eastAsia"/>
                <w:bCs/>
                <w:szCs w:val="21"/>
              </w:rPr>
              <w:t>天内全面展开服务</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2"/>
        </w:trPr>
        <w:tc>
          <w:tcPr>
            <w:tcW w:w="1134" w:type="dxa"/>
            <w:vAlign w:val="center"/>
          </w:tcPr>
          <w:p w:rsidR="00FD3159" w:rsidRDefault="000A356C">
            <w:pPr>
              <w:widowControl/>
              <w:autoSpaceDE w:val="0"/>
              <w:autoSpaceDN w:val="0"/>
              <w:jc w:val="center"/>
              <w:textAlignment w:val="bottom"/>
              <w:rPr>
                <w:rFonts w:hAnsi="宋体"/>
                <w:b/>
              </w:rPr>
            </w:pPr>
            <w:r>
              <w:rPr>
                <w:rFonts w:hAnsi="宋体" w:hint="eastAsia"/>
                <w:b/>
              </w:rPr>
              <w:t>8</w:t>
            </w:r>
          </w:p>
        </w:tc>
        <w:tc>
          <w:tcPr>
            <w:tcW w:w="7513" w:type="dxa"/>
            <w:vAlign w:val="center"/>
          </w:tcPr>
          <w:p w:rsidR="00FD3159" w:rsidRDefault="000A356C">
            <w:pPr>
              <w:widowControl/>
              <w:autoSpaceDE w:val="0"/>
              <w:autoSpaceDN w:val="0"/>
              <w:textAlignment w:val="bottom"/>
              <w:rPr>
                <w:rFonts w:hAnsi="宋体"/>
              </w:rPr>
            </w:pPr>
            <w:r>
              <w:rPr>
                <w:rFonts w:hAnsi="宋体" w:hint="eastAsia"/>
              </w:rPr>
              <w:t>未</w:t>
            </w:r>
            <w:r>
              <w:rPr>
                <w:rFonts w:hAnsi="宋体"/>
              </w:rPr>
              <w:t>经采购单位同意，</w:t>
            </w:r>
            <w:r>
              <w:rPr>
                <w:rFonts w:hAnsi="宋体" w:hint="eastAsia"/>
              </w:rPr>
              <w:t>供应商</w:t>
            </w:r>
            <w:r>
              <w:rPr>
                <w:rFonts w:hAnsi="宋体"/>
              </w:rPr>
              <w:t>不得将</w:t>
            </w:r>
            <w:r>
              <w:rPr>
                <w:rFonts w:hAnsi="宋体" w:hint="eastAsia"/>
              </w:rPr>
              <w:t>所</w:t>
            </w:r>
            <w:r>
              <w:rPr>
                <w:rFonts w:hAnsi="宋体"/>
              </w:rPr>
              <w:t>承担的项目进行分包。</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7"/>
        </w:trPr>
        <w:tc>
          <w:tcPr>
            <w:tcW w:w="1134" w:type="dxa"/>
            <w:vAlign w:val="center"/>
          </w:tcPr>
          <w:p w:rsidR="00FD3159" w:rsidRDefault="000A356C">
            <w:pPr>
              <w:widowControl/>
              <w:autoSpaceDE w:val="0"/>
              <w:autoSpaceDN w:val="0"/>
              <w:jc w:val="center"/>
              <w:textAlignment w:val="bottom"/>
              <w:rPr>
                <w:rFonts w:hAnsi="宋体"/>
                <w:b/>
              </w:rPr>
            </w:pPr>
            <w:r>
              <w:rPr>
                <w:rFonts w:hAnsi="宋体" w:hint="eastAsia"/>
                <w:b/>
              </w:rPr>
              <w:t>9</w:t>
            </w:r>
          </w:p>
        </w:tc>
        <w:tc>
          <w:tcPr>
            <w:tcW w:w="7513" w:type="dxa"/>
            <w:vAlign w:val="center"/>
          </w:tcPr>
          <w:p w:rsidR="00FD3159" w:rsidRDefault="000A356C">
            <w:pPr>
              <w:widowControl/>
              <w:autoSpaceDE w:val="0"/>
              <w:autoSpaceDN w:val="0"/>
              <w:textAlignment w:val="bottom"/>
              <w:rPr>
                <w:rFonts w:hAnsi="宋体"/>
              </w:rPr>
            </w:pPr>
            <w:r>
              <w:rPr>
                <w:rFonts w:hAnsi="宋体" w:hint="eastAsia"/>
              </w:rPr>
              <w:t>投标备选方案：不接受</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26"/>
        </w:trPr>
        <w:tc>
          <w:tcPr>
            <w:tcW w:w="1134" w:type="dxa"/>
            <w:vAlign w:val="center"/>
          </w:tcPr>
          <w:p w:rsidR="00FD3159" w:rsidRDefault="000A356C">
            <w:pPr>
              <w:jc w:val="center"/>
              <w:rPr>
                <w:rFonts w:hAnsi="宋体"/>
                <w:b/>
              </w:rPr>
            </w:pPr>
            <w:r>
              <w:rPr>
                <w:rFonts w:hAnsi="宋体" w:hint="eastAsia"/>
                <w:b/>
              </w:rPr>
              <w:t>10</w:t>
            </w:r>
          </w:p>
        </w:tc>
        <w:tc>
          <w:tcPr>
            <w:tcW w:w="7513" w:type="dxa"/>
            <w:vAlign w:val="center"/>
          </w:tcPr>
          <w:p w:rsidR="00FD3159" w:rsidRDefault="000A356C">
            <w:pPr>
              <w:widowControl/>
              <w:tabs>
                <w:tab w:val="left" w:pos="6054"/>
              </w:tabs>
              <w:autoSpaceDE w:val="0"/>
              <w:autoSpaceDN w:val="0"/>
              <w:ind w:left="2835" w:hangingChars="1350" w:hanging="2835"/>
              <w:textAlignment w:val="bottom"/>
              <w:rPr>
                <w:rFonts w:hAnsi="宋体"/>
              </w:rPr>
            </w:pPr>
            <w:r>
              <w:rPr>
                <w:rFonts w:hAnsi="宋体" w:hint="eastAsia"/>
              </w:rPr>
              <w:t>投标保证金的金额：人民币</w:t>
            </w:r>
            <w:r>
              <w:rPr>
                <w:rFonts w:hAnsi="宋体" w:hint="eastAsia"/>
              </w:rPr>
              <w:t>10000.00</w:t>
            </w:r>
            <w:r>
              <w:rPr>
                <w:rFonts w:hAnsi="宋体" w:hint="eastAsia"/>
              </w:rPr>
              <w:t>元；</w:t>
            </w:r>
          </w:p>
          <w:p w:rsidR="00FD3159" w:rsidRDefault="000A356C">
            <w:pPr>
              <w:widowControl/>
              <w:tabs>
                <w:tab w:val="left" w:pos="6054"/>
              </w:tabs>
              <w:autoSpaceDE w:val="0"/>
              <w:autoSpaceDN w:val="0"/>
              <w:ind w:left="2835" w:hangingChars="1350" w:hanging="2835"/>
              <w:textAlignment w:val="bottom"/>
              <w:rPr>
                <w:rFonts w:hAnsi="宋体"/>
              </w:rPr>
            </w:pPr>
            <w:r>
              <w:rPr>
                <w:rFonts w:hAnsi="宋体" w:hint="eastAsia"/>
              </w:rPr>
              <w:t>保证金到账截止日期：</w:t>
            </w:r>
            <w:r>
              <w:rPr>
                <w:rFonts w:hAnsi="宋体" w:hint="eastAsia"/>
              </w:rPr>
              <w:t>201</w:t>
            </w:r>
            <w:r>
              <w:rPr>
                <w:rFonts w:hAnsi="宋体" w:hint="eastAsia"/>
              </w:rPr>
              <w:t>9</w:t>
            </w:r>
            <w:r>
              <w:rPr>
                <w:rFonts w:hAnsi="宋体" w:hint="eastAsia"/>
              </w:rPr>
              <w:t>年</w:t>
            </w:r>
            <w:r>
              <w:rPr>
                <w:rFonts w:hAnsi="宋体" w:hint="eastAsia"/>
              </w:rPr>
              <w:t>01</w:t>
            </w:r>
            <w:r>
              <w:rPr>
                <w:rFonts w:hAnsi="宋体" w:hint="eastAsia"/>
              </w:rPr>
              <w:t>月</w:t>
            </w:r>
            <w:r>
              <w:rPr>
                <w:rFonts w:hAnsi="宋体" w:hint="eastAsia"/>
              </w:rPr>
              <w:t>02</w:t>
            </w:r>
            <w:r>
              <w:rPr>
                <w:rFonts w:hAnsi="宋体" w:hint="eastAsia"/>
              </w:rPr>
              <w:t>日</w:t>
            </w:r>
            <w:r>
              <w:rPr>
                <w:rFonts w:hAnsi="宋体" w:hint="eastAsia"/>
              </w:rPr>
              <w:t xml:space="preserve"> </w:t>
            </w:r>
            <w:r>
              <w:rPr>
                <w:rFonts w:hAnsi="宋体" w:hint="eastAsia"/>
              </w:rPr>
              <w:t>上</w:t>
            </w:r>
            <w:r>
              <w:rPr>
                <w:rFonts w:hAnsi="宋体" w:hint="eastAsia"/>
              </w:rPr>
              <w:t>午</w:t>
            </w:r>
            <w:r>
              <w:rPr>
                <w:rFonts w:hAnsi="宋体" w:hint="eastAsia"/>
              </w:rPr>
              <w:t xml:space="preserve"> </w:t>
            </w:r>
            <w:r>
              <w:rPr>
                <w:rFonts w:hAnsi="宋体" w:hint="eastAsia"/>
              </w:rPr>
              <w:t>09</w:t>
            </w:r>
            <w:r>
              <w:rPr>
                <w:rFonts w:hAnsi="宋体" w:hint="eastAsia"/>
              </w:rPr>
              <w:t>:</w:t>
            </w:r>
            <w:r>
              <w:rPr>
                <w:rFonts w:hAnsi="宋体" w:hint="eastAsia"/>
              </w:rPr>
              <w:t>00</w:t>
            </w:r>
            <w:r>
              <w:rPr>
                <w:rFonts w:hAnsi="宋体" w:hint="eastAsia"/>
              </w:rPr>
              <w:t>；</w:t>
            </w:r>
          </w:p>
          <w:p w:rsidR="00FD3159" w:rsidRDefault="000A356C">
            <w:pPr>
              <w:widowControl/>
              <w:tabs>
                <w:tab w:val="left" w:pos="6054"/>
              </w:tabs>
              <w:autoSpaceDE w:val="0"/>
              <w:autoSpaceDN w:val="0"/>
              <w:ind w:left="2835" w:hangingChars="1350" w:hanging="2835"/>
              <w:textAlignment w:val="bottom"/>
              <w:rPr>
                <w:rFonts w:hAnsi="宋体"/>
              </w:rPr>
            </w:pPr>
            <w:r>
              <w:rPr>
                <w:rFonts w:hAnsi="宋体" w:hint="eastAsia"/>
              </w:rPr>
              <w:t>磋商保证金应到达以下指定账户并注明汇款单位：</w:t>
            </w:r>
          </w:p>
          <w:p w:rsidR="00FD3159" w:rsidRDefault="000A356C">
            <w:pPr>
              <w:widowControl/>
              <w:tabs>
                <w:tab w:val="left" w:pos="6054"/>
              </w:tabs>
              <w:autoSpaceDE w:val="0"/>
              <w:autoSpaceDN w:val="0"/>
              <w:ind w:left="2835" w:hangingChars="1350" w:hanging="2835"/>
              <w:textAlignment w:val="bottom"/>
              <w:rPr>
                <w:rFonts w:hAnsi="宋体"/>
              </w:rPr>
            </w:pPr>
            <w:r>
              <w:rPr>
                <w:rFonts w:hAnsi="宋体" w:hint="eastAsia"/>
              </w:rPr>
              <w:t xml:space="preserve">       </w:t>
            </w:r>
            <w:r>
              <w:rPr>
                <w:rFonts w:hAnsi="宋体" w:hint="eastAsia"/>
              </w:rPr>
              <w:t>开户单位：海南华夏世纪项目管理有限公司</w:t>
            </w:r>
          </w:p>
          <w:p w:rsidR="00FD3159" w:rsidRDefault="000A356C">
            <w:pPr>
              <w:widowControl/>
              <w:tabs>
                <w:tab w:val="left" w:pos="6054"/>
              </w:tabs>
              <w:autoSpaceDE w:val="0"/>
              <w:autoSpaceDN w:val="0"/>
              <w:ind w:left="2835" w:hangingChars="1350" w:hanging="2835"/>
              <w:textAlignment w:val="bottom"/>
              <w:rPr>
                <w:rFonts w:hAnsi="宋体"/>
              </w:rPr>
            </w:pPr>
            <w:r>
              <w:rPr>
                <w:rFonts w:hAnsi="宋体" w:hint="eastAsia"/>
              </w:rPr>
              <w:t xml:space="preserve">       </w:t>
            </w:r>
            <w:r>
              <w:rPr>
                <w:rFonts w:hAnsi="宋体" w:hint="eastAsia"/>
              </w:rPr>
              <w:t>开户银行：中国光大银行海口蓝天支行</w:t>
            </w:r>
          </w:p>
          <w:p w:rsidR="00FD3159" w:rsidRDefault="000A356C">
            <w:pPr>
              <w:widowControl/>
              <w:tabs>
                <w:tab w:val="left" w:pos="6054"/>
              </w:tabs>
              <w:autoSpaceDE w:val="0"/>
              <w:autoSpaceDN w:val="0"/>
              <w:ind w:left="2835" w:hangingChars="1350" w:hanging="2835"/>
              <w:textAlignment w:val="bottom"/>
              <w:rPr>
                <w:rFonts w:hAnsi="宋体"/>
              </w:rPr>
            </w:pPr>
            <w:r>
              <w:rPr>
                <w:rFonts w:hAnsi="宋体" w:hint="eastAsia"/>
              </w:rPr>
              <w:t xml:space="preserve">       </w:t>
            </w:r>
            <w:r>
              <w:rPr>
                <w:rFonts w:hAnsi="宋体" w:hint="eastAsia"/>
              </w:rPr>
              <w:t>帐</w:t>
            </w:r>
            <w:r>
              <w:rPr>
                <w:rFonts w:hAnsi="宋体" w:hint="eastAsia"/>
              </w:rPr>
              <w:t xml:space="preserve">    </w:t>
            </w:r>
            <w:r>
              <w:rPr>
                <w:rFonts w:hAnsi="宋体" w:hint="eastAsia"/>
              </w:rPr>
              <w:t>号：</w:t>
            </w:r>
            <w:r>
              <w:rPr>
                <w:rFonts w:hAnsi="宋体" w:hint="eastAsia"/>
              </w:rPr>
              <w:t>3923 0188 0002 3345 4</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8"/>
        </w:trPr>
        <w:tc>
          <w:tcPr>
            <w:tcW w:w="1134" w:type="dxa"/>
            <w:vAlign w:val="center"/>
          </w:tcPr>
          <w:p w:rsidR="00FD3159" w:rsidRDefault="000A356C">
            <w:pPr>
              <w:jc w:val="center"/>
              <w:rPr>
                <w:rFonts w:hAnsi="宋体"/>
                <w:b/>
              </w:rPr>
            </w:pPr>
            <w:r>
              <w:rPr>
                <w:rFonts w:hAnsi="宋体" w:hint="eastAsia"/>
                <w:b/>
              </w:rPr>
              <w:t>11</w:t>
            </w:r>
          </w:p>
        </w:tc>
        <w:tc>
          <w:tcPr>
            <w:tcW w:w="7513" w:type="dxa"/>
            <w:vAlign w:val="center"/>
          </w:tcPr>
          <w:p w:rsidR="00FD3159" w:rsidRDefault="000A356C">
            <w:pPr>
              <w:widowControl/>
              <w:autoSpaceDE w:val="0"/>
              <w:autoSpaceDN w:val="0"/>
              <w:textAlignment w:val="bottom"/>
              <w:rPr>
                <w:rFonts w:hAnsi="宋体"/>
              </w:rPr>
            </w:pPr>
            <w:r>
              <w:rPr>
                <w:rFonts w:hAnsi="宋体" w:hint="eastAsia"/>
              </w:rPr>
              <w:t>投标有效期：自开标之日起</w:t>
            </w:r>
            <w:r>
              <w:rPr>
                <w:rFonts w:hAnsi="宋体" w:hint="eastAsia"/>
              </w:rPr>
              <w:t>90</w:t>
            </w:r>
            <w:r>
              <w:rPr>
                <w:rFonts w:hAnsi="宋体" w:hint="eastAsia"/>
              </w:rPr>
              <w:t>天</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90"/>
        </w:trPr>
        <w:tc>
          <w:tcPr>
            <w:tcW w:w="1134" w:type="dxa"/>
            <w:vAlign w:val="center"/>
          </w:tcPr>
          <w:p w:rsidR="00FD3159" w:rsidRDefault="000A356C">
            <w:pPr>
              <w:jc w:val="center"/>
              <w:rPr>
                <w:rFonts w:hAnsi="宋体"/>
                <w:b/>
              </w:rPr>
            </w:pPr>
            <w:r>
              <w:rPr>
                <w:rFonts w:hAnsi="宋体" w:hint="eastAsia"/>
                <w:b/>
              </w:rPr>
              <w:t>12</w:t>
            </w:r>
          </w:p>
        </w:tc>
        <w:tc>
          <w:tcPr>
            <w:tcW w:w="7513" w:type="dxa"/>
            <w:vAlign w:val="center"/>
          </w:tcPr>
          <w:p w:rsidR="00FD3159" w:rsidRDefault="000A356C">
            <w:pPr>
              <w:widowControl/>
              <w:autoSpaceDE w:val="0"/>
              <w:autoSpaceDN w:val="0"/>
              <w:textAlignment w:val="bottom"/>
              <w:rPr>
                <w:rFonts w:hAnsi="宋体"/>
              </w:rPr>
            </w:pPr>
            <w:r>
              <w:rPr>
                <w:rFonts w:hAnsi="宋体" w:hint="eastAsia"/>
              </w:rPr>
              <w:t>投标文件份数：正本一份，副本二份，可读取的电子文档一份（光盘或者</w:t>
            </w:r>
            <w:r>
              <w:rPr>
                <w:rFonts w:hAnsi="宋体" w:hint="eastAsia"/>
              </w:rPr>
              <w:t>U</w:t>
            </w:r>
            <w:r>
              <w:rPr>
                <w:rFonts w:hAnsi="宋体" w:hint="eastAsia"/>
              </w:rPr>
              <w:t>盘）。</w:t>
            </w:r>
          </w:p>
          <w:p w:rsidR="00FD3159" w:rsidRDefault="000A356C">
            <w:pPr>
              <w:widowControl/>
              <w:autoSpaceDE w:val="0"/>
              <w:autoSpaceDN w:val="0"/>
              <w:textAlignment w:val="bottom"/>
              <w:rPr>
                <w:rFonts w:hAnsi="宋体"/>
              </w:rPr>
            </w:pPr>
            <w:r>
              <w:rPr>
                <w:rFonts w:hAnsi="宋体" w:hint="eastAsia"/>
              </w:rPr>
              <w:t>供应商提供的可读取的投标文件电子文档（光盘），内容包括投标文件的所有内容，文件格式仅限</w:t>
            </w:r>
            <w:r>
              <w:rPr>
                <w:rFonts w:hAnsi="宋体" w:hint="eastAsia"/>
              </w:rPr>
              <w:t>*.doc</w:t>
            </w:r>
            <w:r>
              <w:rPr>
                <w:rFonts w:hAnsi="宋体" w:hint="eastAsia"/>
              </w:rPr>
              <w:t>，</w:t>
            </w:r>
            <w:r>
              <w:rPr>
                <w:rFonts w:hAnsi="宋体" w:hint="eastAsia"/>
              </w:rPr>
              <w:t>*.xls,*.jpg</w:t>
            </w:r>
            <w:r>
              <w:rPr>
                <w:rFonts w:hAnsi="宋体" w:hint="eastAsia"/>
              </w:rPr>
              <w:t>，，</w:t>
            </w:r>
            <w:r>
              <w:rPr>
                <w:rFonts w:hAnsi="宋体" w:hint="eastAsia"/>
              </w:rPr>
              <w:t>*.ppt</w:t>
            </w:r>
            <w:r>
              <w:rPr>
                <w:rFonts w:hAnsi="宋体" w:hint="eastAsia"/>
              </w:rPr>
              <w:t>。</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5"/>
        </w:trPr>
        <w:tc>
          <w:tcPr>
            <w:tcW w:w="1134" w:type="dxa"/>
            <w:vAlign w:val="center"/>
          </w:tcPr>
          <w:p w:rsidR="00FD3159" w:rsidRDefault="000A356C">
            <w:pPr>
              <w:jc w:val="center"/>
              <w:rPr>
                <w:rFonts w:hAnsi="宋体"/>
                <w:b/>
              </w:rPr>
            </w:pPr>
            <w:r>
              <w:rPr>
                <w:rFonts w:hAnsi="宋体" w:hint="eastAsia"/>
                <w:b/>
              </w:rPr>
              <w:t>13</w:t>
            </w:r>
          </w:p>
        </w:tc>
        <w:tc>
          <w:tcPr>
            <w:tcW w:w="7513" w:type="dxa"/>
            <w:vAlign w:val="center"/>
          </w:tcPr>
          <w:p w:rsidR="00FD3159" w:rsidRDefault="000A356C">
            <w:pPr>
              <w:widowControl/>
              <w:autoSpaceDE w:val="0"/>
              <w:autoSpaceDN w:val="0"/>
              <w:textAlignment w:val="bottom"/>
              <w:rPr>
                <w:rFonts w:hAnsi="宋体"/>
              </w:rPr>
            </w:pPr>
            <w:r>
              <w:rPr>
                <w:rFonts w:hAnsi="宋体" w:hint="eastAsia"/>
              </w:rPr>
              <w:t>投标文件递交地址：</w:t>
            </w:r>
            <w:r>
              <w:rPr>
                <w:rFonts w:ascii="宋体" w:hAnsi="宋体" w:hint="eastAsia"/>
                <w:szCs w:val="21"/>
              </w:rPr>
              <w:t>海南省海口市海秀东路</w:t>
            </w:r>
            <w:r>
              <w:rPr>
                <w:rFonts w:ascii="宋体" w:hAnsi="宋体" w:hint="eastAsia"/>
                <w:szCs w:val="21"/>
              </w:rPr>
              <w:t>74</w:t>
            </w:r>
            <w:r>
              <w:rPr>
                <w:rFonts w:ascii="宋体" w:hAnsi="宋体" w:hint="eastAsia"/>
                <w:szCs w:val="21"/>
              </w:rPr>
              <w:t>号鸿泰大厦</w:t>
            </w:r>
            <w:r>
              <w:rPr>
                <w:rFonts w:ascii="宋体" w:hAnsi="宋体" w:hint="eastAsia"/>
                <w:szCs w:val="21"/>
              </w:rPr>
              <w:t>14</w:t>
            </w:r>
            <w:r>
              <w:rPr>
                <w:rFonts w:ascii="宋体" w:hAnsi="宋体" w:hint="eastAsia"/>
                <w:szCs w:val="21"/>
              </w:rPr>
              <w:t>层开标室。</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32"/>
        </w:trPr>
        <w:tc>
          <w:tcPr>
            <w:tcW w:w="1134" w:type="dxa"/>
            <w:vAlign w:val="center"/>
          </w:tcPr>
          <w:p w:rsidR="00FD3159" w:rsidRDefault="000A356C">
            <w:pPr>
              <w:jc w:val="center"/>
              <w:rPr>
                <w:rFonts w:hAnsi="宋体"/>
                <w:b/>
              </w:rPr>
            </w:pPr>
            <w:r>
              <w:rPr>
                <w:rFonts w:hAnsi="宋体" w:hint="eastAsia"/>
                <w:b/>
              </w:rPr>
              <w:t>14</w:t>
            </w:r>
          </w:p>
        </w:tc>
        <w:tc>
          <w:tcPr>
            <w:tcW w:w="7513" w:type="dxa"/>
            <w:vAlign w:val="center"/>
          </w:tcPr>
          <w:p w:rsidR="00FD3159" w:rsidRDefault="000A356C">
            <w:pPr>
              <w:widowControl/>
              <w:tabs>
                <w:tab w:val="left" w:pos="5352"/>
              </w:tabs>
              <w:autoSpaceDE w:val="0"/>
              <w:autoSpaceDN w:val="0"/>
              <w:ind w:rightChars="48" w:right="101"/>
              <w:jc w:val="left"/>
              <w:textAlignment w:val="bottom"/>
              <w:rPr>
                <w:rFonts w:hAnsi="宋体"/>
              </w:rPr>
            </w:pPr>
            <w:r>
              <w:rPr>
                <w:rFonts w:hAnsi="宋体" w:hint="eastAsia"/>
              </w:rPr>
              <w:t>开标时间（递交投标文件截止时间）：</w:t>
            </w:r>
            <w:r>
              <w:rPr>
                <w:rFonts w:hAnsi="宋体" w:hint="eastAsia"/>
                <w:u w:val="single"/>
              </w:rPr>
              <w:t>201</w:t>
            </w:r>
            <w:r>
              <w:rPr>
                <w:rFonts w:hAnsi="宋体" w:hint="eastAsia"/>
                <w:u w:val="single"/>
              </w:rPr>
              <w:t>9</w:t>
            </w:r>
            <w:r>
              <w:rPr>
                <w:rFonts w:hAnsi="宋体" w:hint="eastAsia"/>
                <w:u w:val="single"/>
              </w:rPr>
              <w:t>年</w:t>
            </w:r>
            <w:r>
              <w:rPr>
                <w:rFonts w:hAnsi="宋体" w:hint="eastAsia"/>
                <w:u w:val="single"/>
              </w:rPr>
              <w:t>01</w:t>
            </w:r>
            <w:r>
              <w:rPr>
                <w:rFonts w:hAnsi="宋体" w:hint="eastAsia"/>
                <w:u w:val="single"/>
              </w:rPr>
              <w:t>月</w:t>
            </w:r>
            <w:r>
              <w:rPr>
                <w:rFonts w:hAnsi="宋体" w:hint="eastAsia"/>
                <w:u w:val="single"/>
              </w:rPr>
              <w:t>02</w:t>
            </w:r>
            <w:r>
              <w:rPr>
                <w:rFonts w:hAnsi="宋体" w:hint="eastAsia"/>
                <w:u w:val="single"/>
              </w:rPr>
              <w:t>日</w:t>
            </w:r>
            <w:r>
              <w:rPr>
                <w:rFonts w:hAnsi="宋体" w:hint="eastAsia"/>
                <w:u w:val="single"/>
              </w:rPr>
              <w:t>09</w:t>
            </w:r>
            <w:r>
              <w:rPr>
                <w:rFonts w:hAnsi="宋体" w:hint="eastAsia"/>
                <w:u w:val="single"/>
              </w:rPr>
              <w:t>:</w:t>
            </w:r>
            <w:r>
              <w:rPr>
                <w:rFonts w:hAnsi="宋体" w:hint="eastAsia"/>
                <w:u w:val="single"/>
              </w:rPr>
              <w:t>00</w:t>
            </w:r>
            <w:r>
              <w:rPr>
                <w:rFonts w:hAnsi="宋体" w:hint="eastAsia"/>
              </w:rPr>
              <w:t>。</w:t>
            </w:r>
          </w:p>
          <w:p w:rsidR="00FD3159" w:rsidRDefault="000A356C">
            <w:pPr>
              <w:jc w:val="left"/>
              <w:rPr>
                <w:rFonts w:hAnsi="宋体"/>
              </w:rPr>
            </w:pPr>
            <w:r>
              <w:rPr>
                <w:rFonts w:hAnsi="宋体" w:hint="eastAsia"/>
              </w:rPr>
              <w:t>开标地点（投标文件递交地址）：</w:t>
            </w:r>
            <w:r>
              <w:rPr>
                <w:rFonts w:ascii="宋体" w:hAnsi="宋体" w:hint="eastAsia"/>
                <w:szCs w:val="21"/>
              </w:rPr>
              <w:t>海南省海口市海秀东路</w:t>
            </w:r>
            <w:r>
              <w:rPr>
                <w:rFonts w:ascii="宋体" w:hAnsi="宋体" w:hint="eastAsia"/>
                <w:szCs w:val="21"/>
              </w:rPr>
              <w:t>74</w:t>
            </w:r>
            <w:r>
              <w:rPr>
                <w:rFonts w:ascii="宋体" w:hAnsi="宋体" w:hint="eastAsia"/>
                <w:szCs w:val="21"/>
              </w:rPr>
              <w:t>号鸿泰大厦</w:t>
            </w:r>
            <w:r>
              <w:rPr>
                <w:rFonts w:ascii="宋体" w:hAnsi="宋体" w:hint="eastAsia"/>
                <w:szCs w:val="21"/>
              </w:rPr>
              <w:t>14</w:t>
            </w:r>
            <w:r>
              <w:rPr>
                <w:rFonts w:ascii="宋体" w:hAnsi="宋体" w:hint="eastAsia"/>
                <w:szCs w:val="21"/>
              </w:rPr>
              <w:t>层开标室。</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7"/>
        </w:trPr>
        <w:tc>
          <w:tcPr>
            <w:tcW w:w="1134" w:type="dxa"/>
            <w:vAlign w:val="center"/>
          </w:tcPr>
          <w:p w:rsidR="00FD3159" w:rsidRDefault="000A356C">
            <w:pPr>
              <w:jc w:val="center"/>
              <w:rPr>
                <w:rFonts w:hAnsi="宋体"/>
                <w:b/>
              </w:rPr>
            </w:pPr>
            <w:r>
              <w:rPr>
                <w:rFonts w:hAnsi="宋体" w:hint="eastAsia"/>
                <w:b/>
              </w:rPr>
              <w:t>15</w:t>
            </w:r>
          </w:p>
        </w:tc>
        <w:tc>
          <w:tcPr>
            <w:tcW w:w="7513" w:type="dxa"/>
            <w:vAlign w:val="center"/>
          </w:tcPr>
          <w:p w:rsidR="00FD3159" w:rsidRDefault="000A356C">
            <w:pPr>
              <w:autoSpaceDE w:val="0"/>
              <w:autoSpaceDN w:val="0"/>
              <w:ind w:rightChars="-9" w:right="-19"/>
              <w:textAlignment w:val="bottom"/>
              <w:rPr>
                <w:rFonts w:hAnsi="宋体" w:cs="Arial"/>
              </w:rPr>
            </w:pPr>
            <w:r>
              <w:rPr>
                <w:rFonts w:hAnsi="宋体" w:cs="Arial" w:hint="eastAsia"/>
              </w:rPr>
              <w:t>磋商小组成员数量：由</w:t>
            </w:r>
            <w:r>
              <w:rPr>
                <w:rFonts w:hAnsi="宋体" w:cs="Arial" w:hint="eastAsia"/>
                <w:u w:val="single"/>
              </w:rPr>
              <w:t>3</w:t>
            </w:r>
            <w:r>
              <w:rPr>
                <w:rFonts w:hAnsi="宋体" w:cs="Arial" w:hint="eastAsia"/>
              </w:rPr>
              <w:t>名评审专家组成，其中采购人代表</w:t>
            </w:r>
            <w:r>
              <w:rPr>
                <w:rFonts w:hAnsi="宋体" w:cs="Arial" w:hint="eastAsia"/>
              </w:rPr>
              <w:t>1</w:t>
            </w:r>
            <w:r>
              <w:rPr>
                <w:rFonts w:hAnsi="宋体" w:cs="Arial" w:hint="eastAsia"/>
              </w:rPr>
              <w:t>名，评审专家</w:t>
            </w:r>
            <w:r>
              <w:rPr>
                <w:rFonts w:hAnsi="宋体" w:cs="Arial" w:hint="eastAsia"/>
              </w:rPr>
              <w:t>2</w:t>
            </w:r>
            <w:r>
              <w:rPr>
                <w:rFonts w:hAnsi="宋体" w:cs="Arial" w:hint="eastAsia"/>
              </w:rPr>
              <w:t>名。</w:t>
            </w:r>
          </w:p>
          <w:p w:rsidR="00FD3159" w:rsidRDefault="000A356C">
            <w:pPr>
              <w:autoSpaceDE w:val="0"/>
              <w:autoSpaceDN w:val="0"/>
              <w:ind w:rightChars="-9" w:right="-19" w:firstLineChars="200" w:firstLine="420"/>
              <w:textAlignment w:val="bottom"/>
              <w:rPr>
                <w:rFonts w:hAnsi="宋体" w:cs="Arial"/>
              </w:rPr>
            </w:pPr>
            <w:r>
              <w:rPr>
                <w:rFonts w:hAnsi="宋体" w:cs="Arial" w:hint="eastAsia"/>
              </w:rPr>
              <w:t>磋商小组组成来源：根据财政部关于印发《政府采购竞争性磋商采购方式管理暂行办法》的通知（财库〔</w:t>
            </w:r>
            <w:r>
              <w:rPr>
                <w:rFonts w:hAnsi="宋体" w:cs="Arial" w:hint="eastAsia"/>
              </w:rPr>
              <w:t>2014</w:t>
            </w:r>
            <w:r>
              <w:rPr>
                <w:rFonts w:hAnsi="宋体" w:cs="Arial" w:hint="eastAsia"/>
              </w:rPr>
              <w:t>〕</w:t>
            </w:r>
            <w:r>
              <w:rPr>
                <w:rFonts w:hAnsi="宋体" w:cs="Arial" w:hint="eastAsia"/>
              </w:rPr>
              <w:t>214</w:t>
            </w:r>
            <w:r>
              <w:rPr>
                <w:rFonts w:hAnsi="宋体" w:cs="Arial" w:hint="eastAsia"/>
              </w:rPr>
              <w:t>号），评审专家应当从政府采购评审专家库内相关专业的专家名单中随机抽取。本项目评审专家从海南省人民政府服务中心综合评标专家库中随机抽取。</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5"/>
        </w:trPr>
        <w:tc>
          <w:tcPr>
            <w:tcW w:w="1134" w:type="dxa"/>
            <w:vAlign w:val="center"/>
          </w:tcPr>
          <w:p w:rsidR="00FD3159" w:rsidRDefault="000A356C">
            <w:pPr>
              <w:jc w:val="center"/>
              <w:rPr>
                <w:rFonts w:hAnsi="宋体"/>
                <w:b/>
              </w:rPr>
            </w:pPr>
            <w:bookmarkStart w:id="14" w:name="_Toc9388"/>
            <w:bookmarkStart w:id="15" w:name="_Toc317237599"/>
            <w:bookmarkStart w:id="16" w:name="_Toc317237774"/>
            <w:r>
              <w:rPr>
                <w:rFonts w:hAnsi="宋体" w:hint="eastAsia"/>
                <w:b/>
              </w:rPr>
              <w:t>16</w:t>
            </w:r>
          </w:p>
        </w:tc>
        <w:tc>
          <w:tcPr>
            <w:tcW w:w="7513" w:type="dxa"/>
            <w:vAlign w:val="center"/>
          </w:tcPr>
          <w:p w:rsidR="00FD3159" w:rsidRDefault="000A356C">
            <w:pPr>
              <w:spacing w:line="360" w:lineRule="auto"/>
              <w:jc w:val="left"/>
              <w:rPr>
                <w:rFonts w:ascii="宋体" w:hAnsi="宋体"/>
                <w:szCs w:val="21"/>
              </w:rPr>
            </w:pPr>
            <w:r>
              <w:rPr>
                <w:rFonts w:ascii="宋体" w:hAnsi="宋体" w:hint="eastAsia"/>
                <w:szCs w:val="21"/>
              </w:rPr>
              <w:t>装订要求：按</w:t>
            </w:r>
            <w:r>
              <w:rPr>
                <w:rFonts w:ascii="宋体" w:hAnsi="宋体" w:hint="eastAsia"/>
                <w:szCs w:val="21"/>
              </w:rPr>
              <w:t>A4</w:t>
            </w:r>
            <w:r>
              <w:rPr>
                <w:rFonts w:ascii="宋体" w:hAnsi="宋体" w:hint="eastAsia"/>
                <w:szCs w:val="21"/>
              </w:rPr>
              <w:t>规格竖装，正本与副本应分别装订成册，并编制目录，装订应采用胶装，不得采用活页夹。</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5"/>
        </w:trPr>
        <w:tc>
          <w:tcPr>
            <w:tcW w:w="1134" w:type="dxa"/>
            <w:vAlign w:val="center"/>
          </w:tcPr>
          <w:p w:rsidR="00FD3159" w:rsidRDefault="000A356C">
            <w:pPr>
              <w:jc w:val="center"/>
              <w:rPr>
                <w:rFonts w:hAnsi="宋体"/>
                <w:b/>
              </w:rPr>
            </w:pPr>
            <w:r>
              <w:rPr>
                <w:rFonts w:hAnsi="宋体" w:hint="eastAsia"/>
                <w:b/>
              </w:rPr>
              <w:t>17</w:t>
            </w:r>
          </w:p>
        </w:tc>
        <w:tc>
          <w:tcPr>
            <w:tcW w:w="7513" w:type="dxa"/>
            <w:vAlign w:val="center"/>
          </w:tcPr>
          <w:p w:rsidR="00FD3159" w:rsidRDefault="000A356C">
            <w:pPr>
              <w:spacing w:line="360" w:lineRule="auto"/>
              <w:jc w:val="left"/>
              <w:rPr>
                <w:rFonts w:ascii="宋体" w:hAnsi="宋体"/>
                <w:szCs w:val="21"/>
              </w:rPr>
            </w:pPr>
            <w:r>
              <w:rPr>
                <w:rFonts w:ascii="宋体" w:hAnsi="宋体" w:hint="eastAsia"/>
                <w:szCs w:val="21"/>
              </w:rPr>
              <w:t>密封要求：响应文件正、副本、电子版分开包装密封，在密封袋上要清楚标明正本、副本、电子版字样。响应文件包装的封口处应加盖供应商公章。</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5"/>
        </w:trPr>
        <w:tc>
          <w:tcPr>
            <w:tcW w:w="1134" w:type="dxa"/>
            <w:vAlign w:val="center"/>
          </w:tcPr>
          <w:p w:rsidR="00FD3159" w:rsidRDefault="000A356C">
            <w:pPr>
              <w:jc w:val="center"/>
              <w:rPr>
                <w:rFonts w:hAnsi="宋体"/>
                <w:b/>
              </w:rPr>
            </w:pPr>
            <w:r>
              <w:rPr>
                <w:rFonts w:hAnsi="宋体" w:hint="eastAsia"/>
                <w:b/>
              </w:rPr>
              <w:t>18</w:t>
            </w:r>
          </w:p>
        </w:tc>
        <w:tc>
          <w:tcPr>
            <w:tcW w:w="7513" w:type="dxa"/>
            <w:vAlign w:val="center"/>
          </w:tcPr>
          <w:p w:rsidR="00FD3159" w:rsidRDefault="000A356C">
            <w:pPr>
              <w:spacing w:line="360" w:lineRule="auto"/>
              <w:jc w:val="left"/>
              <w:rPr>
                <w:rFonts w:ascii="宋体" w:hAnsi="宋体"/>
                <w:szCs w:val="21"/>
              </w:rPr>
            </w:pPr>
            <w:r>
              <w:rPr>
                <w:rFonts w:ascii="宋体" w:hAnsi="宋体" w:hint="eastAsia"/>
                <w:szCs w:val="21"/>
              </w:rPr>
              <w:t>是否退还响应文件：不退还</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6"/>
        </w:trPr>
        <w:tc>
          <w:tcPr>
            <w:tcW w:w="1134" w:type="dxa"/>
            <w:vAlign w:val="center"/>
          </w:tcPr>
          <w:p w:rsidR="00FD3159" w:rsidRDefault="000A356C">
            <w:pPr>
              <w:jc w:val="center"/>
              <w:rPr>
                <w:rFonts w:hAnsi="宋体"/>
                <w:b/>
              </w:rPr>
            </w:pPr>
            <w:r>
              <w:rPr>
                <w:rFonts w:hAnsi="宋体" w:hint="eastAsia"/>
                <w:b/>
              </w:rPr>
              <w:t>19</w:t>
            </w:r>
          </w:p>
        </w:tc>
        <w:tc>
          <w:tcPr>
            <w:tcW w:w="7513" w:type="dxa"/>
            <w:vAlign w:val="center"/>
          </w:tcPr>
          <w:p w:rsidR="00FD3159" w:rsidRDefault="000A356C">
            <w:pPr>
              <w:spacing w:line="360" w:lineRule="auto"/>
              <w:jc w:val="left"/>
              <w:rPr>
                <w:rFonts w:ascii="宋体" w:hAnsi="宋体"/>
                <w:szCs w:val="21"/>
              </w:rPr>
            </w:pPr>
            <w:r>
              <w:rPr>
                <w:rFonts w:ascii="宋体" w:hAnsi="宋体" w:hint="eastAsia"/>
                <w:szCs w:val="21"/>
              </w:rPr>
              <w:t>是否授权评标委员会确定成交供应商：否，推荐的成交候选人数：</w:t>
            </w:r>
            <w:r>
              <w:rPr>
                <w:rFonts w:ascii="宋体" w:hAnsi="宋体" w:hint="eastAsia"/>
                <w:szCs w:val="21"/>
              </w:rPr>
              <w:t xml:space="preserve"> 3 </w:t>
            </w:r>
            <w:r>
              <w:rPr>
                <w:rFonts w:ascii="宋体" w:hAnsi="宋体" w:hint="eastAsia"/>
                <w:szCs w:val="21"/>
              </w:rPr>
              <w:t>人；</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4"/>
        </w:trPr>
        <w:tc>
          <w:tcPr>
            <w:tcW w:w="1134" w:type="dxa"/>
            <w:vAlign w:val="center"/>
          </w:tcPr>
          <w:p w:rsidR="00FD3159" w:rsidRDefault="000A356C">
            <w:pPr>
              <w:jc w:val="center"/>
              <w:rPr>
                <w:rFonts w:hAnsi="宋体"/>
                <w:b/>
              </w:rPr>
            </w:pPr>
            <w:r>
              <w:rPr>
                <w:rFonts w:hAnsi="宋体" w:hint="eastAsia"/>
                <w:b/>
              </w:rPr>
              <w:lastRenderedPageBreak/>
              <w:t>20</w:t>
            </w:r>
          </w:p>
        </w:tc>
        <w:tc>
          <w:tcPr>
            <w:tcW w:w="7513" w:type="dxa"/>
            <w:vAlign w:val="center"/>
          </w:tcPr>
          <w:p w:rsidR="00FD3159" w:rsidRDefault="000A356C">
            <w:pPr>
              <w:spacing w:line="360" w:lineRule="auto"/>
              <w:jc w:val="left"/>
              <w:rPr>
                <w:rFonts w:ascii="宋体" w:hAnsi="宋体"/>
                <w:szCs w:val="21"/>
              </w:rPr>
            </w:pPr>
            <w:r>
              <w:rPr>
                <w:rFonts w:ascii="宋体" w:hAnsi="宋体" w:hint="eastAsia"/>
                <w:szCs w:val="21"/>
              </w:rPr>
              <w:t>评审方法在：本项目采用综合评分法</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5"/>
        </w:trPr>
        <w:tc>
          <w:tcPr>
            <w:tcW w:w="1134" w:type="dxa"/>
            <w:vAlign w:val="center"/>
          </w:tcPr>
          <w:p w:rsidR="00FD3159" w:rsidRDefault="000A356C">
            <w:pPr>
              <w:jc w:val="center"/>
              <w:rPr>
                <w:rFonts w:hAnsi="宋体"/>
                <w:b/>
              </w:rPr>
            </w:pPr>
            <w:r>
              <w:rPr>
                <w:rFonts w:hAnsi="宋体" w:hint="eastAsia"/>
                <w:b/>
              </w:rPr>
              <w:t>21</w:t>
            </w:r>
          </w:p>
        </w:tc>
        <w:tc>
          <w:tcPr>
            <w:tcW w:w="7513" w:type="dxa"/>
            <w:vAlign w:val="center"/>
          </w:tcPr>
          <w:p w:rsidR="00FD3159" w:rsidRDefault="000A356C">
            <w:pPr>
              <w:spacing w:line="360" w:lineRule="auto"/>
              <w:jc w:val="left"/>
              <w:rPr>
                <w:rFonts w:ascii="宋体" w:hAnsi="宋体"/>
                <w:szCs w:val="21"/>
              </w:rPr>
            </w:pPr>
            <w:r>
              <w:rPr>
                <w:rFonts w:ascii="宋体" w:hAnsi="宋体" w:hint="eastAsia"/>
                <w:szCs w:val="21"/>
              </w:rPr>
              <w:t>代理服务费：采购代理服务费按本项目采购代理合同约定由采购人支付。在发出成交通知书前一次性付清。收费标准参照《招标代理服务收费管理暂行办法》（计价格</w:t>
            </w:r>
            <w:r>
              <w:rPr>
                <w:rFonts w:ascii="宋体" w:hAnsi="宋体" w:hint="eastAsia"/>
                <w:szCs w:val="21"/>
              </w:rPr>
              <w:t>[2002]1980</w:t>
            </w:r>
            <w:r>
              <w:rPr>
                <w:rFonts w:ascii="宋体" w:hAnsi="宋体" w:hint="eastAsia"/>
                <w:szCs w:val="21"/>
              </w:rPr>
              <w:t>号）收取。</w:t>
            </w:r>
          </w:p>
        </w:tc>
      </w:tr>
      <w:tr w:rsidR="00FD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5"/>
        </w:trPr>
        <w:tc>
          <w:tcPr>
            <w:tcW w:w="8647" w:type="dxa"/>
            <w:gridSpan w:val="2"/>
            <w:vAlign w:val="center"/>
          </w:tcPr>
          <w:p w:rsidR="00FD3159" w:rsidRDefault="000A356C">
            <w:pPr>
              <w:spacing w:line="360" w:lineRule="auto"/>
              <w:jc w:val="left"/>
              <w:rPr>
                <w:rFonts w:ascii="宋体" w:hAnsi="宋体"/>
                <w:szCs w:val="21"/>
              </w:rPr>
            </w:pPr>
            <w:r>
              <w:rPr>
                <w:rFonts w:ascii="宋体" w:hAnsi="宋体" w:hint="eastAsia"/>
                <w:szCs w:val="21"/>
              </w:rPr>
              <w:t>需要补充的其他内容：</w:t>
            </w:r>
          </w:p>
          <w:p w:rsidR="00FD3159" w:rsidRDefault="000A356C">
            <w:pPr>
              <w:spacing w:line="360" w:lineRule="auto"/>
              <w:jc w:val="left"/>
              <w:rPr>
                <w:rFonts w:ascii="宋体" w:hAnsi="宋体"/>
                <w:szCs w:val="21"/>
              </w:rPr>
            </w:pPr>
            <w:r>
              <w:rPr>
                <w:rFonts w:ascii="宋体" w:hAnsi="宋体" w:hint="eastAsia"/>
                <w:szCs w:val="21"/>
              </w:rPr>
              <w:t>1</w:t>
            </w:r>
            <w:r>
              <w:rPr>
                <w:rFonts w:ascii="宋体" w:hAnsi="宋体" w:hint="eastAsia"/>
                <w:szCs w:val="21"/>
              </w:rPr>
              <w:t>、供应商参加磋商代表须提供法人授权委托书及被授权人身份证原件；法定代表人参加磋商需携带营业执照加盖公章复印件和本人身份证原件。（未提供按无效投标处理）。</w:t>
            </w:r>
          </w:p>
          <w:p w:rsidR="00FD3159" w:rsidRDefault="000A356C">
            <w:pPr>
              <w:spacing w:line="360" w:lineRule="auto"/>
              <w:jc w:val="left"/>
              <w:rPr>
                <w:rFonts w:ascii="宋体" w:hAnsi="宋体"/>
                <w:szCs w:val="21"/>
              </w:rPr>
            </w:pPr>
            <w:r>
              <w:rPr>
                <w:rFonts w:ascii="宋体" w:hAnsi="宋体" w:hint="eastAsia"/>
                <w:szCs w:val="21"/>
              </w:rPr>
              <w:t>2</w:t>
            </w:r>
            <w:r>
              <w:rPr>
                <w:rFonts w:ascii="宋体" w:hAnsi="宋体" w:hint="eastAsia"/>
                <w:szCs w:val="21"/>
              </w:rPr>
              <w:t>、供应商不得恶意竞价，超出预算价或低于成本价的投标报价为无效报价，按废标处理。评标委员会认为供应商的报价明显低于其他通过初步评审的供应商的报价，有可能影响服务质量或者不能诚信履约的，应当要求其在评标现场合理的时间内提供书面说明，必要时提交相关证明材料；供应商不能证明其报价合理性的，评标委员会应当将其作为无效投标处理。</w:t>
            </w:r>
          </w:p>
          <w:p w:rsidR="00FD3159" w:rsidRDefault="000A356C">
            <w:pPr>
              <w:spacing w:line="360" w:lineRule="auto"/>
              <w:jc w:val="left"/>
              <w:rPr>
                <w:rFonts w:ascii="宋体" w:hAnsi="宋体"/>
                <w:szCs w:val="21"/>
              </w:rPr>
            </w:pPr>
            <w:r>
              <w:rPr>
                <w:rFonts w:ascii="宋体" w:hAnsi="宋体" w:hint="eastAsia"/>
                <w:szCs w:val="21"/>
              </w:rPr>
              <w:t>3</w:t>
            </w:r>
            <w:r>
              <w:rPr>
                <w:rFonts w:ascii="宋体" w:hAnsi="宋体" w:hint="eastAsia"/>
                <w:szCs w:val="21"/>
              </w:rPr>
              <w:t>、供应商递交的投标文件所附的相关资质、证明等材料必须为真实有效的，加盖的公章必须是供应商在公安部门备案的合法有效公章。评标结束后，采购人有权对排名前三名的中标候选人的投标资料、印章及相关原</w:t>
            </w:r>
            <w:r>
              <w:rPr>
                <w:rFonts w:ascii="宋体" w:hAnsi="宋体" w:hint="eastAsia"/>
                <w:szCs w:val="21"/>
              </w:rPr>
              <w:t>件进行核验，若提供虚假材料，将取消中标资格，没收保</w:t>
            </w:r>
          </w:p>
          <w:p w:rsidR="00FD3159" w:rsidRDefault="000A356C">
            <w:pPr>
              <w:spacing w:line="360" w:lineRule="auto"/>
              <w:jc w:val="left"/>
              <w:rPr>
                <w:rFonts w:ascii="宋体" w:hAnsi="宋体"/>
                <w:szCs w:val="21"/>
              </w:rPr>
            </w:pPr>
            <w:r>
              <w:rPr>
                <w:rFonts w:ascii="宋体" w:hAnsi="宋体" w:hint="eastAsia"/>
                <w:szCs w:val="21"/>
              </w:rPr>
              <w:t>证金，并上报行政主管部门进行相关处罚。</w:t>
            </w:r>
          </w:p>
        </w:tc>
      </w:tr>
    </w:tbl>
    <w:p w:rsidR="00FD3159" w:rsidRDefault="000A356C">
      <w:pPr>
        <w:pStyle w:val="2"/>
      </w:pPr>
      <w:bookmarkStart w:id="17" w:name="_Toc513642564"/>
      <w:r>
        <w:rPr>
          <w:rFonts w:hint="eastAsia"/>
        </w:rPr>
        <w:t>A</w:t>
      </w:r>
      <w:r>
        <w:rPr>
          <w:rFonts w:hint="eastAsia"/>
        </w:rPr>
        <w:t>说明和释义</w:t>
      </w:r>
      <w:bookmarkEnd w:id="14"/>
      <w:bookmarkEnd w:id="15"/>
      <w:bookmarkEnd w:id="16"/>
      <w:bookmarkEnd w:id="17"/>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w:t>
      </w:r>
      <w:r>
        <w:rPr>
          <w:rFonts w:ascii="宋体" w:hAnsi="宋体" w:hint="eastAsia"/>
          <w:b/>
          <w:szCs w:val="21"/>
        </w:rPr>
        <w:t>适用范围</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本采购文件仅适用于本次采购活动。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本采购活动及采购结果受中国法律的制约和保护。</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w:t>
      </w:r>
      <w:r>
        <w:rPr>
          <w:rFonts w:ascii="宋体" w:hAnsi="宋体" w:hint="eastAsia"/>
          <w:b/>
          <w:szCs w:val="21"/>
        </w:rPr>
        <w:t>采购说明</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2.1 </w:t>
      </w:r>
      <w:r>
        <w:rPr>
          <w:rFonts w:ascii="宋体" w:hAnsi="宋体" w:hint="eastAsia"/>
          <w:szCs w:val="21"/>
        </w:rPr>
        <w:t>项目名称：见供应商须知前附表。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2.2 </w:t>
      </w:r>
      <w:r>
        <w:rPr>
          <w:rFonts w:ascii="宋体" w:hAnsi="宋体" w:hint="eastAsia"/>
          <w:szCs w:val="21"/>
        </w:rPr>
        <w:t>项目编号：见供应商须知前附表。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2.3 </w:t>
      </w:r>
      <w:r>
        <w:rPr>
          <w:rFonts w:ascii="宋体" w:hAnsi="宋体" w:hint="eastAsia"/>
          <w:szCs w:val="21"/>
        </w:rPr>
        <w:t>采购人：见供应商须知前附表。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2.4 </w:t>
      </w:r>
      <w:r>
        <w:rPr>
          <w:rFonts w:ascii="宋体" w:hAnsi="宋体" w:hint="eastAsia"/>
          <w:szCs w:val="21"/>
        </w:rPr>
        <w:t>采购代理机构：见供应商须知前附表。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2.5</w:t>
      </w:r>
      <w:r>
        <w:rPr>
          <w:rFonts w:ascii="宋体" w:hAnsi="宋体" w:hint="eastAsia"/>
          <w:szCs w:val="21"/>
        </w:rPr>
        <w:t>采购预算：见供应商须知前附表。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2.6 </w:t>
      </w:r>
      <w:r>
        <w:rPr>
          <w:rFonts w:ascii="宋体" w:hAnsi="宋体" w:hint="eastAsia"/>
          <w:szCs w:val="21"/>
        </w:rPr>
        <w:t>资金来源：见供应商须知前附表。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2.7</w:t>
      </w:r>
      <w:r>
        <w:rPr>
          <w:rFonts w:ascii="宋体" w:hAnsi="宋体" w:hint="eastAsia"/>
          <w:szCs w:val="21"/>
        </w:rPr>
        <w:t>供应商资格要求：见供应商须知前附表。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 xml:space="preserve">2.8 </w:t>
      </w:r>
      <w:r>
        <w:rPr>
          <w:rFonts w:ascii="宋体" w:hAnsi="宋体" w:hint="eastAsia"/>
          <w:szCs w:val="21"/>
        </w:rPr>
        <w:t>服务期限：见供应商须知前附表。</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3</w:t>
      </w:r>
      <w:r>
        <w:rPr>
          <w:rFonts w:ascii="宋体" w:hAnsi="宋体" w:hint="eastAsia"/>
          <w:b/>
          <w:szCs w:val="21"/>
        </w:rPr>
        <w:t>词语释义</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3.1 </w:t>
      </w:r>
      <w:r>
        <w:rPr>
          <w:rFonts w:ascii="宋体" w:hAnsi="宋体" w:hint="eastAsia"/>
          <w:szCs w:val="21"/>
        </w:rPr>
        <w:t>响应：供应商根据竞争性磋商文件的要求，编制响应文件并按规定投标的行为。</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3.2</w:t>
      </w:r>
      <w:r>
        <w:rPr>
          <w:rFonts w:ascii="宋体" w:hAnsi="宋体" w:hint="eastAsia"/>
          <w:szCs w:val="21"/>
        </w:rPr>
        <w:t>合同：采供双方根据采购文件、成交供应商的响应文件及成交通知书规定的内容签署的、以</w:t>
      </w:r>
      <w:r>
        <w:rPr>
          <w:rFonts w:ascii="宋体" w:hAnsi="宋体" w:hint="eastAsia"/>
          <w:szCs w:val="21"/>
        </w:rPr>
        <w:t xml:space="preserve"> </w:t>
      </w:r>
      <w:r>
        <w:rPr>
          <w:rFonts w:ascii="宋体" w:hAnsi="宋体" w:hint="eastAsia"/>
          <w:szCs w:val="21"/>
        </w:rPr>
        <w:t>书面形式所达成的协议，包括所有的附件、附录和构成协议的所有文件。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3.3</w:t>
      </w:r>
      <w:r>
        <w:rPr>
          <w:rFonts w:ascii="宋体" w:hAnsi="宋体" w:hint="eastAsia"/>
          <w:szCs w:val="21"/>
        </w:rPr>
        <w:t>甲方（采购人）：合同中明确规定的实际购买货物和服务的法人、其他组织和自然人。</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3.4</w:t>
      </w:r>
      <w:r>
        <w:rPr>
          <w:rFonts w:ascii="宋体" w:hAnsi="宋体" w:hint="eastAsia"/>
          <w:szCs w:val="21"/>
        </w:rPr>
        <w:t>乙方（供应商）：合同中规定的向采购方提供货物和服务的法人、其他组织和自然人。</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3.5</w:t>
      </w:r>
      <w:r>
        <w:rPr>
          <w:rFonts w:ascii="宋体" w:hAnsi="宋体" w:hint="eastAsia"/>
          <w:szCs w:val="21"/>
        </w:rPr>
        <w:t>伴随服务：合同规定乙方应承担的与提供服务有关的辅助服务。</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3.6</w:t>
      </w:r>
      <w:r>
        <w:rPr>
          <w:rFonts w:ascii="宋体" w:hAnsi="宋体" w:hint="eastAsia"/>
          <w:szCs w:val="21"/>
        </w:rPr>
        <w:t>天：日历日。</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3.7</w:t>
      </w:r>
      <w:r>
        <w:rPr>
          <w:rFonts w:ascii="宋体" w:hAnsi="宋体" w:hint="eastAsia"/>
          <w:szCs w:val="21"/>
        </w:rPr>
        <w:t>交付地点：由合同约定的乙方提交的货物和服务的最终到达地点。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3.8</w:t>
      </w:r>
      <w:r>
        <w:rPr>
          <w:rFonts w:ascii="宋体" w:hAnsi="宋体" w:hint="eastAsia"/>
          <w:szCs w:val="21"/>
        </w:rPr>
        <w:t>合同价款：由合同约定的、在乙方完全履行合同义务后甲方应支付乙方的价款。</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3.9</w:t>
      </w:r>
      <w:r>
        <w:rPr>
          <w:rFonts w:ascii="宋体" w:hAnsi="宋体" w:hint="eastAsia"/>
          <w:szCs w:val="21"/>
        </w:rPr>
        <w:t>不可抗力：不能预见、不能避免并且不能克服的客观情况。</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4</w:t>
      </w:r>
      <w:r>
        <w:rPr>
          <w:rFonts w:ascii="宋体" w:hAnsi="宋体" w:hint="eastAsia"/>
          <w:b/>
          <w:szCs w:val="21"/>
        </w:rPr>
        <w:t>投标委托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4.1</w:t>
      </w:r>
      <w:r>
        <w:rPr>
          <w:rFonts w:ascii="宋体" w:hAnsi="宋体" w:hint="eastAsia"/>
          <w:szCs w:val="21"/>
        </w:rPr>
        <w:t>供应商的法定代表人可以委托代表人处理投标事务。</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4.2</w:t>
      </w:r>
      <w:r>
        <w:rPr>
          <w:rFonts w:ascii="宋体" w:hAnsi="宋体" w:hint="eastAsia"/>
          <w:szCs w:val="21"/>
        </w:rPr>
        <w:t>委托代表人的资格条件：见供应商须知前附表。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4.3</w:t>
      </w:r>
      <w:r>
        <w:rPr>
          <w:rFonts w:ascii="宋体" w:hAnsi="宋体" w:hint="eastAsia"/>
          <w:szCs w:val="21"/>
        </w:rPr>
        <w:t>委托代表人的代理权限：见供应商须知前附表。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4.4</w:t>
      </w:r>
      <w:r>
        <w:rPr>
          <w:rFonts w:ascii="宋体" w:hAnsi="宋体" w:hint="eastAsia"/>
          <w:szCs w:val="21"/>
        </w:rPr>
        <w:t>委托代表人须持有法定代表人出具的符合格式要求的《授权委托书》（格式见附件）。</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5</w:t>
      </w:r>
      <w:r>
        <w:rPr>
          <w:rFonts w:ascii="宋体" w:hAnsi="宋体" w:hint="eastAsia"/>
          <w:b/>
          <w:szCs w:val="21"/>
        </w:rPr>
        <w:t>投标费用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5.1</w:t>
      </w:r>
      <w:r>
        <w:rPr>
          <w:rFonts w:ascii="宋体" w:hAnsi="宋体" w:hint="eastAsia"/>
          <w:szCs w:val="21"/>
        </w:rPr>
        <w:t>供应商自行承担参加投</w:t>
      </w:r>
      <w:r>
        <w:rPr>
          <w:rFonts w:ascii="宋体" w:hAnsi="宋体" w:hint="eastAsia"/>
          <w:szCs w:val="21"/>
        </w:rPr>
        <w:t>标的全部费用。</w:t>
      </w:r>
    </w:p>
    <w:p w:rsidR="00FD3159" w:rsidRDefault="000A356C">
      <w:pPr>
        <w:pStyle w:val="2"/>
      </w:pPr>
      <w:bookmarkStart w:id="18" w:name="_Toc513642565"/>
      <w:bookmarkStart w:id="19" w:name="_Toc317237775"/>
      <w:bookmarkStart w:id="20" w:name="_Toc317237600"/>
      <w:bookmarkStart w:id="21" w:name="_Toc32100"/>
      <w:r>
        <w:rPr>
          <w:rFonts w:hint="eastAsia"/>
        </w:rPr>
        <w:t>B</w:t>
      </w:r>
      <w:r>
        <w:rPr>
          <w:rFonts w:hint="eastAsia"/>
        </w:rPr>
        <w:t>竞争性磋商文件</w:t>
      </w:r>
      <w:bookmarkEnd w:id="18"/>
      <w:bookmarkEnd w:id="19"/>
      <w:bookmarkEnd w:id="20"/>
      <w:bookmarkEnd w:id="21"/>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6</w:t>
      </w:r>
      <w:r>
        <w:rPr>
          <w:rFonts w:ascii="宋体" w:hAnsi="宋体" w:hint="eastAsia"/>
          <w:b/>
          <w:szCs w:val="21"/>
        </w:rPr>
        <w:t>竞争性磋商文件的构成</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6.1</w:t>
      </w:r>
      <w:r>
        <w:rPr>
          <w:rFonts w:ascii="宋体" w:hAnsi="宋体" w:hint="eastAsia"/>
          <w:szCs w:val="21"/>
        </w:rPr>
        <w:t>竞争性磋商文件规定本次招标活动的规则，提供编制响应文件和参加投标的依据。竞争性磋商文件包括以下内容：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竞争性磋商采购公告；</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供应商须知；</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采购项目要求；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合同专用条款；</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评标方法和标准；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第六章</w:t>
      </w:r>
      <w:r>
        <w:rPr>
          <w:rFonts w:ascii="宋体" w:hAnsi="宋体" w:hint="eastAsia"/>
          <w:szCs w:val="21"/>
        </w:rPr>
        <w:t xml:space="preserve"> </w:t>
      </w:r>
      <w:r>
        <w:rPr>
          <w:rFonts w:ascii="宋体" w:hAnsi="宋体" w:hint="eastAsia"/>
          <w:szCs w:val="21"/>
        </w:rPr>
        <w:t>响应文件格式。</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6.2</w:t>
      </w:r>
      <w:r>
        <w:rPr>
          <w:rFonts w:ascii="宋体" w:hAnsi="宋体" w:hint="eastAsia"/>
          <w:szCs w:val="21"/>
        </w:rPr>
        <w:t>供应商应当仔细阅读、充分关注和正确理解采购文件中陈述的所有事项，遵循格式文件的</w:t>
      </w:r>
      <w:r>
        <w:rPr>
          <w:rFonts w:ascii="宋体" w:hAnsi="宋体" w:hint="eastAsia"/>
          <w:szCs w:val="21"/>
        </w:rPr>
        <w:t xml:space="preserve"> </w:t>
      </w:r>
      <w:r>
        <w:rPr>
          <w:rFonts w:ascii="宋体" w:hAnsi="宋体" w:hint="eastAsia"/>
          <w:szCs w:val="21"/>
        </w:rPr>
        <w:t>规定和签署要求。不能对采购文件做出实质性响应的投标将被拒绝。</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7</w:t>
      </w:r>
      <w:r>
        <w:rPr>
          <w:rFonts w:ascii="宋体" w:hAnsi="宋体" w:hint="eastAsia"/>
          <w:b/>
          <w:szCs w:val="21"/>
        </w:rPr>
        <w:t>竞争性磋商文件的澄清和修改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7.1</w:t>
      </w:r>
      <w:r>
        <w:rPr>
          <w:rFonts w:ascii="宋体" w:hAnsi="宋体" w:hint="eastAsia"/>
          <w:szCs w:val="21"/>
        </w:rPr>
        <w:t>采购人有权在投标截止时间前对竞争性磋商文件进行澄清或者修改。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7.2</w:t>
      </w:r>
      <w:r>
        <w:rPr>
          <w:rFonts w:ascii="宋体" w:hAnsi="宋体" w:hint="eastAsia"/>
          <w:szCs w:val="21"/>
        </w:rPr>
        <w:t>澄清或者修改是采购文件的组成部分。澄清或者修改以发布公告的方式通知所有供应商。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7.3</w:t>
      </w:r>
      <w:r>
        <w:rPr>
          <w:rFonts w:ascii="宋体" w:hAnsi="宋体" w:hint="eastAsia"/>
          <w:szCs w:val="21"/>
        </w:rPr>
        <w:t>供应商要求对采购文件进行澄清的，应在投标截止日</w:t>
      </w:r>
      <w:r>
        <w:rPr>
          <w:rFonts w:ascii="宋体" w:hAnsi="宋体" w:hint="eastAsia"/>
          <w:szCs w:val="21"/>
        </w:rPr>
        <w:t>5</w:t>
      </w:r>
      <w:r>
        <w:rPr>
          <w:rFonts w:ascii="宋体" w:hAnsi="宋体" w:hint="eastAsia"/>
          <w:szCs w:val="21"/>
        </w:rPr>
        <w:t>天前，以书面形式向采购代理机构提出。</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7.4</w:t>
      </w:r>
      <w:r>
        <w:rPr>
          <w:rFonts w:ascii="宋体" w:hAnsi="宋体" w:hint="eastAsia"/>
          <w:szCs w:val="21"/>
        </w:rPr>
        <w:t>在投标截止时间前，采购单位可以视采购具体情况，延长投标截止时间和开标时间。</w:t>
      </w:r>
      <w:r>
        <w:rPr>
          <w:rFonts w:ascii="宋体" w:hAnsi="宋体" w:hint="eastAsia"/>
          <w:szCs w:val="21"/>
        </w:rPr>
        <w:t xml:space="preserve"> </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变更的投标截止时间和开标时间，将在原来规定的投标截止时间</w:t>
      </w:r>
      <w:r>
        <w:rPr>
          <w:rFonts w:ascii="宋体" w:hAnsi="宋体" w:hint="eastAsia"/>
          <w:szCs w:val="21"/>
        </w:rPr>
        <w:t>1</w:t>
      </w:r>
      <w:r>
        <w:rPr>
          <w:rFonts w:ascii="宋体" w:hAnsi="宋体" w:hint="eastAsia"/>
          <w:szCs w:val="21"/>
        </w:rPr>
        <w:t>日前，以发布变更公告的方式通知所有供应商。</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8</w:t>
      </w:r>
      <w:r>
        <w:rPr>
          <w:rFonts w:ascii="宋体" w:hAnsi="宋体" w:hint="eastAsia"/>
          <w:b/>
          <w:szCs w:val="21"/>
        </w:rPr>
        <w:t>答疑会和现场考察</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8.1</w:t>
      </w:r>
      <w:r>
        <w:rPr>
          <w:rFonts w:ascii="宋体" w:hAnsi="宋体" w:hint="eastAsia"/>
          <w:szCs w:val="21"/>
        </w:rPr>
        <w:t>答疑会和现场考察：见供应商须知前附表。</w:t>
      </w:r>
    </w:p>
    <w:p w:rsidR="00FD3159" w:rsidRDefault="000A356C">
      <w:pPr>
        <w:pStyle w:val="2"/>
      </w:pPr>
      <w:bookmarkStart w:id="22" w:name="_Toc513642566"/>
      <w:bookmarkStart w:id="23" w:name="_Toc4423"/>
      <w:bookmarkStart w:id="24" w:name="_Toc317237776"/>
      <w:bookmarkStart w:id="25" w:name="_Toc317237601"/>
      <w:r>
        <w:rPr>
          <w:rFonts w:hint="eastAsia"/>
        </w:rPr>
        <w:t>C</w:t>
      </w:r>
      <w:r>
        <w:rPr>
          <w:rFonts w:hint="eastAsia"/>
        </w:rPr>
        <w:t>响应文件</w:t>
      </w:r>
      <w:bookmarkEnd w:id="22"/>
      <w:bookmarkEnd w:id="23"/>
      <w:bookmarkEnd w:id="24"/>
      <w:bookmarkEnd w:id="25"/>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9</w:t>
      </w:r>
      <w:r>
        <w:rPr>
          <w:rFonts w:ascii="宋体" w:hAnsi="宋体" w:hint="eastAsia"/>
          <w:b/>
          <w:szCs w:val="21"/>
        </w:rPr>
        <w:t>响应文件计量单位和使用文字</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9.1</w:t>
      </w:r>
      <w:r>
        <w:rPr>
          <w:rFonts w:ascii="宋体" w:hAnsi="宋体" w:hint="eastAsia"/>
          <w:szCs w:val="21"/>
        </w:rPr>
        <w:t>所有计量均采用中华人民共和国法定计量单位。</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9.2</w:t>
      </w:r>
      <w:r>
        <w:rPr>
          <w:rFonts w:ascii="宋体" w:hAnsi="宋体" w:hint="eastAsia"/>
          <w:szCs w:val="21"/>
        </w:rPr>
        <w:t>响应文件使用中文编制。响应文件部分内容必须使用其他文字的，应当附有该文字的中文译本。供应商承担未附中文译本或中文译本不准确而引起不利后果。</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10</w:t>
      </w:r>
      <w:r>
        <w:rPr>
          <w:rFonts w:ascii="宋体" w:hAnsi="宋体" w:hint="eastAsia"/>
          <w:b/>
          <w:szCs w:val="21"/>
        </w:rPr>
        <w:t>联合体投标</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10.1</w:t>
      </w:r>
      <w:r>
        <w:rPr>
          <w:rFonts w:ascii="宋体" w:hAnsi="宋体" w:hint="eastAsia"/>
          <w:szCs w:val="21"/>
        </w:rPr>
        <w:t>本次采购不接受联合体投标。</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11</w:t>
      </w:r>
      <w:r>
        <w:rPr>
          <w:rFonts w:ascii="宋体" w:hAnsi="宋体" w:hint="eastAsia"/>
          <w:b/>
          <w:szCs w:val="21"/>
        </w:rPr>
        <w:t>响应文件的组成</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11.1</w:t>
      </w:r>
      <w:r>
        <w:rPr>
          <w:rFonts w:ascii="宋体" w:hAnsi="宋体" w:hint="eastAsia"/>
          <w:szCs w:val="21"/>
        </w:rPr>
        <w:t>磋商函</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11.2</w:t>
      </w:r>
      <w:r>
        <w:rPr>
          <w:rFonts w:ascii="宋体" w:hAnsi="宋体" w:hint="eastAsia"/>
          <w:szCs w:val="21"/>
        </w:rPr>
        <w:t>开标一览表</w:t>
      </w:r>
    </w:p>
    <w:p w:rsidR="00FD3159" w:rsidRDefault="000A356C" w:rsidP="000A356C">
      <w:pPr>
        <w:spacing w:line="360" w:lineRule="auto"/>
        <w:ind w:leftChars="197" w:left="414" w:firstLineChars="49" w:firstLine="103"/>
        <w:jc w:val="left"/>
      </w:pPr>
      <w:r>
        <w:rPr>
          <w:rFonts w:ascii="宋体" w:hAnsi="宋体" w:hint="eastAsia"/>
          <w:szCs w:val="21"/>
        </w:rPr>
        <w:t>11.3</w:t>
      </w:r>
      <w:r>
        <w:rPr>
          <w:rFonts w:ascii="宋体" w:hAnsi="宋体" w:hint="eastAsia"/>
          <w:szCs w:val="21"/>
        </w:rPr>
        <w:t>分项报价明细表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11.4</w:t>
      </w:r>
      <w:r>
        <w:rPr>
          <w:rFonts w:ascii="宋体" w:hAnsi="宋体" w:hint="eastAsia"/>
          <w:szCs w:val="21"/>
        </w:rPr>
        <w:t>技术需求响应表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11.5</w:t>
      </w:r>
      <w:r>
        <w:rPr>
          <w:rFonts w:ascii="宋体" w:hAnsi="宋体" w:hint="eastAsia"/>
          <w:szCs w:val="21"/>
        </w:rPr>
        <w:t>法定代表人身份证明</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11.6</w:t>
      </w:r>
      <w:r>
        <w:rPr>
          <w:rFonts w:ascii="宋体" w:hAnsi="宋体" w:hint="eastAsia"/>
          <w:szCs w:val="21"/>
        </w:rPr>
        <w:t>授权委托书</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w:t>
      </w:r>
      <w:r>
        <w:rPr>
          <w:rFonts w:ascii="宋体" w:hAnsi="宋体" w:hint="eastAsia"/>
          <w:szCs w:val="21"/>
        </w:rPr>
        <w:t>7</w:t>
      </w:r>
      <w:r>
        <w:rPr>
          <w:rFonts w:ascii="宋体" w:hAnsi="宋体" w:hint="eastAsia"/>
          <w:szCs w:val="21"/>
        </w:rPr>
        <w:t>磋商保证金</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11.</w:t>
      </w:r>
      <w:r>
        <w:rPr>
          <w:rFonts w:ascii="宋体" w:hAnsi="宋体" w:hint="eastAsia"/>
          <w:szCs w:val="21"/>
        </w:rPr>
        <w:t>8</w:t>
      </w:r>
      <w:r>
        <w:rPr>
          <w:rFonts w:ascii="宋体" w:hAnsi="宋体" w:hint="eastAsia"/>
          <w:szCs w:val="21"/>
        </w:rPr>
        <w:t>无重大违法记录的书面声明</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w:t>
      </w:r>
      <w:r>
        <w:rPr>
          <w:rFonts w:ascii="宋体" w:hAnsi="宋体" w:hint="eastAsia"/>
          <w:szCs w:val="21"/>
        </w:rPr>
        <w:t>9</w:t>
      </w:r>
      <w:r>
        <w:rPr>
          <w:rFonts w:ascii="宋体" w:hAnsi="宋体" w:hint="eastAsia"/>
          <w:szCs w:val="21"/>
        </w:rPr>
        <w:t>信用查询记录</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11.10</w:t>
      </w:r>
      <w:r>
        <w:rPr>
          <w:rFonts w:ascii="宋体" w:hAnsi="宋体" w:hint="eastAsia"/>
          <w:szCs w:val="21"/>
        </w:rPr>
        <w:t>拟投入本项目的人员情况</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11.11</w:t>
      </w:r>
      <w:r>
        <w:rPr>
          <w:rFonts w:ascii="宋体" w:hAnsi="宋体" w:hint="eastAsia"/>
          <w:szCs w:val="21"/>
        </w:rPr>
        <w:t>本地化服务能力</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11.12</w:t>
      </w:r>
      <w:r>
        <w:rPr>
          <w:rFonts w:ascii="宋体" w:hAnsi="宋体" w:hint="eastAsia"/>
          <w:szCs w:val="21"/>
        </w:rPr>
        <w:t>项目实施服务方案</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11.13</w:t>
      </w:r>
      <w:r>
        <w:rPr>
          <w:rFonts w:ascii="宋体" w:hAnsi="宋体" w:hint="eastAsia"/>
          <w:szCs w:val="21"/>
        </w:rPr>
        <w:t>供应商认为需要提供的其它文件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11.14</w:t>
      </w:r>
      <w:r>
        <w:rPr>
          <w:rFonts w:ascii="宋体" w:hAnsi="宋体"/>
          <w:szCs w:val="21"/>
        </w:rPr>
        <w:t>第二次报价（格式）</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12</w:t>
      </w:r>
      <w:r>
        <w:rPr>
          <w:rFonts w:ascii="宋体" w:hAnsi="宋体" w:hint="eastAsia"/>
          <w:b/>
          <w:szCs w:val="21"/>
        </w:rPr>
        <w:t>响应文件编制说明</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12.1</w:t>
      </w:r>
      <w:r>
        <w:rPr>
          <w:rFonts w:ascii="宋体" w:hAnsi="宋体" w:hint="eastAsia"/>
          <w:szCs w:val="21"/>
        </w:rPr>
        <w:t>响应文件必须按照竞争性磋商文件要求的统一格式顺序编写。要求响应文件全部内容制作详细的目录（包括页码的编制），为评审时查询作索引。</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12.2</w:t>
      </w:r>
      <w:r>
        <w:rPr>
          <w:rFonts w:ascii="宋体" w:hAnsi="宋体" w:hint="eastAsia"/>
          <w:szCs w:val="21"/>
        </w:rPr>
        <w:t>开标一览表是开标仪式上的唱标内容，必须按规定的格式填写。</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13</w:t>
      </w:r>
      <w:r>
        <w:rPr>
          <w:rFonts w:ascii="宋体" w:hAnsi="宋体" w:hint="eastAsia"/>
          <w:b/>
          <w:szCs w:val="21"/>
        </w:rPr>
        <w:t>投标报价</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13.1</w:t>
      </w:r>
      <w:r>
        <w:rPr>
          <w:rFonts w:ascii="宋体" w:hAnsi="宋体" w:hint="eastAsia"/>
          <w:szCs w:val="21"/>
        </w:rPr>
        <w:t>投标报价不得高于该采购预算价，磋商实行两次报价，第一次报价供应商必须按照磋商文</w:t>
      </w:r>
      <w:r>
        <w:rPr>
          <w:rFonts w:ascii="宋体" w:hAnsi="宋体" w:hint="eastAsia"/>
          <w:szCs w:val="21"/>
        </w:rPr>
        <w:t>件的报价格式填报磋商报价，第二次报价为磋商文件通过评审合格后由磋商委员会分别组织供应商进行的最后一次报价，即为最终报价，磋商结果以供应商的最终报价为准。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13.2</w:t>
      </w:r>
      <w:r>
        <w:rPr>
          <w:rFonts w:ascii="宋体" w:hAnsi="宋体" w:hint="eastAsia"/>
          <w:szCs w:val="21"/>
        </w:rPr>
        <w:t>第一次报价，由供应商依据采购预算价、磋商文件的有关要求、现场的实际情况并结合供应商自身技术和管理水平、经营状况、设施及相关规定进行报价，所报单价不需附单价分析表，由供应商自主确定报价，报价不可超出采购预算价，否则按废标处理。</w:t>
      </w:r>
      <w:r>
        <w:rPr>
          <w:rFonts w:ascii="宋体" w:hAnsi="宋体" w:hint="eastAsia"/>
          <w:szCs w:val="21"/>
        </w:rPr>
        <w:t xml:space="preserve"> </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13.3</w:t>
      </w:r>
      <w:r>
        <w:rPr>
          <w:rFonts w:ascii="宋体" w:hAnsi="宋体" w:hint="eastAsia"/>
          <w:szCs w:val="21"/>
        </w:rPr>
        <w:t>第二次报价，由供应商以经评审合格的第一次报价为基准值，按一定比例下浮进行报价，第二次报价可以和第一次报价相同但不能</w:t>
      </w:r>
      <w:r>
        <w:rPr>
          <w:rFonts w:ascii="宋体" w:hAnsi="宋体" w:hint="eastAsia"/>
          <w:szCs w:val="21"/>
        </w:rPr>
        <w:t>高于第一次报价。</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14</w:t>
      </w:r>
      <w:r>
        <w:rPr>
          <w:rFonts w:ascii="宋体" w:hAnsi="宋体" w:hint="eastAsia"/>
          <w:b/>
          <w:szCs w:val="21"/>
        </w:rPr>
        <w:t>响应保证金</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14.1</w:t>
      </w:r>
      <w:r>
        <w:rPr>
          <w:rFonts w:ascii="宋体" w:hAnsi="宋体" w:hint="eastAsia"/>
          <w:szCs w:val="21"/>
        </w:rPr>
        <w:t>响应保证金金额及缴纳形式：见供应商须知前附表。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14.2</w:t>
      </w:r>
      <w:r>
        <w:rPr>
          <w:rFonts w:ascii="宋体" w:hAnsi="宋体" w:hint="eastAsia"/>
          <w:szCs w:val="21"/>
        </w:rPr>
        <w:t>响应保证金缴纳时间：见供应商须知前附表。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14.3</w:t>
      </w:r>
      <w:r>
        <w:rPr>
          <w:rFonts w:ascii="宋体" w:hAnsi="宋体" w:hint="eastAsia"/>
          <w:szCs w:val="21"/>
        </w:rPr>
        <w:t>保证金账号：见供应商须知前附表。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14.4</w:t>
      </w:r>
      <w:r>
        <w:rPr>
          <w:rFonts w:ascii="宋体" w:hAnsi="宋体" w:hint="eastAsia"/>
          <w:szCs w:val="21"/>
        </w:rPr>
        <w:t>响应保证金用于保护本次招标活动，防范供应商恶意利用制度缺陷扰乱开标评标秩序，避免供应商投标后随意撤回投标或随意变更应承担的相应义务，给采购项目和采购单位造成损失。</w:t>
      </w:r>
      <w:r>
        <w:rPr>
          <w:rFonts w:ascii="宋体" w:hAnsi="宋体" w:hint="eastAsia"/>
          <w:szCs w:val="21"/>
        </w:rPr>
        <w:t xml:space="preserve"> </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14.5</w:t>
      </w:r>
      <w:r>
        <w:rPr>
          <w:rFonts w:ascii="宋体" w:hAnsi="宋体" w:hint="eastAsia"/>
          <w:szCs w:val="21"/>
        </w:rPr>
        <w:t>供应商未按竞争性磋商文件要提交响应保证金的，投标无效。</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14.6</w:t>
      </w:r>
      <w:r>
        <w:rPr>
          <w:rFonts w:ascii="宋体" w:hAnsi="宋体" w:hint="eastAsia"/>
          <w:szCs w:val="21"/>
        </w:rPr>
        <w:t>未成交供应商的响应保证金，采购代理机构将在成交通知书发出后</w:t>
      </w:r>
      <w:r>
        <w:rPr>
          <w:rFonts w:ascii="宋体" w:hAnsi="宋体" w:hint="eastAsia"/>
          <w:szCs w:val="21"/>
        </w:rPr>
        <w:t>5</w:t>
      </w:r>
      <w:r>
        <w:rPr>
          <w:rFonts w:ascii="宋体" w:hAnsi="宋体" w:hint="eastAsia"/>
          <w:szCs w:val="21"/>
        </w:rPr>
        <w:t>个工作日内退还。成交供应</w:t>
      </w:r>
      <w:r>
        <w:rPr>
          <w:rFonts w:ascii="宋体" w:hAnsi="宋体" w:hint="eastAsia"/>
          <w:szCs w:val="21"/>
        </w:rPr>
        <w:t>商的响应保证金将在采购合同签署后</w:t>
      </w:r>
      <w:r>
        <w:rPr>
          <w:rFonts w:ascii="宋体" w:hAnsi="宋体" w:hint="eastAsia"/>
          <w:szCs w:val="21"/>
        </w:rPr>
        <w:t>5</w:t>
      </w:r>
      <w:r>
        <w:rPr>
          <w:rFonts w:ascii="宋体" w:hAnsi="宋体" w:hint="eastAsia"/>
          <w:szCs w:val="21"/>
        </w:rPr>
        <w:t>个工作日内退还。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14.7</w:t>
      </w:r>
      <w:r>
        <w:rPr>
          <w:rFonts w:ascii="宋体" w:hAnsi="宋体" w:hint="eastAsia"/>
          <w:szCs w:val="21"/>
        </w:rPr>
        <w:t>发生下列情况之一，响应保证金不予退还：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14.7.1</w:t>
      </w:r>
      <w:r>
        <w:rPr>
          <w:rFonts w:ascii="宋体" w:hAnsi="宋体" w:hint="eastAsia"/>
          <w:szCs w:val="21"/>
        </w:rPr>
        <w:t>开标以后、投标有效期内，供应商撤回其投标的；</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14.7.2</w:t>
      </w:r>
      <w:r>
        <w:rPr>
          <w:rFonts w:ascii="宋体" w:hAnsi="宋体" w:hint="eastAsia"/>
          <w:szCs w:val="21"/>
        </w:rPr>
        <w:t>供应商提交响应保证金后，至投标截止时间未参加投标，且未在投标截止时间前书面通知招标采购代理机构声明放弃投标的；</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14.7.3</w:t>
      </w:r>
      <w:r>
        <w:rPr>
          <w:rFonts w:ascii="宋体" w:hAnsi="宋体" w:hint="eastAsia"/>
          <w:szCs w:val="21"/>
        </w:rPr>
        <w:t>成交供应商不在规定期限内与采购人签订合同的；</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14.7.4</w:t>
      </w:r>
      <w:r>
        <w:rPr>
          <w:rFonts w:ascii="宋体" w:hAnsi="宋体" w:hint="eastAsia"/>
          <w:szCs w:val="21"/>
        </w:rPr>
        <w:t>由于成交供应商的原因未能按照竞争性磋商文件的规定交纳履约保证金；供应商在本次投标过程中出现违反法律法规的行为、扰乱开标评标秩序的行为或恶意利用规则谋求不法利益的行为。</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15</w:t>
      </w:r>
      <w:r>
        <w:rPr>
          <w:rFonts w:ascii="宋体" w:hAnsi="宋体" w:hint="eastAsia"/>
          <w:b/>
          <w:szCs w:val="21"/>
        </w:rPr>
        <w:t>响应文件的有效期</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15.1</w:t>
      </w:r>
      <w:r>
        <w:rPr>
          <w:rFonts w:ascii="宋体" w:hAnsi="宋体" w:hint="eastAsia"/>
          <w:szCs w:val="21"/>
        </w:rPr>
        <w:t>自开标日起</w:t>
      </w:r>
      <w:r>
        <w:rPr>
          <w:rFonts w:ascii="宋体" w:hAnsi="宋体" w:hint="eastAsia"/>
          <w:szCs w:val="21"/>
        </w:rPr>
        <w:t>90</w:t>
      </w:r>
      <w:r>
        <w:rPr>
          <w:rFonts w:ascii="宋体" w:hAnsi="宋体" w:hint="eastAsia"/>
          <w:szCs w:val="21"/>
        </w:rPr>
        <w:t>天内，响应文件应保持有效。有效期短于这个规定期限的投标，将被拒绝。</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15.2</w:t>
      </w:r>
      <w:r>
        <w:rPr>
          <w:rFonts w:ascii="宋体" w:hAnsi="宋体" w:hint="eastAsia"/>
          <w:szCs w:val="21"/>
        </w:rPr>
        <w:t>在特殊情况下，采购代理机构可与供应商协商延长响应文件的有效期。协商应当以信函、</w:t>
      </w:r>
      <w:r>
        <w:rPr>
          <w:rFonts w:ascii="宋体" w:hAnsi="宋体" w:hint="eastAsia"/>
          <w:szCs w:val="21"/>
        </w:rPr>
        <w:t xml:space="preserve"> </w:t>
      </w:r>
      <w:r>
        <w:rPr>
          <w:rFonts w:ascii="宋体" w:hAnsi="宋体" w:hint="eastAsia"/>
          <w:szCs w:val="21"/>
        </w:rPr>
        <w:t>传真或电子邮件的形式进行。同意延长有效期的供应商，其响应保证金的有效期也相应延长，但不能修改响应文件。拒绝接受延长有效期要求的供应商</w:t>
      </w:r>
      <w:r>
        <w:rPr>
          <w:rFonts w:ascii="宋体" w:hAnsi="宋体" w:hint="eastAsia"/>
          <w:szCs w:val="21"/>
        </w:rPr>
        <w:t>，其投标将被拒绝，响应保证金将被退还。</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16</w:t>
      </w:r>
      <w:r>
        <w:rPr>
          <w:rFonts w:ascii="宋体" w:hAnsi="宋体" w:hint="eastAsia"/>
          <w:b/>
          <w:szCs w:val="21"/>
        </w:rPr>
        <w:t>响应文件的份数和签署</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16.1</w:t>
      </w:r>
      <w:r>
        <w:rPr>
          <w:rFonts w:ascii="宋体" w:hAnsi="宋体" w:hint="eastAsia"/>
          <w:szCs w:val="21"/>
        </w:rPr>
        <w:t>响应文件份数：见供应商须知前附表。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16.2</w:t>
      </w:r>
      <w:r>
        <w:rPr>
          <w:rFonts w:ascii="宋体" w:hAnsi="宋体" w:hint="eastAsia"/>
          <w:szCs w:val="21"/>
        </w:rPr>
        <w:t>响应文件正本均须用不褪色墨水书写、打印或印刷，响应文件副本的所有资料，都可以用响应文件的正本复制。响应文件封面的右上角应当清楚地注明“正本”或“副本”。响应文件的正本和副本内容有不一致的，以正本为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16.3</w:t>
      </w:r>
      <w:r>
        <w:rPr>
          <w:rFonts w:ascii="宋体" w:hAnsi="宋体" w:hint="eastAsia"/>
          <w:szCs w:val="21"/>
        </w:rPr>
        <w:t>响应文件正本（竞争性磋商文件格式中要求法人代表或授权委托人签字的内容和加盖投标单位公章）应由供应商的法定代表人或其授权的委托人签字（或盖章）并加盖供应商公章。</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16.4</w:t>
      </w:r>
      <w:r>
        <w:rPr>
          <w:rFonts w:ascii="宋体" w:hAnsi="宋体" w:hint="eastAsia"/>
          <w:szCs w:val="21"/>
        </w:rPr>
        <w:t>全套响应文件应无涂改、无行间插字。除非这些删改是根据采购代理机构的要求实施的，或者是供应商造成的错误且必须修改的。修改处应由响应文件签字人签字证明。（注明：本项目要求供应商提交电子版响应文件；电子版响应文件与对应的响应文件正本必须一致。其载体必须是可以被读取的光盘或者</w:t>
      </w:r>
      <w:r>
        <w:rPr>
          <w:rFonts w:ascii="宋体" w:hAnsi="宋体" w:hint="eastAsia"/>
          <w:szCs w:val="21"/>
        </w:rPr>
        <w:t>U</w:t>
      </w:r>
      <w:r>
        <w:rPr>
          <w:rFonts w:ascii="宋体" w:hAnsi="宋体" w:hint="eastAsia"/>
          <w:szCs w:val="21"/>
        </w:rPr>
        <w:t>盘。电子版响应文件提交后不退还）。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16.5</w:t>
      </w:r>
      <w:r>
        <w:rPr>
          <w:rFonts w:ascii="宋体" w:hAnsi="宋体" w:hint="eastAsia"/>
          <w:szCs w:val="21"/>
        </w:rPr>
        <w:t>响应文件未按上述要求编制和签署的，将不得通过符合性及响应性审查。</w:t>
      </w:r>
    </w:p>
    <w:p w:rsidR="00FD3159" w:rsidRDefault="00FD3159" w:rsidP="000A356C">
      <w:pPr>
        <w:spacing w:line="360" w:lineRule="auto"/>
        <w:ind w:leftChars="197" w:left="414" w:firstLineChars="49" w:firstLine="103"/>
        <w:jc w:val="left"/>
        <w:rPr>
          <w:rFonts w:ascii="宋体" w:hAnsi="宋体"/>
          <w:szCs w:val="21"/>
        </w:rPr>
      </w:pPr>
    </w:p>
    <w:p w:rsidR="00FD3159" w:rsidRDefault="000A356C">
      <w:pPr>
        <w:pStyle w:val="2"/>
      </w:pPr>
      <w:bookmarkStart w:id="26" w:name="_Toc317237602"/>
      <w:bookmarkStart w:id="27" w:name="_Toc13103"/>
      <w:bookmarkStart w:id="28" w:name="_Toc317237777"/>
      <w:bookmarkStart w:id="29" w:name="_Toc513642567"/>
      <w:r>
        <w:rPr>
          <w:rFonts w:hint="eastAsia"/>
        </w:rPr>
        <w:lastRenderedPageBreak/>
        <w:t>D</w:t>
      </w:r>
      <w:r>
        <w:rPr>
          <w:rFonts w:hint="eastAsia"/>
        </w:rPr>
        <w:t>响应文件的递交</w:t>
      </w:r>
      <w:bookmarkEnd w:id="26"/>
      <w:bookmarkEnd w:id="27"/>
      <w:bookmarkEnd w:id="28"/>
      <w:bookmarkEnd w:id="29"/>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17</w:t>
      </w:r>
      <w:r>
        <w:rPr>
          <w:rFonts w:ascii="宋体" w:hAnsi="宋体" w:hint="eastAsia"/>
          <w:b/>
          <w:szCs w:val="21"/>
        </w:rPr>
        <w:t>响应文件的装订、密封及标记</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17.1</w:t>
      </w:r>
      <w:r>
        <w:rPr>
          <w:rFonts w:ascii="宋体" w:hAnsi="宋体" w:hint="eastAsia"/>
          <w:szCs w:val="21"/>
        </w:rPr>
        <w:t>装订要求：按</w:t>
      </w:r>
      <w:r>
        <w:rPr>
          <w:rFonts w:ascii="宋体" w:hAnsi="宋体" w:hint="eastAsia"/>
          <w:szCs w:val="21"/>
        </w:rPr>
        <w:t>A4</w:t>
      </w:r>
      <w:r>
        <w:rPr>
          <w:rFonts w:ascii="宋体" w:hAnsi="宋体" w:hint="eastAsia"/>
          <w:szCs w:val="21"/>
        </w:rPr>
        <w:t>规格竖装，正本与副本应分别装订成册，并编制目录，</w:t>
      </w:r>
      <w:r>
        <w:rPr>
          <w:rFonts w:ascii="宋体" w:hAnsi="宋体" w:hint="eastAsia"/>
          <w:szCs w:val="21"/>
        </w:rPr>
        <w:t>装订应采用胶装，不得采用活页夹。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17.2</w:t>
      </w:r>
      <w:r>
        <w:rPr>
          <w:rFonts w:ascii="宋体" w:hAnsi="宋体" w:hint="eastAsia"/>
          <w:szCs w:val="21"/>
        </w:rPr>
        <w:t>密封要求：响应文件正、副本、电子版分开包装密封，在密封袋上要清楚标明正本、副本、电子版字样，响应文件包装的封口处应加盖供应商公章。</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17.2.1</w:t>
      </w:r>
      <w:r>
        <w:rPr>
          <w:rFonts w:ascii="宋体" w:hAnsi="宋体" w:hint="eastAsia"/>
          <w:szCs w:val="21"/>
        </w:rPr>
        <w:t>封皮上写明项目名称、供应商名称、联系人及联系电话。</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17.2.2</w:t>
      </w:r>
      <w:r>
        <w:rPr>
          <w:rFonts w:ascii="宋体" w:hAnsi="宋体" w:hint="eastAsia"/>
          <w:szCs w:val="21"/>
        </w:rPr>
        <w:t>供应商应按上述要求密封及书写标记。未按要求的将拒绝接受其投标响应文件，并退回投标供应商。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17.2.3</w:t>
      </w:r>
      <w:r>
        <w:rPr>
          <w:rFonts w:ascii="宋体" w:hAnsi="宋体" w:hint="eastAsia"/>
          <w:szCs w:val="21"/>
        </w:rPr>
        <w:t>响应文件的装订做到整齐、干净、牢固即可。过度包装和精美装饰不是加分条件。</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18</w:t>
      </w:r>
      <w:r>
        <w:rPr>
          <w:rFonts w:ascii="宋体" w:hAnsi="宋体" w:hint="eastAsia"/>
          <w:b/>
          <w:szCs w:val="21"/>
        </w:rPr>
        <w:t>投标截止</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18.1</w:t>
      </w:r>
      <w:r>
        <w:rPr>
          <w:rFonts w:ascii="宋体" w:hAnsi="宋体" w:hint="eastAsia"/>
          <w:szCs w:val="21"/>
        </w:rPr>
        <w:t>投标截止时间：见投标邀请函。</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18.2</w:t>
      </w:r>
      <w:r>
        <w:rPr>
          <w:rFonts w:ascii="宋体" w:hAnsi="宋体" w:hint="eastAsia"/>
          <w:szCs w:val="21"/>
        </w:rPr>
        <w:t>不投标：见供应商须知前附表</w:t>
      </w:r>
      <w:r>
        <w:rPr>
          <w:rFonts w:ascii="宋体" w:hAnsi="宋体" w:hint="eastAsia"/>
          <w:szCs w:val="21"/>
        </w:rPr>
        <w:t>。</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18.3</w:t>
      </w:r>
      <w:r>
        <w:rPr>
          <w:rFonts w:ascii="宋体" w:hAnsi="宋体" w:hint="eastAsia"/>
          <w:szCs w:val="21"/>
        </w:rPr>
        <w:t>响应文件必须在投标截止时间前送达投标地点。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18.4</w:t>
      </w:r>
      <w:r>
        <w:rPr>
          <w:rFonts w:ascii="宋体" w:hAnsi="宋体" w:hint="eastAsia"/>
          <w:szCs w:val="21"/>
        </w:rPr>
        <w:t>采购代理机构推迟投标截止日期或截止时间，将在不晚于原定投标截止日期前发布公告。</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18.5</w:t>
      </w:r>
      <w:r>
        <w:rPr>
          <w:rFonts w:ascii="宋体" w:hAnsi="宋体" w:hint="eastAsia"/>
          <w:szCs w:val="21"/>
        </w:rPr>
        <w:t>在投标截止时间以后送达的响应文件，采购代理机构拒绝接收。</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19</w:t>
      </w:r>
      <w:r>
        <w:rPr>
          <w:rFonts w:ascii="宋体" w:hAnsi="宋体" w:hint="eastAsia"/>
          <w:b/>
          <w:szCs w:val="21"/>
        </w:rPr>
        <w:t>响应文件的修改和撤回</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19.1</w:t>
      </w:r>
      <w:r>
        <w:rPr>
          <w:rFonts w:ascii="宋体" w:hAnsi="宋体" w:hint="eastAsia"/>
          <w:szCs w:val="21"/>
        </w:rPr>
        <w:t>投标以后，供应商不得修改和撤回响应文件。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19.2</w:t>
      </w:r>
      <w:r>
        <w:rPr>
          <w:rFonts w:ascii="宋体" w:hAnsi="宋体" w:hint="eastAsia"/>
          <w:szCs w:val="21"/>
        </w:rPr>
        <w:t>开标后，供应商不得在投标有效期内撤回投标，否则响应保证金不予退还。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19.3</w:t>
      </w:r>
      <w:r>
        <w:rPr>
          <w:rFonts w:ascii="宋体" w:hAnsi="宋体" w:hint="eastAsia"/>
          <w:szCs w:val="21"/>
        </w:rPr>
        <w:t>所有响应文件均不予退还。</w:t>
      </w:r>
    </w:p>
    <w:p w:rsidR="00FD3159" w:rsidRDefault="000A356C">
      <w:pPr>
        <w:pStyle w:val="2"/>
      </w:pPr>
      <w:bookmarkStart w:id="30" w:name="_Toc317237778"/>
      <w:bookmarkStart w:id="31" w:name="_Toc317237603"/>
      <w:bookmarkStart w:id="32" w:name="_Toc19888"/>
      <w:bookmarkStart w:id="33" w:name="_Toc513642568"/>
      <w:r>
        <w:rPr>
          <w:rFonts w:hint="eastAsia"/>
        </w:rPr>
        <w:t>E</w:t>
      </w:r>
      <w:r>
        <w:rPr>
          <w:rFonts w:hint="eastAsia"/>
        </w:rPr>
        <w:t>开标、评标</w:t>
      </w:r>
      <w:bookmarkEnd w:id="30"/>
      <w:bookmarkEnd w:id="31"/>
      <w:r>
        <w:rPr>
          <w:rFonts w:hint="eastAsia"/>
        </w:rPr>
        <w:t>和定标</w:t>
      </w:r>
      <w:bookmarkEnd w:id="32"/>
      <w:bookmarkEnd w:id="33"/>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20</w:t>
      </w:r>
      <w:r>
        <w:rPr>
          <w:rFonts w:ascii="宋体" w:hAnsi="宋体" w:hint="eastAsia"/>
          <w:b/>
          <w:szCs w:val="21"/>
        </w:rPr>
        <w:t>开标</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20.1</w:t>
      </w:r>
      <w:r>
        <w:rPr>
          <w:rFonts w:ascii="宋体" w:hAnsi="宋体" w:hint="eastAsia"/>
          <w:szCs w:val="21"/>
        </w:rPr>
        <w:t>采购代理机构按磋商文件规定的时间、地点公开举行开标仪式。开标仪式由采购代理机构主持，邀请采购人代表、供应商代表及有关工作人员参加。</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20.2</w:t>
      </w:r>
      <w:r>
        <w:rPr>
          <w:rFonts w:ascii="宋体" w:hAnsi="宋体" w:hint="eastAsia"/>
          <w:szCs w:val="21"/>
        </w:rPr>
        <w:t>参加开标仪式的供应商代表应携带本人身份证和法定代表人证明（或法定代表人授权委托书）签到，未携带以上证件的人员不得进入会场。每个供应商只能派出壹名代表进入开标仪式现场。</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20.3</w:t>
      </w:r>
      <w:r>
        <w:rPr>
          <w:rFonts w:ascii="宋体" w:hAnsi="宋体" w:hint="eastAsia"/>
          <w:szCs w:val="21"/>
        </w:rPr>
        <w:t>由供应商代表或相关监督部门查验响应文件的密封情况，经确认无误后拆封唱标。</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20.4</w:t>
      </w:r>
      <w:r>
        <w:rPr>
          <w:rFonts w:ascii="宋体" w:hAnsi="宋体" w:hint="eastAsia"/>
          <w:szCs w:val="21"/>
        </w:rPr>
        <w:t>唱标人宣读供应商的名称、投标价格、服务期限及其投标的修改、投标的撤回等。记录人制作开标记录。</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20.5</w:t>
      </w:r>
      <w:r>
        <w:rPr>
          <w:rFonts w:ascii="宋体" w:hAnsi="宋体" w:hint="eastAsia"/>
          <w:szCs w:val="21"/>
        </w:rPr>
        <w:t>响应</w:t>
      </w:r>
      <w:r>
        <w:rPr>
          <w:rFonts w:ascii="宋体" w:hAnsi="宋体" w:hint="eastAsia"/>
          <w:szCs w:val="21"/>
        </w:rPr>
        <w:t>文件中开标一览表（报价表）内容与响应文件中明细表内容不一致的，以开标一览表（报价表）为准。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20.6</w:t>
      </w:r>
      <w:r>
        <w:rPr>
          <w:rFonts w:ascii="宋体" w:hAnsi="宋体" w:hint="eastAsia"/>
          <w:szCs w:val="21"/>
        </w:rPr>
        <w:t>唱标以开标一览表中的大写金额为准。当出现大写金额与小写金额不一致或总价金额与按单价计算的汇总金额不一致等法定可修正情形时，由评审委员会在初步审查时进行修正。</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20.7</w:t>
      </w:r>
      <w:r>
        <w:rPr>
          <w:rFonts w:ascii="宋体" w:hAnsi="宋体" w:hint="eastAsia"/>
          <w:szCs w:val="21"/>
        </w:rPr>
        <w:t>供应商如果对唱标内容有异议，应在获得主持人同意后当场提出。不属唱标错误的，应当请异议人核验“开标一览表”并维持原唱标结果；确属唱标人宣读错误的，应当将该“开标一览表”向所有开标仪式参与人公示，当场予以更正。</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20.8</w:t>
      </w:r>
      <w:r>
        <w:rPr>
          <w:rFonts w:ascii="宋体" w:hAnsi="宋体" w:hint="eastAsia"/>
          <w:szCs w:val="21"/>
        </w:rPr>
        <w:t>在开标时，响应文件有下列情况之</w:t>
      </w:r>
      <w:r>
        <w:rPr>
          <w:rFonts w:ascii="宋体" w:hAnsi="宋体" w:hint="eastAsia"/>
          <w:szCs w:val="21"/>
        </w:rPr>
        <w:t>一者，将被视为无效投标：</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20.8.1</w:t>
      </w:r>
      <w:r>
        <w:rPr>
          <w:rFonts w:ascii="宋体" w:hAnsi="宋体" w:hint="eastAsia"/>
          <w:szCs w:val="21"/>
        </w:rPr>
        <w:t>投标截止时间后送达的响应文件；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20.8.2</w:t>
      </w:r>
      <w:r>
        <w:rPr>
          <w:rFonts w:ascii="宋体" w:hAnsi="宋体" w:hint="eastAsia"/>
          <w:szCs w:val="21"/>
        </w:rPr>
        <w:t>响应文件未按规定的方式密封。</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21</w:t>
      </w:r>
      <w:r>
        <w:rPr>
          <w:rFonts w:ascii="宋体" w:hAnsi="宋体" w:hint="eastAsia"/>
          <w:b/>
          <w:szCs w:val="21"/>
        </w:rPr>
        <w:t>评审委员会</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21.1</w:t>
      </w:r>
      <w:r>
        <w:rPr>
          <w:rFonts w:ascii="宋体" w:hAnsi="宋体" w:hint="eastAsia"/>
          <w:szCs w:val="21"/>
        </w:rPr>
        <w:t>评审委员会组成：见供应商须知前附表。</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22</w:t>
      </w:r>
      <w:r>
        <w:rPr>
          <w:rFonts w:ascii="宋体" w:hAnsi="宋体" w:hint="eastAsia"/>
          <w:b/>
          <w:szCs w:val="21"/>
        </w:rPr>
        <w:t>评标内容的保密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22.1</w:t>
      </w:r>
      <w:r>
        <w:rPr>
          <w:rFonts w:ascii="宋体" w:hAnsi="宋体" w:hint="eastAsia"/>
          <w:szCs w:val="21"/>
        </w:rPr>
        <w:t>开标后，至正式授予成交供应商合同止，凡属于审查、澄清、评价和比较投标的所有资料、有资料有关授予合同的信息等，都不能向供应商或与评标无关的其他人泄露。</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22.2</w:t>
      </w:r>
      <w:r>
        <w:rPr>
          <w:rFonts w:ascii="宋体" w:hAnsi="宋体" w:hint="eastAsia"/>
          <w:szCs w:val="21"/>
        </w:rPr>
        <w:t>在响应文件的审查、澄清、评价和比较以及授予合同的过程中，供应商对采购人、招标代理机构和评审委员会成员施加影响的任何行为，都将导致其投标资格被取消。</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22.3</w:t>
      </w:r>
      <w:r>
        <w:rPr>
          <w:rFonts w:ascii="宋体" w:hAnsi="宋体" w:hint="eastAsia"/>
          <w:szCs w:val="21"/>
        </w:rPr>
        <w:t>在评标期间，评审委员会将通过指定联络人与供应商进行联系。</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23</w:t>
      </w:r>
      <w:r>
        <w:rPr>
          <w:rFonts w:ascii="宋体" w:hAnsi="宋体" w:hint="eastAsia"/>
          <w:b/>
          <w:szCs w:val="21"/>
        </w:rPr>
        <w:t>对响应文件的初步审查</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23.1</w:t>
      </w:r>
      <w:r>
        <w:rPr>
          <w:rFonts w:ascii="宋体" w:hAnsi="宋体" w:hint="eastAsia"/>
          <w:szCs w:val="21"/>
        </w:rPr>
        <w:t>初步审查内容为响应文件是否实质性响应竞争性磋商文件的要求、内容是否完整、价格构成有无计算错误、文件签署是否齐全。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23.2</w:t>
      </w:r>
      <w:r>
        <w:rPr>
          <w:rFonts w:ascii="宋体" w:hAnsi="宋体" w:hint="eastAsia"/>
          <w:szCs w:val="21"/>
        </w:rPr>
        <w:t>初步审查中，对价格的计算错误按下述原则修正：</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23.2.1</w:t>
      </w:r>
      <w:r>
        <w:rPr>
          <w:rFonts w:ascii="宋体" w:hAnsi="宋体" w:hint="eastAsia"/>
          <w:szCs w:val="21"/>
        </w:rPr>
        <w:t>响应文件中的大写金额和小写金额不一致的，以大写金额为准；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23.2.2</w:t>
      </w:r>
      <w:r>
        <w:rPr>
          <w:rFonts w:ascii="宋体" w:hAnsi="宋体" w:hint="eastAsia"/>
          <w:szCs w:val="21"/>
        </w:rPr>
        <w:t>总价金额与按单价汇总金额不一致的，以单价金额计算结果为准；单价金额小数点有明显错位的，应以总价为准，并修改单价；</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23.2.3</w:t>
      </w:r>
      <w:r>
        <w:rPr>
          <w:rFonts w:ascii="宋体" w:hAnsi="宋体" w:hint="eastAsia"/>
          <w:szCs w:val="21"/>
        </w:rPr>
        <w:t>对不同文字文本响应文件的解释发生异议的，以中文文本为准。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23.2.4</w:t>
      </w:r>
      <w:r>
        <w:rPr>
          <w:rFonts w:ascii="宋体" w:hAnsi="宋体" w:hint="eastAsia"/>
          <w:szCs w:val="21"/>
        </w:rPr>
        <w:t>供应商不同意以上修正，其投标将被拒绝。</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23.3</w:t>
      </w:r>
      <w:r>
        <w:rPr>
          <w:rFonts w:ascii="宋体" w:hAnsi="宋体" w:hint="eastAsia"/>
          <w:szCs w:val="21"/>
        </w:rPr>
        <w:t>与竞争性磋商文件有重大偏离的响应文件将被拒绝。重大偏离系指服务的质量不能满足竞争性磋商文件的要求。这些偏离不允许在开标后修正。但评审委员会将允许修改投标中不构成重大偏离的微小的、非正规的不一致或不正规的地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23.4</w:t>
      </w:r>
      <w:r>
        <w:rPr>
          <w:rFonts w:ascii="宋体" w:hAnsi="宋体" w:hint="eastAsia"/>
          <w:szCs w:val="21"/>
        </w:rPr>
        <w:t>评审委员会对响应文件的判定，只依据响应文件的内容，不依靠开标后的任何外来证明。</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23.5</w:t>
      </w:r>
      <w:r>
        <w:rPr>
          <w:rFonts w:ascii="宋体" w:hAnsi="宋体" w:hint="eastAsia"/>
          <w:szCs w:val="21"/>
        </w:rPr>
        <w:t>单位负责人为同一人或者存在直接控股、管理关系的不同供应商，不得参加同一合同项</w:t>
      </w:r>
      <w:r>
        <w:rPr>
          <w:rFonts w:ascii="宋体" w:hAnsi="宋体" w:hint="eastAsia"/>
          <w:szCs w:val="21"/>
        </w:rPr>
        <w:t>下的政府采购活动。</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w:t>
      </w:r>
      <w:r>
        <w:rPr>
          <w:rFonts w:ascii="宋体" w:hAnsi="宋体" w:hint="eastAsia"/>
          <w:szCs w:val="21"/>
        </w:rPr>
        <w:t>下列响应文件将被拒绝：</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23.6.1</w:t>
      </w:r>
      <w:r>
        <w:rPr>
          <w:rFonts w:ascii="宋体" w:hAnsi="宋体" w:hint="eastAsia"/>
          <w:szCs w:val="21"/>
        </w:rPr>
        <w:t>响应文件未按照本须知第</w:t>
      </w:r>
      <w:r>
        <w:rPr>
          <w:rFonts w:ascii="宋体" w:hAnsi="宋体" w:hint="eastAsia"/>
          <w:szCs w:val="21"/>
        </w:rPr>
        <w:t>16</w:t>
      </w:r>
      <w:r>
        <w:rPr>
          <w:rFonts w:ascii="宋体" w:hAnsi="宋体" w:hint="eastAsia"/>
          <w:szCs w:val="21"/>
        </w:rPr>
        <w:t>条规定签署和盖章；</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23.6.2</w:t>
      </w:r>
      <w:r>
        <w:rPr>
          <w:rFonts w:ascii="宋体" w:hAnsi="宋体" w:hint="eastAsia"/>
          <w:szCs w:val="21"/>
        </w:rPr>
        <w:t>未按规定提交资格文件；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23.6.3</w:t>
      </w:r>
      <w:r>
        <w:rPr>
          <w:rFonts w:ascii="宋体" w:hAnsi="宋体" w:hint="eastAsia"/>
          <w:szCs w:val="21"/>
        </w:rPr>
        <w:t>与竞争性磋商文件有重大偏离；</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23.6.4</w:t>
      </w:r>
      <w:r>
        <w:rPr>
          <w:rFonts w:ascii="宋体" w:hAnsi="宋体" w:hint="eastAsia"/>
          <w:szCs w:val="21"/>
        </w:rPr>
        <w:t>供应商拒绝修正错误；</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23.6.5</w:t>
      </w:r>
      <w:r>
        <w:rPr>
          <w:rFonts w:ascii="宋体" w:hAnsi="宋体" w:hint="eastAsia"/>
          <w:szCs w:val="21"/>
        </w:rPr>
        <w:t>供应商的报价是选择性的；</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23.6.6</w:t>
      </w:r>
      <w:r>
        <w:rPr>
          <w:rFonts w:ascii="宋体" w:hAnsi="宋体" w:hint="eastAsia"/>
          <w:szCs w:val="21"/>
        </w:rPr>
        <w:t>拆包报价的。</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24</w:t>
      </w:r>
      <w:r>
        <w:rPr>
          <w:rFonts w:ascii="宋体" w:hAnsi="宋体" w:hint="eastAsia"/>
          <w:b/>
          <w:szCs w:val="21"/>
        </w:rPr>
        <w:t>投标的澄清</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24.1</w:t>
      </w:r>
      <w:r>
        <w:rPr>
          <w:rFonts w:ascii="宋体" w:hAnsi="宋体" w:hint="eastAsia"/>
          <w:szCs w:val="21"/>
        </w:rPr>
        <w:t>评审委员会可以书面方式要求供应商对响应文件中含义不明确、对同类问题表述不一致或者有明显文字和计算错误的内容作必要的澄清、说明或者补正。澄清、说明或者补正应以书面</w:t>
      </w:r>
      <w:r>
        <w:rPr>
          <w:rFonts w:ascii="宋体" w:hAnsi="宋体" w:hint="eastAsia"/>
          <w:szCs w:val="21"/>
        </w:rPr>
        <w:t xml:space="preserve"> </w:t>
      </w:r>
      <w:r>
        <w:rPr>
          <w:rFonts w:ascii="宋体" w:hAnsi="宋体" w:hint="eastAsia"/>
          <w:szCs w:val="21"/>
        </w:rPr>
        <w:t>方式进行并不得超出响应文件的范围或者改变</w:t>
      </w:r>
      <w:r>
        <w:rPr>
          <w:rFonts w:ascii="宋体" w:hAnsi="宋体" w:hint="eastAsia"/>
          <w:szCs w:val="21"/>
        </w:rPr>
        <w:t>响应文件的实质性内容。供应商必须按照评审委员会通知时间、地点派技术和商务人员进行澄清。</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24.2</w:t>
      </w:r>
      <w:r>
        <w:rPr>
          <w:rFonts w:ascii="宋体" w:hAnsi="宋体" w:hint="eastAsia"/>
          <w:szCs w:val="21"/>
        </w:rPr>
        <w:t>供应商对响应文件的澄清、说明或者补正应有供应商代表的签署，并作为响应文件的组成部分。</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25</w:t>
      </w:r>
      <w:r>
        <w:rPr>
          <w:rFonts w:ascii="宋体" w:hAnsi="宋体" w:hint="eastAsia"/>
          <w:b/>
          <w:szCs w:val="21"/>
        </w:rPr>
        <w:t>定标</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25.1</w:t>
      </w:r>
      <w:r>
        <w:rPr>
          <w:rFonts w:ascii="宋体" w:hAnsi="宋体" w:hint="eastAsia"/>
          <w:szCs w:val="21"/>
        </w:rPr>
        <w:t>采购人按照评标委员会推荐的成交候选人顺序确定成交供应商，评审委员会推荐成交候选人的人数见供应商须知前附表。</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26</w:t>
      </w:r>
      <w:r>
        <w:rPr>
          <w:rFonts w:ascii="宋体" w:hAnsi="宋体" w:hint="eastAsia"/>
          <w:b/>
          <w:szCs w:val="21"/>
        </w:rPr>
        <w:t>响应文件的评价和比较</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26.1</w:t>
      </w:r>
      <w:r>
        <w:rPr>
          <w:rFonts w:ascii="宋体" w:hAnsi="宋体" w:hint="eastAsia"/>
          <w:szCs w:val="21"/>
        </w:rPr>
        <w:t>评审委员会将仅对按照本须知第</w:t>
      </w:r>
      <w:r>
        <w:rPr>
          <w:rFonts w:ascii="宋体" w:hAnsi="宋体" w:hint="eastAsia"/>
          <w:szCs w:val="21"/>
        </w:rPr>
        <w:t>23</w:t>
      </w:r>
      <w:r>
        <w:rPr>
          <w:rFonts w:ascii="宋体" w:hAnsi="宋体" w:hint="eastAsia"/>
          <w:szCs w:val="21"/>
        </w:rPr>
        <w:t>条确定为实质上响应竞争性磋商文件要求的响应文件进行评价和比较。</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26.2</w:t>
      </w:r>
      <w:r>
        <w:rPr>
          <w:rFonts w:ascii="宋体" w:hAnsi="宋体" w:hint="eastAsia"/>
          <w:szCs w:val="21"/>
        </w:rPr>
        <w:t>评审方法：见供应商须知前附表。</w:t>
      </w:r>
    </w:p>
    <w:p w:rsidR="00FD3159" w:rsidRDefault="000A356C">
      <w:pPr>
        <w:pStyle w:val="2"/>
      </w:pPr>
      <w:bookmarkStart w:id="34" w:name="_Toc513642569"/>
      <w:bookmarkStart w:id="35" w:name="_Toc29355"/>
      <w:bookmarkStart w:id="36" w:name="_Toc317237779"/>
      <w:bookmarkStart w:id="37" w:name="_Toc317237604"/>
      <w:r>
        <w:rPr>
          <w:rFonts w:hint="eastAsia"/>
        </w:rPr>
        <w:lastRenderedPageBreak/>
        <w:t>F</w:t>
      </w:r>
      <w:r>
        <w:rPr>
          <w:rFonts w:hint="eastAsia"/>
        </w:rPr>
        <w:t>授予合同</w:t>
      </w:r>
      <w:bookmarkEnd w:id="34"/>
      <w:bookmarkEnd w:id="35"/>
      <w:bookmarkEnd w:id="36"/>
      <w:bookmarkEnd w:id="37"/>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27</w:t>
      </w:r>
      <w:r>
        <w:rPr>
          <w:rFonts w:ascii="宋体" w:hAnsi="宋体" w:hint="eastAsia"/>
          <w:b/>
          <w:szCs w:val="21"/>
        </w:rPr>
        <w:t>成交供应商的确认</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27.1</w:t>
      </w:r>
      <w:r>
        <w:rPr>
          <w:rFonts w:ascii="宋体" w:hAnsi="宋体" w:hint="eastAsia"/>
          <w:szCs w:val="21"/>
        </w:rPr>
        <w:t>评审委员会根据本竞争性磋商文件第五部分《评标方法和标准》的规定，对供应商的资格进行审查，对响应文件进行评价和比较，按照《评标方法和标准》排序原则推荐成交候选人。</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27.2</w:t>
      </w:r>
      <w:r>
        <w:rPr>
          <w:rFonts w:ascii="宋体" w:hAnsi="宋体" w:hint="eastAsia"/>
          <w:szCs w:val="21"/>
        </w:rPr>
        <w:t>采购人在授标时可以增加中标货物和服务的数量，但增加的数量不得超过中标货物和服务数量的</w:t>
      </w:r>
      <w:r>
        <w:rPr>
          <w:rFonts w:ascii="宋体" w:hAnsi="宋体" w:hint="eastAsia"/>
          <w:szCs w:val="21"/>
        </w:rPr>
        <w:t>10%</w:t>
      </w:r>
      <w:r>
        <w:rPr>
          <w:rFonts w:ascii="宋体" w:hAnsi="宋体" w:hint="eastAsia"/>
          <w:szCs w:val="21"/>
        </w:rPr>
        <w:t>。</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27.3</w:t>
      </w:r>
      <w:r>
        <w:rPr>
          <w:rFonts w:ascii="宋体" w:hAnsi="宋体" w:hint="eastAsia"/>
          <w:szCs w:val="21"/>
        </w:rPr>
        <w:t>评审委员会有权按竞争性磋商文件的要求评定并推荐成交候选人，也有权拒绝任何或所有不符合竞争性磋商文件要求的供应商的投标。</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28</w:t>
      </w:r>
      <w:r>
        <w:rPr>
          <w:rFonts w:ascii="宋体" w:hAnsi="宋体" w:hint="eastAsia"/>
          <w:b/>
          <w:szCs w:val="21"/>
        </w:rPr>
        <w:t>合同授予标准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28.1</w:t>
      </w:r>
      <w:r>
        <w:rPr>
          <w:rFonts w:ascii="宋体" w:hAnsi="宋体" w:hint="eastAsia"/>
          <w:szCs w:val="21"/>
        </w:rPr>
        <w:t>采购人应当把合同授予评审委员会按本须知第</w:t>
      </w:r>
      <w:r>
        <w:rPr>
          <w:rFonts w:ascii="宋体" w:hAnsi="宋体" w:hint="eastAsia"/>
          <w:szCs w:val="21"/>
        </w:rPr>
        <w:t>25</w:t>
      </w:r>
      <w:r>
        <w:rPr>
          <w:rFonts w:ascii="宋体" w:hAnsi="宋体" w:hint="eastAsia"/>
          <w:szCs w:val="21"/>
        </w:rPr>
        <w:t>条规定推荐的第一顺序成交候选人。被授予合同</w:t>
      </w:r>
      <w:r>
        <w:rPr>
          <w:rFonts w:ascii="宋体" w:hAnsi="宋体" w:hint="eastAsia"/>
          <w:szCs w:val="21"/>
        </w:rPr>
        <w:t>的供应商必须具有实施本合同的能力和资源。</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28.2</w:t>
      </w:r>
      <w:r>
        <w:rPr>
          <w:rFonts w:ascii="宋体" w:hAnsi="宋体" w:hint="eastAsia"/>
          <w:szCs w:val="21"/>
        </w:rPr>
        <w:t>确认成交供应商之前，采购人有权对成交候选人诚信履约的能力进行最后审查。审查方式包括询问、调查、考察、要求成交候选人作出履约承诺或担保等。如果发现成交候选人提供了虚假</w:t>
      </w:r>
      <w:r>
        <w:rPr>
          <w:rFonts w:ascii="宋体" w:hAnsi="宋体" w:hint="eastAsia"/>
          <w:szCs w:val="21"/>
        </w:rPr>
        <w:t xml:space="preserve"> </w:t>
      </w:r>
      <w:r>
        <w:rPr>
          <w:rFonts w:ascii="宋体" w:hAnsi="宋体" w:hint="eastAsia"/>
          <w:szCs w:val="21"/>
        </w:rPr>
        <w:t>材料，在投标响应中有故意隐瞒或虚报的情节，在以往的中标项目中有不诚信履约的情形，不</w:t>
      </w:r>
      <w:r>
        <w:rPr>
          <w:rFonts w:ascii="宋体" w:hAnsi="宋体" w:hint="eastAsia"/>
          <w:szCs w:val="21"/>
        </w:rPr>
        <w:t xml:space="preserve"> </w:t>
      </w:r>
      <w:r>
        <w:rPr>
          <w:rFonts w:ascii="宋体" w:hAnsi="宋体" w:hint="eastAsia"/>
          <w:szCs w:val="21"/>
        </w:rPr>
        <w:t>能按采购人要求作出相应的履约承诺或担保等，采购人有权否决其中标资格，按顺序确定排名随后的成交候选人中标。</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29</w:t>
      </w:r>
      <w:r>
        <w:rPr>
          <w:rFonts w:ascii="宋体" w:hAnsi="宋体" w:hint="eastAsia"/>
          <w:b/>
          <w:szCs w:val="21"/>
        </w:rPr>
        <w:t>履约担保</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   29.1 </w:t>
      </w:r>
      <w:r>
        <w:rPr>
          <w:rFonts w:ascii="宋体" w:hAnsi="宋体" w:hint="eastAsia"/>
          <w:szCs w:val="21"/>
        </w:rPr>
        <w:t>在签订合同前，成交供应商应按供应商须知前附表规定的金额、担保形式向采购人提交</w:t>
      </w:r>
      <w:r>
        <w:rPr>
          <w:rFonts w:ascii="宋体" w:hAnsi="宋体" w:hint="eastAsia"/>
          <w:szCs w:val="21"/>
        </w:rPr>
        <w:t>履约担保。联合体中标的，其履约担保由牵头人递交，并应符合供应商须知前附表规定的金额、担保形式提交履约担保。</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    29.2 </w:t>
      </w:r>
      <w:r>
        <w:rPr>
          <w:rFonts w:ascii="宋体" w:hAnsi="宋体" w:hint="eastAsia"/>
          <w:szCs w:val="21"/>
        </w:rPr>
        <w:t>中标不能按</w:t>
      </w:r>
      <w:r>
        <w:rPr>
          <w:rFonts w:ascii="宋体" w:hAnsi="宋体" w:hint="eastAsia"/>
          <w:szCs w:val="21"/>
        </w:rPr>
        <w:t>29.1</w:t>
      </w:r>
      <w:r>
        <w:rPr>
          <w:rFonts w:ascii="宋体" w:hAnsi="宋体" w:hint="eastAsia"/>
          <w:szCs w:val="21"/>
        </w:rPr>
        <w:t>项要求提交履约担保的，视为放弃中标，其响应保证金不予退还，给采购人造成的损失超过响应保证金数额的，成交供应商还应当对超过部分予以赔偿。</w:t>
      </w:r>
      <w:r>
        <w:rPr>
          <w:rFonts w:ascii="宋体" w:hAnsi="宋体" w:hint="eastAsia"/>
          <w:szCs w:val="21"/>
        </w:rPr>
        <w:t xml:space="preserve"> </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30  </w:t>
      </w:r>
      <w:r>
        <w:rPr>
          <w:rFonts w:ascii="宋体" w:hAnsi="宋体" w:hint="eastAsia"/>
          <w:b/>
          <w:szCs w:val="21"/>
        </w:rPr>
        <w:t>中标通知</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30.1 </w:t>
      </w:r>
      <w:r>
        <w:rPr>
          <w:rFonts w:ascii="宋体" w:hAnsi="宋体" w:hint="eastAsia"/>
          <w:szCs w:val="21"/>
        </w:rPr>
        <w:t>确定成交供应商后，招标采购代理机构在发布成交公告的同时，以书面形式向成交供应商发出成交通知书。成交通知书应当规定签署合同的日期和地点。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30.2 </w:t>
      </w:r>
      <w:r>
        <w:rPr>
          <w:rFonts w:ascii="宋体" w:hAnsi="宋体" w:hint="eastAsia"/>
          <w:szCs w:val="21"/>
        </w:rPr>
        <w:t>成交通知书的送达方式，包括传真、快递、电子邮件和委托代理人领取。招标采购代理机构可以选用其中一种或多种方式送达。</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30.3 </w:t>
      </w:r>
      <w:r>
        <w:rPr>
          <w:rFonts w:ascii="宋体" w:hAnsi="宋体" w:hint="eastAsia"/>
          <w:szCs w:val="21"/>
        </w:rPr>
        <w:t>成交通知书是合同的组成部分。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 xml:space="preserve">30.4 </w:t>
      </w:r>
      <w:r>
        <w:rPr>
          <w:rFonts w:ascii="宋体" w:hAnsi="宋体" w:hint="eastAsia"/>
          <w:szCs w:val="21"/>
        </w:rPr>
        <w:t>招标采购代理机构没有对未成交供应商解释落标原因的义务。</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lastRenderedPageBreak/>
        <w:t xml:space="preserve">31  </w:t>
      </w:r>
      <w:r>
        <w:rPr>
          <w:rFonts w:ascii="宋体" w:hAnsi="宋体" w:hint="eastAsia"/>
          <w:b/>
          <w:szCs w:val="21"/>
        </w:rPr>
        <w:t>签订合同</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31.1</w:t>
      </w:r>
      <w:r>
        <w:rPr>
          <w:rFonts w:ascii="宋体" w:hAnsi="宋体" w:hint="eastAsia"/>
          <w:szCs w:val="21"/>
        </w:rPr>
        <w:t>采购人和成交供应商应当按照成交通知书规定的期限签订合同。成交通知书规定的期限最长不得超过</w:t>
      </w:r>
      <w:r>
        <w:rPr>
          <w:rFonts w:ascii="宋体" w:hAnsi="宋体" w:hint="eastAsia"/>
          <w:szCs w:val="21"/>
        </w:rPr>
        <w:t xml:space="preserve">30 </w:t>
      </w:r>
      <w:r>
        <w:rPr>
          <w:rFonts w:ascii="宋体" w:hAnsi="宋体" w:hint="eastAsia"/>
          <w:szCs w:val="21"/>
        </w:rPr>
        <w:t>天。</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31.2</w:t>
      </w:r>
      <w:r>
        <w:rPr>
          <w:rFonts w:ascii="宋体" w:hAnsi="宋体" w:hint="eastAsia"/>
          <w:szCs w:val="21"/>
        </w:rPr>
        <w:t>成交供应商拒签合同，或不能在规定的期限内与采购人签订合同，采购人有权取消其中标资格，其响应保证金不予退还。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31.3</w:t>
      </w:r>
      <w:r>
        <w:rPr>
          <w:rFonts w:ascii="宋体" w:hAnsi="宋体" w:hint="eastAsia"/>
          <w:szCs w:val="21"/>
        </w:rPr>
        <w:t>成交供应商放弃中标，其响应保证金不予退还。</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31.4</w:t>
      </w:r>
      <w:r>
        <w:rPr>
          <w:rFonts w:ascii="宋体" w:hAnsi="宋体" w:hint="eastAsia"/>
          <w:szCs w:val="21"/>
        </w:rPr>
        <w:t>成交供应商放弃中标或被取消中标资格后，采购人有权按评审委员会推荐的顺序确定备选成交候选人中标并与之签订合同。所有被确定中标的候选成交供应商均放弃中标或被取消中标资格，采购人应当重新组织招标。弃标或被取消中标资格的供应商不得参加重新招标。</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31.5</w:t>
      </w:r>
      <w:r>
        <w:rPr>
          <w:rFonts w:ascii="宋体" w:hAnsi="宋体" w:hint="eastAsia"/>
          <w:szCs w:val="21"/>
        </w:rPr>
        <w:t>成交供应商拒签合同或放弃中标是违约行为，应当依法赔偿违约行为给采购人造成的实际损失。</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31.6</w:t>
      </w:r>
      <w:r>
        <w:rPr>
          <w:rFonts w:ascii="宋体" w:hAnsi="宋体" w:hint="eastAsia"/>
          <w:szCs w:val="21"/>
        </w:rPr>
        <w:t>前款所称“违约行为给采购人造成的实际损失”，是指顺延成交供应商的中标价格高于违约人中标价格的高出部分。</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31.7</w:t>
      </w:r>
      <w:r>
        <w:rPr>
          <w:rFonts w:ascii="宋体" w:hAnsi="宋体" w:hint="eastAsia"/>
          <w:szCs w:val="21"/>
        </w:rPr>
        <w:t>签订合同及合同条款应以竞争性磋商文件和成交供应商的</w:t>
      </w:r>
      <w:r>
        <w:rPr>
          <w:rFonts w:ascii="宋体" w:hAnsi="宋体" w:hint="eastAsia"/>
          <w:szCs w:val="21"/>
        </w:rPr>
        <w:t>响应文件为依据。</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32  </w:t>
      </w:r>
      <w:r>
        <w:rPr>
          <w:rFonts w:ascii="宋体" w:hAnsi="宋体" w:hint="eastAsia"/>
          <w:b/>
          <w:szCs w:val="21"/>
        </w:rPr>
        <w:t>验收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32.1</w:t>
      </w:r>
      <w:r>
        <w:rPr>
          <w:rFonts w:ascii="宋体" w:hAnsi="宋体" w:hint="eastAsia"/>
          <w:szCs w:val="21"/>
        </w:rPr>
        <w:t>成交供应商与采购人应严格按照竞争性磋商文件规定的标准和响应文件承诺的条件进行验收。</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32.2</w:t>
      </w:r>
      <w:r>
        <w:rPr>
          <w:rFonts w:ascii="宋体" w:hAnsi="宋体" w:hint="eastAsia"/>
          <w:szCs w:val="21"/>
        </w:rPr>
        <w:t>采购人可以独立邀请第三方参与验收。验收出现争议时，成交供应商可以与采购人协商共同邀请第三方参与验收。</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33  </w:t>
      </w:r>
      <w:r>
        <w:rPr>
          <w:rFonts w:ascii="宋体" w:hAnsi="宋体" w:hint="eastAsia"/>
          <w:b/>
          <w:szCs w:val="21"/>
        </w:rPr>
        <w:t>代理服务费</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33.1</w:t>
      </w:r>
      <w:r>
        <w:rPr>
          <w:rFonts w:ascii="宋体" w:hAnsi="宋体" w:hint="eastAsia"/>
          <w:szCs w:val="21"/>
        </w:rPr>
        <w:t>代理服务费：采购代理服务费按本项目采购代理合同约定由采购人支付。在发出成交通知书前一次性付清。收费标准参照《招标代理服务收费管理暂行办法》（计价格</w:t>
      </w:r>
      <w:r>
        <w:rPr>
          <w:rFonts w:ascii="宋体" w:hAnsi="宋体" w:hint="eastAsia"/>
          <w:szCs w:val="21"/>
        </w:rPr>
        <w:t>[2002]1980</w:t>
      </w:r>
      <w:r>
        <w:rPr>
          <w:rFonts w:ascii="宋体" w:hAnsi="宋体" w:hint="eastAsia"/>
          <w:szCs w:val="21"/>
        </w:rPr>
        <w:t>号）收取。</w:t>
      </w:r>
    </w:p>
    <w:p w:rsidR="00FD3159" w:rsidRDefault="000A356C">
      <w:pPr>
        <w:pStyle w:val="2"/>
      </w:pPr>
      <w:bookmarkStart w:id="38" w:name="_Toc317237605"/>
      <w:bookmarkStart w:id="39" w:name="_Toc317237780"/>
      <w:bookmarkStart w:id="40" w:name="_Toc513642570"/>
      <w:bookmarkStart w:id="41" w:name="_Toc1715"/>
      <w:r>
        <w:rPr>
          <w:rFonts w:hint="eastAsia"/>
        </w:rPr>
        <w:t>G</w:t>
      </w:r>
      <w:r>
        <w:rPr>
          <w:rFonts w:hint="eastAsia"/>
        </w:rPr>
        <w:t>询问、质疑和投诉</w:t>
      </w:r>
      <w:bookmarkEnd w:id="38"/>
      <w:bookmarkEnd w:id="39"/>
      <w:bookmarkEnd w:id="40"/>
      <w:bookmarkEnd w:id="41"/>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34  </w:t>
      </w:r>
      <w:r>
        <w:rPr>
          <w:rFonts w:ascii="宋体" w:hAnsi="宋体" w:hint="eastAsia"/>
          <w:b/>
          <w:szCs w:val="21"/>
        </w:rPr>
        <w:t>询问</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34.1</w:t>
      </w:r>
      <w:r>
        <w:rPr>
          <w:rFonts w:ascii="宋体" w:hAnsi="宋体" w:hint="eastAsia"/>
          <w:szCs w:val="21"/>
        </w:rPr>
        <w:t>供应商对本采购活动事项有疑问的，应当向采购人或招标采购代理机构提出询问。</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34.2</w:t>
      </w:r>
      <w:r>
        <w:rPr>
          <w:rFonts w:ascii="宋体" w:hAnsi="宋体" w:hint="eastAsia"/>
          <w:szCs w:val="21"/>
        </w:rPr>
        <w:t>采购人或招标采购代理机构按照政府采购相关的法律法规依法做出相应答复。</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35  </w:t>
      </w:r>
      <w:r>
        <w:rPr>
          <w:rFonts w:ascii="宋体" w:hAnsi="宋体" w:hint="eastAsia"/>
          <w:b/>
          <w:szCs w:val="21"/>
        </w:rPr>
        <w:t>质疑</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lastRenderedPageBreak/>
        <w:t>35.1</w:t>
      </w:r>
      <w:r>
        <w:rPr>
          <w:rFonts w:ascii="宋体" w:hAnsi="宋体" w:hint="eastAsia"/>
          <w:szCs w:val="21"/>
        </w:rPr>
        <w:t>供应商认为采购文件、采购过程和中标、成交结果使自己的权益受到损害的，可以在知道或者应知其权益受到损害之日起七个工作日内，以书面形式向本采购代理机构或向采购人提出质疑。</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35.2</w:t>
      </w:r>
      <w:r>
        <w:rPr>
          <w:rFonts w:ascii="宋体" w:hAnsi="宋体" w:hint="eastAsia"/>
          <w:szCs w:val="21"/>
        </w:rPr>
        <w:t>质疑必须以书面形式提出，并符合政府采购相关法律法规的规定。</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36  </w:t>
      </w:r>
      <w:r>
        <w:rPr>
          <w:rFonts w:ascii="宋体" w:hAnsi="宋体" w:hint="eastAsia"/>
          <w:b/>
          <w:szCs w:val="21"/>
        </w:rPr>
        <w:t>投诉</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36.1</w:t>
      </w:r>
      <w:r>
        <w:rPr>
          <w:rFonts w:ascii="宋体" w:hAnsi="宋体" w:hint="eastAsia"/>
          <w:szCs w:val="21"/>
        </w:rPr>
        <w:t>供应商对质疑事项的答复不满意，或者没有在法定期限内得到答复的，可以依法向</w:t>
      </w:r>
      <w:r>
        <w:rPr>
          <w:rFonts w:ascii="宋体" w:hAnsi="宋体" w:hint="eastAsia"/>
          <w:szCs w:val="21"/>
        </w:rPr>
        <w:t>政府采购监管部门进行投诉。</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36.2</w:t>
      </w:r>
      <w:r>
        <w:rPr>
          <w:rFonts w:ascii="宋体" w:hAnsi="宋体" w:hint="eastAsia"/>
          <w:szCs w:val="21"/>
        </w:rPr>
        <w:t>供应商的投诉，应当符合政府采购相关法律法规的相关规定。</w:t>
      </w:r>
    </w:p>
    <w:p w:rsidR="00FD3159" w:rsidRDefault="000A356C">
      <w:pPr>
        <w:pStyle w:val="2"/>
      </w:pPr>
      <w:bookmarkStart w:id="42" w:name="_Toc317237606"/>
      <w:bookmarkStart w:id="43" w:name="_Toc24675"/>
      <w:bookmarkStart w:id="44" w:name="_Toc513642571"/>
      <w:bookmarkStart w:id="45" w:name="_Toc317237781"/>
      <w:r>
        <w:rPr>
          <w:rFonts w:hint="eastAsia"/>
        </w:rPr>
        <w:t>H</w:t>
      </w:r>
      <w:r>
        <w:rPr>
          <w:rFonts w:hint="eastAsia"/>
        </w:rPr>
        <w:t>纪律和监督</w:t>
      </w:r>
      <w:bookmarkEnd w:id="42"/>
      <w:bookmarkEnd w:id="43"/>
      <w:bookmarkEnd w:id="44"/>
      <w:bookmarkEnd w:id="45"/>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37  </w:t>
      </w:r>
      <w:r>
        <w:rPr>
          <w:rFonts w:ascii="宋体" w:hAnsi="宋体" w:hint="eastAsia"/>
          <w:b/>
          <w:szCs w:val="21"/>
        </w:rPr>
        <w:t>对采购人的纪律要求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采购人不得泄漏招标投标活动中应当保密的情况和资料，不得与供应商串通损害国家利益、社会公共利益或他人的合法权益。</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38  </w:t>
      </w:r>
      <w:r>
        <w:rPr>
          <w:rFonts w:ascii="宋体" w:hAnsi="宋体" w:hint="eastAsia"/>
          <w:b/>
          <w:szCs w:val="21"/>
        </w:rPr>
        <w:t>对供应商的纪律要求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不得提供虚假材料谋取中标；不得采取不正当手段诋毁、排挤其他供应商；不得与招标采购单位、其他供应商恶意串通；不得向招标采购单位、评审委员会成员行贿或者提供其他不正当利益；不得拒不遵守开标纪律，故意扰乱开标会场秩序或其他无理取闹行为；不得在招</w:t>
      </w:r>
      <w:r>
        <w:rPr>
          <w:rFonts w:ascii="宋体" w:hAnsi="宋体" w:hint="eastAsia"/>
          <w:szCs w:val="21"/>
        </w:rPr>
        <w:t>标过程中与招标采购单位进行协商谈判；不得拒绝有关部门的监督检查或者向监督检查部门提供虚假情况。有上述情形之一的供应商，属于不合格供应商，其投标或中标资格将被取消。</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39  </w:t>
      </w:r>
      <w:r>
        <w:rPr>
          <w:rFonts w:ascii="宋体" w:hAnsi="宋体" w:hint="eastAsia"/>
          <w:b/>
          <w:szCs w:val="21"/>
        </w:rPr>
        <w:t>对评审委员会成员的纪律要求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评审委员会成员不得收受他人的财物或者其他好处，不得向他人透漏对响应文件的评审和比较、成交候选人的推荐情况以及评标有关的其他情况。在评标活动中，评审委员会成员不得擅离职守，影响评标程序正常进行，不得使用本竞争性磋商文件第五部分“评标方法和标准”的规定之外的评审因素和标准进行评标。</w:t>
      </w:r>
    </w:p>
    <w:p w:rsidR="00FD3159" w:rsidRDefault="000A356C">
      <w:pPr>
        <w:spacing w:line="360" w:lineRule="auto"/>
        <w:ind w:leftChars="197" w:left="414" w:firstLineChars="49" w:firstLine="103"/>
        <w:jc w:val="left"/>
        <w:rPr>
          <w:rFonts w:ascii="宋体" w:hAnsi="宋体"/>
          <w:b/>
          <w:szCs w:val="21"/>
        </w:rPr>
      </w:pPr>
      <w:r>
        <w:rPr>
          <w:rFonts w:ascii="宋体" w:hAnsi="宋体" w:hint="eastAsia"/>
          <w:b/>
          <w:szCs w:val="21"/>
        </w:rPr>
        <w:t xml:space="preserve">40  </w:t>
      </w:r>
      <w:r>
        <w:rPr>
          <w:rFonts w:ascii="宋体" w:hAnsi="宋体" w:hint="eastAsia"/>
          <w:b/>
          <w:szCs w:val="21"/>
        </w:rPr>
        <w:t>对与评标活动有关的工作人</w:t>
      </w:r>
      <w:r>
        <w:rPr>
          <w:rFonts w:ascii="宋体" w:hAnsi="宋体" w:hint="eastAsia"/>
          <w:b/>
          <w:szCs w:val="21"/>
        </w:rPr>
        <w:t>员的纪律要求</w:t>
      </w:r>
    </w:p>
    <w:p w:rsidR="00FD3159" w:rsidRDefault="000A356C" w:rsidP="000A356C">
      <w:pPr>
        <w:spacing w:line="360" w:lineRule="auto"/>
        <w:ind w:leftChars="197" w:left="414" w:firstLineChars="49" w:firstLine="103"/>
        <w:jc w:val="left"/>
        <w:rPr>
          <w:rFonts w:ascii="宋体" w:hAnsi="宋体"/>
          <w:szCs w:val="21"/>
        </w:rPr>
      </w:pPr>
      <w:r>
        <w:rPr>
          <w:rFonts w:ascii="宋体" w:hAnsi="宋体" w:hint="eastAsia"/>
          <w:szCs w:val="21"/>
        </w:rPr>
        <w:t>与评标活动有关的工作人员不得收受他人的财物或者其他好处，不得向他人透漏对响应文件的评审和比较、成交候选人的推荐情况以及评标有关的其他情况。在评标活动中，与评标活动有关的工作人员不得擅离职守，影响评标程序正常进行。</w:t>
      </w:r>
    </w:p>
    <w:p w:rsidR="00FD3159" w:rsidRDefault="00FD3159" w:rsidP="000A356C">
      <w:pPr>
        <w:spacing w:line="360" w:lineRule="auto"/>
        <w:ind w:leftChars="197" w:left="414" w:firstLineChars="49" w:firstLine="103"/>
        <w:jc w:val="left"/>
        <w:rPr>
          <w:rFonts w:ascii="宋体" w:hAnsi="宋体"/>
          <w:szCs w:val="21"/>
        </w:rPr>
      </w:pPr>
      <w:bookmarkStart w:id="46" w:name="_Toc317237607"/>
      <w:bookmarkStart w:id="47" w:name="_Toc30186"/>
    </w:p>
    <w:p w:rsidR="00FD3159" w:rsidRDefault="000A356C">
      <w:pPr>
        <w:pStyle w:val="1"/>
        <w:jc w:val="center"/>
      </w:pPr>
      <w:r>
        <w:rPr>
          <w:rFonts w:ascii="宋体" w:hAnsi="宋体" w:hint="eastAsia"/>
          <w:sz w:val="32"/>
          <w:szCs w:val="32"/>
        </w:rPr>
        <w:br w:type="page"/>
      </w:r>
      <w:bookmarkStart w:id="48" w:name="_Toc513642572"/>
      <w:r>
        <w:rPr>
          <w:rFonts w:hint="eastAsia"/>
        </w:rPr>
        <w:lastRenderedPageBreak/>
        <w:t>第三章</w:t>
      </w:r>
      <w:r>
        <w:rPr>
          <w:rFonts w:hint="eastAsia"/>
        </w:rPr>
        <w:t xml:space="preserve">  </w:t>
      </w:r>
      <w:bookmarkEnd w:id="46"/>
      <w:bookmarkEnd w:id="47"/>
      <w:bookmarkEnd w:id="48"/>
      <w:r>
        <w:rPr>
          <w:rFonts w:hint="eastAsia"/>
        </w:rPr>
        <w:t>采购需求书</w:t>
      </w:r>
    </w:p>
    <w:p w:rsidR="00FD3159" w:rsidRDefault="000A356C">
      <w:pPr>
        <w:pStyle w:val="2"/>
        <w:rPr>
          <w:rFonts w:ascii="宋体" w:eastAsia="宋体" w:hAnsi="宋体" w:cs="宋体"/>
          <w:szCs w:val="21"/>
        </w:rPr>
      </w:pPr>
      <w:bookmarkStart w:id="49" w:name="_Toc513642573"/>
      <w:bookmarkStart w:id="50" w:name="_Toc25024"/>
      <w:bookmarkStart w:id="51" w:name="_Toc317237621"/>
      <w:bookmarkStart w:id="52" w:name="_Toc513642575"/>
      <w:r>
        <w:rPr>
          <w:rFonts w:ascii="宋体" w:eastAsia="宋体" w:hAnsi="宋体" w:cs="宋体" w:hint="eastAsia"/>
          <w:sz w:val="28"/>
          <w:szCs w:val="28"/>
        </w:rPr>
        <w:t>一、项目概况</w:t>
      </w:r>
      <w:r>
        <w:rPr>
          <w:rFonts w:ascii="宋体" w:eastAsia="宋体" w:hAnsi="宋体" w:cs="宋体" w:hint="eastAsia"/>
          <w:szCs w:val="21"/>
        </w:rPr>
        <w:t>：</w:t>
      </w:r>
      <w:bookmarkEnd w:id="49"/>
    </w:p>
    <w:p w:rsidR="00FD3159" w:rsidRDefault="000A356C">
      <w:pPr>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、项目名称：琼中畜产品线上运营和线下品牌推广项目</w:t>
      </w:r>
    </w:p>
    <w:p w:rsidR="00FD3159" w:rsidRDefault="000A356C">
      <w:pPr>
        <w:spacing w:line="360" w:lineRule="auto"/>
        <w:jc w:val="left"/>
        <w:rPr>
          <w:rFonts w:ascii="宋体" w:hAnsi="宋体"/>
          <w:bCs/>
          <w:szCs w:val="21"/>
        </w:rPr>
      </w:pPr>
      <w:r>
        <w:rPr>
          <w:rFonts w:ascii="宋体" w:hAnsi="宋体" w:hint="eastAsia"/>
          <w:bCs/>
          <w:szCs w:val="21"/>
        </w:rPr>
        <w:t>2</w:t>
      </w:r>
      <w:r>
        <w:rPr>
          <w:rFonts w:ascii="宋体" w:hAnsi="宋体" w:hint="eastAsia"/>
          <w:bCs/>
          <w:szCs w:val="21"/>
        </w:rPr>
        <w:t>、项目编号：</w:t>
      </w:r>
      <w:r>
        <w:rPr>
          <w:rFonts w:ascii="宋体" w:hAnsi="宋体" w:hint="eastAsia"/>
          <w:bCs/>
          <w:szCs w:val="21"/>
        </w:rPr>
        <w:t>HXSJ-CG-2018293</w:t>
      </w:r>
    </w:p>
    <w:p w:rsidR="00FD3159" w:rsidRDefault="000A356C">
      <w:pPr>
        <w:spacing w:line="360" w:lineRule="auto"/>
        <w:jc w:val="left"/>
        <w:rPr>
          <w:rFonts w:ascii="宋体" w:hAnsi="宋体"/>
          <w:bCs/>
          <w:szCs w:val="21"/>
        </w:rPr>
      </w:pPr>
      <w:r>
        <w:rPr>
          <w:rFonts w:ascii="宋体" w:hAnsi="宋体" w:hint="eastAsia"/>
          <w:bCs/>
          <w:szCs w:val="21"/>
        </w:rPr>
        <w:t>3</w:t>
      </w:r>
      <w:r>
        <w:rPr>
          <w:rFonts w:ascii="宋体" w:hAnsi="宋体" w:hint="eastAsia"/>
          <w:bCs/>
          <w:szCs w:val="21"/>
        </w:rPr>
        <w:t>、项目采购预算：</w:t>
      </w:r>
      <w:r>
        <w:rPr>
          <w:rFonts w:ascii="Arial" w:hAnsi="Arial" w:cs="Arial" w:hint="eastAsia"/>
          <w:b/>
          <w:szCs w:val="21"/>
        </w:rPr>
        <w:t>人民币壹佰贰拾捌万元整（￥</w:t>
      </w:r>
      <w:r>
        <w:rPr>
          <w:rFonts w:ascii="Arial" w:hAnsi="Arial" w:cs="Arial" w:hint="eastAsia"/>
          <w:b/>
          <w:szCs w:val="21"/>
        </w:rPr>
        <w:t>1280000.00</w:t>
      </w:r>
      <w:r>
        <w:rPr>
          <w:rFonts w:ascii="Arial" w:hAnsi="Arial" w:cs="Arial" w:hint="eastAsia"/>
          <w:b/>
          <w:szCs w:val="21"/>
        </w:rPr>
        <w:t>）</w:t>
      </w:r>
      <w:r>
        <w:rPr>
          <w:rFonts w:ascii="宋体" w:hAnsi="宋体" w:hint="eastAsia"/>
          <w:bCs/>
          <w:szCs w:val="21"/>
        </w:rPr>
        <w:t>；超过采购预算金额（最高限价）的投标，按无效投标处理。</w:t>
      </w:r>
    </w:p>
    <w:p w:rsidR="00FD3159" w:rsidRDefault="000A356C">
      <w:pPr>
        <w:spacing w:line="360" w:lineRule="auto"/>
        <w:jc w:val="left"/>
        <w:rPr>
          <w:rFonts w:ascii="宋体" w:hAnsi="宋体"/>
          <w:bCs/>
          <w:szCs w:val="21"/>
        </w:rPr>
      </w:pPr>
      <w:r>
        <w:rPr>
          <w:rFonts w:ascii="宋体" w:hAnsi="宋体" w:hint="eastAsia"/>
          <w:bCs/>
          <w:szCs w:val="21"/>
        </w:rPr>
        <w:t>4</w:t>
      </w:r>
      <w:r>
        <w:rPr>
          <w:rFonts w:ascii="宋体" w:hAnsi="宋体" w:hint="eastAsia"/>
          <w:bCs/>
          <w:szCs w:val="21"/>
        </w:rPr>
        <w:t>、服务地点：采购人指定地点</w:t>
      </w:r>
    </w:p>
    <w:p w:rsidR="00FD3159" w:rsidRDefault="000A356C">
      <w:pPr>
        <w:spacing w:line="360" w:lineRule="auto"/>
        <w:jc w:val="left"/>
      </w:pPr>
      <w:r>
        <w:rPr>
          <w:rFonts w:ascii="宋体" w:hAnsi="宋体" w:hint="eastAsia"/>
          <w:bCs/>
          <w:szCs w:val="21"/>
        </w:rPr>
        <w:t>5</w:t>
      </w:r>
      <w:r>
        <w:rPr>
          <w:rFonts w:ascii="宋体" w:hAnsi="宋体" w:hint="eastAsia"/>
          <w:bCs/>
          <w:szCs w:val="21"/>
        </w:rPr>
        <w:t>、服务期限：合同签订后</w:t>
      </w:r>
      <w:r>
        <w:rPr>
          <w:rFonts w:ascii="宋体" w:hAnsi="宋体" w:hint="eastAsia"/>
          <w:bCs/>
          <w:szCs w:val="21"/>
        </w:rPr>
        <w:t>20</w:t>
      </w:r>
      <w:r>
        <w:rPr>
          <w:rFonts w:ascii="宋体" w:hAnsi="宋体" w:hint="eastAsia"/>
          <w:bCs/>
          <w:szCs w:val="21"/>
        </w:rPr>
        <w:t>天内全面展开服务。</w:t>
      </w:r>
    </w:p>
    <w:p w:rsidR="00FD3159" w:rsidRDefault="000A356C">
      <w:pPr>
        <w:pStyle w:val="2"/>
        <w:rPr>
          <w:rFonts w:ascii="宋体" w:eastAsia="宋体" w:hAnsi="宋体" w:cs="宋体"/>
          <w:szCs w:val="21"/>
        </w:rPr>
      </w:pPr>
      <w:r>
        <w:rPr>
          <w:rFonts w:ascii="宋体" w:eastAsia="宋体" w:hAnsi="宋体" w:cs="宋体" w:hint="eastAsia"/>
          <w:sz w:val="28"/>
          <w:szCs w:val="28"/>
        </w:rPr>
        <w:t>二、技术参数及规格</w:t>
      </w:r>
    </w:p>
    <w:p w:rsidR="00FD3159" w:rsidRDefault="000A356C">
      <w:pPr>
        <w:adjustRightInd w:val="0"/>
        <w:snapToGrid w:val="0"/>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、项目名称</w:t>
      </w:r>
    </w:p>
    <w:p w:rsidR="00FD3159" w:rsidRDefault="000A356C" w:rsidP="000A356C">
      <w:pPr>
        <w:pStyle w:val="0955515"/>
        <w:adjustRightInd w:val="0"/>
        <w:snapToGrid w:val="0"/>
        <w:spacing w:before="0" w:after="0"/>
        <w:ind w:firstLineChars="357" w:firstLine="857"/>
        <w:rPr>
          <w:bCs/>
        </w:rPr>
      </w:pPr>
      <w:r>
        <w:rPr>
          <w:rFonts w:hint="eastAsia"/>
          <w:bCs/>
        </w:rPr>
        <w:t>琼中黎族苗族自治县畜牧兽医服务中心</w:t>
      </w:r>
      <w:r>
        <w:rPr>
          <w:rFonts w:hint="eastAsia"/>
          <w:bCs/>
        </w:rPr>
        <w:t>2018</w:t>
      </w:r>
      <w:r>
        <w:rPr>
          <w:rFonts w:hint="eastAsia"/>
          <w:bCs/>
        </w:rPr>
        <w:t>年琼中畜牧线上运营及线下推广服务项目</w:t>
      </w:r>
    </w:p>
    <w:p w:rsidR="00FD3159" w:rsidRDefault="000A356C">
      <w:pPr>
        <w:adjustRightInd w:val="0"/>
        <w:snapToGrid w:val="0"/>
        <w:spacing w:line="360" w:lineRule="auto"/>
        <w:rPr>
          <w:rFonts w:ascii="宋体" w:hAnsi="宋体"/>
          <w:b/>
          <w:sz w:val="28"/>
          <w:szCs w:val="28"/>
        </w:rPr>
      </w:pPr>
      <w:r>
        <w:rPr>
          <w:rFonts w:ascii="宋体" w:hAnsi="宋体" w:hint="eastAsia"/>
          <w:b/>
          <w:sz w:val="28"/>
          <w:szCs w:val="28"/>
        </w:rPr>
        <w:t>2</w:t>
      </w:r>
      <w:r>
        <w:rPr>
          <w:rFonts w:ascii="宋体" w:hAnsi="宋体" w:hint="eastAsia"/>
          <w:b/>
          <w:sz w:val="28"/>
          <w:szCs w:val="28"/>
        </w:rPr>
        <w:t>、项目概述</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为加快建设海南中部绿色崛起试验示范区和全面决胜脱贫攻坚战役的总体目标。以促进农业增效、农民增收、农村繁荣为核心，扎实推进标准化管理、屠宰加工、品牌打造及信息化管理等方面工作，按照“政府引导、市场主导、农民主体、社会参与”的总体要求，通过实施畜牧产业线上运营及线下推广精准营销项目，积极拓展市场、打通上下游供销渠道，切实帮助产业扶贫基地、贫困户、合作社和养殖大户解开拓稳定的销售渠道，解决销路难问题，实现脱贫致富。</w:t>
      </w:r>
    </w:p>
    <w:p w:rsidR="00FD3159" w:rsidRDefault="000A356C">
      <w:pPr>
        <w:adjustRightInd w:val="0"/>
        <w:snapToGrid w:val="0"/>
        <w:spacing w:line="360" w:lineRule="auto"/>
        <w:rPr>
          <w:rFonts w:ascii="宋体" w:hAnsi="宋体"/>
          <w:b/>
          <w:sz w:val="28"/>
          <w:szCs w:val="28"/>
        </w:rPr>
      </w:pPr>
      <w:r>
        <w:rPr>
          <w:rFonts w:ascii="宋体" w:hAnsi="宋体" w:hint="eastAsia"/>
          <w:b/>
          <w:sz w:val="28"/>
          <w:szCs w:val="28"/>
        </w:rPr>
        <w:t>3</w:t>
      </w:r>
      <w:r>
        <w:rPr>
          <w:rFonts w:ascii="宋体" w:hAnsi="宋体" w:hint="eastAsia"/>
          <w:b/>
          <w:sz w:val="28"/>
          <w:szCs w:val="28"/>
        </w:rPr>
        <w:t>、项目招标内容</w:t>
      </w:r>
    </w:p>
    <w:p w:rsidR="00FD3159" w:rsidRDefault="000A356C">
      <w:pPr>
        <w:adjustRightInd w:val="0"/>
        <w:snapToGrid w:val="0"/>
        <w:spacing w:line="360" w:lineRule="auto"/>
        <w:ind w:left="531" w:hangingChars="189" w:hanging="531"/>
        <w:rPr>
          <w:rFonts w:ascii="宋体" w:hAnsi="宋体"/>
          <w:b/>
          <w:sz w:val="28"/>
          <w:szCs w:val="28"/>
        </w:rPr>
      </w:pPr>
      <w:r>
        <w:rPr>
          <w:rFonts w:ascii="宋体" w:hAnsi="宋体" w:hint="eastAsia"/>
          <w:b/>
          <w:sz w:val="28"/>
          <w:szCs w:val="28"/>
        </w:rPr>
        <w:t xml:space="preserve">3.1 </w:t>
      </w:r>
      <w:r>
        <w:rPr>
          <w:rFonts w:ascii="宋体" w:hAnsi="宋体" w:hint="eastAsia"/>
          <w:b/>
          <w:sz w:val="28"/>
          <w:szCs w:val="28"/>
        </w:rPr>
        <w:t>媒体投放：</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增加琼中畜牧品牌与产品的曝光度，向户外媒体、城市公交媒体、社</w:t>
      </w:r>
      <w:r>
        <w:rPr>
          <w:rFonts w:ascii="宋体" w:hAnsi="宋体" w:cs="宋体" w:hint="eastAsia"/>
          <w:bCs/>
          <w:sz w:val="24"/>
        </w:rPr>
        <w:t>区电梯媒体及微信朋友圈等媒体投放相应的广告内容，包括但不限于广告内容策划与更新、整体广告风格的设计、广告的投放等。</w:t>
      </w:r>
    </w:p>
    <w:p w:rsidR="00FD3159" w:rsidRDefault="000A356C">
      <w:pPr>
        <w:adjustRightInd w:val="0"/>
        <w:snapToGrid w:val="0"/>
        <w:spacing w:line="360" w:lineRule="auto"/>
        <w:ind w:left="531" w:hangingChars="189" w:hanging="531"/>
        <w:rPr>
          <w:rFonts w:ascii="宋体" w:hAnsi="宋体"/>
          <w:b/>
          <w:sz w:val="28"/>
          <w:szCs w:val="28"/>
        </w:rPr>
      </w:pPr>
      <w:r>
        <w:rPr>
          <w:rFonts w:ascii="宋体" w:hAnsi="宋体" w:hint="eastAsia"/>
          <w:b/>
          <w:sz w:val="28"/>
          <w:szCs w:val="28"/>
        </w:rPr>
        <w:lastRenderedPageBreak/>
        <w:t xml:space="preserve">3.2 </w:t>
      </w:r>
      <w:r>
        <w:rPr>
          <w:rFonts w:ascii="宋体" w:hAnsi="宋体" w:hint="eastAsia"/>
          <w:b/>
          <w:sz w:val="28"/>
          <w:szCs w:val="28"/>
        </w:rPr>
        <w:t>线上营销：</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充分利用微信、抖音及今日头条等主流人气应用平台进行网络宣传，策划生动有趣易传播的主题活动，并进行相应的宣传推广，针对平台的工作内容包括但不限于页面头图的更新、整体页面风格的设计、活动相关广告的投放、重要活动节点的内容更新等。</w:t>
      </w:r>
    </w:p>
    <w:p w:rsidR="00FD3159" w:rsidRDefault="000A356C">
      <w:pPr>
        <w:adjustRightInd w:val="0"/>
        <w:snapToGrid w:val="0"/>
        <w:spacing w:line="360" w:lineRule="auto"/>
        <w:ind w:left="531" w:hangingChars="189" w:hanging="531"/>
        <w:rPr>
          <w:rFonts w:ascii="宋体" w:hAnsi="宋体"/>
          <w:b/>
          <w:sz w:val="28"/>
          <w:szCs w:val="28"/>
        </w:rPr>
      </w:pPr>
      <w:r>
        <w:rPr>
          <w:rFonts w:ascii="宋体" w:hAnsi="宋体" w:hint="eastAsia"/>
          <w:b/>
          <w:sz w:val="28"/>
          <w:szCs w:val="28"/>
        </w:rPr>
        <w:t xml:space="preserve">3.3 </w:t>
      </w:r>
      <w:r>
        <w:rPr>
          <w:rFonts w:ascii="宋体" w:hAnsi="宋体" w:hint="eastAsia"/>
          <w:b/>
          <w:sz w:val="28"/>
          <w:szCs w:val="28"/>
        </w:rPr>
        <w:t>线下推广：</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策划与组织琼中畜牧品牌及产品通过走进省内三家主流人气商圈与九家体量大、入住率高及具有符合产品消费力的社区进行有效的宣传推广及产品促销活动。</w:t>
      </w:r>
    </w:p>
    <w:p w:rsidR="00FD3159" w:rsidRDefault="000A356C">
      <w:pPr>
        <w:adjustRightInd w:val="0"/>
        <w:snapToGrid w:val="0"/>
        <w:spacing w:line="360" w:lineRule="auto"/>
        <w:ind w:left="531" w:hangingChars="189" w:hanging="531"/>
        <w:rPr>
          <w:rFonts w:ascii="宋体" w:hAnsi="宋体"/>
          <w:b/>
          <w:sz w:val="28"/>
          <w:szCs w:val="28"/>
        </w:rPr>
      </w:pPr>
      <w:r>
        <w:rPr>
          <w:rFonts w:ascii="宋体" w:hAnsi="宋体" w:hint="eastAsia"/>
          <w:b/>
          <w:sz w:val="28"/>
          <w:szCs w:val="28"/>
        </w:rPr>
        <w:t>3.</w:t>
      </w:r>
      <w:r>
        <w:rPr>
          <w:rFonts w:ascii="宋体" w:hAnsi="宋体" w:hint="eastAsia"/>
          <w:b/>
          <w:sz w:val="28"/>
          <w:szCs w:val="28"/>
        </w:rPr>
        <w:t>4</w:t>
      </w:r>
      <w:r>
        <w:rPr>
          <w:rFonts w:ascii="宋体" w:hAnsi="宋体" w:hint="eastAsia"/>
          <w:b/>
          <w:sz w:val="28"/>
          <w:szCs w:val="28"/>
        </w:rPr>
        <w:t>项目要求：</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hint="eastAsia"/>
          <w:bCs/>
          <w:sz w:val="24"/>
        </w:rPr>
        <w:t>为琼中畜牧品牌营销与产品推广提供支持，建立“山里好货、琼中美味”的市场概念，充分获得市场的认知度与美誉度；</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hint="eastAsia"/>
          <w:bCs/>
          <w:sz w:val="24"/>
        </w:rPr>
        <w:t>以海南琼中“无疫区、绿色健康、生态美食”为卖点，引发对食材品质要求较高的消费者注意，以媒体宣传、线上及线下推广活动促进消费者的购买；</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bCs/>
          <w:sz w:val="24"/>
        </w:rPr>
        <w:t>为</w:t>
      </w:r>
      <w:r>
        <w:rPr>
          <w:rFonts w:ascii="宋体" w:hAnsi="宋体" w:cs="宋体" w:hint="eastAsia"/>
          <w:bCs/>
          <w:sz w:val="24"/>
        </w:rPr>
        <w:t>媒体推广与</w:t>
      </w:r>
      <w:r>
        <w:rPr>
          <w:rFonts w:ascii="宋体" w:hAnsi="宋体" w:cs="宋体"/>
          <w:bCs/>
          <w:sz w:val="24"/>
        </w:rPr>
        <w:t>线上</w:t>
      </w:r>
      <w:r>
        <w:rPr>
          <w:rFonts w:ascii="宋体" w:hAnsi="宋体" w:cs="宋体" w:hint="eastAsia"/>
          <w:bCs/>
          <w:sz w:val="24"/>
        </w:rPr>
        <w:t>线下</w:t>
      </w:r>
      <w:r>
        <w:rPr>
          <w:rFonts w:ascii="宋体" w:hAnsi="宋体" w:cs="宋体"/>
          <w:bCs/>
          <w:sz w:val="24"/>
        </w:rPr>
        <w:t>活动制定</w:t>
      </w:r>
      <w:r>
        <w:rPr>
          <w:rFonts w:ascii="宋体" w:hAnsi="宋体" w:cs="宋体" w:hint="eastAsia"/>
          <w:bCs/>
          <w:sz w:val="24"/>
        </w:rPr>
        <w:t>策略及</w:t>
      </w:r>
      <w:r>
        <w:rPr>
          <w:rFonts w:ascii="宋体" w:hAnsi="宋体" w:cs="宋体"/>
          <w:bCs/>
          <w:sz w:val="24"/>
        </w:rPr>
        <w:t>规则</w:t>
      </w:r>
      <w:r>
        <w:rPr>
          <w:rFonts w:ascii="宋体" w:hAnsi="宋体" w:cs="宋体" w:hint="eastAsia"/>
          <w:bCs/>
          <w:sz w:val="24"/>
        </w:rPr>
        <w:t>，</w:t>
      </w:r>
      <w:r>
        <w:rPr>
          <w:rFonts w:ascii="宋体" w:hAnsi="宋体" w:cs="宋体"/>
          <w:bCs/>
          <w:sz w:val="24"/>
        </w:rPr>
        <w:t>与</w:t>
      </w:r>
      <w:r>
        <w:rPr>
          <w:rFonts w:ascii="宋体" w:hAnsi="宋体" w:cs="宋体" w:hint="eastAsia"/>
          <w:bCs/>
          <w:sz w:val="24"/>
        </w:rPr>
        <w:t>琼中黎族苗族自治县畜牧兽医服务中心</w:t>
      </w:r>
      <w:r>
        <w:rPr>
          <w:rFonts w:ascii="宋体" w:hAnsi="宋体" w:cs="宋体"/>
          <w:bCs/>
          <w:sz w:val="24"/>
        </w:rPr>
        <w:t>进行深入探讨</w:t>
      </w:r>
      <w:r>
        <w:rPr>
          <w:rFonts w:ascii="宋体" w:hAnsi="宋体" w:cs="宋体" w:hint="eastAsia"/>
          <w:bCs/>
          <w:sz w:val="24"/>
        </w:rPr>
        <w:t>，</w:t>
      </w:r>
      <w:r>
        <w:rPr>
          <w:rFonts w:ascii="宋体" w:hAnsi="宋体" w:cs="宋体"/>
          <w:bCs/>
          <w:sz w:val="24"/>
        </w:rPr>
        <w:t>并进行细化实施</w:t>
      </w:r>
      <w:r>
        <w:rPr>
          <w:rFonts w:ascii="宋体" w:hAnsi="宋体" w:cs="宋体" w:hint="eastAsia"/>
          <w:bCs/>
          <w:sz w:val="24"/>
        </w:rPr>
        <w:t>；</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bCs/>
          <w:sz w:val="24"/>
        </w:rPr>
        <w:t>启动</w:t>
      </w:r>
      <w:r>
        <w:rPr>
          <w:rFonts w:ascii="宋体" w:hAnsi="宋体" w:cs="宋体" w:hint="eastAsia"/>
          <w:bCs/>
          <w:sz w:val="24"/>
        </w:rPr>
        <w:t>媒体推广与线上线下活动，</w:t>
      </w:r>
      <w:r>
        <w:rPr>
          <w:rFonts w:ascii="宋体" w:hAnsi="宋体" w:cs="宋体"/>
          <w:bCs/>
          <w:sz w:val="24"/>
        </w:rPr>
        <w:t>并完成</w:t>
      </w:r>
      <w:r>
        <w:rPr>
          <w:rFonts w:ascii="宋体" w:hAnsi="宋体" w:cs="宋体" w:hint="eastAsia"/>
          <w:bCs/>
          <w:sz w:val="24"/>
        </w:rPr>
        <w:t>策划、</w:t>
      </w:r>
      <w:r>
        <w:rPr>
          <w:rFonts w:ascii="宋体" w:hAnsi="宋体" w:cs="宋体"/>
          <w:bCs/>
          <w:sz w:val="24"/>
        </w:rPr>
        <w:t>执行</w:t>
      </w:r>
      <w:r>
        <w:rPr>
          <w:rFonts w:ascii="宋体" w:hAnsi="宋体" w:cs="宋体" w:hint="eastAsia"/>
          <w:bCs/>
          <w:sz w:val="24"/>
        </w:rPr>
        <w:t>、</w:t>
      </w:r>
      <w:r>
        <w:rPr>
          <w:rFonts w:ascii="宋体" w:hAnsi="宋体" w:cs="宋体"/>
          <w:bCs/>
          <w:sz w:val="24"/>
        </w:rPr>
        <w:t>传播</w:t>
      </w:r>
      <w:r>
        <w:rPr>
          <w:rFonts w:ascii="宋体" w:hAnsi="宋体" w:cs="宋体" w:hint="eastAsia"/>
          <w:bCs/>
          <w:sz w:val="24"/>
        </w:rPr>
        <w:t>及总结；</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hint="eastAsia"/>
          <w:bCs/>
          <w:sz w:val="24"/>
        </w:rPr>
        <w:t>各项推广活动需充分结合琼中畜牧品牌及产品的实际情况，并找到最佳的传播点进行活动的设计；</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hint="eastAsia"/>
          <w:bCs/>
          <w:sz w:val="24"/>
        </w:rPr>
        <w:t>活动兼具创意性和趣味性，利于传播；</w:t>
      </w:r>
    </w:p>
    <w:p w:rsidR="00FD3159" w:rsidRDefault="000A356C">
      <w:pPr>
        <w:pStyle w:val="af"/>
        <w:numPr>
          <w:ilvl w:val="0"/>
          <w:numId w:val="1"/>
        </w:numPr>
        <w:adjustRightInd w:val="0"/>
        <w:snapToGrid w:val="0"/>
        <w:spacing w:line="360" w:lineRule="auto"/>
        <w:ind w:firstLineChars="0"/>
        <w:rPr>
          <w:rFonts w:ascii="宋体" w:hAnsi="宋体" w:cs="宋体"/>
          <w:bCs/>
          <w:sz w:val="24"/>
        </w:rPr>
      </w:pPr>
      <w:r>
        <w:rPr>
          <w:rFonts w:ascii="宋体" w:hAnsi="宋体" w:cs="宋体" w:hint="eastAsia"/>
          <w:bCs/>
          <w:sz w:val="24"/>
        </w:rPr>
        <w:t>能够充分利用新媒体传播的特性，并可以结合一些新的传播渠道。</w:t>
      </w:r>
    </w:p>
    <w:p w:rsidR="00FD3159" w:rsidRDefault="000A356C">
      <w:pPr>
        <w:adjustRightInd w:val="0"/>
        <w:snapToGrid w:val="0"/>
        <w:spacing w:line="360" w:lineRule="auto"/>
        <w:ind w:leftChars="252" w:left="529" w:firstLineChars="49" w:firstLine="138"/>
        <w:rPr>
          <w:rFonts w:ascii="宋体" w:hAnsi="宋体"/>
          <w:b/>
          <w:sz w:val="28"/>
          <w:szCs w:val="28"/>
        </w:rPr>
      </w:pPr>
      <w:r>
        <w:rPr>
          <w:rFonts w:ascii="宋体" w:hAnsi="宋体" w:hint="eastAsia"/>
          <w:b/>
          <w:sz w:val="28"/>
          <w:szCs w:val="28"/>
        </w:rPr>
        <w:t>评估标准：</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hint="eastAsia"/>
          <w:bCs/>
          <w:sz w:val="24"/>
        </w:rPr>
        <w:t>供应商</w:t>
      </w:r>
      <w:r>
        <w:rPr>
          <w:rFonts w:ascii="宋体" w:hAnsi="宋体" w:cs="宋体" w:hint="eastAsia"/>
          <w:bCs/>
          <w:sz w:val="24"/>
        </w:rPr>
        <w:t>拥有较多的媒体整合营销运作经验，并且自身拥有大量的图片、视频资源。</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hint="eastAsia"/>
          <w:bCs/>
          <w:sz w:val="24"/>
        </w:rPr>
        <w:t>媒体推广具有组合叠加高效覆盖人群的效果；</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hint="eastAsia"/>
          <w:bCs/>
          <w:sz w:val="24"/>
        </w:rPr>
        <w:t>活动的设计具有创意性、趣味性和有效性；</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hint="eastAsia"/>
          <w:bCs/>
          <w:sz w:val="24"/>
        </w:rPr>
        <w:t>活动是否充分利用了新媒体的传播特性，并结合了一些新的传播方式。</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hint="eastAsia"/>
          <w:bCs/>
          <w:sz w:val="24"/>
        </w:rPr>
        <w:t>活动的设计需要具有较强的可操作性和可传播性；</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bCs/>
          <w:sz w:val="24"/>
        </w:rPr>
        <w:t>活动的设计是否充分考虑到</w:t>
      </w:r>
      <w:r>
        <w:rPr>
          <w:rFonts w:ascii="宋体" w:hAnsi="宋体" w:cs="宋体" w:hint="eastAsia"/>
          <w:bCs/>
          <w:sz w:val="24"/>
        </w:rPr>
        <w:t>琼中畜牧品牌与产品</w:t>
      </w:r>
      <w:r>
        <w:rPr>
          <w:rFonts w:ascii="宋体" w:hAnsi="宋体" w:cs="宋体"/>
          <w:bCs/>
          <w:sz w:val="24"/>
        </w:rPr>
        <w:t>的具体情况</w:t>
      </w:r>
      <w:r>
        <w:rPr>
          <w:rFonts w:ascii="宋体" w:hAnsi="宋体" w:cs="宋体" w:hint="eastAsia"/>
          <w:bCs/>
          <w:sz w:val="24"/>
        </w:rPr>
        <w:t>；</w:t>
      </w:r>
    </w:p>
    <w:p w:rsidR="00FD3159" w:rsidRDefault="000A356C">
      <w:pPr>
        <w:pStyle w:val="af"/>
        <w:numPr>
          <w:ilvl w:val="0"/>
          <w:numId w:val="2"/>
        </w:numPr>
        <w:adjustRightInd w:val="0"/>
        <w:snapToGrid w:val="0"/>
        <w:spacing w:line="360" w:lineRule="auto"/>
        <w:ind w:firstLineChars="0" w:hanging="579"/>
        <w:rPr>
          <w:rFonts w:ascii="宋体" w:hAnsi="宋体" w:cs="宋体"/>
          <w:bCs/>
          <w:sz w:val="24"/>
        </w:rPr>
      </w:pPr>
      <w:r>
        <w:rPr>
          <w:rFonts w:ascii="宋体" w:hAnsi="宋体" w:cs="宋体" w:hint="eastAsia"/>
          <w:bCs/>
          <w:sz w:val="24"/>
        </w:rPr>
        <w:t>活动的执行是否有所保证，在海南地区是否是主体法人机构；</w:t>
      </w:r>
    </w:p>
    <w:p w:rsidR="00FD3159" w:rsidRDefault="000A356C">
      <w:pPr>
        <w:adjustRightInd w:val="0"/>
        <w:snapToGrid w:val="0"/>
        <w:spacing w:line="360" w:lineRule="auto"/>
        <w:rPr>
          <w:rFonts w:ascii="宋体" w:hAnsi="宋体"/>
          <w:sz w:val="28"/>
          <w:szCs w:val="28"/>
        </w:rPr>
      </w:pPr>
      <w:r>
        <w:rPr>
          <w:rFonts w:ascii="宋体" w:hAnsi="宋体" w:hint="eastAsia"/>
          <w:b/>
          <w:sz w:val="28"/>
          <w:szCs w:val="28"/>
        </w:rPr>
        <w:t>4</w:t>
      </w:r>
      <w:r>
        <w:rPr>
          <w:rFonts w:ascii="宋体" w:hAnsi="宋体" w:hint="eastAsia"/>
          <w:sz w:val="28"/>
          <w:szCs w:val="28"/>
        </w:rPr>
        <w:t>、</w:t>
      </w:r>
      <w:r>
        <w:rPr>
          <w:rFonts w:ascii="宋体" w:hAnsi="宋体" w:hint="eastAsia"/>
          <w:b/>
          <w:sz w:val="28"/>
          <w:szCs w:val="28"/>
        </w:rPr>
        <w:t>项目进度要求</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供应商</w:t>
      </w:r>
      <w:r>
        <w:rPr>
          <w:rFonts w:ascii="宋体" w:hAnsi="宋体" w:cs="宋体" w:hint="eastAsia"/>
          <w:bCs/>
          <w:sz w:val="24"/>
        </w:rPr>
        <w:t>必须响应并承诺按照标文件中明确的进度要求完成项目：</w:t>
      </w:r>
    </w:p>
    <w:p w:rsidR="00FD3159" w:rsidRDefault="000A356C">
      <w:pPr>
        <w:pStyle w:val="paragraph1"/>
        <w:adjustRightInd w:val="0"/>
        <w:snapToGrid w:val="0"/>
        <w:spacing w:beforeLines="0" w:afterLines="0"/>
        <w:ind w:left="1" w:firstLineChars="0" w:firstLine="0"/>
        <w:rPr>
          <w:rFonts w:ascii="宋体" w:hAnsi="宋体" w:cs="宋体"/>
          <w:bCs/>
          <w:kern w:val="0"/>
        </w:rPr>
      </w:pPr>
      <w:r>
        <w:rPr>
          <w:rFonts w:ascii="宋体" w:hAnsi="宋体" w:cs="宋体" w:hint="eastAsia"/>
          <w:bCs/>
          <w:kern w:val="0"/>
        </w:rPr>
        <w:t>供应商</w:t>
      </w:r>
      <w:r>
        <w:rPr>
          <w:rFonts w:ascii="宋体" w:hAnsi="宋体" w:cs="宋体" w:hint="eastAsia"/>
          <w:bCs/>
          <w:kern w:val="0"/>
        </w:rPr>
        <w:t>应据此制定详细的、可行的项目实施方案及</w:t>
      </w:r>
      <w:r>
        <w:rPr>
          <w:rFonts w:ascii="宋体" w:hAnsi="宋体" w:cs="宋体" w:hint="eastAsia"/>
          <w:bCs/>
          <w:kern w:val="0"/>
        </w:rPr>
        <w:t>质量</w:t>
      </w:r>
      <w:r>
        <w:rPr>
          <w:rFonts w:ascii="宋体" w:hAnsi="宋体" w:cs="宋体" w:hint="eastAsia"/>
          <w:bCs/>
          <w:kern w:val="0"/>
        </w:rPr>
        <w:t>保证措施，确保能够按以上进度要求完成本项目的</w:t>
      </w:r>
      <w:r>
        <w:rPr>
          <w:rFonts w:ascii="宋体" w:hAnsi="宋体" w:cs="宋体" w:hint="eastAsia"/>
          <w:bCs/>
          <w:kern w:val="0"/>
        </w:rPr>
        <w:t>服务要求</w:t>
      </w:r>
      <w:r>
        <w:rPr>
          <w:rFonts w:ascii="宋体" w:hAnsi="宋体" w:cs="宋体" w:hint="eastAsia"/>
          <w:bCs/>
          <w:kern w:val="0"/>
        </w:rPr>
        <w:t>。</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由中标人原因造成的工期延误，中标人应赔偿采购人的损失。</w:t>
      </w:r>
    </w:p>
    <w:p w:rsidR="00FD3159" w:rsidRDefault="000A356C">
      <w:pPr>
        <w:adjustRightInd w:val="0"/>
        <w:snapToGrid w:val="0"/>
        <w:spacing w:line="360" w:lineRule="auto"/>
        <w:rPr>
          <w:rFonts w:ascii="宋体" w:hAnsi="宋体"/>
          <w:b/>
          <w:sz w:val="28"/>
          <w:szCs w:val="28"/>
        </w:rPr>
      </w:pPr>
      <w:r>
        <w:rPr>
          <w:rFonts w:ascii="宋体" w:hAnsi="宋体" w:hint="eastAsia"/>
          <w:b/>
          <w:sz w:val="28"/>
          <w:szCs w:val="28"/>
        </w:rPr>
        <w:t>5</w:t>
      </w:r>
      <w:r>
        <w:rPr>
          <w:rFonts w:ascii="宋体" w:hAnsi="宋体" w:hint="eastAsia"/>
          <w:b/>
          <w:sz w:val="28"/>
          <w:szCs w:val="28"/>
        </w:rPr>
        <w:t>、项目管理要求</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（一）总则</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中标人在投标时应提交项目管理方案，方案必须符招标文件的要求，并具有可操作性。</w:t>
      </w:r>
    </w:p>
    <w:p w:rsidR="00FD3159" w:rsidRDefault="000A356C">
      <w:pPr>
        <w:adjustRightInd w:val="0"/>
        <w:snapToGrid w:val="0"/>
        <w:spacing w:line="360" w:lineRule="auto"/>
        <w:ind w:firstLineChars="200" w:firstLine="480"/>
        <w:rPr>
          <w:rFonts w:ascii="宋体" w:hAnsi="宋体" w:cs="宋体"/>
          <w:bCs/>
          <w:sz w:val="24"/>
        </w:rPr>
      </w:pPr>
      <w:bookmarkStart w:id="53" w:name="_Toc140300588"/>
      <w:bookmarkStart w:id="54" w:name="_Toc164850478"/>
      <w:bookmarkStart w:id="55" w:name="_Toc150323140"/>
      <w:bookmarkStart w:id="56" w:name="_Toc388904373"/>
      <w:bookmarkStart w:id="57" w:name="_Toc226968605"/>
      <w:bookmarkStart w:id="58" w:name="_Toc142961543"/>
      <w:r>
        <w:rPr>
          <w:rFonts w:ascii="宋体" w:hAnsi="宋体" w:cs="宋体" w:hint="eastAsia"/>
          <w:bCs/>
          <w:sz w:val="24"/>
        </w:rPr>
        <w:t>（二）项目组织</w:t>
      </w:r>
      <w:bookmarkEnd w:id="53"/>
      <w:bookmarkEnd w:id="54"/>
      <w:bookmarkEnd w:id="55"/>
      <w:bookmarkEnd w:id="56"/>
      <w:bookmarkEnd w:id="57"/>
      <w:bookmarkEnd w:id="58"/>
    </w:p>
    <w:p w:rsidR="00FD3159" w:rsidRDefault="000A356C">
      <w:pPr>
        <w:adjustRightInd w:val="0"/>
        <w:snapToGrid w:val="0"/>
        <w:spacing w:line="360" w:lineRule="auto"/>
        <w:ind w:firstLineChars="200" w:firstLine="480"/>
        <w:rPr>
          <w:rFonts w:ascii="宋体" w:hAnsi="宋体" w:cs="宋体"/>
          <w:bCs/>
          <w:sz w:val="24"/>
        </w:rPr>
      </w:pPr>
      <w:bookmarkStart w:id="59" w:name="_Toc150323141"/>
      <w:bookmarkStart w:id="60" w:name="_Toc140300589"/>
      <w:bookmarkStart w:id="61" w:name="_Toc142961544"/>
      <w:bookmarkStart w:id="62" w:name="_Toc226968606"/>
      <w:bookmarkStart w:id="63" w:name="_Toc164850479"/>
      <w:bookmarkStart w:id="64" w:name="_Toc388904374"/>
      <w:r>
        <w:rPr>
          <w:rFonts w:ascii="宋体" w:hAnsi="宋体" w:cs="宋体" w:hint="eastAsia"/>
          <w:bCs/>
          <w:sz w:val="24"/>
        </w:rPr>
        <w:t>①、人员稳定性保证</w:t>
      </w:r>
      <w:bookmarkEnd w:id="59"/>
      <w:bookmarkEnd w:id="60"/>
      <w:bookmarkEnd w:id="61"/>
      <w:bookmarkEnd w:id="62"/>
      <w:bookmarkEnd w:id="63"/>
      <w:bookmarkEnd w:id="64"/>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中标人认为需要更换项目经理和项目团队成员时，均应提早一周向甲方申明原因，同时中标人应在提出新的符合合同要求的项目经理和项目团队成员人选，采购人同意并办理交接手续后方可更换。</w:t>
      </w:r>
    </w:p>
    <w:p w:rsidR="00FD3159" w:rsidRDefault="000A356C">
      <w:pPr>
        <w:adjustRightInd w:val="0"/>
        <w:snapToGrid w:val="0"/>
        <w:spacing w:line="360" w:lineRule="auto"/>
        <w:ind w:firstLineChars="200" w:firstLine="480"/>
        <w:rPr>
          <w:rFonts w:ascii="宋体" w:hAnsi="宋体" w:cs="宋体"/>
          <w:bCs/>
          <w:sz w:val="24"/>
        </w:rPr>
      </w:pPr>
      <w:bookmarkStart w:id="65" w:name="_Toc157108438"/>
      <w:bookmarkStart w:id="66" w:name="_Toc150323143"/>
      <w:bookmarkStart w:id="67" w:name="_Toc140300811"/>
      <w:bookmarkStart w:id="68" w:name="_Toc164850481"/>
      <w:bookmarkStart w:id="69" w:name="_Toc142961546"/>
      <w:bookmarkStart w:id="70" w:name="_Toc226968608"/>
      <w:bookmarkStart w:id="71" w:name="_Toc388904376"/>
      <w:bookmarkStart w:id="72" w:name="_Toc140300591"/>
      <w:bookmarkEnd w:id="65"/>
      <w:r>
        <w:rPr>
          <w:rFonts w:ascii="宋体" w:hAnsi="宋体" w:cs="宋体" w:hint="eastAsia"/>
          <w:bCs/>
          <w:sz w:val="24"/>
        </w:rPr>
        <w:t>③、项目计划</w:t>
      </w:r>
      <w:bookmarkEnd w:id="66"/>
      <w:bookmarkEnd w:id="67"/>
      <w:bookmarkEnd w:id="68"/>
      <w:bookmarkEnd w:id="69"/>
      <w:r>
        <w:rPr>
          <w:rFonts w:ascii="宋体" w:hAnsi="宋体" w:cs="宋体" w:hint="eastAsia"/>
          <w:bCs/>
          <w:sz w:val="24"/>
        </w:rPr>
        <w:t>管理</w:t>
      </w:r>
      <w:bookmarkEnd w:id="70"/>
      <w:bookmarkEnd w:id="71"/>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应与采购人一起以采购人的《招标文件》为基础，共同确定详细的项目计划安排，制定包括进度计划、质量管理计划、配置管理计划和风险控制计划等内容，明确每个阶段的目标、阶段应交付的成果、验收依据、双方的责任和义务，经采购人认可后，以合同或会议纪要形式加以明确。</w:t>
      </w:r>
    </w:p>
    <w:p w:rsidR="00FD3159" w:rsidRDefault="000A356C">
      <w:pPr>
        <w:adjustRightInd w:val="0"/>
        <w:snapToGrid w:val="0"/>
        <w:spacing w:line="360" w:lineRule="auto"/>
        <w:ind w:firstLineChars="200" w:firstLine="480"/>
        <w:rPr>
          <w:rFonts w:ascii="宋体" w:hAnsi="宋体" w:cs="宋体"/>
          <w:bCs/>
          <w:sz w:val="24"/>
        </w:rPr>
      </w:pPr>
      <w:bookmarkStart w:id="73" w:name="_Toc150323144"/>
      <w:bookmarkStart w:id="74" w:name="_Toc142961547"/>
      <w:bookmarkStart w:id="75" w:name="_Toc388904377"/>
      <w:bookmarkStart w:id="76" w:name="_Toc164850482"/>
      <w:bookmarkStart w:id="77" w:name="_Toc226968609"/>
      <w:r>
        <w:rPr>
          <w:rFonts w:ascii="宋体" w:hAnsi="宋体" w:cs="宋体" w:hint="eastAsia"/>
          <w:bCs/>
          <w:sz w:val="24"/>
        </w:rPr>
        <w:t>④、项目范围内容</w:t>
      </w:r>
      <w:bookmarkEnd w:id="72"/>
      <w:bookmarkEnd w:id="73"/>
      <w:bookmarkEnd w:id="74"/>
      <w:bookmarkEnd w:id="75"/>
      <w:bookmarkEnd w:id="76"/>
      <w:bookmarkEnd w:id="77"/>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中标人应</w:t>
      </w:r>
      <w:r>
        <w:rPr>
          <w:rFonts w:ascii="宋体" w:hAnsi="宋体" w:cs="宋体" w:hint="eastAsia"/>
          <w:bCs/>
          <w:sz w:val="24"/>
        </w:rPr>
        <w:t>与甲方采购人一起通过现场需求调研、例会等方式明确项目开发内容，并以合同或会议纪要形式加以明确。</w:t>
      </w:r>
    </w:p>
    <w:p w:rsidR="00FD3159" w:rsidRDefault="000A356C">
      <w:pPr>
        <w:adjustRightInd w:val="0"/>
        <w:snapToGrid w:val="0"/>
        <w:spacing w:line="360" w:lineRule="auto"/>
        <w:ind w:firstLineChars="200" w:firstLine="480"/>
        <w:rPr>
          <w:rFonts w:ascii="宋体" w:hAnsi="宋体" w:cs="宋体"/>
          <w:bCs/>
          <w:sz w:val="24"/>
        </w:rPr>
      </w:pPr>
      <w:bookmarkStart w:id="78" w:name="_Toc150323146"/>
      <w:bookmarkStart w:id="79" w:name="_Toc388904379"/>
      <w:bookmarkStart w:id="80" w:name="_Toc226968611"/>
      <w:bookmarkStart w:id="81" w:name="_Toc140300592"/>
      <w:bookmarkStart w:id="82" w:name="_Toc142961548"/>
      <w:bookmarkStart w:id="83" w:name="_Toc164850484"/>
      <w:r>
        <w:rPr>
          <w:rFonts w:ascii="宋体" w:hAnsi="宋体" w:cs="宋体" w:hint="eastAsia"/>
          <w:bCs/>
          <w:sz w:val="24"/>
        </w:rPr>
        <w:t>⑤、项目进度管理</w:t>
      </w:r>
      <w:bookmarkEnd w:id="78"/>
      <w:bookmarkEnd w:id="79"/>
      <w:bookmarkEnd w:id="80"/>
      <w:bookmarkEnd w:id="81"/>
      <w:bookmarkEnd w:id="82"/>
      <w:bookmarkEnd w:id="83"/>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中标人的项目进度管理应该遵循以下原则：</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项目进度管理的依据是项目合同所约定的工期目标；</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在确保项目质量和安全的原则下，控制项目进度。</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中标人的项目进度管理应该至少包含以下内容：</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中标人在了解项目特点的前提下，根据工期目标，提交总体进度计划，并定期提交阶段性工作计划；</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制定详细的项目建设进度计划，按照合同的进度计划制定具体的实施计划，定期跟踪检查，对可能发生的工程延误提出相应对策；</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定期或不定期地</w:t>
      </w:r>
      <w:r>
        <w:rPr>
          <w:rFonts w:ascii="宋体" w:hAnsi="宋体" w:cs="宋体" w:hint="eastAsia"/>
          <w:bCs/>
          <w:sz w:val="24"/>
        </w:rPr>
        <w:t>召开或参加项目例会、协调会议等，向项目单位通报项目进展情况，提交进度报告，及时解决相关问题；</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建立项目变更流程，记录项目变更情况。</w:t>
      </w:r>
    </w:p>
    <w:p w:rsidR="00FD3159" w:rsidRDefault="000A356C">
      <w:pPr>
        <w:adjustRightInd w:val="0"/>
        <w:snapToGrid w:val="0"/>
        <w:spacing w:line="360" w:lineRule="auto"/>
        <w:ind w:firstLineChars="200" w:firstLine="480"/>
        <w:rPr>
          <w:rFonts w:ascii="宋体" w:hAnsi="宋体" w:cs="宋体"/>
          <w:bCs/>
          <w:sz w:val="24"/>
        </w:rPr>
      </w:pPr>
      <w:bookmarkStart w:id="84" w:name="_Toc164850485"/>
      <w:bookmarkStart w:id="85" w:name="_Toc140300593"/>
      <w:bookmarkStart w:id="86" w:name="_Toc226968612"/>
      <w:bookmarkStart w:id="87" w:name="_Toc142961549"/>
      <w:bookmarkStart w:id="88" w:name="_Toc388904380"/>
      <w:bookmarkStart w:id="89" w:name="_Toc150323147"/>
      <w:r>
        <w:rPr>
          <w:rFonts w:ascii="宋体" w:hAnsi="宋体" w:cs="宋体" w:hint="eastAsia"/>
          <w:bCs/>
          <w:sz w:val="24"/>
        </w:rPr>
        <w:t>⑥、合同变更要求</w:t>
      </w:r>
      <w:bookmarkEnd w:id="84"/>
      <w:bookmarkEnd w:id="85"/>
      <w:bookmarkEnd w:id="86"/>
      <w:bookmarkEnd w:id="87"/>
      <w:bookmarkEnd w:id="88"/>
      <w:bookmarkEnd w:id="89"/>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如在项目实施过程中需要调整内容、</w:t>
      </w:r>
    </w:p>
    <w:p w:rsidR="00FD3159" w:rsidRDefault="000A356C">
      <w:pPr>
        <w:adjustRightInd w:val="0"/>
        <w:snapToGrid w:val="0"/>
        <w:spacing w:line="360" w:lineRule="auto"/>
        <w:ind w:firstLineChars="200" w:firstLine="480"/>
        <w:rPr>
          <w:rFonts w:ascii="宋体" w:hAnsi="宋体" w:cs="宋体"/>
          <w:bCs/>
          <w:sz w:val="24"/>
        </w:rPr>
      </w:pPr>
      <w:bookmarkStart w:id="90" w:name="_Toc140300594"/>
      <w:bookmarkStart w:id="91" w:name="_Toc226968613"/>
      <w:bookmarkStart w:id="92" w:name="_Toc142961550"/>
      <w:bookmarkStart w:id="93" w:name="_Toc150323148"/>
      <w:bookmarkStart w:id="94" w:name="_Toc388904381"/>
      <w:bookmarkStart w:id="95" w:name="_Toc164850486"/>
      <w:r>
        <w:rPr>
          <w:rFonts w:ascii="宋体" w:hAnsi="宋体" w:cs="宋体" w:hint="eastAsia"/>
          <w:bCs/>
          <w:sz w:val="24"/>
        </w:rPr>
        <w:t>⑦、项目质量管理</w:t>
      </w:r>
      <w:bookmarkEnd w:id="90"/>
      <w:bookmarkEnd w:id="91"/>
      <w:bookmarkEnd w:id="92"/>
      <w:bookmarkEnd w:id="93"/>
      <w:bookmarkEnd w:id="94"/>
      <w:bookmarkEnd w:id="95"/>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进度等，需经采购人、中标人共同同意，按合同变更程序办理。</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中标人应根据整个系统开发的工作计划，对阶段性工作成果进行审查和测试，并向采购人提交里程碑式工作成果。通过保证各阶段性成果的质量，最终保证整个系统开发的质量。</w:t>
      </w:r>
    </w:p>
    <w:p w:rsidR="00FD3159" w:rsidRDefault="000A356C">
      <w:pPr>
        <w:adjustRightInd w:val="0"/>
        <w:snapToGrid w:val="0"/>
        <w:spacing w:line="360" w:lineRule="auto"/>
        <w:ind w:firstLineChars="200" w:firstLine="480"/>
        <w:rPr>
          <w:rFonts w:ascii="宋体" w:hAnsi="宋体" w:cs="宋体"/>
          <w:bCs/>
          <w:sz w:val="24"/>
        </w:rPr>
      </w:pPr>
      <w:bookmarkStart w:id="96" w:name="_Toc388904383"/>
      <w:r>
        <w:rPr>
          <w:rFonts w:ascii="宋体" w:hAnsi="宋体" w:cs="宋体" w:hint="eastAsia"/>
          <w:bCs/>
          <w:sz w:val="24"/>
        </w:rPr>
        <w:t>⑧、知识产权</w:t>
      </w:r>
      <w:bookmarkEnd w:id="96"/>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）在未经采购人书面允许的情况下，中标人不得以任何方式将上述软件向任何第三方提供或用于合同以外的其他任何目的。</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）采购人为中标人提供的所有业务技术资料、文档，中标人有责任对第三方保密。</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）中标人全面承担由中标方产品中涉及到的第三方产品所引起的一切法律责任。</w:t>
      </w:r>
    </w:p>
    <w:p w:rsidR="00FD3159" w:rsidRDefault="000A356C">
      <w:pPr>
        <w:adjustRightInd w:val="0"/>
        <w:snapToGrid w:val="0"/>
        <w:spacing w:line="360" w:lineRule="auto"/>
        <w:rPr>
          <w:rFonts w:ascii="宋体" w:hAnsi="宋体"/>
          <w:b/>
          <w:bCs/>
          <w:sz w:val="28"/>
          <w:szCs w:val="28"/>
        </w:rPr>
      </w:pPr>
      <w:r>
        <w:rPr>
          <w:rFonts w:ascii="宋体" w:hAnsi="宋体" w:hint="eastAsia"/>
          <w:b/>
          <w:bCs/>
          <w:sz w:val="28"/>
          <w:szCs w:val="28"/>
        </w:rPr>
        <w:t>6</w:t>
      </w:r>
      <w:r>
        <w:rPr>
          <w:rFonts w:ascii="宋体" w:hAnsi="宋体" w:hint="eastAsia"/>
          <w:b/>
          <w:bCs/>
          <w:sz w:val="28"/>
          <w:szCs w:val="28"/>
        </w:rPr>
        <w:t>、技术支持与售后服务</w:t>
      </w:r>
    </w:p>
    <w:p w:rsidR="00FD3159" w:rsidRDefault="000A356C">
      <w:pPr>
        <w:adjustRightInd w:val="0"/>
        <w:snapToGrid w:val="0"/>
        <w:spacing w:line="360" w:lineRule="auto"/>
        <w:rPr>
          <w:rFonts w:ascii="宋体" w:hAnsi="宋体"/>
          <w:b/>
          <w:bCs/>
          <w:sz w:val="28"/>
          <w:szCs w:val="28"/>
        </w:rPr>
      </w:pPr>
      <w:r>
        <w:rPr>
          <w:rFonts w:ascii="宋体" w:hAnsi="宋体" w:hint="eastAsia"/>
          <w:b/>
          <w:bCs/>
          <w:sz w:val="28"/>
          <w:szCs w:val="28"/>
        </w:rPr>
        <w:t>6.1</w:t>
      </w:r>
      <w:r>
        <w:rPr>
          <w:rFonts w:ascii="宋体" w:hAnsi="宋体" w:hint="eastAsia"/>
          <w:b/>
          <w:bCs/>
          <w:sz w:val="28"/>
          <w:szCs w:val="28"/>
        </w:rPr>
        <w:t>、技术支持</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中标人应根据甲方需求，对所提供的系统保证全面、有效、及时的技术支持和售后服务。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中标人应在应标方案中详细说明技术服务的范围和程序。</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在试运行期间，中标人应指定专门负责本项目的项目经理负责网站的运行和维护，对所设立的新媒体专页进行美化和技术支持。</w:t>
      </w:r>
    </w:p>
    <w:p w:rsidR="00FD3159" w:rsidRDefault="000A356C">
      <w:pPr>
        <w:adjustRightInd w:val="0"/>
        <w:snapToGrid w:val="0"/>
        <w:spacing w:line="360" w:lineRule="auto"/>
        <w:rPr>
          <w:rFonts w:ascii="宋体" w:hAnsi="宋体"/>
          <w:b/>
          <w:bCs/>
          <w:sz w:val="28"/>
          <w:szCs w:val="28"/>
        </w:rPr>
      </w:pPr>
      <w:r>
        <w:rPr>
          <w:rFonts w:ascii="宋体" w:hAnsi="宋体" w:hint="eastAsia"/>
          <w:b/>
          <w:bCs/>
          <w:sz w:val="28"/>
          <w:szCs w:val="28"/>
        </w:rPr>
        <w:t>6.2</w:t>
      </w:r>
      <w:r>
        <w:rPr>
          <w:rFonts w:ascii="宋体" w:hAnsi="宋体" w:hint="eastAsia"/>
          <w:b/>
          <w:bCs/>
          <w:sz w:val="28"/>
          <w:szCs w:val="28"/>
        </w:rPr>
        <w:t>、售后服务</w:t>
      </w:r>
    </w:p>
    <w:p w:rsidR="00FD3159" w:rsidRDefault="000A356C">
      <w:pPr>
        <w:adjustRightInd w:val="0"/>
        <w:snapToGrid w:val="0"/>
        <w:spacing w:line="360" w:lineRule="auto"/>
        <w:rPr>
          <w:rFonts w:ascii="宋体" w:hAnsi="宋体"/>
          <w:b/>
          <w:bCs/>
          <w:sz w:val="28"/>
          <w:szCs w:val="28"/>
        </w:rPr>
      </w:pPr>
      <w:r>
        <w:rPr>
          <w:rFonts w:ascii="宋体" w:hAnsi="宋体" w:hint="eastAsia"/>
          <w:b/>
          <w:bCs/>
          <w:sz w:val="28"/>
          <w:szCs w:val="28"/>
        </w:rPr>
        <w:t>6.2.1</w:t>
      </w:r>
      <w:r>
        <w:rPr>
          <w:rFonts w:ascii="宋体" w:hAnsi="宋体" w:hint="eastAsia"/>
          <w:b/>
          <w:bCs/>
          <w:sz w:val="28"/>
          <w:szCs w:val="28"/>
        </w:rPr>
        <w:t>、售后服务要求</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中标人应提供半年免费质保服务，质保期从项目正式启动开始计算。</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在质保期内中标人应提供</w:t>
      </w:r>
      <w:r>
        <w:rPr>
          <w:rFonts w:ascii="宋体" w:hAnsi="宋体" w:cs="宋体" w:hint="eastAsia"/>
          <w:bCs/>
          <w:sz w:val="24"/>
        </w:rPr>
        <w:t>7</w:t>
      </w:r>
      <w:r>
        <w:rPr>
          <w:rFonts w:ascii="宋体" w:hAnsi="宋体" w:cs="宋体" w:hint="eastAsia"/>
          <w:bCs/>
          <w:sz w:val="24"/>
        </w:rPr>
        <w:t>×</w:t>
      </w:r>
      <w:r>
        <w:rPr>
          <w:rFonts w:ascii="宋体" w:hAnsi="宋体" w:cs="宋体" w:hint="eastAsia"/>
          <w:bCs/>
          <w:sz w:val="24"/>
        </w:rPr>
        <w:t>24</w:t>
      </w:r>
      <w:r>
        <w:rPr>
          <w:rFonts w:ascii="宋体" w:hAnsi="宋体" w:cs="宋体" w:hint="eastAsia"/>
          <w:bCs/>
          <w:sz w:val="24"/>
        </w:rPr>
        <w:t>小时的服务响应，并</w:t>
      </w:r>
      <w:r>
        <w:rPr>
          <w:rFonts w:ascii="宋体" w:hAnsi="宋体" w:cs="宋体" w:hint="eastAsia"/>
          <w:bCs/>
          <w:sz w:val="24"/>
        </w:rPr>
        <w:t>l</w:t>
      </w:r>
      <w:r>
        <w:rPr>
          <w:rFonts w:ascii="宋体" w:hAnsi="宋体" w:cs="宋体" w:hint="eastAsia"/>
          <w:bCs/>
          <w:sz w:val="24"/>
        </w:rPr>
        <w:t>小时内做出明确响应和安排，非灾难性问题在</w:t>
      </w:r>
      <w:r>
        <w:rPr>
          <w:rFonts w:ascii="宋体" w:hAnsi="宋体" w:cs="宋体" w:hint="eastAsia"/>
          <w:bCs/>
          <w:sz w:val="24"/>
        </w:rPr>
        <w:t>1</w:t>
      </w:r>
      <w:r>
        <w:rPr>
          <w:rFonts w:ascii="宋体" w:hAnsi="宋体" w:cs="宋体" w:hint="eastAsia"/>
          <w:bCs/>
          <w:sz w:val="24"/>
        </w:rPr>
        <w:t>小时内解决，并做出故障诊断报告。</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在活动中出现的突发情况应及时与琼中黎族苗族自治县畜牧兽医服务中心沟通，并</w:t>
      </w:r>
      <w:r>
        <w:rPr>
          <w:rFonts w:ascii="宋体" w:hAnsi="宋体" w:cs="宋体" w:hint="eastAsia"/>
          <w:bCs/>
          <w:sz w:val="24"/>
        </w:rPr>
        <w:lastRenderedPageBreak/>
        <w:t>尽快提出解决方案。</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在活动的进行过程中应积极收集有关琼中项目与活动相关的服务数据，并根据数据进</w:t>
      </w:r>
      <w:r>
        <w:rPr>
          <w:rFonts w:ascii="宋体" w:hAnsi="宋体" w:cs="宋体" w:hint="eastAsia"/>
          <w:bCs/>
          <w:sz w:val="24"/>
        </w:rPr>
        <w:t>行活动的微调，保证活动的执行效果。</w:t>
      </w:r>
    </w:p>
    <w:p w:rsidR="00FD3159" w:rsidRDefault="000A356C">
      <w:pPr>
        <w:adjustRightInd w:val="0"/>
        <w:snapToGrid w:val="0"/>
        <w:spacing w:line="360" w:lineRule="auto"/>
        <w:rPr>
          <w:rFonts w:ascii="宋体" w:hAnsi="宋体"/>
          <w:b/>
          <w:bCs/>
          <w:sz w:val="28"/>
          <w:szCs w:val="28"/>
        </w:rPr>
      </w:pPr>
      <w:r>
        <w:rPr>
          <w:rFonts w:ascii="宋体" w:hAnsi="宋体" w:hint="eastAsia"/>
          <w:b/>
          <w:bCs/>
          <w:sz w:val="28"/>
          <w:szCs w:val="28"/>
        </w:rPr>
        <w:t>6.2.2</w:t>
      </w:r>
      <w:r>
        <w:rPr>
          <w:rFonts w:ascii="宋体" w:hAnsi="宋体" w:hint="eastAsia"/>
          <w:b/>
          <w:bCs/>
          <w:sz w:val="28"/>
          <w:szCs w:val="28"/>
        </w:rPr>
        <w:t>、质保期内的技术服务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升级服务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在质保期内提供免费的平台美化及功能更新服务，定期对专页进行巡检。</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优化服务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提出在正常条件下改进平台功能的各项建议，包括平台资源分配与效率改进建设等</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咨询服务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在质保期内提供免费的维护技术咨询服务。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电话或现场技术服务</w:t>
      </w:r>
    </w:p>
    <w:p w:rsidR="00FD3159" w:rsidRDefault="000A356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在质保期内提供免费的电话或现场技术服务。</w:t>
      </w:r>
    </w:p>
    <w:p w:rsidR="00FD3159" w:rsidRDefault="000A356C">
      <w:pPr>
        <w:adjustRightInd w:val="0"/>
        <w:snapToGrid w:val="0"/>
        <w:spacing w:line="360" w:lineRule="auto"/>
        <w:rPr>
          <w:rFonts w:ascii="宋体" w:hAnsi="宋体"/>
          <w:b/>
          <w:bCs/>
          <w:sz w:val="28"/>
          <w:szCs w:val="28"/>
        </w:rPr>
      </w:pPr>
      <w:r>
        <w:rPr>
          <w:rFonts w:ascii="宋体" w:hAnsi="宋体" w:hint="eastAsia"/>
          <w:b/>
          <w:bCs/>
          <w:sz w:val="28"/>
          <w:szCs w:val="28"/>
        </w:rPr>
        <w:t>6.2.3</w:t>
      </w:r>
      <w:r>
        <w:rPr>
          <w:rFonts w:ascii="宋体" w:hAnsi="宋体" w:hint="eastAsia"/>
          <w:b/>
          <w:bCs/>
          <w:sz w:val="28"/>
          <w:szCs w:val="28"/>
        </w:rPr>
        <w:t>、质保期后的技术服务</w:t>
      </w:r>
    </w:p>
    <w:p w:rsidR="00FD3159" w:rsidRDefault="000A356C">
      <w:pPr>
        <w:adjustRightInd w:val="0"/>
        <w:snapToGrid w:val="0"/>
        <w:spacing w:line="360" w:lineRule="auto"/>
        <w:ind w:firstLineChars="200" w:firstLine="480"/>
        <w:rPr>
          <w:rFonts w:ascii="宋体" w:hAnsi="宋体"/>
          <w:sz w:val="24"/>
        </w:rPr>
      </w:pPr>
      <w:r>
        <w:rPr>
          <w:rFonts w:ascii="宋体" w:hAnsi="宋体" w:hint="eastAsia"/>
          <w:sz w:val="24"/>
        </w:rPr>
        <w:t>质保期后，采购人及中标人应根据实际情况，协商服务收费、技术支持和售后服务的内容和服务方式。对于系统的相关维护咨询应是免费的。</w:t>
      </w:r>
    </w:p>
    <w:p w:rsidR="00FD3159" w:rsidRDefault="000A356C">
      <w:pPr>
        <w:adjustRightInd w:val="0"/>
        <w:snapToGrid w:val="0"/>
        <w:spacing w:line="360" w:lineRule="auto"/>
        <w:ind w:firstLineChars="200" w:firstLine="480"/>
        <w:rPr>
          <w:rFonts w:ascii="宋体" w:hAnsi="宋体"/>
          <w:sz w:val="24"/>
        </w:rPr>
      </w:pPr>
      <w:r>
        <w:rPr>
          <w:rFonts w:ascii="宋体" w:hAnsi="宋体" w:hint="eastAsia"/>
          <w:sz w:val="24"/>
        </w:rPr>
        <w:t>服务方案</w:t>
      </w:r>
    </w:p>
    <w:p w:rsidR="00FD3159" w:rsidRDefault="000A356C">
      <w:pPr>
        <w:adjustRightInd w:val="0"/>
        <w:snapToGrid w:val="0"/>
        <w:spacing w:line="360" w:lineRule="auto"/>
        <w:ind w:firstLineChars="200" w:firstLine="480"/>
        <w:rPr>
          <w:rFonts w:ascii="宋体" w:hAnsi="宋体"/>
          <w:sz w:val="24"/>
        </w:rPr>
      </w:pPr>
      <w:r>
        <w:rPr>
          <w:rFonts w:ascii="宋体" w:hAnsi="宋体" w:hint="eastAsia"/>
          <w:sz w:val="24"/>
        </w:rPr>
        <w:t>中标人应提出长期技术支持和售后服务方案，供采购人参考。</w:t>
      </w:r>
    </w:p>
    <w:p w:rsidR="00FD3159" w:rsidRDefault="00FD3159">
      <w:pPr>
        <w:adjustRightInd w:val="0"/>
        <w:snapToGrid w:val="0"/>
        <w:spacing w:line="360" w:lineRule="auto"/>
      </w:pPr>
    </w:p>
    <w:p w:rsidR="00FD3159" w:rsidRDefault="00FD3159">
      <w:pPr>
        <w:tabs>
          <w:tab w:val="left" w:pos="1701"/>
        </w:tabs>
        <w:jc w:val="center"/>
        <w:rPr>
          <w:rFonts w:ascii="宋体" w:hAnsi="宋体"/>
          <w:b/>
          <w:bCs/>
          <w:sz w:val="28"/>
          <w:szCs w:val="28"/>
        </w:rPr>
      </w:pPr>
      <w:bookmarkStart w:id="97" w:name="_Toc7278"/>
      <w:bookmarkStart w:id="98" w:name="_Toc317237622"/>
      <w:bookmarkEnd w:id="50"/>
      <w:bookmarkEnd w:id="51"/>
      <w:bookmarkEnd w:id="52"/>
    </w:p>
    <w:p w:rsidR="00FD3159" w:rsidRDefault="00FD3159">
      <w:pPr>
        <w:pStyle w:val="3"/>
        <w:rPr>
          <w:rFonts w:ascii="宋体" w:hAnsi="宋体"/>
          <w:bCs/>
          <w:sz w:val="28"/>
          <w:szCs w:val="28"/>
        </w:rPr>
      </w:pPr>
    </w:p>
    <w:p w:rsidR="00FD3159" w:rsidRDefault="00FD3159">
      <w:pPr>
        <w:rPr>
          <w:rFonts w:ascii="宋体" w:hAnsi="宋体"/>
          <w:b/>
          <w:bCs/>
          <w:sz w:val="28"/>
          <w:szCs w:val="28"/>
        </w:rPr>
      </w:pPr>
    </w:p>
    <w:p w:rsidR="00FD3159" w:rsidRDefault="00FD3159">
      <w:pPr>
        <w:pStyle w:val="3"/>
        <w:rPr>
          <w:rFonts w:ascii="宋体" w:hAnsi="宋体"/>
          <w:bCs/>
          <w:sz w:val="28"/>
          <w:szCs w:val="28"/>
        </w:rPr>
      </w:pPr>
    </w:p>
    <w:p w:rsidR="00FD3159" w:rsidRDefault="00FD3159">
      <w:pPr>
        <w:rPr>
          <w:rFonts w:ascii="宋体" w:hAnsi="宋体"/>
          <w:b/>
          <w:bCs/>
          <w:sz w:val="28"/>
          <w:szCs w:val="28"/>
        </w:rPr>
      </w:pPr>
    </w:p>
    <w:p w:rsidR="00FD3159" w:rsidRDefault="00FD3159">
      <w:pPr>
        <w:pStyle w:val="3"/>
      </w:pPr>
    </w:p>
    <w:p w:rsidR="00FD3159" w:rsidRDefault="000A356C">
      <w:pPr>
        <w:pStyle w:val="1"/>
        <w:jc w:val="center"/>
        <w:rPr>
          <w:rFonts w:ascii="宋体" w:hAnsi="宋体"/>
          <w:sz w:val="40"/>
          <w:szCs w:val="40"/>
          <w:u w:val="single"/>
        </w:rPr>
      </w:pPr>
      <w:r>
        <w:rPr>
          <w:rFonts w:ascii="宋体" w:hAnsi="宋体" w:hint="eastAsia"/>
          <w:sz w:val="40"/>
          <w:szCs w:val="40"/>
        </w:rPr>
        <w:t>第四章</w:t>
      </w:r>
      <w:r>
        <w:rPr>
          <w:rFonts w:ascii="宋体" w:hAnsi="宋体" w:hint="eastAsia"/>
          <w:sz w:val="40"/>
          <w:szCs w:val="40"/>
        </w:rPr>
        <w:t xml:space="preserve">  </w:t>
      </w:r>
      <w:r>
        <w:rPr>
          <w:rFonts w:ascii="宋体" w:hAnsi="宋体" w:hint="eastAsia"/>
          <w:sz w:val="40"/>
          <w:szCs w:val="40"/>
        </w:rPr>
        <w:t>合同条款及格式</w:t>
      </w:r>
    </w:p>
    <w:p w:rsidR="00FD3159" w:rsidRDefault="00FD3159">
      <w:pPr>
        <w:jc w:val="center"/>
        <w:rPr>
          <w:b/>
          <w:bCs/>
          <w:sz w:val="28"/>
          <w:szCs w:val="28"/>
        </w:rPr>
      </w:pPr>
    </w:p>
    <w:p w:rsidR="00FD3159" w:rsidRDefault="00FD3159">
      <w:pPr>
        <w:jc w:val="center"/>
        <w:rPr>
          <w:b/>
          <w:bCs/>
          <w:sz w:val="28"/>
          <w:szCs w:val="28"/>
        </w:rPr>
      </w:pPr>
    </w:p>
    <w:p w:rsidR="00FD3159" w:rsidRDefault="000A356C">
      <w:pPr>
        <w:jc w:val="center"/>
        <w:rPr>
          <w:b/>
          <w:bCs/>
          <w:sz w:val="28"/>
          <w:szCs w:val="28"/>
        </w:rPr>
      </w:pPr>
      <w:r>
        <w:rPr>
          <w:rFonts w:hint="eastAsia"/>
          <w:b/>
          <w:bCs/>
          <w:sz w:val="28"/>
          <w:szCs w:val="28"/>
        </w:rPr>
        <w:t>【本合同为参考合同模板，采购人与供应商另行订立合同条款的，从其约定，但不得与招标文件存在偏差。】</w:t>
      </w:r>
    </w:p>
    <w:p w:rsidR="00FD3159" w:rsidRDefault="00FD3159">
      <w:pPr>
        <w:jc w:val="center"/>
        <w:rPr>
          <w:b/>
          <w:bCs/>
          <w:sz w:val="28"/>
          <w:szCs w:val="28"/>
        </w:rPr>
      </w:pPr>
    </w:p>
    <w:p w:rsidR="00FD3159" w:rsidRDefault="00FD3159">
      <w:pPr>
        <w:jc w:val="center"/>
        <w:rPr>
          <w:b/>
          <w:bCs/>
          <w:sz w:val="28"/>
          <w:szCs w:val="28"/>
        </w:rPr>
      </w:pPr>
    </w:p>
    <w:p w:rsidR="00FD3159" w:rsidRDefault="000A356C">
      <w:pPr>
        <w:jc w:val="center"/>
        <w:rPr>
          <w:b/>
          <w:bCs/>
          <w:sz w:val="28"/>
          <w:szCs w:val="28"/>
        </w:rPr>
      </w:pPr>
      <w:r>
        <w:rPr>
          <w:rFonts w:hint="eastAsia"/>
          <w:b/>
          <w:bCs/>
          <w:sz w:val="28"/>
          <w:szCs w:val="28"/>
        </w:rPr>
        <w:t>合同专用条款部分</w:t>
      </w:r>
    </w:p>
    <w:p w:rsidR="00FD3159" w:rsidRDefault="00FD3159">
      <w:pPr>
        <w:spacing w:before="19" w:line="360" w:lineRule="auto"/>
        <w:rPr>
          <w:rFonts w:ascii="宋体" w:hAnsi="宋体"/>
          <w:szCs w:val="21"/>
        </w:rPr>
      </w:pPr>
    </w:p>
    <w:p w:rsidR="00FD3159" w:rsidRDefault="000A356C">
      <w:pPr>
        <w:spacing w:before="19" w:line="360" w:lineRule="auto"/>
        <w:rPr>
          <w:rFonts w:ascii="宋体" w:hAnsi="宋体"/>
          <w:b/>
          <w:szCs w:val="21"/>
          <w:u w:val="single"/>
        </w:rPr>
      </w:pPr>
      <w:r>
        <w:rPr>
          <w:rFonts w:ascii="宋体" w:hAnsi="宋体" w:hint="eastAsia"/>
          <w:szCs w:val="21"/>
        </w:rPr>
        <w:t>甲方</w:t>
      </w:r>
      <w:r>
        <w:rPr>
          <w:rFonts w:ascii="宋体" w:hAnsi="宋体" w:hint="eastAsia"/>
          <w:szCs w:val="21"/>
        </w:rPr>
        <w:t>:</w:t>
      </w:r>
    </w:p>
    <w:p w:rsidR="00FD3159" w:rsidRDefault="000A356C">
      <w:pPr>
        <w:spacing w:before="19" w:line="360" w:lineRule="auto"/>
        <w:rPr>
          <w:rFonts w:ascii="宋体" w:hAnsi="宋体"/>
          <w:b/>
          <w:szCs w:val="21"/>
          <w:u w:val="single"/>
        </w:rPr>
      </w:pPr>
      <w:r>
        <w:rPr>
          <w:rFonts w:ascii="宋体" w:hAnsi="宋体" w:hint="eastAsia"/>
          <w:szCs w:val="21"/>
        </w:rPr>
        <w:t>乙方</w:t>
      </w:r>
      <w:r>
        <w:rPr>
          <w:rFonts w:ascii="宋体" w:hAnsi="宋体" w:hint="eastAsia"/>
          <w:szCs w:val="21"/>
        </w:rPr>
        <w:t>:</w:t>
      </w:r>
    </w:p>
    <w:p w:rsidR="00FD3159" w:rsidRDefault="00FD3159">
      <w:pPr>
        <w:snapToGrid w:val="0"/>
        <w:spacing w:before="19" w:line="360" w:lineRule="auto"/>
        <w:ind w:firstLine="600"/>
        <w:rPr>
          <w:rFonts w:ascii="宋体" w:hAnsi="宋体"/>
          <w:szCs w:val="21"/>
        </w:rPr>
      </w:pPr>
    </w:p>
    <w:p w:rsidR="00FD3159" w:rsidRDefault="000A356C">
      <w:pPr>
        <w:snapToGrid w:val="0"/>
        <w:spacing w:before="19" w:line="360" w:lineRule="auto"/>
        <w:ind w:firstLine="600"/>
        <w:rPr>
          <w:rFonts w:ascii="宋体" w:hAnsi="宋体"/>
          <w:szCs w:val="21"/>
          <w:u w:val="single"/>
        </w:rPr>
      </w:pPr>
      <w:r>
        <w:rPr>
          <w:rFonts w:ascii="宋体" w:hAnsi="宋体" w:hint="eastAsia"/>
          <w:szCs w:val="21"/>
        </w:rPr>
        <w:t>甲乙双方根据年月日（招标编号：）竞争性磋商结果及磋商文件的要求，经协商一致，同意以下专用条款作为本项目合同条款的补充。当合同条款与专用条款不一致时，以专用条款为准。</w:t>
      </w:r>
    </w:p>
    <w:p w:rsidR="00FD3159" w:rsidRDefault="000A356C">
      <w:pPr>
        <w:snapToGrid w:val="0"/>
        <w:spacing w:line="360" w:lineRule="auto"/>
        <w:rPr>
          <w:rFonts w:ascii="宋体" w:hAnsi="宋体"/>
          <w:b/>
          <w:szCs w:val="21"/>
        </w:rPr>
      </w:pPr>
      <w:r>
        <w:rPr>
          <w:rFonts w:ascii="宋体" w:hAnsi="宋体" w:hint="eastAsia"/>
          <w:b/>
          <w:szCs w:val="21"/>
        </w:rPr>
        <w:t>一、合同标的及金额等</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761"/>
        <w:gridCol w:w="1531"/>
        <w:gridCol w:w="2464"/>
        <w:gridCol w:w="953"/>
        <w:gridCol w:w="762"/>
        <w:gridCol w:w="1331"/>
        <w:gridCol w:w="1330"/>
      </w:tblGrid>
      <w:tr w:rsidR="00FD3159">
        <w:trPr>
          <w:trHeight w:hRule="exact" w:val="593"/>
        </w:trPr>
        <w:tc>
          <w:tcPr>
            <w:tcW w:w="761" w:type="dxa"/>
          </w:tcPr>
          <w:p w:rsidR="00FD3159" w:rsidRDefault="000A356C">
            <w:pPr>
              <w:autoSpaceDE w:val="0"/>
              <w:autoSpaceDN w:val="0"/>
              <w:adjustRightInd w:val="0"/>
              <w:jc w:val="center"/>
              <w:rPr>
                <w:rFonts w:ascii="宋体" w:hAnsi="宋体" w:cs="Arial"/>
                <w:b/>
                <w:szCs w:val="21"/>
              </w:rPr>
            </w:pPr>
            <w:r>
              <w:rPr>
                <w:rFonts w:ascii="宋体" w:hAnsi="宋体" w:cs="Arial"/>
                <w:b/>
                <w:szCs w:val="21"/>
              </w:rPr>
              <w:t>序号</w:t>
            </w:r>
          </w:p>
        </w:tc>
        <w:tc>
          <w:tcPr>
            <w:tcW w:w="1531" w:type="dxa"/>
          </w:tcPr>
          <w:p w:rsidR="00FD3159" w:rsidRDefault="000A356C">
            <w:pPr>
              <w:autoSpaceDE w:val="0"/>
              <w:autoSpaceDN w:val="0"/>
              <w:adjustRightInd w:val="0"/>
              <w:jc w:val="center"/>
              <w:rPr>
                <w:rFonts w:ascii="宋体" w:hAnsi="宋体" w:cs="Arial"/>
                <w:b/>
                <w:szCs w:val="21"/>
              </w:rPr>
            </w:pPr>
            <w:r>
              <w:rPr>
                <w:rFonts w:ascii="宋体" w:hAnsi="宋体" w:cs="Arial" w:hint="eastAsia"/>
                <w:b/>
                <w:szCs w:val="21"/>
              </w:rPr>
              <w:t>项目</w:t>
            </w:r>
            <w:r>
              <w:rPr>
                <w:rFonts w:ascii="宋体" w:hAnsi="宋体" w:cs="Arial"/>
                <w:b/>
                <w:szCs w:val="21"/>
              </w:rPr>
              <w:t>名称</w:t>
            </w:r>
          </w:p>
        </w:tc>
        <w:tc>
          <w:tcPr>
            <w:tcW w:w="2464" w:type="dxa"/>
          </w:tcPr>
          <w:p w:rsidR="00FD3159" w:rsidRDefault="000A356C">
            <w:pPr>
              <w:autoSpaceDE w:val="0"/>
              <w:autoSpaceDN w:val="0"/>
              <w:adjustRightInd w:val="0"/>
              <w:jc w:val="center"/>
              <w:rPr>
                <w:rFonts w:ascii="宋体" w:hAnsi="宋体" w:cs="Arial"/>
                <w:b/>
                <w:szCs w:val="21"/>
              </w:rPr>
            </w:pPr>
            <w:r>
              <w:rPr>
                <w:rFonts w:ascii="宋体" w:hAnsi="宋体" w:cs="Arial" w:hint="eastAsia"/>
                <w:b/>
                <w:szCs w:val="21"/>
              </w:rPr>
              <w:t>项目内容</w:t>
            </w:r>
          </w:p>
        </w:tc>
        <w:tc>
          <w:tcPr>
            <w:tcW w:w="953" w:type="dxa"/>
          </w:tcPr>
          <w:p w:rsidR="00FD3159" w:rsidRDefault="000A356C">
            <w:pPr>
              <w:autoSpaceDE w:val="0"/>
              <w:autoSpaceDN w:val="0"/>
              <w:adjustRightInd w:val="0"/>
              <w:jc w:val="center"/>
              <w:rPr>
                <w:rFonts w:ascii="宋体" w:hAnsi="宋体" w:cs="Arial"/>
                <w:b/>
                <w:szCs w:val="21"/>
              </w:rPr>
            </w:pPr>
            <w:r>
              <w:rPr>
                <w:rFonts w:ascii="宋体" w:hAnsi="宋体" w:cs="Arial" w:hint="eastAsia"/>
                <w:b/>
                <w:szCs w:val="21"/>
              </w:rPr>
              <w:t>单价</w:t>
            </w:r>
          </w:p>
        </w:tc>
        <w:tc>
          <w:tcPr>
            <w:tcW w:w="762" w:type="dxa"/>
          </w:tcPr>
          <w:p w:rsidR="00FD3159" w:rsidRDefault="000A356C">
            <w:pPr>
              <w:autoSpaceDE w:val="0"/>
              <w:autoSpaceDN w:val="0"/>
              <w:adjustRightInd w:val="0"/>
              <w:jc w:val="center"/>
              <w:rPr>
                <w:rFonts w:ascii="宋体" w:hAnsi="宋体" w:cs="Arial"/>
                <w:b/>
                <w:szCs w:val="21"/>
              </w:rPr>
            </w:pPr>
            <w:r>
              <w:rPr>
                <w:rFonts w:ascii="宋体" w:hAnsi="宋体" w:cs="Arial" w:hint="eastAsia"/>
                <w:b/>
                <w:szCs w:val="21"/>
              </w:rPr>
              <w:t>数量</w:t>
            </w:r>
          </w:p>
        </w:tc>
        <w:tc>
          <w:tcPr>
            <w:tcW w:w="1331" w:type="dxa"/>
          </w:tcPr>
          <w:p w:rsidR="00FD3159" w:rsidRDefault="000A356C">
            <w:pPr>
              <w:autoSpaceDE w:val="0"/>
              <w:autoSpaceDN w:val="0"/>
              <w:adjustRightInd w:val="0"/>
              <w:jc w:val="center"/>
              <w:rPr>
                <w:rFonts w:ascii="宋体" w:hAnsi="宋体" w:cs="Arial"/>
                <w:b/>
                <w:szCs w:val="21"/>
              </w:rPr>
            </w:pPr>
            <w:r>
              <w:rPr>
                <w:rFonts w:ascii="宋体" w:hAnsi="宋体" w:cs="Arial" w:hint="eastAsia"/>
                <w:b/>
                <w:szCs w:val="21"/>
              </w:rPr>
              <w:t>合计</w:t>
            </w:r>
          </w:p>
        </w:tc>
        <w:tc>
          <w:tcPr>
            <w:tcW w:w="1330" w:type="dxa"/>
          </w:tcPr>
          <w:p w:rsidR="00FD3159" w:rsidRDefault="000A356C">
            <w:pPr>
              <w:autoSpaceDE w:val="0"/>
              <w:autoSpaceDN w:val="0"/>
              <w:adjustRightInd w:val="0"/>
              <w:jc w:val="center"/>
              <w:rPr>
                <w:rFonts w:ascii="宋体" w:hAnsi="宋体" w:cs="Arial"/>
                <w:b/>
                <w:szCs w:val="21"/>
              </w:rPr>
            </w:pPr>
            <w:r>
              <w:rPr>
                <w:rFonts w:ascii="宋体" w:hAnsi="宋体" w:cs="Arial" w:hint="eastAsia"/>
                <w:b/>
                <w:szCs w:val="21"/>
              </w:rPr>
              <w:t>备注</w:t>
            </w:r>
          </w:p>
        </w:tc>
      </w:tr>
      <w:tr w:rsidR="00FD3159">
        <w:trPr>
          <w:trHeight w:hRule="exact" w:val="770"/>
        </w:trPr>
        <w:tc>
          <w:tcPr>
            <w:tcW w:w="761" w:type="dxa"/>
            <w:vAlign w:val="center"/>
          </w:tcPr>
          <w:p w:rsidR="00FD3159" w:rsidRDefault="000A356C">
            <w:pPr>
              <w:autoSpaceDE w:val="0"/>
              <w:autoSpaceDN w:val="0"/>
              <w:adjustRightInd w:val="0"/>
              <w:jc w:val="center"/>
              <w:rPr>
                <w:rFonts w:ascii="宋体" w:hAnsi="宋体" w:cs="Arial"/>
                <w:szCs w:val="21"/>
              </w:rPr>
            </w:pPr>
            <w:r>
              <w:rPr>
                <w:rFonts w:ascii="宋体" w:hAnsi="宋体" w:cs="Arial"/>
                <w:szCs w:val="21"/>
              </w:rPr>
              <w:t>1</w:t>
            </w:r>
          </w:p>
        </w:tc>
        <w:tc>
          <w:tcPr>
            <w:tcW w:w="1531" w:type="dxa"/>
            <w:vAlign w:val="bottom"/>
          </w:tcPr>
          <w:p w:rsidR="00FD3159" w:rsidRDefault="00FD3159">
            <w:pPr>
              <w:rPr>
                <w:rFonts w:ascii="宋体" w:hAnsi="宋体" w:cs="宋体"/>
                <w:szCs w:val="21"/>
              </w:rPr>
            </w:pPr>
          </w:p>
          <w:p w:rsidR="00FD3159" w:rsidRDefault="00FD3159">
            <w:pPr>
              <w:rPr>
                <w:rFonts w:ascii="宋体" w:hAnsi="宋体" w:cs="Arial"/>
                <w:szCs w:val="21"/>
              </w:rPr>
            </w:pPr>
          </w:p>
        </w:tc>
        <w:tc>
          <w:tcPr>
            <w:tcW w:w="2464" w:type="dxa"/>
            <w:vAlign w:val="center"/>
          </w:tcPr>
          <w:p w:rsidR="00FD3159" w:rsidRDefault="00FD3159">
            <w:pPr>
              <w:autoSpaceDE w:val="0"/>
              <w:autoSpaceDN w:val="0"/>
              <w:adjustRightInd w:val="0"/>
              <w:jc w:val="right"/>
              <w:rPr>
                <w:rFonts w:ascii="宋体" w:hAnsi="宋体" w:cs="Arial"/>
                <w:szCs w:val="21"/>
              </w:rPr>
            </w:pPr>
          </w:p>
        </w:tc>
        <w:tc>
          <w:tcPr>
            <w:tcW w:w="953" w:type="dxa"/>
          </w:tcPr>
          <w:p w:rsidR="00FD3159" w:rsidRDefault="00FD3159">
            <w:pPr>
              <w:autoSpaceDE w:val="0"/>
              <w:autoSpaceDN w:val="0"/>
              <w:adjustRightInd w:val="0"/>
              <w:jc w:val="right"/>
              <w:rPr>
                <w:rFonts w:ascii="宋体" w:hAnsi="宋体" w:cs="Arial"/>
                <w:szCs w:val="21"/>
              </w:rPr>
            </w:pPr>
          </w:p>
        </w:tc>
        <w:tc>
          <w:tcPr>
            <w:tcW w:w="762" w:type="dxa"/>
          </w:tcPr>
          <w:p w:rsidR="00FD3159" w:rsidRDefault="00FD3159">
            <w:pPr>
              <w:autoSpaceDE w:val="0"/>
              <w:autoSpaceDN w:val="0"/>
              <w:adjustRightInd w:val="0"/>
              <w:jc w:val="right"/>
              <w:rPr>
                <w:rFonts w:ascii="宋体" w:hAnsi="宋体" w:cs="Arial"/>
                <w:szCs w:val="21"/>
              </w:rPr>
            </w:pPr>
          </w:p>
        </w:tc>
        <w:tc>
          <w:tcPr>
            <w:tcW w:w="1331" w:type="dxa"/>
          </w:tcPr>
          <w:p w:rsidR="00FD3159" w:rsidRDefault="00FD3159">
            <w:pPr>
              <w:rPr>
                <w:rFonts w:ascii="宋体" w:hAnsi="宋体" w:cs="Arial"/>
                <w:szCs w:val="21"/>
              </w:rPr>
            </w:pPr>
          </w:p>
        </w:tc>
        <w:tc>
          <w:tcPr>
            <w:tcW w:w="1330" w:type="dxa"/>
            <w:vAlign w:val="center"/>
          </w:tcPr>
          <w:p w:rsidR="00FD3159" w:rsidRDefault="00FD3159">
            <w:pPr>
              <w:rPr>
                <w:rFonts w:ascii="宋体" w:hAnsi="宋体" w:cs="Arial"/>
                <w:szCs w:val="21"/>
              </w:rPr>
            </w:pPr>
          </w:p>
        </w:tc>
      </w:tr>
      <w:tr w:rsidR="00FD3159">
        <w:trPr>
          <w:trHeight w:hRule="exact" w:val="734"/>
        </w:trPr>
        <w:tc>
          <w:tcPr>
            <w:tcW w:w="761" w:type="dxa"/>
            <w:vAlign w:val="center"/>
          </w:tcPr>
          <w:p w:rsidR="00FD3159" w:rsidRDefault="000A356C">
            <w:pPr>
              <w:autoSpaceDE w:val="0"/>
              <w:autoSpaceDN w:val="0"/>
              <w:adjustRightInd w:val="0"/>
              <w:jc w:val="center"/>
              <w:rPr>
                <w:rFonts w:ascii="宋体" w:hAnsi="宋体" w:cs="Arial"/>
                <w:szCs w:val="21"/>
              </w:rPr>
            </w:pPr>
            <w:r>
              <w:rPr>
                <w:rFonts w:ascii="宋体" w:hAnsi="宋体" w:cs="Arial" w:hint="eastAsia"/>
                <w:szCs w:val="21"/>
              </w:rPr>
              <w:t>2</w:t>
            </w:r>
          </w:p>
        </w:tc>
        <w:tc>
          <w:tcPr>
            <w:tcW w:w="1531" w:type="dxa"/>
            <w:vAlign w:val="bottom"/>
          </w:tcPr>
          <w:p w:rsidR="00FD3159" w:rsidRDefault="00FD3159">
            <w:pPr>
              <w:rPr>
                <w:rFonts w:ascii="宋体" w:hAnsi="宋体" w:cs="宋体"/>
                <w:szCs w:val="21"/>
              </w:rPr>
            </w:pPr>
          </w:p>
          <w:p w:rsidR="00FD3159" w:rsidRDefault="00FD3159">
            <w:pPr>
              <w:rPr>
                <w:rFonts w:ascii="宋体" w:hAnsi="宋体" w:cs="Arial"/>
                <w:szCs w:val="21"/>
              </w:rPr>
            </w:pPr>
          </w:p>
        </w:tc>
        <w:tc>
          <w:tcPr>
            <w:tcW w:w="2464" w:type="dxa"/>
            <w:vAlign w:val="center"/>
          </w:tcPr>
          <w:p w:rsidR="00FD3159" w:rsidRDefault="00FD3159">
            <w:pPr>
              <w:autoSpaceDE w:val="0"/>
              <w:autoSpaceDN w:val="0"/>
              <w:adjustRightInd w:val="0"/>
              <w:jc w:val="right"/>
              <w:rPr>
                <w:rFonts w:ascii="宋体" w:hAnsi="宋体" w:cs="Arial"/>
                <w:szCs w:val="21"/>
              </w:rPr>
            </w:pPr>
          </w:p>
        </w:tc>
        <w:tc>
          <w:tcPr>
            <w:tcW w:w="953" w:type="dxa"/>
          </w:tcPr>
          <w:p w:rsidR="00FD3159" w:rsidRDefault="00FD3159">
            <w:pPr>
              <w:autoSpaceDE w:val="0"/>
              <w:autoSpaceDN w:val="0"/>
              <w:adjustRightInd w:val="0"/>
              <w:jc w:val="right"/>
              <w:rPr>
                <w:rFonts w:ascii="宋体" w:hAnsi="宋体" w:cs="Arial"/>
                <w:szCs w:val="21"/>
              </w:rPr>
            </w:pPr>
          </w:p>
        </w:tc>
        <w:tc>
          <w:tcPr>
            <w:tcW w:w="762" w:type="dxa"/>
          </w:tcPr>
          <w:p w:rsidR="00FD3159" w:rsidRDefault="00FD3159">
            <w:pPr>
              <w:autoSpaceDE w:val="0"/>
              <w:autoSpaceDN w:val="0"/>
              <w:adjustRightInd w:val="0"/>
              <w:jc w:val="right"/>
              <w:rPr>
                <w:rFonts w:ascii="宋体" w:hAnsi="宋体" w:cs="Arial"/>
                <w:szCs w:val="21"/>
              </w:rPr>
            </w:pPr>
          </w:p>
        </w:tc>
        <w:tc>
          <w:tcPr>
            <w:tcW w:w="1331" w:type="dxa"/>
          </w:tcPr>
          <w:p w:rsidR="00FD3159" w:rsidRDefault="00FD3159">
            <w:pPr>
              <w:rPr>
                <w:rFonts w:ascii="宋体" w:hAnsi="宋体" w:cs="Arial"/>
                <w:szCs w:val="21"/>
              </w:rPr>
            </w:pPr>
          </w:p>
        </w:tc>
        <w:tc>
          <w:tcPr>
            <w:tcW w:w="1330" w:type="dxa"/>
            <w:vAlign w:val="center"/>
          </w:tcPr>
          <w:p w:rsidR="00FD3159" w:rsidRDefault="00FD3159">
            <w:pPr>
              <w:rPr>
                <w:rFonts w:ascii="宋体" w:hAnsi="宋体" w:cs="Arial"/>
                <w:szCs w:val="21"/>
              </w:rPr>
            </w:pPr>
          </w:p>
        </w:tc>
      </w:tr>
      <w:tr w:rsidR="00FD3159">
        <w:trPr>
          <w:trHeight w:hRule="exact" w:val="676"/>
        </w:trPr>
        <w:tc>
          <w:tcPr>
            <w:tcW w:w="761" w:type="dxa"/>
            <w:vAlign w:val="center"/>
          </w:tcPr>
          <w:p w:rsidR="00FD3159" w:rsidRDefault="000A356C">
            <w:pPr>
              <w:autoSpaceDE w:val="0"/>
              <w:autoSpaceDN w:val="0"/>
              <w:adjustRightInd w:val="0"/>
              <w:jc w:val="center"/>
              <w:rPr>
                <w:rFonts w:ascii="宋体" w:hAnsi="宋体" w:cs="Arial"/>
                <w:szCs w:val="21"/>
              </w:rPr>
            </w:pPr>
            <w:r>
              <w:rPr>
                <w:rFonts w:ascii="宋体" w:hAnsi="宋体" w:cs="Arial" w:hint="eastAsia"/>
                <w:szCs w:val="21"/>
              </w:rPr>
              <w:t>3</w:t>
            </w:r>
          </w:p>
        </w:tc>
        <w:tc>
          <w:tcPr>
            <w:tcW w:w="1531" w:type="dxa"/>
            <w:vAlign w:val="bottom"/>
          </w:tcPr>
          <w:p w:rsidR="00FD3159" w:rsidRDefault="00FD3159">
            <w:pPr>
              <w:rPr>
                <w:rFonts w:ascii="宋体" w:hAnsi="宋体" w:cs="宋体"/>
                <w:szCs w:val="21"/>
              </w:rPr>
            </w:pPr>
          </w:p>
          <w:p w:rsidR="00FD3159" w:rsidRDefault="00FD3159">
            <w:pPr>
              <w:rPr>
                <w:rFonts w:ascii="宋体" w:hAnsi="宋体" w:cs="Arial"/>
                <w:szCs w:val="21"/>
              </w:rPr>
            </w:pPr>
          </w:p>
        </w:tc>
        <w:tc>
          <w:tcPr>
            <w:tcW w:w="2464" w:type="dxa"/>
            <w:vAlign w:val="center"/>
          </w:tcPr>
          <w:p w:rsidR="00FD3159" w:rsidRDefault="00FD3159">
            <w:pPr>
              <w:autoSpaceDE w:val="0"/>
              <w:autoSpaceDN w:val="0"/>
              <w:adjustRightInd w:val="0"/>
              <w:jc w:val="right"/>
              <w:rPr>
                <w:rFonts w:ascii="宋体" w:hAnsi="宋体" w:cs="Arial"/>
                <w:szCs w:val="21"/>
              </w:rPr>
            </w:pPr>
          </w:p>
        </w:tc>
        <w:tc>
          <w:tcPr>
            <w:tcW w:w="953" w:type="dxa"/>
          </w:tcPr>
          <w:p w:rsidR="00FD3159" w:rsidRDefault="00FD3159">
            <w:pPr>
              <w:autoSpaceDE w:val="0"/>
              <w:autoSpaceDN w:val="0"/>
              <w:adjustRightInd w:val="0"/>
              <w:jc w:val="right"/>
              <w:rPr>
                <w:rFonts w:ascii="宋体" w:hAnsi="宋体" w:cs="Arial"/>
                <w:szCs w:val="21"/>
              </w:rPr>
            </w:pPr>
          </w:p>
        </w:tc>
        <w:tc>
          <w:tcPr>
            <w:tcW w:w="762" w:type="dxa"/>
          </w:tcPr>
          <w:p w:rsidR="00FD3159" w:rsidRDefault="00FD3159">
            <w:pPr>
              <w:autoSpaceDE w:val="0"/>
              <w:autoSpaceDN w:val="0"/>
              <w:adjustRightInd w:val="0"/>
              <w:jc w:val="right"/>
              <w:rPr>
                <w:rFonts w:ascii="宋体" w:hAnsi="宋体" w:cs="Arial"/>
                <w:szCs w:val="21"/>
              </w:rPr>
            </w:pPr>
          </w:p>
        </w:tc>
        <w:tc>
          <w:tcPr>
            <w:tcW w:w="1331" w:type="dxa"/>
          </w:tcPr>
          <w:p w:rsidR="00FD3159" w:rsidRDefault="00FD3159">
            <w:pPr>
              <w:rPr>
                <w:rFonts w:ascii="宋体" w:hAnsi="宋体" w:cs="Arial"/>
                <w:szCs w:val="21"/>
              </w:rPr>
            </w:pPr>
          </w:p>
        </w:tc>
        <w:tc>
          <w:tcPr>
            <w:tcW w:w="1330" w:type="dxa"/>
            <w:vAlign w:val="center"/>
          </w:tcPr>
          <w:p w:rsidR="00FD3159" w:rsidRDefault="00FD3159">
            <w:pPr>
              <w:rPr>
                <w:rFonts w:ascii="宋体" w:hAnsi="宋体" w:cs="Arial"/>
                <w:szCs w:val="21"/>
              </w:rPr>
            </w:pPr>
          </w:p>
        </w:tc>
      </w:tr>
      <w:tr w:rsidR="00FD3159">
        <w:trPr>
          <w:trHeight w:hRule="exact" w:val="676"/>
        </w:trPr>
        <w:tc>
          <w:tcPr>
            <w:tcW w:w="761" w:type="dxa"/>
            <w:vAlign w:val="center"/>
          </w:tcPr>
          <w:p w:rsidR="00FD3159" w:rsidRDefault="000A356C">
            <w:pPr>
              <w:autoSpaceDE w:val="0"/>
              <w:autoSpaceDN w:val="0"/>
              <w:adjustRightInd w:val="0"/>
              <w:jc w:val="center"/>
              <w:rPr>
                <w:rFonts w:ascii="宋体" w:hAnsi="宋体" w:cs="Arial"/>
                <w:szCs w:val="21"/>
              </w:rPr>
            </w:pPr>
            <w:r>
              <w:rPr>
                <w:rFonts w:ascii="宋体" w:hAnsi="宋体" w:cs="Arial" w:hint="eastAsia"/>
                <w:szCs w:val="21"/>
              </w:rPr>
              <w:t>4</w:t>
            </w:r>
          </w:p>
        </w:tc>
        <w:tc>
          <w:tcPr>
            <w:tcW w:w="1531" w:type="dxa"/>
            <w:vAlign w:val="bottom"/>
          </w:tcPr>
          <w:p w:rsidR="00FD3159" w:rsidRDefault="00FD3159">
            <w:pPr>
              <w:rPr>
                <w:szCs w:val="21"/>
              </w:rPr>
            </w:pPr>
          </w:p>
        </w:tc>
        <w:tc>
          <w:tcPr>
            <w:tcW w:w="2464" w:type="dxa"/>
            <w:vAlign w:val="center"/>
          </w:tcPr>
          <w:p w:rsidR="00FD3159" w:rsidRDefault="00FD3159">
            <w:pPr>
              <w:autoSpaceDE w:val="0"/>
              <w:autoSpaceDN w:val="0"/>
              <w:adjustRightInd w:val="0"/>
              <w:jc w:val="right"/>
              <w:rPr>
                <w:rFonts w:ascii="宋体" w:hAnsi="宋体" w:cs="Arial"/>
                <w:szCs w:val="21"/>
              </w:rPr>
            </w:pPr>
          </w:p>
        </w:tc>
        <w:tc>
          <w:tcPr>
            <w:tcW w:w="953" w:type="dxa"/>
          </w:tcPr>
          <w:p w:rsidR="00FD3159" w:rsidRDefault="00FD3159">
            <w:pPr>
              <w:autoSpaceDE w:val="0"/>
              <w:autoSpaceDN w:val="0"/>
              <w:adjustRightInd w:val="0"/>
              <w:jc w:val="right"/>
              <w:rPr>
                <w:rFonts w:ascii="宋体" w:hAnsi="宋体" w:cs="Arial"/>
                <w:szCs w:val="21"/>
              </w:rPr>
            </w:pPr>
          </w:p>
        </w:tc>
        <w:tc>
          <w:tcPr>
            <w:tcW w:w="762" w:type="dxa"/>
          </w:tcPr>
          <w:p w:rsidR="00FD3159" w:rsidRDefault="00FD3159">
            <w:pPr>
              <w:autoSpaceDE w:val="0"/>
              <w:autoSpaceDN w:val="0"/>
              <w:adjustRightInd w:val="0"/>
              <w:jc w:val="right"/>
              <w:rPr>
                <w:rFonts w:ascii="宋体" w:hAnsi="宋体" w:cs="Arial"/>
                <w:szCs w:val="21"/>
              </w:rPr>
            </w:pPr>
          </w:p>
        </w:tc>
        <w:tc>
          <w:tcPr>
            <w:tcW w:w="1331" w:type="dxa"/>
          </w:tcPr>
          <w:p w:rsidR="00FD3159" w:rsidRDefault="00FD3159">
            <w:pPr>
              <w:rPr>
                <w:rFonts w:ascii="宋体" w:hAnsi="宋体" w:cs="Arial"/>
                <w:szCs w:val="21"/>
              </w:rPr>
            </w:pPr>
          </w:p>
        </w:tc>
        <w:tc>
          <w:tcPr>
            <w:tcW w:w="1330" w:type="dxa"/>
            <w:vAlign w:val="center"/>
          </w:tcPr>
          <w:p w:rsidR="00FD3159" w:rsidRDefault="00FD3159">
            <w:pPr>
              <w:rPr>
                <w:rFonts w:ascii="宋体" w:hAnsi="宋体" w:cs="Arial"/>
                <w:szCs w:val="21"/>
              </w:rPr>
            </w:pPr>
          </w:p>
        </w:tc>
      </w:tr>
      <w:tr w:rsidR="00FD3159">
        <w:trPr>
          <w:trHeight w:hRule="exact" w:val="676"/>
        </w:trPr>
        <w:tc>
          <w:tcPr>
            <w:tcW w:w="761" w:type="dxa"/>
            <w:vAlign w:val="center"/>
          </w:tcPr>
          <w:p w:rsidR="00FD3159" w:rsidRDefault="000A356C">
            <w:pPr>
              <w:autoSpaceDE w:val="0"/>
              <w:autoSpaceDN w:val="0"/>
              <w:adjustRightInd w:val="0"/>
              <w:jc w:val="center"/>
              <w:rPr>
                <w:rFonts w:ascii="宋体" w:hAnsi="宋体" w:cs="Arial"/>
                <w:szCs w:val="21"/>
              </w:rPr>
            </w:pPr>
            <w:r>
              <w:rPr>
                <w:rFonts w:ascii="宋体" w:hAnsi="宋体" w:cs="Arial"/>
                <w:szCs w:val="21"/>
              </w:rPr>
              <w:t>…</w:t>
            </w:r>
          </w:p>
        </w:tc>
        <w:tc>
          <w:tcPr>
            <w:tcW w:w="1531" w:type="dxa"/>
            <w:vAlign w:val="bottom"/>
          </w:tcPr>
          <w:p w:rsidR="00FD3159" w:rsidRDefault="00FD3159">
            <w:pPr>
              <w:rPr>
                <w:szCs w:val="21"/>
              </w:rPr>
            </w:pPr>
          </w:p>
        </w:tc>
        <w:tc>
          <w:tcPr>
            <w:tcW w:w="2464" w:type="dxa"/>
            <w:vAlign w:val="center"/>
          </w:tcPr>
          <w:p w:rsidR="00FD3159" w:rsidRDefault="00FD3159">
            <w:pPr>
              <w:autoSpaceDE w:val="0"/>
              <w:autoSpaceDN w:val="0"/>
              <w:adjustRightInd w:val="0"/>
              <w:jc w:val="right"/>
              <w:rPr>
                <w:rFonts w:ascii="宋体" w:hAnsi="宋体" w:cs="Arial"/>
                <w:szCs w:val="21"/>
              </w:rPr>
            </w:pPr>
          </w:p>
        </w:tc>
        <w:tc>
          <w:tcPr>
            <w:tcW w:w="953" w:type="dxa"/>
          </w:tcPr>
          <w:p w:rsidR="00FD3159" w:rsidRDefault="00FD3159">
            <w:pPr>
              <w:autoSpaceDE w:val="0"/>
              <w:autoSpaceDN w:val="0"/>
              <w:adjustRightInd w:val="0"/>
              <w:jc w:val="right"/>
              <w:rPr>
                <w:rFonts w:ascii="宋体" w:hAnsi="宋体" w:cs="Arial"/>
                <w:szCs w:val="21"/>
              </w:rPr>
            </w:pPr>
          </w:p>
        </w:tc>
        <w:tc>
          <w:tcPr>
            <w:tcW w:w="762" w:type="dxa"/>
          </w:tcPr>
          <w:p w:rsidR="00FD3159" w:rsidRDefault="00FD3159">
            <w:pPr>
              <w:autoSpaceDE w:val="0"/>
              <w:autoSpaceDN w:val="0"/>
              <w:adjustRightInd w:val="0"/>
              <w:jc w:val="right"/>
              <w:rPr>
                <w:rFonts w:ascii="宋体" w:hAnsi="宋体" w:cs="Arial"/>
                <w:szCs w:val="21"/>
              </w:rPr>
            </w:pPr>
          </w:p>
        </w:tc>
        <w:tc>
          <w:tcPr>
            <w:tcW w:w="1331" w:type="dxa"/>
          </w:tcPr>
          <w:p w:rsidR="00FD3159" w:rsidRDefault="00FD3159">
            <w:pPr>
              <w:rPr>
                <w:rFonts w:ascii="宋体" w:hAnsi="宋体" w:cs="Arial"/>
                <w:szCs w:val="21"/>
              </w:rPr>
            </w:pPr>
          </w:p>
        </w:tc>
        <w:tc>
          <w:tcPr>
            <w:tcW w:w="1330" w:type="dxa"/>
            <w:vAlign w:val="center"/>
          </w:tcPr>
          <w:p w:rsidR="00FD3159" w:rsidRDefault="00FD3159">
            <w:pPr>
              <w:rPr>
                <w:rFonts w:ascii="宋体" w:hAnsi="宋体" w:cs="Arial"/>
                <w:szCs w:val="21"/>
              </w:rPr>
            </w:pPr>
          </w:p>
        </w:tc>
      </w:tr>
      <w:tr w:rsidR="00FD3159">
        <w:trPr>
          <w:trHeight w:hRule="exact" w:val="579"/>
        </w:trPr>
        <w:tc>
          <w:tcPr>
            <w:tcW w:w="2292" w:type="dxa"/>
            <w:gridSpan w:val="2"/>
            <w:vAlign w:val="center"/>
          </w:tcPr>
          <w:p w:rsidR="00FD3159" w:rsidRDefault="000A356C">
            <w:pPr>
              <w:autoSpaceDE w:val="0"/>
              <w:autoSpaceDN w:val="0"/>
              <w:adjustRightInd w:val="0"/>
              <w:jc w:val="center"/>
              <w:rPr>
                <w:rFonts w:ascii="宋体" w:hAnsi="宋体" w:cs="Arial"/>
                <w:szCs w:val="21"/>
              </w:rPr>
            </w:pPr>
            <w:r>
              <w:rPr>
                <w:rFonts w:ascii="宋体" w:hAnsi="宋体" w:cs="Arial" w:hint="eastAsia"/>
                <w:b/>
                <w:szCs w:val="21"/>
              </w:rPr>
              <w:lastRenderedPageBreak/>
              <w:t>报价</w:t>
            </w:r>
            <w:r>
              <w:rPr>
                <w:rFonts w:ascii="宋体" w:hAnsi="宋体" w:cs="Arial"/>
                <w:b/>
                <w:szCs w:val="21"/>
              </w:rPr>
              <w:t>总</w:t>
            </w:r>
            <w:r>
              <w:rPr>
                <w:rFonts w:ascii="宋体" w:hAnsi="宋体" w:cs="Arial" w:hint="eastAsia"/>
                <w:b/>
                <w:szCs w:val="21"/>
              </w:rPr>
              <w:t>额（小写）</w:t>
            </w:r>
          </w:p>
        </w:tc>
        <w:tc>
          <w:tcPr>
            <w:tcW w:w="4179" w:type="dxa"/>
            <w:gridSpan w:val="3"/>
            <w:vAlign w:val="center"/>
          </w:tcPr>
          <w:p w:rsidR="00FD3159" w:rsidRDefault="00FD3159">
            <w:pPr>
              <w:autoSpaceDE w:val="0"/>
              <w:autoSpaceDN w:val="0"/>
              <w:adjustRightInd w:val="0"/>
              <w:jc w:val="right"/>
              <w:rPr>
                <w:rFonts w:ascii="宋体" w:hAnsi="宋体" w:cs="Arial"/>
                <w:szCs w:val="21"/>
              </w:rPr>
            </w:pPr>
          </w:p>
        </w:tc>
        <w:tc>
          <w:tcPr>
            <w:tcW w:w="2661" w:type="dxa"/>
            <w:gridSpan w:val="2"/>
            <w:vMerge w:val="restart"/>
          </w:tcPr>
          <w:p w:rsidR="00FD3159" w:rsidRDefault="000A356C">
            <w:pPr>
              <w:rPr>
                <w:rFonts w:ascii="宋体" w:hAnsi="宋体" w:cs="Arial"/>
                <w:szCs w:val="21"/>
              </w:rPr>
            </w:pPr>
            <w:r>
              <w:rPr>
                <w:rFonts w:ascii="宋体" w:hAnsi="宋体" w:cs="Arial" w:hint="eastAsia"/>
                <w:szCs w:val="21"/>
              </w:rPr>
              <w:t>大小写应一致</w:t>
            </w:r>
          </w:p>
        </w:tc>
      </w:tr>
      <w:tr w:rsidR="00FD3159">
        <w:trPr>
          <w:trHeight w:hRule="exact" w:val="579"/>
        </w:trPr>
        <w:tc>
          <w:tcPr>
            <w:tcW w:w="2292" w:type="dxa"/>
            <w:gridSpan w:val="2"/>
            <w:vAlign w:val="center"/>
          </w:tcPr>
          <w:p w:rsidR="00FD3159" w:rsidRDefault="000A356C">
            <w:pPr>
              <w:autoSpaceDE w:val="0"/>
              <w:autoSpaceDN w:val="0"/>
              <w:adjustRightInd w:val="0"/>
              <w:jc w:val="center"/>
              <w:rPr>
                <w:rFonts w:ascii="宋体" w:hAnsi="宋体" w:cs="Arial"/>
                <w:szCs w:val="21"/>
              </w:rPr>
            </w:pPr>
            <w:r>
              <w:rPr>
                <w:rFonts w:ascii="宋体" w:hAnsi="宋体" w:cs="Arial" w:hint="eastAsia"/>
                <w:b/>
                <w:szCs w:val="21"/>
              </w:rPr>
              <w:t>报价</w:t>
            </w:r>
            <w:r>
              <w:rPr>
                <w:rFonts w:ascii="宋体" w:hAnsi="宋体" w:cs="Arial"/>
                <w:b/>
                <w:szCs w:val="21"/>
              </w:rPr>
              <w:t>总</w:t>
            </w:r>
            <w:r>
              <w:rPr>
                <w:rFonts w:ascii="宋体" w:hAnsi="宋体" w:cs="Arial" w:hint="eastAsia"/>
                <w:b/>
                <w:szCs w:val="21"/>
              </w:rPr>
              <w:t>额（</w:t>
            </w:r>
            <w:r>
              <w:rPr>
                <w:rFonts w:ascii="宋体" w:hAnsi="宋体" w:cs="Arial"/>
                <w:b/>
                <w:szCs w:val="21"/>
              </w:rPr>
              <w:t>大</w:t>
            </w:r>
            <w:r>
              <w:rPr>
                <w:rFonts w:ascii="宋体" w:hAnsi="宋体" w:cs="Arial" w:hint="eastAsia"/>
                <w:b/>
                <w:szCs w:val="21"/>
              </w:rPr>
              <w:t>写）</w:t>
            </w:r>
          </w:p>
        </w:tc>
        <w:tc>
          <w:tcPr>
            <w:tcW w:w="4179" w:type="dxa"/>
            <w:gridSpan w:val="3"/>
            <w:vAlign w:val="center"/>
          </w:tcPr>
          <w:p w:rsidR="00FD3159" w:rsidRDefault="00FD3159">
            <w:pPr>
              <w:autoSpaceDE w:val="0"/>
              <w:autoSpaceDN w:val="0"/>
              <w:adjustRightInd w:val="0"/>
              <w:jc w:val="right"/>
              <w:rPr>
                <w:rFonts w:ascii="宋体" w:hAnsi="宋体" w:cs="Arial"/>
                <w:szCs w:val="21"/>
              </w:rPr>
            </w:pPr>
          </w:p>
        </w:tc>
        <w:tc>
          <w:tcPr>
            <w:tcW w:w="2661" w:type="dxa"/>
            <w:gridSpan w:val="2"/>
            <w:vMerge/>
          </w:tcPr>
          <w:p w:rsidR="00FD3159" w:rsidRDefault="00FD3159">
            <w:pPr>
              <w:rPr>
                <w:rFonts w:ascii="宋体" w:hAnsi="宋体" w:cs="Arial"/>
                <w:szCs w:val="21"/>
              </w:rPr>
            </w:pPr>
          </w:p>
        </w:tc>
      </w:tr>
    </w:tbl>
    <w:p w:rsidR="00FD3159" w:rsidRDefault="00FD3159">
      <w:pPr>
        <w:snapToGrid w:val="0"/>
        <w:spacing w:line="360" w:lineRule="auto"/>
        <w:rPr>
          <w:rFonts w:ascii="宋体" w:hAnsi="宋体"/>
          <w:b/>
          <w:szCs w:val="21"/>
        </w:rPr>
      </w:pPr>
    </w:p>
    <w:p w:rsidR="00FD3159" w:rsidRDefault="000A356C">
      <w:pPr>
        <w:snapToGrid w:val="0"/>
        <w:spacing w:line="360" w:lineRule="auto"/>
        <w:rPr>
          <w:rFonts w:ascii="宋体" w:hAnsi="宋体"/>
          <w:b/>
          <w:szCs w:val="21"/>
        </w:rPr>
      </w:pPr>
      <w:r>
        <w:rPr>
          <w:rFonts w:ascii="宋体" w:hAnsi="宋体" w:hint="eastAsia"/>
          <w:b/>
          <w:szCs w:val="21"/>
        </w:rPr>
        <w:t>二、付款</w:t>
      </w:r>
    </w:p>
    <w:p w:rsidR="00FD3159" w:rsidRDefault="000A356C">
      <w:pPr>
        <w:snapToGrid w:val="0"/>
        <w:spacing w:line="500" w:lineRule="exact"/>
        <w:ind w:firstLineChars="200" w:firstLine="420"/>
        <w:rPr>
          <w:rFonts w:ascii="宋体" w:hAnsi="宋体"/>
          <w:szCs w:val="21"/>
        </w:rPr>
      </w:pPr>
      <w:r>
        <w:rPr>
          <w:rFonts w:ascii="宋体" w:hAnsi="宋体" w:hint="eastAsia"/>
          <w:szCs w:val="21"/>
        </w:rPr>
        <w:t>1</w:t>
      </w:r>
      <w:r>
        <w:rPr>
          <w:rFonts w:ascii="宋体" w:hAnsi="宋体" w:hint="eastAsia"/>
          <w:szCs w:val="21"/>
        </w:rPr>
        <w:t>、付款方式：（与采购人协商决定）。</w:t>
      </w:r>
    </w:p>
    <w:p w:rsidR="00FD3159" w:rsidRDefault="000A356C">
      <w:pPr>
        <w:snapToGrid w:val="0"/>
        <w:spacing w:line="360" w:lineRule="auto"/>
        <w:rPr>
          <w:rFonts w:ascii="宋体" w:hAnsi="宋体"/>
          <w:b/>
          <w:szCs w:val="21"/>
        </w:rPr>
      </w:pPr>
      <w:r>
        <w:rPr>
          <w:rFonts w:ascii="宋体" w:hAnsi="宋体" w:hint="eastAsia"/>
          <w:b/>
          <w:szCs w:val="21"/>
        </w:rPr>
        <w:t>三、</w:t>
      </w:r>
      <w:r>
        <w:rPr>
          <w:rFonts w:ascii="宋体" w:hAnsi="宋体" w:hint="eastAsia"/>
          <w:b/>
          <w:szCs w:val="21"/>
        </w:rPr>
        <w:t>服务期</w:t>
      </w:r>
      <w:r>
        <w:rPr>
          <w:rFonts w:ascii="宋体" w:hAnsi="宋体" w:hint="eastAsia"/>
          <w:b/>
          <w:szCs w:val="21"/>
        </w:rPr>
        <w:t>与验收</w:t>
      </w:r>
    </w:p>
    <w:p w:rsidR="00FD3159" w:rsidRDefault="000A356C">
      <w:pPr>
        <w:ind w:firstLineChars="100" w:firstLine="210"/>
      </w:pPr>
      <w:r>
        <w:rPr>
          <w:rFonts w:ascii="宋体" w:hAnsi="宋体" w:hint="eastAsia"/>
          <w:szCs w:val="21"/>
        </w:rPr>
        <w:t>1</w:t>
      </w:r>
      <w:r>
        <w:rPr>
          <w:rFonts w:ascii="宋体" w:hAnsi="宋体" w:hint="eastAsia"/>
          <w:szCs w:val="21"/>
        </w:rPr>
        <w:t>、</w:t>
      </w:r>
      <w:r>
        <w:rPr>
          <w:rFonts w:ascii="宋体" w:hAnsi="宋体" w:hint="eastAsia"/>
          <w:szCs w:val="21"/>
        </w:rPr>
        <w:t>服务期</w:t>
      </w:r>
      <w:r>
        <w:rPr>
          <w:rFonts w:ascii="宋体" w:hAnsi="宋体" w:hint="eastAsia"/>
          <w:szCs w:val="21"/>
        </w:rPr>
        <w:t>：</w:t>
      </w:r>
    </w:p>
    <w:p w:rsidR="00FD3159" w:rsidRDefault="000A356C">
      <w:pPr>
        <w:snapToGrid w:val="0"/>
        <w:spacing w:line="360" w:lineRule="auto"/>
        <w:rPr>
          <w:rFonts w:ascii="宋体" w:hAnsi="宋体"/>
          <w:b/>
          <w:szCs w:val="21"/>
        </w:rPr>
      </w:pPr>
      <w:r>
        <w:rPr>
          <w:rFonts w:ascii="宋体" w:hAnsi="宋体" w:hint="eastAsia"/>
          <w:bCs/>
          <w:szCs w:val="21"/>
        </w:rPr>
        <w:t xml:space="preserve"> 2</w:t>
      </w:r>
      <w:r>
        <w:rPr>
          <w:rFonts w:ascii="宋体" w:hAnsi="宋体" w:hint="eastAsia"/>
          <w:bCs/>
          <w:szCs w:val="21"/>
        </w:rPr>
        <w:t>、验收：</w:t>
      </w:r>
    </w:p>
    <w:p w:rsidR="00FD3159" w:rsidRDefault="000A356C">
      <w:pPr>
        <w:snapToGrid w:val="0"/>
        <w:spacing w:line="360" w:lineRule="auto"/>
        <w:rPr>
          <w:rFonts w:ascii="宋体" w:hAnsi="宋体"/>
          <w:b/>
          <w:szCs w:val="21"/>
        </w:rPr>
      </w:pPr>
      <w:r>
        <w:rPr>
          <w:rFonts w:ascii="宋体" w:hAnsi="宋体" w:hint="eastAsia"/>
          <w:b/>
          <w:szCs w:val="21"/>
        </w:rPr>
        <w:t>四、违约赔偿</w:t>
      </w:r>
    </w:p>
    <w:p w:rsidR="00FD3159" w:rsidRDefault="000A356C">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除下一条规定的不可抗力外，如果乙方没有按照合同规定的时间完成约定服务，甲方有权终止合同，并按合同约定及法律规定追究乙方的违约责任，乙方应当赔偿甲方因此遭受的损失。</w:t>
      </w:r>
    </w:p>
    <w:p w:rsidR="00FD3159" w:rsidRDefault="000A356C">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如果双方中任何一方由于战争、严重火灾、水灾、台风和地震以及其它经双方同意属于不可抗力的事故，致使合同履行受阻时，履行合同的期限应予以延长，延长的期限应相当于事故所影响的时间。</w:t>
      </w:r>
    </w:p>
    <w:p w:rsidR="00FD3159" w:rsidRDefault="000A356C">
      <w:pPr>
        <w:snapToGrid w:val="0"/>
        <w:spacing w:line="360" w:lineRule="auto"/>
        <w:rPr>
          <w:rFonts w:ascii="宋体" w:hAnsi="宋体"/>
          <w:b/>
          <w:szCs w:val="21"/>
        </w:rPr>
      </w:pPr>
      <w:r>
        <w:rPr>
          <w:rFonts w:ascii="宋体" w:hAnsi="宋体" w:hint="eastAsia"/>
          <w:b/>
          <w:szCs w:val="21"/>
        </w:rPr>
        <w:t>五、合同纠纷处理</w:t>
      </w:r>
    </w:p>
    <w:p w:rsidR="00FD3159" w:rsidRDefault="000A356C" w:rsidP="000A356C">
      <w:pPr>
        <w:tabs>
          <w:tab w:val="left" w:pos="1980"/>
        </w:tabs>
        <w:snapToGrid w:val="0"/>
        <w:spacing w:line="360" w:lineRule="auto"/>
        <w:ind w:firstLineChars="196" w:firstLine="412"/>
        <w:rPr>
          <w:rFonts w:ascii="宋体" w:hAnsi="宋体"/>
          <w:szCs w:val="21"/>
        </w:rPr>
      </w:pPr>
      <w:r>
        <w:rPr>
          <w:rFonts w:ascii="宋体" w:hAnsi="宋体" w:hint="eastAsia"/>
          <w:szCs w:val="21"/>
        </w:rPr>
        <w:t>本合同执行过程中发生纠纷，作如下处理：</w:t>
      </w:r>
    </w:p>
    <w:p w:rsidR="00FD3159" w:rsidRDefault="000A356C" w:rsidP="000A356C">
      <w:pPr>
        <w:tabs>
          <w:tab w:val="left" w:pos="1980"/>
        </w:tabs>
        <w:snapToGrid w:val="0"/>
        <w:spacing w:line="360" w:lineRule="auto"/>
        <w:ind w:firstLineChars="196" w:firstLine="412"/>
        <w:rPr>
          <w:rFonts w:ascii="宋体" w:hAnsi="宋体"/>
          <w:szCs w:val="21"/>
        </w:rPr>
      </w:pPr>
      <w:r>
        <w:rPr>
          <w:rFonts w:ascii="宋体" w:hAnsi="宋体" w:hint="eastAsia"/>
          <w:szCs w:val="21"/>
        </w:rPr>
        <w:t>1</w:t>
      </w:r>
      <w:r>
        <w:rPr>
          <w:rFonts w:ascii="宋体" w:hAnsi="宋体" w:hint="eastAsia"/>
          <w:szCs w:val="21"/>
        </w:rPr>
        <w:t>、申请仲裁：仲裁机构为海南经济仲裁委员会。</w:t>
      </w:r>
    </w:p>
    <w:p w:rsidR="00FD3159" w:rsidRDefault="000A356C" w:rsidP="000A356C">
      <w:pPr>
        <w:tabs>
          <w:tab w:val="left" w:pos="1980"/>
        </w:tabs>
        <w:snapToGrid w:val="0"/>
        <w:spacing w:line="360" w:lineRule="auto"/>
        <w:ind w:firstLineChars="196" w:firstLine="412"/>
        <w:rPr>
          <w:rFonts w:ascii="宋体" w:hAnsi="宋体"/>
          <w:szCs w:val="21"/>
        </w:rPr>
      </w:pPr>
      <w:r>
        <w:rPr>
          <w:rFonts w:ascii="宋体" w:hAnsi="宋体" w:hint="eastAsia"/>
          <w:szCs w:val="21"/>
        </w:rPr>
        <w:t>2</w:t>
      </w:r>
      <w:r>
        <w:rPr>
          <w:rFonts w:ascii="宋体" w:hAnsi="宋体" w:hint="eastAsia"/>
          <w:szCs w:val="21"/>
        </w:rPr>
        <w:t>、提起诉讼：诉讼地点为采购人所在地。</w:t>
      </w:r>
    </w:p>
    <w:p w:rsidR="00FD3159" w:rsidRDefault="000A356C">
      <w:pPr>
        <w:snapToGrid w:val="0"/>
        <w:spacing w:line="360" w:lineRule="auto"/>
        <w:rPr>
          <w:rFonts w:ascii="宋体" w:hAnsi="宋体"/>
          <w:b/>
          <w:szCs w:val="21"/>
        </w:rPr>
      </w:pPr>
      <w:r>
        <w:rPr>
          <w:rFonts w:ascii="宋体" w:hAnsi="宋体" w:hint="eastAsia"/>
          <w:b/>
          <w:szCs w:val="21"/>
        </w:rPr>
        <w:t>六、合同生效</w:t>
      </w:r>
    </w:p>
    <w:p w:rsidR="00FD3159" w:rsidRDefault="000A356C">
      <w:pPr>
        <w:snapToGrid w:val="0"/>
        <w:spacing w:line="360" w:lineRule="auto"/>
        <w:ind w:left="555"/>
        <w:rPr>
          <w:rFonts w:ascii="宋体" w:hAnsi="宋体"/>
          <w:szCs w:val="21"/>
        </w:rPr>
      </w:pPr>
      <w:r>
        <w:rPr>
          <w:rFonts w:ascii="宋体" w:hAnsi="宋体" w:hint="eastAsia"/>
          <w:szCs w:val="21"/>
        </w:rPr>
        <w:t>本合同由甲乙双方签字盖章后生效。</w:t>
      </w:r>
    </w:p>
    <w:p w:rsidR="00FD3159" w:rsidRDefault="000A356C">
      <w:pPr>
        <w:snapToGrid w:val="0"/>
        <w:spacing w:line="360" w:lineRule="auto"/>
        <w:rPr>
          <w:rFonts w:ascii="宋体" w:hAnsi="宋体"/>
          <w:b/>
          <w:szCs w:val="21"/>
        </w:rPr>
      </w:pPr>
      <w:r>
        <w:rPr>
          <w:rFonts w:ascii="宋体" w:hAnsi="宋体" w:hint="eastAsia"/>
          <w:b/>
          <w:szCs w:val="21"/>
        </w:rPr>
        <w:t>七、合同鉴证</w:t>
      </w:r>
    </w:p>
    <w:p w:rsidR="00FD3159" w:rsidRDefault="000A356C">
      <w:pPr>
        <w:snapToGrid w:val="0"/>
        <w:spacing w:line="360" w:lineRule="auto"/>
        <w:ind w:firstLineChars="200" w:firstLine="420"/>
        <w:rPr>
          <w:rFonts w:ascii="宋体" w:hAnsi="宋体"/>
          <w:b/>
          <w:szCs w:val="21"/>
        </w:rPr>
      </w:pPr>
      <w:r>
        <w:rPr>
          <w:rFonts w:ascii="宋体" w:hAnsi="宋体" w:hint="eastAsia"/>
          <w:szCs w:val="21"/>
        </w:rPr>
        <w:t>采购</w:t>
      </w:r>
      <w:r>
        <w:rPr>
          <w:rFonts w:ascii="宋体" w:hAnsi="宋体" w:hint="eastAsia"/>
          <w:szCs w:val="21"/>
        </w:rPr>
        <w:t>代理机构应当在本合同上签章，以证明本合同条款与磋商文件、报价文件的相关要求相符并且未对</w:t>
      </w:r>
      <w:r>
        <w:rPr>
          <w:rFonts w:ascii="宋体" w:hAnsi="宋体" w:hint="eastAsia"/>
          <w:szCs w:val="21"/>
        </w:rPr>
        <w:t>服务要求</w:t>
      </w:r>
      <w:r>
        <w:rPr>
          <w:rFonts w:ascii="宋体" w:hAnsi="宋体" w:hint="eastAsia"/>
          <w:szCs w:val="21"/>
        </w:rPr>
        <w:t>和</w:t>
      </w:r>
      <w:r>
        <w:rPr>
          <w:rFonts w:ascii="宋体" w:hAnsi="宋体" w:hint="eastAsia"/>
          <w:szCs w:val="21"/>
        </w:rPr>
        <w:t>内容</w:t>
      </w:r>
      <w:r>
        <w:rPr>
          <w:rFonts w:ascii="宋体" w:hAnsi="宋体" w:hint="eastAsia"/>
          <w:szCs w:val="21"/>
        </w:rPr>
        <w:t>进行实质性修改。</w:t>
      </w:r>
    </w:p>
    <w:p w:rsidR="00FD3159" w:rsidRDefault="000A356C">
      <w:pPr>
        <w:snapToGrid w:val="0"/>
        <w:spacing w:line="360" w:lineRule="auto"/>
        <w:rPr>
          <w:rFonts w:ascii="宋体" w:hAnsi="宋体"/>
          <w:b/>
          <w:szCs w:val="21"/>
        </w:rPr>
      </w:pPr>
      <w:r>
        <w:rPr>
          <w:rFonts w:ascii="宋体" w:hAnsi="宋体" w:hint="eastAsia"/>
          <w:b/>
          <w:szCs w:val="21"/>
        </w:rPr>
        <w:t>八、组成本合同的文件包括</w:t>
      </w:r>
    </w:p>
    <w:p w:rsidR="00FD3159" w:rsidRDefault="000A356C">
      <w:pPr>
        <w:snapToGrid w:val="0"/>
        <w:spacing w:line="360" w:lineRule="auto"/>
        <w:ind w:left="555"/>
        <w:rPr>
          <w:rFonts w:ascii="宋体" w:hAnsi="宋体"/>
          <w:szCs w:val="21"/>
        </w:rPr>
      </w:pPr>
      <w:r>
        <w:rPr>
          <w:rFonts w:ascii="宋体" w:hAnsi="宋体" w:hint="eastAsia"/>
          <w:szCs w:val="21"/>
        </w:rPr>
        <w:t>1.</w:t>
      </w:r>
      <w:r>
        <w:rPr>
          <w:rFonts w:ascii="宋体" w:hAnsi="宋体" w:hint="eastAsia"/>
          <w:szCs w:val="21"/>
        </w:rPr>
        <w:t>合同通用条款和专用条款；</w:t>
      </w:r>
    </w:p>
    <w:p w:rsidR="00FD3159" w:rsidRDefault="000A356C">
      <w:pPr>
        <w:snapToGrid w:val="0"/>
        <w:spacing w:line="360" w:lineRule="auto"/>
        <w:ind w:left="555"/>
        <w:rPr>
          <w:rFonts w:ascii="宋体" w:hAnsi="宋体"/>
          <w:szCs w:val="21"/>
        </w:rPr>
      </w:pPr>
      <w:r>
        <w:rPr>
          <w:rFonts w:ascii="宋体" w:hAnsi="宋体" w:hint="eastAsia"/>
          <w:szCs w:val="21"/>
        </w:rPr>
        <w:t>2.</w:t>
      </w:r>
      <w:r>
        <w:rPr>
          <w:rFonts w:ascii="宋体" w:hAnsi="宋体" w:hint="eastAsia"/>
          <w:szCs w:val="21"/>
        </w:rPr>
        <w:t>磋商文件及乙方的报价文件及磋商时的承诺文件；</w:t>
      </w:r>
    </w:p>
    <w:p w:rsidR="00FD3159" w:rsidRDefault="000A356C">
      <w:pPr>
        <w:snapToGrid w:val="0"/>
        <w:spacing w:line="360" w:lineRule="auto"/>
        <w:ind w:left="555"/>
        <w:rPr>
          <w:rFonts w:ascii="宋体" w:hAnsi="宋体"/>
          <w:szCs w:val="21"/>
        </w:rPr>
      </w:pPr>
      <w:r>
        <w:rPr>
          <w:rFonts w:ascii="宋体" w:hAnsi="宋体" w:hint="eastAsia"/>
          <w:szCs w:val="21"/>
        </w:rPr>
        <w:t>3.</w:t>
      </w:r>
      <w:r>
        <w:rPr>
          <w:rFonts w:ascii="宋体" w:hAnsi="宋体" w:hint="eastAsia"/>
          <w:szCs w:val="21"/>
        </w:rPr>
        <w:t>成交通知书；</w:t>
      </w:r>
    </w:p>
    <w:p w:rsidR="00FD3159" w:rsidRDefault="000A356C">
      <w:pPr>
        <w:snapToGrid w:val="0"/>
        <w:spacing w:line="360" w:lineRule="auto"/>
        <w:ind w:left="555"/>
        <w:rPr>
          <w:rFonts w:ascii="宋体" w:hAnsi="宋体"/>
          <w:szCs w:val="21"/>
        </w:rPr>
      </w:pPr>
      <w:r>
        <w:rPr>
          <w:rFonts w:ascii="宋体" w:hAnsi="宋体" w:hint="eastAsia"/>
          <w:szCs w:val="21"/>
        </w:rPr>
        <w:t>4.</w:t>
      </w:r>
      <w:r>
        <w:rPr>
          <w:rFonts w:ascii="宋体" w:hAnsi="宋体" w:hint="eastAsia"/>
          <w:szCs w:val="21"/>
        </w:rPr>
        <w:t>甲乙双方商定的其他必要文件。</w:t>
      </w:r>
    </w:p>
    <w:p w:rsidR="00FD3159" w:rsidRDefault="000A356C">
      <w:pPr>
        <w:snapToGrid w:val="0"/>
        <w:spacing w:line="360" w:lineRule="auto"/>
        <w:ind w:firstLineChars="200" w:firstLine="420"/>
        <w:rPr>
          <w:rFonts w:ascii="宋体" w:hAnsi="宋体"/>
          <w:bCs/>
          <w:szCs w:val="21"/>
        </w:rPr>
      </w:pPr>
      <w:r>
        <w:rPr>
          <w:rFonts w:ascii="宋体" w:hAnsi="宋体" w:hint="eastAsia"/>
          <w:bCs/>
          <w:szCs w:val="21"/>
        </w:rPr>
        <w:t>上述合同文件内容互为补充，如有不明确，由甲方负责解释。</w:t>
      </w:r>
    </w:p>
    <w:p w:rsidR="00FD3159" w:rsidRDefault="000A356C">
      <w:pPr>
        <w:snapToGrid w:val="0"/>
        <w:spacing w:line="360" w:lineRule="auto"/>
        <w:rPr>
          <w:rFonts w:ascii="宋体" w:hAnsi="宋体"/>
          <w:b/>
          <w:szCs w:val="21"/>
        </w:rPr>
      </w:pPr>
      <w:r>
        <w:rPr>
          <w:rFonts w:ascii="宋体" w:hAnsi="宋体" w:hint="eastAsia"/>
          <w:b/>
          <w:szCs w:val="21"/>
        </w:rPr>
        <w:t>九、合同备案</w:t>
      </w:r>
    </w:p>
    <w:p w:rsidR="00FD3159" w:rsidRDefault="000A356C">
      <w:pPr>
        <w:snapToGrid w:val="0"/>
        <w:spacing w:line="360" w:lineRule="auto"/>
        <w:ind w:firstLineChars="200" w:firstLine="420"/>
        <w:rPr>
          <w:rFonts w:ascii="宋体" w:hAnsi="宋体"/>
          <w:bCs/>
          <w:szCs w:val="21"/>
        </w:rPr>
      </w:pPr>
      <w:r>
        <w:rPr>
          <w:rFonts w:ascii="宋体" w:hAnsi="宋体" w:hint="eastAsia"/>
          <w:bCs/>
          <w:szCs w:val="21"/>
        </w:rPr>
        <w:t>本合同一式陆份，中文书写。甲方、乙方各执二份，招标代理机构留存一份，由招标代理机构报政府采购主管部门备案一份。</w:t>
      </w:r>
    </w:p>
    <w:p w:rsidR="00FD3159" w:rsidRDefault="00FD3159">
      <w:pPr>
        <w:snapToGrid w:val="0"/>
        <w:spacing w:before="19" w:line="500" w:lineRule="exact"/>
        <w:ind w:firstLineChars="200" w:firstLine="420"/>
        <w:rPr>
          <w:rFonts w:ascii="宋体" w:hAnsi="宋体"/>
          <w:bCs/>
          <w:szCs w:val="21"/>
        </w:rPr>
      </w:pPr>
    </w:p>
    <w:p w:rsidR="00FD3159" w:rsidRDefault="000A356C">
      <w:pPr>
        <w:snapToGrid w:val="0"/>
        <w:spacing w:before="19" w:line="500" w:lineRule="exact"/>
        <w:rPr>
          <w:rFonts w:ascii="宋体" w:hAnsi="宋体"/>
          <w:szCs w:val="21"/>
        </w:rPr>
      </w:pPr>
      <w:r>
        <w:rPr>
          <w:rFonts w:ascii="宋体" w:hAnsi="宋体" w:hint="eastAsia"/>
          <w:b/>
          <w:szCs w:val="21"/>
        </w:rPr>
        <w:lastRenderedPageBreak/>
        <w:t>甲方：</w:t>
      </w:r>
      <w:r>
        <w:rPr>
          <w:rFonts w:ascii="宋体" w:hAnsi="宋体" w:hint="eastAsia"/>
          <w:b/>
          <w:szCs w:val="21"/>
          <w:u w:val="single"/>
        </w:rPr>
        <w:t xml:space="preserve">                   </w:t>
      </w:r>
      <w:r>
        <w:rPr>
          <w:rFonts w:ascii="宋体" w:hAnsi="宋体" w:hint="eastAsia"/>
          <w:b/>
          <w:szCs w:val="21"/>
          <w:u w:val="single"/>
        </w:rPr>
        <w:t>（盖章）</w:t>
      </w:r>
      <w:r>
        <w:rPr>
          <w:rFonts w:ascii="宋体" w:hAnsi="宋体" w:hint="eastAsia"/>
          <w:b/>
          <w:szCs w:val="21"/>
        </w:rPr>
        <w:t xml:space="preserve">     </w:t>
      </w:r>
      <w:r>
        <w:rPr>
          <w:rFonts w:ascii="宋体" w:hAnsi="宋体" w:hint="eastAsia"/>
          <w:b/>
          <w:szCs w:val="21"/>
        </w:rPr>
        <w:t>乙方：</w:t>
      </w:r>
      <w:r>
        <w:rPr>
          <w:rFonts w:ascii="宋体" w:hAnsi="宋体" w:hint="eastAsia"/>
          <w:b/>
          <w:szCs w:val="21"/>
          <w:u w:val="single"/>
        </w:rPr>
        <w:t xml:space="preserve">                  </w:t>
      </w:r>
      <w:r>
        <w:rPr>
          <w:rFonts w:ascii="宋体" w:hAnsi="宋体" w:hint="eastAsia"/>
          <w:b/>
          <w:szCs w:val="21"/>
          <w:u w:val="single"/>
        </w:rPr>
        <w:t>（盖章）</w:t>
      </w:r>
    </w:p>
    <w:p w:rsidR="00FD3159" w:rsidRDefault="00FD3159">
      <w:pPr>
        <w:snapToGrid w:val="0"/>
        <w:spacing w:before="19" w:line="500" w:lineRule="exact"/>
        <w:rPr>
          <w:rFonts w:ascii="宋体" w:hAnsi="宋体"/>
          <w:b/>
          <w:szCs w:val="21"/>
          <w:u w:val="single"/>
        </w:rPr>
      </w:pPr>
    </w:p>
    <w:p w:rsidR="00FD3159" w:rsidRDefault="000A356C">
      <w:pPr>
        <w:snapToGrid w:val="0"/>
        <w:spacing w:before="19" w:line="500" w:lineRule="exact"/>
        <w:rPr>
          <w:rFonts w:ascii="宋体" w:hAnsi="宋体"/>
          <w:szCs w:val="21"/>
          <w:u w:val="single"/>
        </w:rPr>
      </w:pPr>
      <w:r>
        <w:rPr>
          <w:rFonts w:ascii="宋体" w:hAnsi="宋体" w:hint="eastAsia"/>
          <w:szCs w:val="21"/>
        </w:rPr>
        <w:t>地址：</w:t>
      </w:r>
      <w:r>
        <w:rPr>
          <w:rFonts w:ascii="宋体" w:hAnsi="宋体" w:hint="eastAsia"/>
          <w:szCs w:val="21"/>
        </w:rPr>
        <w:t xml:space="preserve">      </w:t>
      </w:r>
      <w:r>
        <w:rPr>
          <w:rFonts w:ascii="宋体" w:hAnsi="宋体" w:hint="eastAsia"/>
          <w:szCs w:val="21"/>
        </w:rPr>
        <w:t>地址：</w:t>
      </w:r>
    </w:p>
    <w:p w:rsidR="00FD3159" w:rsidRDefault="000A356C">
      <w:pPr>
        <w:snapToGrid w:val="0"/>
        <w:spacing w:before="19" w:line="500" w:lineRule="exact"/>
        <w:rPr>
          <w:rFonts w:ascii="宋体" w:hAnsi="宋体"/>
          <w:szCs w:val="21"/>
        </w:rPr>
      </w:pPr>
      <w:r>
        <w:rPr>
          <w:rFonts w:ascii="宋体" w:hAnsi="宋体" w:hint="eastAsia"/>
          <w:szCs w:val="21"/>
        </w:rPr>
        <w:t>法定（或授权）代表人：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法定（或授权）代表人：</w:t>
      </w:r>
    </w:p>
    <w:p w:rsidR="00FD3159" w:rsidRDefault="000A356C">
      <w:pPr>
        <w:snapToGrid w:val="0"/>
        <w:spacing w:before="19" w:line="500" w:lineRule="exact"/>
        <w:rPr>
          <w:rFonts w:ascii="宋体" w:hAnsi="宋体"/>
          <w:szCs w:val="21"/>
        </w:rPr>
      </w:pPr>
      <w:r>
        <w:rPr>
          <w:rFonts w:ascii="宋体" w:hAnsi="宋体" w:hint="eastAsia"/>
          <w:szCs w:val="21"/>
        </w:rPr>
        <w:t>年月日</w:t>
      </w:r>
      <w:r>
        <w:rPr>
          <w:rFonts w:ascii="宋体" w:hAnsi="宋体" w:hint="eastAsia"/>
          <w:szCs w:val="21"/>
        </w:rPr>
        <w:t xml:space="preserve">                   </w:t>
      </w:r>
      <w:r>
        <w:rPr>
          <w:rFonts w:ascii="宋体" w:hAnsi="宋体" w:hint="eastAsia"/>
          <w:szCs w:val="21"/>
        </w:rPr>
        <w:t>年月日</w:t>
      </w:r>
    </w:p>
    <w:p w:rsidR="00FD3159" w:rsidRDefault="00FD3159">
      <w:pPr>
        <w:snapToGrid w:val="0"/>
        <w:spacing w:before="19" w:line="500" w:lineRule="exact"/>
        <w:rPr>
          <w:rFonts w:ascii="宋体" w:hAnsi="宋体"/>
          <w:b/>
          <w:szCs w:val="21"/>
        </w:rPr>
      </w:pPr>
    </w:p>
    <w:p w:rsidR="00FD3159" w:rsidRDefault="00FD3159">
      <w:pPr>
        <w:snapToGrid w:val="0"/>
        <w:spacing w:before="19" w:line="500" w:lineRule="exact"/>
        <w:rPr>
          <w:rFonts w:ascii="宋体" w:hAnsi="宋体"/>
          <w:b/>
          <w:szCs w:val="21"/>
        </w:rPr>
      </w:pPr>
    </w:p>
    <w:p w:rsidR="00FD3159" w:rsidRDefault="00FD3159">
      <w:pPr>
        <w:snapToGrid w:val="0"/>
        <w:spacing w:before="19" w:line="500" w:lineRule="exact"/>
        <w:rPr>
          <w:rFonts w:ascii="宋体" w:hAnsi="宋体"/>
          <w:b/>
          <w:szCs w:val="21"/>
        </w:rPr>
      </w:pPr>
    </w:p>
    <w:p w:rsidR="00FD3159" w:rsidRDefault="000A356C">
      <w:pPr>
        <w:snapToGrid w:val="0"/>
        <w:spacing w:before="19" w:line="500" w:lineRule="exact"/>
        <w:ind w:firstLineChars="196" w:firstLine="413"/>
        <w:rPr>
          <w:rFonts w:ascii="宋体" w:hAnsi="宋体"/>
          <w:b/>
          <w:szCs w:val="21"/>
        </w:rPr>
      </w:pPr>
      <w:r>
        <w:rPr>
          <w:rFonts w:ascii="宋体" w:hAnsi="宋体" w:hint="eastAsia"/>
          <w:b/>
          <w:szCs w:val="21"/>
        </w:rPr>
        <w:t>招标代理机构声明：本合同标的依法定程序采购，合同主要条款内容与招报价文件的内容一致。</w:t>
      </w:r>
    </w:p>
    <w:p w:rsidR="00FD3159" w:rsidRDefault="000A356C">
      <w:pPr>
        <w:snapToGrid w:val="0"/>
        <w:spacing w:before="19" w:line="500" w:lineRule="exact"/>
        <w:rPr>
          <w:rFonts w:ascii="宋体" w:hAnsi="宋体"/>
          <w:b/>
          <w:szCs w:val="21"/>
          <w:u w:val="single"/>
        </w:rPr>
      </w:pPr>
      <w:r>
        <w:rPr>
          <w:rFonts w:ascii="宋体" w:hAnsi="宋体" w:hint="eastAsia"/>
          <w:b/>
          <w:szCs w:val="21"/>
        </w:rPr>
        <w:t>招标代理机构：</w:t>
      </w:r>
      <w:r>
        <w:rPr>
          <w:rFonts w:ascii="宋体" w:hAnsi="宋体" w:hint="eastAsia"/>
          <w:b/>
          <w:szCs w:val="21"/>
          <w:u w:val="single"/>
        </w:rPr>
        <w:t xml:space="preserve">                     </w:t>
      </w:r>
      <w:r>
        <w:rPr>
          <w:rFonts w:ascii="宋体" w:hAnsi="宋体" w:hint="eastAsia"/>
          <w:b/>
          <w:szCs w:val="21"/>
          <w:u w:val="single"/>
        </w:rPr>
        <w:t>（盖章）</w:t>
      </w:r>
    </w:p>
    <w:p w:rsidR="00FD3159" w:rsidRDefault="000A356C">
      <w:pPr>
        <w:snapToGrid w:val="0"/>
        <w:spacing w:before="19" w:line="500" w:lineRule="exact"/>
        <w:rPr>
          <w:rFonts w:ascii="宋体" w:hAnsi="宋体"/>
          <w:szCs w:val="21"/>
          <w:u w:val="single"/>
        </w:rPr>
      </w:pPr>
      <w:r>
        <w:rPr>
          <w:rFonts w:ascii="宋体" w:hAnsi="宋体" w:hint="eastAsia"/>
          <w:szCs w:val="21"/>
        </w:rPr>
        <w:t>经办人：</w:t>
      </w:r>
    </w:p>
    <w:p w:rsidR="00FD3159" w:rsidRDefault="00FD3159">
      <w:pPr>
        <w:snapToGrid w:val="0"/>
        <w:spacing w:before="19" w:line="500" w:lineRule="exact"/>
        <w:rPr>
          <w:rFonts w:ascii="宋体" w:hAnsi="宋体"/>
          <w:szCs w:val="21"/>
        </w:rPr>
      </w:pPr>
    </w:p>
    <w:p w:rsidR="00FD3159" w:rsidRDefault="000A356C">
      <w:pPr>
        <w:rPr>
          <w:rFonts w:ascii="宋体" w:hAnsi="宋体"/>
          <w:szCs w:val="21"/>
        </w:rPr>
      </w:pPr>
      <w:r>
        <w:rPr>
          <w:rFonts w:ascii="宋体" w:hAnsi="宋体" w:hint="eastAsia"/>
          <w:szCs w:val="21"/>
        </w:rPr>
        <w:t>年月日</w:t>
      </w:r>
    </w:p>
    <w:p w:rsidR="00FD3159" w:rsidRDefault="00FD3159">
      <w:pPr>
        <w:spacing w:line="360" w:lineRule="auto"/>
        <w:jc w:val="center"/>
        <w:rPr>
          <w:rFonts w:ascii="宋体" w:hAnsi="宋体"/>
          <w:b/>
          <w:szCs w:val="21"/>
        </w:rPr>
        <w:sectPr w:rsidR="00FD3159">
          <w:footerReference w:type="default" r:id="rId11"/>
          <w:footnotePr>
            <w:pos w:val="beneathText"/>
          </w:footnotePr>
          <w:pgSz w:w="11906" w:h="16838"/>
          <w:pgMar w:top="1440" w:right="1417" w:bottom="1440" w:left="1417" w:header="851" w:footer="992" w:gutter="0"/>
          <w:pgNumType w:start="1"/>
          <w:cols w:space="720"/>
          <w:docGrid w:type="lines" w:linePitch="312"/>
        </w:sectPr>
      </w:pPr>
    </w:p>
    <w:p w:rsidR="00FD3159" w:rsidRDefault="000A356C">
      <w:pPr>
        <w:pStyle w:val="1"/>
        <w:jc w:val="center"/>
      </w:pPr>
      <w:bookmarkStart w:id="99" w:name="_Toc513642576"/>
      <w:r>
        <w:rPr>
          <w:rFonts w:hint="eastAsia"/>
        </w:rPr>
        <w:lastRenderedPageBreak/>
        <w:t>第五章</w:t>
      </w:r>
      <w:r>
        <w:rPr>
          <w:rFonts w:hint="eastAsia"/>
        </w:rPr>
        <w:t xml:space="preserve"> </w:t>
      </w:r>
      <w:r>
        <w:rPr>
          <w:rFonts w:hint="eastAsia"/>
        </w:rPr>
        <w:t>评标方法和标准</w:t>
      </w:r>
      <w:bookmarkEnd w:id="97"/>
      <w:bookmarkEnd w:id="98"/>
      <w:bookmarkEnd w:id="99"/>
    </w:p>
    <w:p w:rsidR="00FD3159" w:rsidRDefault="000A356C">
      <w:pPr>
        <w:pStyle w:val="2"/>
      </w:pPr>
      <w:bookmarkStart w:id="100" w:name="_Toc513642577"/>
      <w:r>
        <w:rPr>
          <w:rFonts w:hint="eastAsia"/>
        </w:rPr>
        <w:t>一、总则</w:t>
      </w:r>
      <w:bookmarkEnd w:id="100"/>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 xml:space="preserve">1.1 </w:t>
      </w:r>
      <w:r>
        <w:rPr>
          <w:rFonts w:ascii="宋体" w:hAnsi="宋体" w:hint="eastAsia"/>
          <w:szCs w:val="21"/>
        </w:rPr>
        <w:t>根据《中华人民共和国政府采购法》、《政府采购货物和服务招标投标管理办法》（财政部第</w:t>
      </w:r>
      <w:r>
        <w:rPr>
          <w:rFonts w:ascii="宋体" w:hAnsi="宋体" w:hint="eastAsia"/>
          <w:szCs w:val="21"/>
        </w:rPr>
        <w:t>87</w:t>
      </w:r>
      <w:r>
        <w:rPr>
          <w:rFonts w:ascii="宋体" w:hAnsi="宋体" w:hint="eastAsia"/>
          <w:szCs w:val="21"/>
        </w:rPr>
        <w:t>号令）、《政府采购竞争性磋商采购方式管理暂行办法》财库【</w:t>
      </w:r>
      <w:r>
        <w:rPr>
          <w:rFonts w:ascii="宋体" w:hAnsi="宋体" w:hint="eastAsia"/>
          <w:szCs w:val="21"/>
        </w:rPr>
        <w:t>2014</w:t>
      </w:r>
      <w:r>
        <w:rPr>
          <w:rFonts w:ascii="宋体" w:hAnsi="宋体" w:hint="eastAsia"/>
          <w:szCs w:val="21"/>
        </w:rPr>
        <w:t>】</w:t>
      </w:r>
      <w:r>
        <w:rPr>
          <w:rFonts w:ascii="宋体" w:hAnsi="宋体" w:hint="eastAsia"/>
          <w:szCs w:val="21"/>
        </w:rPr>
        <w:t>214</w:t>
      </w:r>
      <w:r>
        <w:rPr>
          <w:rFonts w:ascii="宋体" w:hAnsi="宋体" w:hint="eastAsia"/>
          <w:szCs w:val="21"/>
        </w:rPr>
        <w:t>号等法律和规章，结合本采购项目特点制定本评标办法。</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 xml:space="preserve">1.2 </w:t>
      </w:r>
      <w:r>
        <w:rPr>
          <w:rFonts w:ascii="宋体" w:hAnsi="宋体" w:hint="eastAsia"/>
          <w:szCs w:val="21"/>
        </w:rPr>
        <w:t>评标工作由招标采购单位负责组织，具体评标事务由招标采购单位依法组建的评审委员会负责。评审委员会由采购人代表和有关技术、经济等方面的专家组成。</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1.3</w:t>
      </w:r>
      <w:r>
        <w:rPr>
          <w:rFonts w:ascii="宋体" w:hAnsi="宋体" w:hint="eastAsia"/>
          <w:szCs w:val="21"/>
        </w:rPr>
        <w:t>遵循公平、公正、科学、择优的原则，以相同的评审程序和标准对待所有的供应商。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1.4</w:t>
      </w:r>
      <w:r>
        <w:rPr>
          <w:rFonts w:ascii="宋体" w:hAnsi="宋体" w:hint="eastAsia"/>
          <w:szCs w:val="21"/>
        </w:rPr>
        <w:t>反对不正当竞争，反对恶意压低投标价格。</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1.5</w:t>
      </w:r>
      <w:r>
        <w:rPr>
          <w:rFonts w:ascii="宋体" w:hAnsi="宋体" w:hint="eastAsia"/>
          <w:szCs w:val="21"/>
        </w:rPr>
        <w:t>评审委员会按照竞争</w:t>
      </w:r>
      <w:r>
        <w:rPr>
          <w:rFonts w:ascii="宋体" w:hAnsi="宋体" w:hint="eastAsia"/>
          <w:szCs w:val="21"/>
        </w:rPr>
        <w:t>性磋商文件规定的评标方法和标准进行评标，并独立履行下列职责：</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）审查响应文件是否符合竞争性磋商文件要求，并作出评价；</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）要求投标供应商对响应文件有关事项作出解释或者澄清；</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）推荐中标候选供应商名单，或者受采购人委托按照事先确定的办法直接确定成交供应商；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）向招标采购单位或者有关部门报告非法干预评审工作的行为。</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1.6</w:t>
      </w:r>
      <w:r>
        <w:rPr>
          <w:rFonts w:ascii="宋体" w:hAnsi="宋体" w:hint="eastAsia"/>
          <w:szCs w:val="21"/>
        </w:rPr>
        <w:t>评标过程严格保密。供应商对评审委员会的评标过程或合同授予决定施加影响的任何行为都可能导致其投标被拒绝。</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1.7</w:t>
      </w:r>
      <w:r>
        <w:rPr>
          <w:rFonts w:ascii="宋体" w:hAnsi="宋体" w:hint="eastAsia"/>
          <w:szCs w:val="21"/>
        </w:rPr>
        <w:t>评审委员会决定响应文件的响应性依据响应文件本身的内容，而不寻求外部的证据。</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1.8</w:t>
      </w:r>
      <w:r>
        <w:rPr>
          <w:rFonts w:ascii="宋体" w:hAnsi="宋体" w:hint="eastAsia"/>
          <w:szCs w:val="21"/>
        </w:rPr>
        <w:t>评审委员会发现竞争性磋商文件表述不明确或需要说明的事项，可提请招标采购单位书面解释说明。</w:t>
      </w:r>
    </w:p>
    <w:p w:rsidR="00FD3159" w:rsidRDefault="000A356C">
      <w:pPr>
        <w:pStyle w:val="2"/>
      </w:pPr>
      <w:bookmarkStart w:id="101" w:name="_Toc513642578"/>
      <w:r>
        <w:rPr>
          <w:rFonts w:hint="eastAsia"/>
        </w:rPr>
        <w:t>二、评标办法</w:t>
      </w:r>
      <w:bookmarkEnd w:id="101"/>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（一）评审规则</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2.1.1</w:t>
      </w:r>
      <w:r>
        <w:rPr>
          <w:rFonts w:ascii="宋体" w:hAnsi="宋体" w:hint="eastAsia"/>
          <w:szCs w:val="21"/>
        </w:rPr>
        <w:t>、本招标项目的评审办法采用综合评分法，满分为</w:t>
      </w:r>
      <w:r>
        <w:rPr>
          <w:rFonts w:ascii="宋体" w:hAnsi="宋体" w:hint="eastAsia"/>
          <w:szCs w:val="21"/>
        </w:rPr>
        <w:t>100</w:t>
      </w:r>
      <w:r>
        <w:rPr>
          <w:rFonts w:ascii="宋体" w:hAnsi="宋体" w:hint="eastAsia"/>
          <w:szCs w:val="21"/>
        </w:rPr>
        <w:t>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2.1.2</w:t>
      </w:r>
      <w:r>
        <w:rPr>
          <w:rFonts w:ascii="宋体" w:hAnsi="宋体" w:hint="eastAsia"/>
          <w:szCs w:val="21"/>
        </w:rPr>
        <w:t>、综合评分的因素包括以下内容：价格、服务、业绩、人员、对竞争性磋商文件的响应程度等。</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lastRenderedPageBreak/>
        <w:t>2.1.3</w:t>
      </w:r>
      <w:r>
        <w:rPr>
          <w:rFonts w:ascii="宋体" w:hAnsi="宋体" w:hint="eastAsia"/>
          <w:szCs w:val="21"/>
        </w:rPr>
        <w:t>、评审步骤：先进行初步评审，再进行详细评审。初步评审包括资格性审查和符合性审查，详细评审是对技术、商务及价格因素的评审。只有通过初步</w:t>
      </w:r>
      <w:r>
        <w:rPr>
          <w:rFonts w:ascii="宋体" w:hAnsi="宋体" w:hint="eastAsia"/>
          <w:szCs w:val="21"/>
        </w:rPr>
        <w:t>评审的供应商才能进入详细评审。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2.1.4</w:t>
      </w:r>
      <w:r>
        <w:rPr>
          <w:rFonts w:ascii="宋体" w:hAnsi="宋体" w:hint="eastAsia"/>
          <w:szCs w:val="21"/>
        </w:rPr>
        <w:t>、综合评分及其统计：按照评审程序、评分标准以及权重分配的规定，评审委员会成员分别就各个供应商的技术状况、商务状况、对竞争性磋商文件要求的响应情况等进行评议和比较，赋予技术分和商务分。各评委赋分的算术平均值，即为该供应商的技术得分或商务得分。按综合评分法的报价计算方法计算各供应商的价格得分。将技术得分、商务得分和价格得分相加得出每个供应商的综合得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2.1.5</w:t>
      </w:r>
      <w:r>
        <w:rPr>
          <w:rFonts w:ascii="宋体" w:hAnsi="宋体" w:hint="eastAsia"/>
          <w:szCs w:val="21"/>
        </w:rPr>
        <w:t>、综合得分按由高到低顺序排列。综合得分相同的，按投标报价由低到高顺序排列。综合得分和投标报价均相同的，按技术</w:t>
      </w:r>
      <w:r>
        <w:rPr>
          <w:rFonts w:ascii="宋体" w:hAnsi="宋体" w:hint="eastAsia"/>
          <w:szCs w:val="21"/>
        </w:rPr>
        <w:t>指标由优至劣顺序排列。</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2.1.6</w:t>
      </w:r>
      <w:r>
        <w:rPr>
          <w:rFonts w:ascii="宋体" w:hAnsi="宋体" w:hint="eastAsia"/>
          <w:szCs w:val="21"/>
        </w:rPr>
        <w:t>、综合得分最高的供应商为第一成交候选人，综合得分次高的供应商为第二成交候选人，依次类推。</w:t>
      </w:r>
    </w:p>
    <w:p w:rsidR="00FD3159" w:rsidRDefault="000A356C">
      <w:pPr>
        <w:spacing w:before="240" w:line="480" w:lineRule="auto"/>
        <w:ind w:firstLineChars="147" w:firstLine="310"/>
        <w:rPr>
          <w:rFonts w:ascii="宋体" w:hAnsi="宋体"/>
          <w:b/>
          <w:szCs w:val="21"/>
        </w:rPr>
      </w:pPr>
      <w:r>
        <w:rPr>
          <w:rFonts w:ascii="宋体" w:hAnsi="宋体" w:hint="eastAsia"/>
          <w:b/>
          <w:szCs w:val="21"/>
        </w:rPr>
        <w:t>（二）初步评审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评审委员会根据磋商文件要求，对供应商的资格和响应文件的资格性、符合性进行评审。只有对《审查表》所列各项目做出实质性响应的响应文件才能通过初步评审。对投标是否实质性响应竞争性磋商文件的要求产生争议的，评审委员会以记名方式票决。得票超过半数的供应商有资格进入下一阶段的评审，否则被淘汰。</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、评审委员会将审查响应文件是否完整、有关资料证明文件是否真实有效、是否提交响应保证</w:t>
      </w:r>
      <w:r>
        <w:rPr>
          <w:rFonts w:ascii="宋体" w:hAnsi="宋体" w:hint="eastAsia"/>
          <w:szCs w:val="21"/>
        </w:rPr>
        <w:t>金、文件签署是否合格、投标有效期是否满足要求、响应文件的总体编排是否基本有序等。</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在详细评审之前，评审委员会要审查每份响应文件是否实质上响应了竞争性磋商文件的要求。实质上响应的投标，应该是符合竞争性磋商文件重要条款、条件和规格的要求，没有重大偏离或保留的投标。所谓重大偏离或保留，是指实质上影响合同的采购范围、质量等；或者实质上与竞争性磋商文件不一致，而且限制了合同中采购人的权利或供应商的义务；纠正这些偏离或保留，将会对其他实质上的响应要求的供应商的竞争地位产生不公正的影响。评审委员会认定响应文件是否响应</w:t>
      </w:r>
      <w:r>
        <w:rPr>
          <w:rFonts w:ascii="宋体" w:hAnsi="宋体" w:hint="eastAsia"/>
          <w:szCs w:val="21"/>
        </w:rPr>
        <w:t>竞争性磋商文件的要求，只根据响应文件本身的内容，而不寻找外部的证据。</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、无效投标的认定</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评审过程中，响应文件出现（但不限于）下列情况的，将被认定为无效投标：</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）供应商未提交响应保证金或响应保证金金额不足的；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）投标有效期不足的；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）响应文件未按竞争性磋商文件规定要求填写投标内容及签名盖章的；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lastRenderedPageBreak/>
        <w:t>4</w:t>
      </w:r>
      <w:r>
        <w:rPr>
          <w:rFonts w:ascii="宋体" w:hAnsi="宋体" w:hint="eastAsia"/>
          <w:szCs w:val="21"/>
        </w:rPr>
        <w:t>）投标报价均超过了采购预算，采购人不能支付的；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w:t>
      </w:r>
      <w:r>
        <w:rPr>
          <w:rFonts w:ascii="宋体" w:hAnsi="宋体" w:hint="eastAsia"/>
          <w:szCs w:val="21"/>
        </w:rPr>
        <w:t>）投标报价明显过低，可能低于其成本，而供应商不能作出合理说明的；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w:t>
      </w:r>
      <w:r>
        <w:rPr>
          <w:rFonts w:ascii="宋体" w:hAnsi="宋体" w:hint="eastAsia"/>
          <w:szCs w:val="21"/>
        </w:rPr>
        <w:t>）供应商未按竞争性磋商文件要求提供下列有效证明文件的：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未按第一章第四条供应商资格与资质要求须提供证明材料而未提供的。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7</w:t>
      </w:r>
      <w:r>
        <w:rPr>
          <w:rFonts w:ascii="宋体" w:hAnsi="宋体" w:hint="eastAsia"/>
          <w:szCs w:val="21"/>
        </w:rPr>
        <w:t>）评审委员会认为投标未实质性响应竞争性磋商文件要求的。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2"/>
        <w:jc w:val="left"/>
        <w:rPr>
          <w:rFonts w:ascii="宋体" w:hAnsi="宋体"/>
          <w:b/>
          <w:bCs/>
          <w:szCs w:val="21"/>
        </w:rPr>
      </w:pPr>
      <w:r>
        <w:rPr>
          <w:rFonts w:ascii="宋体" w:hAnsi="宋体" w:hint="eastAsia"/>
          <w:b/>
          <w:bCs/>
          <w:szCs w:val="21"/>
        </w:rPr>
        <w:t>（三）详细评审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详细评审是对通过初步评审的投标进行商务和价格的评审。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2"/>
        <w:jc w:val="left"/>
        <w:rPr>
          <w:rFonts w:ascii="宋体" w:hAnsi="宋体"/>
          <w:b/>
          <w:bCs/>
          <w:szCs w:val="21"/>
        </w:rPr>
      </w:pPr>
      <w:r>
        <w:rPr>
          <w:rFonts w:ascii="宋体" w:hAnsi="宋体" w:hint="eastAsia"/>
          <w:b/>
          <w:bCs/>
          <w:szCs w:val="21"/>
        </w:rPr>
        <w:t>1</w:t>
      </w:r>
      <w:r>
        <w:rPr>
          <w:rFonts w:ascii="宋体" w:hAnsi="宋体" w:hint="eastAsia"/>
          <w:b/>
          <w:bCs/>
          <w:szCs w:val="21"/>
        </w:rPr>
        <w:t>、价格评审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1.1</w:t>
      </w:r>
      <w:r>
        <w:rPr>
          <w:rFonts w:ascii="宋体" w:hAnsi="宋体" w:hint="eastAsia"/>
          <w:szCs w:val="21"/>
        </w:rPr>
        <w:t>投标报价不得高于该采购预算价，磋商实行两次报价，第一次报价供应商必须按照磋商文件的报价格式填报竞标报价，第二次报价为磋商文件通过评审合格后由评审委员会分别组织竞标人进行的最后一次报价，即为最终报价，磋商结果以竞标人的最终报价为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1.2</w:t>
      </w:r>
      <w:r>
        <w:rPr>
          <w:rFonts w:ascii="宋体" w:hAnsi="宋体" w:hint="eastAsia"/>
          <w:szCs w:val="21"/>
        </w:rPr>
        <w:t>以第二次投标报价最低的为基准价。</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1.3</w:t>
      </w:r>
      <w:r>
        <w:rPr>
          <w:rFonts w:ascii="宋体" w:hAnsi="宋体" w:hint="eastAsia"/>
          <w:szCs w:val="21"/>
        </w:rPr>
        <w:t>价格分按（基准价</w:t>
      </w:r>
      <w:r>
        <w:rPr>
          <w:rFonts w:ascii="宋体" w:hAnsi="宋体" w:hint="eastAsia"/>
          <w:szCs w:val="21"/>
        </w:rPr>
        <w:t>/</w:t>
      </w:r>
      <w:r>
        <w:rPr>
          <w:rFonts w:ascii="宋体" w:hAnsi="宋体" w:hint="eastAsia"/>
          <w:szCs w:val="21"/>
        </w:rPr>
        <w:t>投标报价）</w:t>
      </w:r>
      <w:r>
        <w:rPr>
          <w:rFonts w:ascii="宋体" w:hAnsi="宋体" w:hint="eastAsia"/>
          <w:szCs w:val="21"/>
        </w:rPr>
        <w:t>*30</w:t>
      </w:r>
      <w:r>
        <w:rPr>
          <w:rFonts w:ascii="宋体" w:hAnsi="宋体" w:hint="eastAsia"/>
          <w:szCs w:val="21"/>
        </w:rPr>
        <w:t>计算</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1.4</w:t>
      </w:r>
      <w:r>
        <w:rPr>
          <w:rFonts w:ascii="宋体" w:hAnsi="宋体" w:hint="eastAsia"/>
          <w:szCs w:val="21"/>
        </w:rPr>
        <w:t>评审委员会认为供应商的报价明显低于其他通过符合性审查供应商的报价，有可能影响不能诚信履约的，应当要求其在磋商现场合理的时间内提供书面说明，必要时提交相关证明材料；供应商不能证明其报价合理性的，评审委员会应当将其作为无效投标处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2"/>
        <w:jc w:val="left"/>
        <w:rPr>
          <w:rFonts w:ascii="宋体" w:hAnsi="宋体"/>
          <w:b/>
          <w:bCs/>
          <w:szCs w:val="21"/>
        </w:rPr>
      </w:pPr>
      <w:r>
        <w:rPr>
          <w:rFonts w:ascii="宋体" w:hAnsi="宋体" w:hint="eastAsia"/>
          <w:b/>
          <w:bCs/>
          <w:szCs w:val="21"/>
        </w:rPr>
        <w:t>2</w:t>
      </w:r>
      <w:r>
        <w:rPr>
          <w:rFonts w:ascii="宋体" w:hAnsi="宋体" w:hint="eastAsia"/>
          <w:b/>
          <w:bCs/>
          <w:szCs w:val="21"/>
        </w:rPr>
        <w:t>、技术商务评审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评审委员会对供应商的资质、技术队伍、专业水平、设计方案、公司业绩、设计方案等情况进行比较和评价。</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注：商务评标因素的分值取小数点后</w:t>
      </w:r>
      <w:r>
        <w:rPr>
          <w:rFonts w:ascii="宋体" w:hAnsi="宋体" w:hint="eastAsia"/>
          <w:szCs w:val="21"/>
        </w:rPr>
        <w:t>2</w:t>
      </w:r>
      <w:r>
        <w:rPr>
          <w:rFonts w:ascii="宋体" w:hAnsi="宋体" w:hint="eastAsia"/>
          <w:szCs w:val="21"/>
        </w:rPr>
        <w:t>位，小数点后第三位四舍五入。</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2"/>
        <w:jc w:val="left"/>
        <w:rPr>
          <w:rFonts w:ascii="宋体" w:hAnsi="宋体"/>
          <w:b/>
          <w:bCs/>
          <w:szCs w:val="21"/>
        </w:rPr>
      </w:pPr>
      <w:r>
        <w:rPr>
          <w:rFonts w:ascii="宋体" w:hAnsi="宋体" w:hint="eastAsia"/>
          <w:b/>
          <w:bCs/>
          <w:szCs w:val="21"/>
        </w:rPr>
        <w:t>3</w:t>
      </w:r>
      <w:r>
        <w:rPr>
          <w:rFonts w:ascii="宋体" w:hAnsi="宋体" w:hint="eastAsia"/>
          <w:b/>
          <w:bCs/>
          <w:szCs w:val="21"/>
        </w:rPr>
        <w:t>、编写评审报告</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评审报告是评审委员会根据全体评标</w:t>
      </w:r>
      <w:r>
        <w:rPr>
          <w:rFonts w:ascii="宋体" w:hAnsi="宋体" w:hint="eastAsia"/>
          <w:szCs w:val="21"/>
        </w:rPr>
        <w:t>成员签字的原始评标记录和评标结果编写的报告，其主要内容包括：</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）招标公告刊登的媒体名称、开标日期和地点；</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）获取竞争性磋商文件的供应商名单和评审委员会成员名单；</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）评标方法和标准；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）开标记录和评标情况及说明，包括投标无效供应商名单及原因；</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lastRenderedPageBreak/>
        <w:t>（</w:t>
      </w:r>
      <w:r>
        <w:rPr>
          <w:rFonts w:ascii="宋体" w:hAnsi="宋体" w:hint="eastAsia"/>
          <w:szCs w:val="21"/>
        </w:rPr>
        <w:t>5</w:t>
      </w:r>
      <w:r>
        <w:rPr>
          <w:rFonts w:ascii="宋体" w:hAnsi="宋体" w:hint="eastAsia"/>
          <w:szCs w:val="21"/>
        </w:rPr>
        <w:t>）评审结果和中标候选供应商排序表；</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评审委员会的授标建议。</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2"/>
        <w:jc w:val="left"/>
        <w:rPr>
          <w:rFonts w:ascii="宋体" w:hAnsi="宋体"/>
          <w:b/>
          <w:bCs/>
          <w:szCs w:val="21"/>
        </w:rPr>
      </w:pPr>
      <w:r>
        <w:rPr>
          <w:rFonts w:ascii="宋体" w:hAnsi="宋体" w:hint="eastAsia"/>
          <w:b/>
          <w:bCs/>
          <w:szCs w:val="21"/>
        </w:rPr>
        <w:t>4</w:t>
      </w:r>
      <w:r>
        <w:rPr>
          <w:rFonts w:ascii="宋体" w:hAnsi="宋体" w:hint="eastAsia"/>
          <w:b/>
          <w:bCs/>
          <w:szCs w:val="21"/>
        </w:rPr>
        <w:t>、废</w:t>
      </w:r>
      <w:r>
        <w:rPr>
          <w:rFonts w:ascii="宋体" w:hAnsi="宋体" w:hint="eastAsia"/>
          <w:b/>
          <w:bCs/>
          <w:szCs w:val="21"/>
        </w:rPr>
        <w:t xml:space="preserve"> </w:t>
      </w:r>
      <w:r>
        <w:rPr>
          <w:rFonts w:ascii="宋体" w:hAnsi="宋体" w:hint="eastAsia"/>
          <w:b/>
          <w:bCs/>
          <w:szCs w:val="21"/>
        </w:rPr>
        <w:t>标</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本次政府采购活动中，出现下列情形之一的，予以废标：</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）符合专业条件的供应商或者对竞争性磋商文件作实质响应的供应商不足三家的；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）出现影响采购公正的违法、违规行为的；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）供应商的报价均超过了采购预算，采购人不能支付的；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）因重大变故，采购任务取消的。</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废标后，招采购代理机构将在指定媒体发布公告，并公告废标的理由。</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2"/>
        <w:jc w:val="left"/>
        <w:rPr>
          <w:rFonts w:ascii="宋体" w:hAnsi="宋体"/>
          <w:b/>
          <w:bCs/>
          <w:szCs w:val="21"/>
        </w:rPr>
      </w:pPr>
      <w:r>
        <w:rPr>
          <w:rFonts w:ascii="宋体" w:hAnsi="宋体" w:hint="eastAsia"/>
          <w:b/>
          <w:bCs/>
          <w:szCs w:val="21"/>
        </w:rPr>
        <w:t>5</w:t>
      </w:r>
      <w:r>
        <w:rPr>
          <w:rFonts w:ascii="宋体" w:hAnsi="宋体" w:hint="eastAsia"/>
          <w:b/>
          <w:bCs/>
          <w:szCs w:val="21"/>
        </w:rPr>
        <w:t>、定标</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5.1</w:t>
      </w:r>
      <w:r>
        <w:rPr>
          <w:rFonts w:ascii="宋体" w:hAnsi="宋体" w:hint="eastAsia"/>
          <w:szCs w:val="21"/>
        </w:rPr>
        <w:t>定标原则：评审委员会依据评审结论推荐</w:t>
      </w:r>
      <w:r>
        <w:rPr>
          <w:rFonts w:ascii="宋体" w:hAnsi="宋体" w:hint="eastAsia"/>
          <w:szCs w:val="21"/>
        </w:rPr>
        <w:t xml:space="preserve"> 3 </w:t>
      </w:r>
      <w:r>
        <w:rPr>
          <w:rFonts w:ascii="宋体" w:hAnsi="宋体" w:hint="eastAsia"/>
          <w:szCs w:val="21"/>
        </w:rPr>
        <w:t>名中标候选供应商。采购人根据评审委员会推荐的成交候选人名单，按顺序确定成交供应商。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 xml:space="preserve">5.2 </w:t>
      </w:r>
      <w:r>
        <w:rPr>
          <w:rFonts w:ascii="宋体" w:hAnsi="宋体" w:hint="eastAsia"/>
          <w:szCs w:val="21"/>
        </w:rPr>
        <w:t>定标程序</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5.2.1</w:t>
      </w:r>
      <w:r>
        <w:rPr>
          <w:rFonts w:ascii="宋体" w:hAnsi="宋体" w:hint="eastAsia"/>
          <w:szCs w:val="21"/>
        </w:rPr>
        <w:t>评审委员会将评审情况写出书面报告，推荐成交候选人，并按照综合得分高低标明排列顺序。综合得分相同的，按投标报价由低到高顺序排列。得分且投标报价相同的，按技术指标优劣顺序排列。</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5.2.2</w:t>
      </w:r>
      <w:r>
        <w:rPr>
          <w:rFonts w:ascii="宋体" w:hAnsi="宋体" w:hint="eastAsia"/>
          <w:szCs w:val="21"/>
        </w:rPr>
        <w:t>采</w:t>
      </w:r>
      <w:r>
        <w:rPr>
          <w:rFonts w:ascii="宋体" w:hAnsi="宋体" w:hint="eastAsia"/>
          <w:szCs w:val="21"/>
        </w:rPr>
        <w:t>购代理机构在评标结束后</w:t>
      </w:r>
      <w:r>
        <w:rPr>
          <w:rFonts w:ascii="宋体" w:hAnsi="宋体" w:hint="eastAsia"/>
          <w:szCs w:val="21"/>
        </w:rPr>
        <w:t>2</w:t>
      </w:r>
      <w:r>
        <w:rPr>
          <w:rFonts w:ascii="宋体" w:hAnsi="宋体" w:hint="eastAsia"/>
          <w:szCs w:val="21"/>
        </w:rPr>
        <w:t>个工作日内将评审报告送采购人。</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5.2.3</w:t>
      </w:r>
      <w:r>
        <w:rPr>
          <w:rFonts w:ascii="宋体" w:hAnsi="宋体" w:hint="eastAsia"/>
          <w:szCs w:val="21"/>
        </w:rPr>
        <w:t>采购人在收到评审报告后</w:t>
      </w:r>
      <w:r>
        <w:rPr>
          <w:rFonts w:ascii="宋体" w:hAnsi="宋体" w:hint="eastAsia"/>
          <w:szCs w:val="21"/>
        </w:rPr>
        <w:t>5</w:t>
      </w:r>
      <w:r>
        <w:rPr>
          <w:rFonts w:ascii="宋体" w:hAnsi="宋体" w:hint="eastAsia"/>
          <w:szCs w:val="21"/>
        </w:rPr>
        <w:t>个工作日内，按照评审报告中推荐的成交候选人顺序确定成交供应商。</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5.2.4</w:t>
      </w:r>
      <w:r>
        <w:rPr>
          <w:rFonts w:ascii="宋体" w:hAnsi="宋体" w:hint="eastAsia"/>
          <w:szCs w:val="21"/>
        </w:rPr>
        <w:t>根据采购人确定的成交供应商，采购代理机构同时在中国采购与招标网、中国海南政府采购网上发布成交公告，向成交供应商发出成交通知书。</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5.2.5</w:t>
      </w:r>
      <w:r>
        <w:rPr>
          <w:rFonts w:ascii="宋体" w:hAnsi="宋体" w:hint="eastAsia"/>
          <w:szCs w:val="21"/>
        </w:rPr>
        <w:t>招标采购单位不解释中标或落标原因，不退回响应文件和其他投标资料。</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5.2.6</w:t>
      </w:r>
      <w:r>
        <w:rPr>
          <w:rFonts w:ascii="宋体" w:hAnsi="宋体" w:hint="eastAsia"/>
          <w:szCs w:val="21"/>
        </w:rPr>
        <w:t>标人放弃中标或因故不能履行合同的，按照政府采购相关法律法规的规定处理。</w:t>
      </w:r>
    </w:p>
    <w:p w:rsidR="00FD3159" w:rsidRDefault="000A356C">
      <w:pPr>
        <w:tabs>
          <w:tab w:val="left" w:pos="945"/>
        </w:tabs>
        <w:spacing w:before="240" w:line="480" w:lineRule="auto"/>
        <w:ind w:firstLineChars="147" w:firstLine="310"/>
        <w:rPr>
          <w:rFonts w:ascii="宋体" w:hAnsi="宋体"/>
          <w:b/>
          <w:szCs w:val="21"/>
        </w:rPr>
      </w:pPr>
      <w:r>
        <w:rPr>
          <w:rFonts w:ascii="宋体" w:hAnsi="宋体" w:hint="eastAsia"/>
          <w:b/>
          <w:szCs w:val="21"/>
        </w:rPr>
        <w:t>6</w:t>
      </w:r>
      <w:r>
        <w:rPr>
          <w:rFonts w:ascii="宋体" w:hAnsi="宋体" w:hint="eastAsia"/>
          <w:b/>
          <w:szCs w:val="21"/>
        </w:rPr>
        <w:t>、评审委员会承担以下义务</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6.1</w:t>
      </w:r>
      <w:r>
        <w:rPr>
          <w:rFonts w:ascii="宋体" w:hAnsi="宋体" w:hint="eastAsia"/>
          <w:szCs w:val="21"/>
        </w:rPr>
        <w:t>遵纪守法，客观、公正、廉洁地</w:t>
      </w:r>
      <w:r>
        <w:rPr>
          <w:rFonts w:ascii="宋体" w:hAnsi="宋体" w:hint="eastAsia"/>
          <w:szCs w:val="21"/>
        </w:rPr>
        <w:t>履行职责。</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6.2</w:t>
      </w:r>
      <w:r>
        <w:rPr>
          <w:rFonts w:ascii="宋体" w:hAnsi="宋体" w:hint="eastAsia"/>
          <w:szCs w:val="21"/>
        </w:rPr>
        <w:t>按照政府采购法律法规和采购文件的规定要求对供应商的资格条件和供应商提供的产品</w:t>
      </w:r>
      <w:r>
        <w:rPr>
          <w:rFonts w:ascii="宋体" w:hAnsi="宋体" w:hint="eastAsia"/>
          <w:szCs w:val="21"/>
        </w:rPr>
        <w:lastRenderedPageBreak/>
        <w:t>价格、技术、服务等方面严格进行评判，提供科学合理、公平公正的评审意见，参与起草评审报告，并签字确认。</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6.3</w:t>
      </w:r>
      <w:r>
        <w:rPr>
          <w:rFonts w:ascii="宋体" w:hAnsi="宋体" w:hint="eastAsia"/>
          <w:szCs w:val="21"/>
        </w:rPr>
        <w:t>保守秘密。不得透露采购文件咨询情况，不得泄漏供应商的响应文件及知悉的商业秘密，不得向供应商透露评审情况。</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6.4</w:t>
      </w:r>
      <w:r>
        <w:rPr>
          <w:rFonts w:ascii="宋体" w:hAnsi="宋体" w:hint="eastAsia"/>
          <w:szCs w:val="21"/>
        </w:rPr>
        <w:t>发现供应商在政府采购活动中有不正当竞争或恶意串通等违规行为，及时向政府采购评审工作的组织者或财政部门报告并加以制止。</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发现采购人、采购代理机构及其工作人员在政府采购活动中有干预评审、发表倾向性和歧视性言论、受贿或者接受供应商的其他好处及其他违法违规行为，及时向财政部门报告。</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6.5</w:t>
      </w:r>
      <w:r>
        <w:rPr>
          <w:rFonts w:ascii="宋体" w:hAnsi="宋体" w:hint="eastAsia"/>
          <w:szCs w:val="21"/>
        </w:rPr>
        <w:t>解答有关方面对政府采购评审工作中有关问题的询问，配合采购人或者采购代理机构答复供应商质疑，配合财政部门的投诉处理工作等事宜。</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6.6</w:t>
      </w:r>
      <w:r>
        <w:rPr>
          <w:rFonts w:ascii="宋体" w:hAnsi="宋体" w:hint="eastAsia"/>
          <w:szCs w:val="21"/>
        </w:rPr>
        <w:t>法律、法规和规章规定的其他义务。</w:t>
      </w:r>
    </w:p>
    <w:p w:rsidR="00FD3159" w:rsidRDefault="000A356C">
      <w:pPr>
        <w:pStyle w:val="31"/>
        <w:numPr>
          <w:ilvl w:val="0"/>
          <w:numId w:val="3"/>
        </w:numPr>
        <w:tabs>
          <w:tab w:val="left" w:pos="945"/>
        </w:tabs>
        <w:spacing w:before="240" w:line="480" w:lineRule="auto"/>
        <w:ind w:firstLineChars="0"/>
        <w:rPr>
          <w:rFonts w:ascii="宋体" w:hAnsi="宋体"/>
          <w:b/>
          <w:szCs w:val="21"/>
        </w:rPr>
      </w:pPr>
      <w:r>
        <w:rPr>
          <w:rFonts w:ascii="宋体" w:hAnsi="宋体" w:hint="eastAsia"/>
          <w:b/>
          <w:szCs w:val="21"/>
        </w:rPr>
        <w:t>评审委员应当遵守以下工作纪律：</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7.1</w:t>
      </w:r>
      <w:r>
        <w:rPr>
          <w:rFonts w:ascii="宋体" w:hAnsi="宋体" w:hint="eastAsia"/>
          <w:szCs w:val="21"/>
        </w:rPr>
        <w:t>应邀按时参加评审和咨询活动。遇特殊情况不能出席或途中遇阻不能按时参加评审或咨询的，应及时告知财政部门或者采购人或者采购代理机构，不得私自转托他人</w:t>
      </w:r>
      <w:r>
        <w:rPr>
          <w:rFonts w:ascii="宋体" w:hAnsi="宋体" w:hint="eastAsia"/>
          <w:szCs w:val="21"/>
        </w:rPr>
        <w:t>。</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7.2</w:t>
      </w:r>
      <w:r>
        <w:rPr>
          <w:rFonts w:ascii="宋体" w:hAnsi="宋体" w:hint="eastAsia"/>
          <w:szCs w:val="21"/>
        </w:rPr>
        <w:t>不得参加与自己有利害关系的政府采购项目的评审活动。对与自己有利害关系的评审项目，如受到邀请，应主动提出回避。财政部门、采购代理机构也可要求该评审专家回避。</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有利害关系是指三年内曾在参加该采购项目的供应商处任职</w:t>
      </w:r>
      <w:r>
        <w:rPr>
          <w:rFonts w:ascii="宋体" w:hAnsi="宋体" w:hint="eastAsia"/>
          <w:szCs w:val="21"/>
        </w:rPr>
        <w:t>(</w:t>
      </w:r>
      <w:r>
        <w:rPr>
          <w:rFonts w:ascii="宋体" w:hAnsi="宋体" w:hint="eastAsia"/>
          <w:szCs w:val="21"/>
        </w:rPr>
        <w:t>包括一般工作</w:t>
      </w:r>
      <w:r>
        <w:rPr>
          <w:rFonts w:ascii="宋体" w:hAnsi="宋体" w:hint="eastAsia"/>
          <w:szCs w:val="21"/>
        </w:rPr>
        <w:t>)</w:t>
      </w:r>
      <w:r>
        <w:rPr>
          <w:rFonts w:ascii="宋体" w:hAnsi="宋体" w:hint="eastAsia"/>
          <w:szCs w:val="21"/>
        </w:rPr>
        <w:t>或担任顾问，配偶或直系亲属在参加该采购项目的供应商中任职或担任顾问，与参加该采购项目供应商发生过法律纠纷，以及其他可能影响公正评审的情况。</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7.3</w:t>
      </w:r>
      <w:r>
        <w:rPr>
          <w:rFonts w:ascii="宋体" w:hAnsi="宋体" w:hint="eastAsia"/>
          <w:szCs w:val="21"/>
        </w:rPr>
        <w:t>评审或咨询过程中关闭通讯设备，不得与外界联系。因发生不可预见情况，确实需要与外界联系的，应当在现场工作人员陪同下联系。</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7.4</w:t>
      </w:r>
      <w:r>
        <w:rPr>
          <w:rFonts w:ascii="宋体" w:hAnsi="宋体" w:hint="eastAsia"/>
          <w:szCs w:val="21"/>
        </w:rPr>
        <w:t>评审过</w:t>
      </w:r>
      <w:r>
        <w:rPr>
          <w:rFonts w:ascii="宋体" w:hAnsi="宋体" w:hint="eastAsia"/>
          <w:szCs w:val="21"/>
        </w:rPr>
        <w:t>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pPr>
      <w:r>
        <w:rPr>
          <w:rFonts w:ascii="宋体" w:hAnsi="宋体" w:hint="eastAsia"/>
          <w:szCs w:val="21"/>
        </w:rPr>
        <w:t>7.5</w:t>
      </w:r>
      <w:r>
        <w:rPr>
          <w:rFonts w:ascii="宋体" w:hAnsi="宋体" w:hint="eastAsia"/>
          <w:szCs w:val="21"/>
        </w:rPr>
        <w:t>有关部门规定的其他评审工作纪律。</w:t>
      </w:r>
      <w:bookmarkStart w:id="102" w:name="_Toc10112"/>
    </w:p>
    <w:p w:rsidR="00FD3159" w:rsidRDefault="000A356C">
      <w:pPr>
        <w:pStyle w:val="31"/>
        <w:numPr>
          <w:ilvl w:val="0"/>
          <w:numId w:val="3"/>
        </w:numPr>
        <w:tabs>
          <w:tab w:val="left" w:pos="945"/>
        </w:tabs>
        <w:spacing w:before="240" w:line="480" w:lineRule="auto"/>
        <w:ind w:firstLineChars="0"/>
        <w:rPr>
          <w:rFonts w:ascii="宋体" w:hAnsi="宋体"/>
          <w:b/>
          <w:szCs w:val="21"/>
        </w:rPr>
      </w:pPr>
      <w:r>
        <w:rPr>
          <w:rFonts w:ascii="宋体" w:hAnsi="宋体" w:hint="eastAsia"/>
          <w:b/>
          <w:szCs w:val="21"/>
        </w:rPr>
        <w:t>评标方法附表</w:t>
      </w:r>
      <w:bookmarkEnd w:id="102"/>
    </w:p>
    <w:p w:rsidR="00FD3159" w:rsidRDefault="000A356C">
      <w:pPr>
        <w:pStyle w:val="3"/>
        <w:rPr>
          <w:rFonts w:ascii="宋体" w:hAnsi="宋体"/>
          <w:bCs/>
          <w:kern w:val="0"/>
          <w:szCs w:val="21"/>
        </w:rPr>
      </w:pPr>
      <w:r>
        <w:rPr>
          <w:rFonts w:ascii="宋体" w:hAnsi="宋体" w:hint="eastAsia"/>
          <w:szCs w:val="21"/>
        </w:rPr>
        <w:br w:type="page"/>
      </w:r>
      <w:bookmarkStart w:id="103" w:name="_Toc513642579"/>
      <w:r>
        <w:rPr>
          <w:rFonts w:ascii="宋体" w:hAnsi="宋体" w:hint="eastAsia"/>
          <w:bCs/>
          <w:kern w:val="0"/>
          <w:szCs w:val="21"/>
        </w:rPr>
        <w:lastRenderedPageBreak/>
        <w:t>附表</w:t>
      </w:r>
      <w:r>
        <w:rPr>
          <w:rFonts w:ascii="宋体" w:hAnsi="宋体" w:hint="eastAsia"/>
          <w:bCs/>
          <w:kern w:val="0"/>
          <w:szCs w:val="21"/>
        </w:rPr>
        <w:t>1</w:t>
      </w:r>
      <w:r>
        <w:rPr>
          <w:rFonts w:ascii="宋体" w:hAnsi="宋体" w:hint="eastAsia"/>
          <w:bCs/>
          <w:kern w:val="0"/>
          <w:szCs w:val="21"/>
        </w:rPr>
        <w:t>、审查表</w:t>
      </w:r>
      <w:bookmarkEnd w:id="103"/>
    </w:p>
    <w:p w:rsidR="00FD3159" w:rsidRDefault="000A356C">
      <w:pPr>
        <w:widowControl/>
        <w:autoSpaceDN w:val="0"/>
        <w:spacing w:before="240" w:line="360" w:lineRule="auto"/>
        <w:ind w:firstLineChars="200" w:firstLine="422"/>
        <w:jc w:val="center"/>
        <w:rPr>
          <w:rFonts w:ascii="宋体" w:hAnsi="宋体"/>
          <w:b/>
          <w:kern w:val="0"/>
          <w:szCs w:val="21"/>
        </w:rPr>
      </w:pPr>
      <w:r>
        <w:rPr>
          <w:rFonts w:ascii="宋体" w:hAnsi="宋体" w:hint="eastAsia"/>
          <w:b/>
          <w:kern w:val="0"/>
          <w:szCs w:val="21"/>
        </w:rPr>
        <w:t>资格性审查</w:t>
      </w:r>
    </w:p>
    <w:tbl>
      <w:tblPr>
        <w:tblStyle w:val="ad"/>
        <w:tblpPr w:leftFromText="180" w:rightFromText="180" w:vertAnchor="text" w:tblpXSpec="center" w:tblpY="1"/>
        <w:tblW w:w="9180" w:type="dxa"/>
        <w:jc w:val="center"/>
        <w:tblLayout w:type="fixed"/>
        <w:tblLook w:val="04A0"/>
      </w:tblPr>
      <w:tblGrid>
        <w:gridCol w:w="675"/>
        <w:gridCol w:w="2215"/>
        <w:gridCol w:w="4589"/>
        <w:gridCol w:w="567"/>
        <w:gridCol w:w="567"/>
        <w:gridCol w:w="567"/>
      </w:tblGrid>
      <w:tr w:rsidR="00FD3159">
        <w:trPr>
          <w:trHeight w:val="304"/>
          <w:jc w:val="center"/>
        </w:trPr>
        <w:tc>
          <w:tcPr>
            <w:tcW w:w="675" w:type="dxa"/>
            <w:vMerge w:val="restart"/>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序号</w:t>
            </w:r>
          </w:p>
        </w:tc>
        <w:tc>
          <w:tcPr>
            <w:tcW w:w="2215" w:type="dxa"/>
            <w:vMerge w:val="restart"/>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评审因素</w:t>
            </w:r>
          </w:p>
        </w:tc>
        <w:tc>
          <w:tcPr>
            <w:tcW w:w="4589" w:type="dxa"/>
            <w:vMerge w:val="restart"/>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评审标准</w:t>
            </w:r>
          </w:p>
        </w:tc>
        <w:tc>
          <w:tcPr>
            <w:tcW w:w="1701" w:type="dxa"/>
            <w:gridSpan w:val="3"/>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供应商</w:t>
            </w:r>
          </w:p>
        </w:tc>
      </w:tr>
      <w:tr w:rsidR="00FD3159">
        <w:trPr>
          <w:trHeight w:val="576"/>
          <w:jc w:val="center"/>
        </w:trPr>
        <w:tc>
          <w:tcPr>
            <w:tcW w:w="675" w:type="dxa"/>
            <w:vMerge/>
            <w:vAlign w:val="center"/>
          </w:tcPr>
          <w:p w:rsidR="00FD3159" w:rsidRDefault="00FD3159">
            <w:pPr>
              <w:widowControl/>
              <w:spacing w:before="240"/>
              <w:jc w:val="center"/>
              <w:rPr>
                <w:rFonts w:ascii="宋体" w:hAnsi="宋体"/>
                <w:kern w:val="0"/>
                <w:szCs w:val="21"/>
              </w:rPr>
            </w:pPr>
          </w:p>
        </w:tc>
        <w:tc>
          <w:tcPr>
            <w:tcW w:w="2215" w:type="dxa"/>
            <w:vMerge/>
            <w:vAlign w:val="center"/>
          </w:tcPr>
          <w:p w:rsidR="00FD3159" w:rsidRDefault="00FD3159">
            <w:pPr>
              <w:widowControl/>
              <w:spacing w:before="240"/>
              <w:jc w:val="center"/>
              <w:rPr>
                <w:rFonts w:ascii="宋体" w:hAnsi="宋体"/>
                <w:kern w:val="0"/>
                <w:szCs w:val="21"/>
              </w:rPr>
            </w:pPr>
          </w:p>
        </w:tc>
        <w:tc>
          <w:tcPr>
            <w:tcW w:w="4589" w:type="dxa"/>
            <w:vMerge/>
            <w:vAlign w:val="center"/>
          </w:tcPr>
          <w:p w:rsidR="00FD3159" w:rsidRDefault="00FD3159">
            <w:pPr>
              <w:widowControl/>
              <w:spacing w:before="240"/>
              <w:jc w:val="center"/>
              <w:rPr>
                <w:rFonts w:ascii="宋体" w:hAnsi="宋体"/>
                <w:kern w:val="0"/>
                <w:szCs w:val="21"/>
              </w:rPr>
            </w:pPr>
          </w:p>
        </w:tc>
        <w:tc>
          <w:tcPr>
            <w:tcW w:w="567"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1</w:t>
            </w:r>
          </w:p>
        </w:tc>
        <w:tc>
          <w:tcPr>
            <w:tcW w:w="567"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2</w:t>
            </w:r>
          </w:p>
        </w:tc>
        <w:tc>
          <w:tcPr>
            <w:tcW w:w="567"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3</w:t>
            </w:r>
          </w:p>
        </w:tc>
      </w:tr>
      <w:tr w:rsidR="00FD3159">
        <w:trPr>
          <w:trHeight w:val="721"/>
          <w:jc w:val="center"/>
        </w:trPr>
        <w:tc>
          <w:tcPr>
            <w:tcW w:w="675"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1</w:t>
            </w:r>
          </w:p>
        </w:tc>
        <w:tc>
          <w:tcPr>
            <w:tcW w:w="2215"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营业执照</w:t>
            </w:r>
          </w:p>
        </w:tc>
        <w:tc>
          <w:tcPr>
            <w:tcW w:w="4589" w:type="dxa"/>
            <w:vAlign w:val="center"/>
          </w:tcPr>
          <w:p w:rsidR="00FD3159" w:rsidRDefault="000A356C">
            <w:pPr>
              <w:widowControl/>
              <w:spacing w:before="240"/>
              <w:jc w:val="left"/>
              <w:rPr>
                <w:rFonts w:ascii="宋体" w:hAnsi="宋体"/>
                <w:kern w:val="0"/>
                <w:szCs w:val="21"/>
              </w:rPr>
            </w:pPr>
            <w:r>
              <w:rPr>
                <w:rFonts w:ascii="宋体" w:hAnsi="宋体" w:hint="eastAsia"/>
                <w:kern w:val="0"/>
                <w:szCs w:val="21"/>
              </w:rPr>
              <w:t>提供有效的营业执照</w:t>
            </w:r>
          </w:p>
        </w:tc>
        <w:tc>
          <w:tcPr>
            <w:tcW w:w="567" w:type="dxa"/>
            <w:vAlign w:val="center"/>
          </w:tcPr>
          <w:p w:rsidR="00FD3159" w:rsidRDefault="00FD3159">
            <w:pPr>
              <w:widowControl/>
              <w:spacing w:before="240"/>
              <w:jc w:val="center"/>
              <w:rPr>
                <w:rFonts w:ascii="宋体" w:hAnsi="宋体"/>
                <w:kern w:val="0"/>
                <w:szCs w:val="21"/>
              </w:rPr>
            </w:pPr>
          </w:p>
        </w:tc>
        <w:tc>
          <w:tcPr>
            <w:tcW w:w="567" w:type="dxa"/>
            <w:vAlign w:val="center"/>
          </w:tcPr>
          <w:p w:rsidR="00FD3159" w:rsidRDefault="00FD3159">
            <w:pPr>
              <w:widowControl/>
              <w:spacing w:before="240"/>
              <w:rPr>
                <w:rFonts w:ascii="宋体" w:hAnsi="宋体"/>
                <w:kern w:val="0"/>
                <w:szCs w:val="21"/>
              </w:rPr>
            </w:pPr>
          </w:p>
        </w:tc>
        <w:tc>
          <w:tcPr>
            <w:tcW w:w="567" w:type="dxa"/>
            <w:vAlign w:val="center"/>
          </w:tcPr>
          <w:p w:rsidR="00FD3159" w:rsidRDefault="00FD3159">
            <w:pPr>
              <w:widowControl/>
              <w:spacing w:before="240"/>
              <w:rPr>
                <w:rFonts w:ascii="宋体" w:hAnsi="宋体"/>
                <w:kern w:val="0"/>
                <w:szCs w:val="21"/>
              </w:rPr>
            </w:pPr>
          </w:p>
        </w:tc>
      </w:tr>
      <w:tr w:rsidR="00FD3159">
        <w:trPr>
          <w:trHeight w:val="853"/>
          <w:jc w:val="center"/>
        </w:trPr>
        <w:tc>
          <w:tcPr>
            <w:tcW w:w="675" w:type="dxa"/>
            <w:vAlign w:val="center"/>
          </w:tcPr>
          <w:p w:rsidR="00FD3159" w:rsidRDefault="000A356C">
            <w:pPr>
              <w:pStyle w:val="p0"/>
              <w:spacing w:before="240"/>
              <w:jc w:val="center"/>
              <w:rPr>
                <w:rFonts w:ascii="宋体" w:hAnsi="宋体"/>
              </w:rPr>
            </w:pPr>
            <w:r>
              <w:rPr>
                <w:rFonts w:ascii="宋体" w:hAnsi="宋体" w:hint="eastAsia"/>
              </w:rPr>
              <w:t>2</w:t>
            </w:r>
          </w:p>
        </w:tc>
        <w:tc>
          <w:tcPr>
            <w:tcW w:w="2215" w:type="dxa"/>
            <w:vAlign w:val="center"/>
          </w:tcPr>
          <w:p w:rsidR="00FD3159" w:rsidRDefault="000A356C">
            <w:pPr>
              <w:pStyle w:val="p0"/>
              <w:spacing w:before="240"/>
              <w:jc w:val="center"/>
              <w:rPr>
                <w:rFonts w:ascii="宋体" w:hAnsi="宋体"/>
              </w:rPr>
            </w:pPr>
            <w:r>
              <w:rPr>
                <w:rFonts w:ascii="宋体" w:hAnsi="宋体" w:hint="eastAsia"/>
              </w:rPr>
              <w:t>资格、资质要求</w:t>
            </w:r>
          </w:p>
        </w:tc>
        <w:tc>
          <w:tcPr>
            <w:tcW w:w="4589" w:type="dxa"/>
            <w:vAlign w:val="center"/>
          </w:tcPr>
          <w:p w:rsidR="00FD3159" w:rsidRDefault="000A356C">
            <w:pPr>
              <w:pStyle w:val="p0"/>
              <w:spacing w:before="240"/>
              <w:jc w:val="left"/>
              <w:rPr>
                <w:rFonts w:ascii="宋体" w:hAnsi="宋体"/>
              </w:rPr>
            </w:pPr>
            <w:r>
              <w:rPr>
                <w:rFonts w:ascii="宋体" w:hAnsi="宋体" w:hint="eastAsia"/>
              </w:rPr>
              <w:t>是否符合竞争性磋商文件第一章供应商资格、资质要求</w:t>
            </w:r>
          </w:p>
        </w:tc>
        <w:tc>
          <w:tcPr>
            <w:tcW w:w="567" w:type="dxa"/>
            <w:vAlign w:val="center"/>
          </w:tcPr>
          <w:p w:rsidR="00FD3159" w:rsidRDefault="00FD3159">
            <w:pPr>
              <w:pStyle w:val="p0"/>
              <w:spacing w:before="240"/>
              <w:jc w:val="center"/>
              <w:rPr>
                <w:rFonts w:ascii="宋体" w:hAnsi="宋体"/>
              </w:rPr>
            </w:pPr>
          </w:p>
        </w:tc>
        <w:tc>
          <w:tcPr>
            <w:tcW w:w="567" w:type="dxa"/>
            <w:vAlign w:val="center"/>
          </w:tcPr>
          <w:p w:rsidR="00FD3159" w:rsidRDefault="00FD3159">
            <w:pPr>
              <w:pStyle w:val="p0"/>
              <w:spacing w:before="240"/>
              <w:rPr>
                <w:rFonts w:ascii="宋体" w:hAnsi="宋体"/>
              </w:rPr>
            </w:pPr>
          </w:p>
        </w:tc>
        <w:tc>
          <w:tcPr>
            <w:tcW w:w="567" w:type="dxa"/>
            <w:vAlign w:val="center"/>
          </w:tcPr>
          <w:p w:rsidR="00FD3159" w:rsidRDefault="00FD3159">
            <w:pPr>
              <w:pStyle w:val="p0"/>
              <w:spacing w:before="240"/>
              <w:rPr>
                <w:rFonts w:ascii="宋体" w:hAnsi="宋体"/>
              </w:rPr>
            </w:pPr>
          </w:p>
        </w:tc>
      </w:tr>
      <w:tr w:rsidR="00FD3159">
        <w:trPr>
          <w:trHeight w:val="637"/>
          <w:jc w:val="center"/>
        </w:trPr>
        <w:tc>
          <w:tcPr>
            <w:tcW w:w="675" w:type="dxa"/>
            <w:vAlign w:val="center"/>
          </w:tcPr>
          <w:p w:rsidR="00FD3159" w:rsidRDefault="000A356C">
            <w:pPr>
              <w:pStyle w:val="p0"/>
              <w:spacing w:before="240"/>
              <w:jc w:val="center"/>
              <w:rPr>
                <w:rFonts w:ascii="宋体" w:hAnsi="宋体"/>
              </w:rPr>
            </w:pPr>
            <w:r>
              <w:rPr>
                <w:rFonts w:ascii="宋体" w:hAnsi="宋体" w:hint="eastAsia"/>
              </w:rPr>
              <w:t>3</w:t>
            </w:r>
          </w:p>
        </w:tc>
        <w:tc>
          <w:tcPr>
            <w:tcW w:w="2215" w:type="dxa"/>
            <w:vAlign w:val="center"/>
          </w:tcPr>
          <w:p w:rsidR="00FD3159" w:rsidRDefault="000A356C">
            <w:pPr>
              <w:spacing w:before="240"/>
              <w:jc w:val="center"/>
              <w:rPr>
                <w:rFonts w:ascii="宋体" w:hAnsi="宋体"/>
                <w:kern w:val="0"/>
                <w:szCs w:val="21"/>
              </w:rPr>
            </w:pPr>
            <w:r>
              <w:rPr>
                <w:rFonts w:ascii="宋体" w:hAnsi="宋体"/>
                <w:szCs w:val="21"/>
              </w:rPr>
              <w:t>响应文件</w:t>
            </w:r>
            <w:r>
              <w:rPr>
                <w:rFonts w:ascii="宋体" w:hAnsi="宋体" w:hint="eastAsia"/>
                <w:szCs w:val="21"/>
              </w:rPr>
              <w:t>份数</w:t>
            </w:r>
          </w:p>
        </w:tc>
        <w:tc>
          <w:tcPr>
            <w:tcW w:w="4589" w:type="dxa"/>
            <w:vAlign w:val="center"/>
          </w:tcPr>
          <w:p w:rsidR="00FD3159" w:rsidRDefault="000A356C">
            <w:pPr>
              <w:spacing w:before="240"/>
              <w:jc w:val="left"/>
              <w:rPr>
                <w:rFonts w:ascii="宋体" w:hAnsi="宋体"/>
                <w:kern w:val="0"/>
                <w:szCs w:val="21"/>
              </w:rPr>
            </w:pPr>
            <w:r>
              <w:rPr>
                <w:rFonts w:ascii="宋体" w:hAnsi="宋体" w:hint="eastAsia"/>
                <w:szCs w:val="21"/>
              </w:rPr>
              <w:t>符合竞争性磋商文件一正二副的要求</w:t>
            </w:r>
          </w:p>
        </w:tc>
        <w:tc>
          <w:tcPr>
            <w:tcW w:w="567" w:type="dxa"/>
            <w:vAlign w:val="center"/>
          </w:tcPr>
          <w:p w:rsidR="00FD3159" w:rsidRDefault="00FD3159">
            <w:pPr>
              <w:spacing w:before="240"/>
              <w:jc w:val="center"/>
              <w:rPr>
                <w:rFonts w:ascii="宋体" w:hAnsi="宋体"/>
                <w:kern w:val="0"/>
                <w:szCs w:val="21"/>
              </w:rPr>
            </w:pPr>
          </w:p>
        </w:tc>
        <w:tc>
          <w:tcPr>
            <w:tcW w:w="567" w:type="dxa"/>
            <w:vAlign w:val="center"/>
          </w:tcPr>
          <w:p w:rsidR="00FD3159" w:rsidRDefault="00FD3159">
            <w:pPr>
              <w:spacing w:before="240"/>
              <w:rPr>
                <w:rFonts w:ascii="宋体" w:hAnsi="宋体"/>
                <w:kern w:val="0"/>
                <w:szCs w:val="21"/>
              </w:rPr>
            </w:pPr>
          </w:p>
        </w:tc>
        <w:tc>
          <w:tcPr>
            <w:tcW w:w="567" w:type="dxa"/>
            <w:vAlign w:val="center"/>
          </w:tcPr>
          <w:p w:rsidR="00FD3159" w:rsidRDefault="00FD3159">
            <w:pPr>
              <w:spacing w:before="240"/>
              <w:rPr>
                <w:rFonts w:ascii="宋体" w:hAnsi="宋体"/>
                <w:kern w:val="0"/>
                <w:szCs w:val="21"/>
              </w:rPr>
            </w:pPr>
          </w:p>
        </w:tc>
      </w:tr>
      <w:tr w:rsidR="00FD3159">
        <w:trPr>
          <w:trHeight w:val="90"/>
          <w:jc w:val="center"/>
        </w:trPr>
        <w:tc>
          <w:tcPr>
            <w:tcW w:w="675" w:type="dxa"/>
            <w:vAlign w:val="center"/>
          </w:tcPr>
          <w:p w:rsidR="00FD3159" w:rsidRDefault="000A356C">
            <w:pPr>
              <w:spacing w:before="240"/>
              <w:jc w:val="center"/>
              <w:rPr>
                <w:rFonts w:ascii="宋体" w:hAnsi="宋体"/>
                <w:kern w:val="0"/>
                <w:szCs w:val="21"/>
              </w:rPr>
            </w:pPr>
            <w:r>
              <w:rPr>
                <w:rFonts w:ascii="宋体" w:hAnsi="宋体" w:hint="eastAsia"/>
                <w:szCs w:val="21"/>
              </w:rPr>
              <w:t>4</w:t>
            </w:r>
          </w:p>
        </w:tc>
        <w:tc>
          <w:tcPr>
            <w:tcW w:w="2215"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投标报价</w:t>
            </w:r>
          </w:p>
        </w:tc>
        <w:tc>
          <w:tcPr>
            <w:tcW w:w="4589" w:type="dxa"/>
            <w:vAlign w:val="center"/>
          </w:tcPr>
          <w:p w:rsidR="00FD3159" w:rsidRDefault="000A356C">
            <w:pPr>
              <w:widowControl/>
              <w:spacing w:before="240"/>
              <w:jc w:val="left"/>
              <w:rPr>
                <w:rFonts w:ascii="宋体" w:hAnsi="宋体"/>
                <w:kern w:val="0"/>
                <w:szCs w:val="21"/>
              </w:rPr>
            </w:pPr>
            <w:r>
              <w:rPr>
                <w:rFonts w:ascii="宋体" w:hAnsi="宋体" w:hint="eastAsia"/>
                <w:kern w:val="0"/>
                <w:szCs w:val="21"/>
              </w:rPr>
              <w:t>投标报价不超采购预算</w:t>
            </w:r>
          </w:p>
        </w:tc>
        <w:tc>
          <w:tcPr>
            <w:tcW w:w="567" w:type="dxa"/>
            <w:vAlign w:val="center"/>
          </w:tcPr>
          <w:p w:rsidR="00FD3159" w:rsidRDefault="00FD3159">
            <w:pPr>
              <w:widowControl/>
              <w:spacing w:before="240"/>
              <w:jc w:val="center"/>
              <w:rPr>
                <w:rFonts w:ascii="宋体" w:hAnsi="宋体"/>
                <w:kern w:val="0"/>
                <w:szCs w:val="21"/>
              </w:rPr>
            </w:pPr>
          </w:p>
        </w:tc>
        <w:tc>
          <w:tcPr>
            <w:tcW w:w="567" w:type="dxa"/>
            <w:vAlign w:val="center"/>
          </w:tcPr>
          <w:p w:rsidR="00FD3159" w:rsidRDefault="00FD3159">
            <w:pPr>
              <w:widowControl/>
              <w:spacing w:before="240"/>
              <w:rPr>
                <w:rFonts w:ascii="宋体" w:hAnsi="宋体"/>
                <w:kern w:val="0"/>
                <w:szCs w:val="21"/>
              </w:rPr>
            </w:pPr>
          </w:p>
        </w:tc>
        <w:tc>
          <w:tcPr>
            <w:tcW w:w="567" w:type="dxa"/>
            <w:vAlign w:val="center"/>
          </w:tcPr>
          <w:p w:rsidR="00FD3159" w:rsidRDefault="00FD3159">
            <w:pPr>
              <w:widowControl/>
              <w:spacing w:before="240"/>
              <w:rPr>
                <w:rFonts w:ascii="宋体" w:hAnsi="宋体"/>
                <w:kern w:val="0"/>
                <w:szCs w:val="21"/>
              </w:rPr>
            </w:pPr>
          </w:p>
        </w:tc>
      </w:tr>
      <w:tr w:rsidR="00FD3159">
        <w:trPr>
          <w:trHeight w:val="727"/>
          <w:jc w:val="center"/>
        </w:trPr>
        <w:tc>
          <w:tcPr>
            <w:tcW w:w="675" w:type="dxa"/>
            <w:vAlign w:val="center"/>
          </w:tcPr>
          <w:p w:rsidR="00FD3159" w:rsidRDefault="000A356C">
            <w:pPr>
              <w:pStyle w:val="p0"/>
              <w:spacing w:before="240"/>
              <w:jc w:val="center"/>
              <w:rPr>
                <w:rFonts w:ascii="宋体" w:hAnsi="宋体"/>
              </w:rPr>
            </w:pPr>
            <w:r>
              <w:rPr>
                <w:rFonts w:ascii="宋体" w:hAnsi="宋体" w:hint="eastAsia"/>
              </w:rPr>
              <w:t>5</w:t>
            </w:r>
          </w:p>
        </w:tc>
        <w:tc>
          <w:tcPr>
            <w:tcW w:w="2215" w:type="dxa"/>
            <w:vAlign w:val="center"/>
          </w:tcPr>
          <w:p w:rsidR="00FD3159" w:rsidRDefault="000A356C">
            <w:pPr>
              <w:pStyle w:val="p0"/>
              <w:spacing w:before="240"/>
              <w:jc w:val="center"/>
              <w:rPr>
                <w:rFonts w:ascii="宋体" w:hAnsi="宋体"/>
              </w:rPr>
            </w:pPr>
            <w:r>
              <w:rPr>
                <w:rFonts w:ascii="宋体" w:hAnsi="宋体" w:hint="eastAsia"/>
              </w:rPr>
              <w:t>保证金</w:t>
            </w:r>
          </w:p>
        </w:tc>
        <w:tc>
          <w:tcPr>
            <w:tcW w:w="4589" w:type="dxa"/>
            <w:vAlign w:val="center"/>
          </w:tcPr>
          <w:p w:rsidR="00FD3159" w:rsidRDefault="000A356C">
            <w:pPr>
              <w:spacing w:before="240"/>
              <w:jc w:val="left"/>
              <w:rPr>
                <w:rFonts w:ascii="宋体" w:hAnsi="宋体"/>
                <w:kern w:val="0"/>
                <w:szCs w:val="21"/>
              </w:rPr>
            </w:pPr>
            <w:r>
              <w:rPr>
                <w:rFonts w:ascii="宋体" w:hAnsi="宋体" w:hint="eastAsia"/>
                <w:kern w:val="0"/>
                <w:szCs w:val="21"/>
              </w:rPr>
              <w:t>是否按要求提交保证金的</w:t>
            </w:r>
          </w:p>
        </w:tc>
        <w:tc>
          <w:tcPr>
            <w:tcW w:w="567" w:type="dxa"/>
            <w:vAlign w:val="center"/>
          </w:tcPr>
          <w:p w:rsidR="00FD3159" w:rsidRDefault="00FD3159">
            <w:pPr>
              <w:spacing w:before="240"/>
              <w:jc w:val="center"/>
              <w:rPr>
                <w:rFonts w:ascii="宋体" w:hAnsi="宋体"/>
                <w:kern w:val="0"/>
                <w:szCs w:val="21"/>
              </w:rPr>
            </w:pPr>
          </w:p>
        </w:tc>
        <w:tc>
          <w:tcPr>
            <w:tcW w:w="567" w:type="dxa"/>
            <w:vAlign w:val="center"/>
          </w:tcPr>
          <w:p w:rsidR="00FD3159" w:rsidRDefault="00FD3159">
            <w:pPr>
              <w:spacing w:before="240"/>
              <w:jc w:val="left"/>
              <w:rPr>
                <w:rFonts w:ascii="宋体" w:hAnsi="宋体"/>
                <w:kern w:val="0"/>
                <w:szCs w:val="21"/>
              </w:rPr>
            </w:pPr>
          </w:p>
        </w:tc>
        <w:tc>
          <w:tcPr>
            <w:tcW w:w="567" w:type="dxa"/>
            <w:vAlign w:val="center"/>
          </w:tcPr>
          <w:p w:rsidR="00FD3159" w:rsidRDefault="00FD3159">
            <w:pPr>
              <w:spacing w:before="240"/>
              <w:jc w:val="left"/>
              <w:rPr>
                <w:rFonts w:ascii="宋体" w:hAnsi="宋体"/>
                <w:kern w:val="0"/>
                <w:szCs w:val="21"/>
              </w:rPr>
            </w:pPr>
          </w:p>
        </w:tc>
      </w:tr>
      <w:tr w:rsidR="00FD3159">
        <w:trPr>
          <w:trHeight w:val="652"/>
          <w:jc w:val="center"/>
        </w:trPr>
        <w:tc>
          <w:tcPr>
            <w:tcW w:w="675" w:type="dxa"/>
            <w:vAlign w:val="center"/>
          </w:tcPr>
          <w:p w:rsidR="00FD3159" w:rsidRDefault="000A356C">
            <w:pPr>
              <w:pStyle w:val="p0"/>
              <w:spacing w:before="240"/>
              <w:jc w:val="center"/>
              <w:rPr>
                <w:rFonts w:ascii="宋体" w:hAnsi="宋体"/>
              </w:rPr>
            </w:pPr>
            <w:r>
              <w:rPr>
                <w:rFonts w:ascii="宋体" w:hAnsi="宋体" w:hint="eastAsia"/>
              </w:rPr>
              <w:t>6</w:t>
            </w:r>
          </w:p>
        </w:tc>
        <w:tc>
          <w:tcPr>
            <w:tcW w:w="2215" w:type="dxa"/>
            <w:vAlign w:val="center"/>
          </w:tcPr>
          <w:p w:rsidR="00FD3159" w:rsidRDefault="000A356C">
            <w:pPr>
              <w:widowControl/>
              <w:spacing w:before="240"/>
              <w:jc w:val="center"/>
              <w:rPr>
                <w:rFonts w:ascii="宋体" w:hAnsi="宋体"/>
                <w:kern w:val="0"/>
                <w:szCs w:val="21"/>
              </w:rPr>
            </w:pPr>
            <w:r>
              <w:rPr>
                <w:rFonts w:ascii="宋体" w:hAnsi="宋体" w:hint="eastAsia"/>
                <w:kern w:val="0"/>
                <w:szCs w:val="21"/>
              </w:rPr>
              <w:t>信用记录</w:t>
            </w:r>
          </w:p>
        </w:tc>
        <w:tc>
          <w:tcPr>
            <w:tcW w:w="4589" w:type="dxa"/>
            <w:vAlign w:val="center"/>
          </w:tcPr>
          <w:p w:rsidR="00FD3159" w:rsidRDefault="000A356C">
            <w:pPr>
              <w:widowControl/>
              <w:spacing w:before="240"/>
              <w:jc w:val="left"/>
              <w:rPr>
                <w:rFonts w:ascii="宋体" w:hAnsi="宋体"/>
                <w:kern w:val="0"/>
                <w:szCs w:val="21"/>
              </w:rPr>
            </w:pPr>
            <w:r>
              <w:rPr>
                <w:rFonts w:ascii="宋体" w:hAnsi="宋体" w:hint="eastAsia"/>
                <w:kern w:val="0"/>
                <w:szCs w:val="21"/>
              </w:rPr>
              <w:t>无严重违法失信行为记录</w:t>
            </w:r>
          </w:p>
        </w:tc>
        <w:tc>
          <w:tcPr>
            <w:tcW w:w="567" w:type="dxa"/>
            <w:vAlign w:val="center"/>
          </w:tcPr>
          <w:p w:rsidR="00FD3159" w:rsidRDefault="00FD3159">
            <w:pPr>
              <w:spacing w:before="240"/>
              <w:jc w:val="center"/>
              <w:rPr>
                <w:rFonts w:ascii="宋体" w:hAnsi="宋体"/>
                <w:kern w:val="0"/>
                <w:szCs w:val="21"/>
              </w:rPr>
            </w:pPr>
          </w:p>
        </w:tc>
        <w:tc>
          <w:tcPr>
            <w:tcW w:w="567" w:type="dxa"/>
            <w:vAlign w:val="center"/>
          </w:tcPr>
          <w:p w:rsidR="00FD3159" w:rsidRDefault="00FD3159">
            <w:pPr>
              <w:spacing w:before="240"/>
              <w:jc w:val="left"/>
              <w:rPr>
                <w:rFonts w:ascii="宋体" w:hAnsi="宋体"/>
                <w:kern w:val="0"/>
                <w:szCs w:val="21"/>
              </w:rPr>
            </w:pPr>
          </w:p>
        </w:tc>
        <w:tc>
          <w:tcPr>
            <w:tcW w:w="567" w:type="dxa"/>
            <w:vAlign w:val="center"/>
          </w:tcPr>
          <w:p w:rsidR="00FD3159" w:rsidRDefault="00FD3159">
            <w:pPr>
              <w:spacing w:before="240"/>
              <w:jc w:val="left"/>
              <w:rPr>
                <w:rFonts w:ascii="宋体" w:hAnsi="宋体"/>
                <w:kern w:val="0"/>
                <w:szCs w:val="21"/>
              </w:rPr>
            </w:pPr>
          </w:p>
        </w:tc>
      </w:tr>
      <w:tr w:rsidR="00FD3159">
        <w:trPr>
          <w:trHeight w:val="417"/>
          <w:jc w:val="center"/>
        </w:trPr>
        <w:tc>
          <w:tcPr>
            <w:tcW w:w="2890" w:type="dxa"/>
            <w:gridSpan w:val="2"/>
            <w:vAlign w:val="center"/>
          </w:tcPr>
          <w:p w:rsidR="00FD3159" w:rsidRDefault="000A356C">
            <w:pPr>
              <w:spacing w:before="240"/>
              <w:ind w:firstLineChars="400" w:firstLine="840"/>
              <w:rPr>
                <w:rFonts w:ascii="宋体" w:hAnsi="宋体"/>
                <w:kern w:val="0"/>
                <w:szCs w:val="21"/>
              </w:rPr>
            </w:pPr>
            <w:r>
              <w:rPr>
                <w:rFonts w:ascii="宋体" w:hAnsi="宋体" w:hint="eastAsia"/>
                <w:kern w:val="0"/>
                <w:szCs w:val="21"/>
              </w:rPr>
              <w:t>结论</w:t>
            </w:r>
          </w:p>
        </w:tc>
        <w:tc>
          <w:tcPr>
            <w:tcW w:w="4589" w:type="dxa"/>
            <w:vAlign w:val="center"/>
          </w:tcPr>
          <w:p w:rsidR="00FD3159" w:rsidRDefault="00FD3159">
            <w:pPr>
              <w:spacing w:before="240"/>
              <w:jc w:val="center"/>
              <w:rPr>
                <w:rFonts w:ascii="宋体" w:hAnsi="宋体"/>
                <w:kern w:val="0"/>
                <w:szCs w:val="21"/>
              </w:rPr>
            </w:pPr>
          </w:p>
        </w:tc>
        <w:tc>
          <w:tcPr>
            <w:tcW w:w="567" w:type="dxa"/>
            <w:vAlign w:val="center"/>
          </w:tcPr>
          <w:p w:rsidR="00FD3159" w:rsidRDefault="00FD3159">
            <w:pPr>
              <w:spacing w:before="240"/>
              <w:jc w:val="center"/>
              <w:rPr>
                <w:rFonts w:ascii="宋体" w:hAnsi="宋体"/>
                <w:kern w:val="0"/>
                <w:szCs w:val="21"/>
              </w:rPr>
            </w:pPr>
          </w:p>
        </w:tc>
        <w:tc>
          <w:tcPr>
            <w:tcW w:w="567" w:type="dxa"/>
            <w:vAlign w:val="center"/>
          </w:tcPr>
          <w:p w:rsidR="00FD3159" w:rsidRDefault="00FD3159">
            <w:pPr>
              <w:spacing w:before="240"/>
              <w:jc w:val="left"/>
              <w:rPr>
                <w:rFonts w:ascii="宋体" w:hAnsi="宋体"/>
                <w:kern w:val="0"/>
                <w:szCs w:val="21"/>
              </w:rPr>
            </w:pPr>
          </w:p>
        </w:tc>
        <w:tc>
          <w:tcPr>
            <w:tcW w:w="567" w:type="dxa"/>
            <w:vAlign w:val="center"/>
          </w:tcPr>
          <w:p w:rsidR="00FD3159" w:rsidRDefault="00FD3159">
            <w:pPr>
              <w:spacing w:before="240"/>
              <w:jc w:val="left"/>
              <w:rPr>
                <w:rFonts w:ascii="宋体" w:hAnsi="宋体"/>
                <w:kern w:val="0"/>
                <w:szCs w:val="21"/>
              </w:rPr>
            </w:pPr>
          </w:p>
        </w:tc>
      </w:tr>
    </w:tbl>
    <w:p w:rsidR="00FD3159" w:rsidRDefault="000A356C">
      <w:pPr>
        <w:widowControl/>
        <w:autoSpaceDN w:val="0"/>
        <w:spacing w:before="240" w:line="360" w:lineRule="auto"/>
        <w:jc w:val="center"/>
        <w:rPr>
          <w:rFonts w:ascii="宋体" w:hAnsi="宋体"/>
          <w:b/>
          <w:kern w:val="0"/>
          <w:szCs w:val="21"/>
        </w:rPr>
      </w:pPr>
      <w:r>
        <w:rPr>
          <w:rFonts w:ascii="宋体" w:hAnsi="宋体" w:hint="eastAsia"/>
          <w:b/>
          <w:kern w:val="0"/>
          <w:szCs w:val="21"/>
        </w:rPr>
        <w:t>符合性及响应性审查</w:t>
      </w:r>
    </w:p>
    <w:tbl>
      <w:tblPr>
        <w:tblpPr w:leftFromText="180" w:rightFromText="180" w:vertAnchor="text" w:tblpXSpec="center" w:tblpY="1"/>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074"/>
        <w:gridCol w:w="4589"/>
        <w:gridCol w:w="567"/>
        <w:gridCol w:w="567"/>
        <w:gridCol w:w="567"/>
      </w:tblGrid>
      <w:tr w:rsidR="00FD3159">
        <w:trPr>
          <w:trHeight w:val="509"/>
          <w:jc w:val="center"/>
        </w:trPr>
        <w:tc>
          <w:tcPr>
            <w:tcW w:w="816" w:type="dxa"/>
            <w:vMerge w:val="restart"/>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序号</w:t>
            </w:r>
          </w:p>
        </w:tc>
        <w:tc>
          <w:tcPr>
            <w:tcW w:w="2074" w:type="dxa"/>
            <w:vMerge w:val="restart"/>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评审因素</w:t>
            </w:r>
          </w:p>
        </w:tc>
        <w:tc>
          <w:tcPr>
            <w:tcW w:w="4589" w:type="dxa"/>
            <w:vMerge w:val="restart"/>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评审标准</w:t>
            </w:r>
          </w:p>
        </w:tc>
        <w:tc>
          <w:tcPr>
            <w:tcW w:w="1701" w:type="dxa"/>
            <w:gridSpan w:val="3"/>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供应商</w:t>
            </w:r>
          </w:p>
        </w:tc>
      </w:tr>
      <w:tr w:rsidR="00FD3159">
        <w:trPr>
          <w:trHeight w:val="449"/>
          <w:jc w:val="center"/>
        </w:trPr>
        <w:tc>
          <w:tcPr>
            <w:tcW w:w="816" w:type="dxa"/>
            <w:vMerge/>
            <w:vAlign w:val="center"/>
          </w:tcPr>
          <w:p w:rsidR="00FD3159" w:rsidRDefault="00FD3159">
            <w:pPr>
              <w:widowControl/>
              <w:spacing w:line="480" w:lineRule="auto"/>
              <w:jc w:val="center"/>
              <w:rPr>
                <w:rFonts w:ascii="宋体" w:hAnsi="宋体"/>
                <w:kern w:val="0"/>
                <w:szCs w:val="21"/>
              </w:rPr>
            </w:pPr>
          </w:p>
        </w:tc>
        <w:tc>
          <w:tcPr>
            <w:tcW w:w="2074" w:type="dxa"/>
            <w:vMerge/>
            <w:vAlign w:val="center"/>
          </w:tcPr>
          <w:p w:rsidR="00FD3159" w:rsidRDefault="00FD3159">
            <w:pPr>
              <w:widowControl/>
              <w:spacing w:line="480" w:lineRule="auto"/>
              <w:jc w:val="center"/>
              <w:rPr>
                <w:rFonts w:ascii="宋体" w:hAnsi="宋体"/>
                <w:kern w:val="0"/>
                <w:szCs w:val="21"/>
              </w:rPr>
            </w:pPr>
          </w:p>
        </w:tc>
        <w:tc>
          <w:tcPr>
            <w:tcW w:w="4589" w:type="dxa"/>
            <w:vMerge/>
            <w:vAlign w:val="center"/>
          </w:tcPr>
          <w:p w:rsidR="00FD3159" w:rsidRDefault="00FD3159">
            <w:pPr>
              <w:widowControl/>
              <w:spacing w:line="480" w:lineRule="auto"/>
              <w:jc w:val="center"/>
              <w:rPr>
                <w:rFonts w:ascii="宋体" w:hAnsi="宋体"/>
                <w:kern w:val="0"/>
                <w:szCs w:val="21"/>
              </w:rPr>
            </w:pPr>
          </w:p>
        </w:tc>
        <w:tc>
          <w:tcPr>
            <w:tcW w:w="567" w:type="dxa"/>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1</w:t>
            </w:r>
          </w:p>
        </w:tc>
        <w:tc>
          <w:tcPr>
            <w:tcW w:w="567" w:type="dxa"/>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2</w:t>
            </w:r>
          </w:p>
        </w:tc>
        <w:tc>
          <w:tcPr>
            <w:tcW w:w="567" w:type="dxa"/>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3</w:t>
            </w:r>
          </w:p>
        </w:tc>
      </w:tr>
      <w:tr w:rsidR="00FD3159">
        <w:trPr>
          <w:trHeight w:val="615"/>
          <w:jc w:val="center"/>
        </w:trPr>
        <w:tc>
          <w:tcPr>
            <w:tcW w:w="816" w:type="dxa"/>
            <w:vAlign w:val="center"/>
          </w:tcPr>
          <w:p w:rsidR="00FD3159" w:rsidRDefault="000A356C">
            <w:pPr>
              <w:pStyle w:val="p0"/>
              <w:spacing w:line="480" w:lineRule="auto"/>
              <w:jc w:val="center"/>
              <w:rPr>
                <w:rFonts w:ascii="宋体" w:hAnsi="宋体"/>
              </w:rPr>
            </w:pPr>
            <w:r>
              <w:rPr>
                <w:rFonts w:ascii="宋体" w:hAnsi="宋体" w:hint="eastAsia"/>
              </w:rPr>
              <w:t>1</w:t>
            </w:r>
          </w:p>
        </w:tc>
        <w:tc>
          <w:tcPr>
            <w:tcW w:w="2074" w:type="dxa"/>
            <w:vAlign w:val="center"/>
          </w:tcPr>
          <w:p w:rsidR="00FD3159" w:rsidRDefault="000A356C">
            <w:pPr>
              <w:widowControl/>
              <w:spacing w:line="480" w:lineRule="auto"/>
              <w:jc w:val="center"/>
              <w:rPr>
                <w:rFonts w:ascii="宋体" w:hAnsi="宋体"/>
                <w:kern w:val="0"/>
                <w:szCs w:val="21"/>
              </w:rPr>
            </w:pPr>
            <w:r>
              <w:rPr>
                <w:rFonts w:ascii="宋体" w:hAnsi="宋体" w:hint="eastAsia"/>
                <w:kern w:val="0"/>
                <w:szCs w:val="21"/>
              </w:rPr>
              <w:t>投标有效期</w:t>
            </w:r>
          </w:p>
        </w:tc>
        <w:tc>
          <w:tcPr>
            <w:tcW w:w="4589" w:type="dxa"/>
            <w:vAlign w:val="center"/>
          </w:tcPr>
          <w:p w:rsidR="00FD3159" w:rsidRDefault="000A356C">
            <w:pPr>
              <w:widowControl/>
              <w:spacing w:line="480" w:lineRule="auto"/>
              <w:rPr>
                <w:rFonts w:ascii="宋体" w:hAnsi="宋体"/>
                <w:kern w:val="0"/>
                <w:szCs w:val="21"/>
              </w:rPr>
            </w:pPr>
            <w:r>
              <w:rPr>
                <w:rFonts w:ascii="宋体" w:hAnsi="宋体" w:hint="eastAsia"/>
                <w:kern w:val="0"/>
                <w:szCs w:val="21"/>
              </w:rPr>
              <w:t>自开标之日起</w:t>
            </w:r>
            <w:r>
              <w:rPr>
                <w:rFonts w:ascii="宋体" w:hAnsi="宋体" w:hint="eastAsia"/>
                <w:kern w:val="0"/>
                <w:szCs w:val="21"/>
              </w:rPr>
              <w:t>90</w:t>
            </w:r>
            <w:r>
              <w:rPr>
                <w:rFonts w:ascii="宋体" w:hAnsi="宋体" w:hint="eastAsia"/>
                <w:kern w:val="0"/>
                <w:szCs w:val="21"/>
              </w:rPr>
              <w:t>天</w:t>
            </w:r>
          </w:p>
        </w:tc>
        <w:tc>
          <w:tcPr>
            <w:tcW w:w="567" w:type="dxa"/>
            <w:vAlign w:val="center"/>
          </w:tcPr>
          <w:p w:rsidR="00FD3159" w:rsidRDefault="00FD3159">
            <w:pPr>
              <w:widowControl/>
              <w:spacing w:line="480" w:lineRule="auto"/>
              <w:rPr>
                <w:rFonts w:ascii="宋体" w:hAnsi="宋体"/>
                <w:kern w:val="0"/>
                <w:szCs w:val="21"/>
              </w:rPr>
            </w:pPr>
          </w:p>
        </w:tc>
        <w:tc>
          <w:tcPr>
            <w:tcW w:w="567" w:type="dxa"/>
            <w:vAlign w:val="center"/>
          </w:tcPr>
          <w:p w:rsidR="00FD3159" w:rsidRDefault="00FD3159">
            <w:pPr>
              <w:widowControl/>
              <w:spacing w:line="480" w:lineRule="auto"/>
              <w:rPr>
                <w:rFonts w:ascii="宋体" w:hAnsi="宋体"/>
                <w:kern w:val="0"/>
                <w:szCs w:val="21"/>
              </w:rPr>
            </w:pPr>
          </w:p>
        </w:tc>
        <w:tc>
          <w:tcPr>
            <w:tcW w:w="567" w:type="dxa"/>
            <w:vAlign w:val="center"/>
          </w:tcPr>
          <w:p w:rsidR="00FD3159" w:rsidRDefault="00FD3159">
            <w:pPr>
              <w:widowControl/>
              <w:spacing w:line="480" w:lineRule="auto"/>
              <w:rPr>
                <w:rFonts w:ascii="宋体" w:hAnsi="宋体"/>
                <w:kern w:val="0"/>
                <w:szCs w:val="21"/>
              </w:rPr>
            </w:pPr>
          </w:p>
        </w:tc>
      </w:tr>
      <w:tr w:rsidR="00FD3159">
        <w:trPr>
          <w:trHeight w:val="608"/>
          <w:jc w:val="center"/>
        </w:trPr>
        <w:tc>
          <w:tcPr>
            <w:tcW w:w="816" w:type="dxa"/>
            <w:vAlign w:val="center"/>
          </w:tcPr>
          <w:p w:rsidR="00FD3159" w:rsidRDefault="000A356C">
            <w:pPr>
              <w:widowControl/>
              <w:jc w:val="center"/>
              <w:rPr>
                <w:rFonts w:ascii="宋体" w:hAnsi="宋体"/>
                <w:kern w:val="0"/>
                <w:szCs w:val="21"/>
              </w:rPr>
            </w:pPr>
            <w:r>
              <w:rPr>
                <w:rFonts w:ascii="宋体" w:hAnsi="宋体" w:hint="eastAsia"/>
                <w:kern w:val="0"/>
                <w:szCs w:val="21"/>
              </w:rPr>
              <w:t>2</w:t>
            </w:r>
          </w:p>
        </w:tc>
        <w:tc>
          <w:tcPr>
            <w:tcW w:w="2074" w:type="dxa"/>
            <w:vAlign w:val="center"/>
          </w:tcPr>
          <w:p w:rsidR="00FD3159" w:rsidRDefault="000A356C">
            <w:pPr>
              <w:widowControl/>
              <w:jc w:val="left"/>
              <w:rPr>
                <w:rFonts w:ascii="宋体" w:hAnsi="宋体"/>
                <w:kern w:val="0"/>
                <w:szCs w:val="21"/>
              </w:rPr>
            </w:pPr>
            <w:r>
              <w:rPr>
                <w:rFonts w:ascii="宋体" w:hAnsi="宋体" w:hint="eastAsia"/>
                <w:kern w:val="0"/>
                <w:szCs w:val="21"/>
              </w:rPr>
              <w:t>响应文件的有效性</w:t>
            </w:r>
          </w:p>
        </w:tc>
        <w:tc>
          <w:tcPr>
            <w:tcW w:w="4589" w:type="dxa"/>
            <w:vAlign w:val="center"/>
          </w:tcPr>
          <w:p w:rsidR="00FD3159" w:rsidRDefault="000A356C">
            <w:pPr>
              <w:widowControl/>
              <w:jc w:val="left"/>
              <w:rPr>
                <w:rFonts w:ascii="宋体" w:hAnsi="宋体"/>
                <w:kern w:val="0"/>
                <w:szCs w:val="21"/>
              </w:rPr>
            </w:pPr>
            <w:r>
              <w:rPr>
                <w:rFonts w:ascii="宋体" w:hAnsi="宋体" w:hint="eastAsia"/>
                <w:kern w:val="0"/>
                <w:szCs w:val="21"/>
              </w:rPr>
              <w:t>是否符合竞争性磋商文件的式样和签署要求且内容完整无缺漏</w:t>
            </w:r>
          </w:p>
        </w:tc>
        <w:tc>
          <w:tcPr>
            <w:tcW w:w="567" w:type="dxa"/>
            <w:vAlign w:val="center"/>
          </w:tcPr>
          <w:p w:rsidR="00FD3159" w:rsidRDefault="00FD3159">
            <w:pPr>
              <w:widowControl/>
              <w:jc w:val="left"/>
              <w:rPr>
                <w:rFonts w:ascii="宋体" w:hAnsi="宋体"/>
                <w:kern w:val="0"/>
                <w:szCs w:val="21"/>
              </w:rPr>
            </w:pPr>
          </w:p>
        </w:tc>
        <w:tc>
          <w:tcPr>
            <w:tcW w:w="567" w:type="dxa"/>
            <w:vAlign w:val="center"/>
          </w:tcPr>
          <w:p w:rsidR="00FD3159" w:rsidRDefault="00FD3159">
            <w:pPr>
              <w:widowControl/>
              <w:jc w:val="left"/>
              <w:rPr>
                <w:rFonts w:ascii="宋体" w:hAnsi="宋体"/>
                <w:kern w:val="0"/>
                <w:szCs w:val="21"/>
              </w:rPr>
            </w:pPr>
          </w:p>
        </w:tc>
        <w:tc>
          <w:tcPr>
            <w:tcW w:w="567" w:type="dxa"/>
            <w:vAlign w:val="center"/>
          </w:tcPr>
          <w:p w:rsidR="00FD3159" w:rsidRDefault="00FD3159">
            <w:pPr>
              <w:widowControl/>
              <w:jc w:val="left"/>
              <w:rPr>
                <w:rFonts w:ascii="宋体" w:hAnsi="宋体"/>
                <w:kern w:val="0"/>
                <w:szCs w:val="21"/>
              </w:rPr>
            </w:pPr>
          </w:p>
        </w:tc>
      </w:tr>
      <w:tr w:rsidR="00FD3159">
        <w:trPr>
          <w:trHeight w:val="587"/>
          <w:jc w:val="center"/>
        </w:trPr>
        <w:tc>
          <w:tcPr>
            <w:tcW w:w="816" w:type="dxa"/>
            <w:vAlign w:val="center"/>
          </w:tcPr>
          <w:p w:rsidR="00FD3159" w:rsidRDefault="000A356C">
            <w:pPr>
              <w:jc w:val="center"/>
              <w:rPr>
                <w:rFonts w:ascii="宋体" w:hAnsi="宋体"/>
                <w:kern w:val="0"/>
                <w:szCs w:val="21"/>
              </w:rPr>
            </w:pPr>
            <w:r>
              <w:rPr>
                <w:rFonts w:ascii="宋体" w:hAnsi="宋体" w:hint="eastAsia"/>
                <w:kern w:val="0"/>
                <w:szCs w:val="21"/>
              </w:rPr>
              <w:t>3</w:t>
            </w:r>
          </w:p>
        </w:tc>
        <w:tc>
          <w:tcPr>
            <w:tcW w:w="2074" w:type="dxa"/>
            <w:vAlign w:val="center"/>
          </w:tcPr>
          <w:p w:rsidR="00FD3159" w:rsidRDefault="000A356C">
            <w:pPr>
              <w:ind w:firstLineChars="150" w:firstLine="315"/>
              <w:jc w:val="left"/>
              <w:rPr>
                <w:rFonts w:ascii="宋体" w:hAnsi="宋体"/>
                <w:kern w:val="0"/>
                <w:szCs w:val="21"/>
              </w:rPr>
            </w:pPr>
            <w:r>
              <w:rPr>
                <w:rFonts w:ascii="宋体" w:hAnsi="宋体" w:hint="eastAsia"/>
                <w:kern w:val="0"/>
                <w:szCs w:val="21"/>
              </w:rPr>
              <w:t>服务期限</w:t>
            </w:r>
          </w:p>
        </w:tc>
        <w:tc>
          <w:tcPr>
            <w:tcW w:w="4589" w:type="dxa"/>
            <w:vAlign w:val="center"/>
          </w:tcPr>
          <w:p w:rsidR="00FD3159" w:rsidRDefault="000A356C">
            <w:pPr>
              <w:jc w:val="left"/>
              <w:rPr>
                <w:rFonts w:ascii="宋体" w:hAnsi="宋体"/>
                <w:kern w:val="0"/>
                <w:szCs w:val="21"/>
              </w:rPr>
            </w:pPr>
            <w:r>
              <w:rPr>
                <w:rFonts w:ascii="宋体" w:hAnsi="宋体" w:hint="eastAsia"/>
                <w:kern w:val="0"/>
                <w:szCs w:val="21"/>
              </w:rPr>
              <w:t>是否符合竞争性磋商文件要求</w:t>
            </w:r>
          </w:p>
        </w:tc>
        <w:tc>
          <w:tcPr>
            <w:tcW w:w="567"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r>
      <w:tr w:rsidR="00FD3159">
        <w:trPr>
          <w:trHeight w:val="601"/>
          <w:jc w:val="center"/>
        </w:trPr>
        <w:tc>
          <w:tcPr>
            <w:tcW w:w="816" w:type="dxa"/>
            <w:vAlign w:val="center"/>
          </w:tcPr>
          <w:p w:rsidR="00FD3159" w:rsidRDefault="000A356C">
            <w:pPr>
              <w:jc w:val="center"/>
              <w:rPr>
                <w:rFonts w:ascii="宋体" w:hAnsi="宋体"/>
                <w:kern w:val="0"/>
                <w:szCs w:val="21"/>
              </w:rPr>
            </w:pPr>
            <w:r>
              <w:rPr>
                <w:rFonts w:ascii="宋体" w:hAnsi="宋体" w:hint="eastAsia"/>
                <w:kern w:val="0"/>
                <w:szCs w:val="21"/>
              </w:rPr>
              <w:t>4</w:t>
            </w:r>
          </w:p>
        </w:tc>
        <w:tc>
          <w:tcPr>
            <w:tcW w:w="2074" w:type="dxa"/>
            <w:vAlign w:val="center"/>
          </w:tcPr>
          <w:p w:rsidR="00FD3159" w:rsidRDefault="000A356C">
            <w:pPr>
              <w:ind w:firstLineChars="250" w:firstLine="525"/>
              <w:jc w:val="left"/>
              <w:rPr>
                <w:rFonts w:ascii="宋体" w:hAnsi="宋体"/>
                <w:kern w:val="0"/>
                <w:szCs w:val="21"/>
              </w:rPr>
            </w:pPr>
            <w:r>
              <w:rPr>
                <w:rFonts w:ascii="宋体" w:hAnsi="宋体" w:hint="eastAsia"/>
                <w:kern w:val="0"/>
                <w:szCs w:val="21"/>
              </w:rPr>
              <w:t>其他</w:t>
            </w:r>
          </w:p>
        </w:tc>
        <w:tc>
          <w:tcPr>
            <w:tcW w:w="4589" w:type="dxa"/>
            <w:vAlign w:val="center"/>
          </w:tcPr>
          <w:p w:rsidR="00FD3159" w:rsidRDefault="000A356C">
            <w:pPr>
              <w:jc w:val="left"/>
              <w:rPr>
                <w:rFonts w:ascii="宋体" w:hAnsi="宋体"/>
                <w:kern w:val="0"/>
                <w:szCs w:val="21"/>
              </w:rPr>
            </w:pPr>
            <w:r>
              <w:rPr>
                <w:rFonts w:ascii="宋体" w:hAnsi="宋体" w:hint="eastAsia"/>
                <w:kern w:val="0"/>
                <w:szCs w:val="21"/>
              </w:rPr>
              <w:t>无其他无效投标认定条件</w:t>
            </w:r>
          </w:p>
        </w:tc>
        <w:tc>
          <w:tcPr>
            <w:tcW w:w="567"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r>
      <w:tr w:rsidR="00FD3159">
        <w:trPr>
          <w:trHeight w:val="675"/>
          <w:jc w:val="center"/>
        </w:trPr>
        <w:tc>
          <w:tcPr>
            <w:tcW w:w="2890" w:type="dxa"/>
            <w:gridSpan w:val="2"/>
            <w:vAlign w:val="center"/>
          </w:tcPr>
          <w:p w:rsidR="00FD3159" w:rsidRDefault="000A356C">
            <w:pPr>
              <w:jc w:val="center"/>
              <w:rPr>
                <w:rFonts w:ascii="宋体" w:hAnsi="宋体"/>
                <w:kern w:val="0"/>
                <w:szCs w:val="21"/>
              </w:rPr>
            </w:pPr>
            <w:r>
              <w:rPr>
                <w:rFonts w:ascii="宋体" w:hAnsi="宋体" w:hint="eastAsia"/>
                <w:kern w:val="0"/>
                <w:szCs w:val="21"/>
              </w:rPr>
              <w:t>结论</w:t>
            </w:r>
          </w:p>
        </w:tc>
        <w:tc>
          <w:tcPr>
            <w:tcW w:w="4589"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c>
          <w:tcPr>
            <w:tcW w:w="567" w:type="dxa"/>
            <w:vAlign w:val="center"/>
          </w:tcPr>
          <w:p w:rsidR="00FD3159" w:rsidRDefault="00FD3159">
            <w:pPr>
              <w:jc w:val="left"/>
              <w:rPr>
                <w:rFonts w:ascii="宋体" w:hAnsi="宋体"/>
                <w:kern w:val="0"/>
                <w:szCs w:val="21"/>
              </w:rPr>
            </w:pPr>
          </w:p>
        </w:tc>
      </w:tr>
    </w:tbl>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、表中只需填写“√、通过”或者“×、不通过”。</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、结论采用“一项否决”原则。只有全部审查项目都是“√、通过”的，结论才能是“合格”；只要其中一项是“×、不通过”的，结论只能是“不合格”。</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lastRenderedPageBreak/>
        <w:t>3</w:t>
      </w:r>
      <w:r>
        <w:rPr>
          <w:rFonts w:ascii="宋体" w:hAnsi="宋体" w:hint="eastAsia"/>
          <w:szCs w:val="21"/>
        </w:rPr>
        <w:t>、只有结论是合格的供应商，才能进入下一轮评审；不合格的被淘汰。</w:t>
      </w:r>
    </w:p>
    <w:p w:rsidR="00FD3159" w:rsidRDefault="000A356C" w:rsidP="000A356C">
      <w:pPr>
        <w:tabs>
          <w:tab w:val="left" w:pos="426"/>
          <w:tab w:val="left" w:pos="1701"/>
        </w:tabs>
        <w:autoSpaceDE w:val="0"/>
        <w:autoSpaceDN w:val="0"/>
        <w:adjustRightInd w:val="0"/>
        <w:snapToGrid w:val="0"/>
        <w:spacing w:beforeLines="50" w:afterLines="50" w:line="400" w:lineRule="exact"/>
        <w:ind w:firstLineChars="200" w:firstLine="420"/>
        <w:jc w:val="left"/>
        <w:rPr>
          <w:rFonts w:ascii="宋体" w:hAnsi="宋体"/>
          <w:szCs w:val="21"/>
        </w:rPr>
      </w:pPr>
      <w:r>
        <w:rPr>
          <w:rFonts w:ascii="宋体" w:hAnsi="宋体" w:hint="eastAsia"/>
          <w:szCs w:val="21"/>
        </w:rPr>
        <w:t>注：“审查表”中的每一项要求均为必须满足项，有任何一项不满足都将会导致投标失败，请各供应商认真对待。证明材料需附于响应文件中。</w:t>
      </w:r>
    </w:p>
    <w:p w:rsidR="00FD3159" w:rsidRDefault="000A356C">
      <w:pPr>
        <w:pStyle w:val="3"/>
        <w:rPr>
          <w:rFonts w:ascii="宋体" w:hAnsi="宋体"/>
          <w:bCs/>
          <w:kern w:val="0"/>
          <w:szCs w:val="21"/>
        </w:rPr>
      </w:pPr>
      <w:bookmarkStart w:id="104" w:name="_Toc513642580"/>
      <w:r>
        <w:rPr>
          <w:rFonts w:ascii="宋体" w:hAnsi="宋体" w:hint="eastAsia"/>
          <w:bCs/>
          <w:kern w:val="0"/>
          <w:szCs w:val="21"/>
        </w:rPr>
        <w:t>附表</w:t>
      </w:r>
      <w:r>
        <w:rPr>
          <w:rFonts w:ascii="宋体" w:hAnsi="宋体" w:hint="eastAsia"/>
          <w:bCs/>
          <w:kern w:val="0"/>
          <w:szCs w:val="21"/>
        </w:rPr>
        <w:t>2</w:t>
      </w:r>
      <w:r>
        <w:rPr>
          <w:rFonts w:ascii="宋体" w:hAnsi="宋体" w:hint="eastAsia"/>
          <w:bCs/>
          <w:kern w:val="0"/>
          <w:szCs w:val="21"/>
        </w:rPr>
        <w:t>、评标标准和方法</w:t>
      </w:r>
      <w:bookmarkEnd w:id="104"/>
    </w:p>
    <w:tbl>
      <w:tblPr>
        <w:tblW w:w="91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84"/>
        <w:gridCol w:w="818"/>
        <w:gridCol w:w="964"/>
        <w:gridCol w:w="6320"/>
        <w:gridCol w:w="677"/>
      </w:tblGrid>
      <w:tr w:rsidR="00FD3159">
        <w:trPr>
          <w:trHeight w:val="1272"/>
          <w:jc w:val="center"/>
        </w:trPr>
        <w:tc>
          <w:tcPr>
            <w:tcW w:w="384" w:type="dxa"/>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jc w:val="center"/>
              <w:rPr>
                <w:rFonts w:ascii="宋体" w:hAnsi="宋体" w:cs="宋体"/>
                <w:b/>
                <w:szCs w:val="21"/>
              </w:rPr>
            </w:pPr>
            <w:bookmarkStart w:id="105" w:name="_Toc212102881"/>
            <w:bookmarkStart w:id="106" w:name="_Toc20787"/>
            <w:bookmarkStart w:id="107" w:name="_Toc513642581"/>
            <w:bookmarkStart w:id="108" w:name="_Toc317237629"/>
            <w:r>
              <w:rPr>
                <w:rFonts w:ascii="宋体" w:hAnsi="宋体" w:cs="宋体" w:hint="eastAsia"/>
                <w:b/>
                <w:szCs w:val="21"/>
              </w:rPr>
              <w:t>序号</w:t>
            </w:r>
          </w:p>
        </w:tc>
        <w:tc>
          <w:tcPr>
            <w:tcW w:w="818" w:type="dxa"/>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jc w:val="center"/>
              <w:rPr>
                <w:rFonts w:ascii="宋体" w:hAnsi="宋体" w:cs="宋体"/>
                <w:b/>
                <w:szCs w:val="21"/>
              </w:rPr>
            </w:pPr>
            <w:r>
              <w:rPr>
                <w:rFonts w:ascii="宋体" w:hAnsi="宋体" w:cs="宋体" w:hint="eastAsia"/>
                <w:b/>
                <w:szCs w:val="21"/>
              </w:rPr>
              <w:t>评比项目</w:t>
            </w:r>
          </w:p>
        </w:tc>
        <w:tc>
          <w:tcPr>
            <w:tcW w:w="7284" w:type="dxa"/>
            <w:gridSpan w:val="2"/>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jc w:val="center"/>
              <w:rPr>
                <w:rFonts w:ascii="宋体" w:hAnsi="宋体" w:cs="宋体"/>
                <w:b/>
                <w:szCs w:val="21"/>
              </w:rPr>
            </w:pPr>
            <w:r>
              <w:rPr>
                <w:rFonts w:ascii="宋体" w:hAnsi="宋体" w:cs="宋体" w:hint="eastAsia"/>
                <w:b/>
                <w:szCs w:val="21"/>
              </w:rPr>
              <w:t>评比内容</w:t>
            </w:r>
          </w:p>
        </w:tc>
        <w:tc>
          <w:tcPr>
            <w:tcW w:w="677" w:type="dxa"/>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jc w:val="center"/>
              <w:rPr>
                <w:rFonts w:ascii="宋体" w:hAnsi="宋体" w:cs="宋体"/>
                <w:b/>
                <w:szCs w:val="21"/>
              </w:rPr>
            </w:pPr>
            <w:r>
              <w:rPr>
                <w:rFonts w:ascii="宋体" w:hAnsi="宋体" w:cs="宋体" w:hint="eastAsia"/>
                <w:b/>
                <w:szCs w:val="21"/>
              </w:rPr>
              <w:t>满分</w:t>
            </w:r>
          </w:p>
        </w:tc>
      </w:tr>
      <w:tr w:rsidR="00FD3159">
        <w:trPr>
          <w:trHeight w:val="3312"/>
          <w:jc w:val="center"/>
        </w:trPr>
        <w:tc>
          <w:tcPr>
            <w:tcW w:w="384" w:type="dxa"/>
            <w:vMerge w:val="restart"/>
            <w:tcBorders>
              <w:top w:val="single" w:sz="4" w:space="0" w:color="auto"/>
              <w:left w:val="single" w:sz="4" w:space="0" w:color="auto"/>
              <w:right w:val="single" w:sz="4" w:space="0" w:color="auto"/>
            </w:tcBorders>
            <w:vAlign w:val="center"/>
          </w:tcPr>
          <w:p w:rsidR="00FD3159" w:rsidRDefault="00FD3159">
            <w:pPr>
              <w:spacing w:line="360" w:lineRule="auto"/>
              <w:jc w:val="center"/>
              <w:rPr>
                <w:rFonts w:ascii="宋体" w:hAnsi="宋体" w:cs="宋体"/>
                <w:b/>
                <w:szCs w:val="21"/>
              </w:rPr>
            </w:pPr>
          </w:p>
          <w:p w:rsidR="00FD3159" w:rsidRDefault="000A356C">
            <w:pPr>
              <w:spacing w:line="360" w:lineRule="auto"/>
              <w:jc w:val="center"/>
              <w:rPr>
                <w:rFonts w:ascii="宋体" w:hAnsi="宋体" w:cs="宋体"/>
                <w:b/>
                <w:szCs w:val="21"/>
              </w:rPr>
            </w:pPr>
            <w:r>
              <w:rPr>
                <w:rFonts w:ascii="宋体" w:hAnsi="宋体" w:cs="宋体" w:hint="eastAsia"/>
                <w:b/>
                <w:szCs w:val="21"/>
              </w:rPr>
              <w:t>1</w:t>
            </w:r>
          </w:p>
          <w:p w:rsidR="00FD3159" w:rsidRDefault="00FD3159">
            <w:pPr>
              <w:spacing w:line="360" w:lineRule="auto"/>
              <w:jc w:val="center"/>
              <w:rPr>
                <w:rFonts w:ascii="宋体" w:hAnsi="宋体" w:cs="宋体"/>
                <w:b/>
                <w:szCs w:val="21"/>
              </w:rPr>
            </w:pPr>
          </w:p>
        </w:tc>
        <w:tc>
          <w:tcPr>
            <w:tcW w:w="818" w:type="dxa"/>
            <w:vMerge w:val="restart"/>
            <w:tcBorders>
              <w:top w:val="single" w:sz="4" w:space="0" w:color="auto"/>
              <w:left w:val="single" w:sz="4" w:space="0" w:color="auto"/>
              <w:right w:val="single" w:sz="4" w:space="0" w:color="auto"/>
            </w:tcBorders>
            <w:vAlign w:val="center"/>
          </w:tcPr>
          <w:p w:rsidR="00FD3159" w:rsidRDefault="000A356C">
            <w:pPr>
              <w:spacing w:line="360" w:lineRule="auto"/>
              <w:rPr>
                <w:rFonts w:ascii="宋体" w:hAnsi="宋体" w:cs="宋体"/>
                <w:b/>
                <w:szCs w:val="21"/>
              </w:rPr>
            </w:pPr>
            <w:r>
              <w:rPr>
                <w:rFonts w:ascii="宋体" w:hAnsi="宋体" w:cs="宋体" w:hint="eastAsia"/>
                <w:b/>
                <w:szCs w:val="21"/>
              </w:rPr>
              <w:t>技术部分</w:t>
            </w:r>
          </w:p>
        </w:tc>
        <w:tc>
          <w:tcPr>
            <w:tcW w:w="964" w:type="dxa"/>
            <w:tcBorders>
              <w:top w:val="single" w:sz="4" w:space="0" w:color="auto"/>
              <w:left w:val="single" w:sz="4" w:space="0" w:color="auto"/>
              <w:right w:val="single" w:sz="4" w:space="0" w:color="auto"/>
            </w:tcBorders>
            <w:vAlign w:val="center"/>
          </w:tcPr>
          <w:p w:rsidR="00FD3159" w:rsidRDefault="000A356C">
            <w:pPr>
              <w:spacing w:before="156" w:after="156" w:line="360" w:lineRule="auto"/>
              <w:rPr>
                <w:rFonts w:ascii="宋体" w:hAnsi="宋体" w:cs="宋体"/>
                <w:bCs/>
                <w:szCs w:val="21"/>
                <w:lang w:val="zh-CN"/>
              </w:rPr>
            </w:pPr>
            <w:r>
              <w:rPr>
                <w:rFonts w:ascii="宋体" w:hAnsi="宋体" w:cs="宋体" w:hint="eastAsia"/>
                <w:bCs/>
                <w:szCs w:val="21"/>
                <w:lang w:val="zh-CN"/>
              </w:rPr>
              <w:t>技术参数响应</w:t>
            </w:r>
          </w:p>
        </w:tc>
        <w:tc>
          <w:tcPr>
            <w:tcW w:w="6320" w:type="dxa"/>
            <w:tcBorders>
              <w:top w:val="single" w:sz="4" w:space="0" w:color="auto"/>
              <w:left w:val="single" w:sz="4" w:space="0" w:color="auto"/>
              <w:right w:val="single" w:sz="4" w:space="0" w:color="auto"/>
            </w:tcBorders>
            <w:vAlign w:val="center"/>
          </w:tcPr>
          <w:p w:rsidR="00FD3159" w:rsidRDefault="000A356C">
            <w:pPr>
              <w:spacing w:line="360" w:lineRule="auto"/>
              <w:rPr>
                <w:rFonts w:ascii="宋体" w:hAnsi="宋体" w:cs="宋体"/>
                <w:szCs w:val="21"/>
                <w:lang w:val="zh-CN"/>
              </w:rPr>
            </w:pPr>
            <w:r>
              <w:rPr>
                <w:rFonts w:ascii="宋体" w:hAnsi="宋体" w:cs="宋体" w:hint="eastAsia"/>
                <w:szCs w:val="21"/>
                <w:lang w:val="zh-CN"/>
              </w:rPr>
              <w:t>技术部分基础分</w:t>
            </w:r>
            <w:r>
              <w:rPr>
                <w:rFonts w:ascii="宋体" w:hAnsi="宋体" w:cs="宋体" w:hint="eastAsia"/>
                <w:szCs w:val="21"/>
              </w:rPr>
              <w:t>20</w:t>
            </w:r>
            <w:r>
              <w:rPr>
                <w:rFonts w:ascii="宋体" w:hAnsi="宋体" w:cs="宋体" w:hint="eastAsia"/>
                <w:szCs w:val="21"/>
                <w:lang w:val="zh-CN"/>
              </w:rPr>
              <w:t>分。</w:t>
            </w:r>
          </w:p>
          <w:p w:rsidR="00FD3159" w:rsidRDefault="000A356C">
            <w:pPr>
              <w:spacing w:line="360" w:lineRule="auto"/>
              <w:rPr>
                <w:rFonts w:ascii="宋体" w:hAnsi="宋体" w:cs="宋体"/>
                <w:szCs w:val="21"/>
                <w:lang w:val="zh-CN"/>
              </w:rPr>
            </w:pPr>
            <w:r>
              <w:rPr>
                <w:rFonts w:ascii="宋体" w:hAnsi="宋体" w:cs="宋体" w:hint="eastAsia"/>
                <w:szCs w:val="21"/>
                <w:lang w:val="zh-CN"/>
              </w:rPr>
              <w:t>供应商应对招标文件中要求各项技术参数及功能要求进行逐项响应，一项不满足扣</w:t>
            </w:r>
            <w:r>
              <w:rPr>
                <w:rFonts w:ascii="宋体" w:hAnsi="宋体" w:cs="宋体" w:hint="eastAsia"/>
                <w:szCs w:val="21"/>
              </w:rPr>
              <w:t>2</w:t>
            </w:r>
            <w:r>
              <w:rPr>
                <w:rFonts w:ascii="宋体" w:hAnsi="宋体" w:cs="宋体" w:hint="eastAsia"/>
                <w:szCs w:val="21"/>
                <w:lang w:val="zh-CN"/>
              </w:rPr>
              <w:t>分，扣完为止；</w:t>
            </w:r>
          </w:p>
          <w:p w:rsidR="00FD3159" w:rsidRDefault="000A356C">
            <w:pPr>
              <w:spacing w:line="360" w:lineRule="auto"/>
              <w:rPr>
                <w:rFonts w:ascii="宋体" w:hAnsi="宋体" w:cs="宋体"/>
                <w:bCs/>
                <w:szCs w:val="21"/>
              </w:rPr>
            </w:pPr>
            <w:r>
              <w:rPr>
                <w:rFonts w:ascii="宋体" w:hAnsi="宋体" w:cs="宋体" w:hint="eastAsia"/>
                <w:szCs w:val="21"/>
                <w:lang w:val="zh-CN"/>
              </w:rPr>
              <w:t>注：</w:t>
            </w:r>
            <w:r>
              <w:rPr>
                <w:rFonts w:ascii="宋体" w:hAnsi="宋体" w:cs="宋体" w:hint="eastAsia"/>
                <w:szCs w:val="21"/>
                <w:lang w:val="zh-CN"/>
              </w:rPr>
              <w:t>1</w:t>
            </w:r>
            <w:r>
              <w:rPr>
                <w:rFonts w:ascii="宋体" w:hAnsi="宋体" w:cs="宋体" w:hint="eastAsia"/>
                <w:szCs w:val="21"/>
                <w:lang w:val="zh-CN"/>
              </w:rPr>
              <w:t>、招标文件中要求的技术参数为基本参数，供应商投标技术参数优于或等于招标文件中的技术参数均不扣分（参数优于的须提供相关说明或证明材料）。</w:t>
            </w:r>
            <w:r>
              <w:rPr>
                <w:rFonts w:ascii="宋体" w:hAnsi="宋体" w:cs="宋体" w:hint="eastAsia"/>
                <w:szCs w:val="21"/>
                <w:lang w:val="zh-CN"/>
              </w:rPr>
              <w:t>2</w:t>
            </w:r>
            <w:r>
              <w:rPr>
                <w:rFonts w:ascii="宋体" w:hAnsi="宋体" w:cs="宋体" w:hint="eastAsia"/>
                <w:szCs w:val="21"/>
                <w:lang w:val="zh-CN"/>
              </w:rPr>
              <w:t>、供应商须对所投标设备的技术参数真实性负责，提供虚假参数、伪造、变更或虚假响应者，按废标处理、没收投标保证金并将上报政府采购主管部门进行严肃处理</w:t>
            </w:r>
            <w:r>
              <w:rPr>
                <w:rFonts w:ascii="宋体" w:hAnsi="宋体" w:cs="宋体" w:hint="eastAsia"/>
                <w:szCs w:val="21"/>
              </w:rPr>
              <w:t>。</w:t>
            </w:r>
          </w:p>
        </w:tc>
        <w:tc>
          <w:tcPr>
            <w:tcW w:w="677" w:type="dxa"/>
            <w:tcBorders>
              <w:top w:val="single" w:sz="4" w:space="0" w:color="auto"/>
              <w:left w:val="single" w:sz="4" w:space="0" w:color="auto"/>
              <w:right w:val="single" w:sz="4" w:space="0" w:color="auto"/>
            </w:tcBorders>
            <w:vAlign w:val="center"/>
          </w:tcPr>
          <w:p w:rsidR="00FD3159" w:rsidRDefault="000A356C">
            <w:pPr>
              <w:spacing w:line="360" w:lineRule="auto"/>
              <w:jc w:val="center"/>
              <w:rPr>
                <w:rFonts w:ascii="宋体" w:hAnsi="宋体" w:cs="宋体"/>
                <w:szCs w:val="21"/>
              </w:rPr>
            </w:pPr>
            <w:r>
              <w:rPr>
                <w:rFonts w:ascii="宋体" w:hAnsi="宋体" w:cs="宋体" w:hint="eastAsia"/>
                <w:szCs w:val="21"/>
              </w:rPr>
              <w:t>20</w:t>
            </w:r>
            <w:r>
              <w:rPr>
                <w:rFonts w:ascii="宋体" w:hAnsi="宋体" w:cs="宋体" w:hint="eastAsia"/>
                <w:szCs w:val="21"/>
              </w:rPr>
              <w:t>分</w:t>
            </w:r>
          </w:p>
        </w:tc>
      </w:tr>
      <w:tr w:rsidR="00FD3159">
        <w:trPr>
          <w:trHeight w:val="3237"/>
          <w:jc w:val="center"/>
        </w:trPr>
        <w:tc>
          <w:tcPr>
            <w:tcW w:w="384" w:type="dxa"/>
            <w:vMerge/>
            <w:tcBorders>
              <w:left w:val="single" w:sz="4" w:space="0" w:color="auto"/>
              <w:bottom w:val="single" w:sz="4" w:space="0" w:color="auto"/>
              <w:right w:val="single" w:sz="4" w:space="0" w:color="auto"/>
            </w:tcBorders>
            <w:vAlign w:val="center"/>
          </w:tcPr>
          <w:p w:rsidR="00FD3159" w:rsidRDefault="00FD3159">
            <w:pPr>
              <w:spacing w:line="360" w:lineRule="auto"/>
              <w:jc w:val="center"/>
              <w:rPr>
                <w:rFonts w:ascii="宋体" w:hAnsi="宋体" w:cs="宋体"/>
                <w:b/>
                <w:szCs w:val="21"/>
              </w:rPr>
            </w:pPr>
          </w:p>
        </w:tc>
        <w:tc>
          <w:tcPr>
            <w:tcW w:w="818" w:type="dxa"/>
            <w:vMerge/>
            <w:tcBorders>
              <w:left w:val="single" w:sz="4" w:space="0" w:color="auto"/>
              <w:bottom w:val="single" w:sz="4" w:space="0" w:color="auto"/>
              <w:right w:val="single" w:sz="4" w:space="0" w:color="auto"/>
            </w:tcBorders>
            <w:vAlign w:val="center"/>
          </w:tcPr>
          <w:p w:rsidR="00FD3159" w:rsidRDefault="00FD3159">
            <w:pPr>
              <w:spacing w:line="360" w:lineRule="auto"/>
              <w:rPr>
                <w:rFonts w:ascii="宋体" w:hAnsi="宋体" w:cs="宋体"/>
                <w:b/>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FD3159" w:rsidRDefault="000A356C">
            <w:pPr>
              <w:spacing w:before="240" w:line="360" w:lineRule="auto"/>
              <w:jc w:val="center"/>
              <w:rPr>
                <w:rFonts w:ascii="宋体" w:hAnsi="宋体" w:cs="宋体"/>
                <w:bCs/>
                <w:szCs w:val="21"/>
                <w:lang w:val="zh-CN"/>
              </w:rPr>
            </w:pPr>
            <w:r>
              <w:rPr>
                <w:rFonts w:ascii="宋体" w:hAnsi="宋体" w:cs="宋体" w:hint="eastAsia"/>
              </w:rPr>
              <w:t>项目实施技术方案</w:t>
            </w:r>
          </w:p>
        </w:tc>
        <w:tc>
          <w:tcPr>
            <w:tcW w:w="6320"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rPr>
                <w:rFonts w:ascii="宋体" w:hAnsi="宋体" w:cs="宋体"/>
                <w:szCs w:val="21"/>
              </w:rPr>
            </w:pPr>
            <w:r>
              <w:rPr>
                <w:rFonts w:ascii="宋体" w:hAnsi="宋体" w:cs="宋体" w:hint="eastAsia"/>
                <w:szCs w:val="21"/>
              </w:rPr>
              <w:t>供应商</w:t>
            </w:r>
            <w:r>
              <w:rPr>
                <w:rFonts w:ascii="宋体" w:hAnsi="宋体" w:cs="宋体" w:hint="eastAsia"/>
                <w:szCs w:val="21"/>
              </w:rPr>
              <w:t>应针对本项目编制切实可行的项目实施方案和技术措施方案，主要包括以下内容：</w:t>
            </w:r>
          </w:p>
          <w:p w:rsidR="00FD3159" w:rsidRDefault="000A356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、编制依据及原则（</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w:t>
            </w:r>
            <w:r>
              <w:rPr>
                <w:rFonts w:hAnsi="宋体"/>
              </w:rPr>
              <w:t>实施范围</w:t>
            </w:r>
            <w:r>
              <w:rPr>
                <w:rFonts w:hAnsi="宋体" w:hint="eastAsia"/>
              </w:rPr>
              <w:t>及管理</w:t>
            </w:r>
            <w:r>
              <w:rPr>
                <w:rFonts w:ascii="宋体" w:hAnsi="宋体" w:cs="宋体" w:hint="eastAsia"/>
                <w:szCs w:val="21"/>
              </w:rPr>
              <w:t>（</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w:t>
            </w:r>
            <w:r>
              <w:rPr>
                <w:rFonts w:hAnsi="宋体"/>
              </w:rPr>
              <w:t>现场管理组织机构和劳动力计划</w:t>
            </w:r>
            <w:r>
              <w:rPr>
                <w:rFonts w:ascii="宋体" w:hAnsi="宋体" w:cs="宋体" w:hint="eastAsia"/>
                <w:szCs w:val="21"/>
              </w:rPr>
              <w:t>（</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、实施方案和措施（</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、实施进度计划和进度保证（</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hAnsi="宋体"/>
              </w:rPr>
            </w:pPr>
            <w:r>
              <w:rPr>
                <w:rFonts w:ascii="宋体" w:hAnsi="宋体" w:cs="宋体" w:hint="eastAsia"/>
                <w:szCs w:val="21"/>
              </w:rPr>
              <w:t>6</w:t>
            </w:r>
            <w:r>
              <w:rPr>
                <w:rFonts w:ascii="宋体" w:hAnsi="宋体" w:cs="宋体" w:hint="eastAsia"/>
                <w:szCs w:val="21"/>
              </w:rPr>
              <w:t>、</w:t>
            </w:r>
            <w:r>
              <w:rPr>
                <w:rFonts w:hAnsi="宋体"/>
              </w:rPr>
              <w:t>质量目标和质量管理</w:t>
            </w:r>
            <w:r>
              <w:rPr>
                <w:rFonts w:ascii="宋体" w:hAnsi="宋体" w:cs="宋体" w:hint="eastAsia"/>
                <w:szCs w:val="21"/>
              </w:rPr>
              <w:t>（</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ascii="宋体" w:hAnsi="宋体" w:cs="宋体"/>
                <w:szCs w:val="21"/>
              </w:rPr>
            </w:pPr>
            <w:r>
              <w:rPr>
                <w:rFonts w:hAnsi="宋体" w:hint="eastAsia"/>
              </w:rPr>
              <w:t>7</w:t>
            </w:r>
            <w:r>
              <w:rPr>
                <w:rFonts w:hAnsi="宋体" w:hint="eastAsia"/>
              </w:rPr>
              <w:t>、</w:t>
            </w:r>
            <w:r>
              <w:rPr>
                <w:rFonts w:hAnsi="宋体"/>
              </w:rPr>
              <w:t>安全和文明施工</w:t>
            </w:r>
            <w:r>
              <w:rPr>
                <w:rFonts w:hAnsi="宋体" w:hint="eastAsia"/>
              </w:rPr>
              <w:t>方案</w:t>
            </w:r>
            <w:r>
              <w:rPr>
                <w:rFonts w:ascii="宋体" w:hAnsi="宋体" w:cs="宋体" w:hint="eastAsia"/>
                <w:szCs w:val="21"/>
              </w:rPr>
              <w:t>（</w:t>
            </w:r>
            <w:r>
              <w:rPr>
                <w:rFonts w:ascii="宋体" w:hAnsi="宋体" w:cs="宋体" w:hint="eastAsia"/>
                <w:szCs w:val="21"/>
              </w:rPr>
              <w:t>0-5</w:t>
            </w:r>
            <w:r>
              <w:rPr>
                <w:rFonts w:ascii="宋体" w:hAnsi="宋体" w:cs="宋体" w:hint="eastAsia"/>
                <w:szCs w:val="21"/>
              </w:rPr>
              <w:t>分）；</w:t>
            </w:r>
          </w:p>
          <w:p w:rsidR="00FD3159" w:rsidRDefault="000A356C">
            <w:pPr>
              <w:spacing w:line="360" w:lineRule="auto"/>
              <w:rPr>
                <w:rFonts w:ascii="宋体" w:hAnsi="宋体"/>
                <w:szCs w:val="21"/>
              </w:rPr>
            </w:pPr>
            <w:r>
              <w:rPr>
                <w:rFonts w:ascii="宋体" w:hAnsi="宋体" w:cs="宋体" w:hint="eastAsia"/>
                <w:szCs w:val="21"/>
              </w:rPr>
              <w:t>注：评标委员会根据投标单位编制的上述方案内容进行横向比对综合评审打分，方案须针对本项目实际情况进行编制，方案须详实且具有科学性、合理性，无方案或方案差不予计分。</w:t>
            </w:r>
          </w:p>
        </w:tc>
        <w:tc>
          <w:tcPr>
            <w:tcW w:w="677" w:type="dxa"/>
            <w:tcBorders>
              <w:top w:val="single" w:sz="4" w:space="0" w:color="auto"/>
              <w:left w:val="single" w:sz="4" w:space="0" w:color="auto"/>
              <w:right w:val="single" w:sz="4" w:space="0" w:color="auto"/>
            </w:tcBorders>
            <w:vAlign w:val="center"/>
          </w:tcPr>
          <w:p w:rsidR="00FD3159" w:rsidRDefault="000A356C">
            <w:pPr>
              <w:spacing w:line="360" w:lineRule="auto"/>
              <w:jc w:val="center"/>
              <w:rPr>
                <w:rFonts w:ascii="宋体" w:hAnsi="宋体" w:cs="宋体"/>
                <w:szCs w:val="21"/>
              </w:rPr>
            </w:pPr>
            <w:r>
              <w:rPr>
                <w:rFonts w:ascii="宋体" w:hAnsi="宋体" w:cs="宋体" w:hint="eastAsia"/>
                <w:szCs w:val="21"/>
              </w:rPr>
              <w:t>35</w:t>
            </w:r>
            <w:r>
              <w:rPr>
                <w:rFonts w:ascii="宋体" w:hAnsi="宋体" w:cs="宋体" w:hint="eastAsia"/>
                <w:szCs w:val="21"/>
              </w:rPr>
              <w:t>分</w:t>
            </w:r>
          </w:p>
        </w:tc>
      </w:tr>
      <w:tr w:rsidR="00FD3159">
        <w:trPr>
          <w:trHeight w:val="558"/>
          <w:jc w:val="center"/>
        </w:trPr>
        <w:tc>
          <w:tcPr>
            <w:tcW w:w="384" w:type="dxa"/>
            <w:vMerge w:val="restart"/>
            <w:tcBorders>
              <w:top w:val="single" w:sz="4" w:space="0" w:color="auto"/>
              <w:left w:val="single" w:sz="4" w:space="0" w:color="auto"/>
              <w:right w:val="single" w:sz="4" w:space="0" w:color="auto"/>
            </w:tcBorders>
            <w:vAlign w:val="center"/>
          </w:tcPr>
          <w:p w:rsidR="00FD3159" w:rsidRDefault="000A356C">
            <w:pPr>
              <w:spacing w:line="360" w:lineRule="auto"/>
              <w:jc w:val="center"/>
            </w:pPr>
            <w:r>
              <w:rPr>
                <w:rFonts w:ascii="宋体" w:hAnsi="宋体" w:cs="宋体" w:hint="eastAsia"/>
                <w:b/>
                <w:szCs w:val="21"/>
              </w:rPr>
              <w:t>2</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jc w:val="center"/>
              <w:rPr>
                <w:rFonts w:ascii="宋体" w:hAnsi="宋体" w:cs="宋体"/>
                <w:b/>
                <w:szCs w:val="21"/>
              </w:rPr>
            </w:pPr>
            <w:r>
              <w:rPr>
                <w:rFonts w:ascii="宋体" w:hAnsi="宋体" w:cs="宋体" w:hint="eastAsia"/>
                <w:b/>
                <w:szCs w:val="21"/>
              </w:rPr>
              <w:t>商务部分</w:t>
            </w:r>
          </w:p>
        </w:tc>
        <w:tc>
          <w:tcPr>
            <w:tcW w:w="964" w:type="dxa"/>
            <w:tcBorders>
              <w:top w:val="single" w:sz="4" w:space="0" w:color="auto"/>
              <w:left w:val="single" w:sz="4" w:space="0" w:color="auto"/>
              <w:bottom w:val="single" w:sz="4" w:space="0" w:color="auto"/>
              <w:right w:val="single" w:sz="4" w:space="0" w:color="auto"/>
            </w:tcBorders>
            <w:vAlign w:val="center"/>
          </w:tcPr>
          <w:p w:rsidR="00FD3159" w:rsidRDefault="000A356C">
            <w:pPr>
              <w:spacing w:before="240" w:line="360" w:lineRule="auto"/>
              <w:jc w:val="center"/>
              <w:rPr>
                <w:rFonts w:ascii="宋体" w:hAnsi="宋体"/>
                <w:szCs w:val="21"/>
              </w:rPr>
            </w:pPr>
            <w:r>
              <w:rPr>
                <w:rFonts w:hAnsi="宋体" w:cs="宋体" w:hint="eastAsia"/>
              </w:rPr>
              <w:t>专业技术服务</w:t>
            </w:r>
            <w:r>
              <w:rPr>
                <w:rFonts w:hAnsi="宋体" w:cs="宋体" w:hint="eastAsia"/>
              </w:rPr>
              <w:lastRenderedPageBreak/>
              <w:t>团队</w:t>
            </w:r>
          </w:p>
        </w:tc>
        <w:tc>
          <w:tcPr>
            <w:tcW w:w="6320" w:type="dxa"/>
            <w:tcBorders>
              <w:top w:val="single" w:sz="4" w:space="0" w:color="auto"/>
              <w:left w:val="single" w:sz="4" w:space="0" w:color="auto"/>
              <w:bottom w:val="single" w:sz="4" w:space="0" w:color="auto"/>
              <w:right w:val="single" w:sz="4" w:space="0" w:color="auto"/>
            </w:tcBorders>
            <w:vAlign w:val="center"/>
          </w:tcPr>
          <w:p w:rsidR="00FD3159" w:rsidRDefault="000A356C">
            <w:pPr>
              <w:pStyle w:val="3"/>
              <w:spacing w:line="360" w:lineRule="auto"/>
              <w:rPr>
                <w:rFonts w:ascii="宋体" w:hAnsi="宋体" w:cs="宋体"/>
                <w:b w:val="0"/>
                <w:sz w:val="21"/>
                <w:szCs w:val="21"/>
              </w:rPr>
            </w:pPr>
            <w:r>
              <w:rPr>
                <w:rFonts w:ascii="宋体" w:hAnsi="宋体" w:cs="宋体" w:hint="eastAsia"/>
                <w:b w:val="0"/>
                <w:sz w:val="21"/>
                <w:szCs w:val="21"/>
              </w:rPr>
              <w:lastRenderedPageBreak/>
              <w:t>专业技术服务团队：</w:t>
            </w:r>
            <w:r>
              <w:rPr>
                <w:rFonts w:ascii="宋体" w:hAnsi="宋体" w:cs="宋体" w:hint="eastAsia"/>
                <w:b w:val="0"/>
                <w:sz w:val="21"/>
                <w:szCs w:val="21"/>
              </w:rPr>
              <w:t>供应商</w:t>
            </w:r>
            <w:r>
              <w:rPr>
                <w:rFonts w:ascii="宋体" w:hAnsi="宋体" w:cs="宋体" w:hint="eastAsia"/>
                <w:b w:val="0"/>
                <w:sz w:val="21"/>
                <w:szCs w:val="21"/>
              </w:rPr>
              <w:t>拟派本项目专业技术服务团队人员，专业、数量、结构配备合理，且不少于以下人员及岗位：项目总负责</w:t>
            </w:r>
            <w:r>
              <w:rPr>
                <w:rFonts w:ascii="宋体" w:hAnsi="宋体" w:cs="宋体" w:hint="eastAsia"/>
                <w:b w:val="0"/>
                <w:sz w:val="21"/>
                <w:szCs w:val="21"/>
              </w:rPr>
              <w:lastRenderedPageBreak/>
              <w:t>人</w:t>
            </w:r>
            <w:r>
              <w:rPr>
                <w:rFonts w:ascii="宋体" w:hAnsi="宋体" w:cs="宋体" w:hint="eastAsia"/>
                <w:b w:val="0"/>
                <w:sz w:val="21"/>
                <w:szCs w:val="21"/>
              </w:rPr>
              <w:t>1</w:t>
            </w:r>
            <w:r>
              <w:rPr>
                <w:rFonts w:ascii="宋体" w:hAnsi="宋体" w:cs="宋体" w:hint="eastAsia"/>
                <w:b w:val="0"/>
                <w:sz w:val="21"/>
                <w:szCs w:val="21"/>
              </w:rPr>
              <w:t>名、项目技术负责人</w:t>
            </w:r>
            <w:r>
              <w:rPr>
                <w:rFonts w:ascii="宋体" w:hAnsi="宋体" w:cs="宋体" w:hint="eastAsia"/>
                <w:b w:val="0"/>
                <w:sz w:val="21"/>
                <w:szCs w:val="21"/>
              </w:rPr>
              <w:t>1</w:t>
            </w:r>
            <w:r>
              <w:rPr>
                <w:rFonts w:ascii="宋体" w:hAnsi="宋体" w:cs="宋体" w:hint="eastAsia"/>
                <w:b w:val="0"/>
                <w:sz w:val="21"/>
                <w:szCs w:val="21"/>
              </w:rPr>
              <w:t>名、财务人员</w:t>
            </w:r>
            <w:r>
              <w:rPr>
                <w:rFonts w:ascii="宋体" w:hAnsi="宋体" w:cs="宋体" w:hint="eastAsia"/>
                <w:b w:val="0"/>
                <w:sz w:val="21"/>
                <w:szCs w:val="21"/>
              </w:rPr>
              <w:t>1</w:t>
            </w:r>
            <w:r>
              <w:rPr>
                <w:rFonts w:ascii="宋体" w:hAnsi="宋体" w:cs="宋体" w:hint="eastAsia"/>
                <w:b w:val="0"/>
                <w:sz w:val="21"/>
                <w:szCs w:val="21"/>
              </w:rPr>
              <w:t>名、应急联系人</w:t>
            </w:r>
            <w:r>
              <w:rPr>
                <w:rFonts w:ascii="宋体" w:hAnsi="宋体" w:cs="宋体" w:hint="eastAsia"/>
                <w:b w:val="0"/>
                <w:sz w:val="21"/>
                <w:szCs w:val="21"/>
              </w:rPr>
              <w:t>1</w:t>
            </w:r>
            <w:r>
              <w:rPr>
                <w:rFonts w:ascii="宋体" w:hAnsi="宋体" w:cs="宋体" w:hint="eastAsia"/>
                <w:b w:val="0"/>
                <w:sz w:val="21"/>
                <w:szCs w:val="21"/>
              </w:rPr>
              <w:t>名，以上人员配备齐全得满分</w:t>
            </w:r>
            <w:r>
              <w:rPr>
                <w:rFonts w:ascii="宋体" w:hAnsi="宋体" w:cs="宋体" w:hint="eastAsia"/>
                <w:b w:val="0"/>
                <w:sz w:val="21"/>
                <w:szCs w:val="21"/>
              </w:rPr>
              <w:t>8</w:t>
            </w:r>
            <w:r>
              <w:rPr>
                <w:rFonts w:ascii="宋体" w:hAnsi="宋体" w:cs="宋体" w:hint="eastAsia"/>
                <w:b w:val="0"/>
                <w:sz w:val="21"/>
                <w:szCs w:val="21"/>
              </w:rPr>
              <w:t>分，不齐全不得分。</w:t>
            </w:r>
            <w:r>
              <w:rPr>
                <w:rFonts w:ascii="宋体" w:hAnsi="宋体" w:cs="宋体" w:hint="eastAsia"/>
                <w:b w:val="0"/>
                <w:sz w:val="21"/>
                <w:szCs w:val="21"/>
              </w:rPr>
              <w:t xml:space="preserve"> </w:t>
            </w:r>
          </w:p>
          <w:p w:rsidR="00FD3159" w:rsidRDefault="000A356C">
            <w:pPr>
              <w:pStyle w:val="3"/>
              <w:spacing w:line="360" w:lineRule="auto"/>
              <w:rPr>
                <w:rFonts w:ascii="宋体" w:hAnsi="宋体" w:cs="宋体"/>
                <w:b w:val="0"/>
                <w:sz w:val="21"/>
                <w:szCs w:val="21"/>
              </w:rPr>
            </w:pPr>
            <w:r>
              <w:rPr>
                <w:rFonts w:ascii="宋体" w:hAnsi="宋体" w:cs="宋体" w:hint="eastAsia"/>
                <w:b w:val="0"/>
                <w:sz w:val="21"/>
                <w:szCs w:val="21"/>
              </w:rPr>
              <w:t>证明材料：须提供有效的证明材料加盖公章且提供的技术人员在本单位的近</w:t>
            </w:r>
            <w:r>
              <w:rPr>
                <w:rFonts w:ascii="宋体" w:hAnsi="宋体" w:cs="宋体" w:hint="eastAsia"/>
                <w:b w:val="0"/>
                <w:sz w:val="21"/>
                <w:szCs w:val="21"/>
              </w:rPr>
              <w:t>3</w:t>
            </w:r>
            <w:r>
              <w:rPr>
                <w:rFonts w:ascii="宋体" w:hAnsi="宋体" w:cs="宋体" w:hint="eastAsia"/>
                <w:b w:val="0"/>
                <w:sz w:val="21"/>
                <w:szCs w:val="21"/>
              </w:rPr>
              <w:t>个月的社保证明，不提供不得分。</w:t>
            </w:r>
          </w:p>
        </w:tc>
        <w:tc>
          <w:tcPr>
            <w:tcW w:w="677" w:type="dxa"/>
            <w:tcBorders>
              <w:top w:val="single" w:sz="4" w:space="0" w:color="auto"/>
              <w:left w:val="single" w:sz="4" w:space="0" w:color="auto"/>
              <w:bottom w:val="nil"/>
              <w:right w:val="single" w:sz="4" w:space="0" w:color="auto"/>
            </w:tcBorders>
            <w:vAlign w:val="center"/>
          </w:tcPr>
          <w:p w:rsidR="00FD3159" w:rsidRDefault="000A356C">
            <w:pPr>
              <w:spacing w:line="360" w:lineRule="auto"/>
              <w:jc w:val="center"/>
              <w:rPr>
                <w:rFonts w:ascii="宋体" w:hAnsi="宋体" w:cs="宋体"/>
                <w:bCs/>
                <w:szCs w:val="21"/>
              </w:rPr>
            </w:pPr>
            <w:r>
              <w:rPr>
                <w:rFonts w:ascii="宋体" w:hAnsi="宋体" w:cs="宋体" w:hint="eastAsia"/>
                <w:szCs w:val="21"/>
              </w:rPr>
              <w:lastRenderedPageBreak/>
              <w:t>8</w:t>
            </w:r>
            <w:r>
              <w:rPr>
                <w:rFonts w:ascii="宋体" w:hAnsi="宋体" w:cs="宋体" w:hint="eastAsia"/>
                <w:szCs w:val="21"/>
              </w:rPr>
              <w:t>分</w:t>
            </w:r>
          </w:p>
        </w:tc>
      </w:tr>
      <w:tr w:rsidR="00FD3159">
        <w:trPr>
          <w:trHeight w:val="558"/>
          <w:jc w:val="center"/>
        </w:trPr>
        <w:tc>
          <w:tcPr>
            <w:tcW w:w="384" w:type="dxa"/>
            <w:vMerge/>
            <w:tcBorders>
              <w:left w:val="single" w:sz="4" w:space="0" w:color="auto"/>
              <w:right w:val="single" w:sz="4" w:space="0" w:color="auto"/>
            </w:tcBorders>
            <w:vAlign w:val="center"/>
          </w:tcPr>
          <w:p w:rsidR="00FD3159" w:rsidRDefault="00FD3159"/>
        </w:tc>
        <w:tc>
          <w:tcPr>
            <w:tcW w:w="818" w:type="dxa"/>
            <w:vMerge/>
            <w:tcBorders>
              <w:top w:val="single" w:sz="4" w:space="0" w:color="auto"/>
              <w:left w:val="single" w:sz="4" w:space="0" w:color="auto"/>
              <w:bottom w:val="single" w:sz="4" w:space="0" w:color="auto"/>
              <w:right w:val="single" w:sz="4" w:space="0" w:color="auto"/>
            </w:tcBorders>
            <w:vAlign w:val="center"/>
          </w:tcPr>
          <w:p w:rsidR="00FD3159" w:rsidRDefault="00FD3159">
            <w:pPr>
              <w:rPr>
                <w:rFonts w:ascii="宋体" w:hAnsi="宋体" w:cs="宋体"/>
                <w:b/>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rPr>
                <w:rFonts w:ascii="宋体" w:hAnsi="宋体"/>
                <w:szCs w:val="21"/>
              </w:rPr>
            </w:pPr>
            <w:r>
              <w:rPr>
                <w:rFonts w:ascii="宋体" w:hAnsi="宋体" w:hint="eastAsia"/>
                <w:szCs w:val="21"/>
              </w:rPr>
              <w:t>售后服务方案</w:t>
            </w:r>
          </w:p>
        </w:tc>
        <w:tc>
          <w:tcPr>
            <w:tcW w:w="6320"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rPr>
                <w:rFonts w:ascii="宋体" w:hAnsi="宋体"/>
                <w:szCs w:val="21"/>
              </w:rPr>
            </w:pPr>
            <w:r>
              <w:rPr>
                <w:rFonts w:ascii="宋体" w:hAnsi="宋体" w:hint="eastAsia"/>
                <w:szCs w:val="21"/>
              </w:rPr>
              <w:t>供应商</w:t>
            </w:r>
            <w:r>
              <w:rPr>
                <w:rFonts w:ascii="宋体" w:hAnsi="宋体" w:hint="eastAsia"/>
                <w:szCs w:val="21"/>
              </w:rPr>
              <w:t>应针对本项目编制切实可行的整体售后服务方案，包括但不限于以下几个方面：</w:t>
            </w:r>
          </w:p>
          <w:p w:rsidR="00FD3159" w:rsidRDefault="000A356C">
            <w:pPr>
              <w:spacing w:line="360" w:lineRule="auto"/>
              <w:rPr>
                <w:rFonts w:ascii="宋体" w:hAnsi="宋体"/>
                <w:szCs w:val="21"/>
              </w:rPr>
            </w:pPr>
            <w:r>
              <w:rPr>
                <w:rFonts w:ascii="宋体" w:hAnsi="宋体" w:hint="eastAsia"/>
                <w:szCs w:val="21"/>
              </w:rPr>
              <w:t>服务措施、应急方案、</w:t>
            </w:r>
            <w:r>
              <w:rPr>
                <w:rFonts w:ascii="宋体" w:hAnsi="宋体" w:cs="宋体" w:hint="eastAsia"/>
                <w:szCs w:val="21"/>
              </w:rPr>
              <w:t>服务响应时间、售后服务技术人员、服务响应时间、与采购人协调配合、项目后续配合服务方案、</w:t>
            </w:r>
            <w:r>
              <w:rPr>
                <w:rFonts w:ascii="宋体" w:hAnsi="宋体" w:hint="eastAsia"/>
                <w:szCs w:val="21"/>
              </w:rPr>
              <w:t>服务承诺等，根据上述方案内容进行横向比较，优：</w:t>
            </w:r>
            <w:r>
              <w:rPr>
                <w:rFonts w:ascii="宋体" w:hAnsi="宋体" w:hint="eastAsia"/>
                <w:szCs w:val="21"/>
              </w:rPr>
              <w:t>9</w:t>
            </w:r>
            <w:r>
              <w:rPr>
                <w:rFonts w:ascii="宋体" w:hAnsi="宋体"/>
                <w:szCs w:val="21"/>
              </w:rPr>
              <w:t>-</w:t>
            </w:r>
            <w:r>
              <w:rPr>
                <w:rFonts w:ascii="宋体" w:hAnsi="宋体" w:hint="eastAsia"/>
                <w:szCs w:val="21"/>
              </w:rPr>
              <w:t>12</w:t>
            </w:r>
            <w:r>
              <w:rPr>
                <w:rFonts w:ascii="宋体" w:hAnsi="宋体" w:hint="eastAsia"/>
                <w:szCs w:val="21"/>
              </w:rPr>
              <w:t>分；良：</w:t>
            </w:r>
            <w:r>
              <w:rPr>
                <w:rFonts w:ascii="宋体" w:hAnsi="宋体" w:hint="eastAsia"/>
                <w:szCs w:val="21"/>
              </w:rPr>
              <w:t>5</w:t>
            </w:r>
            <w:r>
              <w:rPr>
                <w:rFonts w:ascii="宋体" w:hAnsi="宋体"/>
                <w:szCs w:val="21"/>
              </w:rPr>
              <w:t>-</w:t>
            </w:r>
            <w:r>
              <w:rPr>
                <w:rFonts w:ascii="宋体" w:hAnsi="宋体" w:hint="eastAsia"/>
                <w:szCs w:val="21"/>
              </w:rPr>
              <w:t>8</w:t>
            </w:r>
            <w:r>
              <w:rPr>
                <w:rFonts w:ascii="宋体" w:hAnsi="宋体" w:hint="eastAsia"/>
                <w:szCs w:val="21"/>
              </w:rPr>
              <w:t>分；一般：</w:t>
            </w:r>
            <w:r>
              <w:rPr>
                <w:rFonts w:ascii="宋体" w:hAnsi="宋体"/>
                <w:szCs w:val="21"/>
              </w:rPr>
              <w:t>1-</w:t>
            </w:r>
            <w:r>
              <w:rPr>
                <w:rFonts w:ascii="宋体" w:hAnsi="宋体" w:hint="eastAsia"/>
                <w:szCs w:val="21"/>
              </w:rPr>
              <w:t>4</w:t>
            </w:r>
            <w:r>
              <w:rPr>
                <w:rFonts w:ascii="宋体" w:hAnsi="宋体" w:hint="eastAsia"/>
                <w:szCs w:val="21"/>
              </w:rPr>
              <w:t>分；无方案或方案差本项不得分。</w:t>
            </w:r>
          </w:p>
        </w:tc>
        <w:tc>
          <w:tcPr>
            <w:tcW w:w="677"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jc w:val="center"/>
              <w:rPr>
                <w:rFonts w:ascii="宋体" w:hAnsi="宋体" w:cs="宋体"/>
                <w:szCs w:val="21"/>
              </w:rPr>
            </w:pPr>
            <w:r>
              <w:rPr>
                <w:rFonts w:ascii="宋体" w:hAnsi="宋体" w:cs="宋体" w:hint="eastAsia"/>
                <w:szCs w:val="21"/>
              </w:rPr>
              <w:t>12</w:t>
            </w:r>
            <w:r>
              <w:rPr>
                <w:rFonts w:ascii="宋体" w:hAnsi="宋体" w:cs="宋体" w:hint="eastAsia"/>
                <w:szCs w:val="21"/>
              </w:rPr>
              <w:t>分</w:t>
            </w:r>
          </w:p>
        </w:tc>
      </w:tr>
      <w:tr w:rsidR="00FD3159">
        <w:trPr>
          <w:trHeight w:val="1429"/>
          <w:jc w:val="center"/>
        </w:trPr>
        <w:tc>
          <w:tcPr>
            <w:tcW w:w="384" w:type="dxa"/>
            <w:vMerge/>
            <w:tcBorders>
              <w:left w:val="single" w:sz="4" w:space="0" w:color="auto"/>
              <w:bottom w:val="nil"/>
              <w:right w:val="single" w:sz="4" w:space="0" w:color="auto"/>
            </w:tcBorders>
            <w:vAlign w:val="center"/>
          </w:tcPr>
          <w:p w:rsidR="00FD3159" w:rsidRDefault="00FD3159"/>
        </w:tc>
        <w:tc>
          <w:tcPr>
            <w:tcW w:w="818" w:type="dxa"/>
            <w:vMerge/>
            <w:tcBorders>
              <w:top w:val="single" w:sz="4" w:space="0" w:color="auto"/>
              <w:left w:val="single" w:sz="4" w:space="0" w:color="auto"/>
              <w:bottom w:val="single" w:sz="4" w:space="0" w:color="auto"/>
              <w:right w:val="single" w:sz="4" w:space="0" w:color="auto"/>
            </w:tcBorders>
            <w:vAlign w:val="center"/>
          </w:tcPr>
          <w:p w:rsidR="00FD3159" w:rsidRDefault="00FD3159">
            <w:pPr>
              <w:rPr>
                <w:rFonts w:ascii="宋体" w:hAnsi="宋体" w:cs="宋体"/>
                <w:b/>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rPr>
                <w:rFonts w:ascii="宋体" w:hAnsi="宋体"/>
                <w:szCs w:val="21"/>
              </w:rPr>
            </w:pPr>
            <w:r>
              <w:rPr>
                <w:rFonts w:ascii="宋体" w:hAnsi="宋体" w:hint="eastAsia"/>
                <w:szCs w:val="21"/>
              </w:rPr>
              <w:t>本地化服务能力</w:t>
            </w:r>
          </w:p>
        </w:tc>
        <w:tc>
          <w:tcPr>
            <w:tcW w:w="6320"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rPr>
                <w:rFonts w:ascii="宋体" w:hAnsi="宋体" w:cs="宋体"/>
                <w:bCs/>
                <w:szCs w:val="21"/>
              </w:rPr>
            </w:pPr>
            <w:r>
              <w:rPr>
                <w:rFonts w:ascii="宋体" w:hAnsi="宋体" w:cs="宋体" w:hint="eastAsia"/>
                <w:bCs/>
                <w:szCs w:val="21"/>
              </w:rPr>
              <w:t>供应商</w:t>
            </w:r>
            <w:r>
              <w:rPr>
                <w:rFonts w:ascii="宋体" w:hAnsi="宋体" w:cs="宋体" w:hint="eastAsia"/>
                <w:bCs/>
                <w:szCs w:val="21"/>
              </w:rPr>
              <w:t>应具有较强的本地化服务能力和综合服务支撑能力，在项目所在地具有常驻技术、服务支持机构的得</w:t>
            </w:r>
            <w:r>
              <w:rPr>
                <w:rFonts w:ascii="宋体" w:hAnsi="宋体" w:cs="宋体" w:hint="eastAsia"/>
                <w:bCs/>
                <w:szCs w:val="21"/>
              </w:rPr>
              <w:t>5</w:t>
            </w:r>
            <w:r>
              <w:rPr>
                <w:rFonts w:ascii="宋体" w:hAnsi="宋体" w:cs="宋体" w:hint="eastAsia"/>
                <w:bCs/>
                <w:szCs w:val="21"/>
              </w:rPr>
              <w:t>分。</w:t>
            </w:r>
          </w:p>
          <w:p w:rsidR="00FD3159" w:rsidRDefault="000A356C">
            <w:pPr>
              <w:spacing w:line="360" w:lineRule="auto"/>
              <w:rPr>
                <w:rFonts w:ascii="宋体" w:hAnsi="宋体" w:cs="宋体"/>
                <w:bCs/>
                <w:szCs w:val="21"/>
              </w:rPr>
            </w:pPr>
            <w:r>
              <w:rPr>
                <w:rFonts w:ascii="宋体" w:hAnsi="宋体" w:cs="宋体" w:hint="eastAsia"/>
                <w:bCs/>
                <w:szCs w:val="21"/>
              </w:rPr>
              <w:t>证明材料：须提供有效的证明材料或承诺函加盖公章，不提供不得分。</w:t>
            </w:r>
          </w:p>
        </w:tc>
        <w:tc>
          <w:tcPr>
            <w:tcW w:w="677"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jc w:val="center"/>
              <w:rPr>
                <w:rFonts w:ascii="宋体" w:hAnsi="宋体" w:cs="宋体"/>
                <w:szCs w:val="21"/>
              </w:rPr>
            </w:pPr>
            <w:r>
              <w:rPr>
                <w:rFonts w:ascii="宋体" w:hAnsi="宋体" w:cs="宋体" w:hint="eastAsia"/>
                <w:szCs w:val="21"/>
              </w:rPr>
              <w:t>5</w:t>
            </w:r>
            <w:r>
              <w:rPr>
                <w:rFonts w:ascii="宋体" w:hAnsi="宋体" w:cs="宋体" w:hint="eastAsia"/>
                <w:szCs w:val="21"/>
              </w:rPr>
              <w:t>分</w:t>
            </w:r>
          </w:p>
        </w:tc>
      </w:tr>
      <w:tr w:rsidR="00FD3159">
        <w:trPr>
          <w:trHeight w:val="2060"/>
          <w:jc w:val="center"/>
        </w:trPr>
        <w:tc>
          <w:tcPr>
            <w:tcW w:w="384" w:type="dxa"/>
            <w:tcBorders>
              <w:top w:val="nil"/>
              <w:left w:val="single" w:sz="4" w:space="0" w:color="auto"/>
              <w:bottom w:val="nil"/>
              <w:right w:val="single" w:sz="4" w:space="0" w:color="auto"/>
            </w:tcBorders>
            <w:vAlign w:val="center"/>
          </w:tcPr>
          <w:p w:rsidR="00FD3159" w:rsidRDefault="00FD3159">
            <w:pPr>
              <w:spacing w:line="360" w:lineRule="auto"/>
              <w:jc w:val="center"/>
              <w:rPr>
                <w:rFonts w:ascii="宋体" w:hAnsi="宋体" w:cs="宋体"/>
                <w:b/>
                <w:szCs w:val="21"/>
              </w:rPr>
            </w:pPr>
          </w:p>
        </w:tc>
        <w:tc>
          <w:tcPr>
            <w:tcW w:w="818" w:type="dxa"/>
            <w:vMerge/>
            <w:tcBorders>
              <w:top w:val="single" w:sz="4" w:space="0" w:color="auto"/>
              <w:left w:val="single" w:sz="4" w:space="0" w:color="auto"/>
              <w:bottom w:val="single" w:sz="4" w:space="0" w:color="auto"/>
              <w:right w:val="single" w:sz="4" w:space="0" w:color="auto"/>
            </w:tcBorders>
            <w:vAlign w:val="center"/>
          </w:tcPr>
          <w:p w:rsidR="00FD3159" w:rsidRDefault="00FD3159">
            <w:pPr>
              <w:rPr>
                <w:rFonts w:ascii="宋体" w:hAnsi="宋体" w:cs="宋体"/>
                <w:b/>
                <w:szCs w:val="21"/>
              </w:rPr>
            </w:pPr>
          </w:p>
        </w:tc>
        <w:tc>
          <w:tcPr>
            <w:tcW w:w="964" w:type="dxa"/>
            <w:tcBorders>
              <w:top w:val="single" w:sz="4" w:space="0" w:color="auto"/>
              <w:left w:val="single" w:sz="4" w:space="0" w:color="auto"/>
              <w:bottom w:val="single" w:sz="4" w:space="0" w:color="auto"/>
              <w:right w:val="single" w:sz="4" w:space="0" w:color="auto"/>
            </w:tcBorders>
            <w:vAlign w:val="center"/>
          </w:tcPr>
          <w:p w:rsidR="00FD3159" w:rsidRDefault="000A356C">
            <w:pPr>
              <w:spacing w:before="156" w:after="156"/>
              <w:rPr>
                <w:rFonts w:ascii="宋体" w:hAnsi="宋体" w:cs="宋体"/>
                <w:bCs/>
                <w:szCs w:val="21"/>
              </w:rPr>
            </w:pPr>
            <w:r>
              <w:rPr>
                <w:rFonts w:ascii="宋体" w:hAnsi="宋体" w:cs="宋体" w:hint="eastAsia"/>
                <w:bCs/>
                <w:szCs w:val="21"/>
              </w:rPr>
              <w:t>类似项目业绩</w:t>
            </w:r>
          </w:p>
        </w:tc>
        <w:tc>
          <w:tcPr>
            <w:tcW w:w="6320"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rPr>
                <w:rFonts w:ascii="宋体" w:hAnsi="宋体" w:cs="宋体"/>
                <w:szCs w:val="21"/>
              </w:rPr>
            </w:pPr>
            <w:r>
              <w:rPr>
                <w:rFonts w:ascii="宋体" w:hAnsi="宋体" w:cs="宋体" w:hint="eastAsia"/>
                <w:szCs w:val="21"/>
              </w:rPr>
              <w:t>自</w:t>
            </w:r>
            <w:r>
              <w:rPr>
                <w:rFonts w:ascii="宋体" w:hAnsi="宋体" w:cs="宋体" w:hint="eastAsia"/>
                <w:szCs w:val="21"/>
              </w:rPr>
              <w:t>2017</w:t>
            </w:r>
            <w:r>
              <w:rPr>
                <w:rFonts w:ascii="宋体" w:hAnsi="宋体" w:cs="宋体" w:hint="eastAsia"/>
                <w:szCs w:val="21"/>
              </w:rPr>
              <w:t>年以来，具有类似项目业绩案例的，每个项目得</w:t>
            </w:r>
            <w:r>
              <w:rPr>
                <w:rFonts w:ascii="宋体" w:hAnsi="宋体" w:cs="宋体" w:hint="eastAsia"/>
                <w:szCs w:val="21"/>
              </w:rPr>
              <w:t>5</w:t>
            </w:r>
            <w:r>
              <w:rPr>
                <w:rFonts w:ascii="宋体" w:hAnsi="宋体" w:cs="宋体" w:hint="eastAsia"/>
                <w:szCs w:val="21"/>
              </w:rPr>
              <w:t>分，满分</w:t>
            </w:r>
            <w:r>
              <w:rPr>
                <w:rFonts w:ascii="宋体" w:hAnsi="宋体" w:cs="宋体" w:hint="eastAsia"/>
                <w:szCs w:val="21"/>
              </w:rPr>
              <w:t>10</w:t>
            </w:r>
            <w:r>
              <w:rPr>
                <w:rFonts w:ascii="宋体" w:hAnsi="宋体" w:cs="宋体" w:hint="eastAsia"/>
                <w:szCs w:val="21"/>
              </w:rPr>
              <w:t>分。</w:t>
            </w:r>
          </w:p>
          <w:p w:rsidR="00FD3159" w:rsidRDefault="000A356C">
            <w:pPr>
              <w:spacing w:line="360" w:lineRule="auto"/>
              <w:rPr>
                <w:rFonts w:ascii="宋体" w:hAnsi="宋体"/>
                <w:szCs w:val="21"/>
              </w:rPr>
            </w:pPr>
            <w:r>
              <w:rPr>
                <w:rFonts w:ascii="宋体" w:hAnsi="宋体" w:cs="宋体" w:hint="eastAsia"/>
                <w:szCs w:val="21"/>
              </w:rPr>
              <w:t>证明材料：须提供合同关键页或中标通知书复印件加盖公章，不提供不得分。</w:t>
            </w:r>
          </w:p>
        </w:tc>
        <w:tc>
          <w:tcPr>
            <w:tcW w:w="677" w:type="dxa"/>
            <w:tcBorders>
              <w:top w:val="single" w:sz="4" w:space="0" w:color="auto"/>
              <w:left w:val="single" w:sz="4" w:space="0" w:color="auto"/>
              <w:bottom w:val="single" w:sz="4" w:space="0" w:color="auto"/>
              <w:right w:val="single" w:sz="4" w:space="0" w:color="auto"/>
            </w:tcBorders>
            <w:vAlign w:val="center"/>
          </w:tcPr>
          <w:p w:rsidR="00FD3159" w:rsidRDefault="000A356C">
            <w:pPr>
              <w:spacing w:line="360" w:lineRule="auto"/>
              <w:jc w:val="center"/>
              <w:rPr>
                <w:rFonts w:ascii="宋体" w:hAnsi="宋体" w:cs="宋体"/>
                <w:szCs w:val="21"/>
              </w:rPr>
            </w:pPr>
            <w:r>
              <w:rPr>
                <w:rFonts w:ascii="宋体" w:hAnsi="宋体" w:cs="宋体" w:hint="eastAsia"/>
                <w:szCs w:val="21"/>
              </w:rPr>
              <w:t>10</w:t>
            </w:r>
            <w:r>
              <w:rPr>
                <w:rFonts w:ascii="宋体" w:hAnsi="宋体" w:cs="宋体" w:hint="eastAsia"/>
                <w:szCs w:val="21"/>
              </w:rPr>
              <w:t>分</w:t>
            </w:r>
          </w:p>
        </w:tc>
      </w:tr>
      <w:tr w:rsidR="00FD3159">
        <w:trPr>
          <w:trHeight w:val="1913"/>
          <w:jc w:val="center"/>
        </w:trPr>
        <w:tc>
          <w:tcPr>
            <w:tcW w:w="384" w:type="dxa"/>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jc w:val="center"/>
              <w:rPr>
                <w:rFonts w:ascii="宋体" w:hAnsi="宋体" w:cs="宋体"/>
                <w:b/>
                <w:szCs w:val="21"/>
              </w:rPr>
            </w:pPr>
            <w:r>
              <w:rPr>
                <w:rFonts w:ascii="宋体" w:hAnsi="宋体" w:cs="宋体" w:hint="eastAsia"/>
                <w:b/>
                <w:szCs w:val="21"/>
              </w:rPr>
              <w:t>3</w:t>
            </w:r>
          </w:p>
        </w:tc>
        <w:tc>
          <w:tcPr>
            <w:tcW w:w="1782" w:type="dxa"/>
            <w:gridSpan w:val="2"/>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rPr>
                <w:rFonts w:ascii="宋体" w:hAnsi="宋体" w:cs="宋体"/>
                <w:bCs/>
                <w:szCs w:val="21"/>
              </w:rPr>
            </w:pPr>
            <w:r>
              <w:rPr>
                <w:rFonts w:ascii="宋体" w:hAnsi="宋体" w:cs="宋体" w:hint="eastAsia"/>
                <w:b/>
                <w:szCs w:val="21"/>
              </w:rPr>
              <w:t>价格部分（</w:t>
            </w:r>
            <w:r>
              <w:rPr>
                <w:rFonts w:ascii="宋体" w:hAnsi="宋体" w:cs="宋体" w:hint="eastAsia"/>
                <w:b/>
                <w:szCs w:val="21"/>
              </w:rPr>
              <w:t>10</w:t>
            </w:r>
            <w:r>
              <w:rPr>
                <w:rFonts w:ascii="宋体" w:hAnsi="宋体" w:cs="宋体" w:hint="eastAsia"/>
                <w:b/>
                <w:szCs w:val="21"/>
              </w:rPr>
              <w:t>分）</w:t>
            </w:r>
          </w:p>
        </w:tc>
        <w:tc>
          <w:tcPr>
            <w:tcW w:w="6320" w:type="dxa"/>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rPr>
                <w:rFonts w:ascii="宋体" w:hAnsi="宋体" w:cs="宋体"/>
                <w:bCs/>
                <w:szCs w:val="21"/>
              </w:rPr>
            </w:pPr>
            <w:r>
              <w:rPr>
                <w:rFonts w:ascii="宋体" w:hAnsi="宋体" w:cs="宋体" w:hint="eastAsia"/>
                <w:b/>
                <w:bCs/>
                <w:szCs w:val="21"/>
              </w:rPr>
              <w:t>评标基准价：</w:t>
            </w:r>
            <w:r>
              <w:rPr>
                <w:rFonts w:ascii="宋体" w:hAnsi="宋体" w:cs="宋体" w:hint="eastAsia"/>
                <w:bCs/>
                <w:szCs w:val="21"/>
              </w:rPr>
              <w:t>通过资格性审查和符合性审查且报价最低的投标报价为评标基准价。</w:t>
            </w:r>
          </w:p>
          <w:p w:rsidR="00FD3159" w:rsidRDefault="000A356C" w:rsidP="000A356C">
            <w:pPr>
              <w:spacing w:beforeLines="50" w:afterLines="50" w:line="360" w:lineRule="auto"/>
              <w:rPr>
                <w:rFonts w:ascii="宋体" w:hAnsi="宋体" w:cs="宋体"/>
                <w:bCs/>
                <w:szCs w:val="21"/>
              </w:rPr>
            </w:pPr>
            <w:r>
              <w:rPr>
                <w:rFonts w:ascii="宋体" w:hAnsi="宋体" w:cs="宋体" w:hint="eastAsia"/>
                <w:b/>
                <w:bCs/>
                <w:szCs w:val="21"/>
              </w:rPr>
              <w:t>投标报价得分：</w:t>
            </w:r>
            <w:r>
              <w:rPr>
                <w:rFonts w:ascii="宋体" w:hAnsi="宋体" w:cs="宋体" w:hint="eastAsia"/>
                <w:bCs/>
                <w:szCs w:val="21"/>
              </w:rPr>
              <w:t>投标报价得分统一按照下列公式计算：</w:t>
            </w:r>
          </w:p>
          <w:p w:rsidR="00FD3159" w:rsidRDefault="000A356C" w:rsidP="000A356C">
            <w:pPr>
              <w:spacing w:beforeLines="50" w:afterLines="50" w:line="360" w:lineRule="auto"/>
              <w:rPr>
                <w:rFonts w:ascii="宋体" w:hAnsi="宋体" w:cs="宋体"/>
                <w:bCs/>
                <w:szCs w:val="21"/>
              </w:rPr>
            </w:pPr>
            <w:r>
              <w:rPr>
                <w:rFonts w:ascii="宋体" w:hAnsi="宋体" w:cs="宋体" w:hint="eastAsia"/>
                <w:bCs/>
                <w:szCs w:val="21"/>
              </w:rPr>
              <w:t>价格分</w:t>
            </w:r>
            <w:r>
              <w:rPr>
                <w:rFonts w:ascii="宋体" w:hAnsi="宋体" w:cs="宋体" w:hint="eastAsia"/>
                <w:bCs/>
                <w:szCs w:val="21"/>
              </w:rPr>
              <w:t>=(</w:t>
            </w:r>
            <w:r>
              <w:rPr>
                <w:rFonts w:ascii="宋体" w:hAnsi="宋体" w:cs="宋体" w:hint="eastAsia"/>
                <w:bCs/>
                <w:szCs w:val="21"/>
              </w:rPr>
              <w:t>评标基准价／投标报价</w:t>
            </w:r>
            <w:r>
              <w:rPr>
                <w:rFonts w:ascii="宋体" w:hAnsi="宋体" w:cs="宋体" w:hint="eastAsia"/>
                <w:bCs/>
                <w:szCs w:val="21"/>
              </w:rPr>
              <w:t>)</w:t>
            </w:r>
            <w:r>
              <w:rPr>
                <w:rFonts w:ascii="宋体" w:hAnsi="宋体" w:cs="宋体" w:hint="eastAsia"/>
                <w:bCs/>
                <w:szCs w:val="21"/>
              </w:rPr>
              <w:t>×价格权值（</w:t>
            </w:r>
            <w:r>
              <w:rPr>
                <w:rFonts w:ascii="宋体" w:hAnsi="宋体" w:cs="宋体" w:hint="eastAsia"/>
                <w:bCs/>
                <w:szCs w:val="21"/>
              </w:rPr>
              <w:t>10%</w:t>
            </w:r>
            <w:r>
              <w:rPr>
                <w:rFonts w:ascii="宋体" w:hAnsi="宋体" w:cs="宋体" w:hint="eastAsia"/>
                <w:bCs/>
                <w:szCs w:val="21"/>
              </w:rPr>
              <w:t>）×</w:t>
            </w:r>
            <w:r>
              <w:rPr>
                <w:rFonts w:ascii="宋体" w:hAnsi="宋体" w:cs="宋体" w:hint="eastAsia"/>
                <w:bCs/>
                <w:szCs w:val="21"/>
              </w:rPr>
              <w:t>100</w:t>
            </w:r>
          </w:p>
        </w:tc>
        <w:tc>
          <w:tcPr>
            <w:tcW w:w="677" w:type="dxa"/>
            <w:tcBorders>
              <w:top w:val="single" w:sz="4" w:space="0" w:color="auto"/>
              <w:left w:val="single" w:sz="4" w:space="0" w:color="auto"/>
              <w:bottom w:val="single" w:sz="4" w:space="0" w:color="auto"/>
              <w:right w:val="single" w:sz="4" w:space="0" w:color="auto"/>
            </w:tcBorders>
            <w:vAlign w:val="center"/>
          </w:tcPr>
          <w:p w:rsidR="00FD3159" w:rsidRDefault="000A356C" w:rsidP="000A356C">
            <w:pPr>
              <w:spacing w:beforeLines="50" w:afterLines="50" w:line="360" w:lineRule="auto"/>
              <w:jc w:val="center"/>
              <w:rPr>
                <w:rFonts w:ascii="宋体" w:hAnsi="宋体" w:cs="宋体"/>
                <w:bCs/>
                <w:szCs w:val="21"/>
              </w:rPr>
            </w:pPr>
            <w:r>
              <w:rPr>
                <w:rFonts w:ascii="宋体" w:hAnsi="宋体" w:cs="宋体" w:hint="eastAsia"/>
                <w:bCs/>
                <w:szCs w:val="21"/>
              </w:rPr>
              <w:t>10</w:t>
            </w:r>
            <w:r>
              <w:rPr>
                <w:rFonts w:ascii="宋体" w:hAnsi="宋体" w:cs="宋体" w:hint="eastAsia"/>
                <w:bCs/>
                <w:szCs w:val="21"/>
              </w:rPr>
              <w:t>分</w:t>
            </w:r>
          </w:p>
        </w:tc>
      </w:tr>
    </w:tbl>
    <w:p w:rsidR="00FD3159" w:rsidRDefault="00FD3159"/>
    <w:p w:rsidR="00FD3159" w:rsidRDefault="000A356C">
      <w:pPr>
        <w:pStyle w:val="1"/>
        <w:jc w:val="center"/>
        <w:rPr>
          <w:rFonts w:ascii="宋体" w:hAnsi="宋体"/>
          <w:sz w:val="36"/>
          <w:szCs w:val="36"/>
        </w:rPr>
      </w:pPr>
      <w:r>
        <w:rPr>
          <w:rFonts w:ascii="宋体" w:hAnsi="宋体" w:hint="eastAsia"/>
          <w:sz w:val="36"/>
          <w:szCs w:val="36"/>
        </w:rPr>
        <w:br w:type="page"/>
      </w:r>
    </w:p>
    <w:p w:rsidR="00FD3159" w:rsidRDefault="000A356C">
      <w:pPr>
        <w:pStyle w:val="1"/>
        <w:jc w:val="center"/>
        <w:rPr>
          <w:rFonts w:ascii="宋体" w:hAnsi="宋体"/>
          <w:sz w:val="36"/>
          <w:szCs w:val="36"/>
        </w:rPr>
      </w:pPr>
      <w:r>
        <w:rPr>
          <w:rFonts w:ascii="宋体" w:hAnsi="宋体" w:hint="eastAsia"/>
          <w:sz w:val="36"/>
          <w:szCs w:val="36"/>
        </w:rPr>
        <w:lastRenderedPageBreak/>
        <w:t>第六章</w:t>
      </w:r>
      <w:r>
        <w:rPr>
          <w:rFonts w:ascii="宋体" w:hAnsi="宋体" w:hint="eastAsia"/>
          <w:sz w:val="36"/>
          <w:szCs w:val="36"/>
        </w:rPr>
        <w:t xml:space="preserve">  </w:t>
      </w:r>
      <w:r>
        <w:rPr>
          <w:rFonts w:ascii="宋体" w:hAnsi="宋体" w:hint="eastAsia"/>
          <w:sz w:val="36"/>
          <w:szCs w:val="36"/>
        </w:rPr>
        <w:t>响应文件格式</w:t>
      </w:r>
      <w:bookmarkEnd w:id="105"/>
      <w:bookmarkEnd w:id="106"/>
      <w:bookmarkEnd w:id="107"/>
      <w:bookmarkEnd w:id="108"/>
    </w:p>
    <w:p w:rsidR="00FD3159" w:rsidRDefault="00FD3159">
      <w:pPr>
        <w:widowControl/>
        <w:spacing w:before="240" w:line="480" w:lineRule="auto"/>
        <w:ind w:firstLineChars="700" w:firstLine="2108"/>
        <w:jc w:val="left"/>
        <w:rPr>
          <w:rFonts w:ascii="宋体" w:hAnsi="宋体"/>
          <w:b/>
          <w:bCs/>
          <w:sz w:val="30"/>
          <w:szCs w:val="30"/>
          <w:u w:val="single"/>
        </w:rPr>
      </w:pPr>
      <w:bookmarkStart w:id="109" w:name="_Toc212102882"/>
    </w:p>
    <w:p w:rsidR="00FD3159" w:rsidRDefault="00FD3159">
      <w:pPr>
        <w:widowControl/>
        <w:spacing w:before="240" w:line="480" w:lineRule="auto"/>
        <w:ind w:firstLineChars="700" w:firstLine="2108"/>
        <w:jc w:val="left"/>
        <w:rPr>
          <w:rFonts w:ascii="宋体" w:hAnsi="宋体"/>
          <w:b/>
          <w:bCs/>
          <w:sz w:val="30"/>
          <w:szCs w:val="30"/>
          <w:u w:val="single"/>
        </w:rPr>
      </w:pPr>
    </w:p>
    <w:p w:rsidR="00FD3159" w:rsidRDefault="000A356C">
      <w:pPr>
        <w:widowControl/>
        <w:spacing w:before="240" w:line="480" w:lineRule="auto"/>
        <w:ind w:firstLineChars="700" w:firstLine="2108"/>
        <w:jc w:val="left"/>
        <w:rPr>
          <w:rFonts w:ascii="宋体" w:hAnsi="宋体"/>
          <w:sz w:val="30"/>
          <w:szCs w:val="30"/>
        </w:rPr>
      </w:pPr>
      <w:r>
        <w:rPr>
          <w:rFonts w:ascii="宋体" w:hAnsi="宋体" w:hint="eastAsia"/>
          <w:b/>
          <w:bCs/>
          <w:sz w:val="30"/>
          <w:szCs w:val="30"/>
          <w:u w:val="single"/>
        </w:rPr>
        <w:t xml:space="preserve">                          </w:t>
      </w:r>
      <w:r>
        <w:rPr>
          <w:rFonts w:ascii="宋体" w:hAnsi="宋体" w:hint="eastAsia"/>
          <w:b/>
          <w:bCs/>
          <w:sz w:val="30"/>
          <w:szCs w:val="30"/>
          <w:u w:val="single"/>
        </w:rPr>
        <w:t>项目</w:t>
      </w:r>
    </w:p>
    <w:p w:rsidR="00FD3159" w:rsidRDefault="00FD3159">
      <w:pPr>
        <w:spacing w:before="240" w:line="480" w:lineRule="auto"/>
        <w:rPr>
          <w:rFonts w:ascii="宋体" w:hAnsi="宋体"/>
          <w:sz w:val="30"/>
          <w:szCs w:val="30"/>
        </w:rPr>
      </w:pPr>
    </w:p>
    <w:p w:rsidR="00FD3159" w:rsidRDefault="00FD3159">
      <w:pPr>
        <w:spacing w:before="240" w:line="480" w:lineRule="auto"/>
        <w:rPr>
          <w:rFonts w:ascii="宋体" w:hAnsi="宋体"/>
          <w:sz w:val="30"/>
          <w:szCs w:val="30"/>
        </w:rPr>
      </w:pPr>
    </w:p>
    <w:p w:rsidR="00FD3159" w:rsidRDefault="000A356C">
      <w:pPr>
        <w:spacing w:before="240" w:line="480" w:lineRule="auto"/>
        <w:jc w:val="center"/>
        <w:rPr>
          <w:rFonts w:ascii="宋体" w:hAnsi="宋体"/>
          <w:b/>
          <w:sz w:val="52"/>
          <w:szCs w:val="52"/>
        </w:rPr>
      </w:pPr>
      <w:r>
        <w:rPr>
          <w:rFonts w:ascii="宋体" w:hAnsi="宋体" w:hint="eastAsia"/>
          <w:b/>
          <w:spacing w:val="120"/>
          <w:sz w:val="52"/>
          <w:szCs w:val="52"/>
        </w:rPr>
        <w:t>响应文件</w:t>
      </w:r>
    </w:p>
    <w:p w:rsidR="00FD3159" w:rsidRDefault="00FD3159">
      <w:pPr>
        <w:spacing w:before="240" w:line="480" w:lineRule="auto"/>
        <w:rPr>
          <w:rFonts w:ascii="宋体" w:hAnsi="宋体"/>
          <w:b/>
          <w:sz w:val="28"/>
          <w:szCs w:val="28"/>
        </w:rPr>
      </w:pPr>
    </w:p>
    <w:p w:rsidR="00FD3159" w:rsidRDefault="00FD3159">
      <w:pPr>
        <w:spacing w:before="240" w:line="480" w:lineRule="auto"/>
        <w:rPr>
          <w:rFonts w:ascii="宋体" w:hAnsi="宋体"/>
          <w:b/>
          <w:sz w:val="28"/>
          <w:szCs w:val="28"/>
        </w:rPr>
      </w:pPr>
    </w:p>
    <w:p w:rsidR="00FD3159" w:rsidRDefault="00FD3159">
      <w:pPr>
        <w:spacing w:before="240" w:line="480" w:lineRule="auto"/>
        <w:rPr>
          <w:rFonts w:ascii="宋体" w:hAnsi="宋体"/>
          <w:b/>
          <w:sz w:val="28"/>
          <w:szCs w:val="28"/>
        </w:rPr>
      </w:pPr>
    </w:p>
    <w:p w:rsidR="00FD3159" w:rsidRDefault="00FD3159">
      <w:pPr>
        <w:spacing w:before="240" w:line="480" w:lineRule="auto"/>
        <w:rPr>
          <w:rFonts w:ascii="宋体" w:hAnsi="宋体"/>
          <w:b/>
          <w:sz w:val="28"/>
          <w:szCs w:val="28"/>
        </w:rPr>
      </w:pPr>
    </w:p>
    <w:p w:rsidR="00FD3159" w:rsidRDefault="00FD3159">
      <w:pPr>
        <w:spacing w:before="240" w:line="480" w:lineRule="auto"/>
        <w:rPr>
          <w:rFonts w:ascii="宋体" w:hAnsi="宋体"/>
          <w:b/>
          <w:sz w:val="28"/>
          <w:szCs w:val="28"/>
        </w:rPr>
      </w:pPr>
    </w:p>
    <w:p w:rsidR="00FD3159" w:rsidRDefault="000A356C" w:rsidP="000A356C">
      <w:pPr>
        <w:spacing w:beforeLines="50" w:afterLines="50" w:line="480" w:lineRule="auto"/>
        <w:ind w:leftChars="540" w:left="1615" w:hangingChars="171" w:hanging="481"/>
        <w:rPr>
          <w:rFonts w:ascii="宋体" w:hAnsi="宋体"/>
          <w:b/>
          <w:sz w:val="28"/>
          <w:szCs w:val="28"/>
          <w:u w:val="single"/>
        </w:rPr>
      </w:pPr>
      <w:r>
        <w:rPr>
          <w:rFonts w:ascii="宋体" w:hAnsi="宋体" w:hint="eastAsia"/>
          <w:b/>
          <w:sz w:val="28"/>
          <w:szCs w:val="28"/>
        </w:rPr>
        <w:t>供应商名称：</w:t>
      </w:r>
    </w:p>
    <w:p w:rsidR="00FD3159" w:rsidRDefault="000A356C" w:rsidP="000A356C">
      <w:pPr>
        <w:spacing w:beforeLines="50" w:afterLines="50" w:line="480" w:lineRule="auto"/>
        <w:ind w:leftChars="540" w:left="1615" w:hangingChars="171" w:hanging="481"/>
        <w:rPr>
          <w:rFonts w:ascii="宋体" w:hAnsi="宋体"/>
          <w:b/>
          <w:sz w:val="28"/>
          <w:szCs w:val="28"/>
        </w:rPr>
      </w:pPr>
      <w:r>
        <w:rPr>
          <w:rFonts w:ascii="宋体" w:hAnsi="宋体" w:hint="eastAsia"/>
          <w:b/>
          <w:sz w:val="28"/>
          <w:szCs w:val="28"/>
        </w:rPr>
        <w:t>法定代表人或其委托代理人</w:t>
      </w:r>
      <w:r>
        <w:rPr>
          <w:rFonts w:ascii="宋体" w:hAnsi="宋体" w:hint="eastAsia"/>
          <w:b/>
          <w:sz w:val="28"/>
          <w:szCs w:val="28"/>
          <w:u w:val="single"/>
        </w:rPr>
        <w:t>：</w:t>
      </w:r>
      <w:r>
        <w:rPr>
          <w:rFonts w:ascii="宋体" w:hAnsi="宋体" w:hint="eastAsia"/>
          <w:b/>
          <w:sz w:val="28"/>
          <w:szCs w:val="28"/>
          <w:u w:val="single"/>
        </w:rPr>
        <w:t xml:space="preserve">          </w:t>
      </w:r>
      <w:r>
        <w:rPr>
          <w:rFonts w:ascii="宋体" w:hAnsi="宋体" w:hint="eastAsia"/>
          <w:b/>
          <w:sz w:val="28"/>
          <w:szCs w:val="28"/>
        </w:rPr>
        <w:t>（</w:t>
      </w:r>
      <w:r>
        <w:rPr>
          <w:rFonts w:ascii="宋体" w:hAnsi="宋体" w:hint="eastAsia"/>
          <w:b/>
          <w:iCs/>
          <w:sz w:val="28"/>
          <w:szCs w:val="28"/>
        </w:rPr>
        <w:t>签字或盖章</w:t>
      </w:r>
      <w:r>
        <w:rPr>
          <w:rFonts w:ascii="宋体" w:hAnsi="宋体" w:hint="eastAsia"/>
          <w:b/>
          <w:sz w:val="28"/>
          <w:szCs w:val="28"/>
        </w:rPr>
        <w:t>）</w:t>
      </w:r>
    </w:p>
    <w:p w:rsidR="00FD3159" w:rsidRDefault="000A356C" w:rsidP="000A356C">
      <w:pPr>
        <w:spacing w:beforeLines="50" w:afterLines="50" w:line="480" w:lineRule="auto"/>
        <w:ind w:leftChars="640" w:left="1344"/>
        <w:rPr>
          <w:rFonts w:ascii="宋体" w:hAnsi="宋体"/>
          <w:sz w:val="28"/>
          <w:szCs w:val="28"/>
        </w:rPr>
      </w:pPr>
      <w:r>
        <w:rPr>
          <w:rFonts w:ascii="宋体" w:hAnsi="宋体" w:hint="eastAsia"/>
          <w:b/>
          <w:sz w:val="28"/>
          <w:szCs w:val="28"/>
        </w:rPr>
        <w:t xml:space="preserve">           </w:t>
      </w:r>
      <w:r>
        <w:rPr>
          <w:rFonts w:ascii="宋体" w:hAnsi="宋体" w:hint="eastAsia"/>
          <w:b/>
          <w:sz w:val="28"/>
          <w:szCs w:val="28"/>
        </w:rPr>
        <w:t>日期：</w:t>
      </w:r>
      <w:r>
        <w:rPr>
          <w:rFonts w:ascii="宋体" w:hAnsi="宋体" w:hint="eastAsia"/>
          <w:b/>
          <w:sz w:val="28"/>
          <w:szCs w:val="28"/>
        </w:rPr>
        <w:t xml:space="preserve">      </w:t>
      </w:r>
      <w:r>
        <w:rPr>
          <w:rFonts w:ascii="宋体" w:hAnsi="宋体"/>
          <w:b/>
          <w:sz w:val="28"/>
          <w:szCs w:val="28"/>
        </w:rPr>
        <w:t>年</w:t>
      </w:r>
      <w:r>
        <w:rPr>
          <w:rFonts w:ascii="宋体" w:hAnsi="宋体" w:hint="eastAsia"/>
          <w:b/>
          <w:sz w:val="28"/>
          <w:szCs w:val="28"/>
        </w:rPr>
        <w:t xml:space="preserve">   </w:t>
      </w:r>
      <w:r>
        <w:rPr>
          <w:rFonts w:ascii="宋体" w:hAnsi="宋体" w:hint="eastAsia"/>
          <w:b/>
          <w:sz w:val="28"/>
          <w:szCs w:val="28"/>
        </w:rPr>
        <w:t>月</w:t>
      </w:r>
      <w:r>
        <w:rPr>
          <w:rFonts w:ascii="宋体" w:hAnsi="宋体" w:hint="eastAsia"/>
          <w:b/>
          <w:sz w:val="28"/>
          <w:szCs w:val="28"/>
        </w:rPr>
        <w:t xml:space="preserve">  </w:t>
      </w:r>
      <w:r>
        <w:rPr>
          <w:rFonts w:ascii="宋体" w:hAnsi="宋体" w:hint="eastAsia"/>
          <w:b/>
          <w:sz w:val="28"/>
          <w:szCs w:val="28"/>
        </w:rPr>
        <w:t>日</w:t>
      </w:r>
    </w:p>
    <w:p w:rsidR="00FD3159" w:rsidRDefault="00FD3159" w:rsidP="000A356C">
      <w:pPr>
        <w:spacing w:beforeLines="50" w:afterLines="50" w:line="480" w:lineRule="auto"/>
        <w:ind w:leftChars="640" w:left="1344" w:firstLineChars="1000" w:firstLine="2800"/>
        <w:rPr>
          <w:rFonts w:ascii="宋体" w:hAnsi="宋体"/>
          <w:sz w:val="28"/>
          <w:szCs w:val="28"/>
        </w:rPr>
      </w:pPr>
    </w:p>
    <w:p w:rsidR="00FD3159" w:rsidRDefault="000A356C" w:rsidP="000A356C">
      <w:pPr>
        <w:spacing w:beforeLines="50" w:afterLines="50" w:line="480" w:lineRule="auto"/>
        <w:ind w:leftChars="640" w:left="1344" w:firstLineChars="1000" w:firstLine="2800"/>
        <w:rPr>
          <w:rFonts w:ascii="宋体" w:hAnsi="宋体"/>
          <w:b/>
          <w:sz w:val="28"/>
          <w:szCs w:val="28"/>
        </w:rPr>
      </w:pPr>
      <w:r>
        <w:rPr>
          <w:rFonts w:ascii="宋体" w:hAnsi="宋体" w:hint="eastAsia"/>
          <w:sz w:val="28"/>
          <w:szCs w:val="28"/>
        </w:rPr>
        <w:lastRenderedPageBreak/>
        <w:t>目</w:t>
      </w:r>
      <w:r>
        <w:rPr>
          <w:rFonts w:ascii="宋体" w:hAnsi="宋体" w:hint="eastAsia"/>
          <w:sz w:val="28"/>
          <w:szCs w:val="28"/>
        </w:rPr>
        <w:t xml:space="preserve">  </w:t>
      </w:r>
      <w:r>
        <w:rPr>
          <w:rFonts w:ascii="宋体" w:hAnsi="宋体" w:hint="eastAsia"/>
          <w:sz w:val="28"/>
          <w:szCs w:val="28"/>
        </w:rPr>
        <w:t>录</w:t>
      </w:r>
    </w:p>
    <w:p w:rsidR="00FD3159" w:rsidRDefault="000A356C">
      <w:pPr>
        <w:pStyle w:val="21"/>
        <w:numPr>
          <w:ilvl w:val="0"/>
          <w:numId w:val="4"/>
        </w:numPr>
        <w:spacing w:before="240" w:line="360" w:lineRule="auto"/>
        <w:ind w:firstLineChars="0"/>
        <w:jc w:val="left"/>
        <w:rPr>
          <w:rFonts w:ascii="宋体" w:hAnsi="宋体"/>
          <w:szCs w:val="21"/>
        </w:rPr>
      </w:pPr>
      <w:r>
        <w:rPr>
          <w:rFonts w:ascii="宋体" w:hAnsi="宋体" w:hint="eastAsia"/>
          <w:szCs w:val="21"/>
        </w:rPr>
        <w:t>磋商函</w:t>
      </w:r>
    </w:p>
    <w:p w:rsidR="00FD3159" w:rsidRDefault="000A356C">
      <w:pPr>
        <w:pStyle w:val="21"/>
        <w:numPr>
          <w:ilvl w:val="0"/>
          <w:numId w:val="4"/>
        </w:numPr>
        <w:spacing w:before="240" w:line="360" w:lineRule="auto"/>
        <w:ind w:firstLineChars="0"/>
        <w:jc w:val="left"/>
        <w:rPr>
          <w:rFonts w:ascii="宋体" w:hAnsi="宋体"/>
          <w:szCs w:val="21"/>
        </w:rPr>
      </w:pPr>
      <w:r>
        <w:rPr>
          <w:rFonts w:ascii="宋体" w:hAnsi="宋体" w:hint="eastAsia"/>
          <w:szCs w:val="21"/>
        </w:rPr>
        <w:t>开标一览表</w:t>
      </w:r>
    </w:p>
    <w:p w:rsidR="00FD3159" w:rsidRDefault="000A356C">
      <w:pPr>
        <w:pStyle w:val="21"/>
        <w:numPr>
          <w:ilvl w:val="0"/>
          <w:numId w:val="4"/>
        </w:numPr>
        <w:spacing w:before="240" w:line="360" w:lineRule="auto"/>
        <w:ind w:firstLineChars="0"/>
        <w:jc w:val="left"/>
        <w:rPr>
          <w:rFonts w:ascii="宋体" w:hAnsi="宋体"/>
          <w:szCs w:val="21"/>
        </w:rPr>
      </w:pPr>
      <w:r>
        <w:rPr>
          <w:rFonts w:ascii="宋体" w:hAnsi="宋体" w:hint="eastAsia"/>
          <w:szCs w:val="21"/>
        </w:rPr>
        <w:t>分项报价明细表</w:t>
      </w:r>
    </w:p>
    <w:p w:rsidR="00FD3159" w:rsidRDefault="000A356C">
      <w:pPr>
        <w:pStyle w:val="21"/>
        <w:numPr>
          <w:ilvl w:val="0"/>
          <w:numId w:val="4"/>
        </w:numPr>
        <w:spacing w:before="240" w:line="360" w:lineRule="auto"/>
        <w:ind w:firstLineChars="0"/>
        <w:jc w:val="left"/>
        <w:rPr>
          <w:rFonts w:ascii="宋体" w:hAnsi="宋体"/>
          <w:szCs w:val="21"/>
        </w:rPr>
      </w:pPr>
      <w:r>
        <w:rPr>
          <w:rFonts w:ascii="宋体" w:hAnsi="宋体" w:hint="eastAsia"/>
          <w:szCs w:val="21"/>
        </w:rPr>
        <w:t>技术需求响应表</w:t>
      </w:r>
    </w:p>
    <w:p w:rsidR="00FD3159" w:rsidRDefault="000A356C">
      <w:pPr>
        <w:spacing w:before="240" w:line="360" w:lineRule="auto"/>
        <w:jc w:val="left"/>
        <w:rPr>
          <w:rFonts w:ascii="宋体" w:hAnsi="宋体"/>
          <w:szCs w:val="21"/>
        </w:rPr>
      </w:pPr>
      <w:r>
        <w:rPr>
          <w:rFonts w:ascii="宋体" w:hAnsi="宋体" w:hint="eastAsia"/>
          <w:szCs w:val="21"/>
        </w:rPr>
        <w:t>5</w:t>
      </w:r>
      <w:r>
        <w:rPr>
          <w:rFonts w:ascii="宋体" w:hAnsi="宋体" w:hint="eastAsia"/>
          <w:szCs w:val="21"/>
        </w:rPr>
        <w:t>、法定代表人身份证明</w:t>
      </w:r>
    </w:p>
    <w:p w:rsidR="00FD3159" w:rsidRDefault="000A356C">
      <w:pPr>
        <w:spacing w:before="240" w:line="360" w:lineRule="auto"/>
        <w:jc w:val="left"/>
        <w:rPr>
          <w:rFonts w:ascii="宋体" w:hAnsi="宋体"/>
          <w:szCs w:val="21"/>
        </w:rPr>
      </w:pPr>
      <w:r>
        <w:rPr>
          <w:rFonts w:ascii="宋体" w:hAnsi="宋体" w:hint="eastAsia"/>
          <w:szCs w:val="21"/>
        </w:rPr>
        <w:t>6</w:t>
      </w:r>
      <w:r>
        <w:rPr>
          <w:rFonts w:ascii="宋体" w:hAnsi="宋体" w:hint="eastAsia"/>
          <w:szCs w:val="21"/>
        </w:rPr>
        <w:t>、授权委托书</w:t>
      </w:r>
    </w:p>
    <w:p w:rsidR="00FD3159" w:rsidRDefault="000A356C">
      <w:pPr>
        <w:spacing w:before="240" w:line="360" w:lineRule="auto"/>
        <w:jc w:val="left"/>
        <w:rPr>
          <w:rFonts w:ascii="宋体" w:hAnsi="宋体"/>
          <w:szCs w:val="21"/>
        </w:rPr>
      </w:pPr>
      <w:r>
        <w:rPr>
          <w:rFonts w:ascii="宋体" w:hAnsi="宋体" w:hint="eastAsia"/>
          <w:szCs w:val="21"/>
        </w:rPr>
        <w:t>7</w:t>
      </w:r>
      <w:r>
        <w:rPr>
          <w:rFonts w:ascii="宋体" w:hAnsi="宋体" w:hint="eastAsia"/>
          <w:szCs w:val="21"/>
        </w:rPr>
        <w:t>、磋商保证金</w:t>
      </w:r>
    </w:p>
    <w:p w:rsidR="00FD3159" w:rsidRDefault="000A356C">
      <w:pPr>
        <w:spacing w:before="240" w:line="360" w:lineRule="auto"/>
        <w:jc w:val="left"/>
        <w:rPr>
          <w:rFonts w:ascii="宋体" w:hAnsi="宋体"/>
          <w:szCs w:val="21"/>
        </w:rPr>
      </w:pPr>
      <w:r>
        <w:rPr>
          <w:rFonts w:ascii="宋体" w:hAnsi="宋体" w:hint="eastAsia"/>
          <w:szCs w:val="21"/>
        </w:rPr>
        <w:t>8</w:t>
      </w:r>
      <w:r>
        <w:rPr>
          <w:rFonts w:ascii="宋体" w:hAnsi="宋体" w:hint="eastAsia"/>
          <w:szCs w:val="21"/>
        </w:rPr>
        <w:t>、无重大违法记录的书面声明</w:t>
      </w:r>
    </w:p>
    <w:p w:rsidR="00FD3159" w:rsidRDefault="000A356C">
      <w:pPr>
        <w:spacing w:before="240" w:line="360" w:lineRule="auto"/>
        <w:jc w:val="left"/>
      </w:pPr>
      <w:r>
        <w:rPr>
          <w:rFonts w:ascii="宋体" w:hAnsi="宋体" w:hint="eastAsia"/>
          <w:szCs w:val="21"/>
        </w:rPr>
        <w:t>9</w:t>
      </w:r>
      <w:r>
        <w:rPr>
          <w:rFonts w:ascii="宋体" w:hAnsi="宋体" w:hint="eastAsia"/>
          <w:szCs w:val="21"/>
        </w:rPr>
        <w:t>、信用查询记录</w:t>
      </w:r>
    </w:p>
    <w:p w:rsidR="00FD3159" w:rsidRDefault="000A356C">
      <w:pPr>
        <w:spacing w:before="240" w:line="360" w:lineRule="auto"/>
        <w:jc w:val="left"/>
        <w:rPr>
          <w:rFonts w:ascii="宋体" w:hAnsi="宋体"/>
          <w:szCs w:val="21"/>
        </w:rPr>
      </w:pPr>
      <w:r>
        <w:rPr>
          <w:rFonts w:ascii="宋体" w:hAnsi="宋体" w:hint="eastAsia"/>
          <w:szCs w:val="21"/>
        </w:rPr>
        <w:t>10</w:t>
      </w:r>
      <w:r>
        <w:rPr>
          <w:rFonts w:ascii="宋体" w:hAnsi="宋体" w:hint="eastAsia"/>
          <w:szCs w:val="21"/>
        </w:rPr>
        <w:t>、拟投入本项目的人员情况</w:t>
      </w:r>
    </w:p>
    <w:p w:rsidR="00FD3159" w:rsidRDefault="000A356C">
      <w:pPr>
        <w:spacing w:before="240" w:line="360" w:lineRule="auto"/>
        <w:jc w:val="left"/>
        <w:rPr>
          <w:rFonts w:ascii="宋体" w:hAnsi="宋体"/>
          <w:szCs w:val="21"/>
        </w:rPr>
      </w:pPr>
      <w:r>
        <w:rPr>
          <w:rFonts w:ascii="宋体" w:hAnsi="宋体" w:hint="eastAsia"/>
          <w:szCs w:val="21"/>
        </w:rPr>
        <w:t>11</w:t>
      </w:r>
      <w:r>
        <w:rPr>
          <w:rFonts w:ascii="宋体" w:hAnsi="宋体" w:hint="eastAsia"/>
          <w:szCs w:val="21"/>
        </w:rPr>
        <w:t>、本地化服务</w:t>
      </w:r>
    </w:p>
    <w:p w:rsidR="00FD3159" w:rsidRDefault="000A356C">
      <w:pPr>
        <w:spacing w:before="240" w:line="360" w:lineRule="auto"/>
        <w:jc w:val="left"/>
        <w:rPr>
          <w:rFonts w:ascii="宋体" w:hAnsi="宋体"/>
          <w:szCs w:val="21"/>
        </w:rPr>
      </w:pPr>
      <w:r>
        <w:rPr>
          <w:rFonts w:ascii="宋体" w:hAnsi="宋体" w:hint="eastAsia"/>
          <w:szCs w:val="21"/>
        </w:rPr>
        <w:t>12</w:t>
      </w:r>
      <w:r>
        <w:rPr>
          <w:rFonts w:ascii="宋体" w:hAnsi="宋体" w:hint="eastAsia"/>
          <w:szCs w:val="21"/>
        </w:rPr>
        <w:t>、项目实施服务方案</w:t>
      </w:r>
    </w:p>
    <w:p w:rsidR="00FD3159" w:rsidRDefault="000A356C">
      <w:pPr>
        <w:spacing w:before="240" w:line="360" w:lineRule="auto"/>
        <w:jc w:val="left"/>
        <w:rPr>
          <w:rFonts w:ascii="宋体" w:hAnsi="宋体"/>
          <w:szCs w:val="21"/>
        </w:rPr>
      </w:pPr>
      <w:r>
        <w:rPr>
          <w:rFonts w:ascii="宋体" w:hAnsi="宋体" w:hint="eastAsia"/>
          <w:szCs w:val="21"/>
        </w:rPr>
        <w:t>13</w:t>
      </w:r>
      <w:r>
        <w:rPr>
          <w:rFonts w:ascii="宋体" w:hAnsi="宋体" w:hint="eastAsia"/>
          <w:szCs w:val="21"/>
        </w:rPr>
        <w:t>、供应商认为需要提供的其它文件</w:t>
      </w:r>
    </w:p>
    <w:p w:rsidR="00FD3159" w:rsidRDefault="000A356C">
      <w:pPr>
        <w:spacing w:before="240" w:line="360" w:lineRule="auto"/>
        <w:jc w:val="left"/>
        <w:rPr>
          <w:rFonts w:ascii="宋体" w:hAnsi="宋体"/>
          <w:szCs w:val="21"/>
        </w:rPr>
      </w:pPr>
      <w:r>
        <w:rPr>
          <w:rFonts w:ascii="宋体" w:hAnsi="宋体" w:hint="eastAsia"/>
          <w:szCs w:val="21"/>
        </w:rPr>
        <w:t>14</w:t>
      </w:r>
      <w:r>
        <w:rPr>
          <w:rFonts w:ascii="宋体" w:hAnsi="宋体" w:hint="eastAsia"/>
          <w:szCs w:val="21"/>
        </w:rPr>
        <w:t>、</w:t>
      </w:r>
      <w:r>
        <w:rPr>
          <w:rFonts w:ascii="宋体" w:hAnsi="宋体"/>
          <w:szCs w:val="21"/>
        </w:rPr>
        <w:t>第二次报价（格式）</w:t>
      </w:r>
    </w:p>
    <w:p w:rsidR="00FD3159" w:rsidRDefault="00FD3159">
      <w:pPr>
        <w:spacing w:before="240" w:line="480" w:lineRule="auto"/>
        <w:jc w:val="left"/>
        <w:rPr>
          <w:rFonts w:ascii="宋体" w:hAnsi="宋体"/>
          <w:szCs w:val="21"/>
        </w:rPr>
      </w:pPr>
    </w:p>
    <w:p w:rsidR="00FD3159" w:rsidRDefault="000A356C">
      <w:pPr>
        <w:widowControl/>
        <w:jc w:val="left"/>
        <w:rPr>
          <w:rFonts w:ascii="宋体" w:hAnsi="宋体"/>
          <w:szCs w:val="21"/>
        </w:rPr>
      </w:pPr>
      <w:r>
        <w:rPr>
          <w:rFonts w:ascii="宋体" w:hAnsi="宋体"/>
          <w:szCs w:val="21"/>
        </w:rPr>
        <w:br w:type="page"/>
      </w:r>
    </w:p>
    <w:p w:rsidR="00FD3159" w:rsidRDefault="000A356C">
      <w:pPr>
        <w:pStyle w:val="2"/>
        <w:jc w:val="center"/>
        <w:rPr>
          <w:rStyle w:val="2Char"/>
          <w:b/>
          <w:bCs/>
        </w:rPr>
      </w:pPr>
      <w:bookmarkStart w:id="110" w:name="_Toc513642582"/>
      <w:r>
        <w:rPr>
          <w:rStyle w:val="2Char"/>
          <w:rFonts w:hint="eastAsia"/>
          <w:b/>
          <w:bCs/>
        </w:rPr>
        <w:lastRenderedPageBreak/>
        <w:t>1</w:t>
      </w:r>
      <w:r>
        <w:rPr>
          <w:rStyle w:val="2Char"/>
          <w:rFonts w:hint="eastAsia"/>
          <w:b/>
          <w:bCs/>
        </w:rPr>
        <w:t>、磋商函</w:t>
      </w:r>
      <w:bookmarkEnd w:id="110"/>
    </w:p>
    <w:p w:rsidR="00FD3159" w:rsidRDefault="000A356C">
      <w:pPr>
        <w:pStyle w:val="a3"/>
        <w:overflowPunct w:val="0"/>
        <w:spacing w:before="240" w:line="480" w:lineRule="auto"/>
        <w:ind w:left="465" w:firstLine="0"/>
        <w:rPr>
          <w:rFonts w:ascii="宋体" w:eastAsia="宋体" w:hAnsi="宋体"/>
          <w:b/>
          <w:sz w:val="21"/>
          <w:szCs w:val="21"/>
        </w:rPr>
      </w:pPr>
      <w:r>
        <w:rPr>
          <w:rFonts w:ascii="宋体" w:eastAsia="宋体" w:hAnsi="宋体" w:hint="eastAsia"/>
          <w:szCs w:val="24"/>
        </w:rPr>
        <w:t>致</w:t>
      </w:r>
      <w:r>
        <w:rPr>
          <w:rFonts w:ascii="宋体" w:eastAsia="宋体" w:hAnsi="宋体" w:hint="eastAsia"/>
          <w:sz w:val="21"/>
          <w:szCs w:val="21"/>
        </w:rPr>
        <w:t>：（采购人名称）</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我方仔细阅读并全面研究了</w:t>
      </w:r>
      <w:r>
        <w:rPr>
          <w:rFonts w:eastAsia="宋体" w:hAnsi="宋体" w:hint="eastAsia"/>
          <w:bCs/>
          <w:sz w:val="21"/>
          <w:szCs w:val="21"/>
          <w:u w:val="single"/>
        </w:rPr>
        <w:t>项目（项目编号：</w:t>
      </w:r>
      <w:r>
        <w:rPr>
          <w:rFonts w:eastAsia="宋体" w:hAnsi="宋体" w:hint="eastAsia"/>
          <w:bCs/>
          <w:sz w:val="21"/>
          <w:szCs w:val="21"/>
          <w:u w:val="single"/>
        </w:rPr>
        <w:t xml:space="preserve">         </w:t>
      </w:r>
      <w:r>
        <w:rPr>
          <w:rFonts w:eastAsia="宋体" w:hAnsi="宋体" w:hint="eastAsia"/>
          <w:bCs/>
          <w:sz w:val="21"/>
          <w:szCs w:val="21"/>
          <w:u w:val="single"/>
        </w:rPr>
        <w:t>）</w:t>
      </w:r>
      <w:r>
        <w:rPr>
          <w:rFonts w:eastAsia="宋体" w:hAnsi="宋体" w:hint="eastAsia"/>
          <w:sz w:val="21"/>
          <w:szCs w:val="21"/>
        </w:rPr>
        <w:t>磋商文件，决定响应磋商文件的邀请，参加本项目投标。</w:t>
      </w:r>
    </w:p>
    <w:p w:rsidR="00FD3159" w:rsidRDefault="000A356C">
      <w:pPr>
        <w:spacing w:before="240" w:line="480" w:lineRule="auto"/>
        <w:ind w:firstLineChars="200" w:firstLine="420"/>
        <w:rPr>
          <w:rFonts w:ascii="宋体" w:hAnsi="宋体"/>
          <w:szCs w:val="21"/>
        </w:rPr>
      </w:pPr>
      <w:r>
        <w:rPr>
          <w:rFonts w:ascii="宋体" w:hAnsi="宋体"/>
          <w:szCs w:val="21"/>
        </w:rPr>
        <w:t>1</w:t>
      </w:r>
      <w:r>
        <w:rPr>
          <w:rFonts w:ascii="宋体" w:hAnsi="宋体" w:hint="eastAsia"/>
          <w:szCs w:val="21"/>
        </w:rPr>
        <w:t>、我方自愿按照磋商文件规定的各项要求向采购人提供所需承接主体内的服务。我方提供的《开标一览表》的报价，包括了完成该项目服务期限内全部内容的一切费用。我方的投标价为</w:t>
      </w:r>
      <w:r>
        <w:rPr>
          <w:rFonts w:ascii="宋体" w:hAnsi="宋体" w:hint="eastAsia"/>
          <w:szCs w:val="21"/>
        </w:rPr>
        <w:t>(</w:t>
      </w:r>
      <w:r>
        <w:rPr>
          <w:rFonts w:ascii="宋体" w:hAnsi="宋体" w:hint="eastAsia"/>
          <w:szCs w:val="21"/>
        </w:rPr>
        <w:t>人民币</w:t>
      </w:r>
      <w:r>
        <w:rPr>
          <w:rFonts w:ascii="宋体" w:hAnsi="宋体" w:hint="eastAsia"/>
          <w:szCs w:val="21"/>
        </w:rPr>
        <w:t xml:space="preserve">): </w:t>
      </w:r>
      <w:r>
        <w:rPr>
          <w:rFonts w:ascii="宋体" w:hAnsi="宋体" w:hint="eastAsia"/>
          <w:szCs w:val="21"/>
        </w:rPr>
        <w:t>（大写）</w:t>
      </w:r>
      <w:r>
        <w:rPr>
          <w:rFonts w:ascii="宋体" w:hAnsi="宋体" w:hint="eastAsia"/>
          <w:szCs w:val="21"/>
        </w:rPr>
        <w:t xml:space="preserve"> </w:t>
      </w:r>
      <w:r>
        <w:rPr>
          <w:rFonts w:ascii="宋体" w:hAnsi="宋体" w:hint="eastAsia"/>
          <w:szCs w:val="21"/>
        </w:rPr>
        <w:t>（￥）。</w:t>
      </w:r>
    </w:p>
    <w:p w:rsidR="00FD3159" w:rsidRDefault="000A356C">
      <w:pPr>
        <w:pStyle w:val="12"/>
        <w:spacing w:before="240" w:line="480" w:lineRule="auto"/>
        <w:ind w:firstLineChars="200" w:firstLine="420"/>
        <w:rPr>
          <w:rFonts w:eastAsia="宋体" w:hAnsi="宋体"/>
          <w:sz w:val="21"/>
          <w:szCs w:val="21"/>
        </w:rPr>
      </w:pPr>
      <w:r>
        <w:rPr>
          <w:rFonts w:eastAsia="宋体" w:hAnsi="宋体"/>
          <w:sz w:val="21"/>
          <w:szCs w:val="21"/>
        </w:rPr>
        <w:t>2</w:t>
      </w:r>
      <w:r>
        <w:rPr>
          <w:rFonts w:eastAsia="宋体" w:hAnsi="宋体" w:hint="eastAsia"/>
          <w:sz w:val="21"/>
          <w:szCs w:val="21"/>
        </w:rPr>
        <w:t>、我方充分理解并完全接受磋商文件的各项规定和要求，没有任何异议，不附加任何条件。</w:t>
      </w:r>
    </w:p>
    <w:p w:rsidR="00FD3159" w:rsidRDefault="000A356C">
      <w:pPr>
        <w:pStyle w:val="12"/>
        <w:spacing w:before="240" w:line="480" w:lineRule="auto"/>
        <w:ind w:firstLineChars="200" w:firstLine="420"/>
        <w:rPr>
          <w:rFonts w:eastAsia="宋体" w:hAnsi="宋体"/>
          <w:sz w:val="21"/>
          <w:szCs w:val="21"/>
        </w:rPr>
      </w:pPr>
      <w:r>
        <w:rPr>
          <w:rFonts w:eastAsia="宋体" w:hAnsi="宋体"/>
          <w:sz w:val="21"/>
          <w:szCs w:val="21"/>
        </w:rPr>
        <w:t>3</w:t>
      </w:r>
      <w:r>
        <w:rPr>
          <w:rFonts w:eastAsia="宋体" w:hAnsi="宋体" w:hint="eastAsia"/>
          <w:sz w:val="21"/>
          <w:szCs w:val="21"/>
        </w:rPr>
        <w:t>、如果我方被授予合同，我方将严格履行合同规定的责任和义务，保证按期、按质、按量完成合同义务。</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4</w:t>
      </w:r>
      <w:r>
        <w:rPr>
          <w:rFonts w:eastAsia="宋体" w:hAnsi="宋体" w:hint="eastAsia"/>
          <w:sz w:val="21"/>
          <w:szCs w:val="21"/>
        </w:rPr>
        <w:t>、我方同意按照磋商文件的要求，交纳人民币（大写）：</w:t>
      </w:r>
      <w:r>
        <w:rPr>
          <w:rFonts w:eastAsia="宋体" w:hAnsi="宋体" w:hint="eastAsia"/>
          <w:sz w:val="21"/>
          <w:szCs w:val="21"/>
          <w:u w:val="single"/>
        </w:rPr>
        <w:t xml:space="preserve">    </w:t>
      </w:r>
      <w:r>
        <w:rPr>
          <w:rFonts w:eastAsia="宋体" w:hAnsi="宋体" w:hint="eastAsia"/>
          <w:sz w:val="21"/>
          <w:szCs w:val="21"/>
        </w:rPr>
        <w:t>元的磋商保证金。并承诺如果发生下列情况，我方无权要求退还响应保证金：</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w:t>
      </w:r>
      <w:r>
        <w:rPr>
          <w:rFonts w:eastAsia="宋体" w:hAnsi="宋体" w:hint="eastAsia"/>
          <w:sz w:val="21"/>
          <w:szCs w:val="21"/>
        </w:rPr>
        <w:t>1</w:t>
      </w:r>
      <w:r>
        <w:rPr>
          <w:rFonts w:eastAsia="宋体" w:hAnsi="宋体" w:hint="eastAsia"/>
          <w:sz w:val="21"/>
          <w:szCs w:val="21"/>
        </w:rPr>
        <w:t>）我方在投标有效期内撤回投标；</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w:t>
      </w:r>
      <w:r>
        <w:rPr>
          <w:rFonts w:eastAsia="宋体" w:hAnsi="宋体" w:hint="eastAsia"/>
          <w:sz w:val="21"/>
          <w:szCs w:val="21"/>
        </w:rPr>
        <w:t>2</w:t>
      </w:r>
      <w:r>
        <w:rPr>
          <w:rFonts w:eastAsia="宋体" w:hAnsi="宋体" w:hint="eastAsia"/>
          <w:sz w:val="21"/>
          <w:szCs w:val="21"/>
        </w:rPr>
        <w:t>）我方提供了虚假响应磋商文件的响应文件；</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w:t>
      </w:r>
      <w:r>
        <w:rPr>
          <w:rFonts w:eastAsia="宋体" w:hAnsi="宋体" w:hint="eastAsia"/>
          <w:sz w:val="21"/>
          <w:szCs w:val="21"/>
        </w:rPr>
        <w:t>3</w:t>
      </w:r>
      <w:r>
        <w:rPr>
          <w:rFonts w:eastAsia="宋体" w:hAnsi="宋体" w:hint="eastAsia"/>
          <w:sz w:val="21"/>
          <w:szCs w:val="21"/>
        </w:rPr>
        <w:t>）在投标过程中有违反法律法规和相关纪律的行为；</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w:t>
      </w:r>
      <w:r>
        <w:rPr>
          <w:rFonts w:eastAsia="宋体" w:hAnsi="宋体" w:hint="eastAsia"/>
          <w:sz w:val="21"/>
          <w:szCs w:val="21"/>
        </w:rPr>
        <w:t>4</w:t>
      </w:r>
      <w:r>
        <w:rPr>
          <w:rFonts w:eastAsia="宋体" w:hAnsi="宋体" w:hint="eastAsia"/>
          <w:sz w:val="21"/>
          <w:szCs w:val="21"/>
        </w:rPr>
        <w:t>）在收到成交通知书后并在投标有效期内，由于我方原因未能按照磋商文件要求提交履约保证金或未与采购人签订并履行合同。</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5</w:t>
      </w:r>
      <w:r>
        <w:rPr>
          <w:rFonts w:eastAsia="宋体" w:hAnsi="宋体" w:hint="eastAsia"/>
          <w:sz w:val="21"/>
          <w:szCs w:val="21"/>
        </w:rPr>
        <w:t>、我方同意按磋商文件中的规定，本响应文件的有效期限为开标后</w:t>
      </w:r>
      <w:r>
        <w:rPr>
          <w:rFonts w:eastAsia="宋体" w:hAnsi="宋体" w:hint="eastAsia"/>
          <w:b/>
          <w:sz w:val="21"/>
          <w:szCs w:val="21"/>
          <w:u w:val="single"/>
        </w:rPr>
        <w:t>90</w:t>
      </w:r>
      <w:r>
        <w:rPr>
          <w:rFonts w:eastAsia="宋体" w:hAnsi="宋体" w:hint="eastAsia"/>
          <w:sz w:val="21"/>
          <w:szCs w:val="21"/>
        </w:rPr>
        <w:t>天。</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lastRenderedPageBreak/>
        <w:t>6</w:t>
      </w:r>
      <w:r>
        <w:rPr>
          <w:rFonts w:eastAsia="宋体" w:hAnsi="宋体" w:hint="eastAsia"/>
          <w:sz w:val="21"/>
          <w:szCs w:val="21"/>
        </w:rPr>
        <w:t>、我方愿意提供采购方在磋商文件中要求的所有资料。</w:t>
      </w:r>
    </w:p>
    <w:p w:rsidR="00FD3159" w:rsidRDefault="000A356C">
      <w:pPr>
        <w:pStyle w:val="12"/>
        <w:spacing w:before="240" w:line="480" w:lineRule="auto"/>
        <w:ind w:firstLineChars="200" w:firstLine="420"/>
        <w:rPr>
          <w:rFonts w:eastAsia="宋体" w:hAnsi="宋体"/>
          <w:sz w:val="21"/>
          <w:szCs w:val="21"/>
        </w:rPr>
      </w:pPr>
      <w:r>
        <w:rPr>
          <w:rFonts w:eastAsia="宋体" w:hAnsi="宋体"/>
          <w:sz w:val="21"/>
          <w:szCs w:val="21"/>
        </w:rPr>
        <w:t>7</w:t>
      </w:r>
      <w:r>
        <w:rPr>
          <w:rFonts w:eastAsia="宋体" w:hAnsi="宋体" w:hint="eastAsia"/>
          <w:sz w:val="21"/>
          <w:szCs w:val="21"/>
        </w:rPr>
        <w:t>、我方愿意遵守磋商公告及磋商文件中明示的收费标准。</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8</w:t>
      </w:r>
      <w:r>
        <w:rPr>
          <w:rFonts w:eastAsia="宋体" w:hAnsi="宋体" w:hint="eastAsia"/>
          <w:sz w:val="21"/>
          <w:szCs w:val="21"/>
        </w:rPr>
        <w:t>、我方承诺该项投标在开标后至投标有效期截止前保持有效，不作任何更改和变动。</w:t>
      </w:r>
    </w:p>
    <w:p w:rsidR="00FD3159" w:rsidRDefault="000A356C" w:rsidP="000A356C">
      <w:pPr>
        <w:pStyle w:val="12"/>
        <w:spacing w:before="240" w:line="480" w:lineRule="auto"/>
        <w:ind w:leftChars="200" w:left="3400" w:hangingChars="1419" w:hanging="2980"/>
        <w:jc w:val="left"/>
        <w:rPr>
          <w:rFonts w:eastAsia="宋体" w:hAnsi="宋体"/>
          <w:sz w:val="21"/>
          <w:szCs w:val="21"/>
        </w:rPr>
      </w:pPr>
      <w:r>
        <w:rPr>
          <w:rFonts w:eastAsia="宋体" w:hAnsi="宋体" w:hint="eastAsia"/>
          <w:sz w:val="21"/>
          <w:szCs w:val="21"/>
        </w:rPr>
        <w:t>供应商：（供应商单位名称并加盖公章）</w:t>
      </w:r>
    </w:p>
    <w:p w:rsidR="00FD3159" w:rsidRDefault="000A356C" w:rsidP="000A356C">
      <w:pPr>
        <w:pStyle w:val="12"/>
        <w:spacing w:before="240" w:line="480" w:lineRule="auto"/>
        <w:ind w:leftChars="200" w:left="3400" w:hangingChars="1419" w:hanging="2980"/>
        <w:jc w:val="left"/>
        <w:rPr>
          <w:rFonts w:eastAsia="宋体" w:hAnsi="宋体"/>
          <w:sz w:val="21"/>
          <w:szCs w:val="21"/>
        </w:rPr>
      </w:pPr>
      <w:r>
        <w:rPr>
          <w:rFonts w:eastAsia="宋体" w:hAnsi="宋体" w:hint="eastAsia"/>
          <w:sz w:val="21"/>
          <w:szCs w:val="21"/>
        </w:rPr>
        <w:t>法定代表人或其委托代理人：</w:t>
      </w:r>
      <w:r>
        <w:rPr>
          <w:rFonts w:eastAsia="宋体" w:hAnsi="宋体" w:hint="eastAsia"/>
          <w:iCs/>
          <w:sz w:val="21"/>
          <w:szCs w:val="21"/>
        </w:rPr>
        <w:t>（签字或盖章）</w:t>
      </w:r>
    </w:p>
    <w:p w:rsidR="00FD3159" w:rsidRDefault="000A356C">
      <w:pPr>
        <w:pStyle w:val="12"/>
        <w:tabs>
          <w:tab w:val="left" w:pos="5040"/>
        </w:tabs>
        <w:spacing w:before="240" w:line="480" w:lineRule="auto"/>
        <w:ind w:firstLineChars="200" w:firstLine="420"/>
        <w:rPr>
          <w:rFonts w:eastAsia="宋体" w:hAnsi="宋体"/>
          <w:sz w:val="21"/>
          <w:szCs w:val="21"/>
        </w:rPr>
      </w:pPr>
      <w:r>
        <w:rPr>
          <w:rFonts w:eastAsia="宋体" w:hAnsi="宋体" w:hint="eastAsia"/>
          <w:sz w:val="21"/>
          <w:szCs w:val="21"/>
        </w:rPr>
        <w:t>地址：</w:t>
      </w:r>
      <w:r>
        <w:rPr>
          <w:rFonts w:eastAsia="宋体" w:hAnsi="宋体" w:hint="eastAsia"/>
          <w:sz w:val="21"/>
          <w:szCs w:val="21"/>
        </w:rPr>
        <w:tab/>
      </w:r>
    </w:p>
    <w:p w:rsidR="00FD3159" w:rsidRDefault="000A356C">
      <w:pPr>
        <w:pStyle w:val="12"/>
        <w:tabs>
          <w:tab w:val="left" w:pos="5040"/>
        </w:tabs>
        <w:spacing w:before="240" w:line="480" w:lineRule="auto"/>
        <w:ind w:firstLineChars="200" w:firstLine="420"/>
        <w:rPr>
          <w:rFonts w:eastAsia="宋体" w:hAnsi="宋体"/>
          <w:sz w:val="21"/>
          <w:szCs w:val="21"/>
        </w:rPr>
      </w:pPr>
      <w:r>
        <w:rPr>
          <w:rFonts w:eastAsia="宋体" w:hAnsi="宋体" w:hint="eastAsia"/>
          <w:sz w:val="21"/>
          <w:szCs w:val="21"/>
        </w:rPr>
        <w:t>联系人：</w:t>
      </w:r>
      <w:r>
        <w:rPr>
          <w:rFonts w:eastAsia="宋体" w:hAnsi="宋体" w:hint="eastAsia"/>
          <w:sz w:val="21"/>
          <w:szCs w:val="21"/>
        </w:rPr>
        <w:tab/>
      </w:r>
    </w:p>
    <w:p w:rsidR="00FD3159" w:rsidRDefault="000A356C">
      <w:pPr>
        <w:pStyle w:val="12"/>
        <w:tabs>
          <w:tab w:val="left" w:pos="5040"/>
        </w:tabs>
        <w:spacing w:before="240" w:line="480" w:lineRule="auto"/>
        <w:ind w:firstLineChars="200" w:firstLine="420"/>
        <w:rPr>
          <w:rFonts w:eastAsia="宋体" w:hAnsi="宋体"/>
          <w:sz w:val="21"/>
          <w:szCs w:val="21"/>
        </w:rPr>
      </w:pPr>
      <w:r>
        <w:rPr>
          <w:rFonts w:eastAsia="宋体" w:hAnsi="宋体" w:hint="eastAsia"/>
          <w:sz w:val="21"/>
          <w:szCs w:val="21"/>
        </w:rPr>
        <w:t>电子邮件：</w:t>
      </w:r>
      <w:r>
        <w:rPr>
          <w:rFonts w:eastAsia="宋体" w:hAnsi="宋体" w:hint="eastAsia"/>
          <w:sz w:val="21"/>
          <w:szCs w:val="21"/>
        </w:rPr>
        <w:tab/>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邮政编码：</w:t>
      </w:r>
    </w:p>
    <w:p w:rsidR="00FD3159" w:rsidRDefault="000A356C">
      <w:pPr>
        <w:pStyle w:val="12"/>
        <w:spacing w:before="240" w:line="480" w:lineRule="auto"/>
        <w:ind w:firstLineChars="200" w:firstLine="420"/>
        <w:rPr>
          <w:rFonts w:eastAsia="宋体" w:hAnsi="宋体"/>
          <w:sz w:val="21"/>
          <w:szCs w:val="21"/>
        </w:rPr>
      </w:pPr>
      <w:r>
        <w:rPr>
          <w:rFonts w:eastAsia="宋体" w:hAnsi="宋体" w:hint="eastAsia"/>
          <w:sz w:val="21"/>
          <w:szCs w:val="21"/>
        </w:rPr>
        <w:t>联系电话：</w:t>
      </w:r>
    </w:p>
    <w:p w:rsidR="00FD3159" w:rsidRDefault="000A356C">
      <w:pPr>
        <w:pStyle w:val="12"/>
        <w:tabs>
          <w:tab w:val="left" w:pos="5040"/>
        </w:tabs>
        <w:spacing w:before="240" w:line="480" w:lineRule="auto"/>
        <w:ind w:firstLineChars="200" w:firstLine="420"/>
        <w:rPr>
          <w:rFonts w:eastAsia="宋体" w:hAnsi="宋体"/>
          <w:sz w:val="21"/>
          <w:szCs w:val="21"/>
        </w:rPr>
      </w:pPr>
      <w:r>
        <w:rPr>
          <w:rFonts w:eastAsia="宋体" w:hAnsi="宋体" w:hint="eastAsia"/>
          <w:sz w:val="21"/>
          <w:szCs w:val="21"/>
        </w:rPr>
        <w:t>传真：</w:t>
      </w:r>
    </w:p>
    <w:p w:rsidR="00FD3159" w:rsidRDefault="00FD3159">
      <w:pPr>
        <w:pStyle w:val="12"/>
        <w:spacing w:before="240" w:line="480" w:lineRule="auto"/>
        <w:rPr>
          <w:rFonts w:eastAsia="宋体" w:hAnsi="宋体"/>
          <w:sz w:val="21"/>
          <w:szCs w:val="21"/>
        </w:rPr>
      </w:pPr>
    </w:p>
    <w:p w:rsidR="00FD3159" w:rsidRDefault="000A356C">
      <w:pPr>
        <w:pStyle w:val="12"/>
        <w:spacing w:before="240" w:line="480" w:lineRule="auto"/>
        <w:ind w:firstLineChars="2100" w:firstLine="4410"/>
        <w:rPr>
          <w:rFonts w:eastAsia="宋体" w:hAnsi="宋体"/>
          <w:sz w:val="21"/>
          <w:szCs w:val="21"/>
        </w:rPr>
        <w:sectPr w:rsidR="00FD3159">
          <w:headerReference w:type="default" r:id="rId12"/>
          <w:footerReference w:type="default" r:id="rId13"/>
          <w:footerReference w:type="first" r:id="rId14"/>
          <w:pgSz w:w="11906" w:h="16838"/>
          <w:pgMar w:top="1418" w:right="1418" w:bottom="1418" w:left="1588" w:header="851" w:footer="851" w:gutter="0"/>
          <w:cols w:space="720"/>
          <w:titlePg/>
          <w:docGrid w:type="lines" w:linePitch="312"/>
        </w:sectPr>
      </w:pPr>
      <w:r>
        <w:rPr>
          <w:rFonts w:eastAsia="宋体" w:hAnsi="宋体" w:hint="eastAsia"/>
          <w:sz w:val="21"/>
          <w:szCs w:val="21"/>
        </w:rPr>
        <w:t>日期：</w:t>
      </w:r>
      <w:r>
        <w:rPr>
          <w:rFonts w:eastAsia="宋体" w:hAnsi="宋体" w:hint="eastAsia"/>
          <w:sz w:val="21"/>
          <w:szCs w:val="21"/>
        </w:rPr>
        <w:t xml:space="preserve">      </w:t>
      </w:r>
      <w:r>
        <w:rPr>
          <w:rFonts w:eastAsia="宋体" w:hAnsi="宋体" w:hint="eastAsia"/>
          <w:sz w:val="21"/>
          <w:szCs w:val="21"/>
        </w:rPr>
        <w:t>年</w:t>
      </w:r>
      <w:r>
        <w:rPr>
          <w:rFonts w:eastAsia="宋体" w:hAnsi="宋体" w:hint="eastAsia"/>
          <w:sz w:val="21"/>
          <w:szCs w:val="21"/>
        </w:rPr>
        <w:t xml:space="preserve">     </w:t>
      </w:r>
      <w:r>
        <w:rPr>
          <w:rFonts w:eastAsia="宋体" w:hAnsi="宋体" w:hint="eastAsia"/>
          <w:sz w:val="21"/>
          <w:szCs w:val="21"/>
        </w:rPr>
        <w:t>月</w:t>
      </w:r>
      <w:r>
        <w:rPr>
          <w:rFonts w:eastAsia="宋体" w:hAnsi="宋体" w:hint="eastAsia"/>
          <w:sz w:val="21"/>
          <w:szCs w:val="21"/>
        </w:rPr>
        <w:t xml:space="preserve">     </w:t>
      </w:r>
      <w:r>
        <w:rPr>
          <w:rFonts w:eastAsia="宋体" w:hAnsi="宋体" w:hint="eastAsia"/>
          <w:sz w:val="21"/>
          <w:szCs w:val="21"/>
        </w:rPr>
        <w:t>日</w:t>
      </w:r>
    </w:p>
    <w:p w:rsidR="00FD3159" w:rsidRDefault="000A356C">
      <w:pPr>
        <w:pStyle w:val="2"/>
        <w:jc w:val="center"/>
        <w:rPr>
          <w:rStyle w:val="2Char"/>
          <w:b/>
          <w:bCs/>
        </w:rPr>
      </w:pPr>
      <w:bookmarkStart w:id="111" w:name="_Toc513642583"/>
      <w:r>
        <w:rPr>
          <w:rStyle w:val="2Char"/>
          <w:rFonts w:hint="eastAsia"/>
          <w:b/>
          <w:bCs/>
        </w:rPr>
        <w:lastRenderedPageBreak/>
        <w:t>2</w:t>
      </w:r>
      <w:r>
        <w:rPr>
          <w:rStyle w:val="2Char"/>
          <w:rFonts w:hint="eastAsia"/>
          <w:b/>
          <w:bCs/>
        </w:rPr>
        <w:t>、开标一览表</w:t>
      </w:r>
      <w:bookmarkEnd w:id="111"/>
    </w:p>
    <w:p w:rsidR="00FD3159" w:rsidRDefault="000A356C">
      <w:pPr>
        <w:spacing w:before="240" w:line="480" w:lineRule="auto"/>
        <w:rPr>
          <w:rFonts w:ascii="宋体" w:hAnsi="宋体"/>
          <w:szCs w:val="21"/>
        </w:rPr>
      </w:pPr>
      <w:r>
        <w:rPr>
          <w:rFonts w:ascii="宋体" w:hAnsi="宋体" w:hint="eastAsia"/>
          <w:szCs w:val="21"/>
        </w:rPr>
        <w:t>项目名称：</w:t>
      </w:r>
    </w:p>
    <w:p w:rsidR="00FD3159" w:rsidRDefault="000A356C">
      <w:pPr>
        <w:spacing w:before="240" w:line="480" w:lineRule="auto"/>
        <w:rPr>
          <w:rFonts w:ascii="宋体" w:hAnsi="宋体"/>
          <w:szCs w:val="21"/>
        </w:rPr>
      </w:pPr>
      <w:r>
        <w:rPr>
          <w:rFonts w:ascii="宋体" w:hAnsi="宋体" w:hint="eastAsia"/>
          <w:szCs w:val="21"/>
        </w:rPr>
        <w:t>项目编号：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金额单位：</w:t>
      </w:r>
      <w:r>
        <w:rPr>
          <w:rFonts w:ascii="宋体" w:hAnsi="宋体" w:hint="eastAsia"/>
          <w:szCs w:val="21"/>
        </w:rPr>
        <w:t xml:space="preserve">      </w:t>
      </w:r>
      <w:r>
        <w:rPr>
          <w:rFonts w:ascii="宋体" w:hAnsi="宋体" w:hint="eastAsia"/>
          <w:szCs w:val="21"/>
        </w:rPr>
        <w:t>元</w:t>
      </w:r>
    </w:p>
    <w:tbl>
      <w:tblPr>
        <w:tblW w:w="9379" w:type="dxa"/>
        <w:tblInd w:w="-515" w:type="dxa"/>
        <w:tblLayout w:type="fixed"/>
        <w:tblCellMar>
          <w:left w:w="0" w:type="dxa"/>
          <w:right w:w="0" w:type="dxa"/>
        </w:tblCellMar>
        <w:tblLook w:val="04A0"/>
      </w:tblPr>
      <w:tblGrid>
        <w:gridCol w:w="2363"/>
        <w:gridCol w:w="1316"/>
        <w:gridCol w:w="5700"/>
      </w:tblGrid>
      <w:tr w:rsidR="00FD3159">
        <w:trPr>
          <w:trHeight w:hRule="exact" w:val="1673"/>
        </w:trPr>
        <w:tc>
          <w:tcPr>
            <w:tcW w:w="2363" w:type="dxa"/>
            <w:vMerge w:val="restart"/>
            <w:tcBorders>
              <w:top w:val="single" w:sz="4" w:space="0" w:color="000000"/>
              <w:left w:val="single" w:sz="4" w:space="0" w:color="000000"/>
              <w:right w:val="single" w:sz="4" w:space="0" w:color="000000"/>
            </w:tcBorders>
          </w:tcPr>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before="12" w:line="280" w:lineRule="exact"/>
              <w:rPr>
                <w:rFonts w:ascii="宋体" w:hAnsi="宋体"/>
                <w:b/>
                <w:bCs/>
                <w:sz w:val="24"/>
              </w:rPr>
            </w:pPr>
          </w:p>
          <w:p w:rsidR="00FD3159" w:rsidRDefault="000A356C">
            <w:pPr>
              <w:ind w:left="565" w:right="545"/>
              <w:jc w:val="center"/>
              <w:rPr>
                <w:rFonts w:ascii="宋体" w:hAnsi="宋体"/>
                <w:b/>
                <w:bCs/>
                <w:sz w:val="24"/>
              </w:rPr>
            </w:pPr>
            <w:r>
              <w:rPr>
                <w:rFonts w:ascii="宋体" w:hAnsi="宋体"/>
                <w:b/>
                <w:bCs/>
                <w:sz w:val="24"/>
              </w:rPr>
              <w:t>投标总价</w:t>
            </w:r>
          </w:p>
          <w:p w:rsidR="00FD3159" w:rsidRDefault="00FD3159">
            <w:pPr>
              <w:spacing w:before="6" w:line="140" w:lineRule="exact"/>
              <w:rPr>
                <w:rFonts w:ascii="宋体" w:hAnsi="宋体"/>
                <w:b/>
                <w:bCs/>
                <w:sz w:val="24"/>
              </w:rPr>
            </w:pPr>
          </w:p>
          <w:p w:rsidR="00FD3159" w:rsidRDefault="000A356C">
            <w:pPr>
              <w:ind w:left="217" w:right="61"/>
              <w:jc w:val="center"/>
              <w:rPr>
                <w:rFonts w:ascii="宋体" w:hAnsi="宋体"/>
                <w:b/>
                <w:bCs/>
                <w:sz w:val="24"/>
              </w:rPr>
            </w:pPr>
            <w:r>
              <w:rPr>
                <w:rFonts w:ascii="宋体" w:hAnsi="宋体"/>
                <w:b/>
                <w:bCs/>
                <w:sz w:val="24"/>
              </w:rPr>
              <w:t>（人民币</w:t>
            </w:r>
            <w:r>
              <w:rPr>
                <w:rFonts w:ascii="宋体" w:hAnsi="宋体"/>
                <w:b/>
                <w:bCs/>
                <w:sz w:val="24"/>
              </w:rPr>
              <w:t>/</w:t>
            </w:r>
            <w:r>
              <w:rPr>
                <w:rFonts w:ascii="宋体" w:hAnsi="宋体"/>
                <w:b/>
                <w:bCs/>
                <w:sz w:val="24"/>
              </w:rPr>
              <w:t>元）</w:t>
            </w:r>
          </w:p>
        </w:tc>
        <w:tc>
          <w:tcPr>
            <w:tcW w:w="1316" w:type="dxa"/>
            <w:tcBorders>
              <w:top w:val="single" w:sz="4" w:space="0" w:color="000000"/>
              <w:left w:val="single" w:sz="4" w:space="0" w:color="000000"/>
              <w:bottom w:val="single" w:sz="4" w:space="0" w:color="000000"/>
              <w:right w:val="single" w:sz="4" w:space="0" w:color="000000"/>
            </w:tcBorders>
          </w:tcPr>
          <w:p w:rsidR="00FD3159" w:rsidRDefault="00FD3159">
            <w:pPr>
              <w:spacing w:before="8" w:line="12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0A356C">
            <w:pPr>
              <w:ind w:left="383" w:right="-20"/>
              <w:rPr>
                <w:rFonts w:ascii="宋体" w:hAnsi="宋体"/>
                <w:b/>
                <w:bCs/>
                <w:sz w:val="24"/>
              </w:rPr>
            </w:pPr>
            <w:r>
              <w:rPr>
                <w:rFonts w:ascii="宋体" w:hAnsi="宋体"/>
                <w:b/>
                <w:bCs/>
                <w:sz w:val="24"/>
              </w:rPr>
              <w:t>大写</w:t>
            </w:r>
          </w:p>
        </w:tc>
        <w:tc>
          <w:tcPr>
            <w:tcW w:w="5700" w:type="dxa"/>
            <w:tcBorders>
              <w:top w:val="single" w:sz="4" w:space="0" w:color="000000"/>
              <w:left w:val="single" w:sz="4" w:space="0" w:color="000000"/>
              <w:bottom w:val="single" w:sz="4" w:space="0" w:color="000000"/>
              <w:right w:val="single" w:sz="4" w:space="0" w:color="000000"/>
            </w:tcBorders>
          </w:tcPr>
          <w:p w:rsidR="00FD3159" w:rsidRDefault="00FD3159">
            <w:pPr>
              <w:rPr>
                <w:rFonts w:ascii="宋体" w:hAnsi="宋体"/>
                <w:b/>
                <w:bCs/>
                <w:sz w:val="24"/>
              </w:rPr>
            </w:pPr>
          </w:p>
        </w:tc>
      </w:tr>
      <w:tr w:rsidR="00FD3159">
        <w:trPr>
          <w:trHeight w:hRule="exact" w:val="1754"/>
        </w:trPr>
        <w:tc>
          <w:tcPr>
            <w:tcW w:w="2363" w:type="dxa"/>
            <w:vMerge/>
            <w:tcBorders>
              <w:left w:val="single" w:sz="4" w:space="0" w:color="000000"/>
              <w:bottom w:val="single" w:sz="4" w:space="0" w:color="000000"/>
              <w:right w:val="single" w:sz="4" w:space="0" w:color="000000"/>
            </w:tcBorders>
          </w:tcPr>
          <w:p w:rsidR="00FD3159" w:rsidRDefault="00FD3159">
            <w:pPr>
              <w:rPr>
                <w:rFonts w:ascii="宋体" w:hAnsi="宋体"/>
                <w:b/>
                <w:bCs/>
                <w:sz w:val="24"/>
              </w:rPr>
            </w:pPr>
          </w:p>
        </w:tc>
        <w:tc>
          <w:tcPr>
            <w:tcW w:w="1316" w:type="dxa"/>
            <w:tcBorders>
              <w:top w:val="single" w:sz="4" w:space="0" w:color="000000"/>
              <w:left w:val="single" w:sz="4" w:space="0" w:color="000000"/>
              <w:bottom w:val="single" w:sz="4" w:space="0" w:color="000000"/>
              <w:right w:val="single" w:sz="4" w:space="0" w:color="000000"/>
            </w:tcBorders>
          </w:tcPr>
          <w:p w:rsidR="00FD3159" w:rsidRDefault="00FD3159">
            <w:pPr>
              <w:spacing w:before="9" w:line="16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0A356C">
            <w:pPr>
              <w:ind w:left="383" w:right="-20"/>
              <w:rPr>
                <w:rFonts w:ascii="宋体" w:hAnsi="宋体"/>
                <w:b/>
                <w:bCs/>
                <w:sz w:val="24"/>
              </w:rPr>
            </w:pPr>
            <w:r>
              <w:rPr>
                <w:rFonts w:ascii="宋体" w:hAnsi="宋体"/>
                <w:b/>
                <w:bCs/>
                <w:sz w:val="24"/>
              </w:rPr>
              <w:t>小写</w:t>
            </w:r>
          </w:p>
        </w:tc>
        <w:tc>
          <w:tcPr>
            <w:tcW w:w="5700" w:type="dxa"/>
            <w:tcBorders>
              <w:top w:val="single" w:sz="4" w:space="0" w:color="000000"/>
              <w:left w:val="single" w:sz="4" w:space="0" w:color="000000"/>
              <w:bottom w:val="single" w:sz="4" w:space="0" w:color="000000"/>
              <w:right w:val="single" w:sz="4" w:space="0" w:color="000000"/>
            </w:tcBorders>
          </w:tcPr>
          <w:p w:rsidR="00FD3159" w:rsidRDefault="00FD3159">
            <w:pPr>
              <w:rPr>
                <w:rFonts w:ascii="宋体" w:hAnsi="宋体"/>
                <w:b/>
                <w:bCs/>
                <w:sz w:val="24"/>
              </w:rPr>
            </w:pPr>
          </w:p>
        </w:tc>
      </w:tr>
      <w:tr w:rsidR="00FD3159">
        <w:trPr>
          <w:trHeight w:hRule="exact" w:val="1747"/>
        </w:trPr>
        <w:tc>
          <w:tcPr>
            <w:tcW w:w="2363" w:type="dxa"/>
            <w:tcBorders>
              <w:top w:val="single" w:sz="4" w:space="0" w:color="000000"/>
              <w:left w:val="single" w:sz="4" w:space="0" w:color="000000"/>
              <w:bottom w:val="single" w:sz="4" w:space="0" w:color="000000"/>
              <w:right w:val="single" w:sz="4" w:space="0" w:color="000000"/>
            </w:tcBorders>
          </w:tcPr>
          <w:p w:rsidR="00FD3159" w:rsidRDefault="00FD3159">
            <w:pPr>
              <w:ind w:right="406"/>
              <w:rPr>
                <w:rFonts w:ascii="宋体" w:hAnsi="宋体"/>
                <w:b/>
                <w:bCs/>
                <w:sz w:val="24"/>
              </w:rPr>
            </w:pPr>
          </w:p>
          <w:p w:rsidR="00FD3159" w:rsidRDefault="000A356C">
            <w:pPr>
              <w:ind w:right="406" w:firstLineChars="200" w:firstLine="482"/>
              <w:rPr>
                <w:rFonts w:ascii="宋体" w:hAnsi="宋体"/>
                <w:b/>
                <w:bCs/>
                <w:sz w:val="24"/>
              </w:rPr>
            </w:pPr>
            <w:r>
              <w:rPr>
                <w:rFonts w:ascii="宋体" w:hAnsi="宋体"/>
                <w:b/>
                <w:bCs/>
                <w:sz w:val="24"/>
              </w:rPr>
              <w:t>服务</w:t>
            </w:r>
            <w:r>
              <w:rPr>
                <w:rFonts w:ascii="宋体" w:hAnsi="宋体" w:hint="eastAsia"/>
                <w:b/>
                <w:bCs/>
                <w:sz w:val="24"/>
              </w:rPr>
              <w:t>期限及</w:t>
            </w:r>
          </w:p>
          <w:p w:rsidR="00FD3159" w:rsidRDefault="00FD3159">
            <w:pPr>
              <w:ind w:right="406" w:firstLineChars="200" w:firstLine="482"/>
              <w:rPr>
                <w:rFonts w:ascii="宋体" w:hAnsi="宋体"/>
                <w:b/>
                <w:bCs/>
                <w:sz w:val="24"/>
              </w:rPr>
            </w:pPr>
          </w:p>
          <w:p w:rsidR="00FD3159" w:rsidRDefault="000A356C">
            <w:pPr>
              <w:ind w:right="406" w:firstLineChars="200" w:firstLine="482"/>
              <w:rPr>
                <w:rFonts w:ascii="宋体" w:hAnsi="宋体"/>
                <w:b/>
                <w:bCs/>
                <w:sz w:val="24"/>
              </w:rPr>
            </w:pPr>
            <w:r>
              <w:rPr>
                <w:rFonts w:ascii="宋体" w:hAnsi="宋体" w:hint="eastAsia"/>
                <w:b/>
                <w:bCs/>
                <w:sz w:val="24"/>
              </w:rPr>
              <w:t>服务地点</w:t>
            </w:r>
          </w:p>
        </w:tc>
        <w:tc>
          <w:tcPr>
            <w:tcW w:w="7016" w:type="dxa"/>
            <w:gridSpan w:val="2"/>
            <w:tcBorders>
              <w:top w:val="single" w:sz="4" w:space="0" w:color="000000"/>
              <w:left w:val="single" w:sz="4" w:space="0" w:color="000000"/>
              <w:bottom w:val="single" w:sz="4" w:space="0" w:color="000000"/>
              <w:right w:val="single" w:sz="4" w:space="0" w:color="000000"/>
            </w:tcBorders>
          </w:tcPr>
          <w:p w:rsidR="00FD3159" w:rsidRDefault="00FD3159">
            <w:pPr>
              <w:ind w:right="406"/>
              <w:rPr>
                <w:rFonts w:ascii="宋体" w:hAnsi="宋体"/>
                <w:b/>
                <w:bCs/>
                <w:sz w:val="24"/>
              </w:rPr>
            </w:pPr>
          </w:p>
          <w:p w:rsidR="00FD3159" w:rsidRDefault="000A356C">
            <w:pPr>
              <w:ind w:right="406" w:firstLineChars="200" w:firstLine="482"/>
              <w:rPr>
                <w:rFonts w:ascii="宋体" w:hAnsi="宋体"/>
                <w:b/>
                <w:bCs/>
                <w:sz w:val="24"/>
              </w:rPr>
            </w:pPr>
            <w:r>
              <w:rPr>
                <w:rFonts w:ascii="宋体" w:hAnsi="宋体"/>
                <w:b/>
                <w:bCs/>
                <w:sz w:val="24"/>
              </w:rPr>
              <w:t>服务</w:t>
            </w:r>
            <w:r>
              <w:rPr>
                <w:rFonts w:ascii="宋体" w:hAnsi="宋体" w:hint="eastAsia"/>
                <w:b/>
                <w:bCs/>
                <w:sz w:val="24"/>
              </w:rPr>
              <w:t>期限：</w:t>
            </w:r>
          </w:p>
          <w:p w:rsidR="00FD3159" w:rsidRDefault="00FD3159">
            <w:pPr>
              <w:rPr>
                <w:rFonts w:ascii="宋体" w:hAnsi="宋体"/>
                <w:b/>
                <w:bCs/>
                <w:sz w:val="24"/>
              </w:rPr>
            </w:pPr>
          </w:p>
          <w:p w:rsidR="00FD3159" w:rsidRDefault="000A356C">
            <w:pPr>
              <w:ind w:firstLineChars="200" w:firstLine="482"/>
              <w:rPr>
                <w:rFonts w:ascii="宋体" w:hAnsi="宋体"/>
                <w:b/>
                <w:bCs/>
                <w:sz w:val="24"/>
              </w:rPr>
            </w:pPr>
            <w:r>
              <w:rPr>
                <w:rFonts w:ascii="宋体" w:hAnsi="宋体" w:hint="eastAsia"/>
                <w:b/>
                <w:bCs/>
                <w:sz w:val="24"/>
              </w:rPr>
              <w:t>服务地点：</w:t>
            </w:r>
          </w:p>
        </w:tc>
      </w:tr>
    </w:tbl>
    <w:p w:rsidR="00FD3159" w:rsidRDefault="00FD3159">
      <w:pPr>
        <w:spacing w:before="240" w:line="480" w:lineRule="auto"/>
        <w:rPr>
          <w:rFonts w:ascii="宋体" w:hAnsi="宋体"/>
          <w:szCs w:val="21"/>
        </w:rPr>
      </w:pPr>
    </w:p>
    <w:p w:rsidR="00FD3159" w:rsidRDefault="000A356C">
      <w:pPr>
        <w:spacing w:before="240" w:line="480" w:lineRule="auto"/>
        <w:rPr>
          <w:rFonts w:ascii="宋体" w:hAnsi="宋体"/>
          <w:szCs w:val="21"/>
        </w:rPr>
      </w:pPr>
      <w:r>
        <w:rPr>
          <w:rFonts w:ascii="宋体" w:hAnsi="宋体" w:hint="eastAsia"/>
          <w:szCs w:val="21"/>
        </w:rPr>
        <w:t>供应商：</w:t>
      </w:r>
    </w:p>
    <w:p w:rsidR="00FD3159" w:rsidRDefault="00FD3159">
      <w:pPr>
        <w:spacing w:before="240" w:line="480" w:lineRule="auto"/>
        <w:rPr>
          <w:rFonts w:ascii="宋体" w:hAnsi="宋体"/>
          <w:szCs w:val="21"/>
        </w:rPr>
      </w:pPr>
    </w:p>
    <w:p w:rsidR="00FD3159" w:rsidRDefault="000A356C">
      <w:pPr>
        <w:spacing w:before="240" w:line="480" w:lineRule="auto"/>
        <w:rPr>
          <w:rFonts w:ascii="宋体" w:hAnsi="宋体"/>
          <w:iCs/>
          <w:szCs w:val="21"/>
        </w:rPr>
      </w:pPr>
      <w:r>
        <w:rPr>
          <w:rFonts w:ascii="宋体" w:hAnsi="宋体" w:hint="eastAsia"/>
          <w:szCs w:val="21"/>
        </w:rPr>
        <w:t>法定代表人或其委托代理人：</w:t>
      </w:r>
      <w:r>
        <w:rPr>
          <w:rFonts w:ascii="宋体" w:hAnsi="宋体" w:hint="eastAsia"/>
          <w:iCs/>
          <w:szCs w:val="21"/>
        </w:rPr>
        <w:t>（签字或盖章）</w:t>
      </w:r>
    </w:p>
    <w:p w:rsidR="00FD3159" w:rsidRDefault="00FD3159">
      <w:pPr>
        <w:spacing w:before="240" w:line="480" w:lineRule="auto"/>
        <w:ind w:firstLineChars="750" w:firstLine="1575"/>
        <w:rPr>
          <w:rFonts w:ascii="宋体" w:hAnsi="宋体"/>
          <w:iCs/>
          <w:szCs w:val="21"/>
        </w:rPr>
      </w:pPr>
    </w:p>
    <w:p w:rsidR="00FD3159" w:rsidRDefault="000A356C">
      <w:pPr>
        <w:spacing w:before="240" w:line="480" w:lineRule="auto"/>
        <w:ind w:firstLineChars="2150" w:firstLine="4515"/>
        <w:rPr>
          <w:rFonts w:ascii="宋体" w:hAnsi="宋体"/>
          <w:sz w:val="28"/>
          <w:szCs w:val="28"/>
        </w:rPr>
      </w:pPr>
      <w:r>
        <w:rPr>
          <w:rFonts w:ascii="宋体" w:hAnsi="宋体" w:hint="eastAsia"/>
          <w:iCs/>
          <w:szCs w:val="21"/>
        </w:rPr>
        <w:t>日期：</w:t>
      </w:r>
      <w:r>
        <w:rPr>
          <w:rFonts w:ascii="宋体" w:hAnsi="宋体" w:hint="eastAsia"/>
          <w:iCs/>
          <w:szCs w:val="21"/>
        </w:rPr>
        <w:t xml:space="preserve">         </w:t>
      </w:r>
      <w:r>
        <w:rPr>
          <w:rFonts w:ascii="宋体" w:hAnsi="宋体" w:hint="eastAsia"/>
          <w:iCs/>
          <w:szCs w:val="21"/>
        </w:rPr>
        <w:t>年</w:t>
      </w:r>
      <w:r>
        <w:rPr>
          <w:rFonts w:ascii="宋体" w:hAnsi="宋体" w:hint="eastAsia"/>
          <w:iCs/>
          <w:szCs w:val="21"/>
        </w:rPr>
        <w:t xml:space="preserve">   </w:t>
      </w:r>
      <w:r>
        <w:rPr>
          <w:rFonts w:ascii="宋体" w:hAnsi="宋体" w:hint="eastAsia"/>
          <w:iCs/>
          <w:szCs w:val="21"/>
        </w:rPr>
        <w:t>月</w:t>
      </w:r>
      <w:r>
        <w:rPr>
          <w:rFonts w:ascii="宋体" w:hAnsi="宋体" w:hint="eastAsia"/>
          <w:iCs/>
          <w:szCs w:val="21"/>
        </w:rPr>
        <w:t xml:space="preserve">    </w:t>
      </w:r>
      <w:r>
        <w:rPr>
          <w:rFonts w:ascii="宋体" w:hAnsi="宋体" w:hint="eastAsia"/>
          <w:iCs/>
          <w:szCs w:val="21"/>
        </w:rPr>
        <w:t>日</w:t>
      </w:r>
      <w:bookmarkStart w:id="112" w:name="_Toc27021"/>
      <w:bookmarkStart w:id="113" w:name="_Toc201465544"/>
      <w:bookmarkStart w:id="114" w:name="_Toc202875604"/>
      <w:bookmarkStart w:id="115" w:name="_Toc317237633"/>
    </w:p>
    <w:p w:rsidR="00FD3159" w:rsidRDefault="000A356C">
      <w:pPr>
        <w:pStyle w:val="2"/>
        <w:jc w:val="center"/>
        <w:rPr>
          <w:rFonts w:ascii="宋体" w:eastAsia="宋体" w:hAnsi="宋体"/>
          <w:sz w:val="21"/>
          <w:szCs w:val="21"/>
        </w:rPr>
      </w:pPr>
      <w:r>
        <w:rPr>
          <w:rFonts w:ascii="宋体" w:eastAsia="宋体" w:hAnsi="宋体" w:hint="eastAsia"/>
          <w:sz w:val="28"/>
          <w:szCs w:val="28"/>
        </w:rPr>
        <w:br w:type="page"/>
      </w:r>
      <w:bookmarkStart w:id="116" w:name="_Toc513642584"/>
      <w:r>
        <w:rPr>
          <w:rStyle w:val="2Char"/>
          <w:rFonts w:hint="eastAsia"/>
          <w:b/>
          <w:bCs/>
        </w:rPr>
        <w:lastRenderedPageBreak/>
        <w:t>3</w:t>
      </w:r>
      <w:r>
        <w:rPr>
          <w:rStyle w:val="2Char"/>
          <w:rFonts w:hint="eastAsia"/>
          <w:b/>
          <w:bCs/>
        </w:rPr>
        <w:t>、分项报价明细表</w:t>
      </w:r>
      <w:bookmarkEnd w:id="112"/>
      <w:bookmarkEnd w:id="113"/>
      <w:bookmarkEnd w:id="114"/>
      <w:bookmarkEnd w:id="115"/>
      <w:bookmarkEnd w:id="116"/>
    </w:p>
    <w:p w:rsidR="00FD3159" w:rsidRDefault="000A356C" w:rsidP="000A356C">
      <w:pPr>
        <w:tabs>
          <w:tab w:val="left" w:pos="7200"/>
        </w:tabs>
        <w:adjustRightInd w:val="0"/>
        <w:snapToGrid w:val="0"/>
        <w:spacing w:beforeLines="50" w:afterLines="50" w:line="480" w:lineRule="auto"/>
        <w:rPr>
          <w:rFonts w:ascii="宋体" w:hAnsi="宋体"/>
          <w:szCs w:val="21"/>
          <w:u w:val="single"/>
        </w:rPr>
      </w:pPr>
      <w:r>
        <w:rPr>
          <w:rFonts w:ascii="宋体" w:hAnsi="宋体" w:hint="eastAsia"/>
          <w:szCs w:val="21"/>
        </w:rPr>
        <w:t>项目名称</w:t>
      </w:r>
      <w:r>
        <w:rPr>
          <w:rFonts w:ascii="宋体" w:hAnsi="宋体" w:hint="eastAsia"/>
          <w:szCs w:val="21"/>
        </w:rPr>
        <w:t xml:space="preserve"> </w:t>
      </w:r>
      <w:r>
        <w:rPr>
          <w:rFonts w:ascii="宋体" w:hAnsi="宋体" w:hint="eastAsia"/>
          <w:szCs w:val="21"/>
        </w:rPr>
        <w:t>：</w:t>
      </w:r>
    </w:p>
    <w:tbl>
      <w:tblPr>
        <w:tblpPr w:leftFromText="180" w:rightFromText="180" w:vertAnchor="text" w:horzAnchor="margin" w:tblpY="1225"/>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2795"/>
        <w:gridCol w:w="1134"/>
        <w:gridCol w:w="1134"/>
        <w:gridCol w:w="1362"/>
        <w:gridCol w:w="1796"/>
      </w:tblGrid>
      <w:tr w:rsidR="00FD3159">
        <w:trPr>
          <w:trHeight w:val="794"/>
        </w:trPr>
        <w:tc>
          <w:tcPr>
            <w:tcW w:w="895" w:type="dxa"/>
            <w:vAlign w:val="center"/>
          </w:tcPr>
          <w:p w:rsidR="00FD3159" w:rsidRDefault="000A356C">
            <w:pPr>
              <w:spacing w:before="240" w:line="480" w:lineRule="auto"/>
              <w:jc w:val="center"/>
              <w:rPr>
                <w:rFonts w:ascii="宋体" w:hAnsi="宋体"/>
                <w:szCs w:val="21"/>
              </w:rPr>
            </w:pPr>
            <w:r>
              <w:rPr>
                <w:rFonts w:ascii="宋体" w:hAnsi="宋体" w:hint="eastAsia"/>
                <w:szCs w:val="21"/>
              </w:rPr>
              <w:t>序号</w:t>
            </w:r>
          </w:p>
        </w:tc>
        <w:tc>
          <w:tcPr>
            <w:tcW w:w="2795" w:type="dxa"/>
            <w:vAlign w:val="center"/>
          </w:tcPr>
          <w:p w:rsidR="00FD3159" w:rsidRDefault="000A356C">
            <w:pPr>
              <w:spacing w:before="240" w:line="480" w:lineRule="auto"/>
              <w:jc w:val="center"/>
              <w:rPr>
                <w:rFonts w:ascii="宋体" w:hAnsi="宋体"/>
                <w:szCs w:val="21"/>
              </w:rPr>
            </w:pPr>
            <w:r>
              <w:rPr>
                <w:rFonts w:ascii="宋体" w:hAnsi="宋体" w:hint="eastAsia"/>
                <w:szCs w:val="21"/>
              </w:rPr>
              <w:t>名称</w:t>
            </w:r>
          </w:p>
        </w:tc>
        <w:tc>
          <w:tcPr>
            <w:tcW w:w="1134" w:type="dxa"/>
            <w:vAlign w:val="center"/>
          </w:tcPr>
          <w:p w:rsidR="00FD3159" w:rsidRDefault="000A356C">
            <w:pPr>
              <w:spacing w:before="240" w:line="480" w:lineRule="auto"/>
              <w:jc w:val="center"/>
              <w:rPr>
                <w:rFonts w:ascii="宋体" w:hAnsi="宋体"/>
                <w:szCs w:val="21"/>
              </w:rPr>
            </w:pPr>
            <w:r>
              <w:rPr>
                <w:rFonts w:ascii="宋体" w:hAnsi="宋体" w:hint="eastAsia"/>
                <w:szCs w:val="21"/>
              </w:rPr>
              <w:t>单位</w:t>
            </w:r>
          </w:p>
        </w:tc>
        <w:tc>
          <w:tcPr>
            <w:tcW w:w="1134" w:type="dxa"/>
            <w:vAlign w:val="center"/>
          </w:tcPr>
          <w:p w:rsidR="00FD3159" w:rsidRDefault="000A356C">
            <w:pPr>
              <w:spacing w:before="240" w:line="480" w:lineRule="auto"/>
              <w:jc w:val="center"/>
              <w:rPr>
                <w:rFonts w:ascii="宋体" w:hAnsi="宋体"/>
                <w:szCs w:val="21"/>
              </w:rPr>
            </w:pPr>
            <w:r>
              <w:rPr>
                <w:rFonts w:ascii="宋体" w:hAnsi="宋体" w:hint="eastAsia"/>
                <w:szCs w:val="21"/>
              </w:rPr>
              <w:t>数量</w:t>
            </w:r>
          </w:p>
        </w:tc>
        <w:tc>
          <w:tcPr>
            <w:tcW w:w="1362" w:type="dxa"/>
            <w:vAlign w:val="center"/>
          </w:tcPr>
          <w:p w:rsidR="00FD3159" w:rsidRDefault="000A356C">
            <w:pPr>
              <w:spacing w:before="240" w:line="480" w:lineRule="auto"/>
              <w:jc w:val="center"/>
              <w:rPr>
                <w:rFonts w:ascii="宋体" w:hAnsi="宋体"/>
                <w:szCs w:val="21"/>
              </w:rPr>
            </w:pPr>
            <w:r>
              <w:rPr>
                <w:rFonts w:ascii="宋体" w:hAnsi="宋体" w:hint="eastAsia"/>
                <w:szCs w:val="21"/>
              </w:rPr>
              <w:t>单价</w:t>
            </w:r>
          </w:p>
        </w:tc>
        <w:tc>
          <w:tcPr>
            <w:tcW w:w="1796" w:type="dxa"/>
            <w:vAlign w:val="center"/>
          </w:tcPr>
          <w:p w:rsidR="00FD3159" w:rsidRDefault="000A356C">
            <w:pPr>
              <w:spacing w:before="240" w:line="480" w:lineRule="auto"/>
              <w:jc w:val="center"/>
              <w:rPr>
                <w:rFonts w:ascii="宋体" w:hAnsi="宋体"/>
                <w:szCs w:val="21"/>
              </w:rPr>
            </w:pPr>
            <w:r>
              <w:rPr>
                <w:rFonts w:ascii="宋体" w:hAnsi="宋体" w:hint="eastAsia"/>
                <w:szCs w:val="21"/>
              </w:rPr>
              <w:t>合计</w:t>
            </w:r>
          </w:p>
        </w:tc>
      </w:tr>
      <w:tr w:rsidR="00FD3159">
        <w:trPr>
          <w:trHeight w:val="567"/>
        </w:trPr>
        <w:tc>
          <w:tcPr>
            <w:tcW w:w="895" w:type="dxa"/>
            <w:vAlign w:val="center"/>
          </w:tcPr>
          <w:p w:rsidR="00FD3159" w:rsidRDefault="00FD3159">
            <w:pPr>
              <w:spacing w:before="240" w:line="480" w:lineRule="auto"/>
              <w:jc w:val="center"/>
              <w:rPr>
                <w:rFonts w:ascii="宋体" w:hAnsi="宋体"/>
                <w:szCs w:val="21"/>
              </w:rPr>
            </w:pPr>
          </w:p>
        </w:tc>
        <w:tc>
          <w:tcPr>
            <w:tcW w:w="2795"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362" w:type="dxa"/>
            <w:vAlign w:val="center"/>
          </w:tcPr>
          <w:p w:rsidR="00FD3159" w:rsidRDefault="00FD3159">
            <w:pPr>
              <w:spacing w:before="240" w:line="480" w:lineRule="auto"/>
              <w:jc w:val="center"/>
              <w:rPr>
                <w:rFonts w:ascii="宋体" w:hAnsi="宋体"/>
                <w:szCs w:val="21"/>
              </w:rPr>
            </w:pPr>
          </w:p>
        </w:tc>
        <w:tc>
          <w:tcPr>
            <w:tcW w:w="1796" w:type="dxa"/>
            <w:vAlign w:val="center"/>
          </w:tcPr>
          <w:p w:rsidR="00FD3159" w:rsidRDefault="00FD3159">
            <w:pPr>
              <w:spacing w:before="240" w:line="480" w:lineRule="auto"/>
              <w:jc w:val="center"/>
              <w:rPr>
                <w:rFonts w:ascii="宋体" w:hAnsi="宋体"/>
                <w:szCs w:val="21"/>
              </w:rPr>
            </w:pPr>
          </w:p>
        </w:tc>
      </w:tr>
      <w:tr w:rsidR="00FD3159">
        <w:trPr>
          <w:trHeight w:val="567"/>
        </w:trPr>
        <w:tc>
          <w:tcPr>
            <w:tcW w:w="895" w:type="dxa"/>
            <w:vAlign w:val="center"/>
          </w:tcPr>
          <w:p w:rsidR="00FD3159" w:rsidRDefault="00FD3159">
            <w:pPr>
              <w:spacing w:before="240" w:line="480" w:lineRule="auto"/>
              <w:jc w:val="center"/>
              <w:rPr>
                <w:rFonts w:ascii="宋体" w:hAnsi="宋体"/>
                <w:szCs w:val="21"/>
              </w:rPr>
            </w:pPr>
          </w:p>
        </w:tc>
        <w:tc>
          <w:tcPr>
            <w:tcW w:w="2795"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362" w:type="dxa"/>
            <w:vAlign w:val="center"/>
          </w:tcPr>
          <w:p w:rsidR="00FD3159" w:rsidRDefault="00FD3159">
            <w:pPr>
              <w:spacing w:before="240" w:line="480" w:lineRule="auto"/>
              <w:jc w:val="center"/>
              <w:rPr>
                <w:rFonts w:ascii="宋体" w:hAnsi="宋体"/>
                <w:szCs w:val="21"/>
              </w:rPr>
            </w:pPr>
          </w:p>
        </w:tc>
        <w:tc>
          <w:tcPr>
            <w:tcW w:w="1796" w:type="dxa"/>
            <w:vAlign w:val="center"/>
          </w:tcPr>
          <w:p w:rsidR="00FD3159" w:rsidRDefault="00FD3159">
            <w:pPr>
              <w:spacing w:before="240" w:line="480" w:lineRule="auto"/>
              <w:jc w:val="center"/>
              <w:rPr>
                <w:rFonts w:ascii="宋体" w:hAnsi="宋体"/>
                <w:szCs w:val="21"/>
              </w:rPr>
            </w:pPr>
          </w:p>
        </w:tc>
      </w:tr>
      <w:tr w:rsidR="00FD3159">
        <w:trPr>
          <w:trHeight w:val="567"/>
        </w:trPr>
        <w:tc>
          <w:tcPr>
            <w:tcW w:w="895" w:type="dxa"/>
            <w:vAlign w:val="center"/>
          </w:tcPr>
          <w:p w:rsidR="00FD3159" w:rsidRDefault="00FD3159">
            <w:pPr>
              <w:spacing w:before="240" w:line="480" w:lineRule="auto"/>
              <w:jc w:val="center"/>
              <w:rPr>
                <w:rFonts w:ascii="宋体" w:hAnsi="宋体"/>
                <w:szCs w:val="21"/>
              </w:rPr>
            </w:pPr>
          </w:p>
        </w:tc>
        <w:tc>
          <w:tcPr>
            <w:tcW w:w="2795"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362" w:type="dxa"/>
            <w:vAlign w:val="center"/>
          </w:tcPr>
          <w:p w:rsidR="00FD3159" w:rsidRDefault="00FD3159">
            <w:pPr>
              <w:spacing w:before="240" w:line="480" w:lineRule="auto"/>
              <w:jc w:val="center"/>
              <w:rPr>
                <w:rFonts w:ascii="宋体" w:hAnsi="宋体"/>
                <w:szCs w:val="21"/>
              </w:rPr>
            </w:pPr>
          </w:p>
        </w:tc>
        <w:tc>
          <w:tcPr>
            <w:tcW w:w="1796" w:type="dxa"/>
            <w:vAlign w:val="center"/>
          </w:tcPr>
          <w:p w:rsidR="00FD3159" w:rsidRDefault="00FD3159">
            <w:pPr>
              <w:spacing w:before="240" w:line="480" w:lineRule="auto"/>
              <w:jc w:val="center"/>
              <w:rPr>
                <w:rFonts w:ascii="宋体" w:hAnsi="宋体"/>
                <w:szCs w:val="21"/>
              </w:rPr>
            </w:pPr>
          </w:p>
        </w:tc>
      </w:tr>
      <w:tr w:rsidR="00FD3159">
        <w:trPr>
          <w:trHeight w:val="567"/>
        </w:trPr>
        <w:tc>
          <w:tcPr>
            <w:tcW w:w="895" w:type="dxa"/>
            <w:vAlign w:val="center"/>
          </w:tcPr>
          <w:p w:rsidR="00FD3159" w:rsidRDefault="00FD3159">
            <w:pPr>
              <w:spacing w:before="240" w:line="480" w:lineRule="auto"/>
              <w:jc w:val="center"/>
              <w:rPr>
                <w:rFonts w:ascii="宋体" w:hAnsi="宋体"/>
                <w:szCs w:val="21"/>
              </w:rPr>
            </w:pPr>
          </w:p>
        </w:tc>
        <w:tc>
          <w:tcPr>
            <w:tcW w:w="2795"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362" w:type="dxa"/>
            <w:vAlign w:val="center"/>
          </w:tcPr>
          <w:p w:rsidR="00FD3159" w:rsidRDefault="00FD3159">
            <w:pPr>
              <w:spacing w:before="240" w:line="480" w:lineRule="auto"/>
              <w:jc w:val="center"/>
              <w:rPr>
                <w:rFonts w:ascii="宋体" w:hAnsi="宋体"/>
                <w:szCs w:val="21"/>
              </w:rPr>
            </w:pPr>
          </w:p>
        </w:tc>
        <w:tc>
          <w:tcPr>
            <w:tcW w:w="1796" w:type="dxa"/>
            <w:vAlign w:val="center"/>
          </w:tcPr>
          <w:p w:rsidR="00FD3159" w:rsidRDefault="00FD3159">
            <w:pPr>
              <w:spacing w:before="240" w:line="480" w:lineRule="auto"/>
              <w:jc w:val="center"/>
              <w:rPr>
                <w:rFonts w:ascii="宋体" w:hAnsi="宋体"/>
                <w:szCs w:val="21"/>
              </w:rPr>
            </w:pPr>
          </w:p>
        </w:tc>
      </w:tr>
      <w:tr w:rsidR="00FD3159">
        <w:trPr>
          <w:trHeight w:val="567"/>
        </w:trPr>
        <w:tc>
          <w:tcPr>
            <w:tcW w:w="895" w:type="dxa"/>
            <w:vAlign w:val="center"/>
          </w:tcPr>
          <w:p w:rsidR="00FD3159" w:rsidRDefault="00FD3159">
            <w:pPr>
              <w:spacing w:before="240" w:line="480" w:lineRule="auto"/>
              <w:jc w:val="center"/>
              <w:rPr>
                <w:rFonts w:ascii="宋体" w:hAnsi="宋体"/>
                <w:szCs w:val="21"/>
              </w:rPr>
            </w:pPr>
          </w:p>
        </w:tc>
        <w:tc>
          <w:tcPr>
            <w:tcW w:w="2795"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134" w:type="dxa"/>
            <w:vAlign w:val="center"/>
          </w:tcPr>
          <w:p w:rsidR="00FD3159" w:rsidRDefault="00FD3159">
            <w:pPr>
              <w:spacing w:before="240" w:line="480" w:lineRule="auto"/>
              <w:jc w:val="center"/>
              <w:rPr>
                <w:rFonts w:ascii="宋体" w:hAnsi="宋体"/>
                <w:szCs w:val="21"/>
              </w:rPr>
            </w:pPr>
          </w:p>
        </w:tc>
        <w:tc>
          <w:tcPr>
            <w:tcW w:w="1362" w:type="dxa"/>
            <w:vAlign w:val="center"/>
          </w:tcPr>
          <w:p w:rsidR="00FD3159" w:rsidRDefault="00FD3159">
            <w:pPr>
              <w:spacing w:before="240" w:line="480" w:lineRule="auto"/>
              <w:jc w:val="center"/>
              <w:rPr>
                <w:rFonts w:ascii="宋体" w:hAnsi="宋体"/>
                <w:szCs w:val="21"/>
              </w:rPr>
            </w:pPr>
          </w:p>
        </w:tc>
        <w:tc>
          <w:tcPr>
            <w:tcW w:w="1796" w:type="dxa"/>
            <w:vAlign w:val="center"/>
          </w:tcPr>
          <w:p w:rsidR="00FD3159" w:rsidRDefault="00FD3159">
            <w:pPr>
              <w:spacing w:before="240" w:line="480" w:lineRule="auto"/>
              <w:jc w:val="center"/>
              <w:rPr>
                <w:rFonts w:ascii="宋体" w:hAnsi="宋体"/>
                <w:szCs w:val="21"/>
              </w:rPr>
            </w:pPr>
          </w:p>
        </w:tc>
      </w:tr>
    </w:tbl>
    <w:p w:rsidR="00FD3159" w:rsidRDefault="000A356C" w:rsidP="000A356C">
      <w:pPr>
        <w:tabs>
          <w:tab w:val="left" w:pos="7200"/>
        </w:tabs>
        <w:adjustRightInd w:val="0"/>
        <w:snapToGrid w:val="0"/>
        <w:spacing w:beforeLines="50" w:afterLines="50" w:line="480" w:lineRule="auto"/>
        <w:rPr>
          <w:rFonts w:ascii="宋体" w:hAnsi="宋体"/>
          <w:szCs w:val="21"/>
        </w:rPr>
      </w:pPr>
      <w:r>
        <w:rPr>
          <w:rFonts w:ascii="宋体" w:hAnsi="宋体" w:hint="eastAsia"/>
          <w:szCs w:val="21"/>
        </w:rPr>
        <w:t>项目编号：</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金额单位：元</w:t>
      </w:r>
    </w:p>
    <w:p w:rsidR="00FD3159" w:rsidRDefault="00FD3159" w:rsidP="000A356C">
      <w:pPr>
        <w:adjustRightInd w:val="0"/>
        <w:snapToGrid w:val="0"/>
        <w:spacing w:beforeLines="50" w:afterLines="50" w:line="480" w:lineRule="auto"/>
        <w:rPr>
          <w:rFonts w:ascii="宋体" w:hAnsi="宋体"/>
          <w:szCs w:val="21"/>
        </w:rPr>
      </w:pPr>
    </w:p>
    <w:p w:rsidR="00FD3159" w:rsidRDefault="00FD3159" w:rsidP="000A356C">
      <w:pPr>
        <w:adjustRightInd w:val="0"/>
        <w:snapToGrid w:val="0"/>
        <w:spacing w:beforeLines="50" w:afterLines="50" w:line="480" w:lineRule="auto"/>
        <w:rPr>
          <w:rFonts w:ascii="宋体" w:hAnsi="宋体"/>
          <w:szCs w:val="21"/>
        </w:rPr>
      </w:pPr>
    </w:p>
    <w:p w:rsidR="00FD3159" w:rsidRDefault="000A356C" w:rsidP="000A356C">
      <w:pPr>
        <w:adjustRightInd w:val="0"/>
        <w:snapToGrid w:val="0"/>
        <w:spacing w:beforeLines="50" w:afterLines="50" w:line="480" w:lineRule="auto"/>
        <w:rPr>
          <w:rFonts w:ascii="宋体" w:hAnsi="宋体"/>
          <w:szCs w:val="21"/>
        </w:rPr>
      </w:pPr>
      <w:r>
        <w:rPr>
          <w:rFonts w:ascii="宋体" w:hAnsi="宋体" w:hint="eastAsia"/>
          <w:szCs w:val="21"/>
        </w:rPr>
        <w:t>注：“分项报价明细表”各分项报价合计应当与“开标一览表”报价合计相等</w:t>
      </w:r>
    </w:p>
    <w:p w:rsidR="00FD3159" w:rsidRDefault="00FD3159" w:rsidP="000A356C">
      <w:pPr>
        <w:adjustRightInd w:val="0"/>
        <w:snapToGrid w:val="0"/>
        <w:spacing w:beforeLines="50" w:afterLines="50" w:line="480" w:lineRule="auto"/>
        <w:rPr>
          <w:rFonts w:ascii="宋体" w:hAnsi="宋体"/>
          <w:szCs w:val="21"/>
        </w:rPr>
      </w:pPr>
    </w:p>
    <w:p w:rsidR="00FD3159" w:rsidRDefault="000A356C" w:rsidP="000A356C">
      <w:pPr>
        <w:adjustRightInd w:val="0"/>
        <w:snapToGrid w:val="0"/>
        <w:spacing w:beforeLines="50" w:afterLines="50" w:line="480" w:lineRule="auto"/>
        <w:rPr>
          <w:rFonts w:ascii="宋体" w:hAnsi="宋体"/>
          <w:szCs w:val="21"/>
        </w:rPr>
      </w:pPr>
      <w:r>
        <w:rPr>
          <w:rFonts w:ascii="宋体" w:hAnsi="宋体" w:hint="eastAsia"/>
          <w:szCs w:val="21"/>
        </w:rPr>
        <w:t>供应商</w:t>
      </w:r>
      <w:r>
        <w:rPr>
          <w:rFonts w:ascii="宋体" w:hAnsi="宋体" w:hint="eastAsia"/>
          <w:szCs w:val="21"/>
          <w:u w:val="single"/>
        </w:rPr>
        <w:t>：</w:t>
      </w:r>
      <w:r>
        <w:rPr>
          <w:rFonts w:ascii="宋体" w:hAnsi="宋体" w:hint="eastAsia"/>
          <w:szCs w:val="21"/>
          <w:u w:val="single"/>
        </w:rPr>
        <w:t xml:space="preserve">            </w:t>
      </w:r>
      <w:r>
        <w:rPr>
          <w:rFonts w:hAnsi="宋体" w:hint="eastAsia"/>
          <w:szCs w:val="21"/>
        </w:rPr>
        <w:t>（供应商名称并加盖公章）</w:t>
      </w:r>
    </w:p>
    <w:p w:rsidR="00FD3159" w:rsidRDefault="000A356C" w:rsidP="000A356C">
      <w:pPr>
        <w:adjustRightInd w:val="0"/>
        <w:snapToGrid w:val="0"/>
        <w:spacing w:beforeLines="50" w:line="480" w:lineRule="auto"/>
        <w:rPr>
          <w:rFonts w:ascii="宋体" w:hAnsi="宋体"/>
          <w:szCs w:val="21"/>
        </w:rPr>
      </w:pPr>
      <w:r>
        <w:rPr>
          <w:rFonts w:ascii="宋体" w:hAnsi="宋体" w:hint="eastAsia"/>
          <w:szCs w:val="21"/>
        </w:rPr>
        <w:t>供应商授权代表</w:t>
      </w:r>
      <w:r>
        <w:rPr>
          <w:rFonts w:ascii="宋体" w:hAnsi="宋体" w:hint="eastAsia"/>
          <w:szCs w:val="21"/>
          <w:u w:val="single"/>
        </w:rPr>
        <w:t>：</w:t>
      </w:r>
      <w:r>
        <w:rPr>
          <w:rFonts w:ascii="宋体" w:hAnsi="宋体" w:hint="eastAsia"/>
          <w:szCs w:val="21"/>
          <w:u w:val="single"/>
        </w:rPr>
        <w:t xml:space="preserve">                  </w:t>
      </w:r>
      <w:r>
        <w:rPr>
          <w:rFonts w:ascii="宋体" w:hAnsi="宋体" w:hint="eastAsia"/>
          <w:iCs/>
          <w:szCs w:val="21"/>
        </w:rPr>
        <w:t>（签字或盖章）</w:t>
      </w:r>
    </w:p>
    <w:p w:rsidR="00FD3159" w:rsidRDefault="000A356C">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D3159" w:rsidRDefault="000A356C">
      <w:r>
        <w:rPr>
          <w:rFonts w:hint="eastAsia"/>
        </w:rPr>
        <w:br w:type="page"/>
      </w:r>
    </w:p>
    <w:p w:rsidR="00FD3159" w:rsidRDefault="000A356C">
      <w:pPr>
        <w:pStyle w:val="2"/>
        <w:jc w:val="center"/>
        <w:rPr>
          <w:rStyle w:val="2Char"/>
          <w:b/>
          <w:bCs/>
        </w:rPr>
      </w:pPr>
      <w:bookmarkStart w:id="117" w:name="_Toc513642585"/>
      <w:r>
        <w:rPr>
          <w:rStyle w:val="2Char"/>
          <w:rFonts w:hint="eastAsia"/>
          <w:b/>
          <w:bCs/>
        </w:rPr>
        <w:lastRenderedPageBreak/>
        <w:t>4</w:t>
      </w:r>
      <w:r>
        <w:rPr>
          <w:rStyle w:val="2Char"/>
          <w:rFonts w:hint="eastAsia"/>
          <w:b/>
          <w:bCs/>
        </w:rPr>
        <w:t>、技术需求响应表</w:t>
      </w:r>
      <w:bookmarkEnd w:id="117"/>
    </w:p>
    <w:p w:rsidR="00FD3159" w:rsidRDefault="000A356C">
      <w:pPr>
        <w:shd w:val="clear" w:color="auto" w:fill="FFFFFF"/>
        <w:snapToGrid w:val="0"/>
        <w:spacing w:line="360" w:lineRule="auto"/>
        <w:ind w:firstLineChars="200" w:firstLine="480"/>
        <w:rPr>
          <w:rFonts w:ascii="宋体" w:hAnsi="宋体"/>
          <w:sz w:val="24"/>
          <w:u w:val="single"/>
        </w:rPr>
      </w:pPr>
      <w:r>
        <w:rPr>
          <w:rFonts w:ascii="宋体" w:hAnsi="宋体" w:hint="eastAsia"/>
          <w:sz w:val="24"/>
        </w:rPr>
        <w:t>说明：</w:t>
      </w:r>
      <w:r>
        <w:rPr>
          <w:rFonts w:ascii="宋体" w:hAnsi="宋体" w:hint="eastAsia"/>
          <w:sz w:val="24"/>
        </w:rPr>
        <w:t>供应商</w:t>
      </w:r>
      <w:r>
        <w:rPr>
          <w:rFonts w:ascii="宋体" w:hAnsi="宋体" w:hint="eastAsia"/>
          <w:sz w:val="24"/>
        </w:rPr>
        <w:t>必须仔细阅读招标文件中所有技术规范条款和相关功能要求，并对所有技术规范、功能条目及资质要求列入下表，未列入下表的视作</w:t>
      </w:r>
      <w:r>
        <w:rPr>
          <w:rFonts w:ascii="宋体" w:hAnsi="宋体" w:hint="eastAsia"/>
          <w:sz w:val="24"/>
        </w:rPr>
        <w:t>供应商</w:t>
      </w:r>
      <w:r>
        <w:rPr>
          <w:rFonts w:ascii="宋体" w:hAnsi="宋体" w:hint="eastAsia"/>
          <w:sz w:val="24"/>
        </w:rPr>
        <w:t>不响应。带▲或★的指标列入下表时，必须在指标前面保留▲或★。</w:t>
      </w:r>
      <w:r>
        <w:rPr>
          <w:rFonts w:ascii="宋体" w:hAnsi="宋体" w:hint="eastAsia"/>
          <w:b/>
          <w:sz w:val="24"/>
          <w:u w:val="single"/>
        </w:rPr>
        <w:t>供应商</w:t>
      </w:r>
      <w:r>
        <w:rPr>
          <w:rFonts w:ascii="宋体" w:hAnsi="宋体" w:hint="eastAsia"/>
          <w:b/>
          <w:sz w:val="24"/>
          <w:u w:val="single"/>
        </w:rPr>
        <w:t>必须根据所投产品的实际情况（技术资料）如实填写。</w:t>
      </w:r>
    </w:p>
    <w:tbl>
      <w:tblPr>
        <w:tblW w:w="8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200"/>
        <w:gridCol w:w="2880"/>
        <w:gridCol w:w="2700"/>
        <w:gridCol w:w="735"/>
        <w:gridCol w:w="735"/>
      </w:tblGrid>
      <w:tr w:rsidR="00FD3159">
        <w:trPr>
          <w:trHeight w:val="70"/>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napToGrid w:val="0"/>
              <w:spacing w:line="300" w:lineRule="auto"/>
              <w:jc w:val="center"/>
              <w:rPr>
                <w:rFonts w:ascii="宋体" w:hAnsi="宋体"/>
                <w:szCs w:val="21"/>
              </w:rPr>
            </w:pPr>
            <w:r>
              <w:rPr>
                <w:rFonts w:ascii="宋体" w:hAnsi="宋体" w:hint="eastAsia"/>
                <w:szCs w:val="21"/>
              </w:rPr>
              <w:t>序号</w:t>
            </w:r>
          </w:p>
        </w:tc>
        <w:tc>
          <w:tcPr>
            <w:tcW w:w="1200"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napToGrid w:val="0"/>
              <w:spacing w:line="300" w:lineRule="auto"/>
              <w:jc w:val="center"/>
              <w:rPr>
                <w:rFonts w:ascii="宋体" w:hAnsi="宋体"/>
                <w:szCs w:val="21"/>
              </w:rPr>
            </w:pPr>
            <w:r>
              <w:rPr>
                <w:rFonts w:ascii="宋体" w:hAnsi="宋体" w:hint="eastAsia"/>
                <w:szCs w:val="21"/>
              </w:rPr>
              <w:t>设备</w:t>
            </w:r>
            <w:r>
              <w:rPr>
                <w:rFonts w:ascii="宋体" w:hAnsi="宋体" w:hint="eastAsia"/>
                <w:szCs w:val="21"/>
              </w:rPr>
              <w:t>/</w:t>
            </w:r>
            <w:r>
              <w:rPr>
                <w:rFonts w:ascii="宋体" w:hAnsi="宋体" w:hint="eastAsia"/>
                <w:szCs w:val="21"/>
              </w:rPr>
              <w:t>项目</w:t>
            </w: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napToGrid w:val="0"/>
              <w:spacing w:line="300" w:lineRule="auto"/>
              <w:jc w:val="center"/>
              <w:rPr>
                <w:rFonts w:ascii="宋体" w:hAnsi="宋体"/>
                <w:szCs w:val="21"/>
              </w:rPr>
            </w:pPr>
            <w:r>
              <w:rPr>
                <w:rFonts w:ascii="宋体" w:hAnsi="宋体" w:hint="eastAsia"/>
                <w:szCs w:val="21"/>
              </w:rPr>
              <w:t>磋商</w:t>
            </w:r>
            <w:r>
              <w:rPr>
                <w:rFonts w:ascii="宋体" w:hAnsi="宋体" w:hint="eastAsia"/>
                <w:szCs w:val="21"/>
              </w:rPr>
              <w:t>文件技术参数</w:t>
            </w:r>
            <w:r>
              <w:rPr>
                <w:rFonts w:ascii="宋体" w:hAnsi="宋体" w:hint="eastAsia"/>
                <w:szCs w:val="21"/>
              </w:rPr>
              <w:t>/</w:t>
            </w:r>
            <w:r>
              <w:rPr>
                <w:rFonts w:ascii="宋体" w:hAnsi="宋体" w:hint="eastAsia"/>
                <w:szCs w:val="21"/>
              </w:rPr>
              <w:t>功能描述</w:t>
            </w: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napToGrid w:val="0"/>
              <w:spacing w:line="300" w:lineRule="auto"/>
              <w:jc w:val="center"/>
              <w:rPr>
                <w:rFonts w:ascii="宋体" w:hAnsi="宋体"/>
                <w:szCs w:val="21"/>
              </w:rPr>
            </w:pPr>
            <w:r>
              <w:rPr>
                <w:rFonts w:ascii="宋体" w:hAnsi="宋体" w:hint="eastAsia"/>
                <w:szCs w:val="21"/>
              </w:rPr>
              <w:t>供应商</w:t>
            </w:r>
            <w:r>
              <w:rPr>
                <w:rFonts w:ascii="宋体" w:hAnsi="宋体" w:hint="eastAsia"/>
                <w:szCs w:val="21"/>
              </w:rPr>
              <w:t>技术参数</w:t>
            </w:r>
            <w:r>
              <w:rPr>
                <w:rFonts w:ascii="宋体" w:hAnsi="宋体" w:hint="eastAsia"/>
                <w:szCs w:val="21"/>
              </w:rPr>
              <w:t>/</w:t>
            </w:r>
            <w:r>
              <w:rPr>
                <w:rFonts w:ascii="宋体" w:hAnsi="宋体" w:hint="eastAsia"/>
                <w:szCs w:val="21"/>
              </w:rPr>
              <w:t>功能描述</w:t>
            </w: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napToGrid w:val="0"/>
              <w:spacing w:line="300" w:lineRule="auto"/>
              <w:jc w:val="center"/>
              <w:rPr>
                <w:rFonts w:ascii="宋体" w:hAnsi="宋体"/>
                <w:szCs w:val="21"/>
              </w:rPr>
            </w:pPr>
            <w:r>
              <w:rPr>
                <w:rFonts w:ascii="宋体" w:hAnsi="宋体" w:hint="eastAsia"/>
                <w:szCs w:val="21"/>
              </w:rPr>
              <w:t>偏离情况</w:t>
            </w: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napToGrid w:val="0"/>
              <w:spacing w:line="300" w:lineRule="auto"/>
              <w:jc w:val="center"/>
              <w:rPr>
                <w:rFonts w:ascii="宋体" w:hAnsi="宋体"/>
                <w:szCs w:val="21"/>
              </w:rPr>
            </w:pPr>
            <w:r>
              <w:rPr>
                <w:rFonts w:ascii="宋体" w:hAnsi="宋体" w:hint="eastAsia"/>
                <w:szCs w:val="21"/>
              </w:rPr>
              <w:t>页码索引</w:t>
            </w:r>
          </w:p>
        </w:tc>
      </w:tr>
      <w:tr w:rsidR="00FD3159">
        <w:trPr>
          <w:trHeight w:val="607"/>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pacing w:line="360" w:lineRule="auto"/>
              <w:jc w:val="center"/>
              <w:rPr>
                <w:rFonts w:ascii="宋体" w:hAnsi="宋体"/>
                <w:sz w:val="24"/>
              </w:rPr>
            </w:pPr>
            <w:r>
              <w:rPr>
                <w:rFonts w:ascii="宋体" w:hAnsi="宋体" w:hint="eastAsia"/>
                <w:sz w:val="24"/>
              </w:rPr>
              <w:t>1</w:t>
            </w:r>
          </w:p>
        </w:tc>
        <w:tc>
          <w:tcPr>
            <w:tcW w:w="1200" w:type="dxa"/>
            <w:tcBorders>
              <w:top w:val="single" w:sz="4" w:space="0" w:color="auto"/>
              <w:left w:val="single" w:sz="4" w:space="0" w:color="auto"/>
              <w:bottom w:val="single" w:sz="4" w:space="0" w:color="auto"/>
              <w:right w:val="single" w:sz="4" w:space="0" w:color="auto"/>
            </w:tcBorders>
          </w:tcPr>
          <w:p w:rsidR="00FD3159" w:rsidRDefault="00FD3159">
            <w:pPr>
              <w:shd w:val="clear" w:color="auto" w:fill="FFFFFF"/>
              <w:snapToGrid w:val="0"/>
              <w:spacing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r>
      <w:tr w:rsidR="00FD3159">
        <w:trPr>
          <w:trHeight w:val="614"/>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pacing w:line="360" w:lineRule="auto"/>
              <w:jc w:val="center"/>
              <w:rPr>
                <w:rFonts w:ascii="宋体" w:hAnsi="宋体"/>
                <w:sz w:val="24"/>
              </w:rPr>
            </w:pPr>
            <w:r>
              <w:rPr>
                <w:rFonts w:ascii="宋体" w:hAnsi="宋体" w:hint="eastAsia"/>
                <w:sz w:val="24"/>
              </w:rPr>
              <w:t>2</w:t>
            </w:r>
          </w:p>
        </w:tc>
        <w:tc>
          <w:tcPr>
            <w:tcW w:w="1200" w:type="dxa"/>
            <w:tcBorders>
              <w:top w:val="single" w:sz="4" w:space="0" w:color="auto"/>
              <w:left w:val="single" w:sz="4" w:space="0" w:color="auto"/>
              <w:bottom w:val="single" w:sz="4" w:space="0" w:color="auto"/>
              <w:right w:val="single" w:sz="4" w:space="0" w:color="auto"/>
            </w:tcBorders>
          </w:tcPr>
          <w:p w:rsidR="00FD3159" w:rsidRDefault="00FD3159">
            <w:pPr>
              <w:shd w:val="clear" w:color="auto" w:fill="FFFFFF"/>
              <w:snapToGrid w:val="0"/>
              <w:spacing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r>
      <w:tr w:rsidR="00FD3159">
        <w:trPr>
          <w:trHeight w:val="608"/>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pacing w:line="360" w:lineRule="auto"/>
              <w:jc w:val="center"/>
              <w:rPr>
                <w:rFonts w:ascii="宋体" w:hAnsi="宋体"/>
                <w:sz w:val="24"/>
              </w:rPr>
            </w:pPr>
            <w:r>
              <w:rPr>
                <w:rFonts w:ascii="宋体" w:hAnsi="宋体" w:hint="eastAsia"/>
                <w:sz w:val="24"/>
              </w:rPr>
              <w:t>3</w:t>
            </w:r>
          </w:p>
        </w:tc>
        <w:tc>
          <w:tcPr>
            <w:tcW w:w="1200" w:type="dxa"/>
            <w:tcBorders>
              <w:top w:val="single" w:sz="4" w:space="0" w:color="auto"/>
              <w:left w:val="single" w:sz="4" w:space="0" w:color="auto"/>
              <w:bottom w:val="single" w:sz="4" w:space="0" w:color="auto"/>
              <w:right w:val="single" w:sz="4" w:space="0" w:color="auto"/>
            </w:tcBorders>
          </w:tcPr>
          <w:p w:rsidR="00FD3159" w:rsidRDefault="00FD3159">
            <w:pPr>
              <w:shd w:val="clear" w:color="auto" w:fill="FFFFFF"/>
              <w:snapToGrid w:val="0"/>
              <w:spacing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r>
      <w:tr w:rsidR="00FD3159">
        <w:trPr>
          <w:trHeight w:val="616"/>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pacing w:line="360" w:lineRule="auto"/>
              <w:jc w:val="center"/>
              <w:rPr>
                <w:rFonts w:ascii="宋体" w:hAnsi="宋体"/>
                <w:sz w:val="24"/>
              </w:rPr>
            </w:pPr>
            <w:r>
              <w:rPr>
                <w:rFonts w:ascii="宋体" w:hAnsi="宋体" w:hint="eastAsia"/>
                <w:sz w:val="24"/>
              </w:rPr>
              <w:t>4</w:t>
            </w:r>
          </w:p>
        </w:tc>
        <w:tc>
          <w:tcPr>
            <w:tcW w:w="1200" w:type="dxa"/>
            <w:tcBorders>
              <w:top w:val="single" w:sz="4" w:space="0" w:color="auto"/>
              <w:left w:val="single" w:sz="4" w:space="0" w:color="auto"/>
              <w:bottom w:val="single" w:sz="4" w:space="0" w:color="auto"/>
              <w:right w:val="single" w:sz="4" w:space="0" w:color="auto"/>
            </w:tcBorders>
          </w:tcPr>
          <w:p w:rsidR="00FD3159" w:rsidRDefault="00FD3159">
            <w:pPr>
              <w:shd w:val="clear" w:color="auto" w:fill="FFFFFF"/>
              <w:snapToGrid w:val="0"/>
              <w:spacing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r>
      <w:tr w:rsidR="00FD3159">
        <w:trPr>
          <w:trHeight w:val="610"/>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0A356C">
            <w:pPr>
              <w:shd w:val="clear" w:color="auto" w:fill="FFFFFF"/>
              <w:spacing w:line="360" w:lineRule="auto"/>
              <w:jc w:val="center"/>
              <w:rPr>
                <w:rFonts w:ascii="宋体" w:hAnsi="宋体"/>
                <w:sz w:val="24"/>
              </w:rPr>
            </w:pPr>
            <w:r>
              <w:rPr>
                <w:rFonts w:ascii="宋体" w:hAnsi="宋体" w:hint="eastAsia"/>
                <w:sz w:val="24"/>
              </w:rPr>
              <w:t>5</w:t>
            </w:r>
          </w:p>
        </w:tc>
        <w:tc>
          <w:tcPr>
            <w:tcW w:w="1200" w:type="dxa"/>
            <w:tcBorders>
              <w:top w:val="single" w:sz="4" w:space="0" w:color="auto"/>
              <w:left w:val="single" w:sz="4" w:space="0" w:color="auto"/>
              <w:bottom w:val="single" w:sz="4" w:space="0" w:color="auto"/>
              <w:right w:val="single" w:sz="4" w:space="0" w:color="auto"/>
            </w:tcBorders>
          </w:tcPr>
          <w:p w:rsidR="00FD3159" w:rsidRDefault="00FD3159">
            <w:pPr>
              <w:shd w:val="clear" w:color="auto" w:fill="FFFFFF"/>
              <w:snapToGrid w:val="0"/>
              <w:spacing w:line="360" w:lineRule="auto"/>
              <w:jc w:val="center"/>
              <w:rPr>
                <w:rFonts w:ascii="宋体" w:hAnsi="宋体"/>
                <w:sz w:val="24"/>
              </w:rPr>
            </w:pP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r>
      <w:tr w:rsidR="00FD3159">
        <w:trPr>
          <w:trHeight w:val="462"/>
          <w:tblHeader/>
        </w:trPr>
        <w:tc>
          <w:tcPr>
            <w:tcW w:w="66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pacing w:line="360" w:lineRule="auto"/>
              <w:jc w:val="center"/>
              <w:rPr>
                <w:rFonts w:ascii="宋体" w:hAnsi="宋体"/>
                <w:sz w:val="24"/>
              </w:rPr>
            </w:pPr>
          </w:p>
        </w:tc>
        <w:tc>
          <w:tcPr>
            <w:tcW w:w="1200" w:type="dxa"/>
            <w:tcBorders>
              <w:top w:val="single" w:sz="4" w:space="0" w:color="auto"/>
              <w:left w:val="single" w:sz="4" w:space="0" w:color="auto"/>
              <w:bottom w:val="single" w:sz="4" w:space="0" w:color="auto"/>
              <w:right w:val="single" w:sz="4" w:space="0" w:color="auto"/>
            </w:tcBorders>
          </w:tcPr>
          <w:p w:rsidR="00FD3159" w:rsidRDefault="000A356C">
            <w:pPr>
              <w:shd w:val="clear" w:color="auto" w:fill="FFFFFF"/>
              <w:snapToGrid w:val="0"/>
              <w:spacing w:line="360" w:lineRule="auto"/>
              <w:jc w:val="center"/>
              <w:rPr>
                <w:rFonts w:ascii="宋体" w:hAnsi="宋体"/>
                <w:sz w:val="24"/>
              </w:rPr>
            </w:pPr>
            <w:r>
              <w:rPr>
                <w:rFonts w:ascii="宋体" w:hAnsi="宋体" w:hint="eastAsia"/>
                <w:sz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FD3159" w:rsidRDefault="00FD3159">
            <w:pPr>
              <w:shd w:val="clear" w:color="auto" w:fill="FFFFFF"/>
              <w:snapToGrid w:val="0"/>
              <w:spacing w:line="360" w:lineRule="auto"/>
              <w:jc w:val="center"/>
              <w:rPr>
                <w:rFonts w:ascii="宋体" w:hAnsi="宋体"/>
                <w:sz w:val="24"/>
              </w:rPr>
            </w:pPr>
          </w:p>
        </w:tc>
      </w:tr>
    </w:tbl>
    <w:p w:rsidR="00FD3159" w:rsidRDefault="00FD3159">
      <w:pPr>
        <w:shd w:val="clear" w:color="auto" w:fill="FFFFFF"/>
        <w:snapToGrid w:val="0"/>
        <w:spacing w:line="360" w:lineRule="auto"/>
        <w:rPr>
          <w:rFonts w:ascii="宋体" w:hAnsi="宋体"/>
          <w:bCs/>
          <w:sz w:val="24"/>
        </w:rPr>
      </w:pPr>
    </w:p>
    <w:p w:rsidR="00FD3159" w:rsidRDefault="000A356C">
      <w:pPr>
        <w:shd w:val="clear" w:color="auto" w:fill="FFFFFF"/>
        <w:snapToGrid w:val="0"/>
        <w:spacing w:line="360" w:lineRule="auto"/>
        <w:rPr>
          <w:rFonts w:ascii="宋体" w:hAnsi="宋体"/>
          <w:sz w:val="24"/>
        </w:rPr>
      </w:pPr>
      <w:r>
        <w:rPr>
          <w:rFonts w:ascii="宋体" w:hAnsi="宋体" w:hint="eastAsia"/>
          <w:bCs/>
          <w:sz w:val="24"/>
        </w:rPr>
        <w:t>供应商</w:t>
      </w:r>
      <w:r>
        <w:rPr>
          <w:rFonts w:ascii="宋体" w:hAnsi="宋体" w:hint="eastAsia"/>
          <w:bCs/>
          <w:sz w:val="24"/>
        </w:rPr>
        <w:t>全称：（公章）</w:t>
      </w:r>
      <w:r>
        <w:rPr>
          <w:rFonts w:ascii="宋体" w:hAnsi="宋体" w:hint="eastAsia"/>
          <w:bCs/>
          <w:sz w:val="24"/>
        </w:rPr>
        <w:t xml:space="preserve">            </w:t>
      </w:r>
      <w:r>
        <w:rPr>
          <w:rFonts w:ascii="宋体" w:hAnsi="宋体" w:hint="eastAsia"/>
          <w:bCs/>
          <w:sz w:val="24"/>
        </w:rPr>
        <w:t>授权代表：（签字或私章）</w:t>
      </w:r>
    </w:p>
    <w:p w:rsidR="00FD3159" w:rsidRDefault="00FD3159">
      <w:pPr>
        <w:shd w:val="clear" w:color="auto" w:fill="FFFFFF"/>
        <w:tabs>
          <w:tab w:val="left" w:pos="11130"/>
        </w:tabs>
        <w:snapToGrid w:val="0"/>
        <w:spacing w:line="360" w:lineRule="auto"/>
        <w:rPr>
          <w:rFonts w:ascii="宋体" w:hAnsi="宋体"/>
          <w:bCs/>
          <w:sz w:val="24"/>
        </w:rPr>
      </w:pPr>
    </w:p>
    <w:p w:rsidR="00FD3159" w:rsidRDefault="000A356C">
      <w:pPr>
        <w:shd w:val="clear" w:color="auto" w:fill="FFFFFF"/>
        <w:snapToGrid w:val="0"/>
        <w:spacing w:line="360" w:lineRule="auto"/>
        <w:rPr>
          <w:rFonts w:ascii="宋体" w:hAnsi="宋体"/>
          <w:bCs/>
          <w:szCs w:val="21"/>
        </w:rPr>
      </w:pPr>
      <w:r>
        <w:rPr>
          <w:rFonts w:ascii="宋体" w:hAnsi="宋体" w:hint="eastAsia"/>
          <w:bCs/>
          <w:szCs w:val="21"/>
        </w:rPr>
        <w:t>注：</w:t>
      </w:r>
      <w:r>
        <w:rPr>
          <w:rFonts w:ascii="宋体" w:hAnsi="宋体" w:hint="eastAsia"/>
          <w:bCs/>
          <w:szCs w:val="21"/>
        </w:rPr>
        <w:t>1</w:t>
      </w:r>
      <w:r>
        <w:rPr>
          <w:rFonts w:ascii="宋体" w:hAnsi="宋体" w:hint="eastAsia"/>
          <w:bCs/>
          <w:szCs w:val="21"/>
        </w:rPr>
        <w:t>、此表为表样，行数可自行添加，但表式不变。</w:t>
      </w:r>
    </w:p>
    <w:p w:rsidR="00FD3159" w:rsidRDefault="000A356C">
      <w:pPr>
        <w:shd w:val="clear" w:color="auto" w:fill="FFFFFF"/>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、偏离情况说明分正偏离、完全响应、负偏离，分别表示优于要求、满足要求、不满足要求。</w:t>
      </w:r>
      <w:r>
        <w:rPr>
          <w:rFonts w:ascii="宋体" w:hAnsi="宋体" w:hint="eastAsia"/>
          <w:b/>
          <w:bCs/>
          <w:szCs w:val="21"/>
          <w:u w:val="single"/>
        </w:rPr>
        <w:t>评委评标时不能只根据</w:t>
      </w:r>
      <w:r>
        <w:rPr>
          <w:rFonts w:ascii="宋体" w:hAnsi="宋体" w:hint="eastAsia"/>
          <w:b/>
          <w:bCs/>
          <w:szCs w:val="21"/>
          <w:u w:val="single"/>
        </w:rPr>
        <w:t>供应商</w:t>
      </w:r>
      <w:r>
        <w:rPr>
          <w:rFonts w:ascii="宋体" w:hAnsi="宋体" w:hint="eastAsia"/>
          <w:b/>
          <w:bCs/>
          <w:szCs w:val="21"/>
          <w:u w:val="single"/>
        </w:rPr>
        <w:t>填写的偏离情况说明来判断是否响应</w:t>
      </w:r>
      <w:r>
        <w:rPr>
          <w:rFonts w:ascii="宋体" w:hAnsi="宋体" w:hint="eastAsia"/>
          <w:bCs/>
          <w:szCs w:val="21"/>
        </w:rPr>
        <w:t>，而应认真查阅“投标文件技术参数</w:t>
      </w:r>
      <w:r>
        <w:rPr>
          <w:rFonts w:ascii="宋体" w:hAnsi="宋体" w:hint="eastAsia"/>
          <w:bCs/>
          <w:szCs w:val="21"/>
        </w:rPr>
        <w:t>/</w:t>
      </w:r>
      <w:r>
        <w:rPr>
          <w:rFonts w:ascii="宋体" w:hAnsi="宋体" w:hint="eastAsia"/>
          <w:bCs/>
          <w:szCs w:val="21"/>
        </w:rPr>
        <w:t>功能响应”内容以及相关的技术资料判断是否满足要求。</w:t>
      </w:r>
    </w:p>
    <w:p w:rsidR="00FD3159" w:rsidRDefault="000A356C">
      <w:pPr>
        <w:pStyle w:val="2"/>
        <w:jc w:val="center"/>
      </w:pPr>
      <w:r>
        <w:rPr>
          <w:rFonts w:ascii="宋体" w:hAnsi="宋体" w:hint="eastAsia"/>
          <w:szCs w:val="21"/>
        </w:rPr>
        <w:br w:type="page"/>
      </w:r>
      <w:bookmarkStart w:id="118" w:name="_Toc513642586"/>
      <w:r>
        <w:rPr>
          <w:rStyle w:val="2Char"/>
          <w:rFonts w:hint="eastAsia"/>
          <w:b/>
          <w:bCs/>
        </w:rPr>
        <w:lastRenderedPageBreak/>
        <w:t>5</w:t>
      </w:r>
      <w:r>
        <w:rPr>
          <w:rStyle w:val="2Char"/>
          <w:rFonts w:hint="eastAsia"/>
          <w:b/>
          <w:bCs/>
        </w:rPr>
        <w:t>、法定代表人身份证明</w:t>
      </w:r>
      <w:bookmarkEnd w:id="118"/>
    </w:p>
    <w:p w:rsidR="00FD3159" w:rsidRDefault="000A356C" w:rsidP="000A356C">
      <w:pPr>
        <w:pStyle w:val="a3"/>
        <w:overflowPunct w:val="0"/>
        <w:spacing w:before="240" w:line="480" w:lineRule="auto"/>
        <w:ind w:firstLineChars="149" w:firstLine="358"/>
        <w:rPr>
          <w:rFonts w:ascii="宋体" w:eastAsia="宋体" w:hAnsi="宋体"/>
          <w:szCs w:val="24"/>
        </w:rPr>
      </w:pPr>
      <w:r>
        <w:rPr>
          <w:rFonts w:ascii="宋体" w:eastAsia="宋体" w:hAnsi="宋体" w:hint="eastAsia"/>
          <w:szCs w:val="24"/>
        </w:rPr>
        <w:t>姓名：性别：年龄职务；</w:t>
      </w:r>
    </w:p>
    <w:p w:rsidR="00FD3159" w:rsidRDefault="000A356C" w:rsidP="000A356C">
      <w:pPr>
        <w:pStyle w:val="a3"/>
        <w:overflowPunct w:val="0"/>
        <w:spacing w:before="240" w:line="480" w:lineRule="auto"/>
        <w:ind w:firstLineChars="149" w:firstLine="358"/>
        <w:rPr>
          <w:rFonts w:ascii="宋体" w:eastAsia="宋体" w:hAnsi="宋体"/>
          <w:szCs w:val="24"/>
        </w:rPr>
      </w:pPr>
      <w:r>
        <w:rPr>
          <w:rFonts w:ascii="宋体" w:eastAsia="宋体" w:hAnsi="宋体" w:hint="eastAsia"/>
          <w:szCs w:val="24"/>
        </w:rPr>
        <w:t>系（供应商）的法定代表人</w:t>
      </w:r>
      <w:r>
        <w:rPr>
          <w:rFonts w:ascii="宋体" w:eastAsia="宋体" w:hAnsi="宋体" w:hint="eastAsia"/>
          <w:szCs w:val="24"/>
        </w:rPr>
        <w:t xml:space="preserve"> </w:t>
      </w:r>
      <w:r>
        <w:rPr>
          <w:rFonts w:ascii="宋体" w:eastAsia="宋体" w:hAnsi="宋体" w:hint="eastAsia"/>
          <w:szCs w:val="24"/>
        </w:rPr>
        <w:t>。</w:t>
      </w:r>
    </w:p>
    <w:p w:rsidR="00FD3159" w:rsidRDefault="000A356C" w:rsidP="000A356C">
      <w:pPr>
        <w:pStyle w:val="a3"/>
        <w:overflowPunct w:val="0"/>
        <w:spacing w:before="240" w:line="480" w:lineRule="auto"/>
        <w:ind w:firstLineChars="149" w:firstLine="358"/>
        <w:rPr>
          <w:rFonts w:ascii="宋体" w:eastAsia="宋体" w:hAnsi="宋体"/>
          <w:szCs w:val="24"/>
        </w:rPr>
      </w:pPr>
      <w:r>
        <w:rPr>
          <w:rFonts w:ascii="宋体" w:eastAsia="宋体" w:hAnsi="宋体" w:hint="eastAsia"/>
          <w:szCs w:val="24"/>
        </w:rPr>
        <w:t>特此证明。</w:t>
      </w:r>
    </w:p>
    <w:p w:rsidR="00FD3159" w:rsidRDefault="000A356C" w:rsidP="000A356C">
      <w:pPr>
        <w:pStyle w:val="a3"/>
        <w:overflowPunct w:val="0"/>
        <w:spacing w:before="240" w:line="480" w:lineRule="auto"/>
        <w:ind w:firstLineChars="149" w:firstLine="358"/>
        <w:rPr>
          <w:rFonts w:ascii="宋体" w:eastAsia="宋体" w:hAnsi="宋体"/>
          <w:szCs w:val="24"/>
        </w:rPr>
      </w:pPr>
      <w:r>
        <w:rPr>
          <w:rFonts w:ascii="宋体" w:eastAsia="宋体" w:hAnsi="宋体" w:hint="eastAsia"/>
          <w:szCs w:val="24"/>
        </w:rPr>
        <w:t>附：法定代表人居民身份证</w:t>
      </w:r>
    </w:p>
    <w:p w:rsidR="00FD3159" w:rsidRDefault="00FD3159">
      <w:pPr>
        <w:pStyle w:val="a3"/>
        <w:overflowPunct w:val="0"/>
        <w:spacing w:before="240" w:line="480" w:lineRule="auto"/>
        <w:ind w:firstLine="0"/>
        <w:rPr>
          <w:rFonts w:ascii="宋体" w:eastAsia="宋体" w:hAnsi="宋体"/>
          <w:szCs w:val="24"/>
        </w:rPr>
      </w:pPr>
    </w:p>
    <w:p w:rsidR="00FD3159" w:rsidRDefault="000A356C">
      <w:pPr>
        <w:pStyle w:val="a3"/>
        <w:overflowPunct w:val="0"/>
        <w:spacing w:before="240" w:line="480" w:lineRule="auto"/>
        <w:ind w:firstLine="0"/>
        <w:rPr>
          <w:rFonts w:ascii="宋体" w:eastAsia="宋体" w:hAnsi="宋体"/>
          <w:szCs w:val="24"/>
        </w:rPr>
      </w:pPr>
      <w:r>
        <w:rPr>
          <w:rFonts w:ascii="宋体" w:eastAsia="宋体" w:hAnsi="宋体" w:hint="eastAsia"/>
          <w:szCs w:val="24"/>
        </w:rPr>
        <w:t xml:space="preserve">                  </w:t>
      </w:r>
      <w:r>
        <w:rPr>
          <w:rFonts w:ascii="宋体" w:eastAsia="宋体" w:hAnsi="宋体" w:hint="eastAsia"/>
          <w:szCs w:val="24"/>
        </w:rPr>
        <w:t>供应商</w:t>
      </w:r>
      <w:r>
        <w:rPr>
          <w:rFonts w:ascii="宋体" w:eastAsia="宋体" w:hAnsi="宋体" w:hint="eastAsia"/>
          <w:szCs w:val="24"/>
          <w:u w:val="single"/>
        </w:rPr>
        <w:t>：</w:t>
      </w:r>
      <w:r>
        <w:rPr>
          <w:rFonts w:ascii="宋体" w:eastAsia="宋体" w:hAnsi="宋体" w:hint="eastAsia"/>
          <w:szCs w:val="24"/>
          <w:u w:val="single"/>
        </w:rPr>
        <w:t xml:space="preserve">    </w:t>
      </w:r>
      <w:r>
        <w:rPr>
          <w:rFonts w:ascii="宋体" w:eastAsia="宋体" w:hAnsi="宋体" w:hint="eastAsia"/>
          <w:szCs w:val="24"/>
        </w:rPr>
        <w:t>（供应商单位名称并加盖公章）</w:t>
      </w:r>
    </w:p>
    <w:p w:rsidR="00FD3159" w:rsidRDefault="000A356C">
      <w:pPr>
        <w:pStyle w:val="a3"/>
        <w:overflowPunct w:val="0"/>
        <w:spacing w:before="240" w:line="480" w:lineRule="auto"/>
        <w:ind w:firstLineChars="1340" w:firstLine="3216"/>
        <w:rPr>
          <w:rFonts w:ascii="宋体" w:eastAsia="宋体" w:hAnsi="宋体"/>
          <w:szCs w:val="24"/>
          <w:u w:val="single"/>
        </w:rPr>
      </w:pPr>
      <w:r>
        <w:rPr>
          <w:rFonts w:ascii="宋体" w:eastAsia="宋体" w:hAnsi="宋体" w:hint="eastAsia"/>
          <w:szCs w:val="24"/>
        </w:rPr>
        <w:t>日</w:t>
      </w:r>
      <w:r>
        <w:rPr>
          <w:rFonts w:ascii="宋体" w:eastAsia="宋体" w:hAnsi="宋体" w:hint="eastAsia"/>
          <w:szCs w:val="24"/>
        </w:rPr>
        <w:t xml:space="preserve">  </w:t>
      </w:r>
      <w:r>
        <w:rPr>
          <w:rFonts w:ascii="宋体" w:eastAsia="宋体" w:hAnsi="宋体" w:hint="eastAsia"/>
          <w:szCs w:val="24"/>
        </w:rPr>
        <w:t>期</w:t>
      </w:r>
      <w:r>
        <w:rPr>
          <w:rFonts w:ascii="宋体" w:eastAsia="宋体" w:hAnsi="宋体" w:hint="eastAsia"/>
          <w:szCs w:val="24"/>
          <w:u w:val="single"/>
        </w:rPr>
        <w:t>：</w:t>
      </w:r>
      <w:r>
        <w:rPr>
          <w:rFonts w:ascii="宋体" w:eastAsia="宋体" w:hAnsi="宋体" w:hint="eastAsia"/>
          <w:szCs w:val="24"/>
          <w:u w:val="single"/>
        </w:rPr>
        <w:t xml:space="preserve">        </w:t>
      </w:r>
      <w:r>
        <w:rPr>
          <w:rFonts w:ascii="宋体" w:eastAsia="宋体" w:hAnsi="宋体" w:hint="eastAsia"/>
          <w:szCs w:val="24"/>
        </w:rPr>
        <w:t>年月日</w:t>
      </w:r>
    </w:p>
    <w:p w:rsidR="00FD3159" w:rsidRDefault="00FD3159">
      <w:pPr>
        <w:pStyle w:val="a3"/>
        <w:overflowPunct w:val="0"/>
        <w:spacing w:before="240" w:line="480" w:lineRule="auto"/>
        <w:ind w:firstLineChars="1140" w:firstLine="3204"/>
        <w:rPr>
          <w:rFonts w:ascii="宋体" w:eastAsia="宋体" w:hAnsi="宋体"/>
          <w:b/>
          <w:sz w:val="28"/>
          <w:szCs w:val="28"/>
        </w:rPr>
      </w:pPr>
    </w:p>
    <w:p w:rsidR="00FD3159" w:rsidRDefault="00FD3159" w:rsidP="000A356C">
      <w:pPr>
        <w:adjustRightInd w:val="0"/>
        <w:snapToGrid w:val="0"/>
        <w:spacing w:beforeLines="50" w:line="480" w:lineRule="auto"/>
        <w:rPr>
          <w:rFonts w:ascii="宋体" w:hAnsi="宋体"/>
          <w:szCs w:val="21"/>
        </w:rPr>
        <w:sectPr w:rsidR="00FD3159">
          <w:footerReference w:type="even" r:id="rId15"/>
          <w:footerReference w:type="default" r:id="rId16"/>
          <w:pgSz w:w="11906" w:h="16838"/>
          <w:pgMar w:top="1361" w:right="1418" w:bottom="1361" w:left="1588" w:header="851" w:footer="992" w:gutter="0"/>
          <w:cols w:space="720"/>
          <w:docGrid w:type="lines" w:linePitch="312"/>
        </w:sectPr>
      </w:pPr>
    </w:p>
    <w:p w:rsidR="00FD3159" w:rsidRDefault="000A356C">
      <w:pPr>
        <w:pStyle w:val="2"/>
        <w:jc w:val="center"/>
        <w:rPr>
          <w:rStyle w:val="2Char"/>
          <w:b/>
          <w:bCs/>
        </w:rPr>
      </w:pPr>
      <w:bookmarkStart w:id="119" w:name="_Toc513642587"/>
      <w:bookmarkEnd w:id="109"/>
      <w:r>
        <w:rPr>
          <w:rStyle w:val="2Char"/>
          <w:rFonts w:hint="eastAsia"/>
          <w:b/>
          <w:bCs/>
        </w:rPr>
        <w:lastRenderedPageBreak/>
        <w:t>6</w:t>
      </w:r>
      <w:r>
        <w:rPr>
          <w:rStyle w:val="2Char"/>
          <w:rFonts w:hint="eastAsia"/>
          <w:b/>
          <w:bCs/>
        </w:rPr>
        <w:t>、授权委托书</w:t>
      </w:r>
      <w:bookmarkEnd w:id="119"/>
    </w:p>
    <w:p w:rsidR="00FD3159" w:rsidRDefault="00FD3159">
      <w:pPr>
        <w:pStyle w:val="a3"/>
        <w:overflowPunct w:val="0"/>
        <w:spacing w:before="240" w:line="480" w:lineRule="auto"/>
        <w:jc w:val="center"/>
        <w:rPr>
          <w:rFonts w:ascii="宋体" w:eastAsia="宋体" w:hAnsi="宋体"/>
          <w:b/>
          <w:sz w:val="21"/>
          <w:szCs w:val="21"/>
        </w:rPr>
      </w:pP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本授权委托书声明：我</w:t>
      </w:r>
      <w:r>
        <w:rPr>
          <w:rFonts w:ascii="宋体" w:eastAsia="宋体" w:hAnsi="宋体" w:hint="eastAsia"/>
          <w:iCs/>
          <w:sz w:val="21"/>
          <w:szCs w:val="21"/>
          <w:u w:val="single"/>
        </w:rPr>
        <w:t xml:space="preserve">  </w:t>
      </w:r>
      <w:r>
        <w:rPr>
          <w:rFonts w:ascii="宋体" w:eastAsia="宋体" w:hAnsi="宋体" w:hint="eastAsia"/>
          <w:iCs/>
          <w:sz w:val="21"/>
          <w:szCs w:val="21"/>
          <w:u w:val="single"/>
        </w:rPr>
        <w:t>（姓名）</w:t>
      </w:r>
      <w:r>
        <w:rPr>
          <w:rFonts w:ascii="宋体" w:eastAsia="宋体" w:hAnsi="宋体" w:hint="eastAsia"/>
          <w:iCs/>
          <w:sz w:val="21"/>
          <w:szCs w:val="21"/>
          <w:u w:val="single"/>
        </w:rPr>
        <w:t xml:space="preserve">  </w:t>
      </w:r>
      <w:r>
        <w:rPr>
          <w:rFonts w:ascii="宋体" w:eastAsia="宋体" w:hAnsi="宋体" w:hint="eastAsia"/>
          <w:sz w:val="21"/>
          <w:szCs w:val="21"/>
        </w:rPr>
        <w:t>系</w:t>
      </w:r>
      <w:r>
        <w:rPr>
          <w:rFonts w:ascii="宋体" w:eastAsia="宋体" w:hAnsi="宋体" w:hint="eastAsia"/>
          <w:iCs/>
          <w:sz w:val="21"/>
          <w:szCs w:val="21"/>
          <w:u w:val="single"/>
        </w:rPr>
        <w:t xml:space="preserve">   </w:t>
      </w:r>
      <w:r>
        <w:rPr>
          <w:rFonts w:ascii="宋体" w:eastAsia="宋体" w:hAnsi="宋体" w:hint="eastAsia"/>
          <w:iCs/>
          <w:sz w:val="21"/>
          <w:szCs w:val="21"/>
          <w:u w:val="single"/>
        </w:rPr>
        <w:t>（供应商名称）</w:t>
      </w:r>
      <w:r>
        <w:rPr>
          <w:rFonts w:ascii="宋体" w:eastAsia="宋体" w:hAnsi="宋体" w:hint="eastAsia"/>
          <w:iCs/>
          <w:sz w:val="21"/>
          <w:szCs w:val="21"/>
          <w:u w:val="single"/>
        </w:rPr>
        <w:t xml:space="preserve">  </w:t>
      </w:r>
      <w:r>
        <w:rPr>
          <w:rFonts w:ascii="宋体" w:eastAsia="宋体" w:hAnsi="宋体" w:hint="eastAsia"/>
          <w:sz w:val="21"/>
          <w:szCs w:val="21"/>
        </w:rPr>
        <w:t>的法定代表人，现授权委托</w:t>
      </w:r>
      <w:r>
        <w:rPr>
          <w:rFonts w:ascii="宋体" w:eastAsia="宋体" w:hAnsi="宋体" w:hint="eastAsia"/>
          <w:iCs/>
          <w:sz w:val="21"/>
          <w:szCs w:val="21"/>
          <w:u w:val="single"/>
        </w:rPr>
        <w:t xml:space="preserve">  </w:t>
      </w:r>
      <w:r>
        <w:rPr>
          <w:rFonts w:ascii="宋体" w:eastAsia="宋体" w:hAnsi="宋体" w:hint="eastAsia"/>
          <w:iCs/>
          <w:sz w:val="21"/>
          <w:szCs w:val="21"/>
          <w:u w:val="single"/>
        </w:rPr>
        <w:t>（被授权人姓名及身份证号码）</w:t>
      </w:r>
      <w:r>
        <w:rPr>
          <w:rFonts w:ascii="宋体" w:eastAsia="宋体" w:hAnsi="宋体" w:hint="eastAsia"/>
          <w:iCs/>
          <w:sz w:val="21"/>
          <w:szCs w:val="21"/>
          <w:u w:val="single"/>
        </w:rPr>
        <w:t xml:space="preserve">  </w:t>
      </w:r>
      <w:r>
        <w:rPr>
          <w:rFonts w:ascii="宋体" w:eastAsia="宋体" w:hAnsi="宋体" w:hint="eastAsia"/>
          <w:sz w:val="21"/>
          <w:szCs w:val="21"/>
        </w:rPr>
        <w:t>为我公司的代理人，以本公司的名义参加公司组织的编号的招标活动，处理与本磋商活动有关的一切事务。被授权人在开标、评标、合同签订过程中所签署的一切文件，我均予以承认。</w:t>
      </w: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与本项目有关的质疑、投诉事项，我将亲自处理或另行特别授权。</w:t>
      </w: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本授权委托书的效力自签署日起至合同履行完毕止。</w:t>
      </w: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被授权人无转委托权。特此委托。</w:t>
      </w:r>
    </w:p>
    <w:p w:rsidR="00FD3159" w:rsidRDefault="000A356C">
      <w:pPr>
        <w:pStyle w:val="a3"/>
        <w:overflowPunct w:val="0"/>
        <w:spacing w:before="240" w:line="480" w:lineRule="auto"/>
        <w:jc w:val="both"/>
        <w:rPr>
          <w:rFonts w:ascii="宋体" w:eastAsia="宋体" w:hAnsi="宋体"/>
          <w:sz w:val="21"/>
          <w:szCs w:val="21"/>
        </w:rPr>
      </w:pPr>
      <w:r>
        <w:rPr>
          <w:rFonts w:ascii="宋体" w:eastAsia="宋体" w:hAnsi="宋体" w:hint="eastAsia"/>
          <w:sz w:val="21"/>
          <w:szCs w:val="21"/>
        </w:rPr>
        <w:t>本授权书于</w:t>
      </w:r>
      <w:r>
        <w:rPr>
          <w:rFonts w:ascii="宋体" w:eastAsia="宋体" w:hAnsi="宋体" w:hint="eastAsia"/>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日签字生效，特此证明。</w:t>
      </w:r>
    </w:p>
    <w:p w:rsidR="00FD3159" w:rsidRDefault="00FD3159">
      <w:pPr>
        <w:pStyle w:val="a3"/>
        <w:overflowPunct w:val="0"/>
        <w:spacing w:before="240" w:line="480" w:lineRule="auto"/>
        <w:jc w:val="both"/>
        <w:rPr>
          <w:rFonts w:ascii="宋体" w:eastAsia="宋体" w:hAnsi="宋体"/>
          <w:sz w:val="21"/>
          <w:szCs w:val="21"/>
        </w:rPr>
      </w:pP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供应商名称：</w:t>
      </w: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法定代表人</w:t>
      </w:r>
      <w:r>
        <w:rPr>
          <w:rFonts w:ascii="宋体" w:eastAsia="宋体" w:hAnsi="宋体" w:hint="eastAsia"/>
          <w:sz w:val="21"/>
          <w:szCs w:val="21"/>
          <w:u w:val="single"/>
        </w:rPr>
        <w:t>：</w:t>
      </w:r>
      <w:r>
        <w:rPr>
          <w:rFonts w:ascii="宋体" w:eastAsia="宋体" w:hAnsi="宋体" w:hint="eastAsia"/>
          <w:sz w:val="21"/>
          <w:szCs w:val="21"/>
          <w:u w:val="single"/>
        </w:rPr>
        <w:t xml:space="preserve">           </w:t>
      </w:r>
      <w:r>
        <w:rPr>
          <w:rFonts w:ascii="宋体" w:eastAsia="宋体" w:hAnsi="宋体" w:hint="eastAsia"/>
          <w:iCs/>
          <w:sz w:val="21"/>
          <w:szCs w:val="21"/>
        </w:rPr>
        <w:t>（签字或盖章）</w:t>
      </w:r>
    </w:p>
    <w:p w:rsidR="00FD3159" w:rsidRDefault="000A356C">
      <w:pPr>
        <w:pStyle w:val="a3"/>
        <w:overflowPunct w:val="0"/>
        <w:spacing w:before="240" w:line="480" w:lineRule="auto"/>
        <w:ind w:firstLineChars="200"/>
        <w:jc w:val="both"/>
        <w:rPr>
          <w:rFonts w:ascii="宋体" w:eastAsia="宋体" w:hAnsi="宋体"/>
          <w:sz w:val="21"/>
          <w:szCs w:val="21"/>
        </w:rPr>
      </w:pPr>
      <w:r>
        <w:rPr>
          <w:rFonts w:ascii="宋体" w:eastAsia="宋体" w:hAnsi="宋体" w:hint="eastAsia"/>
          <w:sz w:val="21"/>
          <w:szCs w:val="21"/>
        </w:rPr>
        <w:t>被授权人</w:t>
      </w:r>
      <w:r>
        <w:rPr>
          <w:rFonts w:ascii="宋体" w:eastAsia="宋体" w:hAnsi="宋体" w:hint="eastAsia"/>
          <w:sz w:val="21"/>
          <w:szCs w:val="21"/>
          <w:u w:val="single"/>
        </w:rPr>
        <w:t>：</w:t>
      </w:r>
      <w:r>
        <w:rPr>
          <w:rFonts w:ascii="宋体" w:eastAsia="宋体" w:hAnsi="宋体" w:hint="eastAsia"/>
          <w:sz w:val="21"/>
          <w:szCs w:val="21"/>
          <w:u w:val="single"/>
        </w:rPr>
        <w:t xml:space="preserve">             </w:t>
      </w:r>
      <w:r>
        <w:rPr>
          <w:rFonts w:ascii="宋体" w:eastAsia="宋体" w:hAnsi="宋体" w:hint="eastAsia"/>
          <w:iCs/>
          <w:sz w:val="21"/>
          <w:szCs w:val="21"/>
        </w:rPr>
        <w:t>（签字或盖章）</w:t>
      </w:r>
    </w:p>
    <w:p w:rsidR="00FD3159" w:rsidRDefault="000A356C">
      <w:pPr>
        <w:pStyle w:val="12"/>
        <w:spacing w:before="240" w:line="480" w:lineRule="auto"/>
        <w:ind w:firstLineChars="200" w:firstLine="420"/>
        <w:rPr>
          <w:rFonts w:eastAsia="宋体" w:hAnsi="宋体"/>
          <w:sz w:val="21"/>
          <w:szCs w:val="21"/>
        </w:rPr>
        <w:sectPr w:rsidR="00FD3159">
          <w:pgSz w:w="11906" w:h="16838"/>
          <w:pgMar w:top="1418" w:right="1418" w:bottom="1418" w:left="1588" w:header="851" w:footer="851" w:gutter="0"/>
          <w:cols w:space="720"/>
          <w:titlePg/>
          <w:docGrid w:type="lines" w:linePitch="312"/>
        </w:sectPr>
      </w:pPr>
      <w:bookmarkStart w:id="120" w:name="_Toc13189"/>
      <w:bookmarkStart w:id="121" w:name="_Toc317237638"/>
      <w:bookmarkStart w:id="122" w:name="_Toc212102886"/>
      <w:r>
        <w:rPr>
          <w:rFonts w:eastAsia="宋体" w:hAnsi="宋体" w:hint="eastAsia"/>
          <w:sz w:val="21"/>
          <w:szCs w:val="21"/>
        </w:rPr>
        <w:t>日期：</w:t>
      </w:r>
      <w:r>
        <w:rPr>
          <w:rFonts w:eastAsia="宋体" w:hAnsi="宋体" w:hint="eastAsia"/>
          <w:sz w:val="21"/>
          <w:szCs w:val="21"/>
        </w:rPr>
        <w:t xml:space="preserve">      </w:t>
      </w:r>
      <w:r>
        <w:rPr>
          <w:rFonts w:eastAsia="宋体" w:hAnsi="宋体" w:hint="eastAsia"/>
          <w:sz w:val="21"/>
          <w:szCs w:val="21"/>
        </w:rPr>
        <w:t>年</w:t>
      </w:r>
      <w:r>
        <w:rPr>
          <w:rFonts w:eastAsia="宋体" w:hAnsi="宋体" w:hint="eastAsia"/>
          <w:sz w:val="21"/>
          <w:szCs w:val="21"/>
        </w:rPr>
        <w:t xml:space="preserve">     </w:t>
      </w:r>
      <w:r>
        <w:rPr>
          <w:rFonts w:eastAsia="宋体" w:hAnsi="宋体" w:hint="eastAsia"/>
          <w:sz w:val="21"/>
          <w:szCs w:val="21"/>
        </w:rPr>
        <w:t>月</w:t>
      </w:r>
      <w:r>
        <w:rPr>
          <w:rFonts w:eastAsia="宋体" w:hAnsi="宋体" w:hint="eastAsia"/>
          <w:sz w:val="21"/>
          <w:szCs w:val="21"/>
        </w:rPr>
        <w:t xml:space="preserve">     </w:t>
      </w:r>
      <w:r>
        <w:rPr>
          <w:rFonts w:eastAsia="宋体" w:hAnsi="宋体" w:hint="eastAsia"/>
          <w:sz w:val="21"/>
          <w:szCs w:val="21"/>
        </w:rPr>
        <w:t>日</w:t>
      </w:r>
    </w:p>
    <w:p w:rsidR="00FD3159" w:rsidRDefault="000A356C">
      <w:pPr>
        <w:pStyle w:val="2"/>
        <w:jc w:val="center"/>
        <w:rPr>
          <w:rFonts w:ascii="宋体" w:hAnsi="宋体"/>
          <w:sz w:val="28"/>
          <w:szCs w:val="28"/>
        </w:rPr>
      </w:pPr>
      <w:bookmarkStart w:id="123" w:name="_Toc513642589"/>
      <w:bookmarkStart w:id="124" w:name="_Toc17411"/>
      <w:bookmarkEnd w:id="120"/>
      <w:bookmarkEnd w:id="121"/>
      <w:r>
        <w:rPr>
          <w:rStyle w:val="2Char"/>
          <w:rFonts w:hint="eastAsia"/>
          <w:b/>
          <w:bCs/>
        </w:rPr>
        <w:lastRenderedPageBreak/>
        <w:t>7</w:t>
      </w:r>
      <w:r>
        <w:rPr>
          <w:rStyle w:val="2Char"/>
          <w:rFonts w:hint="eastAsia"/>
          <w:b/>
          <w:bCs/>
        </w:rPr>
        <w:t>、磋商保证金</w:t>
      </w:r>
      <w:bookmarkEnd w:id="123"/>
    </w:p>
    <w:p w:rsidR="00FD3159" w:rsidRDefault="00FD3159">
      <w:pPr>
        <w:ind w:firstLineChars="200" w:firstLine="420"/>
        <w:rPr>
          <w:rFonts w:ascii="宋体" w:hAnsi="宋体"/>
        </w:rPr>
      </w:pPr>
    </w:p>
    <w:p w:rsidR="00FD3159" w:rsidRDefault="000A356C">
      <w:pPr>
        <w:ind w:firstLineChars="200" w:firstLine="420"/>
        <w:rPr>
          <w:rFonts w:ascii="宋体" w:hAnsi="宋体"/>
        </w:rPr>
      </w:pPr>
      <w:r>
        <w:rPr>
          <w:rFonts w:ascii="宋体" w:hAnsi="宋体" w:hint="eastAsia"/>
        </w:rPr>
        <w:t>1</w:t>
      </w:r>
      <w:r>
        <w:rPr>
          <w:rFonts w:ascii="宋体" w:hAnsi="宋体" w:hint="eastAsia"/>
        </w:rPr>
        <w:t>、附银行转账凭证或银行转账证明材料复印件加盖公章。</w:t>
      </w:r>
    </w:p>
    <w:p w:rsidR="00FD3159" w:rsidRDefault="00FD3159">
      <w:pPr>
        <w:ind w:firstLineChars="200" w:firstLine="420"/>
        <w:rPr>
          <w:rFonts w:ascii="宋体" w:hAnsi="宋体"/>
        </w:rPr>
      </w:pPr>
    </w:p>
    <w:p w:rsidR="00FD3159" w:rsidRDefault="000A356C">
      <w:pPr>
        <w:ind w:firstLineChars="200" w:firstLine="420"/>
        <w:rPr>
          <w:rFonts w:ascii="宋体" w:hAnsi="宋体"/>
        </w:rPr>
      </w:pPr>
      <w:r>
        <w:rPr>
          <w:rFonts w:ascii="宋体" w:hAnsi="宋体" w:hint="eastAsia"/>
        </w:rPr>
        <w:t>2</w:t>
      </w:r>
      <w:r>
        <w:rPr>
          <w:rFonts w:ascii="宋体" w:hAnsi="宋体" w:hint="eastAsia"/>
        </w:rPr>
        <w:t>、附基本账户许可证复印件加盖公章。</w:t>
      </w:r>
    </w:p>
    <w:p w:rsidR="00FD3159" w:rsidRDefault="000A356C">
      <w:pPr>
        <w:pStyle w:val="2"/>
        <w:jc w:val="center"/>
        <w:rPr>
          <w:rFonts w:ascii="宋体" w:hAnsi="宋体"/>
          <w:sz w:val="28"/>
          <w:szCs w:val="28"/>
        </w:rPr>
      </w:pPr>
      <w:r>
        <w:rPr>
          <w:rFonts w:ascii="宋体" w:hAnsi="宋体" w:hint="eastAsia"/>
        </w:rPr>
        <w:br w:type="page"/>
      </w:r>
      <w:bookmarkStart w:id="125" w:name="_Toc513642590"/>
      <w:r>
        <w:rPr>
          <w:rFonts w:ascii="宋体" w:hAnsi="宋体" w:hint="eastAsia"/>
        </w:rPr>
        <w:lastRenderedPageBreak/>
        <w:t>8</w:t>
      </w:r>
      <w:r>
        <w:rPr>
          <w:rStyle w:val="2Char"/>
          <w:rFonts w:hint="eastAsia"/>
          <w:b/>
          <w:bCs/>
        </w:rPr>
        <w:t>、无重大违法记录的书面声明</w:t>
      </w:r>
      <w:bookmarkEnd w:id="124"/>
      <w:bookmarkEnd w:id="125"/>
    </w:p>
    <w:p w:rsidR="00FD3159" w:rsidRDefault="000A356C">
      <w:pPr>
        <w:spacing w:before="240" w:line="480" w:lineRule="auto"/>
        <w:rPr>
          <w:rFonts w:ascii="宋体" w:hAnsi="宋体"/>
          <w:szCs w:val="21"/>
          <w:u w:val="single"/>
        </w:rPr>
      </w:pPr>
      <w:r>
        <w:rPr>
          <w:rFonts w:ascii="宋体" w:hAnsi="宋体" w:hint="eastAsia"/>
          <w:szCs w:val="21"/>
        </w:rPr>
        <w:t>致</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（采购人名称）</w:t>
      </w:r>
    </w:p>
    <w:p w:rsidR="00FD3159" w:rsidRDefault="000A356C">
      <w:pPr>
        <w:spacing w:before="240" w:line="480" w:lineRule="auto"/>
        <w:ind w:firstLineChars="200" w:firstLine="420"/>
        <w:rPr>
          <w:rFonts w:ascii="宋体" w:hAnsi="宋体"/>
          <w:szCs w:val="21"/>
        </w:rPr>
      </w:pPr>
      <w:r>
        <w:rPr>
          <w:rFonts w:ascii="宋体" w:hAnsi="宋体" w:hint="eastAsia"/>
          <w:szCs w:val="21"/>
        </w:rPr>
        <w:t>我公司参加政府采购活动前</w:t>
      </w:r>
      <w:r>
        <w:rPr>
          <w:rFonts w:ascii="宋体" w:hAnsi="宋体" w:hint="eastAsia"/>
          <w:szCs w:val="21"/>
        </w:rPr>
        <w:t>3</w:t>
      </w:r>
      <w:r>
        <w:rPr>
          <w:rFonts w:ascii="宋体" w:hAnsi="宋体" w:hint="eastAsia"/>
          <w:szCs w:val="21"/>
        </w:rPr>
        <w:t>年内在经营活动中没有重大违法记录，特此声明。</w:t>
      </w:r>
    </w:p>
    <w:p w:rsidR="00FD3159" w:rsidRDefault="000A356C">
      <w:pPr>
        <w:spacing w:before="240" w:line="480" w:lineRule="auto"/>
        <w:ind w:firstLineChars="200" w:firstLine="420"/>
        <w:rPr>
          <w:rFonts w:ascii="宋体" w:hAnsi="宋体"/>
          <w:szCs w:val="21"/>
        </w:rPr>
      </w:pPr>
      <w:r>
        <w:rPr>
          <w:rFonts w:ascii="宋体" w:hAnsi="宋体" w:hint="eastAsia"/>
          <w:szCs w:val="21"/>
        </w:rPr>
        <w:t>若在采购过程中发现我公司近</w:t>
      </w:r>
      <w:r>
        <w:rPr>
          <w:rFonts w:ascii="宋体" w:hAnsi="宋体" w:hint="eastAsia"/>
          <w:szCs w:val="21"/>
        </w:rPr>
        <w:t>3</w:t>
      </w:r>
      <w:r>
        <w:rPr>
          <w:rFonts w:ascii="宋体" w:hAnsi="宋体" w:hint="eastAsia"/>
          <w:szCs w:val="21"/>
        </w:rPr>
        <w:t>年内在经营活动中有重大违法记录的，我公司将承担因此引起的一切后果。</w:t>
      </w:r>
    </w:p>
    <w:p w:rsidR="00FD3159" w:rsidRDefault="00FD3159">
      <w:pPr>
        <w:adjustRightInd w:val="0"/>
        <w:spacing w:before="240" w:line="480" w:lineRule="auto"/>
        <w:ind w:firstLineChars="200" w:firstLine="420"/>
        <w:rPr>
          <w:rFonts w:ascii="宋体" w:hAnsi="宋体"/>
          <w:szCs w:val="21"/>
        </w:rPr>
      </w:pPr>
    </w:p>
    <w:p w:rsidR="00FD3159" w:rsidRDefault="00FD3159">
      <w:pPr>
        <w:adjustRightInd w:val="0"/>
        <w:spacing w:before="240" w:line="480" w:lineRule="auto"/>
        <w:ind w:firstLineChars="200" w:firstLine="420"/>
        <w:rPr>
          <w:rFonts w:ascii="宋体" w:hAnsi="宋体"/>
          <w:szCs w:val="21"/>
        </w:rPr>
      </w:pPr>
    </w:p>
    <w:p w:rsidR="00FD3159" w:rsidRDefault="00FD3159">
      <w:pPr>
        <w:adjustRightInd w:val="0"/>
        <w:spacing w:before="240" w:line="480" w:lineRule="auto"/>
        <w:ind w:firstLineChars="200" w:firstLine="420"/>
        <w:rPr>
          <w:rFonts w:ascii="宋体" w:hAnsi="宋体"/>
          <w:szCs w:val="21"/>
        </w:rPr>
      </w:pPr>
    </w:p>
    <w:p w:rsidR="00FD3159" w:rsidRDefault="00FD3159">
      <w:pPr>
        <w:adjustRightInd w:val="0"/>
        <w:spacing w:before="240" w:line="480" w:lineRule="auto"/>
        <w:ind w:firstLineChars="200" w:firstLine="420"/>
        <w:rPr>
          <w:rFonts w:ascii="宋体" w:hAnsi="宋体"/>
          <w:szCs w:val="21"/>
        </w:rPr>
      </w:pPr>
    </w:p>
    <w:p w:rsidR="00FD3159" w:rsidRDefault="00FD3159">
      <w:pPr>
        <w:adjustRightInd w:val="0"/>
        <w:spacing w:before="240" w:line="480" w:lineRule="auto"/>
        <w:ind w:firstLineChars="200" w:firstLine="420"/>
        <w:rPr>
          <w:rFonts w:ascii="宋体" w:hAnsi="宋体"/>
          <w:szCs w:val="21"/>
        </w:rPr>
      </w:pPr>
    </w:p>
    <w:p w:rsidR="00FD3159" w:rsidRDefault="00FD3159">
      <w:pPr>
        <w:adjustRightInd w:val="0"/>
        <w:spacing w:before="240" w:line="480" w:lineRule="auto"/>
        <w:ind w:firstLineChars="200" w:firstLine="420"/>
        <w:rPr>
          <w:rFonts w:ascii="宋体" w:hAnsi="宋体"/>
          <w:szCs w:val="21"/>
        </w:rPr>
      </w:pPr>
    </w:p>
    <w:p w:rsidR="00FD3159" w:rsidRDefault="000A356C">
      <w:pPr>
        <w:adjustRightInd w:val="0"/>
        <w:spacing w:before="240" w:line="480" w:lineRule="auto"/>
        <w:ind w:firstLineChars="1000" w:firstLine="2100"/>
        <w:rPr>
          <w:rFonts w:ascii="宋体" w:hAnsi="宋体"/>
          <w:bCs/>
          <w:szCs w:val="21"/>
        </w:rPr>
      </w:pPr>
      <w:r>
        <w:rPr>
          <w:rFonts w:ascii="宋体" w:hAnsi="宋体" w:hint="eastAsia"/>
          <w:szCs w:val="21"/>
        </w:rPr>
        <w:t>供应商名称（公章）：</w:t>
      </w:r>
    </w:p>
    <w:p w:rsidR="00FD3159" w:rsidRDefault="000A356C">
      <w:pPr>
        <w:adjustRightInd w:val="0"/>
        <w:spacing w:before="240" w:line="480" w:lineRule="auto"/>
        <w:rPr>
          <w:rFonts w:ascii="宋体" w:hAnsi="宋体"/>
          <w:bCs/>
          <w:szCs w:val="21"/>
        </w:rPr>
      </w:pPr>
      <w:r>
        <w:rPr>
          <w:rFonts w:ascii="宋体" w:hAnsi="宋体" w:hint="eastAsia"/>
          <w:szCs w:val="21"/>
        </w:rPr>
        <w:t xml:space="preserve">                   </w:t>
      </w:r>
      <w:r>
        <w:rPr>
          <w:rFonts w:ascii="宋体" w:hAnsi="宋体" w:hint="eastAsia"/>
          <w:szCs w:val="21"/>
        </w:rPr>
        <w:t>法定代表人或其委托代理人</w:t>
      </w:r>
      <w:r>
        <w:rPr>
          <w:rFonts w:ascii="宋体" w:hAnsi="宋体" w:hint="eastAsia"/>
          <w:bCs/>
          <w:szCs w:val="21"/>
          <w:u w:val="single"/>
        </w:rPr>
        <w:t>：</w:t>
      </w:r>
      <w:r>
        <w:rPr>
          <w:rFonts w:ascii="宋体" w:hAnsi="宋体" w:hint="eastAsia"/>
          <w:bCs/>
          <w:szCs w:val="21"/>
          <w:u w:val="single"/>
        </w:rPr>
        <w:t xml:space="preserve">                 </w:t>
      </w:r>
      <w:r>
        <w:rPr>
          <w:rFonts w:ascii="宋体" w:hAnsi="宋体" w:hint="eastAsia"/>
          <w:iCs/>
          <w:szCs w:val="21"/>
        </w:rPr>
        <w:t>（签字或盖章）</w:t>
      </w:r>
    </w:p>
    <w:p w:rsidR="00FD3159" w:rsidRDefault="000A356C">
      <w:pPr>
        <w:adjustRightInd w:val="0"/>
        <w:spacing w:before="240" w:line="480" w:lineRule="auto"/>
        <w:rPr>
          <w:rFonts w:ascii="宋体" w:hAnsi="宋体"/>
          <w:bCs/>
          <w:szCs w:val="21"/>
        </w:rPr>
      </w:pPr>
      <w:r>
        <w:rPr>
          <w:rFonts w:ascii="宋体" w:hAnsi="宋体" w:hint="eastAsia"/>
          <w:bCs/>
          <w:szCs w:val="21"/>
        </w:rPr>
        <w:t xml:space="preserve">                                    </w:t>
      </w:r>
      <w:r>
        <w:rPr>
          <w:rFonts w:ascii="宋体" w:hAnsi="宋体" w:hint="eastAsia"/>
          <w:bCs/>
          <w:szCs w:val="21"/>
        </w:rPr>
        <w:t>日期：</w:t>
      </w:r>
      <w:r>
        <w:rPr>
          <w:rFonts w:ascii="宋体" w:hAnsi="宋体" w:hint="eastAsia"/>
          <w:bCs/>
          <w:szCs w:val="21"/>
        </w:rPr>
        <w:t xml:space="preserve">   </w:t>
      </w:r>
      <w:r>
        <w:rPr>
          <w:rFonts w:ascii="宋体" w:hAnsi="宋体" w:hint="eastAsia"/>
          <w:bCs/>
          <w:szCs w:val="21"/>
        </w:rPr>
        <w:t>年</w:t>
      </w:r>
      <w:r>
        <w:rPr>
          <w:rFonts w:ascii="宋体" w:hAnsi="宋体" w:hint="eastAsia"/>
          <w:bCs/>
          <w:szCs w:val="21"/>
        </w:rPr>
        <w:t xml:space="preserve">   </w:t>
      </w:r>
      <w:r>
        <w:rPr>
          <w:rFonts w:ascii="宋体" w:hAnsi="宋体" w:hint="eastAsia"/>
          <w:bCs/>
          <w:szCs w:val="21"/>
        </w:rPr>
        <w:t>月</w:t>
      </w:r>
      <w:r>
        <w:rPr>
          <w:rFonts w:ascii="宋体" w:hAnsi="宋体" w:hint="eastAsia"/>
          <w:bCs/>
          <w:szCs w:val="21"/>
        </w:rPr>
        <w:t xml:space="preserve">   </w:t>
      </w:r>
      <w:r>
        <w:rPr>
          <w:rFonts w:ascii="宋体" w:hAnsi="宋体" w:hint="eastAsia"/>
          <w:bCs/>
          <w:szCs w:val="21"/>
        </w:rPr>
        <w:t>日</w:t>
      </w:r>
      <w:bookmarkStart w:id="126" w:name="_Toc317237642"/>
      <w:bookmarkStart w:id="127" w:name="_Toc212102898"/>
      <w:bookmarkStart w:id="128" w:name="_Toc30314"/>
    </w:p>
    <w:p w:rsidR="00FD3159" w:rsidRDefault="000A356C">
      <w:pPr>
        <w:pStyle w:val="2"/>
        <w:jc w:val="center"/>
        <w:rPr>
          <w:rFonts w:ascii="宋体" w:hAnsi="宋体"/>
          <w:sz w:val="28"/>
          <w:szCs w:val="28"/>
        </w:rPr>
      </w:pPr>
      <w:r>
        <w:rPr>
          <w:rFonts w:ascii="宋体" w:hAnsi="宋体" w:hint="eastAsia"/>
          <w:szCs w:val="21"/>
        </w:rPr>
        <w:br w:type="page"/>
      </w:r>
      <w:bookmarkStart w:id="129" w:name="_Toc513642591"/>
      <w:r>
        <w:rPr>
          <w:rFonts w:ascii="宋体" w:hAnsi="宋体" w:hint="eastAsia"/>
          <w:sz w:val="28"/>
          <w:szCs w:val="28"/>
        </w:rPr>
        <w:lastRenderedPageBreak/>
        <w:t>9</w:t>
      </w:r>
      <w:r>
        <w:rPr>
          <w:rFonts w:ascii="宋体" w:hAnsi="宋体" w:hint="eastAsia"/>
          <w:sz w:val="28"/>
          <w:szCs w:val="28"/>
        </w:rPr>
        <w:t>、信用</w:t>
      </w:r>
      <w:r>
        <w:rPr>
          <w:rStyle w:val="2Char"/>
          <w:rFonts w:hint="eastAsia"/>
          <w:b/>
          <w:bCs/>
        </w:rPr>
        <w:t>查询</w:t>
      </w:r>
      <w:r>
        <w:rPr>
          <w:rFonts w:ascii="宋体" w:hAnsi="宋体" w:hint="eastAsia"/>
          <w:sz w:val="28"/>
          <w:szCs w:val="28"/>
        </w:rPr>
        <w:t>记录</w:t>
      </w:r>
      <w:bookmarkEnd w:id="129"/>
    </w:p>
    <w:p w:rsidR="00FD3159" w:rsidRDefault="000A356C">
      <w:pPr>
        <w:spacing w:line="360" w:lineRule="auto"/>
        <w:ind w:firstLineChars="200" w:firstLine="480"/>
        <w:rPr>
          <w:rFonts w:ascii="宋体" w:hAnsi="宋体"/>
          <w:bCs/>
          <w:sz w:val="24"/>
        </w:rPr>
      </w:pPr>
      <w:r>
        <w:rPr>
          <w:rFonts w:ascii="宋体" w:hAnsi="宋体" w:hint="eastAsia"/>
          <w:bCs/>
          <w:sz w:val="24"/>
        </w:rPr>
        <w:t>根据财库（</w:t>
      </w:r>
      <w:r>
        <w:rPr>
          <w:rFonts w:ascii="宋体" w:hAnsi="宋体" w:hint="eastAsia"/>
          <w:bCs/>
          <w:sz w:val="24"/>
        </w:rPr>
        <w:t>2016</w:t>
      </w:r>
      <w:r>
        <w:rPr>
          <w:rFonts w:ascii="宋体" w:hAnsi="宋体" w:hint="eastAsia"/>
          <w:bCs/>
          <w:sz w:val="24"/>
        </w:rPr>
        <w:t>）</w:t>
      </w:r>
      <w:r>
        <w:rPr>
          <w:rFonts w:ascii="宋体" w:hAnsi="宋体" w:hint="eastAsia"/>
          <w:bCs/>
          <w:sz w:val="24"/>
        </w:rPr>
        <w:t>7017/4/17125</w:t>
      </w:r>
      <w:r>
        <w:rPr>
          <w:rFonts w:ascii="宋体" w:hAnsi="宋体" w:hint="eastAsia"/>
          <w:bCs/>
          <w:sz w:val="24"/>
        </w:rPr>
        <w:t>号文的规定，各供应商需通过“信用中国”网站（</w:t>
      </w:r>
      <w:r>
        <w:rPr>
          <w:rFonts w:ascii="宋体" w:hAnsi="宋体"/>
          <w:bCs/>
          <w:sz w:val="24"/>
        </w:rPr>
        <w:t>http://www.creditchina.gov.cn/</w:t>
      </w:r>
      <w:r>
        <w:rPr>
          <w:rFonts w:ascii="宋体" w:hAnsi="宋体" w:hint="eastAsia"/>
          <w:bCs/>
          <w:sz w:val="24"/>
        </w:rPr>
        <w:t>）或中国政府采购网（</w:t>
      </w:r>
      <w:r>
        <w:rPr>
          <w:rFonts w:ascii="宋体" w:hAnsi="宋体"/>
          <w:bCs/>
          <w:sz w:val="24"/>
        </w:rPr>
        <w:t>http://www.ccgp.gov.cn/</w:t>
      </w:r>
      <w:r>
        <w:rPr>
          <w:rFonts w:ascii="宋体" w:hAnsi="宋体" w:hint="eastAsia"/>
          <w:bCs/>
          <w:sz w:val="24"/>
        </w:rPr>
        <w:t>）查询信用记录，并打印网站查询结果的截图。对列入失信被执行人、重大税收违法案件当事人名单、政府采购严重违法失信行为记录名单的单位拒绝其参与政府采购活动（提供网站截图）：</w:t>
      </w:r>
    </w:p>
    <w:p w:rsidR="00FD3159" w:rsidRDefault="00FD3159"/>
    <w:p w:rsidR="00FD3159" w:rsidRDefault="00FD3159"/>
    <w:p w:rsidR="00FD3159" w:rsidRDefault="000A356C">
      <w:pPr>
        <w:jc w:val="left"/>
        <w:rPr>
          <w:rFonts w:ascii="宋体" w:hAnsi="宋体"/>
          <w:bCs/>
          <w:sz w:val="24"/>
        </w:rPr>
      </w:pPr>
      <w:r>
        <w:rPr>
          <w:rFonts w:ascii="宋体" w:hAnsi="宋体" w:hint="eastAsia"/>
          <w:bCs/>
          <w:sz w:val="24"/>
        </w:rPr>
        <w:t xml:space="preserve">                           </w:t>
      </w:r>
      <w:r>
        <w:rPr>
          <w:rFonts w:ascii="宋体" w:hAnsi="宋体" w:hint="eastAsia"/>
          <w:bCs/>
          <w:sz w:val="24"/>
        </w:rPr>
        <w:t>供应商名称（公章）：</w:t>
      </w:r>
      <w:r>
        <w:rPr>
          <w:rFonts w:ascii="宋体" w:hAnsi="宋体" w:hint="eastAsia"/>
          <w:bCs/>
          <w:sz w:val="24"/>
        </w:rPr>
        <w:t xml:space="preserve">                         </w:t>
      </w:r>
      <w:r>
        <w:rPr>
          <w:rFonts w:ascii="宋体" w:hAnsi="宋体" w:hint="eastAsia"/>
          <w:bCs/>
          <w:sz w:val="24"/>
        </w:rPr>
        <w:t xml:space="preserve">                       </w:t>
      </w:r>
    </w:p>
    <w:p w:rsidR="00FD3159" w:rsidRDefault="000A356C">
      <w:pPr>
        <w:jc w:val="left"/>
        <w:rPr>
          <w:rFonts w:ascii="宋体" w:hAnsi="宋体"/>
          <w:bCs/>
          <w:sz w:val="24"/>
        </w:rPr>
      </w:pPr>
      <w:r>
        <w:rPr>
          <w:rFonts w:ascii="宋体" w:hAnsi="宋体" w:hint="eastAsia"/>
          <w:bCs/>
          <w:sz w:val="24"/>
        </w:rPr>
        <w:t xml:space="preserve">                  </w:t>
      </w:r>
      <w:r>
        <w:rPr>
          <w:rFonts w:ascii="宋体" w:hAnsi="宋体" w:hint="eastAsia"/>
          <w:bCs/>
          <w:sz w:val="24"/>
        </w:rPr>
        <w:t>法定代表或其委托代理人：（签字或盖章）</w:t>
      </w:r>
    </w:p>
    <w:p w:rsidR="00FD3159" w:rsidRDefault="00FD3159">
      <w:pPr>
        <w:jc w:val="right"/>
        <w:rPr>
          <w:rFonts w:ascii="宋体" w:hAnsi="宋体"/>
          <w:bCs/>
          <w:sz w:val="24"/>
        </w:rPr>
      </w:pPr>
    </w:p>
    <w:p w:rsidR="00FD3159" w:rsidRDefault="000A356C">
      <w:pPr>
        <w:adjustRightInd w:val="0"/>
        <w:spacing w:before="240" w:line="480" w:lineRule="auto"/>
        <w:rPr>
          <w:rFonts w:ascii="宋体" w:hAnsi="宋体"/>
          <w:sz w:val="24"/>
        </w:rPr>
      </w:pPr>
      <w:r>
        <w:rPr>
          <w:rFonts w:ascii="宋体" w:hAnsi="宋体" w:hint="eastAsia"/>
          <w:bCs/>
          <w:sz w:val="24"/>
        </w:rPr>
        <w:t xml:space="preserve">           </w:t>
      </w: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r>
        <w:rPr>
          <w:rFonts w:ascii="宋体" w:hAnsi="宋体" w:hint="eastAsia"/>
          <w:bCs/>
          <w:sz w:val="24"/>
        </w:rPr>
        <w:t xml:space="preserve"> </w:t>
      </w:r>
    </w:p>
    <w:p w:rsidR="00FD3159" w:rsidRDefault="000A356C" w:rsidP="000A356C">
      <w:pPr>
        <w:pStyle w:val="2"/>
        <w:jc w:val="center"/>
        <w:rPr>
          <w:rFonts w:ascii="宋体" w:hAnsi="宋体"/>
          <w:sz w:val="28"/>
          <w:szCs w:val="28"/>
        </w:rPr>
      </w:pPr>
      <w:r>
        <w:rPr>
          <w:rFonts w:ascii="宋体" w:eastAsia="宋体" w:hAnsi="宋体" w:hint="eastAsia"/>
          <w:sz w:val="24"/>
          <w:szCs w:val="24"/>
        </w:rPr>
        <w:br w:type="page"/>
      </w:r>
      <w:bookmarkEnd w:id="126"/>
      <w:bookmarkEnd w:id="127"/>
      <w:bookmarkEnd w:id="128"/>
      <w:r>
        <w:rPr>
          <w:rFonts w:ascii="宋体" w:hAnsi="宋体"/>
          <w:szCs w:val="21"/>
        </w:rPr>
        <w:lastRenderedPageBreak/>
        <w:t xml:space="preserve"> </w:t>
      </w:r>
      <w:bookmarkStart w:id="130" w:name="_Toc513642594"/>
      <w:r>
        <w:rPr>
          <w:rFonts w:ascii="宋体" w:hAnsi="宋体" w:hint="eastAsia"/>
          <w:sz w:val="28"/>
          <w:szCs w:val="28"/>
        </w:rPr>
        <w:t>10</w:t>
      </w:r>
      <w:r>
        <w:rPr>
          <w:rFonts w:ascii="宋体" w:hAnsi="宋体" w:hint="eastAsia"/>
          <w:sz w:val="28"/>
          <w:szCs w:val="28"/>
        </w:rPr>
        <w:t>、拟投入本</w:t>
      </w:r>
      <w:r>
        <w:rPr>
          <w:rStyle w:val="2Char"/>
          <w:rFonts w:hint="eastAsia"/>
          <w:b/>
          <w:bCs/>
        </w:rPr>
        <w:t>项目</w:t>
      </w:r>
      <w:r>
        <w:rPr>
          <w:rFonts w:ascii="宋体" w:hAnsi="宋体" w:hint="eastAsia"/>
          <w:sz w:val="28"/>
          <w:szCs w:val="28"/>
        </w:rPr>
        <w:t>的人员情况汇总表</w:t>
      </w:r>
      <w:bookmarkEnd w:id="130"/>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1852"/>
        <w:gridCol w:w="2186"/>
        <w:gridCol w:w="1690"/>
        <w:gridCol w:w="2419"/>
      </w:tblGrid>
      <w:tr w:rsidR="00FD3159">
        <w:trPr>
          <w:trHeight w:val="726"/>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序号</w:t>
            </w:r>
          </w:p>
        </w:tc>
        <w:tc>
          <w:tcPr>
            <w:tcW w:w="1852" w:type="dxa"/>
            <w:vAlign w:val="center"/>
          </w:tcPr>
          <w:p w:rsidR="00FD3159" w:rsidRDefault="000A356C">
            <w:pPr>
              <w:spacing w:before="240" w:line="480" w:lineRule="auto"/>
              <w:jc w:val="center"/>
              <w:rPr>
                <w:rFonts w:ascii="宋体" w:hAnsi="宋体"/>
                <w:szCs w:val="21"/>
              </w:rPr>
            </w:pPr>
            <w:r>
              <w:rPr>
                <w:rFonts w:ascii="宋体" w:hAnsi="宋体" w:hint="eastAsia"/>
                <w:szCs w:val="21"/>
              </w:rPr>
              <w:t>姓名</w:t>
            </w:r>
          </w:p>
        </w:tc>
        <w:tc>
          <w:tcPr>
            <w:tcW w:w="2186" w:type="dxa"/>
            <w:vAlign w:val="center"/>
          </w:tcPr>
          <w:p w:rsidR="00FD3159" w:rsidRDefault="000A356C">
            <w:pPr>
              <w:spacing w:before="240" w:line="480" w:lineRule="auto"/>
              <w:jc w:val="center"/>
              <w:rPr>
                <w:rFonts w:ascii="宋体" w:hAnsi="宋体"/>
                <w:szCs w:val="21"/>
              </w:rPr>
            </w:pPr>
            <w:r>
              <w:rPr>
                <w:rFonts w:ascii="宋体" w:hAnsi="宋体"/>
                <w:szCs w:val="21"/>
              </w:rPr>
              <w:t>资格证书</w:t>
            </w:r>
          </w:p>
        </w:tc>
        <w:tc>
          <w:tcPr>
            <w:tcW w:w="1690" w:type="dxa"/>
            <w:vAlign w:val="center"/>
          </w:tcPr>
          <w:p w:rsidR="00FD3159" w:rsidRDefault="000A356C">
            <w:pPr>
              <w:spacing w:before="240" w:line="480" w:lineRule="auto"/>
              <w:jc w:val="center"/>
              <w:rPr>
                <w:rFonts w:ascii="宋体" w:hAnsi="宋体"/>
                <w:szCs w:val="21"/>
              </w:rPr>
            </w:pPr>
            <w:r>
              <w:rPr>
                <w:rFonts w:ascii="宋体" w:hAnsi="宋体"/>
                <w:szCs w:val="21"/>
              </w:rPr>
              <w:t>职称</w:t>
            </w:r>
          </w:p>
        </w:tc>
        <w:tc>
          <w:tcPr>
            <w:tcW w:w="2419" w:type="dxa"/>
            <w:vAlign w:val="center"/>
          </w:tcPr>
          <w:p w:rsidR="00FD3159" w:rsidRDefault="000A356C">
            <w:pPr>
              <w:spacing w:before="240" w:line="480" w:lineRule="auto"/>
              <w:jc w:val="center"/>
              <w:rPr>
                <w:rFonts w:ascii="宋体" w:hAnsi="宋体"/>
                <w:szCs w:val="21"/>
              </w:rPr>
            </w:pPr>
            <w:r>
              <w:rPr>
                <w:rFonts w:ascii="宋体" w:hAnsi="宋体" w:hint="eastAsia"/>
                <w:szCs w:val="21"/>
              </w:rPr>
              <w:t>备注</w:t>
            </w:r>
          </w:p>
        </w:tc>
      </w:tr>
      <w:tr w:rsidR="00FD3159">
        <w:trPr>
          <w:trHeight w:val="708"/>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1</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690"/>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2</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557"/>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3</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553"/>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4</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561"/>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5</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641"/>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6</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552"/>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7</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632"/>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8</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r w:rsidR="00FD3159">
        <w:trPr>
          <w:trHeight w:val="414"/>
        </w:trPr>
        <w:tc>
          <w:tcPr>
            <w:tcW w:w="969" w:type="dxa"/>
            <w:vAlign w:val="center"/>
          </w:tcPr>
          <w:p w:rsidR="00FD3159" w:rsidRDefault="000A356C">
            <w:pPr>
              <w:spacing w:before="240" w:line="480" w:lineRule="auto"/>
              <w:jc w:val="center"/>
              <w:rPr>
                <w:rFonts w:ascii="宋体" w:hAnsi="宋体"/>
                <w:szCs w:val="21"/>
              </w:rPr>
            </w:pPr>
            <w:r>
              <w:rPr>
                <w:rFonts w:ascii="宋体" w:hAnsi="宋体" w:hint="eastAsia"/>
                <w:szCs w:val="21"/>
              </w:rPr>
              <w:t>9</w:t>
            </w:r>
          </w:p>
        </w:tc>
        <w:tc>
          <w:tcPr>
            <w:tcW w:w="1852" w:type="dxa"/>
            <w:vAlign w:val="center"/>
          </w:tcPr>
          <w:p w:rsidR="00FD3159" w:rsidRDefault="00FD3159">
            <w:pPr>
              <w:spacing w:before="240" w:line="480" w:lineRule="auto"/>
              <w:jc w:val="center"/>
              <w:rPr>
                <w:rFonts w:ascii="宋体" w:hAnsi="宋体"/>
                <w:szCs w:val="21"/>
              </w:rPr>
            </w:pPr>
          </w:p>
        </w:tc>
        <w:tc>
          <w:tcPr>
            <w:tcW w:w="2186" w:type="dxa"/>
            <w:vAlign w:val="center"/>
          </w:tcPr>
          <w:p w:rsidR="00FD3159" w:rsidRDefault="00FD3159">
            <w:pPr>
              <w:spacing w:before="240" w:line="480" w:lineRule="auto"/>
              <w:jc w:val="center"/>
              <w:rPr>
                <w:rFonts w:ascii="宋体" w:hAnsi="宋体"/>
                <w:szCs w:val="21"/>
              </w:rPr>
            </w:pPr>
          </w:p>
        </w:tc>
        <w:tc>
          <w:tcPr>
            <w:tcW w:w="1690" w:type="dxa"/>
            <w:vAlign w:val="center"/>
          </w:tcPr>
          <w:p w:rsidR="00FD3159" w:rsidRDefault="00FD3159">
            <w:pPr>
              <w:spacing w:before="240" w:line="480" w:lineRule="auto"/>
              <w:jc w:val="center"/>
              <w:rPr>
                <w:rFonts w:ascii="宋体" w:hAnsi="宋体"/>
                <w:szCs w:val="21"/>
              </w:rPr>
            </w:pPr>
          </w:p>
        </w:tc>
        <w:tc>
          <w:tcPr>
            <w:tcW w:w="2419" w:type="dxa"/>
            <w:vAlign w:val="center"/>
          </w:tcPr>
          <w:p w:rsidR="00FD3159" w:rsidRDefault="00FD3159">
            <w:pPr>
              <w:spacing w:before="240" w:line="480" w:lineRule="auto"/>
              <w:jc w:val="center"/>
              <w:rPr>
                <w:rFonts w:ascii="宋体" w:hAnsi="宋体"/>
                <w:szCs w:val="21"/>
              </w:rPr>
            </w:pPr>
          </w:p>
        </w:tc>
      </w:tr>
    </w:tbl>
    <w:p w:rsidR="00FD3159" w:rsidRDefault="000A356C">
      <w:pPr>
        <w:spacing w:before="240" w:line="480" w:lineRule="auto"/>
        <w:rPr>
          <w:rFonts w:ascii="宋体" w:hAnsi="宋体"/>
          <w:szCs w:val="21"/>
        </w:rPr>
      </w:pPr>
      <w:r>
        <w:rPr>
          <w:rFonts w:ascii="宋体" w:hAnsi="宋体" w:hint="eastAsia"/>
          <w:b/>
          <w:bCs/>
          <w:szCs w:val="21"/>
        </w:rPr>
        <w:t>注：附相关证件复印件加盖公章。</w:t>
      </w:r>
    </w:p>
    <w:p w:rsidR="00FD3159" w:rsidRDefault="000A356C">
      <w:pPr>
        <w:spacing w:before="240" w:line="480" w:lineRule="auto"/>
        <w:rPr>
          <w:rFonts w:ascii="宋体" w:hAnsi="宋体"/>
          <w:iCs/>
          <w:szCs w:val="21"/>
          <w:u w:val="single"/>
        </w:rPr>
      </w:pPr>
      <w:r>
        <w:rPr>
          <w:rFonts w:ascii="宋体" w:hAnsi="宋体" w:hint="eastAsia"/>
          <w:szCs w:val="21"/>
        </w:rPr>
        <w:t xml:space="preserve">                           </w:t>
      </w:r>
      <w:r>
        <w:rPr>
          <w:rFonts w:ascii="宋体" w:hAnsi="宋体" w:hint="eastAsia"/>
          <w:szCs w:val="21"/>
        </w:rPr>
        <w:t>供应商名称（公章）：</w:t>
      </w:r>
      <w:r>
        <w:rPr>
          <w:rFonts w:ascii="宋体" w:hAnsi="宋体" w:hint="eastAsia"/>
          <w:szCs w:val="21"/>
        </w:rPr>
        <w:t xml:space="preserve"> </w:t>
      </w:r>
    </w:p>
    <w:p w:rsidR="00FD3159" w:rsidRDefault="000A356C">
      <w:pPr>
        <w:spacing w:before="240" w:line="480" w:lineRule="auto"/>
        <w:ind w:firstLineChars="1350" w:firstLine="2835"/>
        <w:rPr>
          <w:rFonts w:ascii="宋体" w:hAnsi="宋体"/>
          <w:szCs w:val="21"/>
        </w:rPr>
      </w:pPr>
      <w:r>
        <w:rPr>
          <w:rFonts w:ascii="宋体" w:hAnsi="宋体"/>
          <w:szCs w:val="21"/>
        </w:rPr>
        <w:t>法定代表人或其委托代理人：（签字</w:t>
      </w:r>
      <w:r>
        <w:rPr>
          <w:rFonts w:ascii="宋体" w:hAnsi="宋体" w:hint="eastAsia"/>
          <w:szCs w:val="21"/>
        </w:rPr>
        <w:t>或盖章</w:t>
      </w:r>
      <w:r>
        <w:rPr>
          <w:rFonts w:ascii="宋体" w:hAnsi="宋体"/>
          <w:szCs w:val="21"/>
        </w:rPr>
        <w:t>）</w:t>
      </w:r>
    </w:p>
    <w:p w:rsidR="00FD3159" w:rsidRDefault="000A356C">
      <w:pPr>
        <w:spacing w:before="240" w:line="480" w:lineRule="auto"/>
        <w:ind w:firstLineChars="2500" w:firstLine="525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FD3159" w:rsidRDefault="00FD3159">
      <w:pPr>
        <w:tabs>
          <w:tab w:val="left" w:pos="5310"/>
        </w:tabs>
        <w:spacing w:before="240" w:line="480" w:lineRule="auto"/>
        <w:jc w:val="left"/>
        <w:rPr>
          <w:rFonts w:ascii="宋体" w:hAnsi="宋体"/>
          <w:b/>
          <w:sz w:val="24"/>
        </w:rPr>
      </w:pPr>
    </w:p>
    <w:p w:rsidR="00FD3159" w:rsidRDefault="000A356C">
      <w:pPr>
        <w:pStyle w:val="2"/>
        <w:jc w:val="center"/>
        <w:rPr>
          <w:rFonts w:ascii="宋体" w:hAnsi="宋体"/>
          <w:sz w:val="28"/>
          <w:szCs w:val="28"/>
        </w:rPr>
      </w:pPr>
      <w:bookmarkStart w:id="131" w:name="_Toc513642595"/>
      <w:r>
        <w:rPr>
          <w:rFonts w:ascii="宋体" w:hAnsi="宋体" w:hint="eastAsia"/>
          <w:sz w:val="28"/>
          <w:szCs w:val="28"/>
        </w:rPr>
        <w:lastRenderedPageBreak/>
        <w:t>11</w:t>
      </w:r>
      <w:r>
        <w:rPr>
          <w:rFonts w:ascii="宋体" w:hAnsi="宋体" w:hint="eastAsia"/>
          <w:sz w:val="28"/>
          <w:szCs w:val="28"/>
        </w:rPr>
        <w:t>、</w:t>
      </w:r>
      <w:r>
        <w:rPr>
          <w:rStyle w:val="2Char"/>
          <w:rFonts w:hint="eastAsia"/>
          <w:b/>
          <w:bCs/>
        </w:rPr>
        <w:t>本地化</w:t>
      </w:r>
      <w:r>
        <w:rPr>
          <w:rFonts w:ascii="宋体" w:hAnsi="宋体" w:hint="eastAsia"/>
          <w:sz w:val="28"/>
          <w:szCs w:val="28"/>
        </w:rPr>
        <w:t>服务</w:t>
      </w:r>
      <w:bookmarkEnd w:id="131"/>
    </w:p>
    <w:p w:rsidR="00FD3159" w:rsidRDefault="000A356C">
      <w:pPr>
        <w:spacing w:before="240" w:line="480" w:lineRule="auto"/>
        <w:rPr>
          <w:rFonts w:ascii="宋体" w:hAnsi="宋体"/>
        </w:rPr>
      </w:pPr>
      <w:r>
        <w:rPr>
          <w:rFonts w:ascii="宋体" w:hAnsi="宋体" w:hint="eastAsia"/>
        </w:rPr>
        <w:t>备注：供应商应根据磋商文件的要求。</w:t>
      </w:r>
    </w:p>
    <w:p w:rsidR="00FD3159" w:rsidRDefault="000A356C">
      <w:pPr>
        <w:pStyle w:val="2"/>
        <w:jc w:val="center"/>
        <w:rPr>
          <w:rFonts w:ascii="宋体" w:eastAsia="宋体" w:hAnsi="宋体"/>
          <w:sz w:val="24"/>
          <w:szCs w:val="24"/>
        </w:rPr>
      </w:pPr>
      <w:r>
        <w:rPr>
          <w:rFonts w:ascii="宋体" w:hAnsi="宋体" w:hint="eastAsia"/>
        </w:rPr>
        <w:br w:type="page"/>
      </w:r>
      <w:bookmarkStart w:id="132" w:name="_Toc513642596"/>
      <w:r>
        <w:rPr>
          <w:rFonts w:ascii="宋体" w:hAnsi="宋体" w:hint="eastAsia"/>
          <w:sz w:val="28"/>
          <w:szCs w:val="28"/>
        </w:rPr>
        <w:lastRenderedPageBreak/>
        <w:t>12</w:t>
      </w:r>
      <w:r>
        <w:rPr>
          <w:rFonts w:ascii="宋体" w:hAnsi="宋体" w:hint="eastAsia"/>
          <w:sz w:val="28"/>
          <w:szCs w:val="28"/>
        </w:rPr>
        <w:t>、项目实施</w:t>
      </w:r>
      <w:r>
        <w:rPr>
          <w:rStyle w:val="2Char"/>
          <w:rFonts w:hint="eastAsia"/>
          <w:b/>
          <w:bCs/>
        </w:rPr>
        <w:t>服务</w:t>
      </w:r>
      <w:r>
        <w:rPr>
          <w:rFonts w:ascii="宋体" w:hAnsi="宋体" w:hint="eastAsia"/>
          <w:sz w:val="28"/>
          <w:szCs w:val="28"/>
        </w:rPr>
        <w:t>方案</w:t>
      </w:r>
      <w:bookmarkEnd w:id="132"/>
    </w:p>
    <w:p w:rsidR="00FD3159" w:rsidRDefault="000A356C">
      <w:r>
        <w:rPr>
          <w:rFonts w:hint="eastAsia"/>
        </w:rPr>
        <w:t>备注：供应商应根据磋商文件的要求编制项目实施服务方案。</w:t>
      </w:r>
    </w:p>
    <w:p w:rsidR="00FD3159" w:rsidRDefault="00FD3159">
      <w:pPr>
        <w:spacing w:before="240" w:line="480" w:lineRule="auto"/>
        <w:ind w:firstLine="480"/>
        <w:rPr>
          <w:rFonts w:ascii="宋体" w:hAnsi="宋体"/>
          <w:b/>
          <w:bCs/>
          <w:sz w:val="24"/>
        </w:rPr>
      </w:pPr>
    </w:p>
    <w:p w:rsidR="00FD3159" w:rsidRDefault="00FD3159">
      <w:pPr>
        <w:spacing w:before="240" w:line="480" w:lineRule="auto"/>
        <w:ind w:firstLine="480"/>
        <w:rPr>
          <w:rFonts w:ascii="宋体" w:hAnsi="宋体"/>
          <w:szCs w:val="21"/>
        </w:rPr>
      </w:pPr>
    </w:p>
    <w:p w:rsidR="00FD3159" w:rsidRDefault="00FD3159">
      <w:pPr>
        <w:spacing w:before="240" w:line="480" w:lineRule="auto"/>
        <w:ind w:firstLine="480"/>
        <w:rPr>
          <w:rFonts w:ascii="宋体" w:hAnsi="宋体"/>
          <w:szCs w:val="21"/>
        </w:rPr>
      </w:pPr>
    </w:p>
    <w:p w:rsidR="00FD3159" w:rsidRDefault="00FD3159">
      <w:pPr>
        <w:spacing w:before="240" w:line="480" w:lineRule="auto"/>
        <w:ind w:firstLine="480"/>
        <w:rPr>
          <w:rFonts w:ascii="宋体" w:hAnsi="宋体"/>
          <w:szCs w:val="21"/>
        </w:rPr>
      </w:pPr>
    </w:p>
    <w:p w:rsidR="00FD3159" w:rsidRDefault="00FD3159">
      <w:pPr>
        <w:spacing w:before="240" w:line="480" w:lineRule="auto"/>
        <w:ind w:firstLine="480"/>
        <w:rPr>
          <w:rFonts w:ascii="宋体" w:hAnsi="宋体"/>
          <w:szCs w:val="21"/>
        </w:rPr>
      </w:pPr>
    </w:p>
    <w:p w:rsidR="00FD3159" w:rsidRDefault="00FD3159">
      <w:pPr>
        <w:spacing w:before="240" w:line="480" w:lineRule="auto"/>
        <w:ind w:firstLine="480"/>
        <w:rPr>
          <w:rFonts w:ascii="宋体" w:hAnsi="宋体"/>
          <w:szCs w:val="21"/>
        </w:rPr>
      </w:pPr>
    </w:p>
    <w:p w:rsidR="00FD3159" w:rsidRDefault="00FD3159">
      <w:pPr>
        <w:spacing w:before="240" w:line="480" w:lineRule="auto"/>
        <w:ind w:firstLine="480"/>
        <w:rPr>
          <w:rFonts w:ascii="宋体" w:hAnsi="宋体"/>
          <w:szCs w:val="21"/>
        </w:rPr>
      </w:pPr>
    </w:p>
    <w:p w:rsidR="00FD3159" w:rsidRDefault="00FD3159" w:rsidP="000A356C">
      <w:pPr>
        <w:tabs>
          <w:tab w:val="left" w:pos="5310"/>
        </w:tabs>
        <w:spacing w:before="240" w:line="480" w:lineRule="auto"/>
        <w:ind w:firstLineChars="918" w:firstLine="1928"/>
        <w:rPr>
          <w:rFonts w:ascii="宋体" w:hAnsi="宋体"/>
          <w:szCs w:val="21"/>
        </w:rPr>
      </w:pPr>
    </w:p>
    <w:p w:rsidR="00FD3159" w:rsidRDefault="00FD3159" w:rsidP="000A356C">
      <w:pPr>
        <w:tabs>
          <w:tab w:val="left" w:pos="5310"/>
        </w:tabs>
        <w:spacing w:before="240" w:line="480" w:lineRule="auto"/>
        <w:ind w:firstLineChars="918" w:firstLine="1928"/>
        <w:rPr>
          <w:rFonts w:ascii="宋体" w:hAnsi="宋体"/>
          <w:szCs w:val="21"/>
        </w:rPr>
      </w:pPr>
    </w:p>
    <w:p w:rsidR="00FD3159" w:rsidRDefault="00FD3159" w:rsidP="000A356C">
      <w:pPr>
        <w:tabs>
          <w:tab w:val="left" w:pos="5310"/>
        </w:tabs>
        <w:spacing w:before="240" w:line="480" w:lineRule="auto"/>
        <w:ind w:firstLineChars="918" w:firstLine="1928"/>
        <w:rPr>
          <w:rFonts w:ascii="宋体" w:hAnsi="宋体"/>
          <w:szCs w:val="21"/>
        </w:rPr>
      </w:pPr>
    </w:p>
    <w:p w:rsidR="00FD3159" w:rsidRDefault="00FD3159" w:rsidP="000A356C">
      <w:pPr>
        <w:tabs>
          <w:tab w:val="left" w:pos="5310"/>
        </w:tabs>
        <w:spacing w:before="240" w:line="480" w:lineRule="auto"/>
        <w:ind w:firstLineChars="1718" w:firstLine="3608"/>
        <w:rPr>
          <w:rFonts w:ascii="宋体" w:hAnsi="宋体"/>
          <w:szCs w:val="21"/>
        </w:rPr>
      </w:pPr>
    </w:p>
    <w:p w:rsidR="00FD3159" w:rsidRDefault="00FD3159">
      <w:pPr>
        <w:rPr>
          <w:rFonts w:ascii="宋体" w:hAnsi="宋体"/>
        </w:rPr>
      </w:pPr>
      <w:bookmarkStart w:id="133" w:name="_Toc317237643"/>
    </w:p>
    <w:p w:rsidR="00FD3159" w:rsidRDefault="00FD3159">
      <w:pPr>
        <w:spacing w:before="240" w:line="480" w:lineRule="auto"/>
        <w:rPr>
          <w:rFonts w:ascii="宋体" w:hAnsi="宋体"/>
          <w:b/>
          <w:sz w:val="28"/>
          <w:szCs w:val="28"/>
        </w:rPr>
      </w:pPr>
    </w:p>
    <w:p w:rsidR="00FD3159" w:rsidRDefault="00FD3159">
      <w:pPr>
        <w:ind w:right="420" w:firstLineChars="1550" w:firstLine="3720"/>
        <w:rPr>
          <w:rFonts w:ascii="宋体" w:hAnsi="宋体"/>
          <w:bCs/>
          <w:sz w:val="24"/>
        </w:rPr>
        <w:sectPr w:rsidR="00FD3159">
          <w:pgSz w:w="11906" w:h="16838"/>
          <w:pgMar w:top="1361" w:right="1418" w:bottom="1361" w:left="1588" w:header="851" w:footer="992" w:gutter="0"/>
          <w:cols w:space="720"/>
          <w:docGrid w:type="lines" w:linePitch="312"/>
        </w:sectPr>
      </w:pPr>
    </w:p>
    <w:p w:rsidR="00FD3159" w:rsidRDefault="000A356C">
      <w:pPr>
        <w:pStyle w:val="2"/>
        <w:jc w:val="center"/>
        <w:rPr>
          <w:rFonts w:ascii="宋体" w:hAnsi="宋体"/>
          <w:sz w:val="28"/>
          <w:szCs w:val="28"/>
        </w:rPr>
      </w:pPr>
      <w:bookmarkStart w:id="134" w:name="_Toc317237647"/>
      <w:bookmarkStart w:id="135" w:name="_Toc513642597"/>
      <w:bookmarkStart w:id="136" w:name="_Toc17446"/>
      <w:bookmarkEnd w:id="122"/>
      <w:bookmarkEnd w:id="133"/>
      <w:r>
        <w:rPr>
          <w:rFonts w:ascii="宋体" w:hAnsi="宋体" w:hint="eastAsia"/>
          <w:sz w:val="28"/>
          <w:szCs w:val="28"/>
        </w:rPr>
        <w:lastRenderedPageBreak/>
        <w:t>13</w:t>
      </w:r>
      <w:r>
        <w:rPr>
          <w:rFonts w:ascii="宋体" w:hAnsi="宋体" w:hint="eastAsia"/>
          <w:sz w:val="28"/>
          <w:szCs w:val="28"/>
        </w:rPr>
        <w:t>、供应商认为</w:t>
      </w:r>
      <w:r>
        <w:rPr>
          <w:rStyle w:val="2Char"/>
          <w:rFonts w:hint="eastAsia"/>
          <w:b/>
          <w:bCs/>
        </w:rPr>
        <w:t>需要</w:t>
      </w:r>
      <w:r>
        <w:rPr>
          <w:rFonts w:ascii="宋体" w:hAnsi="宋体" w:hint="eastAsia"/>
          <w:sz w:val="28"/>
          <w:szCs w:val="28"/>
        </w:rPr>
        <w:t>提供的其它文件</w:t>
      </w:r>
      <w:bookmarkEnd w:id="134"/>
      <w:bookmarkEnd w:id="135"/>
      <w:bookmarkEnd w:id="136"/>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FD3159">
      <w:pPr>
        <w:spacing w:before="240" w:line="480" w:lineRule="auto"/>
        <w:jc w:val="left"/>
        <w:rPr>
          <w:rFonts w:ascii="宋体" w:hAnsi="宋体"/>
          <w:szCs w:val="21"/>
        </w:rPr>
      </w:pPr>
    </w:p>
    <w:p w:rsidR="00FD3159" w:rsidRDefault="000A356C">
      <w:pPr>
        <w:pStyle w:val="2"/>
        <w:spacing w:before="100" w:after="100"/>
        <w:jc w:val="center"/>
        <w:rPr>
          <w:rFonts w:ascii="宋体" w:eastAsia="宋体" w:hAnsi="宋体"/>
          <w:sz w:val="24"/>
          <w:szCs w:val="24"/>
        </w:rPr>
      </w:pPr>
      <w:r>
        <w:rPr>
          <w:rFonts w:ascii="宋体" w:eastAsia="宋体" w:hAnsi="宋体" w:hint="eastAsia"/>
          <w:sz w:val="24"/>
          <w:szCs w:val="24"/>
        </w:rPr>
        <w:br w:type="page"/>
      </w:r>
      <w:bookmarkStart w:id="137" w:name="_Toc513642598"/>
      <w:r>
        <w:rPr>
          <w:rFonts w:ascii="宋体" w:eastAsia="宋体" w:hAnsi="宋体" w:hint="eastAsia"/>
          <w:bCs w:val="0"/>
          <w:sz w:val="28"/>
          <w:szCs w:val="28"/>
        </w:rPr>
        <w:lastRenderedPageBreak/>
        <w:t>1</w:t>
      </w:r>
      <w:bookmarkStart w:id="138" w:name="_GoBack"/>
      <w:bookmarkEnd w:id="138"/>
      <w:r>
        <w:rPr>
          <w:rFonts w:ascii="宋体" w:eastAsia="宋体" w:hAnsi="宋体" w:hint="eastAsia"/>
          <w:bCs w:val="0"/>
          <w:sz w:val="28"/>
          <w:szCs w:val="28"/>
        </w:rPr>
        <w:t>4</w:t>
      </w:r>
      <w:r>
        <w:rPr>
          <w:rFonts w:ascii="宋体" w:eastAsia="宋体" w:hAnsi="宋体" w:hint="eastAsia"/>
          <w:bCs w:val="0"/>
          <w:sz w:val="28"/>
          <w:szCs w:val="28"/>
        </w:rPr>
        <w:t>、第二次报价（格式）</w:t>
      </w:r>
      <w:bookmarkEnd w:id="137"/>
    </w:p>
    <w:p w:rsidR="00FD3159" w:rsidRDefault="00FD3159">
      <w:pPr>
        <w:spacing w:before="8" w:line="130" w:lineRule="exact"/>
        <w:rPr>
          <w:rFonts w:ascii="宋体" w:hAnsi="宋体"/>
          <w:sz w:val="13"/>
          <w:szCs w:val="13"/>
        </w:rPr>
      </w:pPr>
    </w:p>
    <w:p w:rsidR="00FD3159" w:rsidRDefault="000A356C">
      <w:pPr>
        <w:tabs>
          <w:tab w:val="left" w:pos="6020"/>
        </w:tabs>
        <w:spacing w:line="444" w:lineRule="exact"/>
        <w:ind w:left="153" w:right="-20"/>
        <w:rPr>
          <w:rFonts w:ascii="宋体" w:hAnsi="宋体"/>
          <w:b/>
          <w:bCs/>
          <w:sz w:val="24"/>
        </w:rPr>
      </w:pPr>
      <w:r>
        <w:rPr>
          <w:rFonts w:ascii="宋体" w:hAnsi="宋体"/>
          <w:b/>
          <w:bCs/>
          <w:sz w:val="24"/>
        </w:rPr>
        <w:t>项目名称：项目编号：</w:t>
      </w:r>
    </w:p>
    <w:tbl>
      <w:tblPr>
        <w:tblW w:w="9080" w:type="dxa"/>
        <w:tblLayout w:type="fixed"/>
        <w:tblCellMar>
          <w:left w:w="0" w:type="dxa"/>
          <w:right w:w="0" w:type="dxa"/>
        </w:tblCellMar>
        <w:tblLook w:val="04A0"/>
      </w:tblPr>
      <w:tblGrid>
        <w:gridCol w:w="2288"/>
        <w:gridCol w:w="1275"/>
        <w:gridCol w:w="5517"/>
      </w:tblGrid>
      <w:tr w:rsidR="00FD3159">
        <w:trPr>
          <w:trHeight w:hRule="exact" w:val="1673"/>
        </w:trPr>
        <w:tc>
          <w:tcPr>
            <w:tcW w:w="2288" w:type="dxa"/>
            <w:vMerge w:val="restart"/>
            <w:tcBorders>
              <w:top w:val="single" w:sz="4" w:space="0" w:color="000000"/>
              <w:left w:val="single" w:sz="4" w:space="0" w:color="000000"/>
              <w:right w:val="single" w:sz="4" w:space="0" w:color="000000"/>
            </w:tcBorders>
          </w:tcPr>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before="12" w:line="280" w:lineRule="exact"/>
              <w:rPr>
                <w:rFonts w:ascii="宋体" w:hAnsi="宋体"/>
                <w:b/>
                <w:bCs/>
                <w:sz w:val="24"/>
              </w:rPr>
            </w:pPr>
          </w:p>
          <w:p w:rsidR="00FD3159" w:rsidRDefault="000A356C">
            <w:pPr>
              <w:ind w:left="565" w:right="545"/>
              <w:jc w:val="center"/>
              <w:rPr>
                <w:rFonts w:ascii="宋体" w:hAnsi="宋体"/>
                <w:b/>
                <w:bCs/>
                <w:sz w:val="24"/>
              </w:rPr>
            </w:pPr>
            <w:r>
              <w:rPr>
                <w:rFonts w:ascii="宋体" w:hAnsi="宋体"/>
                <w:b/>
                <w:bCs/>
                <w:sz w:val="24"/>
              </w:rPr>
              <w:t>投标总价</w:t>
            </w:r>
          </w:p>
          <w:p w:rsidR="00FD3159" w:rsidRDefault="00FD3159">
            <w:pPr>
              <w:spacing w:before="6" w:line="140" w:lineRule="exact"/>
              <w:rPr>
                <w:rFonts w:ascii="宋体" w:hAnsi="宋体"/>
                <w:b/>
                <w:bCs/>
                <w:sz w:val="24"/>
              </w:rPr>
            </w:pPr>
          </w:p>
          <w:p w:rsidR="00FD3159" w:rsidRDefault="000A356C">
            <w:pPr>
              <w:ind w:left="217" w:right="61"/>
              <w:jc w:val="center"/>
              <w:rPr>
                <w:rFonts w:ascii="宋体" w:hAnsi="宋体"/>
                <w:b/>
                <w:bCs/>
                <w:sz w:val="24"/>
              </w:rPr>
            </w:pPr>
            <w:r>
              <w:rPr>
                <w:rFonts w:ascii="宋体" w:hAnsi="宋体"/>
                <w:b/>
                <w:bCs/>
                <w:sz w:val="24"/>
              </w:rPr>
              <w:t>（人民币</w:t>
            </w:r>
            <w:r>
              <w:rPr>
                <w:rFonts w:ascii="宋体" w:hAnsi="宋体"/>
                <w:b/>
                <w:bCs/>
                <w:sz w:val="24"/>
              </w:rPr>
              <w:t>/</w:t>
            </w:r>
            <w:r>
              <w:rPr>
                <w:rFonts w:ascii="宋体" w:hAnsi="宋体"/>
                <w:b/>
                <w:bCs/>
                <w:sz w:val="24"/>
              </w:rPr>
              <w:t>元）</w:t>
            </w:r>
          </w:p>
        </w:tc>
        <w:tc>
          <w:tcPr>
            <w:tcW w:w="1275" w:type="dxa"/>
            <w:tcBorders>
              <w:top w:val="single" w:sz="4" w:space="0" w:color="000000"/>
              <w:left w:val="single" w:sz="4" w:space="0" w:color="000000"/>
              <w:bottom w:val="single" w:sz="4" w:space="0" w:color="000000"/>
              <w:right w:val="single" w:sz="4" w:space="0" w:color="000000"/>
            </w:tcBorders>
          </w:tcPr>
          <w:p w:rsidR="00FD3159" w:rsidRDefault="00FD3159">
            <w:pPr>
              <w:spacing w:before="8" w:line="12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0A356C">
            <w:pPr>
              <w:ind w:left="383" w:right="-20"/>
              <w:rPr>
                <w:rFonts w:ascii="宋体" w:hAnsi="宋体"/>
                <w:b/>
                <w:bCs/>
                <w:sz w:val="24"/>
              </w:rPr>
            </w:pPr>
            <w:r>
              <w:rPr>
                <w:rFonts w:ascii="宋体" w:hAnsi="宋体"/>
                <w:b/>
                <w:bCs/>
                <w:sz w:val="24"/>
              </w:rPr>
              <w:t>大写</w:t>
            </w:r>
          </w:p>
        </w:tc>
        <w:tc>
          <w:tcPr>
            <w:tcW w:w="5517" w:type="dxa"/>
            <w:tcBorders>
              <w:top w:val="single" w:sz="4" w:space="0" w:color="000000"/>
              <w:left w:val="single" w:sz="4" w:space="0" w:color="000000"/>
              <w:bottom w:val="single" w:sz="4" w:space="0" w:color="000000"/>
              <w:right w:val="single" w:sz="4" w:space="0" w:color="000000"/>
            </w:tcBorders>
          </w:tcPr>
          <w:p w:rsidR="00FD3159" w:rsidRDefault="00FD3159">
            <w:pPr>
              <w:rPr>
                <w:rFonts w:ascii="宋体" w:hAnsi="宋体"/>
                <w:b/>
                <w:bCs/>
                <w:sz w:val="24"/>
              </w:rPr>
            </w:pPr>
          </w:p>
        </w:tc>
      </w:tr>
      <w:tr w:rsidR="00FD3159">
        <w:trPr>
          <w:trHeight w:hRule="exact" w:val="1754"/>
        </w:trPr>
        <w:tc>
          <w:tcPr>
            <w:tcW w:w="2288" w:type="dxa"/>
            <w:vMerge/>
            <w:tcBorders>
              <w:left w:val="single" w:sz="4" w:space="0" w:color="000000"/>
              <w:bottom w:val="single" w:sz="4" w:space="0" w:color="000000"/>
              <w:right w:val="single" w:sz="4" w:space="0" w:color="000000"/>
            </w:tcBorders>
          </w:tcPr>
          <w:p w:rsidR="00FD3159" w:rsidRDefault="00FD3159">
            <w:pPr>
              <w:rPr>
                <w:rFonts w:ascii="宋体" w:hAnsi="宋体"/>
                <w:b/>
                <w:bCs/>
                <w:sz w:val="24"/>
              </w:rPr>
            </w:pPr>
          </w:p>
        </w:tc>
        <w:tc>
          <w:tcPr>
            <w:tcW w:w="1275" w:type="dxa"/>
            <w:tcBorders>
              <w:top w:val="single" w:sz="4" w:space="0" w:color="000000"/>
              <w:left w:val="single" w:sz="4" w:space="0" w:color="000000"/>
              <w:bottom w:val="single" w:sz="4" w:space="0" w:color="000000"/>
              <w:right w:val="single" w:sz="4" w:space="0" w:color="000000"/>
            </w:tcBorders>
          </w:tcPr>
          <w:p w:rsidR="00FD3159" w:rsidRDefault="00FD3159">
            <w:pPr>
              <w:spacing w:before="9" w:line="16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0A356C">
            <w:pPr>
              <w:ind w:left="383" w:right="-20"/>
              <w:rPr>
                <w:rFonts w:ascii="宋体" w:hAnsi="宋体"/>
                <w:b/>
                <w:bCs/>
                <w:sz w:val="24"/>
              </w:rPr>
            </w:pPr>
            <w:r>
              <w:rPr>
                <w:rFonts w:ascii="宋体" w:hAnsi="宋体"/>
                <w:b/>
                <w:bCs/>
                <w:sz w:val="24"/>
              </w:rPr>
              <w:t>小写</w:t>
            </w:r>
          </w:p>
        </w:tc>
        <w:tc>
          <w:tcPr>
            <w:tcW w:w="5517" w:type="dxa"/>
            <w:tcBorders>
              <w:top w:val="single" w:sz="4" w:space="0" w:color="000000"/>
              <w:left w:val="single" w:sz="4" w:space="0" w:color="000000"/>
              <w:bottom w:val="single" w:sz="4" w:space="0" w:color="000000"/>
              <w:right w:val="single" w:sz="4" w:space="0" w:color="000000"/>
            </w:tcBorders>
          </w:tcPr>
          <w:p w:rsidR="00FD3159" w:rsidRDefault="00FD3159">
            <w:pPr>
              <w:rPr>
                <w:rFonts w:ascii="宋体" w:hAnsi="宋体"/>
                <w:b/>
                <w:bCs/>
                <w:sz w:val="24"/>
              </w:rPr>
            </w:pPr>
          </w:p>
        </w:tc>
      </w:tr>
      <w:tr w:rsidR="00FD3159">
        <w:trPr>
          <w:trHeight w:hRule="exact" w:val="1747"/>
        </w:trPr>
        <w:tc>
          <w:tcPr>
            <w:tcW w:w="2288" w:type="dxa"/>
            <w:tcBorders>
              <w:top w:val="single" w:sz="4" w:space="0" w:color="000000"/>
              <w:left w:val="single" w:sz="4" w:space="0" w:color="000000"/>
              <w:bottom w:val="single" w:sz="4" w:space="0" w:color="000000"/>
              <w:right w:val="single" w:sz="4" w:space="0" w:color="000000"/>
            </w:tcBorders>
          </w:tcPr>
          <w:p w:rsidR="00FD3159" w:rsidRDefault="00FD3159">
            <w:pPr>
              <w:spacing w:before="12" w:line="240" w:lineRule="exact"/>
              <w:rPr>
                <w:rFonts w:ascii="宋体" w:hAnsi="宋体"/>
                <w:b/>
                <w:bCs/>
                <w:sz w:val="24"/>
              </w:rPr>
            </w:pPr>
          </w:p>
          <w:p w:rsidR="00FD3159" w:rsidRDefault="00FD3159">
            <w:pPr>
              <w:spacing w:before="6" w:line="140" w:lineRule="exact"/>
              <w:rPr>
                <w:rFonts w:ascii="宋体" w:hAnsi="宋体"/>
                <w:b/>
                <w:bCs/>
                <w:sz w:val="24"/>
              </w:rPr>
            </w:pPr>
          </w:p>
          <w:p w:rsidR="00FD3159" w:rsidRDefault="000A356C">
            <w:pPr>
              <w:ind w:left="426" w:right="406"/>
              <w:jc w:val="center"/>
              <w:rPr>
                <w:rFonts w:ascii="宋体" w:hAnsi="宋体"/>
                <w:b/>
                <w:bCs/>
                <w:sz w:val="24"/>
              </w:rPr>
            </w:pPr>
            <w:r>
              <w:rPr>
                <w:rFonts w:ascii="宋体" w:hAnsi="宋体"/>
                <w:b/>
                <w:bCs/>
                <w:sz w:val="24"/>
              </w:rPr>
              <w:t>服务</w:t>
            </w:r>
            <w:r>
              <w:rPr>
                <w:rFonts w:ascii="宋体" w:hAnsi="宋体" w:hint="eastAsia"/>
                <w:b/>
                <w:bCs/>
                <w:sz w:val="24"/>
              </w:rPr>
              <w:t>期限</w:t>
            </w:r>
          </w:p>
        </w:tc>
        <w:tc>
          <w:tcPr>
            <w:tcW w:w="6792" w:type="dxa"/>
            <w:gridSpan w:val="2"/>
            <w:tcBorders>
              <w:top w:val="single" w:sz="4" w:space="0" w:color="000000"/>
              <w:left w:val="single" w:sz="4" w:space="0" w:color="000000"/>
              <w:bottom w:val="single" w:sz="4" w:space="0" w:color="000000"/>
              <w:right w:val="single" w:sz="4" w:space="0" w:color="000000"/>
            </w:tcBorders>
          </w:tcPr>
          <w:p w:rsidR="00FD3159" w:rsidRDefault="00FD3159">
            <w:pPr>
              <w:rPr>
                <w:rFonts w:ascii="宋体" w:hAnsi="宋体"/>
                <w:b/>
                <w:bCs/>
                <w:sz w:val="24"/>
              </w:rPr>
            </w:pPr>
          </w:p>
        </w:tc>
      </w:tr>
    </w:tbl>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b/>
          <w:bCs/>
          <w:sz w:val="24"/>
        </w:rPr>
      </w:pPr>
    </w:p>
    <w:p w:rsidR="00FD3159" w:rsidRDefault="00FD3159">
      <w:pPr>
        <w:spacing w:line="200" w:lineRule="exact"/>
        <w:rPr>
          <w:rFonts w:ascii="宋体" w:hAnsi="宋体"/>
          <w:sz w:val="20"/>
          <w:szCs w:val="20"/>
        </w:rPr>
      </w:pPr>
    </w:p>
    <w:p w:rsidR="00FD3159" w:rsidRDefault="00FD3159">
      <w:pPr>
        <w:spacing w:line="200" w:lineRule="exact"/>
        <w:rPr>
          <w:rFonts w:ascii="宋体" w:hAnsi="宋体"/>
          <w:sz w:val="20"/>
          <w:szCs w:val="20"/>
        </w:rPr>
      </w:pPr>
    </w:p>
    <w:p w:rsidR="00FD3159" w:rsidRDefault="00FD3159">
      <w:pPr>
        <w:spacing w:line="200" w:lineRule="exact"/>
        <w:rPr>
          <w:rFonts w:ascii="宋体" w:hAnsi="宋体"/>
          <w:sz w:val="20"/>
          <w:szCs w:val="20"/>
        </w:rPr>
      </w:pPr>
    </w:p>
    <w:p w:rsidR="00FD3159" w:rsidRDefault="000A356C">
      <w:pPr>
        <w:ind w:right="1653"/>
        <w:jc w:val="right"/>
        <w:rPr>
          <w:rFonts w:ascii="宋体" w:hAnsi="宋体" w:cs="微软雅黑"/>
          <w:iCs/>
          <w:szCs w:val="21"/>
          <w:u w:val="single"/>
        </w:rPr>
      </w:pPr>
      <w:r>
        <w:rPr>
          <w:rFonts w:ascii="宋体" w:hAnsi="宋体" w:cs="微软雅黑" w:hint="eastAsia"/>
          <w:szCs w:val="21"/>
        </w:rPr>
        <w:t xml:space="preserve">                           </w:t>
      </w:r>
      <w:r>
        <w:rPr>
          <w:rFonts w:ascii="宋体" w:hAnsi="宋体" w:cs="微软雅黑" w:hint="eastAsia"/>
          <w:szCs w:val="21"/>
        </w:rPr>
        <w:t>供应商名称（公章）：</w:t>
      </w:r>
      <w:r>
        <w:rPr>
          <w:rFonts w:ascii="宋体" w:hAnsi="宋体" w:cs="微软雅黑" w:hint="eastAsia"/>
          <w:szCs w:val="21"/>
        </w:rPr>
        <w:t xml:space="preserve"> </w:t>
      </w:r>
    </w:p>
    <w:p w:rsidR="00FD3159" w:rsidRDefault="00FD3159">
      <w:pPr>
        <w:ind w:right="1653"/>
        <w:jc w:val="right"/>
        <w:rPr>
          <w:rFonts w:ascii="宋体" w:hAnsi="宋体" w:cs="微软雅黑"/>
          <w:szCs w:val="21"/>
        </w:rPr>
      </w:pPr>
    </w:p>
    <w:p w:rsidR="00FD3159" w:rsidRDefault="000A356C">
      <w:pPr>
        <w:ind w:right="1653"/>
        <w:jc w:val="right"/>
        <w:rPr>
          <w:rFonts w:ascii="宋体" w:hAnsi="宋体" w:cs="微软雅黑"/>
          <w:szCs w:val="21"/>
        </w:rPr>
      </w:pPr>
      <w:r>
        <w:rPr>
          <w:rFonts w:ascii="宋体" w:hAnsi="宋体" w:cs="微软雅黑"/>
          <w:szCs w:val="21"/>
        </w:rPr>
        <w:t>全权代表或法定代表人</w:t>
      </w:r>
      <w:r>
        <w:rPr>
          <w:rFonts w:ascii="宋体" w:hAnsi="宋体" w:cs="微软雅黑"/>
          <w:szCs w:val="21"/>
        </w:rPr>
        <w:t>(</w:t>
      </w:r>
      <w:r>
        <w:rPr>
          <w:rFonts w:ascii="宋体" w:hAnsi="宋体" w:cs="微软雅黑"/>
          <w:szCs w:val="21"/>
        </w:rPr>
        <w:t>签字</w:t>
      </w:r>
      <w:r>
        <w:rPr>
          <w:rFonts w:ascii="宋体" w:hAnsi="宋体" w:cs="微软雅黑"/>
          <w:szCs w:val="21"/>
        </w:rPr>
        <w:t>):</w:t>
      </w:r>
    </w:p>
    <w:p w:rsidR="00FD3159" w:rsidRDefault="00FD3159">
      <w:pPr>
        <w:spacing w:before="6" w:line="140" w:lineRule="exact"/>
        <w:rPr>
          <w:rFonts w:ascii="宋体" w:hAnsi="宋体" w:cs="微软雅黑"/>
          <w:szCs w:val="21"/>
        </w:rPr>
      </w:pPr>
    </w:p>
    <w:p w:rsidR="00FD3159" w:rsidRDefault="000A356C">
      <w:pPr>
        <w:tabs>
          <w:tab w:val="left" w:pos="560"/>
        </w:tabs>
        <w:ind w:right="1650"/>
        <w:jc w:val="right"/>
        <w:rPr>
          <w:rFonts w:ascii="宋体" w:hAnsi="宋体" w:cs="微软雅黑"/>
          <w:szCs w:val="21"/>
        </w:rPr>
      </w:pPr>
      <w:r>
        <w:rPr>
          <w:rFonts w:ascii="宋体" w:hAnsi="宋体" w:cs="微软雅黑"/>
          <w:szCs w:val="21"/>
        </w:rPr>
        <w:t>日</w:t>
      </w:r>
      <w:r>
        <w:rPr>
          <w:rFonts w:ascii="宋体" w:hAnsi="宋体" w:cs="微软雅黑"/>
          <w:szCs w:val="21"/>
        </w:rPr>
        <w:tab/>
      </w:r>
      <w:r>
        <w:rPr>
          <w:rFonts w:ascii="宋体" w:hAnsi="宋体" w:cs="微软雅黑"/>
          <w:szCs w:val="21"/>
        </w:rPr>
        <w:t>期：</w:t>
      </w:r>
    </w:p>
    <w:p w:rsidR="00FD3159" w:rsidRDefault="00FD3159">
      <w:pPr>
        <w:spacing w:line="200" w:lineRule="exact"/>
        <w:rPr>
          <w:rFonts w:ascii="宋体" w:hAnsi="宋体"/>
          <w:sz w:val="20"/>
          <w:szCs w:val="20"/>
        </w:rPr>
      </w:pPr>
    </w:p>
    <w:p w:rsidR="00FD3159" w:rsidRDefault="00FD3159">
      <w:pPr>
        <w:spacing w:line="200" w:lineRule="exact"/>
        <w:rPr>
          <w:rFonts w:ascii="宋体" w:hAnsi="宋体"/>
          <w:sz w:val="20"/>
          <w:szCs w:val="20"/>
        </w:rPr>
      </w:pPr>
    </w:p>
    <w:p w:rsidR="00FD3159" w:rsidRDefault="00FD3159">
      <w:pPr>
        <w:spacing w:line="200" w:lineRule="exact"/>
        <w:rPr>
          <w:rFonts w:ascii="宋体" w:hAnsi="宋体"/>
          <w:sz w:val="20"/>
          <w:szCs w:val="20"/>
        </w:rPr>
      </w:pPr>
    </w:p>
    <w:p w:rsidR="00FD3159" w:rsidRDefault="00FD3159">
      <w:pPr>
        <w:spacing w:line="200" w:lineRule="exact"/>
        <w:rPr>
          <w:rFonts w:ascii="宋体" w:hAnsi="宋体"/>
          <w:sz w:val="20"/>
          <w:szCs w:val="20"/>
        </w:rPr>
      </w:pPr>
    </w:p>
    <w:p w:rsidR="00FD3159" w:rsidRDefault="00FD3159">
      <w:pPr>
        <w:spacing w:line="200" w:lineRule="exact"/>
        <w:rPr>
          <w:rFonts w:ascii="宋体" w:hAnsi="宋体"/>
          <w:szCs w:val="21"/>
        </w:rPr>
      </w:pPr>
    </w:p>
    <w:p w:rsidR="00FD3159" w:rsidRDefault="000A356C">
      <w:pPr>
        <w:spacing w:line="274" w:lineRule="auto"/>
        <w:ind w:left="153" w:right="74"/>
        <w:rPr>
          <w:rFonts w:ascii="宋体" w:hAnsi="宋体" w:cs="微软雅黑"/>
          <w:sz w:val="24"/>
        </w:rPr>
      </w:pPr>
      <w:r>
        <w:rPr>
          <w:rFonts w:ascii="宋体" w:hAnsi="宋体" w:cs="微软雅黑"/>
          <w:sz w:val="24"/>
        </w:rPr>
        <w:t>说明</w:t>
      </w:r>
      <w:r>
        <w:rPr>
          <w:rFonts w:ascii="宋体" w:hAnsi="宋体" w:cs="微软雅黑"/>
          <w:spacing w:val="-14"/>
          <w:sz w:val="24"/>
        </w:rPr>
        <w:t>：</w:t>
      </w:r>
      <w:r>
        <w:rPr>
          <w:rFonts w:ascii="宋体" w:hAnsi="宋体"/>
          <w:sz w:val="24"/>
        </w:rPr>
        <w:t>1</w:t>
      </w:r>
      <w:r>
        <w:rPr>
          <w:rFonts w:ascii="宋体" w:hAnsi="宋体" w:cs="微软雅黑"/>
          <w:spacing w:val="-14"/>
          <w:sz w:val="24"/>
        </w:rPr>
        <w:t>、</w:t>
      </w:r>
      <w:r>
        <w:rPr>
          <w:rFonts w:ascii="宋体" w:hAnsi="宋体" w:cs="微软雅黑"/>
          <w:sz w:val="24"/>
        </w:rPr>
        <w:t>本表价格</w:t>
      </w:r>
      <w:r>
        <w:rPr>
          <w:rFonts w:ascii="宋体" w:hAnsi="宋体" w:cs="微软雅黑"/>
          <w:spacing w:val="2"/>
          <w:sz w:val="24"/>
        </w:rPr>
        <w:t>一</w:t>
      </w:r>
      <w:r>
        <w:rPr>
          <w:rFonts w:ascii="宋体" w:hAnsi="宋体" w:cs="微软雅黑"/>
          <w:sz w:val="24"/>
        </w:rPr>
        <w:t>栏空白</w:t>
      </w:r>
      <w:r>
        <w:rPr>
          <w:rFonts w:ascii="宋体" w:hAnsi="宋体" w:cs="微软雅黑"/>
          <w:spacing w:val="-14"/>
          <w:sz w:val="24"/>
        </w:rPr>
        <w:t>，</w:t>
      </w:r>
      <w:r>
        <w:rPr>
          <w:rFonts w:ascii="宋体" w:hAnsi="宋体" w:cs="微软雅黑"/>
          <w:sz w:val="24"/>
        </w:rPr>
        <w:t>落款处供应商名</w:t>
      </w:r>
      <w:r>
        <w:rPr>
          <w:rFonts w:ascii="宋体" w:hAnsi="宋体" w:cs="微软雅黑"/>
          <w:spacing w:val="-14"/>
          <w:sz w:val="24"/>
        </w:rPr>
        <w:t>称</w:t>
      </w:r>
      <w:r>
        <w:rPr>
          <w:rFonts w:ascii="宋体" w:hAnsi="宋体" w:cs="微软雅黑"/>
          <w:sz w:val="24"/>
        </w:rPr>
        <w:t>（盖章</w:t>
      </w:r>
      <w:r>
        <w:rPr>
          <w:rFonts w:ascii="宋体" w:hAnsi="宋体" w:cs="微软雅黑"/>
          <w:spacing w:val="-14"/>
          <w:sz w:val="24"/>
        </w:rPr>
        <w:t>）</w:t>
      </w:r>
      <w:r>
        <w:rPr>
          <w:rFonts w:ascii="宋体" w:hAnsi="宋体" w:cs="微软雅黑"/>
          <w:sz w:val="24"/>
        </w:rPr>
        <w:t>处由供</w:t>
      </w:r>
      <w:r>
        <w:rPr>
          <w:rFonts w:ascii="宋体" w:hAnsi="宋体" w:cs="微软雅黑"/>
          <w:spacing w:val="2"/>
          <w:sz w:val="24"/>
        </w:rPr>
        <w:t>应</w:t>
      </w:r>
      <w:r>
        <w:rPr>
          <w:rFonts w:ascii="宋体" w:hAnsi="宋体" w:cs="微软雅黑"/>
          <w:sz w:val="24"/>
        </w:rPr>
        <w:t>商事先加盖公章</w:t>
      </w:r>
      <w:r>
        <w:rPr>
          <w:rFonts w:ascii="宋体" w:hAnsi="宋体" w:cs="微软雅黑"/>
          <w:spacing w:val="-14"/>
          <w:sz w:val="24"/>
        </w:rPr>
        <w:t>，</w:t>
      </w:r>
      <w:r>
        <w:rPr>
          <w:rFonts w:ascii="宋体" w:hAnsi="宋体" w:cs="微软雅黑"/>
          <w:sz w:val="24"/>
        </w:rPr>
        <w:t>单独准备</w:t>
      </w:r>
      <w:r>
        <w:rPr>
          <w:rFonts w:ascii="宋体" w:hAnsi="宋体" w:cs="微软雅黑" w:hint="eastAsia"/>
          <w:sz w:val="24"/>
        </w:rPr>
        <w:t>至少</w:t>
      </w:r>
      <w:r>
        <w:rPr>
          <w:rFonts w:ascii="宋体" w:hAnsi="宋体" w:cs="微软雅黑" w:hint="eastAsia"/>
          <w:sz w:val="24"/>
        </w:rPr>
        <w:t>3</w:t>
      </w:r>
      <w:r>
        <w:rPr>
          <w:rFonts w:ascii="宋体" w:hAnsi="宋体" w:cs="微软雅黑"/>
          <w:sz w:val="24"/>
        </w:rPr>
        <w:t>份</w:t>
      </w:r>
      <w:r>
        <w:rPr>
          <w:rFonts w:ascii="宋体" w:hAnsi="宋体" w:cs="微软雅黑" w:hint="eastAsia"/>
          <w:sz w:val="24"/>
        </w:rPr>
        <w:t>（供应商应尽量避免书写错误，并准备充足数量的本表格）</w:t>
      </w:r>
      <w:r>
        <w:rPr>
          <w:rFonts w:ascii="宋体" w:hAnsi="宋体" w:cs="微软雅黑"/>
          <w:sz w:val="24"/>
        </w:rPr>
        <w:t>，不与竞争性</w:t>
      </w:r>
      <w:r>
        <w:rPr>
          <w:rFonts w:ascii="宋体" w:hAnsi="宋体" w:cs="微软雅黑" w:hint="eastAsia"/>
          <w:sz w:val="24"/>
        </w:rPr>
        <w:t>磋商</w:t>
      </w:r>
      <w:r>
        <w:rPr>
          <w:rFonts w:ascii="宋体" w:hAnsi="宋体" w:cs="微软雅黑"/>
          <w:sz w:val="24"/>
        </w:rPr>
        <w:t>响应文件一同装订，由供应商代表随身携带至</w:t>
      </w:r>
      <w:r>
        <w:rPr>
          <w:rFonts w:ascii="宋体" w:hAnsi="宋体" w:cs="微软雅黑" w:hint="eastAsia"/>
          <w:sz w:val="24"/>
        </w:rPr>
        <w:t>磋商</w:t>
      </w:r>
      <w:r>
        <w:rPr>
          <w:rFonts w:ascii="宋体" w:hAnsi="宋体" w:cs="微软雅黑"/>
          <w:sz w:val="24"/>
        </w:rPr>
        <w:t>现场；</w:t>
      </w:r>
    </w:p>
    <w:p w:rsidR="00FD3159" w:rsidRDefault="000A356C">
      <w:pPr>
        <w:spacing w:line="274" w:lineRule="auto"/>
        <w:ind w:left="153" w:right="74"/>
        <w:rPr>
          <w:rFonts w:ascii="宋体" w:hAnsi="宋体" w:cs="微软雅黑"/>
          <w:sz w:val="24"/>
        </w:rPr>
      </w:pPr>
      <w:r>
        <w:rPr>
          <w:rFonts w:ascii="宋体" w:hAnsi="宋体"/>
          <w:sz w:val="24"/>
        </w:rPr>
        <w:t>2</w:t>
      </w:r>
      <w:r>
        <w:rPr>
          <w:rFonts w:ascii="宋体" w:hAnsi="宋体" w:cs="微软雅黑"/>
          <w:sz w:val="24"/>
        </w:rPr>
        <w:t>、本表中</w:t>
      </w:r>
      <w:r>
        <w:rPr>
          <w:rFonts w:ascii="宋体" w:hAnsi="宋体" w:cs="微软雅黑" w:hint="eastAsia"/>
          <w:sz w:val="24"/>
        </w:rPr>
        <w:t>磋商</w:t>
      </w:r>
      <w:r>
        <w:rPr>
          <w:rFonts w:ascii="宋体" w:hAnsi="宋体" w:cs="微软雅黑"/>
          <w:sz w:val="24"/>
        </w:rPr>
        <w:t>报价在开标后，由供应商根据现场开标情况，在</w:t>
      </w:r>
      <w:r>
        <w:rPr>
          <w:rFonts w:ascii="宋体" w:hAnsi="宋体" w:cs="微软雅黑" w:hint="eastAsia"/>
          <w:sz w:val="24"/>
        </w:rPr>
        <w:t>磋商</w:t>
      </w:r>
      <w:r>
        <w:rPr>
          <w:rFonts w:ascii="宋体" w:hAnsi="宋体" w:cs="微软雅黑"/>
          <w:sz w:val="24"/>
        </w:rPr>
        <w:t>现场手工填写作为供应商对本项目的最终报价。</w:t>
      </w:r>
    </w:p>
    <w:p w:rsidR="00FD3159" w:rsidRDefault="00FD3159">
      <w:pPr>
        <w:spacing w:before="240" w:line="480" w:lineRule="auto"/>
        <w:jc w:val="left"/>
        <w:rPr>
          <w:rFonts w:ascii="宋体" w:hAnsi="宋体"/>
          <w:szCs w:val="21"/>
        </w:rPr>
      </w:pPr>
    </w:p>
    <w:sectPr w:rsidR="00FD3159" w:rsidSect="00FD3159">
      <w:pgSz w:w="11906" w:h="16838"/>
      <w:pgMar w:top="1361" w:right="1418" w:bottom="136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159" w:rsidRDefault="00FD3159" w:rsidP="00FD3159">
      <w:r>
        <w:separator/>
      </w:r>
    </w:p>
  </w:endnote>
  <w:endnote w:type="continuationSeparator" w:id="0">
    <w:p w:rsidR="00FD3159" w:rsidRDefault="00FD3159" w:rsidP="00FD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ingFang SC">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6"/>
      <w:ind w:firstLine="360"/>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oKZWr4BAABfAwAADgAAAAAAAAABACAAAAAeAQAAZHJzL2Uyb0RvYy54bWxQSwUGAAAA&#10;AAYABgBZAQAATgUAAAAA&#10;" filled="f" stroked="f">
          <v:textbox style="mso-fit-shape-to-text:t" inset="0,0,0,0">
            <w:txbxContent>
              <w:p w:rsidR="00FD3159" w:rsidRDefault="00FD3159">
                <w:pPr>
                  <w:pStyle w:val="a6"/>
                </w:pPr>
                <w:r>
                  <w:fldChar w:fldCharType="begin"/>
                </w:r>
                <w:r w:rsidR="000A356C">
                  <w:instrText xml:space="preserve"> PAGE  \* MERGEFORMAT </w:instrText>
                </w:r>
                <w:r>
                  <w:fldChar w:fldCharType="separate"/>
                </w:r>
                <w:r w:rsidR="000A356C">
                  <w:rPr>
                    <w:noProof/>
                  </w:rPr>
                  <w:t>24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6"/>
      <w:ind w:right="360"/>
    </w:pPr>
    <w:r>
      <w:pict>
        <v:shapetype id="_x0000_t202" coordsize="21600,21600" o:spt="202" path="m,l,21600r21600,l21600,xe">
          <v:stroke joinstyle="miter"/>
          <v:path gradientshapeok="t" o:connecttype="rect"/>
        </v:shapetype>
        <v:shape id="_x0000_s409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H18wr4BAABfAwAADgAAAAAAAAABACAAAAAeAQAAZHJzL2Uyb0RvYy54bWxQSwUGAAAA&#10;AAYABgBZAQAATgUAAAAA&#10;" filled="f" stroked="f">
          <v:textbox style="mso-fit-shape-to-text:t" inset="0,0,0,0">
            <w:txbxContent>
              <w:p w:rsidR="00FD3159" w:rsidRDefault="00FD3159">
                <w:pPr>
                  <w:pStyle w:val="a6"/>
                </w:pPr>
                <w:r>
                  <w:fldChar w:fldCharType="begin"/>
                </w:r>
                <w:r w:rsidR="000A356C">
                  <w:instrText xml:space="preserve"> PAGE  \* MERGEFORMAT </w:instrText>
                </w:r>
                <w:r>
                  <w:fldChar w:fldCharType="separate"/>
                </w:r>
                <w:r w:rsidR="000A356C">
                  <w:rPr>
                    <w:noProof/>
                  </w:rPr>
                  <w:t>36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6"/>
    </w:pPr>
    <w:r>
      <w:pict>
        <v:shapetype id="_x0000_t202" coordsize="21600,21600" o:spt="202" path="m,l,21600r21600,l21600,xe">
          <v:stroke joinstyle="miter"/>
          <v:path gradientshapeok="t" o:connecttype="rect"/>
        </v:shapetype>
        <v:shape id="_x0000_s4098"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kijftb4BAABfAwAADgAAAAAAAAABACAAAAAeAQAAZHJzL2Uyb0RvYy54bWxQSwUGAAAA&#10;AAYABgBZAQAATgUAAAAA&#10;" filled="f" stroked="f">
          <v:textbox style="mso-fit-shape-to-text:t" inset="0,0,0,0">
            <w:txbxContent>
              <w:p w:rsidR="00FD3159" w:rsidRDefault="00FD3159">
                <w:pPr>
                  <w:pStyle w:val="a6"/>
                </w:pPr>
                <w:r>
                  <w:fldChar w:fldCharType="begin"/>
                </w:r>
                <w:r w:rsidR="000A356C">
                  <w:instrText xml:space="preserve"> PAGE  \* MERGEFORMAT </w:instrText>
                </w:r>
                <w:r>
                  <w:fldChar w:fldCharType="separate"/>
                </w:r>
                <w:r w:rsidR="000A356C">
                  <w:rPr>
                    <w:noProof/>
                  </w:rPr>
                  <w:t>41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6"/>
      <w:framePr w:wrap="around" w:vAnchor="text" w:hAnchor="margin" w:xAlign="center" w:y="1"/>
      <w:rPr>
        <w:rStyle w:val="a9"/>
      </w:rPr>
    </w:pPr>
    <w:r>
      <w:fldChar w:fldCharType="begin"/>
    </w:r>
    <w:r w:rsidR="000A356C">
      <w:rPr>
        <w:rStyle w:val="a9"/>
      </w:rPr>
      <w:instrText xml:space="preserve">PAGE  </w:instrText>
    </w:r>
    <w:r>
      <w:fldChar w:fldCharType="separate"/>
    </w:r>
    <w:r w:rsidR="000A356C">
      <w:rPr>
        <w:rStyle w:val="a9"/>
      </w:rPr>
      <w:t>1</w:t>
    </w:r>
    <w:r>
      <w:fldChar w:fldCharType="end"/>
    </w:r>
  </w:p>
  <w:p w:rsidR="00FD3159" w:rsidRDefault="00FD3159">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6"/>
    </w:pPr>
    <w:r>
      <w:pict>
        <v:shapetype id="_x0000_t202" coordsize="21600,21600" o:spt="202" path="m,l,21600r21600,l21600,xe">
          <v:stroke joinstyle="miter"/>
          <v:path gradientshapeok="t" o:connecttype="rect"/>
        </v:shapetype>
        <v:shape id="_x0000_s410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dYXGKL4BAABfAwAADgAAAAAAAAABACAAAAAeAQAAZHJzL2Uyb0RvYy54bWxQSwUGAAAA&#10;AAYABgBZAQAATgUAAAAA&#10;" filled="f" stroked="f">
          <v:textbox style="mso-fit-shape-to-text:t" inset="0,0,0,0">
            <w:txbxContent>
              <w:p w:rsidR="00FD3159" w:rsidRDefault="00FD3159">
                <w:pPr>
                  <w:pStyle w:val="a6"/>
                </w:pPr>
                <w:r>
                  <w:fldChar w:fldCharType="begin"/>
                </w:r>
                <w:r w:rsidR="000A356C">
                  <w:instrText xml:space="preserve"> PAGE  \* MERGEFORMAT </w:instrText>
                </w:r>
                <w:r>
                  <w:fldChar w:fldCharType="separate"/>
                </w:r>
                <w:r w:rsidR="000A356C">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159" w:rsidRDefault="00FD3159" w:rsidP="00FD3159">
      <w:r>
        <w:separator/>
      </w:r>
    </w:p>
  </w:footnote>
  <w:footnote w:type="continuationSeparator" w:id="0">
    <w:p w:rsidR="00FD3159" w:rsidRDefault="00FD3159" w:rsidP="00FD3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59" w:rsidRDefault="00FD315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2F88"/>
    <w:multiLevelType w:val="multilevel"/>
    <w:tmpl w:val="1FCA2F88"/>
    <w:lvl w:ilvl="0">
      <w:start w:val="1"/>
      <w:numFmt w:val="decimal"/>
      <w:lvlText w:val="（%1）"/>
      <w:lvlJc w:val="left"/>
      <w:pPr>
        <w:ind w:left="1146" w:hanging="720"/>
      </w:pPr>
      <w:rPr>
        <w:rFonts w:hint="default"/>
      </w:r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abstractNum w:abstractNumId="1">
    <w:nsid w:val="23CE4628"/>
    <w:multiLevelType w:val="multilevel"/>
    <w:tmpl w:val="23CE46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BE4298"/>
    <w:multiLevelType w:val="multilevel"/>
    <w:tmpl w:val="28BE4298"/>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6102479B"/>
    <w:multiLevelType w:val="multilevel"/>
    <w:tmpl w:val="6102479B"/>
    <w:lvl w:ilvl="0">
      <w:start w:val="1"/>
      <w:numFmt w:val="decimal"/>
      <w:lvlText w:val="（%1）"/>
      <w:lvlJc w:val="left"/>
      <w:pPr>
        <w:ind w:left="1288" w:hanging="720"/>
      </w:pPr>
      <w:rPr>
        <w:rFonts w:hint="default"/>
      </w:rPr>
    </w:lvl>
    <w:lvl w:ilvl="1">
      <w:start w:val="1"/>
      <w:numFmt w:val="japaneseCounting"/>
      <w:lvlText w:val="%2、"/>
      <w:lvlJc w:val="left"/>
      <w:pPr>
        <w:tabs>
          <w:tab w:val="left" w:pos="1488"/>
        </w:tabs>
        <w:ind w:left="1488" w:hanging="648"/>
      </w:pPr>
      <w:rPr>
        <w:rFonts w:hint="default"/>
        <w:b/>
        <w:sz w:val="32"/>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pos w:val="beneathText"/>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E779F"/>
    <w:rsid w:val="000025C5"/>
    <w:rsid w:val="000027A2"/>
    <w:rsid w:val="00002FB7"/>
    <w:rsid w:val="00003641"/>
    <w:rsid w:val="00003658"/>
    <w:rsid w:val="00003B3C"/>
    <w:rsid w:val="00004891"/>
    <w:rsid w:val="00006B60"/>
    <w:rsid w:val="0000713C"/>
    <w:rsid w:val="00010E44"/>
    <w:rsid w:val="0001189F"/>
    <w:rsid w:val="00011A41"/>
    <w:rsid w:val="00011A8F"/>
    <w:rsid w:val="00012407"/>
    <w:rsid w:val="00014CBD"/>
    <w:rsid w:val="00014CCD"/>
    <w:rsid w:val="00015B0A"/>
    <w:rsid w:val="00016270"/>
    <w:rsid w:val="000169FB"/>
    <w:rsid w:val="00016BA0"/>
    <w:rsid w:val="00016DF9"/>
    <w:rsid w:val="00022796"/>
    <w:rsid w:val="00023782"/>
    <w:rsid w:val="000251F6"/>
    <w:rsid w:val="00025EE7"/>
    <w:rsid w:val="000262A9"/>
    <w:rsid w:val="00026C26"/>
    <w:rsid w:val="00027F41"/>
    <w:rsid w:val="0003066D"/>
    <w:rsid w:val="000312F4"/>
    <w:rsid w:val="000336C1"/>
    <w:rsid w:val="000337E2"/>
    <w:rsid w:val="00033DC9"/>
    <w:rsid w:val="000342D7"/>
    <w:rsid w:val="00034FE8"/>
    <w:rsid w:val="00037702"/>
    <w:rsid w:val="00037FF3"/>
    <w:rsid w:val="00040120"/>
    <w:rsid w:val="00041813"/>
    <w:rsid w:val="00041844"/>
    <w:rsid w:val="00041A23"/>
    <w:rsid w:val="000425D5"/>
    <w:rsid w:val="000433A0"/>
    <w:rsid w:val="000449A7"/>
    <w:rsid w:val="0004521E"/>
    <w:rsid w:val="000462CC"/>
    <w:rsid w:val="00047B8C"/>
    <w:rsid w:val="00051D59"/>
    <w:rsid w:val="00053599"/>
    <w:rsid w:val="000542AD"/>
    <w:rsid w:val="00056254"/>
    <w:rsid w:val="0006012F"/>
    <w:rsid w:val="00060D89"/>
    <w:rsid w:val="00061BD2"/>
    <w:rsid w:val="00061CF3"/>
    <w:rsid w:val="00062325"/>
    <w:rsid w:val="00062B35"/>
    <w:rsid w:val="00063275"/>
    <w:rsid w:val="0006499F"/>
    <w:rsid w:val="00065604"/>
    <w:rsid w:val="000665CD"/>
    <w:rsid w:val="0006715C"/>
    <w:rsid w:val="000677D2"/>
    <w:rsid w:val="00067B0A"/>
    <w:rsid w:val="00070215"/>
    <w:rsid w:val="00070564"/>
    <w:rsid w:val="00070BE4"/>
    <w:rsid w:val="00073082"/>
    <w:rsid w:val="00073C10"/>
    <w:rsid w:val="0007550F"/>
    <w:rsid w:val="00077CD9"/>
    <w:rsid w:val="00077CEB"/>
    <w:rsid w:val="00080ADB"/>
    <w:rsid w:val="00081D1E"/>
    <w:rsid w:val="00081FCB"/>
    <w:rsid w:val="00083364"/>
    <w:rsid w:val="00085986"/>
    <w:rsid w:val="00086036"/>
    <w:rsid w:val="00086331"/>
    <w:rsid w:val="00086A59"/>
    <w:rsid w:val="00086B9C"/>
    <w:rsid w:val="000874FE"/>
    <w:rsid w:val="0008780C"/>
    <w:rsid w:val="000878C0"/>
    <w:rsid w:val="00087C4C"/>
    <w:rsid w:val="000912E5"/>
    <w:rsid w:val="000913F7"/>
    <w:rsid w:val="0009266F"/>
    <w:rsid w:val="00092A57"/>
    <w:rsid w:val="00092DB7"/>
    <w:rsid w:val="00095293"/>
    <w:rsid w:val="00095FBD"/>
    <w:rsid w:val="0009754D"/>
    <w:rsid w:val="0009768B"/>
    <w:rsid w:val="000A0396"/>
    <w:rsid w:val="000A1E67"/>
    <w:rsid w:val="000A21A8"/>
    <w:rsid w:val="000A352E"/>
    <w:rsid w:val="000A356C"/>
    <w:rsid w:val="000A3F9D"/>
    <w:rsid w:val="000A4E81"/>
    <w:rsid w:val="000A6651"/>
    <w:rsid w:val="000A78DE"/>
    <w:rsid w:val="000B0E20"/>
    <w:rsid w:val="000B2F20"/>
    <w:rsid w:val="000B34EB"/>
    <w:rsid w:val="000B3A79"/>
    <w:rsid w:val="000B3D40"/>
    <w:rsid w:val="000B453E"/>
    <w:rsid w:val="000C14CA"/>
    <w:rsid w:val="000C2B6A"/>
    <w:rsid w:val="000C2C5B"/>
    <w:rsid w:val="000C634C"/>
    <w:rsid w:val="000C6CFD"/>
    <w:rsid w:val="000C6FA7"/>
    <w:rsid w:val="000D05BA"/>
    <w:rsid w:val="000D134C"/>
    <w:rsid w:val="000D1B4E"/>
    <w:rsid w:val="000D33F0"/>
    <w:rsid w:val="000D35FC"/>
    <w:rsid w:val="000D76FB"/>
    <w:rsid w:val="000E0726"/>
    <w:rsid w:val="000E18BF"/>
    <w:rsid w:val="000E2D79"/>
    <w:rsid w:val="000E43F4"/>
    <w:rsid w:val="000E5195"/>
    <w:rsid w:val="000E601D"/>
    <w:rsid w:val="000E60B0"/>
    <w:rsid w:val="000E62FE"/>
    <w:rsid w:val="000F00B7"/>
    <w:rsid w:val="000F045A"/>
    <w:rsid w:val="000F04B0"/>
    <w:rsid w:val="000F210F"/>
    <w:rsid w:val="000F218C"/>
    <w:rsid w:val="000F224B"/>
    <w:rsid w:val="000F274B"/>
    <w:rsid w:val="000F3183"/>
    <w:rsid w:val="000F61B5"/>
    <w:rsid w:val="000F6EF4"/>
    <w:rsid w:val="000F73C8"/>
    <w:rsid w:val="001004A3"/>
    <w:rsid w:val="001004F2"/>
    <w:rsid w:val="00100613"/>
    <w:rsid w:val="001032DA"/>
    <w:rsid w:val="00104217"/>
    <w:rsid w:val="0010462C"/>
    <w:rsid w:val="00104DE3"/>
    <w:rsid w:val="0010663D"/>
    <w:rsid w:val="001068C0"/>
    <w:rsid w:val="001122DA"/>
    <w:rsid w:val="001128B2"/>
    <w:rsid w:val="00114189"/>
    <w:rsid w:val="0011429E"/>
    <w:rsid w:val="00117251"/>
    <w:rsid w:val="001217A4"/>
    <w:rsid w:val="00121E12"/>
    <w:rsid w:val="001228E2"/>
    <w:rsid w:val="00123BE0"/>
    <w:rsid w:val="00125052"/>
    <w:rsid w:val="00125128"/>
    <w:rsid w:val="00125431"/>
    <w:rsid w:val="00125460"/>
    <w:rsid w:val="001277D7"/>
    <w:rsid w:val="00130829"/>
    <w:rsid w:val="00130B4B"/>
    <w:rsid w:val="0013366E"/>
    <w:rsid w:val="001337B4"/>
    <w:rsid w:val="00135846"/>
    <w:rsid w:val="001373AE"/>
    <w:rsid w:val="001378BE"/>
    <w:rsid w:val="00137E0D"/>
    <w:rsid w:val="0014080D"/>
    <w:rsid w:val="0014137D"/>
    <w:rsid w:val="001415DB"/>
    <w:rsid w:val="00141A3A"/>
    <w:rsid w:val="00144C10"/>
    <w:rsid w:val="00145126"/>
    <w:rsid w:val="00146CEC"/>
    <w:rsid w:val="001506A7"/>
    <w:rsid w:val="001514AB"/>
    <w:rsid w:val="00153B53"/>
    <w:rsid w:val="00155155"/>
    <w:rsid w:val="00156E36"/>
    <w:rsid w:val="00160655"/>
    <w:rsid w:val="00160CCC"/>
    <w:rsid w:val="001621A9"/>
    <w:rsid w:val="00162676"/>
    <w:rsid w:val="001626F1"/>
    <w:rsid w:val="001629FB"/>
    <w:rsid w:val="00162A42"/>
    <w:rsid w:val="00162DBD"/>
    <w:rsid w:val="001633BC"/>
    <w:rsid w:val="00163B05"/>
    <w:rsid w:val="00164DC3"/>
    <w:rsid w:val="001657DA"/>
    <w:rsid w:val="00165A17"/>
    <w:rsid w:val="00166486"/>
    <w:rsid w:val="00166A22"/>
    <w:rsid w:val="0017118E"/>
    <w:rsid w:val="001711AE"/>
    <w:rsid w:val="00171682"/>
    <w:rsid w:val="00172195"/>
    <w:rsid w:val="001726F1"/>
    <w:rsid w:val="001750EF"/>
    <w:rsid w:val="00175515"/>
    <w:rsid w:val="00175A68"/>
    <w:rsid w:val="00175ABF"/>
    <w:rsid w:val="00176068"/>
    <w:rsid w:val="00176117"/>
    <w:rsid w:val="00176F4C"/>
    <w:rsid w:val="00176FD5"/>
    <w:rsid w:val="0017790D"/>
    <w:rsid w:val="00180B14"/>
    <w:rsid w:val="00181622"/>
    <w:rsid w:val="00181C10"/>
    <w:rsid w:val="0018272D"/>
    <w:rsid w:val="00183371"/>
    <w:rsid w:val="001834A2"/>
    <w:rsid w:val="00183E4A"/>
    <w:rsid w:val="0018403E"/>
    <w:rsid w:val="00184234"/>
    <w:rsid w:val="001844C6"/>
    <w:rsid w:val="0018617A"/>
    <w:rsid w:val="0018764C"/>
    <w:rsid w:val="0018776B"/>
    <w:rsid w:val="00187AC1"/>
    <w:rsid w:val="00190C16"/>
    <w:rsid w:val="00190E98"/>
    <w:rsid w:val="00191C52"/>
    <w:rsid w:val="00193B33"/>
    <w:rsid w:val="00193C83"/>
    <w:rsid w:val="00194F37"/>
    <w:rsid w:val="00194FBC"/>
    <w:rsid w:val="00196AD2"/>
    <w:rsid w:val="001A06E6"/>
    <w:rsid w:val="001A14B5"/>
    <w:rsid w:val="001A31B7"/>
    <w:rsid w:val="001A44D6"/>
    <w:rsid w:val="001A4FC1"/>
    <w:rsid w:val="001A5C96"/>
    <w:rsid w:val="001A623D"/>
    <w:rsid w:val="001A6E40"/>
    <w:rsid w:val="001A760E"/>
    <w:rsid w:val="001A78C0"/>
    <w:rsid w:val="001A7D48"/>
    <w:rsid w:val="001B22BE"/>
    <w:rsid w:val="001B371C"/>
    <w:rsid w:val="001B3EAE"/>
    <w:rsid w:val="001B50EF"/>
    <w:rsid w:val="001B5CA3"/>
    <w:rsid w:val="001B6C31"/>
    <w:rsid w:val="001C00B3"/>
    <w:rsid w:val="001C02CC"/>
    <w:rsid w:val="001C277D"/>
    <w:rsid w:val="001C3969"/>
    <w:rsid w:val="001C4EDF"/>
    <w:rsid w:val="001C5168"/>
    <w:rsid w:val="001C67A7"/>
    <w:rsid w:val="001C6E85"/>
    <w:rsid w:val="001C6FE5"/>
    <w:rsid w:val="001D0BCB"/>
    <w:rsid w:val="001D307B"/>
    <w:rsid w:val="001D441E"/>
    <w:rsid w:val="001D4881"/>
    <w:rsid w:val="001D578E"/>
    <w:rsid w:val="001D5811"/>
    <w:rsid w:val="001D6178"/>
    <w:rsid w:val="001E0974"/>
    <w:rsid w:val="001E0C1E"/>
    <w:rsid w:val="001E2F36"/>
    <w:rsid w:val="001E6266"/>
    <w:rsid w:val="001E6C21"/>
    <w:rsid w:val="001E7594"/>
    <w:rsid w:val="001F0015"/>
    <w:rsid w:val="001F122E"/>
    <w:rsid w:val="001F406C"/>
    <w:rsid w:val="001F4D17"/>
    <w:rsid w:val="001F54A1"/>
    <w:rsid w:val="001F6B76"/>
    <w:rsid w:val="00201A6E"/>
    <w:rsid w:val="00202C08"/>
    <w:rsid w:val="00206A2A"/>
    <w:rsid w:val="00211AC8"/>
    <w:rsid w:val="002126C8"/>
    <w:rsid w:val="00213722"/>
    <w:rsid w:val="00214AF0"/>
    <w:rsid w:val="00216C1F"/>
    <w:rsid w:val="002226DC"/>
    <w:rsid w:val="00223EEF"/>
    <w:rsid w:val="00225545"/>
    <w:rsid w:val="002259C1"/>
    <w:rsid w:val="00226368"/>
    <w:rsid w:val="002316CC"/>
    <w:rsid w:val="002326D1"/>
    <w:rsid w:val="00234165"/>
    <w:rsid w:val="00234973"/>
    <w:rsid w:val="0023701C"/>
    <w:rsid w:val="0023729A"/>
    <w:rsid w:val="002374E1"/>
    <w:rsid w:val="00242027"/>
    <w:rsid w:val="00245B6A"/>
    <w:rsid w:val="00245EC0"/>
    <w:rsid w:val="00246545"/>
    <w:rsid w:val="0024744D"/>
    <w:rsid w:val="00250DD0"/>
    <w:rsid w:val="00251D62"/>
    <w:rsid w:val="0025456D"/>
    <w:rsid w:val="00256287"/>
    <w:rsid w:val="002579E0"/>
    <w:rsid w:val="00257AE8"/>
    <w:rsid w:val="00257C3C"/>
    <w:rsid w:val="0026075A"/>
    <w:rsid w:val="00260A6D"/>
    <w:rsid w:val="002613B8"/>
    <w:rsid w:val="00261D51"/>
    <w:rsid w:val="00262735"/>
    <w:rsid w:val="00264112"/>
    <w:rsid w:val="0026541A"/>
    <w:rsid w:val="00266746"/>
    <w:rsid w:val="0026705F"/>
    <w:rsid w:val="00267C27"/>
    <w:rsid w:val="002707A6"/>
    <w:rsid w:val="00271D60"/>
    <w:rsid w:val="00272970"/>
    <w:rsid w:val="00272B2B"/>
    <w:rsid w:val="00273AA3"/>
    <w:rsid w:val="00273C61"/>
    <w:rsid w:val="00275AA2"/>
    <w:rsid w:val="0027607C"/>
    <w:rsid w:val="00277442"/>
    <w:rsid w:val="00277631"/>
    <w:rsid w:val="00277AE0"/>
    <w:rsid w:val="00277B88"/>
    <w:rsid w:val="00281094"/>
    <w:rsid w:val="00281F11"/>
    <w:rsid w:val="00282B3F"/>
    <w:rsid w:val="00283AF4"/>
    <w:rsid w:val="00283CB2"/>
    <w:rsid w:val="00284689"/>
    <w:rsid w:val="0028654F"/>
    <w:rsid w:val="002867F9"/>
    <w:rsid w:val="00290B42"/>
    <w:rsid w:val="00291919"/>
    <w:rsid w:val="0029300A"/>
    <w:rsid w:val="00294E87"/>
    <w:rsid w:val="002952C0"/>
    <w:rsid w:val="00297C5A"/>
    <w:rsid w:val="002A006F"/>
    <w:rsid w:val="002A0EF5"/>
    <w:rsid w:val="002A1623"/>
    <w:rsid w:val="002A3478"/>
    <w:rsid w:val="002A6BE5"/>
    <w:rsid w:val="002B3C2F"/>
    <w:rsid w:val="002B5E5C"/>
    <w:rsid w:val="002B69F5"/>
    <w:rsid w:val="002B7293"/>
    <w:rsid w:val="002B7A5E"/>
    <w:rsid w:val="002B7F5D"/>
    <w:rsid w:val="002C07E6"/>
    <w:rsid w:val="002C0C0A"/>
    <w:rsid w:val="002C32C1"/>
    <w:rsid w:val="002C4F90"/>
    <w:rsid w:val="002C6413"/>
    <w:rsid w:val="002C6C53"/>
    <w:rsid w:val="002C6C67"/>
    <w:rsid w:val="002C6D98"/>
    <w:rsid w:val="002D0022"/>
    <w:rsid w:val="002D2C1B"/>
    <w:rsid w:val="002D3C26"/>
    <w:rsid w:val="002D4142"/>
    <w:rsid w:val="002D4879"/>
    <w:rsid w:val="002D4C08"/>
    <w:rsid w:val="002D5DDB"/>
    <w:rsid w:val="002E1B75"/>
    <w:rsid w:val="002E1E28"/>
    <w:rsid w:val="002E3EA3"/>
    <w:rsid w:val="002E5FF8"/>
    <w:rsid w:val="002E75F0"/>
    <w:rsid w:val="002E7BA3"/>
    <w:rsid w:val="002F0DA9"/>
    <w:rsid w:val="002F16CA"/>
    <w:rsid w:val="002F2971"/>
    <w:rsid w:val="002F33F9"/>
    <w:rsid w:val="002F3727"/>
    <w:rsid w:val="002F6B59"/>
    <w:rsid w:val="00303596"/>
    <w:rsid w:val="003041CB"/>
    <w:rsid w:val="003052A7"/>
    <w:rsid w:val="00305407"/>
    <w:rsid w:val="00305539"/>
    <w:rsid w:val="00306C90"/>
    <w:rsid w:val="00307340"/>
    <w:rsid w:val="003116E3"/>
    <w:rsid w:val="0031573A"/>
    <w:rsid w:val="003164DD"/>
    <w:rsid w:val="003168AB"/>
    <w:rsid w:val="00316B45"/>
    <w:rsid w:val="00316C42"/>
    <w:rsid w:val="003178C0"/>
    <w:rsid w:val="00317D69"/>
    <w:rsid w:val="00320CBE"/>
    <w:rsid w:val="00322E49"/>
    <w:rsid w:val="003237D9"/>
    <w:rsid w:val="003245D2"/>
    <w:rsid w:val="003251C8"/>
    <w:rsid w:val="003321EF"/>
    <w:rsid w:val="00332F4D"/>
    <w:rsid w:val="0033445B"/>
    <w:rsid w:val="00334DFC"/>
    <w:rsid w:val="00337316"/>
    <w:rsid w:val="003401E6"/>
    <w:rsid w:val="00342D14"/>
    <w:rsid w:val="0034670F"/>
    <w:rsid w:val="00347191"/>
    <w:rsid w:val="0035041C"/>
    <w:rsid w:val="00350776"/>
    <w:rsid w:val="00351B85"/>
    <w:rsid w:val="00351D94"/>
    <w:rsid w:val="00352C40"/>
    <w:rsid w:val="00353A6C"/>
    <w:rsid w:val="00357CED"/>
    <w:rsid w:val="00360910"/>
    <w:rsid w:val="003613F2"/>
    <w:rsid w:val="00361E04"/>
    <w:rsid w:val="0036293A"/>
    <w:rsid w:val="00363237"/>
    <w:rsid w:val="0036458C"/>
    <w:rsid w:val="00365D4E"/>
    <w:rsid w:val="003668A7"/>
    <w:rsid w:val="00366916"/>
    <w:rsid w:val="00367830"/>
    <w:rsid w:val="00370386"/>
    <w:rsid w:val="003706F3"/>
    <w:rsid w:val="00371BB0"/>
    <w:rsid w:val="00371D03"/>
    <w:rsid w:val="00373E33"/>
    <w:rsid w:val="00374197"/>
    <w:rsid w:val="003741C6"/>
    <w:rsid w:val="0037426F"/>
    <w:rsid w:val="00375CD1"/>
    <w:rsid w:val="00375DCD"/>
    <w:rsid w:val="00381199"/>
    <w:rsid w:val="003815D3"/>
    <w:rsid w:val="003819FD"/>
    <w:rsid w:val="00382BB5"/>
    <w:rsid w:val="00384A23"/>
    <w:rsid w:val="003857D9"/>
    <w:rsid w:val="00385856"/>
    <w:rsid w:val="003860C8"/>
    <w:rsid w:val="003864E6"/>
    <w:rsid w:val="00386615"/>
    <w:rsid w:val="00386CDF"/>
    <w:rsid w:val="003871D0"/>
    <w:rsid w:val="0039004C"/>
    <w:rsid w:val="00390D49"/>
    <w:rsid w:val="003912BE"/>
    <w:rsid w:val="00391D1E"/>
    <w:rsid w:val="00392138"/>
    <w:rsid w:val="00392AFF"/>
    <w:rsid w:val="00395003"/>
    <w:rsid w:val="00395368"/>
    <w:rsid w:val="00395BC2"/>
    <w:rsid w:val="00396A72"/>
    <w:rsid w:val="00396C7C"/>
    <w:rsid w:val="003A02DF"/>
    <w:rsid w:val="003A0D99"/>
    <w:rsid w:val="003A12BA"/>
    <w:rsid w:val="003A17DC"/>
    <w:rsid w:val="003A202A"/>
    <w:rsid w:val="003A2B1A"/>
    <w:rsid w:val="003A2D1C"/>
    <w:rsid w:val="003A3E4B"/>
    <w:rsid w:val="003A4436"/>
    <w:rsid w:val="003A4C13"/>
    <w:rsid w:val="003A5C25"/>
    <w:rsid w:val="003A5EF2"/>
    <w:rsid w:val="003B1A98"/>
    <w:rsid w:val="003B1F3D"/>
    <w:rsid w:val="003B302C"/>
    <w:rsid w:val="003B451D"/>
    <w:rsid w:val="003B5060"/>
    <w:rsid w:val="003B5D22"/>
    <w:rsid w:val="003B6747"/>
    <w:rsid w:val="003B67B9"/>
    <w:rsid w:val="003C29A8"/>
    <w:rsid w:val="003C36BB"/>
    <w:rsid w:val="003C42E4"/>
    <w:rsid w:val="003C550B"/>
    <w:rsid w:val="003C7B70"/>
    <w:rsid w:val="003D0037"/>
    <w:rsid w:val="003D0550"/>
    <w:rsid w:val="003D0886"/>
    <w:rsid w:val="003D103B"/>
    <w:rsid w:val="003D3A5E"/>
    <w:rsid w:val="003D3F7C"/>
    <w:rsid w:val="003D68DE"/>
    <w:rsid w:val="003D7AE0"/>
    <w:rsid w:val="003E05C2"/>
    <w:rsid w:val="003E081E"/>
    <w:rsid w:val="003E3423"/>
    <w:rsid w:val="003F06A4"/>
    <w:rsid w:val="003F1956"/>
    <w:rsid w:val="003F28F4"/>
    <w:rsid w:val="003F2BB6"/>
    <w:rsid w:val="003F35C4"/>
    <w:rsid w:val="003F50B0"/>
    <w:rsid w:val="003F6418"/>
    <w:rsid w:val="003F6BE8"/>
    <w:rsid w:val="003F762C"/>
    <w:rsid w:val="00403294"/>
    <w:rsid w:val="0040470E"/>
    <w:rsid w:val="00407108"/>
    <w:rsid w:val="00410560"/>
    <w:rsid w:val="0041244A"/>
    <w:rsid w:val="004129E8"/>
    <w:rsid w:val="00413D86"/>
    <w:rsid w:val="00414E57"/>
    <w:rsid w:val="00415299"/>
    <w:rsid w:val="00415C68"/>
    <w:rsid w:val="0041648A"/>
    <w:rsid w:val="00420233"/>
    <w:rsid w:val="004207B8"/>
    <w:rsid w:val="00420E2C"/>
    <w:rsid w:val="004218E4"/>
    <w:rsid w:val="00421CF2"/>
    <w:rsid w:val="00422B91"/>
    <w:rsid w:val="00423281"/>
    <w:rsid w:val="00423AD2"/>
    <w:rsid w:val="00424A95"/>
    <w:rsid w:val="00425FC6"/>
    <w:rsid w:val="004263E3"/>
    <w:rsid w:val="004318AD"/>
    <w:rsid w:val="004325A8"/>
    <w:rsid w:val="00432886"/>
    <w:rsid w:val="0043567D"/>
    <w:rsid w:val="00435F94"/>
    <w:rsid w:val="00436476"/>
    <w:rsid w:val="00437CCC"/>
    <w:rsid w:val="00440E3D"/>
    <w:rsid w:val="004429B2"/>
    <w:rsid w:val="00443597"/>
    <w:rsid w:val="00443E9D"/>
    <w:rsid w:val="00444B18"/>
    <w:rsid w:val="00445024"/>
    <w:rsid w:val="0044583D"/>
    <w:rsid w:val="00445AF3"/>
    <w:rsid w:val="00447CA0"/>
    <w:rsid w:val="004509E2"/>
    <w:rsid w:val="00451E49"/>
    <w:rsid w:val="00460176"/>
    <w:rsid w:val="00460247"/>
    <w:rsid w:val="0046075B"/>
    <w:rsid w:val="0046178A"/>
    <w:rsid w:val="004639B4"/>
    <w:rsid w:val="004648C8"/>
    <w:rsid w:val="00464FA7"/>
    <w:rsid w:val="00464FCD"/>
    <w:rsid w:val="00466F74"/>
    <w:rsid w:val="00470AF0"/>
    <w:rsid w:val="00470F20"/>
    <w:rsid w:val="00471375"/>
    <w:rsid w:val="004733BD"/>
    <w:rsid w:val="00476B90"/>
    <w:rsid w:val="0047761B"/>
    <w:rsid w:val="0048082A"/>
    <w:rsid w:val="004812A4"/>
    <w:rsid w:val="00481ED2"/>
    <w:rsid w:val="004826E1"/>
    <w:rsid w:val="00482B37"/>
    <w:rsid w:val="00483E5B"/>
    <w:rsid w:val="004859B9"/>
    <w:rsid w:val="00486246"/>
    <w:rsid w:val="00490A5A"/>
    <w:rsid w:val="00490FAB"/>
    <w:rsid w:val="004921AD"/>
    <w:rsid w:val="0049261B"/>
    <w:rsid w:val="00492C76"/>
    <w:rsid w:val="0049340D"/>
    <w:rsid w:val="00494097"/>
    <w:rsid w:val="004966BF"/>
    <w:rsid w:val="004A00CC"/>
    <w:rsid w:val="004A24F2"/>
    <w:rsid w:val="004A3A3E"/>
    <w:rsid w:val="004A409F"/>
    <w:rsid w:val="004A59AF"/>
    <w:rsid w:val="004A5DC4"/>
    <w:rsid w:val="004A66BB"/>
    <w:rsid w:val="004B0954"/>
    <w:rsid w:val="004B0B69"/>
    <w:rsid w:val="004B1D3A"/>
    <w:rsid w:val="004B2057"/>
    <w:rsid w:val="004B2587"/>
    <w:rsid w:val="004B3685"/>
    <w:rsid w:val="004B53E0"/>
    <w:rsid w:val="004B618D"/>
    <w:rsid w:val="004B66F8"/>
    <w:rsid w:val="004B7D1E"/>
    <w:rsid w:val="004C011F"/>
    <w:rsid w:val="004C3104"/>
    <w:rsid w:val="004C4CF8"/>
    <w:rsid w:val="004C66A3"/>
    <w:rsid w:val="004C68E2"/>
    <w:rsid w:val="004C7221"/>
    <w:rsid w:val="004D0ED6"/>
    <w:rsid w:val="004D18EA"/>
    <w:rsid w:val="004D3C9E"/>
    <w:rsid w:val="004D4BC4"/>
    <w:rsid w:val="004D663E"/>
    <w:rsid w:val="004D7504"/>
    <w:rsid w:val="004E1708"/>
    <w:rsid w:val="004E1CEF"/>
    <w:rsid w:val="004E30D9"/>
    <w:rsid w:val="004E439F"/>
    <w:rsid w:val="004E4FF6"/>
    <w:rsid w:val="004E5580"/>
    <w:rsid w:val="004E56A1"/>
    <w:rsid w:val="004E7678"/>
    <w:rsid w:val="004F1A1A"/>
    <w:rsid w:val="004F40FA"/>
    <w:rsid w:val="004F4DCF"/>
    <w:rsid w:val="004F5EED"/>
    <w:rsid w:val="004F69DE"/>
    <w:rsid w:val="004F6FB3"/>
    <w:rsid w:val="00500522"/>
    <w:rsid w:val="00500B9A"/>
    <w:rsid w:val="005013AA"/>
    <w:rsid w:val="00503F8B"/>
    <w:rsid w:val="00505A49"/>
    <w:rsid w:val="00506314"/>
    <w:rsid w:val="00506957"/>
    <w:rsid w:val="00506D26"/>
    <w:rsid w:val="0050750D"/>
    <w:rsid w:val="00507C4A"/>
    <w:rsid w:val="005107D0"/>
    <w:rsid w:val="005114C1"/>
    <w:rsid w:val="00511A02"/>
    <w:rsid w:val="00511A9F"/>
    <w:rsid w:val="00511AEB"/>
    <w:rsid w:val="005135AA"/>
    <w:rsid w:val="00514635"/>
    <w:rsid w:val="00514E23"/>
    <w:rsid w:val="005156E5"/>
    <w:rsid w:val="00517657"/>
    <w:rsid w:val="00521767"/>
    <w:rsid w:val="00521F5C"/>
    <w:rsid w:val="005221BE"/>
    <w:rsid w:val="00524452"/>
    <w:rsid w:val="005266F0"/>
    <w:rsid w:val="00526AC3"/>
    <w:rsid w:val="0052766A"/>
    <w:rsid w:val="00527807"/>
    <w:rsid w:val="00527F93"/>
    <w:rsid w:val="00530569"/>
    <w:rsid w:val="00530CE9"/>
    <w:rsid w:val="0053150F"/>
    <w:rsid w:val="00531C95"/>
    <w:rsid w:val="00532872"/>
    <w:rsid w:val="00533CAE"/>
    <w:rsid w:val="0053465E"/>
    <w:rsid w:val="005364FE"/>
    <w:rsid w:val="00537798"/>
    <w:rsid w:val="00537B97"/>
    <w:rsid w:val="00541EFF"/>
    <w:rsid w:val="00542F8D"/>
    <w:rsid w:val="00550522"/>
    <w:rsid w:val="00550CB1"/>
    <w:rsid w:val="00550E4C"/>
    <w:rsid w:val="00552427"/>
    <w:rsid w:val="00553236"/>
    <w:rsid w:val="00553F2F"/>
    <w:rsid w:val="00554E6E"/>
    <w:rsid w:val="00554EF7"/>
    <w:rsid w:val="00555411"/>
    <w:rsid w:val="0055594C"/>
    <w:rsid w:val="005559DB"/>
    <w:rsid w:val="00557A57"/>
    <w:rsid w:val="00557AFC"/>
    <w:rsid w:val="00557C5C"/>
    <w:rsid w:val="00560D52"/>
    <w:rsid w:val="00561C7F"/>
    <w:rsid w:val="00562B38"/>
    <w:rsid w:val="0056563D"/>
    <w:rsid w:val="0056611B"/>
    <w:rsid w:val="00567DAA"/>
    <w:rsid w:val="00571C2D"/>
    <w:rsid w:val="005737A1"/>
    <w:rsid w:val="00574A34"/>
    <w:rsid w:val="00576652"/>
    <w:rsid w:val="005767D2"/>
    <w:rsid w:val="00577B4B"/>
    <w:rsid w:val="00577C2A"/>
    <w:rsid w:val="005811E7"/>
    <w:rsid w:val="00581604"/>
    <w:rsid w:val="00581A8B"/>
    <w:rsid w:val="005823EE"/>
    <w:rsid w:val="00583B8C"/>
    <w:rsid w:val="00583FD2"/>
    <w:rsid w:val="00584DF9"/>
    <w:rsid w:val="00593AF8"/>
    <w:rsid w:val="005944C4"/>
    <w:rsid w:val="00595520"/>
    <w:rsid w:val="00595F46"/>
    <w:rsid w:val="00596357"/>
    <w:rsid w:val="005A04C6"/>
    <w:rsid w:val="005A23FC"/>
    <w:rsid w:val="005A2EF0"/>
    <w:rsid w:val="005A3110"/>
    <w:rsid w:val="005A43CC"/>
    <w:rsid w:val="005A4DC0"/>
    <w:rsid w:val="005A5A67"/>
    <w:rsid w:val="005A6DA3"/>
    <w:rsid w:val="005A7B6A"/>
    <w:rsid w:val="005B0345"/>
    <w:rsid w:val="005B3500"/>
    <w:rsid w:val="005B40CC"/>
    <w:rsid w:val="005B427B"/>
    <w:rsid w:val="005B678A"/>
    <w:rsid w:val="005B6CAE"/>
    <w:rsid w:val="005B7B02"/>
    <w:rsid w:val="005C024D"/>
    <w:rsid w:val="005C1C99"/>
    <w:rsid w:val="005C3768"/>
    <w:rsid w:val="005C4CFB"/>
    <w:rsid w:val="005C5731"/>
    <w:rsid w:val="005D3102"/>
    <w:rsid w:val="005D3F15"/>
    <w:rsid w:val="005D419C"/>
    <w:rsid w:val="005D4AE7"/>
    <w:rsid w:val="005D5AFC"/>
    <w:rsid w:val="005D7E7D"/>
    <w:rsid w:val="005E07C4"/>
    <w:rsid w:val="005E083C"/>
    <w:rsid w:val="005E0DD4"/>
    <w:rsid w:val="005E1168"/>
    <w:rsid w:val="005E1605"/>
    <w:rsid w:val="005E262D"/>
    <w:rsid w:val="005E295B"/>
    <w:rsid w:val="005E3B15"/>
    <w:rsid w:val="005E58D2"/>
    <w:rsid w:val="005E5B33"/>
    <w:rsid w:val="005E63B0"/>
    <w:rsid w:val="005F1709"/>
    <w:rsid w:val="005F388D"/>
    <w:rsid w:val="005F4503"/>
    <w:rsid w:val="005F49E9"/>
    <w:rsid w:val="005F4E3D"/>
    <w:rsid w:val="005F503E"/>
    <w:rsid w:val="005F50FF"/>
    <w:rsid w:val="005F610C"/>
    <w:rsid w:val="006000A4"/>
    <w:rsid w:val="006010D6"/>
    <w:rsid w:val="0060171D"/>
    <w:rsid w:val="0060425C"/>
    <w:rsid w:val="00605FAC"/>
    <w:rsid w:val="006076DE"/>
    <w:rsid w:val="00607DFB"/>
    <w:rsid w:val="0061136A"/>
    <w:rsid w:val="00611535"/>
    <w:rsid w:val="00612D4D"/>
    <w:rsid w:val="0061616D"/>
    <w:rsid w:val="0061628C"/>
    <w:rsid w:val="00616625"/>
    <w:rsid w:val="0061671F"/>
    <w:rsid w:val="00616B4B"/>
    <w:rsid w:val="00616DA7"/>
    <w:rsid w:val="006173EC"/>
    <w:rsid w:val="00624F77"/>
    <w:rsid w:val="00630717"/>
    <w:rsid w:val="0063430F"/>
    <w:rsid w:val="0063597D"/>
    <w:rsid w:val="006362D8"/>
    <w:rsid w:val="00636718"/>
    <w:rsid w:val="006376F7"/>
    <w:rsid w:val="00637C42"/>
    <w:rsid w:val="00637D9C"/>
    <w:rsid w:val="00640473"/>
    <w:rsid w:val="0064118C"/>
    <w:rsid w:val="00641D86"/>
    <w:rsid w:val="00644319"/>
    <w:rsid w:val="006447B2"/>
    <w:rsid w:val="00646E8A"/>
    <w:rsid w:val="00647BF0"/>
    <w:rsid w:val="00647EA5"/>
    <w:rsid w:val="006500F6"/>
    <w:rsid w:val="00650887"/>
    <w:rsid w:val="00650BE8"/>
    <w:rsid w:val="0065165A"/>
    <w:rsid w:val="00651E89"/>
    <w:rsid w:val="006536F9"/>
    <w:rsid w:val="006554D0"/>
    <w:rsid w:val="0065678D"/>
    <w:rsid w:val="00656DCA"/>
    <w:rsid w:val="006579DE"/>
    <w:rsid w:val="00657AB6"/>
    <w:rsid w:val="0066234D"/>
    <w:rsid w:val="0066259E"/>
    <w:rsid w:val="00664BD6"/>
    <w:rsid w:val="00665658"/>
    <w:rsid w:val="00670070"/>
    <w:rsid w:val="00670D37"/>
    <w:rsid w:val="00670DBA"/>
    <w:rsid w:val="00671424"/>
    <w:rsid w:val="00672B92"/>
    <w:rsid w:val="00673CE2"/>
    <w:rsid w:val="00674D5C"/>
    <w:rsid w:val="00675FE8"/>
    <w:rsid w:val="006777CB"/>
    <w:rsid w:val="0068081F"/>
    <w:rsid w:val="00681DEB"/>
    <w:rsid w:val="006825AD"/>
    <w:rsid w:val="00684550"/>
    <w:rsid w:val="00692C5E"/>
    <w:rsid w:val="00694873"/>
    <w:rsid w:val="00695128"/>
    <w:rsid w:val="006A21B7"/>
    <w:rsid w:val="006A2760"/>
    <w:rsid w:val="006A28A7"/>
    <w:rsid w:val="006A2EAD"/>
    <w:rsid w:val="006A3258"/>
    <w:rsid w:val="006A5BF6"/>
    <w:rsid w:val="006A7D6A"/>
    <w:rsid w:val="006B15B2"/>
    <w:rsid w:val="006B1CF1"/>
    <w:rsid w:val="006B3150"/>
    <w:rsid w:val="006B3CF3"/>
    <w:rsid w:val="006B5191"/>
    <w:rsid w:val="006B656E"/>
    <w:rsid w:val="006C0620"/>
    <w:rsid w:val="006C0A01"/>
    <w:rsid w:val="006C2174"/>
    <w:rsid w:val="006C21A2"/>
    <w:rsid w:val="006C2EB0"/>
    <w:rsid w:val="006C3257"/>
    <w:rsid w:val="006C3FF1"/>
    <w:rsid w:val="006C40FC"/>
    <w:rsid w:val="006C5CA6"/>
    <w:rsid w:val="006C668B"/>
    <w:rsid w:val="006D06A5"/>
    <w:rsid w:val="006D3D15"/>
    <w:rsid w:val="006D507C"/>
    <w:rsid w:val="006D51B9"/>
    <w:rsid w:val="006D66D6"/>
    <w:rsid w:val="006D6DBB"/>
    <w:rsid w:val="006D7E2E"/>
    <w:rsid w:val="006E09A8"/>
    <w:rsid w:val="006E0BF8"/>
    <w:rsid w:val="006E0E60"/>
    <w:rsid w:val="006E17C7"/>
    <w:rsid w:val="006E579F"/>
    <w:rsid w:val="006E64D0"/>
    <w:rsid w:val="006E657D"/>
    <w:rsid w:val="006E707E"/>
    <w:rsid w:val="006E7C96"/>
    <w:rsid w:val="006F14A2"/>
    <w:rsid w:val="006F1605"/>
    <w:rsid w:val="006F1C60"/>
    <w:rsid w:val="006F3FD6"/>
    <w:rsid w:val="006F4F07"/>
    <w:rsid w:val="00700ADA"/>
    <w:rsid w:val="00700B64"/>
    <w:rsid w:val="00700DBB"/>
    <w:rsid w:val="007020C8"/>
    <w:rsid w:val="007107C5"/>
    <w:rsid w:val="0071179F"/>
    <w:rsid w:val="0071381E"/>
    <w:rsid w:val="007143BB"/>
    <w:rsid w:val="00715B71"/>
    <w:rsid w:val="0071656D"/>
    <w:rsid w:val="00716EBC"/>
    <w:rsid w:val="0072086C"/>
    <w:rsid w:val="0072199C"/>
    <w:rsid w:val="007220C3"/>
    <w:rsid w:val="00722B84"/>
    <w:rsid w:val="00722D82"/>
    <w:rsid w:val="00723B4B"/>
    <w:rsid w:val="00724D3C"/>
    <w:rsid w:val="007253ED"/>
    <w:rsid w:val="007258A0"/>
    <w:rsid w:val="00726013"/>
    <w:rsid w:val="0073057A"/>
    <w:rsid w:val="00732296"/>
    <w:rsid w:val="00734224"/>
    <w:rsid w:val="0073422E"/>
    <w:rsid w:val="007349AC"/>
    <w:rsid w:val="0073554A"/>
    <w:rsid w:val="00737043"/>
    <w:rsid w:val="007405AB"/>
    <w:rsid w:val="007409F1"/>
    <w:rsid w:val="00742177"/>
    <w:rsid w:val="00751C16"/>
    <w:rsid w:val="00752D9A"/>
    <w:rsid w:val="0075304D"/>
    <w:rsid w:val="0075477F"/>
    <w:rsid w:val="00754A3E"/>
    <w:rsid w:val="00757455"/>
    <w:rsid w:val="00760CDE"/>
    <w:rsid w:val="007621F3"/>
    <w:rsid w:val="007622FA"/>
    <w:rsid w:val="0076290D"/>
    <w:rsid w:val="00764762"/>
    <w:rsid w:val="00764FB6"/>
    <w:rsid w:val="007667B0"/>
    <w:rsid w:val="007670E8"/>
    <w:rsid w:val="0076744D"/>
    <w:rsid w:val="007705ED"/>
    <w:rsid w:val="00770713"/>
    <w:rsid w:val="0077158E"/>
    <w:rsid w:val="007718CB"/>
    <w:rsid w:val="00772DEB"/>
    <w:rsid w:val="00773772"/>
    <w:rsid w:val="00775EF1"/>
    <w:rsid w:val="007767E1"/>
    <w:rsid w:val="00780070"/>
    <w:rsid w:val="00780B05"/>
    <w:rsid w:val="007823EE"/>
    <w:rsid w:val="0078413D"/>
    <w:rsid w:val="00784685"/>
    <w:rsid w:val="00784992"/>
    <w:rsid w:val="007861CB"/>
    <w:rsid w:val="0078684B"/>
    <w:rsid w:val="007902C8"/>
    <w:rsid w:val="00790967"/>
    <w:rsid w:val="00790F25"/>
    <w:rsid w:val="007926F6"/>
    <w:rsid w:val="00794B40"/>
    <w:rsid w:val="007952BB"/>
    <w:rsid w:val="007968B8"/>
    <w:rsid w:val="00797325"/>
    <w:rsid w:val="007A040A"/>
    <w:rsid w:val="007A2296"/>
    <w:rsid w:val="007A4C03"/>
    <w:rsid w:val="007A547B"/>
    <w:rsid w:val="007A552B"/>
    <w:rsid w:val="007A569F"/>
    <w:rsid w:val="007B0E3F"/>
    <w:rsid w:val="007B2CEF"/>
    <w:rsid w:val="007B3D90"/>
    <w:rsid w:val="007B4483"/>
    <w:rsid w:val="007B6200"/>
    <w:rsid w:val="007B69C3"/>
    <w:rsid w:val="007B7DD5"/>
    <w:rsid w:val="007C1A51"/>
    <w:rsid w:val="007C23C3"/>
    <w:rsid w:val="007C28E7"/>
    <w:rsid w:val="007C482A"/>
    <w:rsid w:val="007C4E3B"/>
    <w:rsid w:val="007D07C1"/>
    <w:rsid w:val="007D0BB0"/>
    <w:rsid w:val="007D17E0"/>
    <w:rsid w:val="007D2547"/>
    <w:rsid w:val="007D3BC3"/>
    <w:rsid w:val="007D41E3"/>
    <w:rsid w:val="007D439D"/>
    <w:rsid w:val="007D6C59"/>
    <w:rsid w:val="007D6DA6"/>
    <w:rsid w:val="007E0361"/>
    <w:rsid w:val="007E1447"/>
    <w:rsid w:val="007E16E1"/>
    <w:rsid w:val="007E2800"/>
    <w:rsid w:val="007E3415"/>
    <w:rsid w:val="007E418E"/>
    <w:rsid w:val="007E4C04"/>
    <w:rsid w:val="007E54D1"/>
    <w:rsid w:val="007E578E"/>
    <w:rsid w:val="007E6D25"/>
    <w:rsid w:val="007E7281"/>
    <w:rsid w:val="007E779F"/>
    <w:rsid w:val="007F0F0F"/>
    <w:rsid w:val="007F11AC"/>
    <w:rsid w:val="007F1535"/>
    <w:rsid w:val="007F33FC"/>
    <w:rsid w:val="007F43C4"/>
    <w:rsid w:val="007F5EB0"/>
    <w:rsid w:val="007F605D"/>
    <w:rsid w:val="007F638E"/>
    <w:rsid w:val="007F6C7B"/>
    <w:rsid w:val="007F700E"/>
    <w:rsid w:val="0080011E"/>
    <w:rsid w:val="00800657"/>
    <w:rsid w:val="00801BBE"/>
    <w:rsid w:val="008020B7"/>
    <w:rsid w:val="00802932"/>
    <w:rsid w:val="00802986"/>
    <w:rsid w:val="00802A6F"/>
    <w:rsid w:val="00805858"/>
    <w:rsid w:val="008064C5"/>
    <w:rsid w:val="00806F45"/>
    <w:rsid w:val="00807C00"/>
    <w:rsid w:val="00807CEC"/>
    <w:rsid w:val="00810CF7"/>
    <w:rsid w:val="0081187C"/>
    <w:rsid w:val="00811F3A"/>
    <w:rsid w:val="008140EB"/>
    <w:rsid w:val="00815C13"/>
    <w:rsid w:val="008161F6"/>
    <w:rsid w:val="0081772F"/>
    <w:rsid w:val="0082125A"/>
    <w:rsid w:val="00821982"/>
    <w:rsid w:val="008237FD"/>
    <w:rsid w:val="00823BF4"/>
    <w:rsid w:val="00824408"/>
    <w:rsid w:val="00825D48"/>
    <w:rsid w:val="00826785"/>
    <w:rsid w:val="00827965"/>
    <w:rsid w:val="008316B6"/>
    <w:rsid w:val="00832017"/>
    <w:rsid w:val="00832D69"/>
    <w:rsid w:val="00832D7C"/>
    <w:rsid w:val="00834EA1"/>
    <w:rsid w:val="008353BF"/>
    <w:rsid w:val="0083595A"/>
    <w:rsid w:val="00835A01"/>
    <w:rsid w:val="00836DD2"/>
    <w:rsid w:val="00841341"/>
    <w:rsid w:val="00841EF5"/>
    <w:rsid w:val="008422F0"/>
    <w:rsid w:val="00842C46"/>
    <w:rsid w:val="008434DB"/>
    <w:rsid w:val="00844244"/>
    <w:rsid w:val="008443C3"/>
    <w:rsid w:val="008447C1"/>
    <w:rsid w:val="00844CD3"/>
    <w:rsid w:val="00845497"/>
    <w:rsid w:val="00850087"/>
    <w:rsid w:val="008504D0"/>
    <w:rsid w:val="00850657"/>
    <w:rsid w:val="00850D9E"/>
    <w:rsid w:val="008511B5"/>
    <w:rsid w:val="0086153E"/>
    <w:rsid w:val="008615C1"/>
    <w:rsid w:val="00863F94"/>
    <w:rsid w:val="00864D97"/>
    <w:rsid w:val="00867BDB"/>
    <w:rsid w:val="00867C65"/>
    <w:rsid w:val="00872BFF"/>
    <w:rsid w:val="00873359"/>
    <w:rsid w:val="00873BBB"/>
    <w:rsid w:val="00874277"/>
    <w:rsid w:val="00874980"/>
    <w:rsid w:val="00874A06"/>
    <w:rsid w:val="00874BB0"/>
    <w:rsid w:val="00874FB1"/>
    <w:rsid w:val="008755C5"/>
    <w:rsid w:val="0087560C"/>
    <w:rsid w:val="00876199"/>
    <w:rsid w:val="008766FF"/>
    <w:rsid w:val="0088119F"/>
    <w:rsid w:val="00881A28"/>
    <w:rsid w:val="00883C03"/>
    <w:rsid w:val="008842CC"/>
    <w:rsid w:val="008847C6"/>
    <w:rsid w:val="00884CF1"/>
    <w:rsid w:val="0088521B"/>
    <w:rsid w:val="00886101"/>
    <w:rsid w:val="00886135"/>
    <w:rsid w:val="008865DB"/>
    <w:rsid w:val="00886E98"/>
    <w:rsid w:val="008904F9"/>
    <w:rsid w:val="008912D1"/>
    <w:rsid w:val="00891DB6"/>
    <w:rsid w:val="008943B6"/>
    <w:rsid w:val="008959BD"/>
    <w:rsid w:val="00895E72"/>
    <w:rsid w:val="00896A7D"/>
    <w:rsid w:val="00897853"/>
    <w:rsid w:val="008A087E"/>
    <w:rsid w:val="008A3571"/>
    <w:rsid w:val="008A38F8"/>
    <w:rsid w:val="008A3D58"/>
    <w:rsid w:val="008A6E62"/>
    <w:rsid w:val="008B021B"/>
    <w:rsid w:val="008B14E8"/>
    <w:rsid w:val="008B1869"/>
    <w:rsid w:val="008B51EB"/>
    <w:rsid w:val="008B6C26"/>
    <w:rsid w:val="008B7D72"/>
    <w:rsid w:val="008B7F27"/>
    <w:rsid w:val="008C04CD"/>
    <w:rsid w:val="008C1716"/>
    <w:rsid w:val="008C4248"/>
    <w:rsid w:val="008C494E"/>
    <w:rsid w:val="008C4EF6"/>
    <w:rsid w:val="008C5CE1"/>
    <w:rsid w:val="008C694C"/>
    <w:rsid w:val="008C724B"/>
    <w:rsid w:val="008C7F35"/>
    <w:rsid w:val="008D0F6C"/>
    <w:rsid w:val="008D1570"/>
    <w:rsid w:val="008D32DA"/>
    <w:rsid w:val="008D373F"/>
    <w:rsid w:val="008D3EAC"/>
    <w:rsid w:val="008D4D51"/>
    <w:rsid w:val="008D4F49"/>
    <w:rsid w:val="008D5F8E"/>
    <w:rsid w:val="008D69DB"/>
    <w:rsid w:val="008D6B9C"/>
    <w:rsid w:val="008D7555"/>
    <w:rsid w:val="008E08A0"/>
    <w:rsid w:val="008E1EFC"/>
    <w:rsid w:val="008E304E"/>
    <w:rsid w:val="008E399A"/>
    <w:rsid w:val="008E4753"/>
    <w:rsid w:val="008E4A28"/>
    <w:rsid w:val="008E4D23"/>
    <w:rsid w:val="008E725F"/>
    <w:rsid w:val="008E77E1"/>
    <w:rsid w:val="008F1277"/>
    <w:rsid w:val="008F4B2A"/>
    <w:rsid w:val="008F4C66"/>
    <w:rsid w:val="008F501F"/>
    <w:rsid w:val="008F50A1"/>
    <w:rsid w:val="008F5FDD"/>
    <w:rsid w:val="009000E4"/>
    <w:rsid w:val="00900B2E"/>
    <w:rsid w:val="00900B47"/>
    <w:rsid w:val="0090245E"/>
    <w:rsid w:val="00903CCF"/>
    <w:rsid w:val="009041D5"/>
    <w:rsid w:val="00904DA4"/>
    <w:rsid w:val="00905FF6"/>
    <w:rsid w:val="00906C6F"/>
    <w:rsid w:val="0090733B"/>
    <w:rsid w:val="00907544"/>
    <w:rsid w:val="00907D4F"/>
    <w:rsid w:val="00910448"/>
    <w:rsid w:val="00910D0E"/>
    <w:rsid w:val="00911B52"/>
    <w:rsid w:val="009128F6"/>
    <w:rsid w:val="00913545"/>
    <w:rsid w:val="009135E2"/>
    <w:rsid w:val="00915645"/>
    <w:rsid w:val="00915C45"/>
    <w:rsid w:val="00915E40"/>
    <w:rsid w:val="00916D36"/>
    <w:rsid w:val="0091734C"/>
    <w:rsid w:val="009200A8"/>
    <w:rsid w:val="00920929"/>
    <w:rsid w:val="00922A6A"/>
    <w:rsid w:val="00922BD4"/>
    <w:rsid w:val="00924998"/>
    <w:rsid w:val="00924BA4"/>
    <w:rsid w:val="0092624A"/>
    <w:rsid w:val="00927DEB"/>
    <w:rsid w:val="00930FF1"/>
    <w:rsid w:val="009316CC"/>
    <w:rsid w:val="0093176E"/>
    <w:rsid w:val="00932C03"/>
    <w:rsid w:val="0093490A"/>
    <w:rsid w:val="00934CAF"/>
    <w:rsid w:val="00935E43"/>
    <w:rsid w:val="00936544"/>
    <w:rsid w:val="00936663"/>
    <w:rsid w:val="009371AC"/>
    <w:rsid w:val="0094035E"/>
    <w:rsid w:val="0094062B"/>
    <w:rsid w:val="00941127"/>
    <w:rsid w:val="00941209"/>
    <w:rsid w:val="00941BA8"/>
    <w:rsid w:val="00942477"/>
    <w:rsid w:val="00942564"/>
    <w:rsid w:val="0094281C"/>
    <w:rsid w:val="009429B6"/>
    <w:rsid w:val="009443D4"/>
    <w:rsid w:val="00945C6A"/>
    <w:rsid w:val="009460E0"/>
    <w:rsid w:val="00947AF3"/>
    <w:rsid w:val="009527A2"/>
    <w:rsid w:val="00952ABA"/>
    <w:rsid w:val="00953024"/>
    <w:rsid w:val="00956BC4"/>
    <w:rsid w:val="009603E4"/>
    <w:rsid w:val="0096080F"/>
    <w:rsid w:val="00964517"/>
    <w:rsid w:val="00964B49"/>
    <w:rsid w:val="009657E0"/>
    <w:rsid w:val="0096672B"/>
    <w:rsid w:val="00966A13"/>
    <w:rsid w:val="009670F4"/>
    <w:rsid w:val="0096789D"/>
    <w:rsid w:val="00970CF9"/>
    <w:rsid w:val="0097145C"/>
    <w:rsid w:val="00971C67"/>
    <w:rsid w:val="00973611"/>
    <w:rsid w:val="00973BED"/>
    <w:rsid w:val="00976493"/>
    <w:rsid w:val="00980CD3"/>
    <w:rsid w:val="00982463"/>
    <w:rsid w:val="00984750"/>
    <w:rsid w:val="009851EB"/>
    <w:rsid w:val="009853B1"/>
    <w:rsid w:val="00985433"/>
    <w:rsid w:val="00986315"/>
    <w:rsid w:val="0098656F"/>
    <w:rsid w:val="0098678E"/>
    <w:rsid w:val="00986E5E"/>
    <w:rsid w:val="00990302"/>
    <w:rsid w:val="00991AF8"/>
    <w:rsid w:val="00991E3E"/>
    <w:rsid w:val="0099232F"/>
    <w:rsid w:val="00993340"/>
    <w:rsid w:val="009937F0"/>
    <w:rsid w:val="009939B2"/>
    <w:rsid w:val="0099465D"/>
    <w:rsid w:val="009947B6"/>
    <w:rsid w:val="00994D21"/>
    <w:rsid w:val="0099536D"/>
    <w:rsid w:val="00995FBE"/>
    <w:rsid w:val="00996732"/>
    <w:rsid w:val="0099791D"/>
    <w:rsid w:val="009A2EE1"/>
    <w:rsid w:val="009A4A2A"/>
    <w:rsid w:val="009A5544"/>
    <w:rsid w:val="009A66BB"/>
    <w:rsid w:val="009B2176"/>
    <w:rsid w:val="009B292B"/>
    <w:rsid w:val="009B6265"/>
    <w:rsid w:val="009B6341"/>
    <w:rsid w:val="009B66A4"/>
    <w:rsid w:val="009B6F42"/>
    <w:rsid w:val="009B79C9"/>
    <w:rsid w:val="009B7D5E"/>
    <w:rsid w:val="009C0FEE"/>
    <w:rsid w:val="009C25DF"/>
    <w:rsid w:val="009C3925"/>
    <w:rsid w:val="009C44C4"/>
    <w:rsid w:val="009C5FAE"/>
    <w:rsid w:val="009C621D"/>
    <w:rsid w:val="009C65BA"/>
    <w:rsid w:val="009C6D5C"/>
    <w:rsid w:val="009D08DC"/>
    <w:rsid w:val="009D1480"/>
    <w:rsid w:val="009D17F9"/>
    <w:rsid w:val="009E0CF1"/>
    <w:rsid w:val="009E0F57"/>
    <w:rsid w:val="009E169A"/>
    <w:rsid w:val="009E27B8"/>
    <w:rsid w:val="009E2CE7"/>
    <w:rsid w:val="009E34C4"/>
    <w:rsid w:val="009E4AE8"/>
    <w:rsid w:val="009E5063"/>
    <w:rsid w:val="009E7E64"/>
    <w:rsid w:val="009E7F54"/>
    <w:rsid w:val="009F29D3"/>
    <w:rsid w:val="009F2B1E"/>
    <w:rsid w:val="009F3FD1"/>
    <w:rsid w:val="009F48DF"/>
    <w:rsid w:val="009F60D8"/>
    <w:rsid w:val="00A00C34"/>
    <w:rsid w:val="00A00FB9"/>
    <w:rsid w:val="00A02A37"/>
    <w:rsid w:val="00A043AF"/>
    <w:rsid w:val="00A059A0"/>
    <w:rsid w:val="00A05B72"/>
    <w:rsid w:val="00A06D56"/>
    <w:rsid w:val="00A07183"/>
    <w:rsid w:val="00A111A1"/>
    <w:rsid w:val="00A13176"/>
    <w:rsid w:val="00A14814"/>
    <w:rsid w:val="00A1495E"/>
    <w:rsid w:val="00A15BA1"/>
    <w:rsid w:val="00A1766D"/>
    <w:rsid w:val="00A22CB7"/>
    <w:rsid w:val="00A23522"/>
    <w:rsid w:val="00A242A9"/>
    <w:rsid w:val="00A25B3E"/>
    <w:rsid w:val="00A27691"/>
    <w:rsid w:val="00A301B0"/>
    <w:rsid w:val="00A304D2"/>
    <w:rsid w:val="00A30929"/>
    <w:rsid w:val="00A31E5C"/>
    <w:rsid w:val="00A321EC"/>
    <w:rsid w:val="00A32D69"/>
    <w:rsid w:val="00A33C08"/>
    <w:rsid w:val="00A37237"/>
    <w:rsid w:val="00A37B1B"/>
    <w:rsid w:val="00A4140D"/>
    <w:rsid w:val="00A41BEE"/>
    <w:rsid w:val="00A421AE"/>
    <w:rsid w:val="00A424C3"/>
    <w:rsid w:val="00A434EC"/>
    <w:rsid w:val="00A46368"/>
    <w:rsid w:val="00A47057"/>
    <w:rsid w:val="00A50102"/>
    <w:rsid w:val="00A50123"/>
    <w:rsid w:val="00A5014C"/>
    <w:rsid w:val="00A50BE2"/>
    <w:rsid w:val="00A53722"/>
    <w:rsid w:val="00A55A25"/>
    <w:rsid w:val="00A577CD"/>
    <w:rsid w:val="00A61055"/>
    <w:rsid w:val="00A63B7D"/>
    <w:rsid w:val="00A651A5"/>
    <w:rsid w:val="00A652C7"/>
    <w:rsid w:val="00A65DF5"/>
    <w:rsid w:val="00A67372"/>
    <w:rsid w:val="00A678D3"/>
    <w:rsid w:val="00A7033D"/>
    <w:rsid w:val="00A70A6D"/>
    <w:rsid w:val="00A712D4"/>
    <w:rsid w:val="00A74031"/>
    <w:rsid w:val="00A7641C"/>
    <w:rsid w:val="00A810A0"/>
    <w:rsid w:val="00A815A7"/>
    <w:rsid w:val="00A82325"/>
    <w:rsid w:val="00A82D8B"/>
    <w:rsid w:val="00A84F12"/>
    <w:rsid w:val="00A86B84"/>
    <w:rsid w:val="00A9060B"/>
    <w:rsid w:val="00A91EBE"/>
    <w:rsid w:val="00A91FAA"/>
    <w:rsid w:val="00A92591"/>
    <w:rsid w:val="00A92794"/>
    <w:rsid w:val="00A94CB7"/>
    <w:rsid w:val="00A95AA2"/>
    <w:rsid w:val="00A96437"/>
    <w:rsid w:val="00A970B4"/>
    <w:rsid w:val="00A9734D"/>
    <w:rsid w:val="00A97456"/>
    <w:rsid w:val="00AA0495"/>
    <w:rsid w:val="00AA0AD3"/>
    <w:rsid w:val="00AA1C1F"/>
    <w:rsid w:val="00AA2A97"/>
    <w:rsid w:val="00AA2EC5"/>
    <w:rsid w:val="00AA463A"/>
    <w:rsid w:val="00AA5336"/>
    <w:rsid w:val="00AA7807"/>
    <w:rsid w:val="00AB1A0B"/>
    <w:rsid w:val="00AB2465"/>
    <w:rsid w:val="00AB2E84"/>
    <w:rsid w:val="00AC0166"/>
    <w:rsid w:val="00AC18DD"/>
    <w:rsid w:val="00AC210A"/>
    <w:rsid w:val="00AC225B"/>
    <w:rsid w:val="00AC33B0"/>
    <w:rsid w:val="00AC3C5A"/>
    <w:rsid w:val="00AC4853"/>
    <w:rsid w:val="00AC6092"/>
    <w:rsid w:val="00AD02FB"/>
    <w:rsid w:val="00AD09B9"/>
    <w:rsid w:val="00AD459D"/>
    <w:rsid w:val="00AD4859"/>
    <w:rsid w:val="00AD5511"/>
    <w:rsid w:val="00AD659B"/>
    <w:rsid w:val="00AD661D"/>
    <w:rsid w:val="00AE02EF"/>
    <w:rsid w:val="00AE06E5"/>
    <w:rsid w:val="00AE0DD8"/>
    <w:rsid w:val="00AE436C"/>
    <w:rsid w:val="00AE6993"/>
    <w:rsid w:val="00AE733C"/>
    <w:rsid w:val="00AF0FE1"/>
    <w:rsid w:val="00AF12EC"/>
    <w:rsid w:val="00AF19B1"/>
    <w:rsid w:val="00AF2D26"/>
    <w:rsid w:val="00AF3690"/>
    <w:rsid w:val="00AF3BEB"/>
    <w:rsid w:val="00AF4D52"/>
    <w:rsid w:val="00AF64E8"/>
    <w:rsid w:val="00B02301"/>
    <w:rsid w:val="00B03254"/>
    <w:rsid w:val="00B04936"/>
    <w:rsid w:val="00B0576E"/>
    <w:rsid w:val="00B07244"/>
    <w:rsid w:val="00B119DA"/>
    <w:rsid w:val="00B126F9"/>
    <w:rsid w:val="00B128F6"/>
    <w:rsid w:val="00B12A89"/>
    <w:rsid w:val="00B12FEB"/>
    <w:rsid w:val="00B13219"/>
    <w:rsid w:val="00B20A1E"/>
    <w:rsid w:val="00B225EF"/>
    <w:rsid w:val="00B22AE3"/>
    <w:rsid w:val="00B23963"/>
    <w:rsid w:val="00B26B42"/>
    <w:rsid w:val="00B2790D"/>
    <w:rsid w:val="00B31537"/>
    <w:rsid w:val="00B33DD9"/>
    <w:rsid w:val="00B36D81"/>
    <w:rsid w:val="00B41BB5"/>
    <w:rsid w:val="00B43221"/>
    <w:rsid w:val="00B438A2"/>
    <w:rsid w:val="00B47F6F"/>
    <w:rsid w:val="00B506E7"/>
    <w:rsid w:val="00B521E0"/>
    <w:rsid w:val="00B526DB"/>
    <w:rsid w:val="00B52849"/>
    <w:rsid w:val="00B52884"/>
    <w:rsid w:val="00B56885"/>
    <w:rsid w:val="00B57C35"/>
    <w:rsid w:val="00B618DA"/>
    <w:rsid w:val="00B627E0"/>
    <w:rsid w:val="00B63283"/>
    <w:rsid w:val="00B666F0"/>
    <w:rsid w:val="00B67A34"/>
    <w:rsid w:val="00B67A5A"/>
    <w:rsid w:val="00B70C8E"/>
    <w:rsid w:val="00B713EA"/>
    <w:rsid w:val="00B72F8F"/>
    <w:rsid w:val="00B73E58"/>
    <w:rsid w:val="00B746CA"/>
    <w:rsid w:val="00B7525C"/>
    <w:rsid w:val="00B77249"/>
    <w:rsid w:val="00B80252"/>
    <w:rsid w:val="00B80573"/>
    <w:rsid w:val="00B83910"/>
    <w:rsid w:val="00B84683"/>
    <w:rsid w:val="00B84E6C"/>
    <w:rsid w:val="00B852BA"/>
    <w:rsid w:val="00B8646D"/>
    <w:rsid w:val="00B86740"/>
    <w:rsid w:val="00B87A14"/>
    <w:rsid w:val="00B87C87"/>
    <w:rsid w:val="00B90F8F"/>
    <w:rsid w:val="00B91E6D"/>
    <w:rsid w:val="00B92846"/>
    <w:rsid w:val="00B933BA"/>
    <w:rsid w:val="00B93A83"/>
    <w:rsid w:val="00B956A8"/>
    <w:rsid w:val="00B95F8C"/>
    <w:rsid w:val="00B97932"/>
    <w:rsid w:val="00BA0772"/>
    <w:rsid w:val="00BA118D"/>
    <w:rsid w:val="00BA1BB6"/>
    <w:rsid w:val="00BA208F"/>
    <w:rsid w:val="00BA286B"/>
    <w:rsid w:val="00BA4E87"/>
    <w:rsid w:val="00BA506B"/>
    <w:rsid w:val="00BB1DD3"/>
    <w:rsid w:val="00BB2438"/>
    <w:rsid w:val="00BB4259"/>
    <w:rsid w:val="00BB4BBB"/>
    <w:rsid w:val="00BB5B3C"/>
    <w:rsid w:val="00BB610B"/>
    <w:rsid w:val="00BC08CE"/>
    <w:rsid w:val="00BC0C5E"/>
    <w:rsid w:val="00BC2912"/>
    <w:rsid w:val="00BC43D9"/>
    <w:rsid w:val="00BC4EEC"/>
    <w:rsid w:val="00BC5662"/>
    <w:rsid w:val="00BC5E0F"/>
    <w:rsid w:val="00BC67AD"/>
    <w:rsid w:val="00BD0DD1"/>
    <w:rsid w:val="00BD1266"/>
    <w:rsid w:val="00BD1430"/>
    <w:rsid w:val="00BD3730"/>
    <w:rsid w:val="00BD3A49"/>
    <w:rsid w:val="00BD3AD5"/>
    <w:rsid w:val="00BD3D84"/>
    <w:rsid w:val="00BD4577"/>
    <w:rsid w:val="00BD4710"/>
    <w:rsid w:val="00BD49C7"/>
    <w:rsid w:val="00BD5B47"/>
    <w:rsid w:val="00BD6BB9"/>
    <w:rsid w:val="00BD7527"/>
    <w:rsid w:val="00BE16AD"/>
    <w:rsid w:val="00BE46A1"/>
    <w:rsid w:val="00BE5A44"/>
    <w:rsid w:val="00BE5DB7"/>
    <w:rsid w:val="00BE6FCE"/>
    <w:rsid w:val="00BE7101"/>
    <w:rsid w:val="00BE767C"/>
    <w:rsid w:val="00BE7AFE"/>
    <w:rsid w:val="00BE7CA2"/>
    <w:rsid w:val="00BF15BA"/>
    <w:rsid w:val="00BF1DE6"/>
    <w:rsid w:val="00BF2A5A"/>
    <w:rsid w:val="00BF5034"/>
    <w:rsid w:val="00BF53EE"/>
    <w:rsid w:val="00BF62E0"/>
    <w:rsid w:val="00BF65D0"/>
    <w:rsid w:val="00BF7582"/>
    <w:rsid w:val="00C00F9F"/>
    <w:rsid w:val="00C02086"/>
    <w:rsid w:val="00C042E3"/>
    <w:rsid w:val="00C0462A"/>
    <w:rsid w:val="00C05C35"/>
    <w:rsid w:val="00C05C74"/>
    <w:rsid w:val="00C1011A"/>
    <w:rsid w:val="00C104EB"/>
    <w:rsid w:val="00C11A59"/>
    <w:rsid w:val="00C14EBC"/>
    <w:rsid w:val="00C178EE"/>
    <w:rsid w:val="00C20EA9"/>
    <w:rsid w:val="00C21023"/>
    <w:rsid w:val="00C235F6"/>
    <w:rsid w:val="00C23941"/>
    <w:rsid w:val="00C23D40"/>
    <w:rsid w:val="00C25555"/>
    <w:rsid w:val="00C2758D"/>
    <w:rsid w:val="00C33B06"/>
    <w:rsid w:val="00C34740"/>
    <w:rsid w:val="00C35DF2"/>
    <w:rsid w:val="00C36384"/>
    <w:rsid w:val="00C3689C"/>
    <w:rsid w:val="00C3699C"/>
    <w:rsid w:val="00C373A5"/>
    <w:rsid w:val="00C37835"/>
    <w:rsid w:val="00C426D0"/>
    <w:rsid w:val="00C43ABF"/>
    <w:rsid w:val="00C43CDA"/>
    <w:rsid w:val="00C44DA2"/>
    <w:rsid w:val="00C46061"/>
    <w:rsid w:val="00C46075"/>
    <w:rsid w:val="00C461ED"/>
    <w:rsid w:val="00C47403"/>
    <w:rsid w:val="00C47D4A"/>
    <w:rsid w:val="00C5186F"/>
    <w:rsid w:val="00C53EDB"/>
    <w:rsid w:val="00C54759"/>
    <w:rsid w:val="00C55182"/>
    <w:rsid w:val="00C55B4F"/>
    <w:rsid w:val="00C574DC"/>
    <w:rsid w:val="00C613E7"/>
    <w:rsid w:val="00C627A1"/>
    <w:rsid w:val="00C63125"/>
    <w:rsid w:val="00C63130"/>
    <w:rsid w:val="00C63D48"/>
    <w:rsid w:val="00C64262"/>
    <w:rsid w:val="00C64FDC"/>
    <w:rsid w:val="00C65C73"/>
    <w:rsid w:val="00C67DA7"/>
    <w:rsid w:val="00C702EC"/>
    <w:rsid w:val="00C70F36"/>
    <w:rsid w:val="00C71035"/>
    <w:rsid w:val="00C72350"/>
    <w:rsid w:val="00C73097"/>
    <w:rsid w:val="00C73BFD"/>
    <w:rsid w:val="00C74F74"/>
    <w:rsid w:val="00C7688A"/>
    <w:rsid w:val="00C76F2E"/>
    <w:rsid w:val="00C8116A"/>
    <w:rsid w:val="00C837E3"/>
    <w:rsid w:val="00C8670F"/>
    <w:rsid w:val="00C90413"/>
    <w:rsid w:val="00C9099A"/>
    <w:rsid w:val="00C91124"/>
    <w:rsid w:val="00C911A7"/>
    <w:rsid w:val="00C91E67"/>
    <w:rsid w:val="00C92119"/>
    <w:rsid w:val="00C925EE"/>
    <w:rsid w:val="00C92912"/>
    <w:rsid w:val="00C9350B"/>
    <w:rsid w:val="00C935F4"/>
    <w:rsid w:val="00C9762B"/>
    <w:rsid w:val="00C97F80"/>
    <w:rsid w:val="00CA04AB"/>
    <w:rsid w:val="00CA2E0E"/>
    <w:rsid w:val="00CA417D"/>
    <w:rsid w:val="00CA4FB7"/>
    <w:rsid w:val="00CA757E"/>
    <w:rsid w:val="00CA7EDE"/>
    <w:rsid w:val="00CB177E"/>
    <w:rsid w:val="00CB332E"/>
    <w:rsid w:val="00CB3F95"/>
    <w:rsid w:val="00CB43AD"/>
    <w:rsid w:val="00CB4983"/>
    <w:rsid w:val="00CB4C90"/>
    <w:rsid w:val="00CB5FB6"/>
    <w:rsid w:val="00CB604C"/>
    <w:rsid w:val="00CB67DC"/>
    <w:rsid w:val="00CB7166"/>
    <w:rsid w:val="00CB7FAB"/>
    <w:rsid w:val="00CC00AE"/>
    <w:rsid w:val="00CC029D"/>
    <w:rsid w:val="00CC63E5"/>
    <w:rsid w:val="00CC6BE8"/>
    <w:rsid w:val="00CD06E5"/>
    <w:rsid w:val="00CD1A4C"/>
    <w:rsid w:val="00CD228A"/>
    <w:rsid w:val="00CD22DC"/>
    <w:rsid w:val="00CD4014"/>
    <w:rsid w:val="00CD4B51"/>
    <w:rsid w:val="00CD608A"/>
    <w:rsid w:val="00CD7D05"/>
    <w:rsid w:val="00CE06B3"/>
    <w:rsid w:val="00CE0AEB"/>
    <w:rsid w:val="00CE112A"/>
    <w:rsid w:val="00CE1A21"/>
    <w:rsid w:val="00CE2107"/>
    <w:rsid w:val="00CE35DA"/>
    <w:rsid w:val="00CE3AEE"/>
    <w:rsid w:val="00CE3C97"/>
    <w:rsid w:val="00CE3FCC"/>
    <w:rsid w:val="00CE4F3F"/>
    <w:rsid w:val="00CE72E8"/>
    <w:rsid w:val="00CE77A3"/>
    <w:rsid w:val="00CE7B8E"/>
    <w:rsid w:val="00CE7F8A"/>
    <w:rsid w:val="00CE7FEF"/>
    <w:rsid w:val="00CF1360"/>
    <w:rsid w:val="00CF2B6E"/>
    <w:rsid w:val="00CF4CB0"/>
    <w:rsid w:val="00CF6387"/>
    <w:rsid w:val="00CF7EDD"/>
    <w:rsid w:val="00D008CE"/>
    <w:rsid w:val="00D01A2F"/>
    <w:rsid w:val="00D03224"/>
    <w:rsid w:val="00D05504"/>
    <w:rsid w:val="00D06CCD"/>
    <w:rsid w:val="00D07C95"/>
    <w:rsid w:val="00D11AE8"/>
    <w:rsid w:val="00D15A33"/>
    <w:rsid w:val="00D163F6"/>
    <w:rsid w:val="00D16EC5"/>
    <w:rsid w:val="00D172AF"/>
    <w:rsid w:val="00D1753B"/>
    <w:rsid w:val="00D175F2"/>
    <w:rsid w:val="00D23311"/>
    <w:rsid w:val="00D30048"/>
    <w:rsid w:val="00D32302"/>
    <w:rsid w:val="00D32E88"/>
    <w:rsid w:val="00D332E4"/>
    <w:rsid w:val="00D33FDF"/>
    <w:rsid w:val="00D34591"/>
    <w:rsid w:val="00D36305"/>
    <w:rsid w:val="00D40057"/>
    <w:rsid w:val="00D41BE5"/>
    <w:rsid w:val="00D424CD"/>
    <w:rsid w:val="00D42513"/>
    <w:rsid w:val="00D4410F"/>
    <w:rsid w:val="00D45726"/>
    <w:rsid w:val="00D468D5"/>
    <w:rsid w:val="00D4717D"/>
    <w:rsid w:val="00D4732A"/>
    <w:rsid w:val="00D514E0"/>
    <w:rsid w:val="00D51711"/>
    <w:rsid w:val="00D527DA"/>
    <w:rsid w:val="00D54591"/>
    <w:rsid w:val="00D54872"/>
    <w:rsid w:val="00D54E51"/>
    <w:rsid w:val="00D55208"/>
    <w:rsid w:val="00D602E9"/>
    <w:rsid w:val="00D6060B"/>
    <w:rsid w:val="00D6070B"/>
    <w:rsid w:val="00D647F3"/>
    <w:rsid w:val="00D6502F"/>
    <w:rsid w:val="00D656A7"/>
    <w:rsid w:val="00D65BF9"/>
    <w:rsid w:val="00D65D3B"/>
    <w:rsid w:val="00D6671A"/>
    <w:rsid w:val="00D709E7"/>
    <w:rsid w:val="00D70A93"/>
    <w:rsid w:val="00D72AA0"/>
    <w:rsid w:val="00D76BDE"/>
    <w:rsid w:val="00D80BB1"/>
    <w:rsid w:val="00D80D0F"/>
    <w:rsid w:val="00D82775"/>
    <w:rsid w:val="00D84CEB"/>
    <w:rsid w:val="00D86BA4"/>
    <w:rsid w:val="00D87AA4"/>
    <w:rsid w:val="00D90BA2"/>
    <w:rsid w:val="00D91840"/>
    <w:rsid w:val="00D9534A"/>
    <w:rsid w:val="00D965F1"/>
    <w:rsid w:val="00DA2085"/>
    <w:rsid w:val="00DA3592"/>
    <w:rsid w:val="00DA436A"/>
    <w:rsid w:val="00DA6308"/>
    <w:rsid w:val="00DA6F9D"/>
    <w:rsid w:val="00DA715E"/>
    <w:rsid w:val="00DB0DCD"/>
    <w:rsid w:val="00DB1743"/>
    <w:rsid w:val="00DB612A"/>
    <w:rsid w:val="00DB63E7"/>
    <w:rsid w:val="00DC02B9"/>
    <w:rsid w:val="00DC03B7"/>
    <w:rsid w:val="00DC2E31"/>
    <w:rsid w:val="00DC3C2A"/>
    <w:rsid w:val="00DC44FD"/>
    <w:rsid w:val="00DD2A98"/>
    <w:rsid w:val="00DD2E07"/>
    <w:rsid w:val="00DD3D85"/>
    <w:rsid w:val="00DD4D9D"/>
    <w:rsid w:val="00DD7096"/>
    <w:rsid w:val="00DE0A50"/>
    <w:rsid w:val="00DE234C"/>
    <w:rsid w:val="00DE2FAC"/>
    <w:rsid w:val="00DE50FF"/>
    <w:rsid w:val="00DE5FB3"/>
    <w:rsid w:val="00DE6F56"/>
    <w:rsid w:val="00DE781A"/>
    <w:rsid w:val="00DE7AE7"/>
    <w:rsid w:val="00DE7E47"/>
    <w:rsid w:val="00DF0C2C"/>
    <w:rsid w:val="00DF14D9"/>
    <w:rsid w:val="00DF300C"/>
    <w:rsid w:val="00DF3FC1"/>
    <w:rsid w:val="00DF4798"/>
    <w:rsid w:val="00DF567D"/>
    <w:rsid w:val="00DF6807"/>
    <w:rsid w:val="00E00DCA"/>
    <w:rsid w:val="00E013CB"/>
    <w:rsid w:val="00E0432F"/>
    <w:rsid w:val="00E04493"/>
    <w:rsid w:val="00E056B9"/>
    <w:rsid w:val="00E0590B"/>
    <w:rsid w:val="00E05998"/>
    <w:rsid w:val="00E101D1"/>
    <w:rsid w:val="00E14396"/>
    <w:rsid w:val="00E152E7"/>
    <w:rsid w:val="00E1655A"/>
    <w:rsid w:val="00E167C3"/>
    <w:rsid w:val="00E1719F"/>
    <w:rsid w:val="00E21F2B"/>
    <w:rsid w:val="00E22ABE"/>
    <w:rsid w:val="00E23F67"/>
    <w:rsid w:val="00E2405E"/>
    <w:rsid w:val="00E244B9"/>
    <w:rsid w:val="00E249B4"/>
    <w:rsid w:val="00E24EE1"/>
    <w:rsid w:val="00E25B06"/>
    <w:rsid w:val="00E25D65"/>
    <w:rsid w:val="00E25F8E"/>
    <w:rsid w:val="00E26FDD"/>
    <w:rsid w:val="00E27A87"/>
    <w:rsid w:val="00E27E99"/>
    <w:rsid w:val="00E308A3"/>
    <w:rsid w:val="00E30AF5"/>
    <w:rsid w:val="00E319F5"/>
    <w:rsid w:val="00E326F0"/>
    <w:rsid w:val="00E34523"/>
    <w:rsid w:val="00E36B42"/>
    <w:rsid w:val="00E40999"/>
    <w:rsid w:val="00E40B54"/>
    <w:rsid w:val="00E426EE"/>
    <w:rsid w:val="00E42D25"/>
    <w:rsid w:val="00E4437E"/>
    <w:rsid w:val="00E44A4D"/>
    <w:rsid w:val="00E4518F"/>
    <w:rsid w:val="00E45410"/>
    <w:rsid w:val="00E46495"/>
    <w:rsid w:val="00E5139E"/>
    <w:rsid w:val="00E51BE2"/>
    <w:rsid w:val="00E51DBE"/>
    <w:rsid w:val="00E52246"/>
    <w:rsid w:val="00E53705"/>
    <w:rsid w:val="00E53895"/>
    <w:rsid w:val="00E5393B"/>
    <w:rsid w:val="00E53D3C"/>
    <w:rsid w:val="00E55E99"/>
    <w:rsid w:val="00E567FB"/>
    <w:rsid w:val="00E57809"/>
    <w:rsid w:val="00E60B27"/>
    <w:rsid w:val="00E61774"/>
    <w:rsid w:val="00E63EBA"/>
    <w:rsid w:val="00E70AEE"/>
    <w:rsid w:val="00E71AEB"/>
    <w:rsid w:val="00E73341"/>
    <w:rsid w:val="00E740DC"/>
    <w:rsid w:val="00E76AB4"/>
    <w:rsid w:val="00E76DDB"/>
    <w:rsid w:val="00E81794"/>
    <w:rsid w:val="00E823A0"/>
    <w:rsid w:val="00E828DD"/>
    <w:rsid w:val="00E83531"/>
    <w:rsid w:val="00E846B4"/>
    <w:rsid w:val="00E84AA6"/>
    <w:rsid w:val="00E84FD8"/>
    <w:rsid w:val="00E852D7"/>
    <w:rsid w:val="00E85F5D"/>
    <w:rsid w:val="00E86D8D"/>
    <w:rsid w:val="00E87022"/>
    <w:rsid w:val="00E873EC"/>
    <w:rsid w:val="00E9192F"/>
    <w:rsid w:val="00E91AF2"/>
    <w:rsid w:val="00E9377C"/>
    <w:rsid w:val="00E9403D"/>
    <w:rsid w:val="00E96BCA"/>
    <w:rsid w:val="00EA193F"/>
    <w:rsid w:val="00EA3E29"/>
    <w:rsid w:val="00EA432B"/>
    <w:rsid w:val="00EA648E"/>
    <w:rsid w:val="00EA65C3"/>
    <w:rsid w:val="00EA7CBB"/>
    <w:rsid w:val="00EA7EB0"/>
    <w:rsid w:val="00EB1413"/>
    <w:rsid w:val="00EB1959"/>
    <w:rsid w:val="00EB2A41"/>
    <w:rsid w:val="00EB332B"/>
    <w:rsid w:val="00EB334B"/>
    <w:rsid w:val="00EB421E"/>
    <w:rsid w:val="00EB49DD"/>
    <w:rsid w:val="00EB6EB7"/>
    <w:rsid w:val="00EB6FC5"/>
    <w:rsid w:val="00EB70BD"/>
    <w:rsid w:val="00EC10A3"/>
    <w:rsid w:val="00EC18B2"/>
    <w:rsid w:val="00EC257B"/>
    <w:rsid w:val="00EC6655"/>
    <w:rsid w:val="00EC7BCC"/>
    <w:rsid w:val="00ED14A1"/>
    <w:rsid w:val="00ED21D2"/>
    <w:rsid w:val="00ED267D"/>
    <w:rsid w:val="00ED3891"/>
    <w:rsid w:val="00ED54E0"/>
    <w:rsid w:val="00ED5683"/>
    <w:rsid w:val="00ED6A3C"/>
    <w:rsid w:val="00ED7425"/>
    <w:rsid w:val="00ED74EC"/>
    <w:rsid w:val="00EE15D2"/>
    <w:rsid w:val="00EE1C47"/>
    <w:rsid w:val="00EE20DB"/>
    <w:rsid w:val="00EE2271"/>
    <w:rsid w:val="00EE2982"/>
    <w:rsid w:val="00EE2DDC"/>
    <w:rsid w:val="00EE3358"/>
    <w:rsid w:val="00EE3978"/>
    <w:rsid w:val="00EE3F49"/>
    <w:rsid w:val="00EE5666"/>
    <w:rsid w:val="00EF1AAF"/>
    <w:rsid w:val="00EF245C"/>
    <w:rsid w:val="00EF41B5"/>
    <w:rsid w:val="00EF469D"/>
    <w:rsid w:val="00EF50DD"/>
    <w:rsid w:val="00EF72B8"/>
    <w:rsid w:val="00F00177"/>
    <w:rsid w:val="00F012D3"/>
    <w:rsid w:val="00F03062"/>
    <w:rsid w:val="00F052AE"/>
    <w:rsid w:val="00F05592"/>
    <w:rsid w:val="00F0635A"/>
    <w:rsid w:val="00F068F7"/>
    <w:rsid w:val="00F06AA2"/>
    <w:rsid w:val="00F12152"/>
    <w:rsid w:val="00F12AE4"/>
    <w:rsid w:val="00F13AA4"/>
    <w:rsid w:val="00F13E61"/>
    <w:rsid w:val="00F14237"/>
    <w:rsid w:val="00F14373"/>
    <w:rsid w:val="00F157BF"/>
    <w:rsid w:val="00F173D8"/>
    <w:rsid w:val="00F22CAE"/>
    <w:rsid w:val="00F22E4D"/>
    <w:rsid w:val="00F23C15"/>
    <w:rsid w:val="00F2428F"/>
    <w:rsid w:val="00F25312"/>
    <w:rsid w:val="00F25AB8"/>
    <w:rsid w:val="00F269A6"/>
    <w:rsid w:val="00F271E1"/>
    <w:rsid w:val="00F27731"/>
    <w:rsid w:val="00F279E9"/>
    <w:rsid w:val="00F27AC2"/>
    <w:rsid w:val="00F310AB"/>
    <w:rsid w:val="00F314A6"/>
    <w:rsid w:val="00F34112"/>
    <w:rsid w:val="00F35713"/>
    <w:rsid w:val="00F3750E"/>
    <w:rsid w:val="00F41EFC"/>
    <w:rsid w:val="00F43AD2"/>
    <w:rsid w:val="00F446AB"/>
    <w:rsid w:val="00F46BAA"/>
    <w:rsid w:val="00F474D9"/>
    <w:rsid w:val="00F502BD"/>
    <w:rsid w:val="00F50B7F"/>
    <w:rsid w:val="00F51EFC"/>
    <w:rsid w:val="00F55CDC"/>
    <w:rsid w:val="00F56784"/>
    <w:rsid w:val="00F60D7D"/>
    <w:rsid w:val="00F60DEB"/>
    <w:rsid w:val="00F61081"/>
    <w:rsid w:val="00F61181"/>
    <w:rsid w:val="00F61B21"/>
    <w:rsid w:val="00F61F68"/>
    <w:rsid w:val="00F635A6"/>
    <w:rsid w:val="00F65C59"/>
    <w:rsid w:val="00F65EB4"/>
    <w:rsid w:val="00F701F4"/>
    <w:rsid w:val="00F70957"/>
    <w:rsid w:val="00F71525"/>
    <w:rsid w:val="00F72603"/>
    <w:rsid w:val="00F72C86"/>
    <w:rsid w:val="00F759B4"/>
    <w:rsid w:val="00F778A7"/>
    <w:rsid w:val="00F77A5C"/>
    <w:rsid w:val="00F80FC3"/>
    <w:rsid w:val="00F81393"/>
    <w:rsid w:val="00F83331"/>
    <w:rsid w:val="00F83C8A"/>
    <w:rsid w:val="00F86CBC"/>
    <w:rsid w:val="00F870E3"/>
    <w:rsid w:val="00F90417"/>
    <w:rsid w:val="00F94F39"/>
    <w:rsid w:val="00F97EC6"/>
    <w:rsid w:val="00FA104D"/>
    <w:rsid w:val="00FA1717"/>
    <w:rsid w:val="00FA5989"/>
    <w:rsid w:val="00FA5D1B"/>
    <w:rsid w:val="00FA7C4C"/>
    <w:rsid w:val="00FB03CA"/>
    <w:rsid w:val="00FB0B05"/>
    <w:rsid w:val="00FB1F09"/>
    <w:rsid w:val="00FB1F9E"/>
    <w:rsid w:val="00FB3CDE"/>
    <w:rsid w:val="00FB4AFE"/>
    <w:rsid w:val="00FB6631"/>
    <w:rsid w:val="00FC0A9F"/>
    <w:rsid w:val="00FC1D21"/>
    <w:rsid w:val="00FC4481"/>
    <w:rsid w:val="00FC45A6"/>
    <w:rsid w:val="00FC5072"/>
    <w:rsid w:val="00FC653C"/>
    <w:rsid w:val="00FC67EE"/>
    <w:rsid w:val="00FC701D"/>
    <w:rsid w:val="00FC7A44"/>
    <w:rsid w:val="00FD01BA"/>
    <w:rsid w:val="00FD0E15"/>
    <w:rsid w:val="00FD100B"/>
    <w:rsid w:val="00FD1A57"/>
    <w:rsid w:val="00FD3159"/>
    <w:rsid w:val="00FD31A9"/>
    <w:rsid w:val="00FD31B8"/>
    <w:rsid w:val="00FD37D1"/>
    <w:rsid w:val="00FD644F"/>
    <w:rsid w:val="00FD7FBE"/>
    <w:rsid w:val="00FE0A03"/>
    <w:rsid w:val="00FE170D"/>
    <w:rsid w:val="00FE2912"/>
    <w:rsid w:val="00FE5965"/>
    <w:rsid w:val="00FE6FF5"/>
    <w:rsid w:val="00FF1FB5"/>
    <w:rsid w:val="00FF2CC5"/>
    <w:rsid w:val="00FF2F5F"/>
    <w:rsid w:val="00FF36D1"/>
    <w:rsid w:val="00FF3A88"/>
    <w:rsid w:val="00FF40E2"/>
    <w:rsid w:val="00FF44C6"/>
    <w:rsid w:val="00FF4F02"/>
    <w:rsid w:val="00FF58CF"/>
    <w:rsid w:val="00FF5B1F"/>
    <w:rsid w:val="00FF7317"/>
    <w:rsid w:val="01C0605F"/>
    <w:rsid w:val="01EE7E01"/>
    <w:rsid w:val="025732F8"/>
    <w:rsid w:val="02855DAE"/>
    <w:rsid w:val="02CB1207"/>
    <w:rsid w:val="02DD73A4"/>
    <w:rsid w:val="0308779B"/>
    <w:rsid w:val="03487073"/>
    <w:rsid w:val="034B135A"/>
    <w:rsid w:val="036174D8"/>
    <w:rsid w:val="039625B2"/>
    <w:rsid w:val="039E7F17"/>
    <w:rsid w:val="042A194E"/>
    <w:rsid w:val="054D02AD"/>
    <w:rsid w:val="05EF6D36"/>
    <w:rsid w:val="06355EE4"/>
    <w:rsid w:val="069B2E56"/>
    <w:rsid w:val="06A00E13"/>
    <w:rsid w:val="06A83ED9"/>
    <w:rsid w:val="07B110C4"/>
    <w:rsid w:val="07C75848"/>
    <w:rsid w:val="07F313DE"/>
    <w:rsid w:val="08245A48"/>
    <w:rsid w:val="08F91E72"/>
    <w:rsid w:val="090B0CB6"/>
    <w:rsid w:val="09372DCB"/>
    <w:rsid w:val="0969221C"/>
    <w:rsid w:val="09851E7C"/>
    <w:rsid w:val="099929DA"/>
    <w:rsid w:val="09ED0D74"/>
    <w:rsid w:val="0A016156"/>
    <w:rsid w:val="0A016463"/>
    <w:rsid w:val="0A530A20"/>
    <w:rsid w:val="0A68730A"/>
    <w:rsid w:val="0A774C66"/>
    <w:rsid w:val="0A9E74B2"/>
    <w:rsid w:val="0AB73409"/>
    <w:rsid w:val="0AC37763"/>
    <w:rsid w:val="0B2D0AE5"/>
    <w:rsid w:val="0B4B3302"/>
    <w:rsid w:val="0B6045D3"/>
    <w:rsid w:val="0B88437D"/>
    <w:rsid w:val="0BA91C3B"/>
    <w:rsid w:val="0BD27009"/>
    <w:rsid w:val="0BD9357D"/>
    <w:rsid w:val="0C42222A"/>
    <w:rsid w:val="0C474C07"/>
    <w:rsid w:val="0C7F5B32"/>
    <w:rsid w:val="0CEC6063"/>
    <w:rsid w:val="0D3D077A"/>
    <w:rsid w:val="0D8E49E4"/>
    <w:rsid w:val="0E6E7D6F"/>
    <w:rsid w:val="0E8968E5"/>
    <w:rsid w:val="0EAC7D65"/>
    <w:rsid w:val="0F0B0AA8"/>
    <w:rsid w:val="0F2134E8"/>
    <w:rsid w:val="0F811FF1"/>
    <w:rsid w:val="0F9E0190"/>
    <w:rsid w:val="0FB57577"/>
    <w:rsid w:val="0FF80714"/>
    <w:rsid w:val="104864E3"/>
    <w:rsid w:val="11897E42"/>
    <w:rsid w:val="124774BB"/>
    <w:rsid w:val="124A7CAB"/>
    <w:rsid w:val="128C6A46"/>
    <w:rsid w:val="13177064"/>
    <w:rsid w:val="132B4C41"/>
    <w:rsid w:val="13B519B9"/>
    <w:rsid w:val="13ED36AD"/>
    <w:rsid w:val="144C070B"/>
    <w:rsid w:val="145B4CA1"/>
    <w:rsid w:val="145E3EF3"/>
    <w:rsid w:val="155D361D"/>
    <w:rsid w:val="156B482D"/>
    <w:rsid w:val="158A1817"/>
    <w:rsid w:val="159F75C1"/>
    <w:rsid w:val="15B57C71"/>
    <w:rsid w:val="15DA3B4C"/>
    <w:rsid w:val="15E64B1F"/>
    <w:rsid w:val="16047BEB"/>
    <w:rsid w:val="16517215"/>
    <w:rsid w:val="16857868"/>
    <w:rsid w:val="16AD3816"/>
    <w:rsid w:val="16BC33B1"/>
    <w:rsid w:val="171D1249"/>
    <w:rsid w:val="17592E39"/>
    <w:rsid w:val="178A4E34"/>
    <w:rsid w:val="17CA4ED6"/>
    <w:rsid w:val="183562AF"/>
    <w:rsid w:val="189E0EFE"/>
    <w:rsid w:val="18C64925"/>
    <w:rsid w:val="19267B05"/>
    <w:rsid w:val="197C374C"/>
    <w:rsid w:val="1AFA6C84"/>
    <w:rsid w:val="1B0E5FE7"/>
    <w:rsid w:val="1B6D66B0"/>
    <w:rsid w:val="1B8D2B12"/>
    <w:rsid w:val="1BD56847"/>
    <w:rsid w:val="1BEC1F39"/>
    <w:rsid w:val="1C052BF7"/>
    <w:rsid w:val="1C1E6A30"/>
    <w:rsid w:val="1D06659F"/>
    <w:rsid w:val="1D320395"/>
    <w:rsid w:val="1DD42811"/>
    <w:rsid w:val="1E313CDA"/>
    <w:rsid w:val="1E7335DA"/>
    <w:rsid w:val="1EE67D27"/>
    <w:rsid w:val="1EF508DB"/>
    <w:rsid w:val="1F883F5C"/>
    <w:rsid w:val="1F8B7B86"/>
    <w:rsid w:val="20096073"/>
    <w:rsid w:val="20600354"/>
    <w:rsid w:val="20630359"/>
    <w:rsid w:val="20A852F2"/>
    <w:rsid w:val="20AC5FDD"/>
    <w:rsid w:val="20FB13E8"/>
    <w:rsid w:val="2174622F"/>
    <w:rsid w:val="21DA139D"/>
    <w:rsid w:val="223A3BE5"/>
    <w:rsid w:val="2289470B"/>
    <w:rsid w:val="22954B19"/>
    <w:rsid w:val="23D87B97"/>
    <w:rsid w:val="23F241B6"/>
    <w:rsid w:val="2432066B"/>
    <w:rsid w:val="244574F8"/>
    <w:rsid w:val="247E5C11"/>
    <w:rsid w:val="24B30CEE"/>
    <w:rsid w:val="24B420FE"/>
    <w:rsid w:val="24CD1A87"/>
    <w:rsid w:val="24FC4D3B"/>
    <w:rsid w:val="250D7FA8"/>
    <w:rsid w:val="2541006D"/>
    <w:rsid w:val="256C194E"/>
    <w:rsid w:val="25BC1DCB"/>
    <w:rsid w:val="25C66E23"/>
    <w:rsid w:val="26A02578"/>
    <w:rsid w:val="26AD5F66"/>
    <w:rsid w:val="26C0406C"/>
    <w:rsid w:val="26C8647D"/>
    <w:rsid w:val="26E17EF4"/>
    <w:rsid w:val="26E31C3C"/>
    <w:rsid w:val="27067121"/>
    <w:rsid w:val="27791B9E"/>
    <w:rsid w:val="28285D21"/>
    <w:rsid w:val="28287295"/>
    <w:rsid w:val="2889483C"/>
    <w:rsid w:val="288962E5"/>
    <w:rsid w:val="28DF48F2"/>
    <w:rsid w:val="29004561"/>
    <w:rsid w:val="2924789E"/>
    <w:rsid w:val="29360CC7"/>
    <w:rsid w:val="29914AB3"/>
    <w:rsid w:val="29F91BE5"/>
    <w:rsid w:val="2A053298"/>
    <w:rsid w:val="2A1865EA"/>
    <w:rsid w:val="2A4C725A"/>
    <w:rsid w:val="2A4F2957"/>
    <w:rsid w:val="2ABA0AD5"/>
    <w:rsid w:val="2AE92B26"/>
    <w:rsid w:val="2AF53A2E"/>
    <w:rsid w:val="2B062D55"/>
    <w:rsid w:val="2B597DDD"/>
    <w:rsid w:val="2B622462"/>
    <w:rsid w:val="2B844B59"/>
    <w:rsid w:val="2B975889"/>
    <w:rsid w:val="2BBB44FB"/>
    <w:rsid w:val="2BBC0316"/>
    <w:rsid w:val="2C3270CB"/>
    <w:rsid w:val="2C710521"/>
    <w:rsid w:val="2C965F3B"/>
    <w:rsid w:val="2CEF3D84"/>
    <w:rsid w:val="2D020344"/>
    <w:rsid w:val="2D481022"/>
    <w:rsid w:val="2D593806"/>
    <w:rsid w:val="2D5F0A0E"/>
    <w:rsid w:val="2DB2519B"/>
    <w:rsid w:val="2DD92A3A"/>
    <w:rsid w:val="2DF1385E"/>
    <w:rsid w:val="2E281DF3"/>
    <w:rsid w:val="2E3B249F"/>
    <w:rsid w:val="2E874D3D"/>
    <w:rsid w:val="2ECE0DD9"/>
    <w:rsid w:val="2ED80C6F"/>
    <w:rsid w:val="2EE60F1D"/>
    <w:rsid w:val="2F3D00D9"/>
    <w:rsid w:val="2FDC59F7"/>
    <w:rsid w:val="300E5DFC"/>
    <w:rsid w:val="306B6A6E"/>
    <w:rsid w:val="307C4798"/>
    <w:rsid w:val="30BB2123"/>
    <w:rsid w:val="3101294F"/>
    <w:rsid w:val="310A1368"/>
    <w:rsid w:val="311765D4"/>
    <w:rsid w:val="314B175D"/>
    <w:rsid w:val="315415CA"/>
    <w:rsid w:val="31620CAC"/>
    <w:rsid w:val="31AA720F"/>
    <w:rsid w:val="3278529D"/>
    <w:rsid w:val="32966053"/>
    <w:rsid w:val="32D63BB7"/>
    <w:rsid w:val="32E76F03"/>
    <w:rsid w:val="332F1C2A"/>
    <w:rsid w:val="332F5EC4"/>
    <w:rsid w:val="335B008C"/>
    <w:rsid w:val="34141617"/>
    <w:rsid w:val="34711E2E"/>
    <w:rsid w:val="34AF2628"/>
    <w:rsid w:val="34F00E56"/>
    <w:rsid w:val="352726DE"/>
    <w:rsid w:val="35AB2356"/>
    <w:rsid w:val="35F12351"/>
    <w:rsid w:val="36864DAA"/>
    <w:rsid w:val="374E5592"/>
    <w:rsid w:val="37624E8A"/>
    <w:rsid w:val="377B541B"/>
    <w:rsid w:val="37D63641"/>
    <w:rsid w:val="37F34DD3"/>
    <w:rsid w:val="38174673"/>
    <w:rsid w:val="3889393E"/>
    <w:rsid w:val="38A60C54"/>
    <w:rsid w:val="38C50E99"/>
    <w:rsid w:val="3908107E"/>
    <w:rsid w:val="3A217ECD"/>
    <w:rsid w:val="3A2E2A39"/>
    <w:rsid w:val="3A48498A"/>
    <w:rsid w:val="3A670CB4"/>
    <w:rsid w:val="3AAD255E"/>
    <w:rsid w:val="3AF03DF6"/>
    <w:rsid w:val="3B143C67"/>
    <w:rsid w:val="3B3E3328"/>
    <w:rsid w:val="3B4C0F76"/>
    <w:rsid w:val="3B7C6457"/>
    <w:rsid w:val="3C6953FB"/>
    <w:rsid w:val="3C7D7C55"/>
    <w:rsid w:val="3CC219A9"/>
    <w:rsid w:val="3CD941ED"/>
    <w:rsid w:val="3CF17D4C"/>
    <w:rsid w:val="3D020EEA"/>
    <w:rsid w:val="3D1E1D75"/>
    <w:rsid w:val="3DC1300E"/>
    <w:rsid w:val="3E36629F"/>
    <w:rsid w:val="3E6B21CC"/>
    <w:rsid w:val="3E721BB3"/>
    <w:rsid w:val="3E860BDB"/>
    <w:rsid w:val="3E8B4C1F"/>
    <w:rsid w:val="3E9823ED"/>
    <w:rsid w:val="3EE54FEE"/>
    <w:rsid w:val="3F591823"/>
    <w:rsid w:val="3F7A7A47"/>
    <w:rsid w:val="40001F84"/>
    <w:rsid w:val="402A0835"/>
    <w:rsid w:val="40A17B2D"/>
    <w:rsid w:val="40CB15D0"/>
    <w:rsid w:val="415E5195"/>
    <w:rsid w:val="41C21702"/>
    <w:rsid w:val="41E71359"/>
    <w:rsid w:val="41ED0290"/>
    <w:rsid w:val="4229018C"/>
    <w:rsid w:val="423A6E4A"/>
    <w:rsid w:val="4250471E"/>
    <w:rsid w:val="42570F14"/>
    <w:rsid w:val="42827BD4"/>
    <w:rsid w:val="42854703"/>
    <w:rsid w:val="43273B8F"/>
    <w:rsid w:val="4336157B"/>
    <w:rsid w:val="441E79FB"/>
    <w:rsid w:val="44322FB0"/>
    <w:rsid w:val="44552A89"/>
    <w:rsid w:val="4467282F"/>
    <w:rsid w:val="44867DB2"/>
    <w:rsid w:val="4493704A"/>
    <w:rsid w:val="44CF4DA0"/>
    <w:rsid w:val="45114943"/>
    <w:rsid w:val="452A77AC"/>
    <w:rsid w:val="45394698"/>
    <w:rsid w:val="45897A4D"/>
    <w:rsid w:val="45B455F7"/>
    <w:rsid w:val="460E79ED"/>
    <w:rsid w:val="461D0C7D"/>
    <w:rsid w:val="46902D39"/>
    <w:rsid w:val="4694086A"/>
    <w:rsid w:val="46A9321F"/>
    <w:rsid w:val="46C35BFD"/>
    <w:rsid w:val="46C42271"/>
    <w:rsid w:val="471E38D4"/>
    <w:rsid w:val="472D325A"/>
    <w:rsid w:val="4767151E"/>
    <w:rsid w:val="47E466EA"/>
    <w:rsid w:val="47E7051B"/>
    <w:rsid w:val="48085631"/>
    <w:rsid w:val="496E61B6"/>
    <w:rsid w:val="49B4416E"/>
    <w:rsid w:val="49FB65C3"/>
    <w:rsid w:val="4B1065DF"/>
    <w:rsid w:val="4B152352"/>
    <w:rsid w:val="4B827379"/>
    <w:rsid w:val="4BD6581D"/>
    <w:rsid w:val="4BED16AA"/>
    <w:rsid w:val="4C1F321D"/>
    <w:rsid w:val="4C340150"/>
    <w:rsid w:val="4C35284D"/>
    <w:rsid w:val="4C623492"/>
    <w:rsid w:val="4C6B6238"/>
    <w:rsid w:val="4C931FB0"/>
    <w:rsid w:val="4D862434"/>
    <w:rsid w:val="4D9C34B9"/>
    <w:rsid w:val="4DA72E6B"/>
    <w:rsid w:val="4E2112EE"/>
    <w:rsid w:val="4E526623"/>
    <w:rsid w:val="4EE548B3"/>
    <w:rsid w:val="4F314EC5"/>
    <w:rsid w:val="503D47E5"/>
    <w:rsid w:val="50B074AE"/>
    <w:rsid w:val="50DC69D7"/>
    <w:rsid w:val="51CB4F13"/>
    <w:rsid w:val="52002E96"/>
    <w:rsid w:val="523E7D74"/>
    <w:rsid w:val="528E0B17"/>
    <w:rsid w:val="52A67CE9"/>
    <w:rsid w:val="531268F7"/>
    <w:rsid w:val="53D947E4"/>
    <w:rsid w:val="54770A22"/>
    <w:rsid w:val="54A01849"/>
    <w:rsid w:val="54C70CBE"/>
    <w:rsid w:val="54E71E67"/>
    <w:rsid w:val="550B0A62"/>
    <w:rsid w:val="55166E93"/>
    <w:rsid w:val="551C1B98"/>
    <w:rsid w:val="552B4412"/>
    <w:rsid w:val="553D0D90"/>
    <w:rsid w:val="557A52D2"/>
    <w:rsid w:val="55A13C78"/>
    <w:rsid w:val="55AF1C53"/>
    <w:rsid w:val="55E41E1B"/>
    <w:rsid w:val="560F1BD1"/>
    <w:rsid w:val="57525BA8"/>
    <w:rsid w:val="57BB0690"/>
    <w:rsid w:val="57FE13B0"/>
    <w:rsid w:val="584C4205"/>
    <w:rsid w:val="58584B9C"/>
    <w:rsid w:val="59A15D3E"/>
    <w:rsid w:val="5A464B2B"/>
    <w:rsid w:val="5A7578D7"/>
    <w:rsid w:val="5B355D78"/>
    <w:rsid w:val="5B8722BF"/>
    <w:rsid w:val="5BAE67CC"/>
    <w:rsid w:val="5BB76594"/>
    <w:rsid w:val="5C1A579A"/>
    <w:rsid w:val="5C737570"/>
    <w:rsid w:val="5CBA4EE1"/>
    <w:rsid w:val="5D2D6C6C"/>
    <w:rsid w:val="5DC8491D"/>
    <w:rsid w:val="5DF703AF"/>
    <w:rsid w:val="5E3803ED"/>
    <w:rsid w:val="5E7B24EB"/>
    <w:rsid w:val="5ED4777A"/>
    <w:rsid w:val="5EE4436A"/>
    <w:rsid w:val="5F0C56D9"/>
    <w:rsid w:val="5F304C3B"/>
    <w:rsid w:val="5FB127C9"/>
    <w:rsid w:val="5FB925C5"/>
    <w:rsid w:val="601B22E0"/>
    <w:rsid w:val="602E3387"/>
    <w:rsid w:val="604F5139"/>
    <w:rsid w:val="61012F44"/>
    <w:rsid w:val="611D17FA"/>
    <w:rsid w:val="61A15A02"/>
    <w:rsid w:val="61EE174B"/>
    <w:rsid w:val="623E34C7"/>
    <w:rsid w:val="625B1E7A"/>
    <w:rsid w:val="62983DBF"/>
    <w:rsid w:val="62BF02AC"/>
    <w:rsid w:val="63292AD1"/>
    <w:rsid w:val="63551070"/>
    <w:rsid w:val="636B04E0"/>
    <w:rsid w:val="63ED575B"/>
    <w:rsid w:val="642B7191"/>
    <w:rsid w:val="642E6AE8"/>
    <w:rsid w:val="64445C10"/>
    <w:rsid w:val="64561505"/>
    <w:rsid w:val="64D80F60"/>
    <w:rsid w:val="64D908F8"/>
    <w:rsid w:val="655574A7"/>
    <w:rsid w:val="65801900"/>
    <w:rsid w:val="65E6740F"/>
    <w:rsid w:val="660977BD"/>
    <w:rsid w:val="6610496C"/>
    <w:rsid w:val="663A52BA"/>
    <w:rsid w:val="66873E59"/>
    <w:rsid w:val="66A467C1"/>
    <w:rsid w:val="66C14894"/>
    <w:rsid w:val="66FC736E"/>
    <w:rsid w:val="678A3AE6"/>
    <w:rsid w:val="67F069C9"/>
    <w:rsid w:val="68202DCF"/>
    <w:rsid w:val="688C4499"/>
    <w:rsid w:val="68A23AF3"/>
    <w:rsid w:val="68E63BE3"/>
    <w:rsid w:val="69176E9E"/>
    <w:rsid w:val="69631447"/>
    <w:rsid w:val="6A2A559D"/>
    <w:rsid w:val="6B481E92"/>
    <w:rsid w:val="6B890083"/>
    <w:rsid w:val="6BDF4AAF"/>
    <w:rsid w:val="6C530A8D"/>
    <w:rsid w:val="6CBB12B7"/>
    <w:rsid w:val="6D0D5C5C"/>
    <w:rsid w:val="6D1E5EB1"/>
    <w:rsid w:val="6D22738D"/>
    <w:rsid w:val="6D426BAC"/>
    <w:rsid w:val="6D59569F"/>
    <w:rsid w:val="6D9B512B"/>
    <w:rsid w:val="6DA858D4"/>
    <w:rsid w:val="6DF80F6F"/>
    <w:rsid w:val="6E8D11C5"/>
    <w:rsid w:val="6E955D5A"/>
    <w:rsid w:val="6EA80132"/>
    <w:rsid w:val="6F2656D2"/>
    <w:rsid w:val="6FA16A37"/>
    <w:rsid w:val="70161357"/>
    <w:rsid w:val="70504511"/>
    <w:rsid w:val="705F4927"/>
    <w:rsid w:val="70F20281"/>
    <w:rsid w:val="718575E0"/>
    <w:rsid w:val="72614992"/>
    <w:rsid w:val="728E3033"/>
    <w:rsid w:val="72CC1917"/>
    <w:rsid w:val="73237FA8"/>
    <w:rsid w:val="73444BB4"/>
    <w:rsid w:val="73725F9C"/>
    <w:rsid w:val="739F5CFA"/>
    <w:rsid w:val="740E5F6F"/>
    <w:rsid w:val="744E4B79"/>
    <w:rsid w:val="750A5BAF"/>
    <w:rsid w:val="75122341"/>
    <w:rsid w:val="75375093"/>
    <w:rsid w:val="755F196E"/>
    <w:rsid w:val="75DB6254"/>
    <w:rsid w:val="76161509"/>
    <w:rsid w:val="76A8553C"/>
    <w:rsid w:val="76D45D88"/>
    <w:rsid w:val="774B0AE0"/>
    <w:rsid w:val="7759220C"/>
    <w:rsid w:val="778716C2"/>
    <w:rsid w:val="77B418B0"/>
    <w:rsid w:val="78096012"/>
    <w:rsid w:val="781A33C7"/>
    <w:rsid w:val="784524CB"/>
    <w:rsid w:val="784D14EA"/>
    <w:rsid w:val="79654EC4"/>
    <w:rsid w:val="79941B4F"/>
    <w:rsid w:val="79D1570E"/>
    <w:rsid w:val="79E0194D"/>
    <w:rsid w:val="7A0835B7"/>
    <w:rsid w:val="7A0E067E"/>
    <w:rsid w:val="7A8E3292"/>
    <w:rsid w:val="7A927A0C"/>
    <w:rsid w:val="7AAF7584"/>
    <w:rsid w:val="7B2C68FC"/>
    <w:rsid w:val="7B5E5095"/>
    <w:rsid w:val="7B6C6098"/>
    <w:rsid w:val="7BC779E0"/>
    <w:rsid w:val="7BCA2AD7"/>
    <w:rsid w:val="7BDB30F5"/>
    <w:rsid w:val="7C4419E6"/>
    <w:rsid w:val="7C6170FE"/>
    <w:rsid w:val="7D3B73D9"/>
    <w:rsid w:val="7D486624"/>
    <w:rsid w:val="7D7E7ADD"/>
    <w:rsid w:val="7DDE137F"/>
    <w:rsid w:val="7EC868BD"/>
    <w:rsid w:val="7EE13B1A"/>
    <w:rsid w:val="7EE56462"/>
    <w:rsid w:val="7FEF6C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FD3159"/>
    <w:pPr>
      <w:widowControl w:val="0"/>
      <w:jc w:val="both"/>
    </w:pPr>
    <w:rPr>
      <w:rFonts w:ascii="Times New Roman" w:hAnsi="Times New Roman"/>
      <w:kern w:val="2"/>
      <w:sz w:val="21"/>
      <w:szCs w:val="24"/>
    </w:rPr>
  </w:style>
  <w:style w:type="paragraph" w:styleId="1">
    <w:name w:val="heading 1"/>
    <w:basedOn w:val="a"/>
    <w:next w:val="a"/>
    <w:link w:val="1Char"/>
    <w:qFormat/>
    <w:rsid w:val="00FD315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D3159"/>
    <w:pPr>
      <w:keepNext/>
      <w:keepLines/>
      <w:spacing w:beforeAutospacing="1" w:afterAutospacing="1" w:line="360" w:lineRule="auto"/>
      <w:outlineLvl w:val="1"/>
    </w:pPr>
    <w:rPr>
      <w:rFonts w:ascii="Arial" w:eastAsia="黑体" w:hAnsi="Arial"/>
      <w:b/>
      <w:bCs/>
      <w:sz w:val="32"/>
      <w:szCs w:val="32"/>
    </w:rPr>
  </w:style>
  <w:style w:type="paragraph" w:styleId="3">
    <w:name w:val="heading 3"/>
    <w:basedOn w:val="a"/>
    <w:next w:val="a"/>
    <w:unhideWhenUsed/>
    <w:qFormat/>
    <w:rsid w:val="00FD3159"/>
    <w:pPr>
      <w:keepNext/>
      <w:keepLines/>
      <w:spacing w:line="413" w:lineRule="auto"/>
      <w:outlineLvl w:val="2"/>
    </w:pPr>
    <w:rPr>
      <w:b/>
      <w:sz w:val="32"/>
    </w:rPr>
  </w:style>
  <w:style w:type="paragraph" w:styleId="4">
    <w:name w:val="heading 4"/>
    <w:basedOn w:val="a"/>
    <w:next w:val="a"/>
    <w:link w:val="4Char"/>
    <w:unhideWhenUsed/>
    <w:qFormat/>
    <w:rsid w:val="00FD3159"/>
    <w:pPr>
      <w:tabs>
        <w:tab w:val="left" w:pos="425"/>
        <w:tab w:val="left" w:pos="992"/>
      </w:tabs>
      <w:spacing w:line="360" w:lineRule="auto"/>
      <w:jc w:val="left"/>
      <w:outlineLvl w:val="3"/>
    </w:pPr>
    <w:rPr>
      <w:rFonts w:ascii="宋体" w:hAnsi="宋体"/>
      <w:b/>
      <w:bCs/>
      <w:sz w:val="24"/>
      <w:szCs w:val="28"/>
    </w:rPr>
  </w:style>
  <w:style w:type="paragraph" w:styleId="5">
    <w:name w:val="heading 5"/>
    <w:basedOn w:val="a"/>
    <w:next w:val="a"/>
    <w:link w:val="5Char"/>
    <w:unhideWhenUsed/>
    <w:qFormat/>
    <w:rsid w:val="00FD315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D3159"/>
    <w:pPr>
      <w:adjustRightInd w:val="0"/>
      <w:ind w:firstLine="420"/>
      <w:jc w:val="left"/>
      <w:textAlignment w:val="baseline"/>
    </w:pPr>
    <w:rPr>
      <w:rFonts w:eastAsia="楷体_GB2312"/>
      <w:sz w:val="24"/>
      <w:szCs w:val="20"/>
    </w:rPr>
  </w:style>
  <w:style w:type="paragraph" w:styleId="a4">
    <w:name w:val="Document Map"/>
    <w:basedOn w:val="a"/>
    <w:link w:val="Char"/>
    <w:qFormat/>
    <w:rsid w:val="00FD3159"/>
    <w:pPr>
      <w:widowControl/>
      <w:spacing w:line="360" w:lineRule="auto"/>
      <w:jc w:val="left"/>
    </w:pPr>
    <w:rPr>
      <w:rFonts w:ascii="宋体" w:hAnsi="宋体" w:cstheme="minorBidi"/>
      <w:kern w:val="0"/>
      <w:sz w:val="18"/>
      <w:szCs w:val="18"/>
    </w:rPr>
  </w:style>
  <w:style w:type="paragraph" w:styleId="30">
    <w:name w:val="toc 3"/>
    <w:basedOn w:val="a"/>
    <w:next w:val="a"/>
    <w:uiPriority w:val="39"/>
    <w:qFormat/>
    <w:rsid w:val="00FD3159"/>
    <w:pPr>
      <w:ind w:leftChars="400" w:left="840"/>
    </w:pPr>
  </w:style>
  <w:style w:type="paragraph" w:styleId="a5">
    <w:name w:val="Balloon Text"/>
    <w:basedOn w:val="a"/>
    <w:link w:val="Char0"/>
    <w:qFormat/>
    <w:rsid w:val="00FD3159"/>
    <w:rPr>
      <w:sz w:val="18"/>
      <w:szCs w:val="18"/>
    </w:rPr>
  </w:style>
  <w:style w:type="paragraph" w:styleId="a6">
    <w:name w:val="footer"/>
    <w:basedOn w:val="a"/>
    <w:link w:val="Char1"/>
    <w:uiPriority w:val="99"/>
    <w:qFormat/>
    <w:rsid w:val="00FD3159"/>
    <w:pPr>
      <w:tabs>
        <w:tab w:val="center" w:pos="4153"/>
        <w:tab w:val="right" w:pos="8306"/>
      </w:tabs>
      <w:snapToGrid w:val="0"/>
      <w:jc w:val="left"/>
    </w:pPr>
    <w:rPr>
      <w:sz w:val="18"/>
    </w:rPr>
  </w:style>
  <w:style w:type="paragraph" w:styleId="a7">
    <w:name w:val="header"/>
    <w:basedOn w:val="a"/>
    <w:link w:val="Char2"/>
    <w:qFormat/>
    <w:rsid w:val="00FD31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D3159"/>
    <w:pPr>
      <w:jc w:val="left"/>
    </w:pPr>
    <w:rPr>
      <w:b/>
      <w:bCs/>
      <w:caps/>
      <w:sz w:val="20"/>
      <w:szCs w:val="20"/>
    </w:rPr>
  </w:style>
  <w:style w:type="paragraph" w:styleId="20">
    <w:name w:val="toc 2"/>
    <w:basedOn w:val="a"/>
    <w:next w:val="a"/>
    <w:uiPriority w:val="39"/>
    <w:qFormat/>
    <w:rsid w:val="00FD3159"/>
    <w:pPr>
      <w:ind w:left="210"/>
      <w:jc w:val="left"/>
    </w:pPr>
    <w:rPr>
      <w:smallCaps/>
      <w:sz w:val="20"/>
      <w:szCs w:val="20"/>
    </w:rPr>
  </w:style>
  <w:style w:type="paragraph" w:styleId="HTML">
    <w:name w:val="HTML Preformatted"/>
    <w:basedOn w:val="a"/>
    <w:qFormat/>
    <w:rsid w:val="00FD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rPr>
  </w:style>
  <w:style w:type="paragraph" w:styleId="a8">
    <w:name w:val="Normal (Web)"/>
    <w:basedOn w:val="a"/>
    <w:unhideWhenUsed/>
    <w:qFormat/>
    <w:rsid w:val="00FD3159"/>
    <w:pPr>
      <w:widowControl/>
      <w:spacing w:before="100" w:beforeAutospacing="1" w:after="100" w:afterAutospacing="1"/>
      <w:jc w:val="left"/>
    </w:pPr>
    <w:rPr>
      <w:rFonts w:ascii="宋体" w:hAnsi="宋体" w:cs="宋体"/>
      <w:kern w:val="0"/>
      <w:sz w:val="24"/>
    </w:rPr>
  </w:style>
  <w:style w:type="character" w:styleId="a9">
    <w:name w:val="page number"/>
    <w:basedOn w:val="a0"/>
    <w:qFormat/>
    <w:rsid w:val="00FD3159"/>
  </w:style>
  <w:style w:type="character" w:styleId="aa">
    <w:name w:val="FollowedHyperlink"/>
    <w:basedOn w:val="a0"/>
    <w:qFormat/>
    <w:rsid w:val="00FD3159"/>
    <w:rPr>
      <w:color w:val="0000CC"/>
      <w:sz w:val="18"/>
      <w:szCs w:val="18"/>
      <w:u w:val="single"/>
    </w:rPr>
  </w:style>
  <w:style w:type="character" w:styleId="ab">
    <w:name w:val="Hyperlink"/>
    <w:basedOn w:val="a0"/>
    <w:uiPriority w:val="99"/>
    <w:qFormat/>
    <w:rsid w:val="00FD3159"/>
    <w:rPr>
      <w:color w:val="0000CC"/>
      <w:sz w:val="18"/>
      <w:szCs w:val="18"/>
      <w:u w:val="single"/>
    </w:rPr>
  </w:style>
  <w:style w:type="table" w:styleId="ac">
    <w:name w:val="Table Grid"/>
    <w:basedOn w:val="a1"/>
    <w:uiPriority w:val="39"/>
    <w:qFormat/>
    <w:rsid w:val="00FD31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Theme"/>
    <w:basedOn w:val="a1"/>
    <w:qFormat/>
    <w:rsid w:val="00FD31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Elegant"/>
    <w:basedOn w:val="a1"/>
    <w:qFormat/>
    <w:rsid w:val="00FD315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p0">
    <w:name w:val="p0"/>
    <w:basedOn w:val="a"/>
    <w:qFormat/>
    <w:rsid w:val="00FD3159"/>
    <w:pPr>
      <w:widowControl/>
    </w:pPr>
    <w:rPr>
      <w:kern w:val="0"/>
      <w:szCs w:val="21"/>
    </w:rPr>
  </w:style>
  <w:style w:type="paragraph" w:customStyle="1" w:styleId="Default">
    <w:name w:val="Default"/>
    <w:qFormat/>
    <w:rsid w:val="00FD3159"/>
    <w:pPr>
      <w:widowControl w:val="0"/>
      <w:autoSpaceDE w:val="0"/>
      <w:autoSpaceDN w:val="0"/>
      <w:adjustRightInd w:val="0"/>
    </w:pPr>
    <w:rPr>
      <w:rFonts w:ascii="黑体" w:eastAsia="黑体" w:hAnsi="Times New Roman" w:cs="黑体"/>
      <w:color w:val="000000"/>
      <w:sz w:val="24"/>
      <w:szCs w:val="24"/>
    </w:rPr>
  </w:style>
  <w:style w:type="paragraph" w:customStyle="1" w:styleId="31">
    <w:name w:val="列出段落3"/>
    <w:basedOn w:val="a"/>
    <w:uiPriority w:val="99"/>
    <w:unhideWhenUsed/>
    <w:qFormat/>
    <w:rsid w:val="00FD3159"/>
    <w:pPr>
      <w:ind w:firstLineChars="200" w:firstLine="420"/>
    </w:pPr>
  </w:style>
  <w:style w:type="paragraph" w:customStyle="1" w:styleId="-2">
    <w:name w:val="正文-首缩2字符"/>
    <w:basedOn w:val="a"/>
    <w:qFormat/>
    <w:rsid w:val="00FD3159"/>
    <w:pPr>
      <w:ind w:firstLineChars="200" w:firstLine="200"/>
      <w:jc w:val="left"/>
    </w:pPr>
    <w:rPr>
      <w:rFonts w:hAnsi="宋体" w:cs="宋体"/>
    </w:rPr>
  </w:style>
  <w:style w:type="paragraph" w:styleId="af">
    <w:name w:val="List Paragraph"/>
    <w:basedOn w:val="a"/>
    <w:uiPriority w:val="34"/>
    <w:qFormat/>
    <w:rsid w:val="00FD3159"/>
    <w:pPr>
      <w:ind w:firstLineChars="200" w:firstLine="420"/>
    </w:pPr>
  </w:style>
  <w:style w:type="paragraph" w:customStyle="1" w:styleId="CharCharCharCharCharCharCharCharCharChar1">
    <w:name w:val="Char Char Char Char Char Char Char Char Char Char1"/>
    <w:basedOn w:val="a"/>
    <w:qFormat/>
    <w:rsid w:val="00FD3159"/>
    <w:pPr>
      <w:adjustRightInd w:val="0"/>
      <w:spacing w:line="360" w:lineRule="auto"/>
    </w:pPr>
  </w:style>
  <w:style w:type="paragraph" w:customStyle="1" w:styleId="11">
    <w:name w:val="无间隔1"/>
    <w:link w:val="Char3"/>
    <w:uiPriority w:val="1"/>
    <w:qFormat/>
    <w:rsid w:val="00FD3159"/>
    <w:rPr>
      <w:rFonts w:ascii="Georgia" w:hAnsi="Georgia"/>
      <w:sz w:val="22"/>
      <w:szCs w:val="22"/>
    </w:rPr>
  </w:style>
  <w:style w:type="paragraph" w:customStyle="1" w:styleId="CharCharCharCharCharCharCharCharCharChar">
    <w:name w:val="Char Char Char Char Char Char Char Char Char Char"/>
    <w:basedOn w:val="a"/>
    <w:qFormat/>
    <w:rsid w:val="00FD3159"/>
    <w:pPr>
      <w:adjustRightInd w:val="0"/>
      <w:spacing w:line="360" w:lineRule="auto"/>
    </w:pPr>
  </w:style>
  <w:style w:type="paragraph" w:customStyle="1" w:styleId="21">
    <w:name w:val="列出段落2"/>
    <w:basedOn w:val="a"/>
    <w:unhideWhenUsed/>
    <w:qFormat/>
    <w:rsid w:val="00FD3159"/>
    <w:pPr>
      <w:ind w:firstLineChars="200" w:firstLine="420"/>
    </w:pPr>
  </w:style>
  <w:style w:type="paragraph" w:customStyle="1" w:styleId="af0">
    <w:name w:val="表内"/>
    <w:basedOn w:val="a"/>
    <w:qFormat/>
    <w:rsid w:val="00FD3159"/>
    <w:pPr>
      <w:spacing w:line="300" w:lineRule="auto"/>
    </w:pPr>
    <w:rPr>
      <w:bCs/>
      <w:kern w:val="0"/>
      <w:szCs w:val="21"/>
      <w:lang w:eastAsia="zh-TW"/>
    </w:rPr>
  </w:style>
  <w:style w:type="paragraph" w:customStyle="1" w:styleId="ListParagraph1">
    <w:name w:val="List Paragraph1"/>
    <w:basedOn w:val="a"/>
    <w:unhideWhenUsed/>
    <w:qFormat/>
    <w:rsid w:val="00FD3159"/>
    <w:pPr>
      <w:ind w:firstLineChars="200" w:firstLine="420"/>
    </w:pPr>
  </w:style>
  <w:style w:type="paragraph" w:customStyle="1" w:styleId="12">
    <w:name w:val="纯文本1"/>
    <w:basedOn w:val="a"/>
    <w:qFormat/>
    <w:rsid w:val="00FD3159"/>
    <w:pPr>
      <w:adjustRightInd w:val="0"/>
      <w:textAlignment w:val="baseline"/>
    </w:pPr>
    <w:rPr>
      <w:rFonts w:ascii="宋体" w:eastAsia="楷体_GB2312" w:hAnsi="Courier New"/>
      <w:sz w:val="28"/>
      <w:szCs w:val="20"/>
    </w:rPr>
  </w:style>
  <w:style w:type="paragraph" w:customStyle="1" w:styleId="13">
    <w:name w:val="列出段落1"/>
    <w:basedOn w:val="a"/>
    <w:link w:val="Char4"/>
    <w:unhideWhenUsed/>
    <w:qFormat/>
    <w:rsid w:val="00FD3159"/>
    <w:pPr>
      <w:ind w:firstLineChars="200" w:firstLine="420"/>
    </w:pPr>
  </w:style>
  <w:style w:type="paragraph" w:customStyle="1" w:styleId="210">
    <w:name w:val="正文空2格  1."/>
    <w:basedOn w:val="a"/>
    <w:qFormat/>
    <w:rsid w:val="00FD3159"/>
    <w:pPr>
      <w:ind w:firstLineChars="200" w:firstLine="480"/>
    </w:pPr>
    <w:rPr>
      <w:rFonts w:cs="宋体"/>
      <w:szCs w:val="20"/>
    </w:rPr>
  </w:style>
  <w:style w:type="paragraph" w:customStyle="1" w:styleId="ListParagraph11">
    <w:name w:val="List Paragraph11"/>
    <w:basedOn w:val="a"/>
    <w:uiPriority w:val="34"/>
    <w:qFormat/>
    <w:rsid w:val="00FD3159"/>
    <w:pPr>
      <w:ind w:firstLineChars="200" w:firstLine="420"/>
    </w:pPr>
    <w:rPr>
      <w:rFonts w:ascii="Calibri" w:hAnsi="Calibri"/>
      <w:szCs w:val="22"/>
    </w:rPr>
  </w:style>
  <w:style w:type="character" w:customStyle="1" w:styleId="bustype3">
    <w:name w:val="bus_type_3"/>
    <w:basedOn w:val="a0"/>
    <w:qFormat/>
    <w:rsid w:val="00FD3159"/>
    <w:rPr>
      <w:shd w:val="clear" w:color="auto" w:fill="43CC8D"/>
    </w:rPr>
  </w:style>
  <w:style w:type="character" w:customStyle="1" w:styleId="tstip1">
    <w:name w:val="ts_tip_1"/>
    <w:basedOn w:val="a0"/>
    <w:qFormat/>
    <w:rsid w:val="00FD3159"/>
    <w:rPr>
      <w:color w:val="468B02"/>
    </w:rPr>
  </w:style>
  <w:style w:type="character" w:customStyle="1" w:styleId="Char0">
    <w:name w:val="批注框文本 Char"/>
    <w:basedOn w:val="a0"/>
    <w:link w:val="a5"/>
    <w:qFormat/>
    <w:rsid w:val="00FD3159"/>
    <w:rPr>
      <w:kern w:val="2"/>
      <w:sz w:val="18"/>
      <w:szCs w:val="18"/>
    </w:rPr>
  </w:style>
  <w:style w:type="character" w:customStyle="1" w:styleId="bstm">
    <w:name w:val="bs_tm"/>
    <w:basedOn w:val="a0"/>
    <w:qFormat/>
    <w:rsid w:val="00FD3159"/>
  </w:style>
  <w:style w:type="character" w:customStyle="1" w:styleId="bustype2">
    <w:name w:val="bus_type_2"/>
    <w:basedOn w:val="a0"/>
    <w:qFormat/>
    <w:rsid w:val="00FD3159"/>
    <w:rPr>
      <w:shd w:val="clear" w:color="auto" w:fill="FF4141"/>
    </w:rPr>
  </w:style>
  <w:style w:type="character" w:customStyle="1" w:styleId="inputspan1">
    <w:name w:val="input_span1"/>
    <w:basedOn w:val="a0"/>
    <w:qFormat/>
    <w:rsid w:val="00FD3159"/>
  </w:style>
  <w:style w:type="character" w:customStyle="1" w:styleId="linebg1">
    <w:name w:val="linebg1"/>
    <w:basedOn w:val="a0"/>
    <w:qFormat/>
    <w:rsid w:val="00FD3159"/>
  </w:style>
  <w:style w:type="character" w:customStyle="1" w:styleId="apple-converted-space">
    <w:name w:val="apple-converted-space"/>
    <w:basedOn w:val="a0"/>
    <w:qFormat/>
    <w:rsid w:val="00FD3159"/>
  </w:style>
  <w:style w:type="character" w:customStyle="1" w:styleId="bsclc">
    <w:name w:val="bs_clc"/>
    <w:basedOn w:val="a0"/>
    <w:qFormat/>
    <w:rsid w:val="00FD3159"/>
  </w:style>
  <w:style w:type="character" w:customStyle="1" w:styleId="tstip2">
    <w:name w:val="ts_tip_2"/>
    <w:basedOn w:val="a0"/>
    <w:qFormat/>
    <w:rsid w:val="00FD3159"/>
    <w:rPr>
      <w:color w:val="E43023"/>
    </w:rPr>
  </w:style>
  <w:style w:type="character" w:customStyle="1" w:styleId="maptaglist">
    <w:name w:val="map_taglist"/>
    <w:basedOn w:val="a0"/>
    <w:qFormat/>
    <w:rsid w:val="00FD3159"/>
    <w:rPr>
      <w:color w:val="666666"/>
    </w:rPr>
  </w:style>
  <w:style w:type="character" w:customStyle="1" w:styleId="Char4">
    <w:name w:val="列出段落 Char"/>
    <w:link w:val="13"/>
    <w:qFormat/>
    <w:locked/>
    <w:rsid w:val="00FD3159"/>
    <w:rPr>
      <w:kern w:val="2"/>
      <w:sz w:val="21"/>
      <w:szCs w:val="24"/>
    </w:rPr>
  </w:style>
  <w:style w:type="character" w:customStyle="1" w:styleId="linebg">
    <w:name w:val="linebg"/>
    <w:basedOn w:val="a0"/>
    <w:qFormat/>
    <w:rsid w:val="00FD3159"/>
  </w:style>
  <w:style w:type="character" w:customStyle="1" w:styleId="n-grey1">
    <w:name w:val="n-grey1"/>
    <w:basedOn w:val="a0"/>
    <w:qFormat/>
    <w:rsid w:val="00FD3159"/>
  </w:style>
  <w:style w:type="character" w:customStyle="1" w:styleId="linebgon">
    <w:name w:val="linebg_on"/>
    <w:basedOn w:val="a0"/>
    <w:qFormat/>
    <w:rsid w:val="00FD3159"/>
  </w:style>
  <w:style w:type="character" w:customStyle="1" w:styleId="bustype4">
    <w:name w:val="bus_type_4"/>
    <w:basedOn w:val="a0"/>
    <w:qFormat/>
    <w:rsid w:val="00FD3159"/>
    <w:rPr>
      <w:shd w:val="clear" w:color="auto" w:fill="333F89"/>
    </w:rPr>
  </w:style>
  <w:style w:type="character" w:customStyle="1" w:styleId="bustype0">
    <w:name w:val="bus_type_0"/>
    <w:basedOn w:val="a0"/>
    <w:qFormat/>
    <w:rsid w:val="00FD3159"/>
    <w:rPr>
      <w:shd w:val="clear" w:color="auto" w:fill="FF8853"/>
    </w:rPr>
  </w:style>
  <w:style w:type="character" w:customStyle="1" w:styleId="bscal">
    <w:name w:val="bs_cal"/>
    <w:basedOn w:val="a0"/>
    <w:qFormat/>
    <w:rsid w:val="00FD3159"/>
  </w:style>
  <w:style w:type="character" w:customStyle="1" w:styleId="Char2">
    <w:name w:val="页眉 Char"/>
    <w:basedOn w:val="a0"/>
    <w:link w:val="a7"/>
    <w:qFormat/>
    <w:rsid w:val="00FD3159"/>
    <w:rPr>
      <w:kern w:val="2"/>
      <w:sz w:val="18"/>
      <w:szCs w:val="24"/>
    </w:rPr>
  </w:style>
  <w:style w:type="character" w:customStyle="1" w:styleId="1Char">
    <w:name w:val="标题 1 Char"/>
    <w:basedOn w:val="a0"/>
    <w:link w:val="1"/>
    <w:qFormat/>
    <w:rsid w:val="00FD3159"/>
    <w:rPr>
      <w:b/>
      <w:bCs/>
      <w:kern w:val="44"/>
      <w:sz w:val="44"/>
      <w:szCs w:val="44"/>
    </w:rPr>
  </w:style>
  <w:style w:type="character" w:customStyle="1" w:styleId="inputspan11">
    <w:name w:val="input_span11"/>
    <w:basedOn w:val="a0"/>
    <w:qFormat/>
    <w:rsid w:val="00FD3159"/>
  </w:style>
  <w:style w:type="character" w:customStyle="1" w:styleId="bstm1">
    <w:name w:val="bs_tm1"/>
    <w:basedOn w:val="a0"/>
    <w:qFormat/>
    <w:rsid w:val="00FD3159"/>
  </w:style>
  <w:style w:type="character" w:customStyle="1" w:styleId="Char1">
    <w:name w:val="页脚 Char"/>
    <w:basedOn w:val="a0"/>
    <w:link w:val="a6"/>
    <w:uiPriority w:val="99"/>
    <w:qFormat/>
    <w:rsid w:val="00FD3159"/>
    <w:rPr>
      <w:kern w:val="2"/>
      <w:sz w:val="18"/>
      <w:szCs w:val="24"/>
    </w:rPr>
  </w:style>
  <w:style w:type="character" w:customStyle="1" w:styleId="linebgon1">
    <w:name w:val="linebg_on1"/>
    <w:basedOn w:val="a0"/>
    <w:qFormat/>
    <w:rsid w:val="00FD3159"/>
  </w:style>
  <w:style w:type="character" w:customStyle="1" w:styleId="4Char">
    <w:name w:val="标题 4 Char"/>
    <w:basedOn w:val="a0"/>
    <w:link w:val="4"/>
    <w:qFormat/>
    <w:rsid w:val="00FD3159"/>
    <w:rPr>
      <w:rFonts w:ascii="宋体" w:hAnsi="宋体"/>
      <w:b/>
      <w:bCs/>
      <w:kern w:val="2"/>
      <w:sz w:val="24"/>
      <w:szCs w:val="28"/>
    </w:rPr>
  </w:style>
  <w:style w:type="character" w:customStyle="1" w:styleId="timedis">
    <w:name w:val="time_dis"/>
    <w:basedOn w:val="a0"/>
    <w:qFormat/>
    <w:rsid w:val="00FD3159"/>
  </w:style>
  <w:style w:type="character" w:customStyle="1" w:styleId="bustypetip">
    <w:name w:val="bus_type_tip"/>
    <w:basedOn w:val="a0"/>
    <w:qFormat/>
    <w:rsid w:val="00FD3159"/>
    <w:rPr>
      <w:color w:val="FFFFFF"/>
      <w:sz w:val="18"/>
      <w:szCs w:val="18"/>
    </w:rPr>
  </w:style>
  <w:style w:type="character" w:customStyle="1" w:styleId="Char3">
    <w:name w:val="无间隔 Char"/>
    <w:basedOn w:val="a0"/>
    <w:link w:val="11"/>
    <w:uiPriority w:val="1"/>
    <w:qFormat/>
    <w:rsid w:val="00FD3159"/>
    <w:rPr>
      <w:rFonts w:ascii="Georgia" w:eastAsia="宋体" w:hAnsi="Georgia" w:cs="Times New Roman"/>
      <w:sz w:val="22"/>
      <w:szCs w:val="22"/>
    </w:rPr>
  </w:style>
  <w:style w:type="character" w:customStyle="1" w:styleId="2Char">
    <w:name w:val="标题 2 Char"/>
    <w:link w:val="2"/>
    <w:qFormat/>
    <w:rsid w:val="00FD3159"/>
    <w:rPr>
      <w:rFonts w:ascii="Arial" w:eastAsia="黑体" w:hAnsi="Arial"/>
      <w:b/>
      <w:bCs/>
      <w:sz w:val="32"/>
      <w:szCs w:val="32"/>
    </w:rPr>
  </w:style>
  <w:style w:type="character" w:customStyle="1" w:styleId="5Char">
    <w:name w:val="标题 5 Char"/>
    <w:basedOn w:val="a0"/>
    <w:link w:val="5"/>
    <w:qFormat/>
    <w:rsid w:val="00FD3159"/>
    <w:rPr>
      <w:b/>
      <w:bCs/>
      <w:kern w:val="2"/>
      <w:sz w:val="28"/>
      <w:szCs w:val="28"/>
    </w:rPr>
  </w:style>
  <w:style w:type="character" w:customStyle="1" w:styleId="Char">
    <w:name w:val="文档结构图 Char"/>
    <w:basedOn w:val="a0"/>
    <w:link w:val="a4"/>
    <w:qFormat/>
    <w:rsid w:val="00FD3159"/>
    <w:rPr>
      <w:rFonts w:ascii="宋体" w:hAnsi="宋体" w:cstheme="minorBidi"/>
      <w:sz w:val="18"/>
      <w:szCs w:val="18"/>
    </w:rPr>
  </w:style>
  <w:style w:type="character" w:customStyle="1" w:styleId="font11">
    <w:name w:val="font11"/>
    <w:basedOn w:val="a0"/>
    <w:qFormat/>
    <w:rsid w:val="00FD3159"/>
    <w:rPr>
      <w:rFonts w:ascii="宋体" w:eastAsia="宋体" w:hAnsi="宋体" w:cs="宋体" w:hint="eastAsia"/>
      <w:color w:val="000000"/>
      <w:sz w:val="28"/>
      <w:szCs w:val="28"/>
      <w:u w:val="none"/>
    </w:rPr>
  </w:style>
  <w:style w:type="character" w:customStyle="1" w:styleId="font21">
    <w:name w:val="font21"/>
    <w:basedOn w:val="a0"/>
    <w:qFormat/>
    <w:rsid w:val="00FD3159"/>
    <w:rPr>
      <w:rFonts w:ascii="Times New Roman" w:hAnsi="Times New Roman" w:cs="Times New Roman" w:hint="default"/>
      <w:color w:val="000000"/>
      <w:sz w:val="28"/>
      <w:szCs w:val="28"/>
      <w:u w:val="none"/>
    </w:rPr>
  </w:style>
  <w:style w:type="character" w:customStyle="1" w:styleId="font51">
    <w:name w:val="font51"/>
    <w:basedOn w:val="a0"/>
    <w:qFormat/>
    <w:rsid w:val="00FD3159"/>
    <w:rPr>
      <w:rFonts w:ascii="宋体" w:eastAsia="宋体" w:hAnsi="宋体" w:cs="宋体" w:hint="eastAsia"/>
      <w:b/>
      <w:color w:val="000000"/>
      <w:sz w:val="18"/>
      <w:szCs w:val="18"/>
      <w:u w:val="none"/>
    </w:rPr>
  </w:style>
  <w:style w:type="character" w:customStyle="1" w:styleId="font31">
    <w:name w:val="font31"/>
    <w:basedOn w:val="a0"/>
    <w:qFormat/>
    <w:rsid w:val="00FD3159"/>
    <w:rPr>
      <w:rFonts w:ascii="宋体" w:eastAsia="宋体" w:hAnsi="宋体" w:cs="宋体" w:hint="eastAsia"/>
      <w:color w:val="000000"/>
      <w:sz w:val="18"/>
      <w:szCs w:val="18"/>
      <w:u w:val="none"/>
    </w:rPr>
  </w:style>
  <w:style w:type="character" w:customStyle="1" w:styleId="font81">
    <w:name w:val="font81"/>
    <w:basedOn w:val="a0"/>
    <w:qFormat/>
    <w:rsid w:val="00FD3159"/>
    <w:rPr>
      <w:rFonts w:ascii="Times New Roman" w:hAnsi="Times New Roman" w:cs="Times New Roman" w:hint="default"/>
      <w:color w:val="000000"/>
      <w:sz w:val="18"/>
      <w:szCs w:val="18"/>
      <w:u w:val="none"/>
    </w:rPr>
  </w:style>
  <w:style w:type="character" w:customStyle="1" w:styleId="font41">
    <w:name w:val="font41"/>
    <w:basedOn w:val="a0"/>
    <w:qFormat/>
    <w:rsid w:val="00FD3159"/>
    <w:rPr>
      <w:rFonts w:ascii="Times New Roman" w:hAnsi="Times New Roman" w:cs="Times New Roman" w:hint="default"/>
      <w:color w:val="000000"/>
      <w:sz w:val="18"/>
      <w:szCs w:val="18"/>
      <w:u w:val="none"/>
    </w:rPr>
  </w:style>
  <w:style w:type="paragraph" w:customStyle="1" w:styleId="22">
    <w:name w:val="样式 标题 2 +"/>
    <w:basedOn w:val="2"/>
    <w:qFormat/>
    <w:rsid w:val="00FD3159"/>
    <w:pPr>
      <w:spacing w:before="260" w:line="500" w:lineRule="exact"/>
    </w:pPr>
    <w:rPr>
      <w:rFonts w:eastAsia="仿宋_GB2312"/>
      <w:sz w:val="30"/>
    </w:rPr>
  </w:style>
  <w:style w:type="paragraph" w:customStyle="1" w:styleId="0955515">
    <w:name w:val="样式 (西文) 宋体 小四 首行缩进:  0.95 厘米 段前: 5 磅 段后: 5 磅 行距: 1.5 倍行距"/>
    <w:basedOn w:val="a"/>
    <w:uiPriority w:val="99"/>
    <w:qFormat/>
    <w:rsid w:val="00FD3159"/>
    <w:pPr>
      <w:spacing w:before="100" w:after="100" w:line="360" w:lineRule="auto"/>
      <w:ind w:firstLine="540"/>
    </w:pPr>
    <w:rPr>
      <w:rFonts w:ascii="宋体" w:hAnsi="宋体" w:cs="宋体"/>
      <w:sz w:val="24"/>
    </w:rPr>
  </w:style>
  <w:style w:type="paragraph" w:customStyle="1" w:styleId="paragraph1">
    <w:name w:val="paragraph1"/>
    <w:basedOn w:val="a"/>
    <w:qFormat/>
    <w:rsid w:val="00FD3159"/>
    <w:pPr>
      <w:spacing w:beforeLines="20" w:afterLines="30"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54343-197E-4D28-9D8F-56DBB902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50</Pages>
  <Words>21700</Words>
  <Characters>3681</Characters>
  <Application>Microsoft Office Word</Application>
  <DocSecurity>0</DocSecurity>
  <Lines>30</Lines>
  <Paragraphs>50</Paragraphs>
  <ScaleCrop>false</ScaleCrop>
  <Company>微软中国</Company>
  <LinksUpToDate>false</LinksUpToDate>
  <CharactersWithSpaces>25331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Administrator</cp:lastModifiedBy>
  <cp:revision>96</cp:revision>
  <cp:lastPrinted>2017-12-18T00:57:00Z</cp:lastPrinted>
  <dcterms:created xsi:type="dcterms:W3CDTF">2017-11-12T16:23:00Z</dcterms:created>
  <dcterms:modified xsi:type="dcterms:W3CDTF">2019-01-02T06:57:00Z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