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30"/>
        </w:tabs>
        <w:spacing w:line="360" w:lineRule="auto"/>
        <w:jc w:val="center"/>
        <w:textAlignment w:val="bottom"/>
        <w:rPr>
          <w:rFonts w:ascii="宋体" w:hAnsi="宋体" w:cs="宋体"/>
          <w:b/>
          <w:kern w:val="0"/>
          <w:sz w:val="48"/>
          <w:szCs w:val="48"/>
        </w:rPr>
      </w:pPr>
      <w:r>
        <w:rPr>
          <w:rFonts w:hint="eastAsia" w:ascii="宋体" w:hAnsi="宋体" w:cs="宋体"/>
          <w:b/>
          <w:kern w:val="0"/>
          <w:sz w:val="48"/>
          <w:szCs w:val="48"/>
        </w:rPr>
        <w:drawing>
          <wp:anchor distT="0" distB="0" distL="114300" distR="114300" simplePos="0" relativeHeight="251657216" behindDoc="1" locked="0" layoutInCell="1" allowOverlap="1">
            <wp:simplePos x="0" y="0"/>
            <wp:positionH relativeFrom="page">
              <wp:posOffset>1009015</wp:posOffset>
            </wp:positionH>
            <wp:positionV relativeFrom="page">
              <wp:posOffset>834390</wp:posOffset>
            </wp:positionV>
            <wp:extent cx="5341620" cy="1038225"/>
            <wp:effectExtent l="19050" t="0" r="0" b="0"/>
            <wp:wrapNone/>
            <wp:docPr id="4" name="图片 4" descr="微信图片_2017041414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70414142552"/>
                    <pic:cNvPicPr>
                      <a:picLocks noChangeAspect="1" noChangeArrowheads="1"/>
                    </pic:cNvPicPr>
                  </pic:nvPicPr>
                  <pic:blipFill>
                    <a:blip r:embed="rId8" cstate="print"/>
                    <a:srcRect/>
                    <a:stretch>
                      <a:fillRect/>
                    </a:stretch>
                  </pic:blipFill>
                  <pic:spPr>
                    <a:xfrm>
                      <a:off x="0" y="0"/>
                      <a:ext cx="5341620" cy="1038225"/>
                    </a:xfrm>
                    <a:prstGeom prst="rect">
                      <a:avLst/>
                    </a:prstGeom>
                    <a:noFill/>
                    <a:ln w="9525">
                      <a:noFill/>
                      <a:miter lim="800000"/>
                      <a:headEnd/>
                      <a:tailEnd/>
                    </a:ln>
                  </pic:spPr>
                </pic:pic>
              </a:graphicData>
            </a:graphic>
          </wp:anchor>
        </w:drawing>
      </w:r>
      <w:r>
        <w:rPr>
          <w:rFonts w:hint="eastAsia" w:ascii="宋体" w:hAnsi="宋体" w:cs="宋体"/>
          <w:b/>
          <w:kern w:val="0"/>
          <w:sz w:val="48"/>
          <w:szCs w:val="48"/>
        </w:rPr>
        <w:t xml:space="preserve"> </w:t>
      </w:r>
    </w:p>
    <w:p>
      <w:pPr>
        <w:widowControl/>
        <w:tabs>
          <w:tab w:val="left" w:pos="630"/>
        </w:tabs>
        <w:spacing w:line="360" w:lineRule="auto"/>
        <w:jc w:val="center"/>
        <w:textAlignment w:val="bottom"/>
        <w:rPr>
          <w:rFonts w:ascii="宋体" w:hAnsi="宋体" w:cs="宋体"/>
          <w:b/>
          <w:kern w:val="0"/>
          <w:sz w:val="52"/>
          <w:szCs w:val="52"/>
        </w:rPr>
      </w:pPr>
    </w:p>
    <w:p>
      <w:pPr>
        <w:widowControl/>
        <w:spacing w:line="375" w:lineRule="atLeast"/>
        <w:ind w:firstLine="964" w:firstLineChars="200"/>
        <w:rPr>
          <w:rFonts w:ascii="宋体" w:hAnsi="宋体" w:cs="宋体"/>
          <w:b/>
          <w:bCs/>
          <w:kern w:val="0"/>
          <w:sz w:val="48"/>
          <w:szCs w:val="48"/>
        </w:rPr>
      </w:pPr>
      <w:r>
        <w:rPr>
          <w:rFonts w:hint="eastAsia" w:ascii="宋体" w:hAnsi="宋体" w:cs="宋体"/>
          <w:b/>
          <w:bCs/>
          <w:kern w:val="0"/>
          <w:sz w:val="48"/>
          <w:szCs w:val="48"/>
        </w:rPr>
        <w:t xml:space="preserve">   </w:t>
      </w:r>
    </w:p>
    <w:p>
      <w:pPr>
        <w:widowControl/>
        <w:spacing w:line="375" w:lineRule="atLeast"/>
        <w:ind w:firstLine="964" w:firstLineChars="200"/>
        <w:rPr>
          <w:rFonts w:ascii="宋体" w:hAnsi="宋体" w:cs="宋体"/>
          <w:b/>
          <w:bCs/>
          <w:kern w:val="0"/>
          <w:sz w:val="24"/>
        </w:rPr>
      </w:pPr>
      <w:r>
        <w:rPr>
          <w:rFonts w:hint="eastAsia" w:ascii="宋体" w:hAnsi="宋体" w:cs="宋体"/>
          <w:b/>
          <w:bCs/>
          <w:kern w:val="0"/>
          <w:sz w:val="48"/>
          <w:szCs w:val="48"/>
        </w:rPr>
        <w:t xml:space="preserve">   </w:t>
      </w: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kern w:val="0"/>
          <w:sz w:val="24"/>
        </w:rPr>
      </w:pPr>
    </w:p>
    <w:p>
      <w:pPr>
        <w:widowControl/>
        <w:spacing w:line="375" w:lineRule="atLeast"/>
        <w:jc w:val="left"/>
        <w:rPr>
          <w:rFonts w:ascii="宋体" w:hAnsi="宋体" w:cs="宋体"/>
          <w:kern w:val="0"/>
          <w:sz w:val="24"/>
        </w:rPr>
      </w:pPr>
      <w:r>
        <w:rPr>
          <w:rFonts w:hint="eastAsia" w:ascii="宋体" w:hAnsi="宋体" w:cs="宋体"/>
          <w:b/>
          <w:bCs/>
          <w:kern w:val="0"/>
          <w:sz w:val="24"/>
        </w:rPr>
        <w:t> </w:t>
      </w:r>
    </w:p>
    <w:p>
      <w:pPr>
        <w:widowControl/>
        <w:spacing w:line="375" w:lineRule="atLeast"/>
        <w:jc w:val="left"/>
        <w:rPr>
          <w:rFonts w:ascii="宋体" w:hAnsi="宋体" w:cs="宋体"/>
          <w:kern w:val="0"/>
          <w:sz w:val="24"/>
        </w:rPr>
      </w:pPr>
      <w:r>
        <w:rPr>
          <w:rFonts w:hint="eastAsia" w:ascii="宋体" w:hAnsi="宋体" w:cs="宋体"/>
          <w:b/>
          <w:bCs/>
          <w:kern w:val="0"/>
          <w:sz w:val="24"/>
        </w:rPr>
        <w:t> </w:t>
      </w:r>
    </w:p>
    <w:p>
      <w:pPr>
        <w:widowControl/>
        <w:spacing w:line="375" w:lineRule="atLeast"/>
        <w:jc w:val="center"/>
        <w:rPr>
          <w:rFonts w:ascii="宋体" w:hAnsi="宋体" w:cs="宋体"/>
          <w:kern w:val="0"/>
          <w:sz w:val="24"/>
        </w:rPr>
      </w:pPr>
      <w:r>
        <w:rPr>
          <w:rFonts w:hint="eastAsia" w:ascii="宋体" w:hAnsi="宋体" w:cs="宋体"/>
          <w:b/>
          <w:bCs/>
          <w:kern w:val="0"/>
          <w:sz w:val="84"/>
          <w:szCs w:val="84"/>
        </w:rPr>
        <w:t>竞争性谈判文件</w:t>
      </w:r>
    </w:p>
    <w:p>
      <w:pPr>
        <w:widowControl/>
        <w:spacing w:line="375" w:lineRule="atLeast"/>
        <w:jc w:val="left"/>
        <w:rPr>
          <w:rFonts w:ascii="宋体" w:hAnsi="宋体" w:cs="宋体"/>
          <w:b/>
          <w:bCs/>
          <w:kern w:val="0"/>
          <w:sz w:val="24"/>
        </w:rPr>
      </w:pPr>
      <w:r>
        <w:rPr>
          <w:rFonts w:hint="eastAsia" w:ascii="宋体" w:hAnsi="宋体" w:cs="宋体"/>
          <w:b/>
          <w:bCs/>
          <w:kern w:val="0"/>
          <w:sz w:val="24"/>
        </w:rPr>
        <w:t> </w:t>
      </w: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b/>
          <w:bCs/>
          <w:kern w:val="0"/>
          <w:sz w:val="24"/>
        </w:rPr>
      </w:pPr>
    </w:p>
    <w:p>
      <w:pPr>
        <w:widowControl/>
        <w:spacing w:line="375" w:lineRule="atLeast"/>
        <w:jc w:val="left"/>
        <w:rPr>
          <w:rFonts w:ascii="宋体" w:hAnsi="宋体" w:cs="宋体"/>
          <w:kern w:val="0"/>
          <w:sz w:val="24"/>
        </w:rPr>
      </w:pPr>
    </w:p>
    <w:p>
      <w:pPr>
        <w:spacing w:before="100" w:beforeAutospacing="1" w:after="100" w:afterAutospacing="1" w:line="480" w:lineRule="exact"/>
        <w:ind w:left="1470" w:leftChars="700"/>
        <w:rPr>
          <w:rFonts w:ascii="宋体" w:hAnsi="宋体"/>
          <w:b/>
          <w:sz w:val="36"/>
          <w:szCs w:val="36"/>
        </w:rPr>
      </w:pPr>
      <w:r>
        <w:rPr>
          <w:rFonts w:hint="eastAsia" w:ascii="宋体" w:hAnsi="宋体" w:cs="宋体"/>
          <w:b/>
          <w:kern w:val="0"/>
          <w:sz w:val="36"/>
          <w:szCs w:val="36"/>
        </w:rPr>
        <w:t>采 购 人：</w:t>
      </w:r>
      <w:r>
        <w:rPr>
          <w:rFonts w:ascii="宋体" w:hAnsi="宋体"/>
          <w:b/>
          <w:sz w:val="36"/>
          <w:szCs w:val="36"/>
        </w:rPr>
        <w:t>东方市农业局</w:t>
      </w:r>
    </w:p>
    <w:p>
      <w:pPr>
        <w:widowControl/>
        <w:tabs>
          <w:tab w:val="left" w:pos="630"/>
        </w:tabs>
        <w:spacing w:line="360" w:lineRule="auto"/>
        <w:ind w:firstLine="1446" w:firstLineChars="400"/>
        <w:jc w:val="left"/>
        <w:textAlignment w:val="bottom"/>
        <w:rPr>
          <w:rFonts w:ascii="宋体" w:hAnsi="宋体"/>
          <w:b/>
          <w:sz w:val="36"/>
          <w:szCs w:val="36"/>
        </w:rPr>
      </w:pPr>
      <w:r>
        <w:rPr>
          <w:rFonts w:hint="eastAsia" w:ascii="宋体" w:hAnsi="宋体" w:cs="宋体"/>
          <w:b/>
          <w:kern w:val="0"/>
          <w:sz w:val="36"/>
          <w:szCs w:val="36"/>
        </w:rPr>
        <w:t>项目名称</w:t>
      </w:r>
      <w:r>
        <w:rPr>
          <w:rFonts w:hint="eastAsia" w:ascii="宋体" w:hAnsi="宋体"/>
          <w:b/>
          <w:sz w:val="36"/>
          <w:szCs w:val="36"/>
        </w:rPr>
        <w:t>：</w:t>
      </w:r>
      <w:r>
        <w:rPr>
          <w:rFonts w:ascii="宋体" w:hAnsi="宋体"/>
          <w:b/>
          <w:sz w:val="36"/>
          <w:szCs w:val="36"/>
        </w:rPr>
        <w:t>东方市农村集体产权制度改革业务支撑</w:t>
      </w:r>
    </w:p>
    <w:p>
      <w:pPr>
        <w:widowControl/>
        <w:tabs>
          <w:tab w:val="left" w:pos="630"/>
        </w:tabs>
        <w:spacing w:line="360" w:lineRule="auto"/>
        <w:ind w:firstLine="3253" w:firstLineChars="900"/>
        <w:jc w:val="left"/>
        <w:textAlignment w:val="bottom"/>
        <w:rPr>
          <w:rFonts w:ascii="宋体" w:hAnsi="宋体"/>
          <w:b/>
          <w:sz w:val="36"/>
          <w:szCs w:val="36"/>
        </w:rPr>
      </w:pPr>
      <w:r>
        <w:rPr>
          <w:rFonts w:ascii="宋体" w:hAnsi="宋体"/>
          <w:b/>
          <w:sz w:val="36"/>
          <w:szCs w:val="36"/>
        </w:rPr>
        <w:t>信息应用平台建设项目</w:t>
      </w:r>
    </w:p>
    <w:p>
      <w:pPr>
        <w:widowControl/>
        <w:tabs>
          <w:tab w:val="left" w:pos="630"/>
        </w:tabs>
        <w:spacing w:line="360" w:lineRule="auto"/>
        <w:ind w:firstLine="1446" w:firstLineChars="400"/>
        <w:textAlignment w:val="bottom"/>
        <w:rPr>
          <w:rFonts w:ascii="宋体" w:hAnsi="宋体" w:cs="宋体"/>
          <w:kern w:val="0"/>
          <w:sz w:val="36"/>
          <w:szCs w:val="36"/>
        </w:rPr>
      </w:pPr>
      <w:r>
        <w:rPr>
          <w:rFonts w:hint="eastAsia" w:ascii="宋体" w:hAnsi="宋体" w:cs="宋体"/>
          <w:b/>
          <w:kern w:val="0"/>
          <w:sz w:val="36"/>
          <w:szCs w:val="36"/>
        </w:rPr>
        <w:t>项目编号：</w:t>
      </w:r>
      <w:r>
        <w:rPr>
          <w:rFonts w:ascii="宋体" w:hAnsi="宋体" w:cs="宋体"/>
          <w:b/>
          <w:kern w:val="0"/>
          <w:sz w:val="36"/>
          <w:szCs w:val="36"/>
        </w:rPr>
        <w:t>HNZH-2018-370</w:t>
      </w:r>
    </w:p>
    <w:p>
      <w:pPr>
        <w:widowControl/>
        <w:spacing w:line="360" w:lineRule="auto"/>
        <w:ind w:firstLine="1446" w:firstLineChars="400"/>
        <w:jc w:val="left"/>
        <w:rPr>
          <w:rFonts w:ascii="宋体" w:hAnsi="宋体" w:cs="宋体"/>
          <w:kern w:val="0"/>
          <w:sz w:val="24"/>
        </w:rPr>
      </w:pPr>
      <w:r>
        <w:rPr>
          <w:rFonts w:hint="eastAsia" w:ascii="宋体" w:hAnsi="宋体" w:cs="宋体"/>
          <w:b/>
          <w:kern w:val="0"/>
          <w:sz w:val="36"/>
          <w:szCs w:val="36"/>
        </w:rPr>
        <w:t>代理机构：海南政辉招投标代理有限公司</w:t>
      </w:r>
      <w:r>
        <w:rPr>
          <w:rFonts w:hint="eastAsia" w:ascii="宋体" w:hAnsi="宋体" w:cs="宋体"/>
          <w:b/>
          <w:kern w:val="0"/>
          <w:sz w:val="24"/>
        </w:rPr>
        <w:t>      </w:t>
      </w:r>
    </w:p>
    <w:p>
      <w:pPr>
        <w:widowControl/>
        <w:spacing w:line="375" w:lineRule="atLeast"/>
        <w:jc w:val="center"/>
        <w:rPr>
          <w:rFonts w:ascii="宋体" w:hAnsi="宋体" w:cs="宋体"/>
          <w:b/>
          <w:kern w:val="0"/>
          <w:sz w:val="36"/>
          <w:szCs w:val="36"/>
        </w:rPr>
        <w:sectPr>
          <w:headerReference r:id="rId3" w:type="default"/>
          <w:footerReference r:id="rId4" w:type="default"/>
          <w:pgSz w:w="12240" w:h="15840"/>
          <w:pgMar w:top="1134" w:right="1134" w:bottom="1134" w:left="1531" w:header="720" w:footer="720" w:gutter="0"/>
          <w:cols w:space="720" w:num="1"/>
        </w:sectPr>
      </w:pPr>
      <w:r>
        <w:rPr>
          <w:rFonts w:hint="eastAsia" w:ascii="宋体" w:hAnsi="宋体" w:cs="宋体"/>
          <w:b/>
          <w:kern w:val="0"/>
          <w:sz w:val="30"/>
          <w:szCs w:val="30"/>
        </w:rPr>
        <w:t>2018年</w:t>
      </w:r>
      <w:r>
        <w:rPr>
          <w:rFonts w:ascii="宋体" w:hAnsi="宋体" w:cs="宋体"/>
          <w:b/>
          <w:kern w:val="0"/>
          <w:sz w:val="30"/>
          <w:szCs w:val="30"/>
        </w:rPr>
        <w:t>11</w:t>
      </w:r>
      <w:r>
        <w:rPr>
          <w:rFonts w:hint="eastAsia" w:ascii="宋体" w:hAnsi="宋体" w:cs="宋体"/>
          <w:b/>
          <w:kern w:val="0"/>
          <w:sz w:val="30"/>
          <w:szCs w:val="30"/>
        </w:rPr>
        <w:t>月</w:t>
      </w:r>
    </w:p>
    <w:p>
      <w:pPr>
        <w:widowControl/>
        <w:spacing w:line="360" w:lineRule="auto"/>
        <w:jc w:val="center"/>
        <w:rPr>
          <w:rFonts w:ascii="宋体" w:hAnsi="宋体" w:cs="宋体"/>
          <w:b/>
          <w:kern w:val="0"/>
          <w:sz w:val="36"/>
          <w:szCs w:val="36"/>
        </w:rPr>
      </w:pPr>
      <w:r>
        <w:rPr>
          <w:rFonts w:hint="eastAsia" w:ascii="宋体" w:hAnsi="宋体" w:cs="宋体"/>
          <w:b/>
          <w:kern w:val="0"/>
          <w:sz w:val="36"/>
          <w:szCs w:val="36"/>
        </w:rPr>
        <w:t>目   录</w:t>
      </w:r>
    </w:p>
    <w:p>
      <w:pPr>
        <w:pStyle w:val="16"/>
        <w:tabs>
          <w:tab w:val="right" w:leader="dot" w:pos="9575"/>
        </w:tabs>
        <w:rPr>
          <w:rFonts w:ascii="宋体" w:hAnsi="宋体"/>
        </w:rPr>
      </w:pPr>
      <w:bookmarkStart w:id="0" w:name="_Toc251570869"/>
      <w:bookmarkStart w:id="1" w:name="_Toc482631970"/>
      <w:bookmarkStart w:id="2" w:name="_Toc251163617"/>
      <w:r>
        <w:rPr>
          <w:rFonts w:ascii="宋体" w:hAnsi="宋体"/>
          <w:b w:val="0"/>
          <w:sz w:val="24"/>
        </w:rPr>
        <w:fldChar w:fldCharType="begin"/>
      </w:r>
      <w:r>
        <w:rPr>
          <w:rFonts w:ascii="宋体" w:hAnsi="宋体"/>
          <w:b w:val="0"/>
          <w:sz w:val="24"/>
        </w:rPr>
        <w:instrText xml:space="preserve"> TOC \o "1-3" \h \z \u </w:instrText>
      </w:r>
      <w:r>
        <w:rPr>
          <w:rFonts w:ascii="宋体" w:hAnsi="宋体"/>
          <w:b w:val="0"/>
          <w:sz w:val="24"/>
        </w:rPr>
        <w:fldChar w:fldCharType="separate"/>
      </w:r>
      <w:r>
        <w:fldChar w:fldCharType="begin"/>
      </w:r>
      <w:r>
        <w:instrText xml:space="preserve"> HYPERLINK \l "_Toc9407" </w:instrText>
      </w:r>
      <w:r>
        <w:fldChar w:fldCharType="separate"/>
      </w:r>
      <w:r>
        <w:rPr>
          <w:rFonts w:hint="eastAsia" w:ascii="宋体" w:hAnsi="宋体" w:cs="宋体"/>
          <w:kern w:val="28"/>
          <w:szCs w:val="44"/>
        </w:rPr>
        <w:t>第一章</w:t>
      </w:r>
      <w:r>
        <w:rPr>
          <w:rFonts w:hint="eastAsia" w:ascii="宋体" w:hAnsi="宋体"/>
          <w:kern w:val="28"/>
          <w:szCs w:val="44"/>
        </w:rPr>
        <w:t xml:space="preserve">  </w:t>
      </w:r>
      <w:r>
        <w:rPr>
          <w:rFonts w:hint="eastAsia" w:ascii="宋体" w:hAnsi="宋体" w:cs="宋体"/>
          <w:kern w:val="0"/>
          <w:szCs w:val="44"/>
        </w:rPr>
        <w:t>谈判邀请函</w:t>
      </w:r>
      <w:r>
        <w:rPr>
          <w:rFonts w:ascii="宋体" w:hAnsi="宋体"/>
        </w:rPr>
        <w:tab/>
      </w:r>
      <w:r>
        <w:rPr>
          <w:rFonts w:ascii="宋体" w:hAnsi="宋体"/>
        </w:rPr>
        <w:fldChar w:fldCharType="end"/>
      </w:r>
    </w:p>
    <w:p>
      <w:pPr>
        <w:pStyle w:val="16"/>
        <w:tabs>
          <w:tab w:val="right" w:leader="dot" w:pos="9575"/>
        </w:tabs>
        <w:rPr>
          <w:rFonts w:ascii="宋体" w:hAnsi="宋体"/>
        </w:rPr>
      </w:pPr>
      <w:r>
        <w:fldChar w:fldCharType="begin"/>
      </w:r>
      <w:r>
        <w:instrText xml:space="preserve"> HYPERLINK \l "_Toc23476" </w:instrText>
      </w:r>
      <w:r>
        <w:fldChar w:fldCharType="separate"/>
      </w:r>
      <w:r>
        <w:rPr>
          <w:rFonts w:hint="eastAsia" w:ascii="宋体" w:hAnsi="宋体" w:cs="宋体"/>
          <w:kern w:val="28"/>
          <w:szCs w:val="44"/>
        </w:rPr>
        <w:t>第二章  报价人须知</w:t>
      </w:r>
      <w:r>
        <w:rPr>
          <w:rFonts w:ascii="宋体" w:hAnsi="宋体"/>
        </w:rPr>
        <w:tab/>
      </w:r>
      <w:r>
        <w:rPr>
          <w:rFonts w:ascii="宋体" w:hAnsi="宋体"/>
        </w:rPr>
        <w:fldChar w:fldCharType="end"/>
      </w:r>
    </w:p>
    <w:p>
      <w:pPr>
        <w:pStyle w:val="16"/>
        <w:tabs>
          <w:tab w:val="right" w:leader="dot" w:pos="9575"/>
        </w:tabs>
        <w:rPr>
          <w:rFonts w:ascii="宋体" w:hAnsi="宋体"/>
        </w:rPr>
      </w:pPr>
      <w:r>
        <w:fldChar w:fldCharType="begin"/>
      </w:r>
      <w:r>
        <w:instrText xml:space="preserve"> HYPERLINK \l "_Toc25447" </w:instrText>
      </w:r>
      <w:r>
        <w:fldChar w:fldCharType="separate"/>
      </w:r>
      <w:r>
        <w:rPr>
          <w:rFonts w:ascii="宋体" w:hAnsi="宋体"/>
          <w:kern w:val="0"/>
          <w:szCs w:val="44"/>
        </w:rPr>
        <w:t>第</w:t>
      </w:r>
      <w:r>
        <w:rPr>
          <w:rFonts w:hint="eastAsia" w:ascii="宋体" w:hAnsi="宋体"/>
          <w:kern w:val="0"/>
          <w:szCs w:val="44"/>
        </w:rPr>
        <w:t>三</w:t>
      </w:r>
      <w:r>
        <w:rPr>
          <w:rFonts w:ascii="宋体" w:hAnsi="宋体"/>
          <w:kern w:val="0"/>
          <w:szCs w:val="44"/>
        </w:rPr>
        <w:t>章</w:t>
      </w:r>
      <w:r>
        <w:rPr>
          <w:rFonts w:hint="eastAsia" w:ascii="宋体" w:hAnsi="宋体"/>
          <w:kern w:val="0"/>
          <w:szCs w:val="44"/>
        </w:rPr>
        <w:t xml:space="preserve">  </w:t>
      </w:r>
      <w:r>
        <w:rPr>
          <w:rFonts w:hint="eastAsia" w:ascii="宋体" w:hAnsi="宋体" w:cs="宋体"/>
          <w:kern w:val="0"/>
          <w:szCs w:val="44"/>
        </w:rPr>
        <w:t>用户需求书</w:t>
      </w:r>
      <w:r>
        <w:rPr>
          <w:rFonts w:ascii="宋体" w:hAnsi="宋体"/>
        </w:rPr>
        <w:tab/>
      </w:r>
      <w:r>
        <w:rPr>
          <w:rFonts w:ascii="宋体" w:hAnsi="宋体"/>
        </w:rPr>
        <w:fldChar w:fldCharType="end"/>
      </w:r>
    </w:p>
    <w:p>
      <w:pPr>
        <w:pStyle w:val="16"/>
        <w:tabs>
          <w:tab w:val="right" w:leader="dot" w:pos="9575"/>
        </w:tabs>
        <w:rPr>
          <w:rFonts w:ascii="宋体" w:hAnsi="宋体"/>
        </w:rPr>
      </w:pPr>
      <w:r>
        <w:fldChar w:fldCharType="begin"/>
      </w:r>
      <w:r>
        <w:instrText xml:space="preserve"> HYPERLINK \l "_Toc32562" </w:instrText>
      </w:r>
      <w:r>
        <w:fldChar w:fldCharType="separate"/>
      </w:r>
      <w:r>
        <w:rPr>
          <w:rFonts w:hint="eastAsia" w:ascii="宋体" w:hAnsi="宋体"/>
        </w:rPr>
        <w:t>第五章  报价文件内容和格式</w:t>
      </w:r>
      <w:r>
        <w:rPr>
          <w:rFonts w:ascii="宋体" w:hAnsi="宋体"/>
        </w:rPr>
        <w:tab/>
      </w:r>
      <w:r>
        <w:rPr>
          <w:rFonts w:ascii="宋体" w:hAnsi="宋体"/>
        </w:rPr>
        <w:fldChar w:fldCharType="end"/>
      </w:r>
    </w:p>
    <w:p>
      <w:pPr>
        <w:pStyle w:val="16"/>
        <w:tabs>
          <w:tab w:val="right" w:leader="dot" w:pos="9575"/>
        </w:tabs>
        <w:rPr>
          <w:rFonts w:ascii="宋体" w:hAnsi="宋体"/>
        </w:rPr>
      </w:pPr>
      <w:r>
        <w:fldChar w:fldCharType="begin"/>
      </w:r>
      <w:r>
        <w:instrText xml:space="preserve"> HYPERLINK \l "_Toc23897" </w:instrText>
      </w:r>
      <w:r>
        <w:fldChar w:fldCharType="separate"/>
      </w:r>
      <w:r>
        <w:rPr>
          <w:rFonts w:hint="eastAsia" w:ascii="宋体" w:hAnsi="宋体"/>
          <w:szCs w:val="44"/>
        </w:rPr>
        <w:t>第六章  评审办法</w:t>
      </w:r>
      <w:r>
        <w:rPr>
          <w:rFonts w:ascii="宋体" w:hAnsi="宋体"/>
        </w:rPr>
        <w:tab/>
      </w:r>
      <w:r>
        <w:rPr>
          <w:rFonts w:ascii="宋体" w:hAnsi="宋体"/>
        </w:rPr>
        <w:fldChar w:fldCharType="end"/>
      </w:r>
    </w:p>
    <w:p>
      <w:pPr>
        <w:pStyle w:val="17"/>
        <w:tabs>
          <w:tab w:val="right" w:leader="dot" w:pos="9575"/>
        </w:tabs>
        <w:rPr>
          <w:rFonts w:ascii="宋体" w:hAnsi="宋体"/>
        </w:rPr>
      </w:pPr>
      <w:r>
        <w:fldChar w:fldCharType="begin"/>
      </w:r>
      <w:r>
        <w:instrText xml:space="preserve"> HYPERLINK \l "_Toc9057" </w:instrText>
      </w:r>
      <w:r>
        <w:fldChar w:fldCharType="separate"/>
      </w:r>
      <w:r>
        <w:rPr>
          <w:rFonts w:hint="eastAsia" w:ascii="宋体" w:hAnsi="宋体"/>
          <w:b/>
          <w:szCs w:val="44"/>
        </w:rPr>
        <w:t>初 步 审 查 表</w:t>
      </w:r>
      <w:r>
        <w:rPr>
          <w:rFonts w:ascii="宋体" w:hAnsi="宋体"/>
        </w:rPr>
        <w:tab/>
      </w:r>
      <w:r>
        <w:rPr>
          <w:rFonts w:ascii="宋体" w:hAnsi="宋体"/>
        </w:rPr>
        <w:fldChar w:fldCharType="end"/>
      </w:r>
    </w:p>
    <w:p>
      <w:pPr>
        <w:rPr>
          <w:rFonts w:ascii="宋体" w:hAnsi="宋体"/>
        </w:rPr>
      </w:pPr>
      <w:r>
        <w:rPr>
          <w:rFonts w:ascii="宋体" w:hAnsi="宋体"/>
        </w:rPr>
        <w:fldChar w:fldCharType="end"/>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widowControl/>
        <w:spacing w:line="360" w:lineRule="auto"/>
        <w:jc w:val="both"/>
        <w:outlineLvl w:val="0"/>
        <w:rPr>
          <w:rFonts w:ascii="宋体" w:hAnsi="宋体" w:cs="宋体"/>
          <w:b/>
          <w:kern w:val="28"/>
          <w:sz w:val="44"/>
          <w:szCs w:val="44"/>
        </w:rPr>
      </w:pPr>
      <w:bookmarkStart w:id="3" w:name="_Toc9407"/>
    </w:p>
    <w:p>
      <w:pPr>
        <w:widowControl/>
        <w:spacing w:line="360" w:lineRule="auto"/>
        <w:jc w:val="center"/>
        <w:outlineLvl w:val="0"/>
        <w:rPr>
          <w:rFonts w:hint="eastAsia" w:ascii="宋体" w:hAnsi="宋体" w:cs="宋体"/>
          <w:b/>
          <w:kern w:val="28"/>
          <w:sz w:val="44"/>
          <w:szCs w:val="44"/>
        </w:rPr>
      </w:pPr>
    </w:p>
    <w:p>
      <w:pPr>
        <w:widowControl/>
        <w:spacing w:line="360" w:lineRule="auto"/>
        <w:jc w:val="center"/>
        <w:outlineLvl w:val="0"/>
        <w:rPr>
          <w:rFonts w:ascii="宋体" w:hAnsi="宋体" w:cs="宋体"/>
          <w:kern w:val="0"/>
          <w:sz w:val="44"/>
          <w:szCs w:val="44"/>
        </w:rPr>
      </w:pPr>
      <w:r>
        <w:rPr>
          <w:rFonts w:hint="eastAsia" w:ascii="宋体" w:hAnsi="宋体" w:cs="宋体"/>
          <w:b/>
          <w:kern w:val="28"/>
          <w:sz w:val="44"/>
          <w:szCs w:val="44"/>
        </w:rPr>
        <w:t>第一章</w:t>
      </w:r>
      <w:r>
        <w:rPr>
          <w:rFonts w:hint="eastAsia" w:ascii="宋体" w:hAnsi="宋体"/>
          <w:b/>
          <w:kern w:val="28"/>
          <w:sz w:val="44"/>
          <w:szCs w:val="44"/>
        </w:rPr>
        <w:t xml:space="preserve">  </w:t>
      </w:r>
      <w:r>
        <w:rPr>
          <w:rFonts w:hint="eastAsia" w:ascii="宋体" w:hAnsi="宋体" w:cs="宋体"/>
          <w:b/>
          <w:kern w:val="0"/>
          <w:sz w:val="44"/>
          <w:szCs w:val="44"/>
        </w:rPr>
        <w:t>谈判邀请函</w:t>
      </w:r>
      <w:bookmarkEnd w:id="0"/>
      <w:bookmarkEnd w:id="1"/>
      <w:bookmarkEnd w:id="2"/>
      <w:bookmarkEnd w:id="3"/>
    </w:p>
    <w:p>
      <w:pPr>
        <w:widowControl/>
        <w:tabs>
          <w:tab w:val="left" w:pos="630"/>
        </w:tabs>
        <w:spacing w:line="360" w:lineRule="auto"/>
        <w:ind w:firstLine="480" w:firstLineChars="200"/>
        <w:jc w:val="left"/>
        <w:textAlignment w:val="bottom"/>
        <w:rPr>
          <w:rFonts w:ascii="宋体" w:hAnsi="宋体" w:cs="Arial"/>
          <w:kern w:val="28"/>
          <w:sz w:val="24"/>
        </w:rPr>
      </w:pPr>
      <w:r>
        <w:rPr>
          <w:rFonts w:hint="eastAsia" w:ascii="宋体" w:hAnsi="宋体" w:cs="Tahoma"/>
          <w:kern w:val="0"/>
          <w:sz w:val="24"/>
        </w:rPr>
        <w:t>受</w:t>
      </w:r>
      <w:r>
        <w:rPr>
          <w:rFonts w:ascii="宋体" w:hAnsi="宋体"/>
          <w:b/>
          <w:kern w:val="0"/>
          <w:sz w:val="24"/>
          <w:u w:val="single"/>
        </w:rPr>
        <w:t>东方市农业局</w:t>
      </w:r>
      <w:r>
        <w:rPr>
          <w:rFonts w:hint="eastAsia" w:ascii="宋体" w:hAnsi="宋体" w:cs="Tahoma"/>
          <w:kern w:val="0"/>
          <w:sz w:val="24"/>
        </w:rPr>
        <w:t>的委托，我公司</w:t>
      </w:r>
      <w:r>
        <w:rPr>
          <w:rFonts w:hint="eastAsia" w:ascii="宋体" w:hAnsi="宋体"/>
          <w:kern w:val="0"/>
          <w:sz w:val="24"/>
        </w:rPr>
        <w:t>将对</w:t>
      </w:r>
      <w:r>
        <w:rPr>
          <w:rFonts w:ascii="宋体" w:hAnsi="宋体"/>
          <w:b/>
          <w:kern w:val="0"/>
          <w:sz w:val="24"/>
          <w:u w:val="single"/>
        </w:rPr>
        <w:t>东方市农村集体产权制度改革业务支撑信息应用平台建设项目</w:t>
      </w:r>
      <w:r>
        <w:rPr>
          <w:rFonts w:hint="eastAsia" w:ascii="宋体" w:hAnsi="宋体"/>
          <w:kern w:val="0"/>
          <w:sz w:val="24"/>
        </w:rPr>
        <w:t>组织</w:t>
      </w:r>
      <w:r>
        <w:rPr>
          <w:rFonts w:hint="eastAsia" w:ascii="宋体" w:hAnsi="宋体"/>
          <w:b/>
          <w:kern w:val="0"/>
          <w:sz w:val="24"/>
          <w:u w:val="single"/>
        </w:rPr>
        <w:t>竞争性谈判</w:t>
      </w:r>
      <w:r>
        <w:rPr>
          <w:rFonts w:hint="eastAsia" w:ascii="宋体" w:hAnsi="宋体"/>
          <w:kern w:val="0"/>
          <w:sz w:val="24"/>
        </w:rPr>
        <w:t>。欢迎国内有供货能力且符合条件的供应商参与，有关事项如下：</w:t>
      </w:r>
      <w:r>
        <w:rPr>
          <w:rFonts w:hint="eastAsia" w:ascii="宋体" w:hAnsi="宋体" w:cs="Arial"/>
          <w:kern w:val="28"/>
          <w:sz w:val="24"/>
        </w:rPr>
        <w:t xml:space="preserve"> </w:t>
      </w: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一、项目概况</w:t>
      </w:r>
    </w:p>
    <w:p>
      <w:pPr>
        <w:widowControl/>
        <w:tabs>
          <w:tab w:val="left" w:pos="630"/>
        </w:tabs>
        <w:spacing w:line="360" w:lineRule="auto"/>
        <w:ind w:firstLine="480" w:firstLineChars="200"/>
        <w:jc w:val="left"/>
        <w:textAlignment w:val="bottom"/>
        <w:rPr>
          <w:rFonts w:ascii="宋体" w:hAnsi="宋体"/>
          <w:color w:val="auto"/>
          <w:sz w:val="24"/>
        </w:rPr>
      </w:pPr>
      <w:r>
        <w:rPr>
          <w:rFonts w:hint="eastAsia" w:ascii="宋体" w:hAnsi="宋体"/>
          <w:color w:val="auto"/>
          <w:kern w:val="28"/>
          <w:sz w:val="24"/>
        </w:rPr>
        <w:t>1、项目</w:t>
      </w:r>
      <w:r>
        <w:rPr>
          <w:rFonts w:hint="eastAsia" w:ascii="宋体" w:hAnsi="宋体"/>
          <w:color w:val="auto"/>
          <w:sz w:val="24"/>
        </w:rPr>
        <w:t>名称：</w:t>
      </w:r>
      <w:r>
        <w:rPr>
          <w:rFonts w:hint="eastAsia" w:ascii="宋体" w:hAnsi="宋体"/>
          <w:color w:val="auto"/>
          <w:sz w:val="24"/>
          <w:lang w:val="en-GB"/>
        </w:rPr>
        <w:t>东方市农村集体产权制度改革业务支撑信息应用平台建设项目</w:t>
      </w:r>
    </w:p>
    <w:p>
      <w:pPr>
        <w:spacing w:line="360" w:lineRule="auto"/>
        <w:ind w:firstLine="480" w:firstLineChars="200"/>
        <w:rPr>
          <w:rFonts w:ascii="宋体" w:hAnsi="宋体"/>
          <w:color w:val="auto"/>
          <w:kern w:val="28"/>
          <w:sz w:val="24"/>
        </w:rPr>
      </w:pPr>
      <w:r>
        <w:rPr>
          <w:rFonts w:hint="eastAsia" w:ascii="宋体" w:hAnsi="宋体"/>
          <w:color w:val="auto"/>
          <w:kern w:val="28"/>
          <w:sz w:val="24"/>
        </w:rPr>
        <w:t>2、项目编号：HNZH-2018-370</w:t>
      </w:r>
    </w:p>
    <w:p>
      <w:pPr>
        <w:spacing w:line="360" w:lineRule="auto"/>
        <w:ind w:firstLine="480" w:firstLineChars="200"/>
        <w:rPr>
          <w:rFonts w:ascii="宋体" w:hAnsi="宋体"/>
          <w:color w:val="auto"/>
          <w:kern w:val="28"/>
          <w:sz w:val="24"/>
        </w:rPr>
      </w:pPr>
      <w:r>
        <w:rPr>
          <w:rFonts w:hint="eastAsia" w:ascii="宋体" w:hAnsi="宋体"/>
          <w:color w:val="auto"/>
          <w:kern w:val="28"/>
          <w:sz w:val="24"/>
        </w:rPr>
        <w:t>3、采购内容：见“用户需求书 ”</w:t>
      </w:r>
    </w:p>
    <w:p>
      <w:pPr>
        <w:widowControl/>
        <w:tabs>
          <w:tab w:val="left" w:pos="630"/>
        </w:tabs>
        <w:spacing w:line="360" w:lineRule="auto"/>
        <w:ind w:firstLine="480" w:firstLineChars="200"/>
        <w:jc w:val="left"/>
        <w:textAlignment w:val="bottom"/>
        <w:rPr>
          <w:rFonts w:ascii="宋体" w:hAnsi="宋体"/>
          <w:color w:val="auto"/>
          <w:kern w:val="28"/>
          <w:sz w:val="24"/>
        </w:rPr>
      </w:pPr>
      <w:r>
        <w:rPr>
          <w:rFonts w:hint="eastAsia" w:ascii="宋体" w:hAnsi="宋体"/>
          <w:color w:val="auto"/>
          <w:kern w:val="28"/>
          <w:sz w:val="24"/>
        </w:rPr>
        <w:t>4、节能产品：根据国务院办公厅关于建立政府强制采购节能产品制度的</w:t>
      </w:r>
    </w:p>
    <w:p>
      <w:pPr>
        <w:widowControl/>
        <w:tabs>
          <w:tab w:val="left" w:pos="630"/>
        </w:tabs>
        <w:spacing w:line="360" w:lineRule="auto"/>
        <w:ind w:firstLine="2160" w:firstLineChars="900"/>
        <w:jc w:val="left"/>
        <w:textAlignment w:val="bottom"/>
        <w:rPr>
          <w:rFonts w:ascii="宋体" w:hAnsi="宋体"/>
          <w:color w:val="auto"/>
          <w:kern w:val="28"/>
          <w:sz w:val="24"/>
        </w:rPr>
      </w:pPr>
      <w:r>
        <w:rPr>
          <w:rFonts w:hint="eastAsia" w:ascii="宋体" w:hAnsi="宋体"/>
          <w:color w:val="auto"/>
          <w:kern w:val="28"/>
          <w:sz w:val="24"/>
        </w:rPr>
        <w:t>通知在同等条件下优先采购节能产品。</w:t>
      </w:r>
    </w:p>
    <w:p>
      <w:pPr>
        <w:widowControl/>
        <w:tabs>
          <w:tab w:val="left" w:pos="630"/>
        </w:tabs>
        <w:spacing w:line="360" w:lineRule="auto"/>
        <w:ind w:firstLine="480" w:firstLineChars="200"/>
        <w:jc w:val="left"/>
        <w:textAlignment w:val="bottom"/>
        <w:rPr>
          <w:rFonts w:ascii="宋体" w:hAnsi="宋体"/>
          <w:color w:val="auto"/>
          <w:kern w:val="28"/>
          <w:sz w:val="24"/>
        </w:rPr>
      </w:pPr>
      <w:r>
        <w:rPr>
          <w:rFonts w:hint="eastAsia" w:ascii="宋体" w:hAnsi="宋体"/>
          <w:color w:val="auto"/>
          <w:kern w:val="28"/>
          <w:sz w:val="24"/>
        </w:rPr>
        <w:t>5、预算金额：</w:t>
      </w:r>
      <w:r>
        <w:rPr>
          <w:rFonts w:ascii="宋体" w:hAnsi="宋体" w:cs="Arial"/>
          <w:color w:val="auto"/>
          <w:kern w:val="28"/>
          <w:sz w:val="24"/>
        </w:rPr>
        <w:t>¥</w:t>
      </w:r>
      <w:r>
        <w:rPr>
          <w:rFonts w:hint="eastAsia" w:ascii="宋体" w:hAnsi="宋体"/>
          <w:color w:val="auto"/>
          <w:kern w:val="28"/>
          <w:sz w:val="24"/>
        </w:rPr>
        <w:t>1207635</w:t>
      </w:r>
      <w:r>
        <w:rPr>
          <w:rFonts w:ascii="宋体" w:hAnsi="宋体"/>
          <w:color w:val="auto"/>
          <w:kern w:val="28"/>
          <w:sz w:val="24"/>
        </w:rPr>
        <w:t>.00</w:t>
      </w:r>
      <w:r>
        <w:rPr>
          <w:rFonts w:hint="eastAsia" w:ascii="宋体" w:hAnsi="宋体"/>
          <w:color w:val="auto"/>
          <w:kern w:val="28"/>
          <w:sz w:val="24"/>
        </w:rPr>
        <w:t>元，</w:t>
      </w:r>
      <w:r>
        <w:rPr>
          <w:rFonts w:hint="eastAsia" w:ascii="宋体" w:hAnsi="宋体"/>
          <w:bCs/>
          <w:color w:val="auto"/>
          <w:sz w:val="24"/>
        </w:rPr>
        <w:t>投标总报价超过采购预算的将视为无效投标</w:t>
      </w:r>
    </w:p>
    <w:p>
      <w:pPr>
        <w:ind w:firstLine="480" w:firstLineChars="200"/>
        <w:rPr>
          <w:rFonts w:ascii="宋体" w:hAnsi="宋体"/>
          <w:color w:val="auto"/>
          <w:kern w:val="28"/>
          <w:sz w:val="24"/>
        </w:rPr>
      </w:pPr>
      <w:r>
        <w:rPr>
          <w:rFonts w:hint="eastAsia" w:ascii="宋体" w:hAnsi="宋体"/>
          <w:color w:val="auto"/>
          <w:kern w:val="28"/>
          <w:sz w:val="24"/>
        </w:rPr>
        <w:t>6、</w:t>
      </w:r>
      <w:r>
        <w:rPr>
          <w:rFonts w:hint="eastAsia" w:ascii="宋体" w:hAnsi="宋体"/>
          <w:bCs/>
          <w:color w:val="auto"/>
          <w:sz w:val="24"/>
        </w:rPr>
        <w:t>交付时间：自签订合同之日起</w:t>
      </w:r>
      <w:r>
        <w:rPr>
          <w:rFonts w:hint="default" w:ascii="宋体" w:hAnsi="宋体"/>
          <w:bCs/>
          <w:color w:val="auto"/>
          <w:sz w:val="24"/>
          <w:lang w:val="en-US"/>
        </w:rPr>
        <w:t>60</w:t>
      </w:r>
      <w:r>
        <w:rPr>
          <w:rFonts w:hint="eastAsia" w:ascii="宋体" w:hAnsi="宋体"/>
          <w:bCs/>
          <w:color w:val="auto"/>
          <w:sz w:val="24"/>
        </w:rPr>
        <w:t>天内</w:t>
      </w: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二、供应商资格要求</w:t>
      </w:r>
      <w:r>
        <w:rPr>
          <w:rFonts w:hint="eastAsia" w:ascii="宋体" w:hAnsi="宋体" w:cs="Tahoma"/>
          <w:b/>
          <w:color w:val="auto"/>
          <w:kern w:val="0"/>
          <w:sz w:val="24"/>
        </w:rPr>
        <w:t>（</w:t>
      </w:r>
      <w:r>
        <w:rPr>
          <w:rFonts w:hint="eastAsia" w:ascii="宋体" w:hAnsi="宋体" w:cs="Arial"/>
          <w:b/>
          <w:color w:val="auto"/>
          <w:kern w:val="0"/>
          <w:sz w:val="24"/>
        </w:rPr>
        <w:t>必须具备以下条件并在投标文件中提供相关资格证明材料）</w:t>
      </w:r>
    </w:p>
    <w:p>
      <w:pPr>
        <w:spacing w:line="360" w:lineRule="auto"/>
        <w:ind w:firstLine="480" w:firstLineChars="200"/>
        <w:rPr>
          <w:rFonts w:ascii="宋体" w:hAnsi="宋体"/>
          <w:color w:val="auto"/>
          <w:sz w:val="24"/>
          <w:lang w:val="en-GB"/>
        </w:rPr>
      </w:pPr>
      <w:r>
        <w:rPr>
          <w:rFonts w:hint="eastAsia" w:ascii="宋体" w:hAnsi="宋体"/>
          <w:color w:val="auto"/>
          <w:sz w:val="24"/>
          <w:lang w:val="en-GB"/>
        </w:rPr>
        <w:t>1、投标人须符合《中华人民共和国政府采购法》第二十二条规定的条件；</w:t>
      </w:r>
    </w:p>
    <w:p>
      <w:pPr>
        <w:spacing w:line="360" w:lineRule="auto"/>
        <w:ind w:firstLine="480" w:firstLineChars="200"/>
        <w:rPr>
          <w:rFonts w:ascii="宋体" w:hAnsi="宋体"/>
          <w:color w:val="auto"/>
          <w:sz w:val="24"/>
          <w:lang w:val="en-GB"/>
        </w:rPr>
      </w:pPr>
      <w:r>
        <w:rPr>
          <w:rFonts w:hint="eastAsia" w:ascii="宋体" w:hAnsi="宋体"/>
          <w:color w:val="auto"/>
          <w:sz w:val="24"/>
          <w:lang w:val="en-GB"/>
        </w:rPr>
        <w:t>2、</w:t>
      </w:r>
      <w:r>
        <w:rPr>
          <w:rFonts w:hint="eastAsia" w:ascii="宋体" w:hAnsi="宋体"/>
          <w:color w:val="auto"/>
          <w:sz w:val="24"/>
        </w:rPr>
        <w:t>在中华人民共和国境内注册、具有独立承担民事责任能力的法人（提供工商营业执照副本、组织机构代码证、税务登记证复印件或三证合一证复印件加盖公章）</w:t>
      </w:r>
      <w:r>
        <w:rPr>
          <w:rFonts w:hint="eastAsia" w:ascii="宋体" w:hAnsi="宋体"/>
          <w:color w:val="auto"/>
          <w:sz w:val="24"/>
          <w:lang w:val="en-GB"/>
        </w:rPr>
        <w:t>；</w:t>
      </w:r>
    </w:p>
    <w:p>
      <w:pPr>
        <w:spacing w:line="360" w:lineRule="auto"/>
        <w:ind w:firstLine="480" w:firstLineChars="200"/>
        <w:rPr>
          <w:rFonts w:ascii="宋体" w:hAnsi="宋体"/>
          <w:color w:val="auto"/>
          <w:sz w:val="24"/>
          <w:lang w:val="en-GB"/>
        </w:rPr>
      </w:pPr>
      <w:r>
        <w:rPr>
          <w:rFonts w:ascii="宋体" w:hAnsi="宋体"/>
          <w:color w:val="auto"/>
          <w:sz w:val="24"/>
          <w:lang w:val="en-GB"/>
        </w:rPr>
        <w:t>3</w:t>
      </w:r>
      <w:r>
        <w:rPr>
          <w:rFonts w:hint="eastAsia" w:ascii="宋体" w:hAnsi="宋体"/>
          <w:color w:val="auto"/>
          <w:sz w:val="24"/>
          <w:lang w:val="en-GB"/>
        </w:rPr>
        <w:t>、项目负责人：具有注册测绘师和测绘类高级工程师职称（提供项目负责人资格职称证书、身份证和2018年在企业缴纳近六个月的社保证明）；</w:t>
      </w:r>
    </w:p>
    <w:p>
      <w:pPr>
        <w:spacing w:line="360" w:lineRule="auto"/>
        <w:ind w:firstLine="480" w:firstLineChars="200"/>
        <w:rPr>
          <w:rFonts w:ascii="宋体" w:hAnsi="宋体"/>
          <w:color w:val="auto"/>
          <w:sz w:val="24"/>
          <w:lang w:val="en-GB"/>
        </w:rPr>
      </w:pPr>
      <w:r>
        <w:rPr>
          <w:rFonts w:ascii="宋体" w:hAnsi="宋体"/>
          <w:color w:val="auto"/>
          <w:sz w:val="24"/>
          <w:lang w:val="en-GB"/>
        </w:rPr>
        <w:t>4</w:t>
      </w:r>
      <w:r>
        <w:rPr>
          <w:rFonts w:hint="eastAsia" w:ascii="宋体" w:hAnsi="宋体"/>
          <w:color w:val="auto"/>
          <w:sz w:val="24"/>
          <w:lang w:val="en-GB"/>
        </w:rPr>
        <w:t>、</w:t>
      </w:r>
      <w:r>
        <w:rPr>
          <w:rFonts w:hint="eastAsia" w:ascii="宋体" w:hAnsi="宋体" w:cs="Tahoma"/>
          <w:color w:val="auto"/>
          <w:sz w:val="24"/>
        </w:rPr>
        <w:t>参加政府采购活动前三年内，在经营活动中没有重大违法记录,提供声明函</w:t>
      </w:r>
      <w:r>
        <w:rPr>
          <w:rFonts w:hint="eastAsia" w:ascii="宋体" w:hAnsi="宋体"/>
          <w:color w:val="auto"/>
          <w:sz w:val="24"/>
          <w:lang w:val="en-GB"/>
        </w:rPr>
        <w:t>；</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 xml:space="preserve">、必须为未被列入信用中国网站( www.creditchina.gov.cn)、中国政府采购网( </w:t>
      </w:r>
      <w:r>
        <w:rPr>
          <w:color w:val="auto"/>
        </w:rPr>
        <w:fldChar w:fldCharType="begin"/>
      </w:r>
      <w:r>
        <w:rPr>
          <w:color w:val="auto"/>
        </w:rPr>
        <w:instrText xml:space="preserve"> HYPERLINK "http://www.ccgp.gov.cn)渠道信用记录失信被执行人、重大税收违法案件当事人名单、政府采购严重违法失信行为记录名单的供应商(网址截图加盖公章)" </w:instrText>
      </w:r>
      <w:r>
        <w:rPr>
          <w:color w:val="auto"/>
        </w:rPr>
        <w:fldChar w:fldCharType="separate"/>
      </w:r>
      <w:r>
        <w:rPr>
          <w:rFonts w:hint="eastAsia" w:ascii="宋体" w:hAnsi="宋体" w:cs="宋体"/>
          <w:color w:val="auto"/>
          <w:sz w:val="24"/>
        </w:rPr>
        <w:t>www.ccgp.gov.cn)渠道信用记录失信被执行人、重大税收违法案件当事人名单、政府采购严重违法失信行为记录名单的供应商(查询结果截图加盖公章)</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olor w:val="auto"/>
          <w:sz w:val="24"/>
          <w:lang w:val="en-GB"/>
        </w:rPr>
      </w:pPr>
      <w:r>
        <w:rPr>
          <w:rFonts w:ascii="宋体" w:hAnsi="宋体"/>
          <w:color w:val="auto"/>
          <w:sz w:val="24"/>
          <w:lang w:val="en-GB"/>
        </w:rPr>
        <w:t>6</w:t>
      </w:r>
      <w:r>
        <w:rPr>
          <w:rFonts w:hint="eastAsia" w:ascii="宋体" w:hAnsi="宋体"/>
          <w:color w:val="auto"/>
          <w:sz w:val="24"/>
          <w:lang w:val="en-GB"/>
        </w:rPr>
        <w:t>、投标人具有良好的商业信誉和健全的财务会计制度（提供201</w:t>
      </w:r>
      <w:r>
        <w:rPr>
          <w:rFonts w:hint="eastAsia" w:ascii="宋体" w:hAnsi="宋体"/>
          <w:color w:val="auto"/>
          <w:sz w:val="24"/>
        </w:rPr>
        <w:t>8</w:t>
      </w:r>
      <w:r>
        <w:rPr>
          <w:rFonts w:hint="eastAsia" w:ascii="宋体" w:hAnsi="宋体"/>
          <w:color w:val="auto"/>
          <w:sz w:val="24"/>
          <w:lang w:val="en-GB"/>
        </w:rPr>
        <w:t>年连续六个月纳税证明）；</w:t>
      </w:r>
    </w:p>
    <w:p>
      <w:pPr>
        <w:spacing w:line="360" w:lineRule="auto"/>
        <w:ind w:firstLine="480" w:firstLineChars="200"/>
        <w:rPr>
          <w:rFonts w:ascii="宋体" w:hAnsi="宋体"/>
          <w:color w:val="auto"/>
          <w:sz w:val="24"/>
          <w:lang w:val="en-GB"/>
        </w:rPr>
      </w:pPr>
      <w:r>
        <w:rPr>
          <w:rFonts w:ascii="宋体" w:hAnsi="宋体"/>
          <w:color w:val="auto"/>
          <w:sz w:val="24"/>
        </w:rPr>
        <w:t>7</w:t>
      </w:r>
      <w:r>
        <w:rPr>
          <w:rFonts w:hint="eastAsia" w:ascii="宋体" w:hAnsi="宋体"/>
          <w:color w:val="auto"/>
          <w:sz w:val="24"/>
        </w:rPr>
        <w:t>、</w:t>
      </w:r>
      <w:r>
        <w:rPr>
          <w:rFonts w:hint="eastAsia" w:ascii="宋体" w:hAnsi="宋体"/>
          <w:color w:val="auto"/>
          <w:sz w:val="24"/>
          <w:lang w:val="en-GB"/>
        </w:rPr>
        <w:t>投标人具有依法缴纳社会保障资金的良好记录（提供201</w:t>
      </w:r>
      <w:r>
        <w:rPr>
          <w:rFonts w:hint="eastAsia" w:ascii="宋体" w:hAnsi="宋体"/>
          <w:color w:val="auto"/>
          <w:sz w:val="24"/>
        </w:rPr>
        <w:t>8</w:t>
      </w:r>
      <w:r>
        <w:rPr>
          <w:rFonts w:hint="eastAsia" w:ascii="宋体" w:hAnsi="宋体"/>
          <w:color w:val="auto"/>
          <w:sz w:val="24"/>
          <w:lang w:val="en-GB"/>
        </w:rPr>
        <w:t>年连续六个月的社会保障缴费记录）；</w:t>
      </w:r>
    </w:p>
    <w:p>
      <w:pPr>
        <w:spacing w:line="360" w:lineRule="auto"/>
        <w:ind w:firstLine="480" w:firstLineChars="200"/>
        <w:rPr>
          <w:rFonts w:ascii="宋体" w:hAnsi="宋体"/>
          <w:color w:val="auto"/>
          <w:sz w:val="24"/>
          <w:lang w:val="en-GB"/>
        </w:rPr>
      </w:pPr>
      <w:r>
        <w:rPr>
          <w:rFonts w:ascii="宋体" w:hAnsi="宋体"/>
          <w:color w:val="auto"/>
          <w:sz w:val="24"/>
          <w:lang w:val="en-GB"/>
        </w:rPr>
        <w:t>8</w:t>
      </w:r>
      <w:r>
        <w:rPr>
          <w:rFonts w:hint="eastAsia" w:ascii="宋体" w:hAnsi="宋体"/>
          <w:color w:val="auto"/>
          <w:sz w:val="24"/>
          <w:lang w:val="en-GB"/>
        </w:rPr>
        <w:t>、投标人具有国家测绘</w:t>
      </w:r>
      <w:r>
        <w:rPr>
          <w:rFonts w:ascii="宋体" w:hAnsi="宋体"/>
          <w:color w:val="auto"/>
          <w:sz w:val="24"/>
          <w:lang w:val="en-GB"/>
        </w:rPr>
        <w:t>地理信息局</w:t>
      </w:r>
      <w:r>
        <w:rPr>
          <w:rFonts w:hint="eastAsia" w:ascii="宋体" w:hAnsi="宋体"/>
          <w:color w:val="auto"/>
          <w:sz w:val="24"/>
          <w:lang w:val="en-GB"/>
        </w:rPr>
        <w:t>颁发的甲级测绘资质证书；</w:t>
      </w:r>
    </w:p>
    <w:p>
      <w:pPr>
        <w:spacing w:line="360" w:lineRule="auto"/>
        <w:ind w:firstLine="480" w:firstLineChars="200"/>
        <w:rPr>
          <w:rFonts w:ascii="宋体" w:hAnsi="宋体"/>
          <w:color w:val="auto"/>
          <w:sz w:val="24"/>
          <w:lang w:val="en-GB"/>
        </w:rPr>
      </w:pPr>
      <w:r>
        <w:rPr>
          <w:rFonts w:ascii="宋体" w:hAnsi="宋体"/>
          <w:color w:val="auto"/>
          <w:sz w:val="24"/>
          <w:lang w:val="en-GB"/>
        </w:rPr>
        <w:t>9</w:t>
      </w:r>
      <w:r>
        <w:rPr>
          <w:rFonts w:hint="eastAsia" w:ascii="宋体" w:hAnsi="宋体"/>
          <w:color w:val="auto"/>
          <w:sz w:val="24"/>
          <w:lang w:val="en-GB"/>
        </w:rPr>
        <w:t>、投标</w:t>
      </w:r>
      <w:r>
        <w:rPr>
          <w:rFonts w:ascii="宋体" w:hAnsi="宋体"/>
          <w:color w:val="auto"/>
          <w:sz w:val="24"/>
          <w:lang w:val="en-GB"/>
        </w:rPr>
        <w:t>人具有</w:t>
      </w:r>
      <w:r>
        <w:rPr>
          <w:rFonts w:hint="eastAsia" w:ascii="宋体" w:hAnsi="宋体"/>
          <w:color w:val="auto"/>
          <w:sz w:val="24"/>
          <w:lang w:val="en-GB"/>
        </w:rPr>
        <w:t>海南测绘地理信息局颁发的《省外测绘单位验证登记证》；</w:t>
      </w:r>
    </w:p>
    <w:p>
      <w:pPr>
        <w:spacing w:line="360" w:lineRule="auto"/>
        <w:ind w:firstLine="480" w:firstLineChars="200"/>
        <w:rPr>
          <w:rFonts w:ascii="宋体" w:hAnsi="宋体"/>
          <w:color w:val="auto"/>
          <w:sz w:val="24"/>
          <w:lang w:val="en-GB"/>
        </w:rPr>
      </w:pPr>
      <w:r>
        <w:rPr>
          <w:rFonts w:ascii="宋体" w:hAnsi="宋体"/>
          <w:color w:val="auto"/>
          <w:sz w:val="24"/>
          <w:lang w:val="en-GB"/>
        </w:rPr>
        <w:t>10</w:t>
      </w:r>
      <w:r>
        <w:rPr>
          <w:rFonts w:hint="eastAsia" w:ascii="宋体" w:hAnsi="宋体"/>
          <w:color w:val="auto"/>
          <w:sz w:val="24"/>
          <w:lang w:val="en-GB"/>
        </w:rPr>
        <w:t>、投标人具有职业健康安全管理体系认证证书、质量管理体系认证证书、环境管理体系认证证书；</w:t>
      </w:r>
    </w:p>
    <w:p>
      <w:pPr>
        <w:spacing w:line="360" w:lineRule="auto"/>
        <w:ind w:firstLine="480" w:firstLineChars="200"/>
        <w:rPr>
          <w:rFonts w:ascii="宋体" w:hAnsi="宋体"/>
          <w:color w:val="auto"/>
          <w:sz w:val="24"/>
          <w:lang w:val="en-GB"/>
        </w:rPr>
      </w:pPr>
      <w:r>
        <w:rPr>
          <w:rFonts w:ascii="宋体" w:hAnsi="宋体"/>
          <w:color w:val="auto"/>
          <w:sz w:val="24"/>
          <w:lang w:val="en-GB"/>
        </w:rPr>
        <w:t>11</w:t>
      </w:r>
      <w:r>
        <w:rPr>
          <w:rFonts w:hint="eastAsia" w:ascii="宋体" w:hAnsi="宋体"/>
          <w:color w:val="auto"/>
          <w:sz w:val="24"/>
          <w:lang w:val="en-GB"/>
        </w:rPr>
        <w:t>、投标人至少具有两名持有涉密测绘成果保密管理人员岗位培训证书的人员；</w:t>
      </w:r>
    </w:p>
    <w:p>
      <w:pPr>
        <w:spacing w:line="360" w:lineRule="auto"/>
        <w:ind w:firstLine="480" w:firstLineChars="200"/>
        <w:rPr>
          <w:rFonts w:ascii="宋体" w:hAnsi="宋体"/>
          <w:color w:val="auto"/>
          <w:sz w:val="24"/>
          <w:lang w:val="en-GB"/>
        </w:rPr>
      </w:pPr>
      <w:r>
        <w:rPr>
          <w:rFonts w:ascii="宋体" w:hAnsi="宋体"/>
          <w:color w:val="auto"/>
          <w:sz w:val="24"/>
          <w:lang w:val="en-GB"/>
        </w:rPr>
        <w:t>12</w:t>
      </w:r>
      <w:r>
        <w:rPr>
          <w:rFonts w:hint="eastAsia" w:ascii="宋体" w:hAnsi="宋体"/>
          <w:color w:val="auto"/>
          <w:sz w:val="24"/>
          <w:lang w:val="en-GB"/>
        </w:rPr>
        <w:t>、投标人具有高新技术企业证书和</w:t>
      </w:r>
      <w:r>
        <w:rPr>
          <w:rFonts w:ascii="宋体" w:hAnsi="宋体"/>
          <w:color w:val="auto"/>
          <w:sz w:val="24"/>
          <w:lang w:val="en-GB"/>
        </w:rPr>
        <w:t>软件企业证书</w:t>
      </w:r>
      <w:r>
        <w:rPr>
          <w:rFonts w:hint="eastAsia" w:ascii="宋体" w:hAnsi="宋体"/>
          <w:color w:val="auto"/>
          <w:sz w:val="24"/>
          <w:lang w:val="en-GB"/>
        </w:rPr>
        <w:t>；</w:t>
      </w:r>
    </w:p>
    <w:p>
      <w:pPr>
        <w:spacing w:line="360" w:lineRule="auto"/>
        <w:ind w:firstLine="480" w:firstLineChars="200"/>
        <w:rPr>
          <w:rFonts w:ascii="宋体" w:hAnsi="宋体"/>
          <w:color w:val="auto"/>
          <w:sz w:val="24"/>
          <w:lang w:val="en-GB"/>
        </w:rPr>
      </w:pPr>
      <w:r>
        <w:rPr>
          <w:rFonts w:hint="eastAsia" w:ascii="宋体" w:hAnsi="宋体"/>
          <w:color w:val="auto"/>
          <w:sz w:val="24"/>
          <w:lang w:val="en-GB"/>
        </w:rPr>
        <w:t>13、</w:t>
      </w:r>
      <w:r>
        <w:rPr>
          <w:rFonts w:ascii="宋体" w:hAnsi="宋体"/>
          <w:color w:val="auto"/>
          <w:sz w:val="24"/>
          <w:lang w:val="en-GB"/>
        </w:rPr>
        <w:t>投标人获得过</w:t>
      </w:r>
      <w:r>
        <w:rPr>
          <w:rFonts w:hint="eastAsia" w:ascii="宋体" w:hAnsi="宋体"/>
          <w:color w:val="auto"/>
          <w:sz w:val="24"/>
          <w:lang w:val="en-GB"/>
        </w:rPr>
        <w:t>中国地理信息产业百强企业证书和“AAA”级信用等级证书；</w:t>
      </w:r>
    </w:p>
    <w:p>
      <w:pPr>
        <w:spacing w:line="360" w:lineRule="auto"/>
        <w:ind w:firstLine="480" w:firstLineChars="200"/>
        <w:rPr>
          <w:rFonts w:ascii="宋体" w:hAnsi="宋体"/>
          <w:b/>
          <w:color w:val="auto"/>
          <w:sz w:val="24"/>
        </w:rPr>
      </w:pPr>
      <w:r>
        <w:rPr>
          <w:rFonts w:ascii="宋体" w:hAnsi="宋体"/>
          <w:color w:val="auto"/>
          <w:sz w:val="24"/>
          <w:lang w:val="en-GB"/>
        </w:rPr>
        <w:t>14</w:t>
      </w:r>
      <w:r>
        <w:rPr>
          <w:rFonts w:hint="eastAsia" w:ascii="宋体" w:hAnsi="宋体"/>
          <w:color w:val="auto"/>
          <w:sz w:val="24"/>
          <w:lang w:val="en-GB"/>
        </w:rPr>
        <w:t>、本项目不接受联合体投标。</w:t>
      </w:r>
    </w:p>
    <w:p>
      <w:pPr>
        <w:snapToGrid w:val="0"/>
        <w:spacing w:line="360" w:lineRule="auto"/>
        <w:rPr>
          <w:rFonts w:ascii="宋体" w:hAnsi="宋体"/>
          <w:b/>
          <w:color w:val="auto"/>
          <w:sz w:val="28"/>
        </w:rPr>
      </w:pPr>
      <w:r>
        <w:rPr>
          <w:rFonts w:hint="eastAsia" w:ascii="宋体" w:hAnsi="宋体"/>
          <w:b/>
          <w:color w:val="auto"/>
          <w:sz w:val="28"/>
        </w:rPr>
        <w:t>三、竞争性谈判文件的获取</w:t>
      </w:r>
    </w:p>
    <w:p>
      <w:pPr>
        <w:widowControl/>
        <w:numPr>
          <w:ilvl w:val="0"/>
          <w:numId w:val="2"/>
        </w:numPr>
        <w:spacing w:line="360" w:lineRule="auto"/>
        <w:jc w:val="left"/>
        <w:rPr>
          <w:rFonts w:ascii="宋体" w:hAnsi="宋体" w:cs="宋体"/>
          <w:color w:val="auto"/>
          <w:kern w:val="0"/>
          <w:sz w:val="24"/>
        </w:rPr>
      </w:pPr>
      <w:r>
        <w:rPr>
          <w:rFonts w:hint="eastAsia" w:ascii="宋体" w:hAnsi="宋体" w:cs="Tahoma"/>
          <w:color w:val="auto"/>
          <w:kern w:val="0"/>
          <w:sz w:val="24"/>
        </w:rPr>
        <w:t>时间：</w:t>
      </w:r>
      <w:r>
        <w:rPr>
          <w:rFonts w:hint="eastAsia" w:ascii="宋体" w:hAnsi="宋体" w:cs="Tahoma"/>
          <w:color w:val="auto"/>
          <w:kern w:val="0"/>
          <w:sz w:val="24"/>
          <w:u w:val="single"/>
        </w:rPr>
        <w:t xml:space="preserve"> 2018年</w:t>
      </w:r>
      <w:r>
        <w:rPr>
          <w:rFonts w:ascii="宋体" w:hAnsi="宋体" w:cs="Tahoma"/>
          <w:color w:val="auto"/>
          <w:kern w:val="0"/>
          <w:sz w:val="24"/>
          <w:u w:val="single"/>
          <w:lang w:val="en-US"/>
        </w:rPr>
        <w:t>11</w:t>
      </w:r>
      <w:r>
        <w:rPr>
          <w:rFonts w:hint="eastAsia" w:ascii="宋体" w:hAnsi="宋体" w:cs="Tahoma"/>
          <w:color w:val="auto"/>
          <w:kern w:val="0"/>
          <w:sz w:val="24"/>
          <w:u w:val="single"/>
        </w:rPr>
        <w:t>月</w:t>
      </w:r>
      <w:r>
        <w:rPr>
          <w:rFonts w:ascii="宋体" w:hAnsi="宋体" w:cs="Tahoma"/>
          <w:color w:val="auto"/>
          <w:kern w:val="0"/>
          <w:sz w:val="24"/>
          <w:u w:val="single"/>
          <w:lang w:val="en-US"/>
        </w:rPr>
        <w:t>12</w:t>
      </w:r>
      <w:r>
        <w:rPr>
          <w:rFonts w:hint="eastAsia" w:ascii="宋体" w:hAnsi="宋体" w:cs="宋体"/>
          <w:color w:val="auto"/>
          <w:kern w:val="0"/>
          <w:sz w:val="24"/>
        </w:rPr>
        <w:t>日至</w:t>
      </w:r>
      <w:r>
        <w:rPr>
          <w:rFonts w:hint="eastAsia" w:ascii="宋体" w:hAnsi="宋体" w:cs="Tahoma"/>
          <w:color w:val="auto"/>
          <w:kern w:val="0"/>
          <w:sz w:val="24"/>
          <w:u w:val="single"/>
        </w:rPr>
        <w:t xml:space="preserve"> 2018年</w:t>
      </w:r>
      <w:r>
        <w:rPr>
          <w:rFonts w:ascii="宋体" w:hAnsi="宋体" w:cs="Tahoma"/>
          <w:color w:val="auto"/>
          <w:kern w:val="0"/>
          <w:sz w:val="24"/>
          <w:u w:val="single"/>
          <w:lang w:val="en-US"/>
        </w:rPr>
        <w:t>11</w:t>
      </w:r>
      <w:r>
        <w:rPr>
          <w:rFonts w:hint="eastAsia" w:ascii="宋体" w:hAnsi="宋体" w:cs="Tahoma"/>
          <w:color w:val="auto"/>
          <w:kern w:val="0"/>
          <w:sz w:val="24"/>
          <w:u w:val="single"/>
        </w:rPr>
        <w:t>月</w:t>
      </w:r>
      <w:r>
        <w:rPr>
          <w:rFonts w:ascii="宋体" w:hAnsi="宋体" w:cs="Tahoma"/>
          <w:color w:val="auto"/>
          <w:kern w:val="0"/>
          <w:sz w:val="24"/>
          <w:u w:val="single"/>
          <w:lang w:val="en-US"/>
        </w:rPr>
        <w:t>14</w:t>
      </w:r>
      <w:r>
        <w:rPr>
          <w:rFonts w:hint="eastAsia" w:ascii="宋体" w:hAnsi="宋体" w:cs="宋体"/>
          <w:color w:val="auto"/>
          <w:kern w:val="0"/>
          <w:sz w:val="24"/>
        </w:rPr>
        <w:t>日（上午09:</w:t>
      </w:r>
      <w:r>
        <w:rPr>
          <w:rFonts w:ascii="宋体" w:hAnsi="宋体" w:cs="宋体"/>
          <w:color w:val="auto"/>
          <w:kern w:val="0"/>
          <w:sz w:val="24"/>
        </w:rPr>
        <w:t>0</w:t>
      </w:r>
      <w:r>
        <w:rPr>
          <w:rFonts w:hint="eastAsia" w:ascii="宋体" w:hAnsi="宋体" w:cs="宋体"/>
          <w:color w:val="auto"/>
          <w:kern w:val="0"/>
          <w:sz w:val="24"/>
        </w:rPr>
        <w:t>0~11:</w:t>
      </w:r>
      <w:r>
        <w:rPr>
          <w:rFonts w:hint="default" w:ascii="宋体" w:hAnsi="宋体" w:cs="宋体"/>
          <w:color w:val="auto"/>
          <w:kern w:val="0"/>
          <w:sz w:val="24"/>
          <w:lang w:val="en-US"/>
        </w:rPr>
        <w:t>0</w:t>
      </w:r>
      <w:r>
        <w:rPr>
          <w:rFonts w:hint="eastAsia" w:ascii="宋体" w:hAnsi="宋体" w:cs="宋体"/>
          <w:color w:val="auto"/>
          <w:kern w:val="0"/>
          <w:sz w:val="24"/>
        </w:rPr>
        <w:t>0,下午15:00~17:00）</w:t>
      </w:r>
    </w:p>
    <w:p>
      <w:pPr>
        <w:widowControl/>
        <w:spacing w:line="360" w:lineRule="auto"/>
        <w:ind w:left="426"/>
        <w:jc w:val="left"/>
        <w:rPr>
          <w:rFonts w:ascii="宋体" w:hAnsi="宋体" w:cs="宋体"/>
          <w:color w:val="auto"/>
          <w:kern w:val="0"/>
          <w:sz w:val="24"/>
        </w:rPr>
      </w:pPr>
      <w:r>
        <w:rPr>
          <w:rFonts w:ascii="宋体" w:hAnsi="宋体" w:cs="Tahoma"/>
          <w:color w:val="auto"/>
          <w:kern w:val="0"/>
          <w:sz w:val="24"/>
        </w:rPr>
        <w:t>2</w:t>
      </w:r>
      <w:r>
        <w:rPr>
          <w:rFonts w:hint="eastAsia" w:ascii="宋体" w:hAnsi="宋体" w:cs="Tahoma"/>
          <w:color w:val="auto"/>
          <w:kern w:val="0"/>
          <w:sz w:val="24"/>
        </w:rPr>
        <w:t>、地点：</w:t>
      </w:r>
      <w:r>
        <w:rPr>
          <w:rFonts w:hint="eastAsia" w:ascii="宋体" w:hAnsi="宋体" w:cs="宋体"/>
          <w:color w:val="auto"/>
          <w:kern w:val="0"/>
          <w:sz w:val="24"/>
        </w:rPr>
        <w:t>海口市美兰区五指山路16-3号康业花园西湖苑G栋2A</w:t>
      </w:r>
    </w:p>
    <w:p>
      <w:pPr>
        <w:widowControl/>
        <w:spacing w:line="360" w:lineRule="auto"/>
        <w:ind w:left="426"/>
        <w:jc w:val="left"/>
        <w:rPr>
          <w:rFonts w:ascii="宋体" w:hAnsi="宋体"/>
          <w:color w:val="auto"/>
        </w:rPr>
      </w:pPr>
      <w:r>
        <w:rPr>
          <w:rFonts w:ascii="宋体" w:hAnsi="宋体" w:cs="宋体"/>
          <w:color w:val="auto"/>
          <w:kern w:val="0"/>
          <w:sz w:val="24"/>
        </w:rPr>
        <w:t>3</w:t>
      </w:r>
      <w:r>
        <w:rPr>
          <w:rFonts w:hint="eastAsia" w:ascii="宋体" w:hAnsi="宋体" w:cs="宋体"/>
          <w:color w:val="auto"/>
          <w:kern w:val="0"/>
          <w:sz w:val="24"/>
        </w:rPr>
        <w:t>、方式：现场报名。购买</w:t>
      </w:r>
      <w:r>
        <w:rPr>
          <w:rFonts w:hint="eastAsia" w:ascii="宋体" w:hAnsi="宋体" w:cs="宋体"/>
          <w:color w:val="auto"/>
          <w:kern w:val="0"/>
          <w:sz w:val="24"/>
          <w:lang w:eastAsia="zh-CN"/>
        </w:rPr>
        <w:t>采购</w:t>
      </w:r>
      <w:r>
        <w:rPr>
          <w:rFonts w:hint="eastAsia" w:ascii="宋体" w:hAnsi="宋体" w:cs="宋体"/>
          <w:color w:val="auto"/>
          <w:kern w:val="0"/>
          <w:sz w:val="24"/>
        </w:rPr>
        <w:t>文件时须提供（现场核查原件</w:t>
      </w:r>
      <w:r>
        <w:rPr>
          <w:rFonts w:hint="eastAsia" w:ascii="宋体" w:hAnsi="宋体" w:cs="宋体"/>
          <w:color w:val="auto"/>
          <w:kern w:val="0"/>
          <w:sz w:val="24"/>
          <w:lang w:eastAsia="zh-CN"/>
        </w:rPr>
        <w:t>，收</w:t>
      </w:r>
      <w:r>
        <w:rPr>
          <w:rFonts w:hint="eastAsia" w:ascii="宋体" w:hAnsi="宋体" w:cs="宋体"/>
          <w:color w:val="auto"/>
          <w:kern w:val="0"/>
          <w:sz w:val="24"/>
        </w:rPr>
        <w:t>加盖公章复印件）：法定代表人授权委托书（原件）、法定代表人身份证和授权人身份证以及提供上述资格条件要求的证件原件，项目负责人本人持报名资料现场报名。</w:t>
      </w:r>
    </w:p>
    <w:p>
      <w:pPr>
        <w:tabs>
          <w:tab w:val="left" w:pos="4680"/>
        </w:tabs>
        <w:snapToGrid w:val="0"/>
        <w:spacing w:line="360" w:lineRule="auto"/>
        <w:ind w:left="426"/>
        <w:rPr>
          <w:rFonts w:ascii="宋体" w:hAnsi="宋体" w:cs="Tahoma"/>
          <w:kern w:val="0"/>
          <w:sz w:val="24"/>
        </w:rPr>
      </w:pPr>
      <w:r>
        <w:rPr>
          <w:rFonts w:ascii="宋体" w:hAnsi="宋体" w:cs="宋体"/>
          <w:kern w:val="0"/>
          <w:sz w:val="24"/>
        </w:rPr>
        <w:t>4</w:t>
      </w:r>
      <w:r>
        <w:rPr>
          <w:rFonts w:hint="eastAsia" w:ascii="宋体" w:hAnsi="宋体" w:cs="宋体"/>
          <w:kern w:val="0"/>
          <w:sz w:val="24"/>
        </w:rPr>
        <w:t>、标书售价：人</w:t>
      </w:r>
      <w:r>
        <w:rPr>
          <w:rFonts w:hint="eastAsia" w:ascii="宋体" w:hAnsi="宋体" w:cs="Tahoma"/>
          <w:kern w:val="0"/>
          <w:sz w:val="24"/>
        </w:rPr>
        <w:t>民币300元/套（售后不退）。</w:t>
      </w:r>
    </w:p>
    <w:p>
      <w:pPr>
        <w:tabs>
          <w:tab w:val="left" w:pos="4680"/>
        </w:tabs>
        <w:snapToGrid w:val="0"/>
        <w:spacing w:line="360" w:lineRule="auto"/>
        <w:rPr>
          <w:rFonts w:ascii="宋体" w:hAnsi="宋体"/>
          <w:b/>
          <w:sz w:val="28"/>
        </w:rPr>
      </w:pPr>
      <w:r>
        <w:rPr>
          <w:rFonts w:hint="eastAsia" w:ascii="宋体" w:hAnsi="宋体"/>
          <w:b/>
          <w:sz w:val="28"/>
        </w:rPr>
        <w:t>四、竞争性谈判文件提交时间及地点</w:t>
      </w:r>
    </w:p>
    <w:p>
      <w:pPr>
        <w:tabs>
          <w:tab w:val="left" w:pos="4680"/>
        </w:tabs>
        <w:snapToGrid w:val="0"/>
        <w:spacing w:line="360" w:lineRule="auto"/>
        <w:ind w:firstLine="480" w:firstLineChars="200"/>
        <w:rPr>
          <w:rFonts w:ascii="宋体" w:hAnsi="宋体" w:cs="Tahoma"/>
          <w:sz w:val="24"/>
        </w:rPr>
      </w:pPr>
      <w:r>
        <w:rPr>
          <w:rFonts w:hint="eastAsia" w:ascii="宋体" w:hAnsi="宋体" w:cs="Tahoma"/>
          <w:sz w:val="24"/>
        </w:rPr>
        <w:t>1、递交投标文件时间：</w:t>
      </w:r>
      <w:r>
        <w:rPr>
          <w:rFonts w:hint="eastAsia" w:ascii="宋体" w:hAnsi="宋体" w:cs="Tahoma"/>
          <w:kern w:val="0"/>
          <w:sz w:val="24"/>
          <w:u w:val="single"/>
        </w:rPr>
        <w:t xml:space="preserve"> 2018年</w:t>
      </w:r>
      <w:r>
        <w:rPr>
          <w:rFonts w:ascii="宋体" w:hAnsi="宋体" w:cs="Tahoma"/>
          <w:kern w:val="0"/>
          <w:sz w:val="24"/>
          <w:u w:val="single"/>
          <w:lang w:val="en-US"/>
        </w:rPr>
        <w:t>11</w:t>
      </w:r>
      <w:r>
        <w:rPr>
          <w:rFonts w:hint="eastAsia" w:ascii="宋体" w:hAnsi="宋体" w:cs="Tahoma"/>
          <w:kern w:val="0"/>
          <w:sz w:val="24"/>
          <w:u w:val="single"/>
        </w:rPr>
        <w:t>月</w:t>
      </w:r>
      <w:r>
        <w:rPr>
          <w:rFonts w:ascii="宋体" w:hAnsi="宋体" w:cs="Tahoma"/>
          <w:kern w:val="0"/>
          <w:sz w:val="24"/>
          <w:u w:val="single"/>
          <w:lang w:val="en-US"/>
        </w:rPr>
        <w:t>15</w:t>
      </w:r>
      <w:r>
        <w:rPr>
          <w:rFonts w:hint="eastAsia" w:ascii="宋体" w:hAnsi="宋体" w:cs="宋体"/>
          <w:kern w:val="0"/>
          <w:sz w:val="24"/>
        </w:rPr>
        <w:t>日</w:t>
      </w:r>
      <w:r>
        <w:rPr>
          <w:rFonts w:ascii="宋体" w:hAnsi="宋体" w:cs="Tahoma"/>
          <w:sz w:val="24"/>
          <w:lang w:val="en-US"/>
        </w:rPr>
        <w:t>09</w:t>
      </w:r>
      <w:r>
        <w:rPr>
          <w:rFonts w:hint="eastAsia" w:ascii="宋体" w:hAnsi="宋体" w:cs="Tahoma"/>
          <w:sz w:val="24"/>
        </w:rPr>
        <w:t>:00-</w:t>
      </w:r>
      <w:r>
        <w:rPr>
          <w:rFonts w:ascii="宋体" w:hAnsi="宋体" w:cs="Tahoma"/>
          <w:sz w:val="24"/>
          <w:lang w:val="en-US"/>
        </w:rPr>
        <w:t>09</w:t>
      </w:r>
      <w:r>
        <w:rPr>
          <w:rFonts w:hint="eastAsia" w:ascii="宋体" w:hAnsi="宋体" w:cs="Tahoma"/>
          <w:sz w:val="24"/>
        </w:rPr>
        <w:t>:30 ；</w:t>
      </w:r>
    </w:p>
    <w:p>
      <w:pPr>
        <w:tabs>
          <w:tab w:val="left" w:pos="4680"/>
        </w:tabs>
        <w:snapToGrid w:val="0"/>
        <w:spacing w:line="360" w:lineRule="auto"/>
        <w:ind w:firstLine="480" w:firstLineChars="200"/>
        <w:rPr>
          <w:rFonts w:ascii="宋体" w:hAnsi="宋体" w:cs="Tahoma"/>
          <w:sz w:val="24"/>
        </w:rPr>
      </w:pPr>
      <w:r>
        <w:rPr>
          <w:rFonts w:hint="eastAsia" w:ascii="宋体" w:hAnsi="宋体" w:cs="Tahoma"/>
          <w:sz w:val="24"/>
        </w:rPr>
        <w:t>2、报价截止时间：</w:t>
      </w:r>
      <w:r>
        <w:rPr>
          <w:rFonts w:hint="eastAsia" w:ascii="宋体" w:hAnsi="宋体" w:cs="Tahoma"/>
          <w:kern w:val="0"/>
          <w:sz w:val="24"/>
          <w:u w:val="single"/>
        </w:rPr>
        <w:t>2018年</w:t>
      </w:r>
      <w:r>
        <w:rPr>
          <w:rFonts w:ascii="宋体" w:hAnsi="宋体" w:cs="Tahoma"/>
          <w:kern w:val="0"/>
          <w:sz w:val="24"/>
          <w:u w:val="single"/>
          <w:lang w:val="en-US"/>
        </w:rPr>
        <w:t>11</w:t>
      </w:r>
      <w:r>
        <w:rPr>
          <w:rFonts w:hint="eastAsia" w:ascii="宋体" w:hAnsi="宋体" w:cs="Tahoma"/>
          <w:kern w:val="0"/>
          <w:sz w:val="24"/>
          <w:u w:val="single"/>
        </w:rPr>
        <w:t>月</w:t>
      </w:r>
      <w:r>
        <w:rPr>
          <w:rFonts w:ascii="宋体" w:hAnsi="宋体" w:cs="Tahoma"/>
          <w:kern w:val="0"/>
          <w:sz w:val="24"/>
          <w:u w:val="single"/>
          <w:lang w:val="en-US"/>
        </w:rPr>
        <w:t>15</w:t>
      </w:r>
      <w:r>
        <w:rPr>
          <w:rFonts w:hint="eastAsia" w:ascii="宋体" w:hAnsi="宋体" w:cs="宋体"/>
          <w:kern w:val="0"/>
          <w:sz w:val="24"/>
        </w:rPr>
        <w:t>日</w:t>
      </w:r>
      <w:r>
        <w:rPr>
          <w:rFonts w:ascii="宋体" w:hAnsi="宋体" w:cs="Tahoma"/>
          <w:sz w:val="24"/>
          <w:lang w:val="en-US"/>
        </w:rPr>
        <w:t>09</w:t>
      </w:r>
      <w:r>
        <w:rPr>
          <w:rFonts w:hint="eastAsia" w:ascii="宋体" w:hAnsi="宋体" w:cs="Tahoma"/>
          <w:sz w:val="24"/>
        </w:rPr>
        <w:t>:30；</w:t>
      </w:r>
    </w:p>
    <w:p>
      <w:pPr>
        <w:snapToGrid w:val="0"/>
        <w:spacing w:line="360" w:lineRule="auto"/>
        <w:ind w:firstLine="480" w:firstLineChars="200"/>
        <w:rPr>
          <w:rFonts w:ascii="宋体" w:hAnsi="宋体" w:cs="Tahoma"/>
          <w:sz w:val="24"/>
        </w:rPr>
      </w:pPr>
      <w:r>
        <w:rPr>
          <w:rFonts w:hint="eastAsia" w:ascii="宋体" w:hAnsi="宋体" w:cs="Tahoma"/>
          <w:sz w:val="24"/>
        </w:rPr>
        <w:t>3、开标时间：</w:t>
      </w:r>
      <w:r>
        <w:rPr>
          <w:rFonts w:hint="eastAsia" w:ascii="宋体" w:hAnsi="宋体" w:cs="Tahoma"/>
          <w:kern w:val="0"/>
          <w:sz w:val="24"/>
          <w:u w:val="single"/>
        </w:rPr>
        <w:t>2018年</w:t>
      </w:r>
      <w:r>
        <w:rPr>
          <w:rFonts w:ascii="宋体" w:hAnsi="宋体" w:cs="Tahoma"/>
          <w:kern w:val="0"/>
          <w:sz w:val="24"/>
          <w:u w:val="single"/>
          <w:lang w:val="en-US"/>
        </w:rPr>
        <w:t>11</w:t>
      </w:r>
      <w:r>
        <w:rPr>
          <w:rFonts w:hint="eastAsia" w:ascii="宋体" w:hAnsi="宋体" w:cs="Tahoma"/>
          <w:kern w:val="0"/>
          <w:sz w:val="24"/>
          <w:u w:val="single"/>
        </w:rPr>
        <w:t>月</w:t>
      </w:r>
      <w:r>
        <w:rPr>
          <w:rFonts w:ascii="宋体" w:hAnsi="宋体" w:cs="Tahoma"/>
          <w:kern w:val="0"/>
          <w:sz w:val="24"/>
          <w:u w:val="single"/>
          <w:lang w:val="en-US"/>
        </w:rPr>
        <w:t>15</w:t>
      </w:r>
      <w:r>
        <w:rPr>
          <w:rFonts w:hint="eastAsia" w:ascii="宋体" w:hAnsi="宋体" w:cs="宋体"/>
          <w:kern w:val="0"/>
          <w:sz w:val="24"/>
        </w:rPr>
        <w:t>日</w:t>
      </w:r>
      <w:r>
        <w:rPr>
          <w:rFonts w:ascii="宋体" w:hAnsi="宋体" w:cs="Tahoma"/>
          <w:sz w:val="24"/>
          <w:lang w:val="en-US"/>
        </w:rPr>
        <w:t>09</w:t>
      </w:r>
      <w:r>
        <w:rPr>
          <w:rFonts w:hint="eastAsia" w:ascii="宋体" w:hAnsi="宋体" w:cs="Tahoma"/>
          <w:sz w:val="24"/>
        </w:rPr>
        <w:t>:30；</w:t>
      </w:r>
    </w:p>
    <w:p>
      <w:pPr>
        <w:snapToGrid w:val="0"/>
        <w:spacing w:line="360" w:lineRule="auto"/>
        <w:ind w:firstLine="480" w:firstLineChars="200"/>
        <w:rPr>
          <w:rFonts w:ascii="宋体" w:hAnsi="宋体"/>
          <w:sz w:val="24"/>
        </w:rPr>
      </w:pPr>
      <w:r>
        <w:rPr>
          <w:rFonts w:hint="eastAsia" w:ascii="宋体" w:hAnsi="宋体"/>
          <w:sz w:val="24"/>
        </w:rPr>
        <w:t>4、谈判地点：海口市美兰区五指山路16-3号康业花园西湖苑G栋2A；</w:t>
      </w:r>
    </w:p>
    <w:p>
      <w:pPr>
        <w:snapToGrid w:val="0"/>
        <w:spacing w:line="360" w:lineRule="auto"/>
        <w:ind w:left="839" w:leftChars="228" w:hanging="360" w:hangingChars="150"/>
        <w:rPr>
          <w:rFonts w:ascii="宋体" w:hAnsi="宋体"/>
          <w:sz w:val="24"/>
        </w:rPr>
      </w:pPr>
      <w:r>
        <w:rPr>
          <w:rFonts w:hint="eastAsia" w:ascii="宋体" w:hAnsi="宋体"/>
          <w:sz w:val="24"/>
        </w:rPr>
        <w:t>5、采购信息发布媒介：</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www.hainan.gov.cn/和mof.hainan.gov.cn/。</w:instrText>
      </w:r>
    </w:p>
    <w:p>
      <w:pPr>
        <w:snapToGrid w:val="0"/>
        <w:spacing w:line="360" w:lineRule="auto"/>
        <w:ind w:left="839" w:leftChars="228" w:hanging="360" w:hangingChars="150"/>
        <w:rPr>
          <w:rFonts w:ascii="宋体" w:hAnsi="宋体"/>
          <w:sz w:val="24"/>
        </w:rPr>
      </w:pP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separate"/>
      </w:r>
      <w:r>
        <w:rPr>
          <w:rFonts w:hint="eastAsia" w:ascii="宋体" w:hAnsi="宋体"/>
          <w:sz w:val="24"/>
        </w:rPr>
        <w:t>中国海南政府采购网、中国采购与招标网。</w:t>
      </w:r>
    </w:p>
    <w:p>
      <w:pPr>
        <w:snapToGrid w:val="0"/>
        <w:spacing w:line="360" w:lineRule="auto"/>
        <w:ind w:left="839" w:leftChars="228" w:hanging="360" w:hangingChars="150"/>
        <w:rPr>
          <w:rFonts w:ascii="宋体" w:hAnsi="宋体"/>
          <w:sz w:val="24"/>
        </w:rPr>
      </w:pPr>
      <w:r>
        <w:rPr>
          <w:rFonts w:hint="eastAsia" w:ascii="宋体" w:hAnsi="宋体"/>
          <w:sz w:val="24"/>
        </w:rPr>
        <w:t>6</w:t>
      </w:r>
      <w:r>
        <w:rPr>
          <w:rFonts w:ascii="宋体" w:hAnsi="宋体"/>
          <w:sz w:val="24"/>
        </w:rPr>
        <w:fldChar w:fldCharType="end"/>
      </w:r>
      <w:r>
        <w:rPr>
          <w:rFonts w:hint="eastAsia" w:ascii="宋体" w:hAnsi="宋体"/>
          <w:sz w:val="24"/>
        </w:rPr>
        <w:t>、</w:t>
      </w:r>
      <w:r>
        <w:rPr>
          <w:rFonts w:ascii="宋体" w:hAnsi="宋体"/>
          <w:sz w:val="24"/>
        </w:rPr>
        <w:t>逾期送达或者未送达指定地点的竞争性谈判响应文件，不予受理。</w:t>
      </w:r>
    </w:p>
    <w:p>
      <w:pPr>
        <w:snapToGrid w:val="0"/>
        <w:spacing w:line="360" w:lineRule="auto"/>
        <w:rPr>
          <w:rFonts w:ascii="宋体" w:hAnsi="宋体"/>
          <w:b/>
          <w:sz w:val="28"/>
        </w:rPr>
      </w:pPr>
      <w:r>
        <w:rPr>
          <w:rFonts w:hint="eastAsia" w:ascii="宋体" w:hAnsi="宋体"/>
          <w:b/>
          <w:sz w:val="28"/>
        </w:rPr>
        <w:t>五、招标代理机构联系方式</w:t>
      </w:r>
    </w:p>
    <w:p>
      <w:pPr>
        <w:spacing w:line="360" w:lineRule="auto"/>
        <w:ind w:left="420" w:leftChars="200"/>
        <w:rPr>
          <w:rFonts w:ascii="宋体" w:hAnsi="宋体" w:cs="Arial"/>
          <w:sz w:val="24"/>
        </w:rPr>
      </w:pPr>
      <w:r>
        <w:rPr>
          <w:rFonts w:hint="eastAsia" w:ascii="宋体" w:hAnsi="宋体" w:cs="Arial"/>
          <w:sz w:val="24"/>
        </w:rPr>
        <w:t>名  称：海南政辉招投标代理有限公司</w:t>
      </w:r>
    </w:p>
    <w:p>
      <w:pPr>
        <w:spacing w:line="360" w:lineRule="auto"/>
        <w:ind w:left="420" w:leftChars="200"/>
        <w:rPr>
          <w:rFonts w:ascii="宋体" w:hAnsi="宋体" w:cs="Arial"/>
          <w:sz w:val="24"/>
        </w:rPr>
      </w:pPr>
      <w:r>
        <w:rPr>
          <w:rFonts w:hint="eastAsia" w:ascii="宋体" w:hAnsi="宋体" w:cs="Arial"/>
          <w:sz w:val="24"/>
        </w:rPr>
        <w:t>地  点：海口市美兰区五指山路16-3号康业花园西湖苑G栋2A</w:t>
      </w:r>
    </w:p>
    <w:p>
      <w:pPr>
        <w:spacing w:line="360" w:lineRule="auto"/>
        <w:ind w:left="420" w:leftChars="200"/>
        <w:rPr>
          <w:rFonts w:ascii="宋体" w:hAnsi="宋体" w:cs="Arial"/>
          <w:sz w:val="24"/>
        </w:rPr>
      </w:pPr>
      <w:r>
        <w:rPr>
          <w:rFonts w:hint="eastAsia" w:ascii="宋体" w:hAnsi="宋体" w:cs="Arial"/>
          <w:sz w:val="24"/>
        </w:rPr>
        <w:t xml:space="preserve">电  话：0898-66557609              传真：0898-66557605  </w:t>
      </w:r>
    </w:p>
    <w:p>
      <w:pPr>
        <w:spacing w:line="360" w:lineRule="auto"/>
        <w:ind w:left="420" w:leftChars="200"/>
        <w:rPr>
          <w:rFonts w:ascii="宋体" w:hAnsi="宋体" w:cs="Arial"/>
          <w:sz w:val="24"/>
        </w:rPr>
      </w:pPr>
      <w:r>
        <w:rPr>
          <w:rFonts w:hint="eastAsia" w:ascii="宋体" w:hAnsi="宋体" w:cs="Arial"/>
          <w:sz w:val="24"/>
        </w:rPr>
        <w:t>联系人：梁女士                  电子邮箱：hnzhztb@163.com</w:t>
      </w:r>
    </w:p>
    <w:p>
      <w:pPr>
        <w:pStyle w:val="2"/>
        <w:rPr>
          <w:rFonts w:ascii="宋体" w:hAnsi="宋体"/>
        </w:rPr>
      </w:pPr>
    </w:p>
    <w:p>
      <w:pPr>
        <w:snapToGrid w:val="0"/>
        <w:spacing w:line="360" w:lineRule="auto"/>
        <w:ind w:firstLine="4190" w:firstLineChars="1746"/>
        <w:jc w:val="right"/>
        <w:rPr>
          <w:rFonts w:ascii="宋体" w:hAnsi="宋体"/>
          <w:sz w:val="24"/>
        </w:rPr>
      </w:pPr>
      <w:r>
        <w:rPr>
          <w:rFonts w:hint="eastAsia" w:ascii="宋体" w:hAnsi="宋体"/>
          <w:sz w:val="24"/>
        </w:rPr>
        <w:t>海南政辉招投标代理有限公司</w:t>
      </w:r>
    </w:p>
    <w:p>
      <w:pPr>
        <w:wordWrap w:val="0"/>
        <w:spacing w:line="360" w:lineRule="auto"/>
        <w:ind w:right="480"/>
        <w:jc w:val="center"/>
        <w:rPr>
          <w:rFonts w:ascii="宋体" w:hAnsi="宋体" w:cs="宋体"/>
          <w:kern w:val="0"/>
          <w:sz w:val="24"/>
        </w:rPr>
      </w:pPr>
      <w:bookmarkStart w:id="4" w:name="_Toc351035608"/>
      <w:r>
        <w:rPr>
          <w:rFonts w:hint="eastAsia" w:ascii="宋体" w:hAnsi="宋体" w:cs="Tahoma"/>
          <w:sz w:val="24"/>
        </w:rPr>
        <w:t xml:space="preserve">                                                          </w:t>
      </w:r>
      <w:bookmarkEnd w:id="4"/>
      <w:r>
        <w:rPr>
          <w:rFonts w:hint="eastAsia" w:ascii="宋体" w:hAnsi="宋体" w:cs="Tahoma"/>
          <w:kern w:val="0"/>
          <w:sz w:val="24"/>
          <w:u w:val="single"/>
        </w:rPr>
        <w:t xml:space="preserve"> 2018年</w:t>
      </w:r>
      <w:r>
        <w:rPr>
          <w:rFonts w:ascii="宋体" w:hAnsi="宋体" w:cs="Tahoma"/>
          <w:kern w:val="0"/>
          <w:sz w:val="24"/>
          <w:u w:val="single"/>
          <w:lang w:val="en-US"/>
        </w:rPr>
        <w:t>11</w:t>
      </w:r>
      <w:r>
        <w:rPr>
          <w:rFonts w:hint="eastAsia" w:ascii="宋体" w:hAnsi="宋体" w:cs="Tahoma"/>
          <w:kern w:val="0"/>
          <w:sz w:val="24"/>
          <w:u w:val="single"/>
        </w:rPr>
        <w:t>月</w:t>
      </w:r>
      <w:r>
        <w:rPr>
          <w:rFonts w:ascii="宋体" w:hAnsi="宋体" w:cs="Tahoma"/>
          <w:kern w:val="0"/>
          <w:sz w:val="24"/>
          <w:u w:val="single"/>
        </w:rPr>
        <w:t xml:space="preserve"> </w:t>
      </w:r>
      <w:r>
        <w:rPr>
          <w:rFonts w:ascii="宋体" w:hAnsi="宋体" w:cs="Tahoma"/>
          <w:kern w:val="0"/>
          <w:sz w:val="24"/>
          <w:u w:val="single"/>
          <w:lang w:val="en-US"/>
        </w:rPr>
        <w:t>9</w:t>
      </w:r>
      <w:r>
        <w:rPr>
          <w:rFonts w:hint="eastAsia" w:ascii="宋体" w:hAnsi="宋体" w:cs="宋体"/>
          <w:kern w:val="0"/>
          <w:sz w:val="24"/>
        </w:rPr>
        <w:t>日</w:t>
      </w:r>
      <w:r>
        <w:rPr>
          <w:rFonts w:hint="eastAsia" w:ascii="宋体" w:hAnsi="宋体"/>
          <w:b/>
          <w:sz w:val="36"/>
          <w:szCs w:val="36"/>
        </w:rPr>
        <w:br w:type="page"/>
      </w:r>
      <w:bookmarkStart w:id="5" w:name="_Toc23476"/>
      <w:bookmarkStart w:id="6" w:name="_Toc251570870"/>
      <w:bookmarkStart w:id="7" w:name="_Toc251163618"/>
      <w:bookmarkStart w:id="8" w:name="_Toc482631971"/>
      <w:r>
        <w:rPr>
          <w:rFonts w:hint="eastAsia" w:ascii="宋体" w:hAnsi="宋体" w:cs="宋体"/>
          <w:b/>
          <w:kern w:val="28"/>
          <w:sz w:val="44"/>
          <w:szCs w:val="44"/>
        </w:rPr>
        <w:t>第二章  报价人须知</w:t>
      </w:r>
      <w:bookmarkEnd w:id="5"/>
      <w:bookmarkEnd w:id="6"/>
      <w:bookmarkEnd w:id="7"/>
      <w:bookmarkEnd w:id="8"/>
    </w:p>
    <w:p>
      <w:pPr>
        <w:widowControl/>
        <w:spacing w:line="360" w:lineRule="auto"/>
        <w:jc w:val="left"/>
        <w:rPr>
          <w:rFonts w:ascii="宋体" w:hAnsi="宋体" w:cs="宋体"/>
          <w:b/>
          <w:kern w:val="0"/>
          <w:sz w:val="24"/>
        </w:rPr>
      </w:pPr>
      <w:r>
        <w:rPr>
          <w:rFonts w:hint="eastAsia" w:ascii="宋体" w:hAnsi="宋体" w:cs="宋体"/>
          <w:b/>
          <w:kern w:val="0"/>
          <w:sz w:val="24"/>
        </w:rPr>
        <w:t>一、总则</w:t>
      </w:r>
    </w:p>
    <w:p>
      <w:pPr>
        <w:widowControl/>
        <w:spacing w:line="360" w:lineRule="auto"/>
        <w:jc w:val="left"/>
        <w:rPr>
          <w:rFonts w:ascii="宋体" w:hAnsi="宋体" w:cs="宋体"/>
          <w:kern w:val="0"/>
          <w:sz w:val="24"/>
        </w:rPr>
      </w:pPr>
      <w:r>
        <w:rPr>
          <w:rFonts w:hint="eastAsia" w:ascii="宋体" w:hAnsi="宋体" w:cs="宋体"/>
          <w:kern w:val="0"/>
          <w:sz w:val="24"/>
        </w:rPr>
        <w:t>1. 名词解释</w:t>
      </w:r>
    </w:p>
    <w:p>
      <w:pPr>
        <w:widowControl/>
        <w:spacing w:line="360" w:lineRule="auto"/>
        <w:ind w:firstLine="480" w:firstLineChars="200"/>
        <w:jc w:val="left"/>
        <w:rPr>
          <w:rFonts w:ascii="宋体" w:hAnsi="宋体"/>
          <w:b/>
          <w:kern w:val="0"/>
          <w:sz w:val="24"/>
          <w:u w:val="single"/>
        </w:rPr>
      </w:pPr>
      <w:r>
        <w:rPr>
          <w:rFonts w:hint="eastAsia" w:ascii="宋体" w:hAnsi="宋体" w:cs="宋体"/>
          <w:kern w:val="0"/>
          <w:sz w:val="24"/>
        </w:rPr>
        <w:t>1.1采购人：</w:t>
      </w:r>
      <w:r>
        <w:rPr>
          <w:rFonts w:ascii="宋体" w:hAnsi="宋体"/>
          <w:b/>
          <w:kern w:val="0"/>
          <w:sz w:val="24"/>
          <w:u w:val="single"/>
        </w:rPr>
        <w:t>东方市农业局</w:t>
      </w:r>
    </w:p>
    <w:p>
      <w:pPr>
        <w:widowControl/>
        <w:spacing w:line="360" w:lineRule="auto"/>
        <w:ind w:firstLine="480" w:firstLineChars="200"/>
        <w:jc w:val="left"/>
        <w:rPr>
          <w:rFonts w:ascii="宋体" w:hAnsi="宋体"/>
          <w:b/>
          <w:kern w:val="0"/>
          <w:sz w:val="24"/>
          <w:u w:val="single"/>
        </w:rPr>
      </w:pPr>
      <w:r>
        <w:rPr>
          <w:rFonts w:hint="eastAsia" w:ascii="宋体" w:hAnsi="宋体" w:cs="宋体"/>
          <w:kern w:val="0"/>
          <w:sz w:val="24"/>
        </w:rPr>
        <w:t>1.2招标代理机构：</w:t>
      </w:r>
      <w:r>
        <w:rPr>
          <w:rFonts w:hint="eastAsia" w:ascii="宋体" w:hAnsi="宋体"/>
          <w:b/>
          <w:kern w:val="0"/>
          <w:sz w:val="24"/>
          <w:u w:val="single"/>
        </w:rPr>
        <w:t>海南政辉招投标代理有限公司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1.3 报价人（投标人）：已从招标代理机构购买招标文件并向招标代理机构提交报价文件的供应商。</w:t>
      </w:r>
    </w:p>
    <w:p>
      <w:pPr>
        <w:widowControl/>
        <w:spacing w:line="360" w:lineRule="auto"/>
        <w:jc w:val="left"/>
        <w:rPr>
          <w:rFonts w:ascii="宋体" w:hAnsi="宋体" w:cs="宋体"/>
          <w:kern w:val="0"/>
          <w:sz w:val="24"/>
        </w:rPr>
      </w:pPr>
      <w:r>
        <w:rPr>
          <w:rFonts w:hint="eastAsia" w:ascii="宋体" w:hAnsi="宋体" w:cs="宋体"/>
          <w:kern w:val="0"/>
          <w:sz w:val="24"/>
        </w:rPr>
        <w:t>2．适用范围：本招标文件仅适用于招标代理机构组织的本次报价活动。</w:t>
      </w:r>
    </w:p>
    <w:p>
      <w:pPr>
        <w:widowControl/>
        <w:spacing w:line="360" w:lineRule="auto"/>
        <w:jc w:val="left"/>
        <w:rPr>
          <w:rFonts w:ascii="宋体" w:hAnsi="宋体" w:cs="宋体"/>
          <w:kern w:val="0"/>
          <w:sz w:val="24"/>
        </w:rPr>
      </w:pPr>
      <w:r>
        <w:rPr>
          <w:rFonts w:hint="eastAsia" w:ascii="宋体" w:hAnsi="宋体" w:cs="宋体"/>
          <w:kern w:val="0"/>
          <w:sz w:val="24"/>
        </w:rPr>
        <w:t>3．合格的报价人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 凡有能力按照本招标文件规定的要求交付货物和服务的投标单位均为合格的报价人。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 报价人参加本次政府采购活动应当符合《中华人民共和国政府采购法》第二十二条的规定。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 报价人应遵守中华人民共和国的有关法律、法规。</w:t>
      </w:r>
    </w:p>
    <w:p>
      <w:pPr>
        <w:widowControl/>
        <w:spacing w:line="360" w:lineRule="auto"/>
        <w:jc w:val="left"/>
        <w:rPr>
          <w:rFonts w:ascii="宋体" w:hAnsi="宋体" w:cs="宋体"/>
          <w:kern w:val="0"/>
          <w:sz w:val="24"/>
        </w:rPr>
      </w:pPr>
      <w:r>
        <w:rPr>
          <w:rFonts w:hint="eastAsia" w:ascii="宋体" w:hAnsi="宋体" w:cs="宋体"/>
          <w:kern w:val="0"/>
          <w:sz w:val="24"/>
        </w:rPr>
        <w:t>4．报价费用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无论招标报价过程中的做法和结果如何，报价人均自行承担所有与参加报价有关的全部费用。</w:t>
      </w:r>
    </w:p>
    <w:p>
      <w:pPr>
        <w:widowControl/>
        <w:spacing w:line="360" w:lineRule="auto"/>
        <w:jc w:val="left"/>
        <w:rPr>
          <w:rFonts w:ascii="宋体" w:hAnsi="宋体" w:cs="宋体"/>
          <w:kern w:val="0"/>
          <w:sz w:val="24"/>
        </w:rPr>
      </w:pPr>
      <w:r>
        <w:rPr>
          <w:rFonts w:hint="eastAsia" w:ascii="宋体" w:hAnsi="宋体" w:cs="宋体"/>
          <w:kern w:val="0"/>
          <w:sz w:val="24"/>
        </w:rPr>
        <w:t>5．招标文件的约束力</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报价人一旦参加本项目报价，即被认为接受了本招标文件中的所有条件和规定。</w:t>
      </w:r>
    </w:p>
    <w:p>
      <w:pPr>
        <w:widowControl/>
        <w:spacing w:line="360" w:lineRule="auto"/>
        <w:jc w:val="left"/>
        <w:rPr>
          <w:rFonts w:ascii="宋体" w:hAnsi="宋体" w:cs="宋体"/>
          <w:b/>
          <w:kern w:val="0"/>
          <w:sz w:val="24"/>
        </w:rPr>
      </w:pPr>
      <w:r>
        <w:rPr>
          <w:rFonts w:hint="eastAsia" w:ascii="宋体" w:hAnsi="宋体" w:cs="宋体"/>
          <w:b/>
          <w:kern w:val="0"/>
          <w:sz w:val="24"/>
        </w:rPr>
        <w:t>二、招标文件</w:t>
      </w:r>
    </w:p>
    <w:p>
      <w:pPr>
        <w:widowControl/>
        <w:spacing w:line="360" w:lineRule="auto"/>
        <w:jc w:val="left"/>
        <w:rPr>
          <w:rFonts w:ascii="宋体" w:hAnsi="宋体" w:cs="宋体"/>
          <w:kern w:val="0"/>
          <w:sz w:val="24"/>
        </w:rPr>
      </w:pPr>
      <w:r>
        <w:rPr>
          <w:rFonts w:hint="eastAsia" w:ascii="宋体" w:hAnsi="宋体" w:cs="宋体"/>
          <w:kern w:val="0"/>
          <w:sz w:val="24"/>
        </w:rPr>
        <w:t>6．招标文件的组成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6.l 招标文件由六部分组成，包括：</w:t>
      </w:r>
    </w:p>
    <w:p>
      <w:pPr>
        <w:widowControl/>
        <w:spacing w:line="360" w:lineRule="auto"/>
        <w:ind w:left="630" w:leftChars="300"/>
        <w:jc w:val="left"/>
        <w:rPr>
          <w:rFonts w:ascii="宋体" w:hAnsi="宋体" w:cs="宋体"/>
          <w:kern w:val="0"/>
          <w:sz w:val="24"/>
        </w:rPr>
      </w:pPr>
      <w:r>
        <w:rPr>
          <w:rFonts w:hint="eastAsia" w:ascii="宋体" w:hAnsi="宋体" w:cs="宋体"/>
          <w:kern w:val="0"/>
          <w:sz w:val="24"/>
        </w:rPr>
        <w:t>第一章  谈判邀请函</w:t>
      </w:r>
    </w:p>
    <w:p>
      <w:pPr>
        <w:widowControl/>
        <w:spacing w:line="360" w:lineRule="auto"/>
        <w:ind w:left="630" w:leftChars="300"/>
        <w:jc w:val="left"/>
        <w:rPr>
          <w:rFonts w:ascii="宋体" w:hAnsi="宋体" w:cs="宋体"/>
          <w:kern w:val="0"/>
          <w:sz w:val="24"/>
        </w:rPr>
      </w:pPr>
      <w:r>
        <w:rPr>
          <w:rFonts w:hint="eastAsia" w:ascii="宋体" w:hAnsi="宋体" w:cs="宋体"/>
          <w:kern w:val="0"/>
          <w:sz w:val="24"/>
        </w:rPr>
        <w:t>第二章  报价人须知</w:t>
      </w:r>
    </w:p>
    <w:p>
      <w:pPr>
        <w:widowControl/>
        <w:tabs>
          <w:tab w:val="left" w:pos="1920"/>
        </w:tabs>
        <w:spacing w:line="360" w:lineRule="auto"/>
        <w:ind w:left="630" w:leftChars="300"/>
        <w:jc w:val="left"/>
        <w:rPr>
          <w:rFonts w:ascii="宋体" w:hAnsi="宋体" w:cs="宋体"/>
          <w:kern w:val="0"/>
          <w:sz w:val="24"/>
        </w:rPr>
      </w:pPr>
      <w:r>
        <w:rPr>
          <w:rFonts w:hint="eastAsia" w:ascii="宋体" w:hAnsi="宋体" w:cs="宋体"/>
          <w:kern w:val="0"/>
          <w:sz w:val="24"/>
        </w:rPr>
        <w:t>第三章</w:t>
      </w:r>
      <w:r>
        <w:rPr>
          <w:rFonts w:ascii="宋体" w:hAnsi="宋体"/>
          <w:kern w:val="0"/>
          <w:sz w:val="14"/>
          <w:szCs w:val="14"/>
        </w:rPr>
        <w:t>  </w:t>
      </w:r>
      <w:r>
        <w:rPr>
          <w:rFonts w:hint="eastAsia" w:ascii="宋体" w:hAnsi="宋体" w:cs="宋体"/>
          <w:kern w:val="0"/>
          <w:sz w:val="24"/>
        </w:rPr>
        <w:t>用户需求书</w:t>
      </w:r>
    </w:p>
    <w:p>
      <w:pPr>
        <w:widowControl/>
        <w:tabs>
          <w:tab w:val="left" w:pos="1920"/>
        </w:tabs>
        <w:spacing w:line="360" w:lineRule="auto"/>
        <w:ind w:left="630" w:leftChars="300"/>
        <w:jc w:val="left"/>
        <w:rPr>
          <w:rFonts w:ascii="宋体" w:hAnsi="宋体" w:cs="宋体"/>
          <w:kern w:val="0"/>
          <w:sz w:val="24"/>
        </w:rPr>
      </w:pPr>
      <w:r>
        <w:rPr>
          <w:rFonts w:hint="eastAsia" w:ascii="宋体" w:hAnsi="宋体" w:cs="宋体"/>
          <w:kern w:val="0"/>
          <w:sz w:val="24"/>
        </w:rPr>
        <w:t>第四章</w:t>
      </w:r>
      <w:r>
        <w:rPr>
          <w:rFonts w:ascii="宋体" w:hAnsi="宋体"/>
          <w:kern w:val="0"/>
          <w:sz w:val="14"/>
          <w:szCs w:val="14"/>
        </w:rPr>
        <w:t>  </w:t>
      </w:r>
      <w:r>
        <w:rPr>
          <w:rFonts w:hint="eastAsia" w:ascii="宋体" w:hAnsi="宋体" w:cs="宋体"/>
          <w:kern w:val="0"/>
          <w:sz w:val="24"/>
        </w:rPr>
        <w:t>合同条款</w:t>
      </w:r>
    </w:p>
    <w:p>
      <w:pPr>
        <w:widowControl/>
        <w:tabs>
          <w:tab w:val="left" w:pos="1920"/>
        </w:tabs>
        <w:spacing w:line="360" w:lineRule="auto"/>
        <w:ind w:left="630" w:leftChars="300"/>
        <w:jc w:val="left"/>
        <w:rPr>
          <w:rFonts w:ascii="宋体" w:hAnsi="宋体" w:cs="宋体"/>
          <w:kern w:val="0"/>
          <w:sz w:val="24"/>
        </w:rPr>
      </w:pPr>
      <w:r>
        <w:rPr>
          <w:rFonts w:hint="eastAsia" w:ascii="宋体" w:hAnsi="宋体" w:cs="宋体"/>
          <w:kern w:val="0"/>
          <w:sz w:val="24"/>
        </w:rPr>
        <w:t>第五章</w:t>
      </w:r>
      <w:r>
        <w:rPr>
          <w:rFonts w:ascii="宋体" w:hAnsi="宋体"/>
          <w:kern w:val="0"/>
          <w:sz w:val="14"/>
          <w:szCs w:val="14"/>
        </w:rPr>
        <w:t>  </w:t>
      </w:r>
      <w:r>
        <w:rPr>
          <w:rFonts w:hint="eastAsia" w:ascii="宋体" w:hAnsi="宋体" w:cs="宋体"/>
          <w:kern w:val="0"/>
          <w:sz w:val="24"/>
        </w:rPr>
        <w:t>报价文件内容和格式</w:t>
      </w:r>
    </w:p>
    <w:p>
      <w:pPr>
        <w:widowControl/>
        <w:spacing w:line="360" w:lineRule="auto"/>
        <w:ind w:left="630" w:leftChars="300"/>
        <w:jc w:val="left"/>
        <w:rPr>
          <w:rFonts w:ascii="宋体" w:hAnsi="宋体" w:cs="宋体"/>
          <w:kern w:val="0"/>
          <w:sz w:val="24"/>
        </w:rPr>
      </w:pPr>
      <w:r>
        <w:rPr>
          <w:rFonts w:hint="eastAsia" w:ascii="宋体" w:hAnsi="宋体" w:cs="宋体"/>
          <w:kern w:val="0"/>
          <w:sz w:val="24"/>
        </w:rPr>
        <w:t>第六章  评标细则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请仔细检查招标文件是否齐全，如有缺漏，请立即与招标代理机构联系解决。</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6.2 报价人被视为充分熟悉本招标项目所在地的与履行合同有关的各种情况，包括自然环境、气候条件、劳动力及公用设施等，本招标文件不再对上述情况进行描述。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6.3 报价人必须详阅招标文件的所有条款、文件及表格格式。报价人若未按招标文件的要求和规范编制、提交报价文件，将有可能导致报价文件被拒绝接受，所造成的负面后果由报价人负责。</w:t>
      </w:r>
    </w:p>
    <w:p>
      <w:pPr>
        <w:spacing w:line="360" w:lineRule="auto"/>
        <w:rPr>
          <w:rFonts w:ascii="宋体" w:hAnsi="宋体"/>
          <w:sz w:val="24"/>
        </w:rPr>
      </w:pPr>
      <w:r>
        <w:rPr>
          <w:rFonts w:hint="eastAsia" w:ascii="宋体" w:hAnsi="宋体" w:cs="宋体"/>
          <w:kern w:val="0"/>
          <w:sz w:val="24"/>
        </w:rPr>
        <w:t>7.</w:t>
      </w:r>
      <w:r>
        <w:rPr>
          <w:rFonts w:hint="eastAsia" w:ascii="宋体" w:hAnsi="宋体"/>
          <w:sz w:val="24"/>
        </w:rPr>
        <w:t xml:space="preserve"> 竞争性谈判文件的澄清</w:t>
      </w:r>
    </w:p>
    <w:p>
      <w:pPr>
        <w:widowControl/>
        <w:spacing w:line="360" w:lineRule="auto"/>
        <w:ind w:firstLine="480" w:firstLineChars="200"/>
        <w:jc w:val="left"/>
        <w:rPr>
          <w:rFonts w:ascii="宋体" w:hAnsi="宋体" w:cs="宋体"/>
          <w:kern w:val="0"/>
          <w:sz w:val="24"/>
        </w:rPr>
      </w:pPr>
      <w:r>
        <w:rPr>
          <w:rFonts w:hint="eastAsia" w:ascii="宋体" w:hAnsi="宋体"/>
          <w:sz w:val="24"/>
        </w:rPr>
        <w:t>7.1报价人在收到竞争性谈判文件后，若有疑问需要澄清，应于报价截止时间三天前以书面形式（包括书面文字、传真等）向招标人提出，招标人将以书面形式进行答复，同时招标人有权将答复内容（包括所提问题，但不包括问题来源）分发给所有购买了同一竞争性谈判文件的报价人。</w:t>
      </w:r>
    </w:p>
    <w:p>
      <w:pPr>
        <w:widowControl/>
        <w:spacing w:line="360" w:lineRule="auto"/>
        <w:jc w:val="left"/>
        <w:rPr>
          <w:rFonts w:ascii="宋体" w:hAnsi="宋体" w:cs="宋体"/>
          <w:kern w:val="0"/>
          <w:sz w:val="24"/>
        </w:rPr>
      </w:pPr>
      <w:r>
        <w:rPr>
          <w:rFonts w:hint="eastAsia" w:ascii="宋体" w:hAnsi="宋体" w:cs="宋体"/>
          <w:kern w:val="0"/>
          <w:sz w:val="24"/>
        </w:rPr>
        <w:t>8．竞争性谈判文件的更正或补充</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8.l 在报价截止时间前，招标代理机构可以书面通知的方式修改竞争性谈判文件。修改通知作为竞争性谈判文件的组成部分，对报价人起同等约束作用。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8.2 当竞争性谈判文件与更正公告的内容相互矛盾时，以招标代理机构最后发出的更正公告为准。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8.3 为使报价人有足够的时间按招标文件的更正要求修正报价文件，招标代理机构有权决定推迟投标截止日期和开标时间，并将此变更书面通知所有购买了同一竞争性谈判文件的报价人。</w:t>
      </w:r>
    </w:p>
    <w:p>
      <w:pPr>
        <w:widowControl/>
        <w:spacing w:line="360" w:lineRule="auto"/>
        <w:jc w:val="left"/>
        <w:rPr>
          <w:rFonts w:ascii="宋体" w:hAnsi="宋体" w:cs="宋体"/>
          <w:b/>
          <w:kern w:val="0"/>
          <w:sz w:val="24"/>
        </w:rPr>
      </w:pPr>
      <w:r>
        <w:rPr>
          <w:rFonts w:hint="eastAsia" w:ascii="宋体" w:hAnsi="宋体" w:cs="宋体"/>
          <w:b/>
          <w:kern w:val="0"/>
          <w:sz w:val="24"/>
        </w:rPr>
        <w:t>三、报价文件</w:t>
      </w:r>
    </w:p>
    <w:p>
      <w:pPr>
        <w:widowControl/>
        <w:spacing w:line="360" w:lineRule="auto"/>
        <w:jc w:val="left"/>
        <w:rPr>
          <w:rFonts w:ascii="宋体" w:hAnsi="宋体" w:cs="宋体"/>
          <w:kern w:val="0"/>
          <w:sz w:val="24"/>
        </w:rPr>
      </w:pPr>
      <w:r>
        <w:rPr>
          <w:rFonts w:hint="eastAsia" w:ascii="宋体" w:hAnsi="宋体" w:cs="宋体"/>
          <w:kern w:val="0"/>
          <w:sz w:val="24"/>
        </w:rPr>
        <w:t>8.报价文件的组成</w:t>
      </w:r>
    </w:p>
    <w:p>
      <w:pPr>
        <w:widowControl/>
        <w:spacing w:line="360" w:lineRule="auto"/>
        <w:jc w:val="left"/>
        <w:rPr>
          <w:rFonts w:ascii="宋体" w:hAnsi="宋体" w:cs="宋体"/>
          <w:kern w:val="0"/>
          <w:sz w:val="24"/>
        </w:rPr>
      </w:pPr>
      <w:r>
        <w:rPr>
          <w:rFonts w:hint="eastAsia" w:ascii="宋体" w:hAnsi="宋体" w:cs="宋体"/>
          <w:kern w:val="0"/>
          <w:sz w:val="24"/>
        </w:rPr>
        <w:t xml:space="preserve">   按《第五章 报价文件内容和格式》中的要求制作符合招标文件的报价文件</w:t>
      </w:r>
    </w:p>
    <w:p>
      <w:pPr>
        <w:widowControl/>
        <w:spacing w:line="360" w:lineRule="auto"/>
        <w:jc w:val="left"/>
        <w:rPr>
          <w:rFonts w:ascii="宋体" w:hAnsi="宋体" w:cs="宋体"/>
          <w:kern w:val="0"/>
          <w:sz w:val="24"/>
        </w:rPr>
      </w:pPr>
      <w:r>
        <w:rPr>
          <w:rFonts w:hint="eastAsia" w:ascii="宋体" w:hAnsi="宋体" w:cs="宋体"/>
          <w:kern w:val="0"/>
          <w:sz w:val="24"/>
        </w:rPr>
        <w:t>9．报价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9.1报价人应按《第三章 用户需求书》的要求报价（不允许漏项）。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9.2报价均须以人民币为计算单位。</w:t>
      </w:r>
    </w:p>
    <w:p>
      <w:pPr>
        <w:widowControl/>
        <w:spacing w:line="360" w:lineRule="auto"/>
        <w:jc w:val="left"/>
        <w:rPr>
          <w:rFonts w:ascii="宋体" w:hAnsi="宋体" w:cs="宋体"/>
          <w:kern w:val="0"/>
          <w:sz w:val="24"/>
        </w:rPr>
      </w:pPr>
      <w:r>
        <w:rPr>
          <w:rFonts w:hint="eastAsia" w:ascii="宋体" w:hAnsi="宋体" w:cs="宋体"/>
          <w:b/>
          <w:kern w:val="0"/>
          <w:sz w:val="24"/>
        </w:rPr>
        <w:t>10．投标保证金</w:t>
      </w:r>
    </w:p>
    <w:p>
      <w:pPr>
        <w:widowControl/>
        <w:spacing w:line="360" w:lineRule="auto"/>
        <w:ind w:firstLine="480" w:firstLineChars="200"/>
        <w:jc w:val="left"/>
        <w:rPr>
          <w:rFonts w:ascii="宋体" w:hAnsi="宋体" w:cs="宋体"/>
          <w:b/>
          <w:kern w:val="0"/>
          <w:sz w:val="24"/>
        </w:rPr>
      </w:pPr>
      <w:r>
        <w:rPr>
          <w:rFonts w:hint="eastAsia" w:ascii="宋体" w:hAnsi="宋体" w:cs="宋体"/>
          <w:kern w:val="0"/>
          <w:sz w:val="24"/>
        </w:rPr>
        <w:t>10.1 投标保证金是参加本项目投标的必要条件，</w:t>
      </w:r>
      <w:r>
        <w:rPr>
          <w:rFonts w:hint="eastAsia" w:ascii="宋体" w:hAnsi="宋体" w:cs="宋体"/>
          <w:b/>
          <w:kern w:val="0"/>
          <w:sz w:val="24"/>
        </w:rPr>
        <w:t>投标保证金为：</w:t>
      </w:r>
      <w:r>
        <w:rPr>
          <w:rFonts w:hint="eastAsia" w:ascii="宋体" w:hAnsi="宋体" w:cs="宋体"/>
          <w:b/>
          <w:kern w:val="0"/>
          <w:sz w:val="24"/>
          <w:u w:val="single"/>
        </w:rPr>
        <w:t>5000元</w:t>
      </w:r>
      <w:r>
        <w:rPr>
          <w:rFonts w:hint="eastAsia" w:ascii="宋体" w:hAnsi="宋体" w:cs="宋体"/>
          <w:b/>
          <w:kern w:val="0"/>
          <w:sz w:val="24"/>
        </w:rPr>
        <w:t>（人民币伍仟元整）。</w:t>
      </w:r>
    </w:p>
    <w:p>
      <w:pPr>
        <w:widowControl/>
        <w:spacing w:line="360" w:lineRule="auto"/>
        <w:ind w:left="959" w:leftChars="228" w:hanging="480" w:hangingChars="200"/>
        <w:jc w:val="left"/>
        <w:rPr>
          <w:rFonts w:ascii="宋体" w:hAnsi="宋体" w:cs="宋体"/>
          <w:kern w:val="0"/>
          <w:sz w:val="24"/>
        </w:rPr>
      </w:pPr>
      <w:r>
        <w:rPr>
          <w:rFonts w:hint="eastAsia" w:ascii="宋体" w:hAnsi="宋体" w:cs="宋体"/>
          <w:kern w:val="0"/>
          <w:sz w:val="24"/>
        </w:rPr>
        <w:t>10.2 投标保证金应在</w:t>
      </w:r>
      <w:r>
        <w:rPr>
          <w:rFonts w:hint="eastAsia" w:ascii="宋体" w:hAnsi="宋体" w:cs="Tahoma"/>
          <w:kern w:val="0"/>
          <w:sz w:val="24"/>
          <w:u w:val="single"/>
        </w:rPr>
        <w:t>2018年</w:t>
      </w:r>
      <w:r>
        <w:rPr>
          <w:rFonts w:hint="eastAsia" w:ascii="宋体" w:hAnsi="宋体" w:cs="Tahoma"/>
          <w:kern w:val="0"/>
          <w:sz w:val="24"/>
          <w:u w:val="single"/>
          <w:lang w:val="en-US" w:eastAsia="zh-CN"/>
        </w:rPr>
        <w:t>11</w:t>
      </w:r>
      <w:r>
        <w:rPr>
          <w:rFonts w:hint="eastAsia" w:ascii="宋体" w:hAnsi="宋体" w:cs="Tahoma"/>
          <w:kern w:val="0"/>
          <w:sz w:val="24"/>
          <w:u w:val="single"/>
        </w:rPr>
        <w:t>月</w:t>
      </w:r>
      <w:r>
        <w:rPr>
          <w:rFonts w:hint="eastAsia" w:ascii="宋体" w:hAnsi="宋体" w:cs="Tahoma"/>
          <w:kern w:val="0"/>
          <w:sz w:val="24"/>
          <w:u w:val="single"/>
          <w:lang w:val="en-US" w:eastAsia="zh-CN"/>
        </w:rPr>
        <w:t>14</w:t>
      </w:r>
      <w:r>
        <w:rPr>
          <w:rFonts w:hint="eastAsia" w:ascii="宋体" w:hAnsi="宋体" w:cs="宋体"/>
          <w:kern w:val="0"/>
          <w:sz w:val="24"/>
        </w:rPr>
        <w:t>日</w:t>
      </w:r>
      <w:r>
        <w:rPr>
          <w:rFonts w:hint="eastAsia" w:ascii="宋体" w:hAnsi="宋体" w:cs="宋体"/>
          <w:b/>
          <w:kern w:val="0"/>
          <w:sz w:val="24"/>
          <w:u w:val="single"/>
        </w:rPr>
        <w:t xml:space="preserve">下午 17：30 </w:t>
      </w:r>
      <w:r>
        <w:rPr>
          <w:rFonts w:hint="eastAsia" w:ascii="宋体" w:hAnsi="宋体" w:cs="宋体"/>
          <w:kern w:val="0"/>
          <w:sz w:val="24"/>
          <w:u w:val="single"/>
        </w:rPr>
        <w:t>前</w:t>
      </w:r>
      <w:r>
        <w:rPr>
          <w:rFonts w:hint="eastAsia" w:ascii="宋体" w:hAnsi="宋体" w:cs="宋体"/>
          <w:kern w:val="0"/>
          <w:sz w:val="24"/>
        </w:rPr>
        <w:t>划入或存入招标代理机构指定账户并注明汇款单位。</w:t>
      </w:r>
    </w:p>
    <w:p>
      <w:pPr>
        <w:spacing w:line="360" w:lineRule="auto"/>
        <w:ind w:left="1050" w:leftChars="500" w:firstLine="482" w:firstLineChars="200"/>
        <w:rPr>
          <w:rFonts w:ascii="宋体" w:hAnsi="宋体" w:cs="宋体"/>
          <w:kern w:val="0"/>
          <w:sz w:val="24"/>
        </w:rPr>
      </w:pPr>
      <w:r>
        <w:rPr>
          <w:rFonts w:hint="eastAsia" w:ascii="宋体" w:hAnsi="宋体"/>
          <w:b/>
          <w:sz w:val="24"/>
        </w:rPr>
        <w:t>缴纳投标保证金银行账户：</w:t>
      </w:r>
    </w:p>
    <w:p>
      <w:pPr>
        <w:widowControl/>
        <w:spacing w:line="360" w:lineRule="auto"/>
        <w:ind w:firstLine="1560" w:firstLineChars="650"/>
        <w:jc w:val="left"/>
        <w:rPr>
          <w:rFonts w:ascii="宋体" w:hAnsi="宋体" w:cs="宋体"/>
          <w:kern w:val="0"/>
          <w:sz w:val="24"/>
        </w:rPr>
      </w:pPr>
      <w:r>
        <w:rPr>
          <w:rFonts w:hint="eastAsia" w:ascii="宋体" w:hAnsi="宋体" w:cs="宋体"/>
          <w:kern w:val="0"/>
          <w:sz w:val="24"/>
        </w:rPr>
        <w:t>户  名：海南政辉招投标代理有限公司</w:t>
      </w:r>
    </w:p>
    <w:p>
      <w:pPr>
        <w:widowControl/>
        <w:spacing w:line="360" w:lineRule="auto"/>
        <w:ind w:firstLine="1560" w:firstLineChars="650"/>
        <w:jc w:val="left"/>
        <w:rPr>
          <w:rFonts w:ascii="宋体" w:hAnsi="宋体" w:cs="宋体"/>
          <w:kern w:val="0"/>
          <w:sz w:val="24"/>
        </w:rPr>
      </w:pPr>
      <w:r>
        <w:rPr>
          <w:rFonts w:hint="eastAsia" w:ascii="宋体" w:hAnsi="宋体" w:cs="宋体"/>
          <w:kern w:val="0"/>
          <w:sz w:val="24"/>
        </w:rPr>
        <w:t>开户行：中国工商银行股份有限公司海口新华支行</w:t>
      </w:r>
    </w:p>
    <w:p>
      <w:pPr>
        <w:widowControl/>
        <w:spacing w:line="360" w:lineRule="auto"/>
        <w:ind w:firstLine="1560" w:firstLineChars="650"/>
        <w:jc w:val="left"/>
        <w:rPr>
          <w:rFonts w:ascii="宋体" w:hAnsi="宋体" w:cs="宋体"/>
          <w:kern w:val="0"/>
          <w:sz w:val="24"/>
        </w:rPr>
      </w:pPr>
      <w:r>
        <w:rPr>
          <w:rFonts w:hint="eastAsia" w:ascii="宋体" w:hAnsi="宋体" w:cs="宋体"/>
          <w:kern w:val="0"/>
          <w:sz w:val="24"/>
        </w:rPr>
        <w:t>账  户：2201023809200980178</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10.3 若报价人不按规定提交投标保证金，其报价文件将被拒绝接受。</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10.4 投标保证金的退还</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10.4.1 落标的报价人的投标保证金将在招标代理机构发出中标通知书5个工作日内无息退还。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10.5 发生下列情况之一，投标保证金将不予退还：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（1）报价人在报价有效期内撤回其报价书的；</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（2）中标人不按招标文件规定签订合同的；</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（3）报价人提供虚假材料谋取中标的；</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（4）与采购人、其它报价人或者其他招标代理机构恶意串通的；</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（5）向采购人、招标代理机构、评标委员会成员行贿或者提供其他不正当利益的；</w:t>
      </w:r>
    </w:p>
    <w:p>
      <w:pPr>
        <w:widowControl/>
        <w:spacing w:line="360" w:lineRule="auto"/>
        <w:jc w:val="left"/>
        <w:rPr>
          <w:rFonts w:ascii="宋体" w:hAnsi="宋体" w:cs="宋体"/>
          <w:kern w:val="0"/>
          <w:sz w:val="24"/>
        </w:rPr>
      </w:pPr>
      <w:r>
        <w:rPr>
          <w:rFonts w:hint="eastAsia" w:ascii="宋体" w:hAnsi="宋体" w:cs="宋体"/>
          <w:kern w:val="0"/>
          <w:sz w:val="24"/>
        </w:rPr>
        <w:t>11．报价文件有效期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11.l 报价文件有效期为从开标截止之日起计算的</w:t>
      </w:r>
      <w:r>
        <w:rPr>
          <w:rFonts w:hint="eastAsia" w:ascii="宋体" w:hAnsi="宋体" w:cs="宋体"/>
          <w:b/>
          <w:kern w:val="0"/>
          <w:sz w:val="24"/>
          <w:u w:val="single"/>
        </w:rPr>
        <w:t>60天</w:t>
      </w:r>
      <w:r>
        <w:rPr>
          <w:rFonts w:hint="eastAsia" w:ascii="宋体" w:hAnsi="宋体" w:cs="宋体"/>
          <w:kern w:val="0"/>
          <w:sz w:val="24"/>
        </w:rPr>
        <w:t>，有效期短于此规定的报价文件将被视为无效。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11.2 在特殊情况下，招标代理机构可于报价文件有效期满之前，征得报价人同意延长报价文件有效期，要求与答复均应以书面形式进行。报价人可以拒绝接受这一要求而放弃报价。同意这一要求的报价人，无需也不允许修改其报价文件，但须相应延长投标的有效期。受报价文件有效期制约的所有权利和义务均应延长至新的有效期。</w:t>
      </w:r>
    </w:p>
    <w:p>
      <w:pPr>
        <w:widowControl/>
        <w:spacing w:line="360" w:lineRule="auto"/>
        <w:jc w:val="left"/>
        <w:rPr>
          <w:rFonts w:ascii="宋体" w:hAnsi="宋体" w:cs="宋体"/>
          <w:kern w:val="0"/>
          <w:sz w:val="24"/>
        </w:rPr>
      </w:pPr>
      <w:r>
        <w:rPr>
          <w:rFonts w:hint="eastAsia" w:ascii="宋体" w:hAnsi="宋体" w:cs="宋体"/>
          <w:kern w:val="0"/>
          <w:sz w:val="24"/>
        </w:rPr>
        <w:t>12．报价文件的数量、签署及形式</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11.1 报价文件一式叁份，正本一份，副本贰份（</w:t>
      </w:r>
      <w:r>
        <w:rPr>
          <w:rFonts w:hint="eastAsia" w:ascii="宋体" w:hAnsi="宋体" w:cs="宋体"/>
          <w:kern w:val="0"/>
          <w:sz w:val="24"/>
        </w:rPr>
        <w:t>报价文件封面需注明正副本，如有分包按包号分别制作投标文件）</w:t>
      </w:r>
      <w:r>
        <w:rPr>
          <w:rFonts w:hint="eastAsia" w:ascii="宋体" w:hAnsi="宋体" w:cs="宋体"/>
          <w:b/>
          <w:kern w:val="0"/>
          <w:sz w:val="24"/>
        </w:rPr>
        <w:t>。</w:t>
      </w:r>
    </w:p>
    <w:p>
      <w:pPr>
        <w:widowControl/>
        <w:spacing w:line="360" w:lineRule="auto"/>
        <w:jc w:val="left"/>
        <w:rPr>
          <w:rFonts w:ascii="宋体" w:hAnsi="宋体" w:cs="宋体"/>
          <w:b/>
          <w:kern w:val="0"/>
          <w:sz w:val="24"/>
        </w:rPr>
      </w:pPr>
      <w:r>
        <w:rPr>
          <w:rFonts w:hint="eastAsia" w:ascii="宋体" w:hAnsi="宋体" w:cs="宋体"/>
          <w:b/>
          <w:kern w:val="0"/>
          <w:sz w:val="24"/>
        </w:rPr>
        <w:t>四、报价文件的递交</w:t>
      </w:r>
    </w:p>
    <w:p>
      <w:pPr>
        <w:widowControl/>
        <w:spacing w:line="360" w:lineRule="auto"/>
        <w:jc w:val="left"/>
        <w:rPr>
          <w:rFonts w:ascii="宋体" w:hAnsi="宋体" w:cs="宋体"/>
          <w:kern w:val="0"/>
          <w:sz w:val="24"/>
        </w:rPr>
      </w:pPr>
      <w:r>
        <w:rPr>
          <w:rFonts w:hint="eastAsia" w:ascii="宋体" w:hAnsi="宋体" w:cs="宋体"/>
          <w:kern w:val="0"/>
          <w:sz w:val="24"/>
        </w:rPr>
        <w:t>13．报价文件的密封及标记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12．l 报价人应将报价文件密封在报价专用袋中，封口处应加盖骑缝章。封皮上均应写明：</w:t>
      </w:r>
    </w:p>
    <w:p>
      <w:pPr>
        <w:widowControl/>
        <w:spacing w:line="360" w:lineRule="auto"/>
        <w:ind w:firstLine="477" w:firstLineChars="199"/>
        <w:jc w:val="left"/>
        <w:rPr>
          <w:rFonts w:ascii="宋体" w:hAnsi="宋体" w:cs="宋体"/>
          <w:kern w:val="0"/>
          <w:sz w:val="24"/>
        </w:rPr>
      </w:pPr>
      <w:r>
        <w:rPr>
          <w:rFonts w:hint="eastAsia" w:ascii="宋体" w:hAnsi="宋体" w:cs="宋体"/>
          <w:kern w:val="0"/>
          <w:sz w:val="24"/>
        </w:rPr>
        <w:t>致: 海南政辉招投标代理有限公司</w:t>
      </w:r>
    </w:p>
    <w:p>
      <w:pPr>
        <w:widowControl/>
        <w:spacing w:line="360" w:lineRule="auto"/>
        <w:ind w:firstLine="477" w:firstLineChars="199"/>
        <w:jc w:val="left"/>
        <w:rPr>
          <w:rFonts w:ascii="宋体" w:hAnsi="宋体" w:cs="宋体"/>
          <w:kern w:val="0"/>
          <w:sz w:val="24"/>
        </w:rPr>
      </w:pPr>
      <w:r>
        <w:rPr>
          <w:rFonts w:hint="eastAsia" w:ascii="宋体" w:hAnsi="宋体" w:cs="宋体"/>
          <w:kern w:val="0"/>
          <w:sz w:val="24"/>
        </w:rPr>
        <w:t>项目名称：</w:t>
      </w:r>
      <w:r>
        <w:rPr>
          <w:rFonts w:hint="eastAsia" w:ascii="宋体" w:hAnsi="宋体"/>
          <w:b/>
          <w:sz w:val="24"/>
          <w:u w:val="single"/>
        </w:rPr>
        <w:t xml:space="preserve"> </w:t>
      </w:r>
      <w:r>
        <w:rPr>
          <w:rFonts w:ascii="宋体" w:hAnsi="宋体"/>
          <w:b/>
          <w:sz w:val="24"/>
          <w:u w:val="single"/>
        </w:rPr>
        <w:t>东方市农村集体产权制度改革业务支撑信息应用平台建设项目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ascii="宋体" w:hAnsi="宋体" w:cs="宋体"/>
          <w:b/>
          <w:kern w:val="0"/>
          <w:sz w:val="24"/>
          <w:u w:val="single"/>
        </w:rPr>
        <w:t>HNZH-2018-370</w:t>
      </w:r>
      <w:r>
        <w:rPr>
          <w:rFonts w:hint="eastAsia" w:ascii="宋体" w:hAnsi="宋体" w:cs="宋体"/>
          <w:kern w:val="0"/>
          <w:sz w:val="24"/>
        </w:rPr>
        <w:t>注明：“请勿在开标时间之前启封”</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报价单位名称、联系人姓名和电话</w:t>
      </w:r>
    </w:p>
    <w:p>
      <w:pPr>
        <w:widowControl/>
        <w:spacing w:line="360" w:lineRule="auto"/>
        <w:jc w:val="left"/>
        <w:rPr>
          <w:rFonts w:ascii="宋体" w:hAnsi="宋体" w:cs="宋体"/>
          <w:kern w:val="0"/>
          <w:sz w:val="24"/>
        </w:rPr>
      </w:pPr>
      <w:r>
        <w:rPr>
          <w:rFonts w:hint="eastAsia" w:ascii="宋体" w:hAnsi="宋体" w:cs="宋体"/>
          <w:kern w:val="0"/>
          <w:sz w:val="24"/>
        </w:rPr>
        <w:t>14．报价截止时间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13.l 报价人须在报价截止时间前将报价文件送达招标代理机构规定的报价地点。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13.2 在报价截止时间后递交的报价文件，招标代理机构将拒绝接受。</w:t>
      </w:r>
    </w:p>
    <w:p>
      <w:pPr>
        <w:widowControl/>
        <w:spacing w:line="360" w:lineRule="auto"/>
        <w:jc w:val="left"/>
        <w:rPr>
          <w:rFonts w:ascii="宋体" w:hAnsi="宋体" w:cs="宋体"/>
          <w:b/>
          <w:kern w:val="0"/>
          <w:sz w:val="24"/>
        </w:rPr>
      </w:pPr>
      <w:r>
        <w:rPr>
          <w:rFonts w:hint="eastAsia" w:ascii="宋体" w:hAnsi="宋体" w:cs="宋体"/>
          <w:b/>
          <w:kern w:val="0"/>
          <w:sz w:val="24"/>
        </w:rPr>
        <w:t>五、授标及签约</w:t>
      </w:r>
    </w:p>
    <w:p>
      <w:pPr>
        <w:widowControl/>
        <w:spacing w:line="360" w:lineRule="auto"/>
        <w:jc w:val="left"/>
        <w:rPr>
          <w:rFonts w:ascii="宋体" w:hAnsi="宋体" w:cs="宋体"/>
          <w:kern w:val="0"/>
          <w:sz w:val="24"/>
        </w:rPr>
      </w:pPr>
      <w:r>
        <w:rPr>
          <w:rFonts w:hint="eastAsia" w:ascii="宋体" w:hAnsi="宋体" w:cs="宋体"/>
          <w:kern w:val="0"/>
          <w:sz w:val="24"/>
        </w:rPr>
        <w:t>15．定标原则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14.1 竞争性谈判小组由用户代表和专家组成，具体评标办法详见</w:t>
      </w:r>
      <w:r>
        <w:rPr>
          <w:rFonts w:hint="eastAsia" w:ascii="宋体" w:hAnsi="宋体" w:cs="宋体"/>
          <w:b/>
          <w:kern w:val="0"/>
          <w:sz w:val="24"/>
          <w:u w:val="single"/>
        </w:rPr>
        <w:t>第六章：评标细则</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14.2 我司将在中国海南政府采购网（http://www.ccgp-hainan.gov.cn/）上公示中标结果。</w:t>
      </w:r>
    </w:p>
    <w:p>
      <w:pPr>
        <w:widowControl/>
        <w:spacing w:line="360" w:lineRule="auto"/>
        <w:jc w:val="left"/>
        <w:rPr>
          <w:rFonts w:ascii="宋体" w:hAnsi="宋体" w:cs="宋体"/>
          <w:kern w:val="0"/>
          <w:sz w:val="24"/>
        </w:rPr>
      </w:pPr>
      <w:r>
        <w:rPr>
          <w:rFonts w:hint="eastAsia" w:ascii="宋体" w:hAnsi="宋体" w:cs="宋体"/>
          <w:kern w:val="0"/>
          <w:sz w:val="24"/>
        </w:rPr>
        <w:t>16．中标通知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15.l 定标后,招标代理机构应在规定时间内将中标通知书送达中标人。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 中标人收到中标通知后，须在规定时间到招标代理机构办理相关手续。</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15.3 中标通知书将是合同的一个组成部分。</w:t>
      </w:r>
    </w:p>
    <w:p>
      <w:pPr>
        <w:widowControl/>
        <w:spacing w:line="360" w:lineRule="auto"/>
        <w:jc w:val="left"/>
        <w:rPr>
          <w:rFonts w:ascii="宋体" w:hAnsi="宋体" w:cs="宋体"/>
          <w:kern w:val="0"/>
          <w:sz w:val="24"/>
        </w:rPr>
      </w:pPr>
      <w:r>
        <w:rPr>
          <w:rFonts w:hint="eastAsia" w:ascii="宋体" w:hAnsi="宋体" w:cs="宋体"/>
          <w:kern w:val="0"/>
          <w:sz w:val="24"/>
        </w:rPr>
        <w:t>17．签订合同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16.l 中标人应按中标通知书规定的时间、地点与采购人签订中标合同。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16.2 招标文件、中标人的报价文件及评标过程中有关澄清文件均应作为合同附件。</w:t>
      </w:r>
    </w:p>
    <w:p>
      <w:pPr>
        <w:widowControl/>
        <w:spacing w:line="360" w:lineRule="auto"/>
        <w:jc w:val="left"/>
        <w:rPr>
          <w:rFonts w:ascii="宋体" w:hAnsi="宋体" w:cs="宋体"/>
          <w:kern w:val="0"/>
          <w:sz w:val="24"/>
        </w:rPr>
      </w:pPr>
      <w:r>
        <w:rPr>
          <w:rFonts w:hint="eastAsia" w:ascii="宋体" w:hAnsi="宋体" w:cs="宋体"/>
          <w:kern w:val="0"/>
          <w:sz w:val="24"/>
        </w:rPr>
        <w:t>18．代理服务费</w:t>
      </w:r>
    </w:p>
    <w:p>
      <w:pPr>
        <w:spacing w:line="360" w:lineRule="auto"/>
        <w:ind w:firstLine="480" w:firstLineChars="200"/>
        <w:rPr>
          <w:rFonts w:ascii="宋体" w:hAnsi="宋体"/>
          <w:sz w:val="24"/>
        </w:rPr>
      </w:pPr>
      <w:r>
        <w:rPr>
          <w:rFonts w:hint="eastAsia" w:ascii="宋体" w:hAnsi="宋体"/>
          <w:sz w:val="24"/>
        </w:rPr>
        <w:t>本次采购活动采购代理服务费按国家相关规定收取，由中标人向海南政辉招投标代理有限公司支付。</w:t>
      </w:r>
    </w:p>
    <w:p>
      <w:pPr>
        <w:widowControl/>
        <w:wordWrap w:val="0"/>
        <w:spacing w:line="700" w:lineRule="exact"/>
        <w:jc w:val="right"/>
        <w:rPr>
          <w:rFonts w:ascii="宋体" w:hAnsi="宋体"/>
          <w:sz w:val="24"/>
        </w:rPr>
        <w:sectPr>
          <w:headerReference r:id="rId5" w:type="default"/>
          <w:footerReference r:id="rId6" w:type="default"/>
          <w:pgSz w:w="12240" w:h="15840"/>
          <w:pgMar w:top="1134" w:right="1134" w:bottom="1134" w:left="1531" w:header="720" w:footer="720" w:gutter="0"/>
          <w:cols w:space="720" w:num="1"/>
        </w:sectPr>
      </w:pPr>
    </w:p>
    <w:p>
      <w:pPr>
        <w:numPr>
          <w:ilvl w:val="0"/>
          <w:numId w:val="3"/>
        </w:numPr>
        <w:ind w:left="420"/>
        <w:jc w:val="center"/>
        <w:outlineLvl w:val="0"/>
        <w:rPr>
          <w:rFonts w:ascii="宋体" w:hAnsi="宋体"/>
          <w:b/>
          <w:sz w:val="44"/>
          <w:szCs w:val="44"/>
        </w:rPr>
      </w:pPr>
      <w:bookmarkStart w:id="9" w:name="_Toc484527683"/>
      <w:bookmarkStart w:id="10" w:name="_Toc482631976"/>
      <w:bookmarkStart w:id="11" w:name="_Toc448332391"/>
      <w:bookmarkStart w:id="12" w:name="_Toc18332"/>
      <w:bookmarkStart w:id="13" w:name="_Toc251163622"/>
      <w:r>
        <w:rPr>
          <w:rFonts w:hint="eastAsia" w:ascii="宋体" w:hAnsi="宋体"/>
          <w:b/>
          <w:sz w:val="44"/>
          <w:szCs w:val="44"/>
        </w:rPr>
        <w:t xml:space="preserve"> 用户需求书</w:t>
      </w:r>
      <w:bookmarkEnd w:id="9"/>
    </w:p>
    <w:p>
      <w:pPr>
        <w:pStyle w:val="2"/>
        <w:spacing w:line="360" w:lineRule="auto"/>
        <w:rPr>
          <w:rFonts w:ascii="宋体" w:hAnsi="宋体"/>
          <w:kern w:val="0"/>
          <w:sz w:val="28"/>
          <w:szCs w:val="28"/>
        </w:rPr>
      </w:pPr>
      <w:bookmarkStart w:id="14" w:name="_Toc32317"/>
      <w:bookmarkStart w:id="15" w:name="_Toc371949173"/>
      <w:bookmarkStart w:id="16" w:name="_Toc365559596"/>
      <w:bookmarkStart w:id="17" w:name="_Toc2831"/>
      <w:bookmarkStart w:id="18" w:name="_Toc28827"/>
      <w:bookmarkStart w:id="19" w:name="_Toc25660"/>
      <w:bookmarkStart w:id="20" w:name="_Toc16670"/>
      <w:bookmarkStart w:id="21" w:name="_Toc9199"/>
      <w:bookmarkStart w:id="22" w:name="_Toc16168"/>
      <w:bookmarkStart w:id="23" w:name="_Toc390176023"/>
      <w:r>
        <w:rPr>
          <w:rFonts w:ascii="宋体" w:hAnsi="宋体"/>
          <w:kern w:val="0"/>
          <w:sz w:val="28"/>
          <w:szCs w:val="28"/>
        </w:rPr>
        <w:t>一、项目基本情况</w:t>
      </w:r>
      <w:bookmarkEnd w:id="14"/>
      <w:bookmarkEnd w:id="15"/>
      <w:bookmarkEnd w:id="16"/>
      <w:bookmarkEnd w:id="17"/>
      <w:bookmarkEnd w:id="18"/>
      <w:bookmarkEnd w:id="19"/>
      <w:bookmarkEnd w:id="20"/>
      <w:bookmarkEnd w:id="21"/>
      <w:bookmarkEnd w:id="22"/>
      <w:bookmarkEnd w:id="23"/>
    </w:p>
    <w:p>
      <w:pPr>
        <w:rPr>
          <w:rFonts w:ascii="宋体" w:hAnsi="宋体"/>
          <w:sz w:val="24"/>
        </w:rPr>
      </w:pPr>
      <w:r>
        <w:rPr>
          <w:rFonts w:hint="eastAsia" w:ascii="宋体" w:hAnsi="宋体"/>
          <w:sz w:val="24"/>
        </w:rPr>
        <w:t>1、项目名称：东方市农村集体产权制度改革业务支撑信息应用平台建设项目</w:t>
      </w:r>
    </w:p>
    <w:p>
      <w:pPr>
        <w:rPr>
          <w:rFonts w:ascii="宋体" w:hAnsi="宋体"/>
          <w:sz w:val="24"/>
        </w:rPr>
      </w:pPr>
      <w:r>
        <w:rPr>
          <w:rFonts w:hint="eastAsia" w:ascii="宋体" w:hAnsi="宋体"/>
          <w:sz w:val="24"/>
        </w:rPr>
        <w:t>2、招标编号：HNZH-2018-370</w:t>
      </w:r>
    </w:p>
    <w:p>
      <w:pPr>
        <w:rPr>
          <w:rFonts w:ascii="宋体" w:hAnsi="宋体"/>
          <w:sz w:val="24"/>
        </w:rPr>
      </w:pPr>
      <w:r>
        <w:rPr>
          <w:rFonts w:hint="eastAsia" w:ascii="宋体" w:hAnsi="宋体"/>
          <w:sz w:val="24"/>
        </w:rPr>
        <w:t>3、采购单位：东方市农业局</w:t>
      </w:r>
    </w:p>
    <w:p>
      <w:pPr>
        <w:rPr>
          <w:rFonts w:ascii="宋体" w:hAnsi="宋体"/>
          <w:color w:val="FF0000"/>
          <w:sz w:val="24"/>
        </w:rPr>
      </w:pPr>
      <w:r>
        <w:rPr>
          <w:rFonts w:hint="eastAsia" w:ascii="宋体" w:hAnsi="宋体"/>
          <w:bCs/>
          <w:color w:val="FF0000"/>
          <w:sz w:val="24"/>
        </w:rPr>
        <w:t>4、</w:t>
      </w:r>
      <w:bookmarkStart w:id="24" w:name="_Toc487034074"/>
      <w:r>
        <w:rPr>
          <w:rFonts w:hint="eastAsia" w:ascii="宋体" w:hAnsi="宋体"/>
          <w:bCs/>
          <w:color w:val="FF0000"/>
          <w:sz w:val="24"/>
        </w:rPr>
        <w:t>交付时间：自签订合同之日起</w:t>
      </w:r>
      <w:r>
        <w:rPr>
          <w:rFonts w:hint="default" w:ascii="宋体" w:hAnsi="宋体"/>
          <w:bCs/>
          <w:color w:val="FF0000"/>
          <w:sz w:val="24"/>
          <w:lang w:val="en-US"/>
        </w:rPr>
        <w:t>60</w:t>
      </w:r>
      <w:r>
        <w:rPr>
          <w:rFonts w:hint="eastAsia" w:ascii="宋体" w:hAnsi="宋体"/>
          <w:bCs/>
          <w:color w:val="FF0000"/>
          <w:sz w:val="24"/>
        </w:rPr>
        <w:t>天内</w:t>
      </w:r>
    </w:p>
    <w:p>
      <w:pPr>
        <w:spacing w:line="276" w:lineRule="auto"/>
        <w:rPr>
          <w:rFonts w:ascii="宋体" w:hAnsi="宋体"/>
          <w:sz w:val="24"/>
        </w:rPr>
      </w:pPr>
      <w:r>
        <w:rPr>
          <w:rFonts w:hint="eastAsia" w:ascii="宋体" w:hAnsi="宋体"/>
          <w:sz w:val="24"/>
        </w:rPr>
        <w:t>5、验收要求</w:t>
      </w:r>
      <w:bookmarkEnd w:id="24"/>
      <w:r>
        <w:rPr>
          <w:rFonts w:hint="eastAsia" w:ascii="宋体" w:hAnsi="宋体"/>
          <w:sz w:val="24"/>
        </w:rPr>
        <w:t>：由东方市农业局组织人员负责验收。</w:t>
      </w:r>
    </w:p>
    <w:p>
      <w:pPr>
        <w:spacing w:line="276" w:lineRule="auto"/>
        <w:rPr>
          <w:rFonts w:ascii="宋体" w:hAnsi="宋体"/>
          <w:sz w:val="24"/>
        </w:rPr>
      </w:pPr>
      <w:r>
        <w:rPr>
          <w:rFonts w:hint="eastAsia" w:ascii="宋体" w:hAnsi="宋体"/>
          <w:sz w:val="24"/>
        </w:rPr>
        <w:t>6、付款方式：按照合同约定的付款方式付款</w:t>
      </w:r>
    </w:p>
    <w:p>
      <w:pPr>
        <w:spacing w:line="276" w:lineRule="auto"/>
        <w:rPr>
          <w:rFonts w:ascii="宋体" w:hAnsi="宋体" w:cs="宋体"/>
          <w:sz w:val="24"/>
        </w:rPr>
      </w:pPr>
      <w:r>
        <w:rPr>
          <w:rFonts w:hint="eastAsia" w:ascii="宋体" w:hAnsi="宋体"/>
          <w:sz w:val="24"/>
        </w:rPr>
        <w:t>7、交付地点：按采购人指定地点。</w:t>
      </w:r>
    </w:p>
    <w:p>
      <w:pPr>
        <w:shd w:val="solid" w:color="FFFFFF" w:fill="auto"/>
        <w:autoSpaceDN w:val="0"/>
        <w:spacing w:line="360" w:lineRule="auto"/>
        <w:ind w:left="-248" w:leftChars="-118" w:firstLine="281" w:firstLineChars="100"/>
        <w:rPr>
          <w:rFonts w:ascii="宋体" w:hAnsi="宋体"/>
          <w:b/>
          <w:bCs/>
          <w:kern w:val="0"/>
          <w:sz w:val="28"/>
          <w:szCs w:val="28"/>
          <w:lang w:val="en-GB"/>
        </w:rPr>
      </w:pPr>
      <w:r>
        <w:rPr>
          <w:rFonts w:hint="eastAsia" w:ascii="宋体" w:hAnsi="宋体"/>
          <w:b/>
          <w:bCs/>
          <w:kern w:val="0"/>
          <w:sz w:val="28"/>
          <w:szCs w:val="28"/>
        </w:rPr>
        <w:t>二、项目招标清单：</w:t>
      </w:r>
    </w:p>
    <w:tbl>
      <w:tblPr>
        <w:tblStyle w:val="2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91"/>
        <w:gridCol w:w="3885"/>
        <w:gridCol w:w="104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b/>
                <w:kern w:val="0"/>
              </w:rPr>
            </w:pPr>
            <w:r>
              <w:rPr>
                <w:rFonts w:ascii="宋体" w:hAnsi="宋体"/>
                <w:b/>
                <w:kern w:val="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b/>
                <w:kern w:val="0"/>
              </w:rPr>
            </w:pPr>
            <w:r>
              <w:rPr>
                <w:rFonts w:hint="eastAsia" w:ascii="宋体" w:hAnsi="宋体"/>
                <w:b/>
                <w:kern w:val="0"/>
              </w:rPr>
              <w:t>类别</w:t>
            </w: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b/>
                <w:kern w:val="0"/>
              </w:rPr>
            </w:pPr>
            <w:r>
              <w:rPr>
                <w:rFonts w:ascii="宋体" w:hAnsi="宋体"/>
                <w:b/>
                <w:kern w:val="0"/>
              </w:rPr>
              <w:t>货物名称</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b/>
                <w:kern w:val="0"/>
              </w:rPr>
            </w:pPr>
            <w:r>
              <w:rPr>
                <w:rFonts w:ascii="宋体" w:hAnsi="宋体"/>
                <w:b/>
                <w:kern w:val="0"/>
              </w:rPr>
              <w:t>数量</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b/>
                <w:kern w:val="0"/>
              </w:rPr>
            </w:pPr>
            <w:r>
              <w:rPr>
                <w:rFonts w:ascii="宋体" w:hAnsi="宋体"/>
                <w:b/>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791" w:type="dxa"/>
            <w:vMerge w:val="restart"/>
            <w:tcBorders>
              <w:top w:val="single" w:color="auto" w:sz="4" w:space="0"/>
              <w:left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系统建设</w:t>
            </w: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农村集体产权制度改革统计分析系统</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2</w:t>
            </w:r>
          </w:p>
        </w:tc>
        <w:tc>
          <w:tcPr>
            <w:tcW w:w="1791" w:type="dxa"/>
            <w:vMerge w:val="continue"/>
            <w:tcBorders>
              <w:left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pStyle w:val="51"/>
              <w:widowControl w:val="0"/>
              <w:spacing w:line="360" w:lineRule="auto"/>
              <w:ind w:firstLine="0" w:firstLineChars="0"/>
              <w:jc w:val="both"/>
              <w:rPr>
                <w:rFonts w:ascii="宋体" w:hAnsi="宋体"/>
              </w:rPr>
            </w:pPr>
            <w:r>
              <w:rPr>
                <w:rFonts w:hint="eastAsia" w:ascii="宋体" w:hAnsi="宋体"/>
              </w:rPr>
              <w:t>农村集体产权制度改革管理系统</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3</w:t>
            </w:r>
          </w:p>
        </w:tc>
        <w:tc>
          <w:tcPr>
            <w:tcW w:w="1791" w:type="dxa"/>
            <w:vMerge w:val="continue"/>
            <w:tcBorders>
              <w:left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pStyle w:val="51"/>
              <w:widowControl w:val="0"/>
              <w:spacing w:line="360" w:lineRule="auto"/>
              <w:ind w:firstLine="0" w:firstLineChars="0"/>
              <w:jc w:val="both"/>
              <w:rPr>
                <w:rFonts w:ascii="宋体" w:hAnsi="宋体"/>
              </w:rPr>
            </w:pPr>
            <w:r>
              <w:rPr>
                <w:rFonts w:hint="eastAsia" w:ascii="宋体" w:hAnsi="宋体"/>
              </w:rPr>
              <w:t>农村集体产权制度改革产权流转系统</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4</w:t>
            </w:r>
          </w:p>
        </w:tc>
        <w:tc>
          <w:tcPr>
            <w:tcW w:w="1791" w:type="dxa"/>
            <w:vMerge w:val="continue"/>
            <w:tcBorders>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pStyle w:val="51"/>
              <w:widowControl w:val="0"/>
              <w:spacing w:line="360" w:lineRule="auto"/>
              <w:ind w:firstLine="0" w:firstLineChars="0"/>
              <w:jc w:val="both"/>
              <w:rPr>
                <w:rFonts w:ascii="宋体" w:hAnsi="宋体"/>
              </w:rPr>
            </w:pPr>
            <w:r>
              <w:rPr>
                <w:rFonts w:hint="eastAsia" w:ascii="宋体" w:hAnsi="宋体"/>
              </w:rPr>
              <w:t>公开公示系统</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基础硬件采购</w:t>
            </w: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数据库服务器</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WEB服务</w:t>
            </w:r>
            <w:r>
              <w:rPr>
                <w:rFonts w:ascii="宋体" w:hAnsi="宋体"/>
                <w:kern w:val="0"/>
              </w:rPr>
              <w:t>器</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szCs w:val="21"/>
              </w:rPr>
              <w:t>磁盘阵列</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hint="eastAsia" w:ascii="宋体" w:hAnsi="宋体"/>
                <w:szCs w:val="21"/>
              </w:rPr>
              <w:t>光纤交换机</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hint="eastAsia" w:ascii="宋体" w:hAnsi="宋体"/>
                <w:szCs w:val="21"/>
              </w:rPr>
              <w:t>交换机</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ascii="宋体" w:hAnsi="宋体"/>
                <w:szCs w:val="21"/>
              </w:rPr>
              <w:t>防火墙</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ascii="宋体" w:hAnsi="宋体"/>
                <w:szCs w:val="21"/>
              </w:rPr>
              <w:t>路由器</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hint="eastAsia" w:ascii="宋体" w:hAnsi="宋体"/>
                <w:kern w:val="0"/>
              </w:rPr>
              <w:t>数字KVM系统</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ascii="宋体" w:hAnsi="宋体"/>
                <w:szCs w:val="21"/>
              </w:rPr>
              <w:t>不间断电源UPS</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ascii="宋体" w:hAnsi="宋体"/>
                <w:szCs w:val="21"/>
              </w:rPr>
              <w:t>机房专用空调</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15</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szCs w:val="21"/>
              </w:rPr>
            </w:pPr>
            <w:r>
              <w:rPr>
                <w:rFonts w:ascii="宋体" w:hAnsi="宋体"/>
                <w:szCs w:val="21"/>
              </w:rPr>
              <w:t>服务器机柜</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16</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基础软件采购</w:t>
            </w: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ascii="宋体" w:hAnsi="宋体"/>
                <w:kern w:val="0"/>
              </w:rPr>
              <w:t>GIS软件</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p>
        </w:tc>
        <w:tc>
          <w:tcPr>
            <w:tcW w:w="3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数据库软件</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1</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after="156"/>
              <w:rPr>
                <w:rFonts w:ascii="宋体" w:hAnsi="宋体"/>
                <w:kern w:val="0"/>
              </w:rPr>
            </w:pPr>
            <w:r>
              <w:rPr>
                <w:rFonts w:hint="eastAsia" w:ascii="宋体" w:hAnsi="宋体"/>
                <w:kern w:val="0"/>
              </w:rPr>
              <w:t>套</w:t>
            </w:r>
          </w:p>
        </w:tc>
      </w:tr>
    </w:tbl>
    <w:p>
      <w:pPr>
        <w:pStyle w:val="2"/>
        <w:spacing w:line="360" w:lineRule="auto"/>
        <w:rPr>
          <w:rFonts w:ascii="宋体" w:hAnsi="宋体"/>
          <w:kern w:val="0"/>
          <w:sz w:val="28"/>
          <w:szCs w:val="28"/>
        </w:rPr>
      </w:pPr>
      <w:r>
        <w:rPr>
          <w:rFonts w:hint="eastAsia" w:ascii="宋体" w:hAnsi="宋体"/>
          <w:kern w:val="0"/>
          <w:sz w:val="28"/>
          <w:szCs w:val="28"/>
        </w:rPr>
        <w:t>三</w:t>
      </w:r>
      <w:r>
        <w:rPr>
          <w:rFonts w:ascii="宋体" w:hAnsi="宋体"/>
          <w:kern w:val="0"/>
          <w:sz w:val="28"/>
          <w:szCs w:val="28"/>
        </w:rPr>
        <w:t>、</w:t>
      </w:r>
      <w:r>
        <w:rPr>
          <w:rFonts w:hint="eastAsia" w:ascii="宋体" w:hAnsi="宋体"/>
          <w:kern w:val="0"/>
          <w:sz w:val="28"/>
          <w:szCs w:val="28"/>
        </w:rPr>
        <w:t>项目</w:t>
      </w:r>
      <w:r>
        <w:rPr>
          <w:rFonts w:ascii="宋体" w:hAnsi="宋体"/>
          <w:kern w:val="0"/>
          <w:sz w:val="28"/>
          <w:szCs w:val="28"/>
        </w:rPr>
        <w:t>主要工作内容及要求</w:t>
      </w:r>
    </w:p>
    <w:p>
      <w:pPr>
        <w:shd w:val="clear" w:color="auto" w:fill="FFFFFF"/>
        <w:snapToGrid w:val="0"/>
        <w:spacing w:line="360" w:lineRule="auto"/>
        <w:rPr>
          <w:rFonts w:ascii="宋体" w:hAnsi="宋体" w:cs="宋体"/>
          <w:b/>
          <w:spacing w:val="-6"/>
          <w:sz w:val="24"/>
        </w:rPr>
      </w:pPr>
      <w:r>
        <w:rPr>
          <w:rFonts w:hint="eastAsia" w:ascii="宋体" w:hAnsi="宋体" w:cs="宋体"/>
          <w:b/>
          <w:spacing w:val="-6"/>
          <w:sz w:val="24"/>
        </w:rPr>
        <w:t>（一）</w:t>
      </w:r>
      <w:bookmarkStart w:id="25" w:name="_Toc520478502"/>
      <w:bookmarkStart w:id="26" w:name="_Toc6363"/>
      <w:r>
        <w:rPr>
          <w:rFonts w:hint="eastAsia" w:ascii="宋体" w:hAnsi="宋体" w:cs="宋体"/>
          <w:b/>
          <w:spacing w:val="-6"/>
          <w:sz w:val="24"/>
        </w:rPr>
        <w:t>建设背景</w:t>
      </w:r>
      <w:bookmarkEnd w:id="25"/>
      <w:bookmarkEnd w:id="26"/>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根据《中共海南省委 、海南省人民政府关于稳步推进农村集体产权制度改革的实施意见》（琼发〔2017〕36号）和《中共东方市委办公室 东方市人民政府办公室关于印发东方市农村集体产权制度改革工作实施方案的通知》（东办发〔2018〕6号）文件的要求,2018年底前基本完成全市农村集体产权制度改革工作，实现</w:t>
      </w:r>
      <w:r>
        <w:rPr>
          <w:rFonts w:ascii="宋体" w:hAnsi="宋体" w:cs="宋体"/>
          <w:spacing w:val="-6"/>
          <w:sz w:val="24"/>
        </w:rPr>
        <w:t>农村集体</w:t>
      </w:r>
      <w:r>
        <w:rPr>
          <w:rFonts w:hint="eastAsia" w:ascii="宋体" w:hAnsi="宋体" w:cs="宋体"/>
          <w:spacing w:val="-6"/>
          <w:sz w:val="24"/>
        </w:rPr>
        <w:t>资产</w:t>
      </w:r>
      <w:r>
        <w:rPr>
          <w:rFonts w:ascii="宋体" w:hAnsi="宋体" w:cs="宋体"/>
          <w:spacing w:val="-6"/>
          <w:sz w:val="24"/>
        </w:rPr>
        <w:t>信息化管理，</w:t>
      </w:r>
      <w:r>
        <w:rPr>
          <w:rFonts w:hint="eastAsia" w:ascii="宋体" w:hAnsi="宋体" w:cs="宋体"/>
          <w:spacing w:val="-6"/>
          <w:sz w:val="24"/>
        </w:rPr>
        <w:t>在全市基本建立起现代农村集体产权制度体系。</w:t>
      </w:r>
    </w:p>
    <w:p>
      <w:pPr>
        <w:shd w:val="clear" w:color="auto" w:fill="FFFFFF"/>
        <w:snapToGrid w:val="0"/>
        <w:spacing w:line="360" w:lineRule="auto"/>
        <w:rPr>
          <w:rFonts w:ascii="宋体" w:hAnsi="宋体" w:cs="宋体"/>
          <w:b/>
          <w:spacing w:val="-6"/>
          <w:sz w:val="24"/>
        </w:rPr>
      </w:pPr>
      <w:r>
        <w:rPr>
          <w:rFonts w:hint="eastAsia" w:ascii="宋体" w:hAnsi="宋体" w:cs="宋体"/>
          <w:b/>
          <w:spacing w:val="-6"/>
          <w:sz w:val="24"/>
        </w:rPr>
        <w:t>（二）建设</w:t>
      </w:r>
      <w:r>
        <w:rPr>
          <w:rFonts w:ascii="宋体" w:hAnsi="宋体" w:cs="宋体"/>
          <w:b/>
          <w:spacing w:val="-6"/>
          <w:sz w:val="24"/>
        </w:rPr>
        <w:t>目标</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全面贯彻落实中央、省委省政府关于全面深化改革的决策部署和关于稳步推进农村集体产权制度改革的具体要求，以坚持和完善农村基本经营制度、明晰农村集体资产产权归属、维护农村集体经济组织成员权利、促进农民增收、实行创新发展和共享发展为目的，以组织开展农村集体资产清产核资、全面加强集体资产管理、开展农村集体人员登记调查、全面分析集体人员贡献为基础，以推进农村集体经营性资产股份合作改革、建立农村集体经济运行新机制为重点任务，探索农村集体资产经营新领域，推进农村集体经济创新发展，激活农村资产资源和区场主体活力，促进农业发展、农民增收、农村繁荣，为实现社会稳定和长治久安提供支撑和保障。</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以东方市资源性资产数据、经营性资产数据、非经营性资产数据、集体经济组织成员数据、集体经济组织成员折股量化数据为基础，充分利用云计算、大数据、GIS、MIS等技术，建设农村集体产权制度改革管理系统、农村集体产权制度改革统计分析系统和公开公示系统，提高东方市农村集体经济组织的集体经济信息化管理能力以及全市各级农经部门的监管能力，为东方市农村集体产权制度改革的顺利开展提供信息化支撑与保障。</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（三）工作内容</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信息应用平台系统建设主要包括农村集体产权制度改革管理系统、农村集体产权制度改革统计分析系统和公开公示系统，提高东方市农村集体经济体经济组织的信息化管理能力以及全市各级农业主管部门提供业务信息化支撑。</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1、信息应用系统建设</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w:t>
      </w:r>
      <w:r>
        <w:rPr>
          <w:rFonts w:ascii="宋体" w:hAnsi="宋体" w:cs="宋体"/>
          <w:spacing w:val="-6"/>
          <w:sz w:val="24"/>
        </w:rPr>
        <w:t>1</w:t>
      </w:r>
      <w:r>
        <w:rPr>
          <w:rFonts w:hint="eastAsia" w:ascii="宋体" w:hAnsi="宋体" w:cs="宋体"/>
          <w:spacing w:val="-6"/>
          <w:sz w:val="24"/>
        </w:rPr>
        <w:tab/>
      </w:r>
      <w:r>
        <w:rPr>
          <w:rFonts w:hint="eastAsia" w:ascii="宋体" w:hAnsi="宋体" w:cs="宋体"/>
          <w:spacing w:val="-6"/>
          <w:sz w:val="24"/>
        </w:rPr>
        <w:t>农村集体产权制度改革统计分析系统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统计分析系统主要面向市级农业管理部门提供业务支撑，用于实现农村集体产权制度改革业务信息的监管及资产一张图等查看，能够对产权制度改革情况进行查询、监督、管理和指导。能够对全市农村集体产权制度改革的经营性资产信息、非经营性资产信息、资源性资产信息等进行不同维度的统计、查询。</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1.2农村集体产权制度改革管理系统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改革管理系统主要面向乡、村级农村集体经济组织，基于清产核资成果数据，提供清产核资报表管理、成员管理、股资量化、股权管理、合同管理等功能，为集体经济组织在具体产改过程中提供信息化支撑。</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1.3农村集体产权制度改革产权流转系统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农村集体产权制度改革产权流转平台包括流转平台前端展示模块建设和流转平台后端管理模块建设。</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1.4公开公示系统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公开公示系统面向各级农业主管部门，包括财务报表、经济组织、股权信息、产权流转等模块。</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2、基础软硬件环境</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为顺利运行农村集体产权制度改革信息应用平台，需要建设配套的软硬件基础环境。</w:t>
      </w:r>
    </w:p>
    <w:p>
      <w:pPr>
        <w:numPr>
          <w:ilvl w:val="0"/>
          <w:numId w:val="4"/>
        </w:numPr>
        <w:shd w:val="clear" w:color="auto" w:fill="FFFFFF"/>
        <w:snapToGrid w:val="0"/>
        <w:spacing w:line="360" w:lineRule="auto"/>
        <w:rPr>
          <w:rFonts w:ascii="宋体" w:hAnsi="宋体" w:cs="宋体"/>
          <w:b/>
          <w:spacing w:val="-6"/>
          <w:sz w:val="24"/>
        </w:rPr>
      </w:pPr>
      <w:r>
        <w:rPr>
          <w:rFonts w:hint="eastAsia" w:ascii="宋体" w:hAnsi="宋体" w:cs="宋体"/>
          <w:b/>
          <w:spacing w:val="-6"/>
          <w:sz w:val="24"/>
        </w:rPr>
        <w:t>应用</w:t>
      </w:r>
      <w:r>
        <w:rPr>
          <w:rFonts w:ascii="宋体" w:hAnsi="宋体" w:cs="宋体"/>
          <w:b/>
          <w:spacing w:val="-6"/>
          <w:sz w:val="24"/>
        </w:rPr>
        <w:t>系统</w:t>
      </w:r>
      <w:r>
        <w:rPr>
          <w:rFonts w:hint="eastAsia" w:ascii="宋体" w:hAnsi="宋体" w:cs="宋体"/>
          <w:b/>
          <w:spacing w:val="-6"/>
          <w:sz w:val="24"/>
        </w:rPr>
        <w:t>建设</w:t>
      </w:r>
      <w:r>
        <w:rPr>
          <w:rFonts w:ascii="宋体" w:hAnsi="宋体" w:cs="宋体"/>
          <w:b/>
          <w:spacing w:val="-6"/>
          <w:sz w:val="24"/>
        </w:rPr>
        <w:t>要求</w:t>
      </w:r>
    </w:p>
    <w:p>
      <w:pPr>
        <w:numPr>
          <w:ilvl w:val="0"/>
          <w:numId w:val="5"/>
        </w:numPr>
        <w:shd w:val="clear" w:color="auto" w:fill="FFFFFF"/>
        <w:snapToGrid w:val="0"/>
        <w:spacing w:line="360" w:lineRule="auto"/>
        <w:rPr>
          <w:rFonts w:ascii="宋体" w:hAnsi="宋体" w:cs="宋体"/>
          <w:b/>
          <w:spacing w:val="-6"/>
          <w:sz w:val="24"/>
        </w:rPr>
      </w:pPr>
      <w:r>
        <w:rPr>
          <w:rFonts w:hint="eastAsia" w:ascii="宋体" w:hAnsi="宋体" w:cs="宋体"/>
          <w:b/>
          <w:spacing w:val="-6"/>
          <w:sz w:val="24"/>
        </w:rPr>
        <w:t>用户需求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东方市农村集体产权制度改革业务支撑应用平台用户包括东方市各级农业、林业、国土等，社会大众，以及农村产权交易权利人、利害关系人等。</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w:t>
      </w:r>
      <w:r>
        <w:rPr>
          <w:rFonts w:ascii="宋体" w:hAnsi="宋体" w:cs="宋体"/>
          <w:spacing w:val="-6"/>
          <w:sz w:val="24"/>
        </w:rPr>
        <w:t>.1</w:t>
      </w:r>
      <w:r>
        <w:rPr>
          <w:rFonts w:hint="eastAsia" w:ascii="宋体" w:hAnsi="宋体" w:cs="宋体"/>
          <w:spacing w:val="-6"/>
          <w:sz w:val="24"/>
        </w:rPr>
        <w:t>、各级农经部门</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东方市各级农经部门是平台建设的主体机构，负责平台的日常维护、业务办理、业务监管等。</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1.</w:t>
      </w:r>
      <w:r>
        <w:rPr>
          <w:rFonts w:hint="eastAsia" w:ascii="宋体" w:hAnsi="宋体" w:cs="宋体"/>
          <w:spacing w:val="-6"/>
          <w:sz w:val="24"/>
        </w:rPr>
        <w:t>2、国土、林业等产权交易业务协作部门</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农村产权交易中心业务范围可能涉及到与国土、林业等相关业务，需要相关部门协作才能完成业务办理。</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1.</w:t>
      </w:r>
      <w:r>
        <w:rPr>
          <w:rFonts w:hint="eastAsia" w:ascii="宋体" w:hAnsi="宋体" w:cs="宋体"/>
          <w:spacing w:val="-6"/>
          <w:sz w:val="24"/>
        </w:rPr>
        <w:t>3、社会公众</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东方市产改信息应用平台旨在为用户提供一个公开、公平、公正的场所，广泛接受社会大众的监督与参与，普通用户可以通过互联网查询浏览相关交易信息。</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1.</w:t>
      </w:r>
      <w:r>
        <w:rPr>
          <w:rFonts w:hint="eastAsia" w:ascii="宋体" w:hAnsi="宋体" w:cs="宋体"/>
          <w:spacing w:val="-6"/>
          <w:sz w:val="24"/>
        </w:rPr>
        <w:t>4、权利人、利害关系人等</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农村产权交易相关权利人、利害关系人可以通过平台查询、发布需求信息，参与抵押登记、农业保险等业务办理，享受平台提供的监管保障服务。</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2</w:t>
      </w:r>
      <w:r>
        <w:rPr>
          <w:rFonts w:hint="eastAsia" w:ascii="宋体" w:hAnsi="宋体" w:cs="宋体"/>
          <w:b/>
          <w:spacing w:val="-6"/>
          <w:sz w:val="24"/>
        </w:rPr>
        <w:t>、数据需求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东方市产改信息应用平台数据需求应与实际开展业务相结合，主要包括基础地理信息数据、产改数据、政策资讯信息数据、交易信息数据、电子竞价数据、招投标数据和其他相关数据。</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1、基础地理信息数据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基础地理信息数据是进行产权交易地块展示和定位的基础数据，包括行政区划、道路、水系等矢量数据和属性数据。</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2、产改数据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产改数据主要为管理农村集体产权制度改革工作过程，查询产改工作成果资料，监督产改工作进度。</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3、政策资讯信息数据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为使用户快速了解国家政策法规、地方法规、新闻资讯等信息，平台需进行政策资讯的汇总与发布。</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4、交易信息数据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为了解产权交易的区场运行情况，需对产权交易信息进行查询和汇总，产权交易信息数据主要通过平台获取。交易信息数据包括产权转出和产权受让等信息数据。</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5、电子竞价数据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电子竞价数据包括参与电子竞价的项目信息、电子竞价报名信息、电子竞价结果等数据。</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6、招投标数据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招投标数据包括参与招投标的项目信息、招投标报名信息、招投标报名人员信息等速决。</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7、成交信息数据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成交信息数据包括成交项目信息、合同信息和鉴证书信息等。</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2.</w:t>
      </w:r>
      <w:r>
        <w:rPr>
          <w:rFonts w:hint="eastAsia" w:ascii="宋体" w:hAnsi="宋体" w:cs="宋体"/>
          <w:spacing w:val="-6"/>
          <w:sz w:val="24"/>
        </w:rPr>
        <w:t>8、其他数据</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其他类型与平台业务相关的数据，如图片、视频、文档资料等。</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3</w:t>
      </w:r>
      <w:r>
        <w:rPr>
          <w:rFonts w:hint="eastAsia" w:ascii="宋体" w:hAnsi="宋体" w:cs="宋体"/>
          <w:b/>
          <w:spacing w:val="-6"/>
          <w:sz w:val="24"/>
        </w:rPr>
        <w:t>、功能需求</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3.</w:t>
      </w:r>
      <w:r>
        <w:rPr>
          <w:rFonts w:hint="eastAsia" w:ascii="宋体" w:hAnsi="宋体" w:cs="宋体"/>
          <w:spacing w:val="-6"/>
          <w:sz w:val="24"/>
        </w:rPr>
        <w:t>1、农村集体产权制度改革统计分析系统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改革统计分析系统主要为农业主管部门提供信息展示与大数据分析，为相关决策提供信息化参考。支持基于地理信息产改成果信息展示，支持行政数据层数据下钻，支持资产一张图，并支持在图上量距与实时测算面积，支持对不同行政级别产改数据自定义统计，图标统计等。</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3.</w:t>
      </w:r>
      <w:r>
        <w:rPr>
          <w:rFonts w:hint="eastAsia" w:ascii="宋体" w:hAnsi="宋体" w:cs="宋体"/>
          <w:spacing w:val="-6"/>
          <w:sz w:val="24"/>
        </w:rPr>
        <w:t>2、农村集体产权制度改革管理系统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农村集体产权制度改革管理系统主要为具体产改各流程业务提供信息化管理，支持清产核资数据管理、成员界定管理、资产量化管理、股权设置管理、股权管理、合同管理等功能。</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3.</w:t>
      </w:r>
      <w:r>
        <w:rPr>
          <w:rFonts w:hint="eastAsia" w:ascii="宋体" w:hAnsi="宋体" w:cs="宋体"/>
          <w:spacing w:val="-6"/>
          <w:sz w:val="24"/>
        </w:rPr>
        <w:t>3、农村产权制度改革产权流转系统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产改流转系统主要用于发布东方市农村产权交易、政策资讯信息，组织农村产权交易，为政府指导农村经济发展提供参考依据。平台以为农民服务为宗旨，坚持公开透明、自主交易、公平竞争的原则，保障交易主体的合法权益。</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东方市农村集体产权制度改革产权流转系统包括前端展示模块和后端管理模块。</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（1）产权流转系统前端展示模块</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产权流转系统前端展示模块是产改交易信息查询和展示的平台，支持新闻通知、政策法规等信息的查询，支持意向转让和意向受让的申请，支持成交公示信息的查询，支持在线互动和农经信息咨询，支持农村产权交易资料的下载。</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（2）产权流转系统后端管理模块</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产权流转系统后端管理模块是产权交易信息管理平台，支持系统管理，支持产权交易信息管理、电子竞价管理、招投标管理、成交信息管理和统计分析等。</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3.</w:t>
      </w:r>
      <w:r>
        <w:rPr>
          <w:rFonts w:hint="eastAsia" w:ascii="宋体" w:hAnsi="宋体" w:cs="宋体"/>
          <w:spacing w:val="-6"/>
          <w:sz w:val="24"/>
        </w:rPr>
        <w:t>4、公开公示系统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公开公示系统面向各级农业主管部门，包括财务报表、经济组织、股权信息、产权流转等模块。</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4</w:t>
      </w:r>
      <w:r>
        <w:rPr>
          <w:rFonts w:hint="eastAsia" w:ascii="宋体" w:hAnsi="宋体" w:cs="宋体"/>
          <w:b/>
          <w:spacing w:val="-6"/>
          <w:sz w:val="24"/>
        </w:rPr>
        <w:t>、非功能需求</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4.1</w:t>
      </w:r>
      <w:r>
        <w:rPr>
          <w:rFonts w:hint="eastAsia" w:ascii="宋体" w:hAnsi="宋体" w:cs="宋体"/>
          <w:b/>
          <w:spacing w:val="-6"/>
          <w:sz w:val="24"/>
        </w:rPr>
        <w:tab/>
      </w:r>
      <w:r>
        <w:rPr>
          <w:rFonts w:hint="eastAsia" w:ascii="宋体" w:hAnsi="宋体" w:cs="宋体"/>
          <w:b/>
          <w:spacing w:val="-6"/>
          <w:sz w:val="24"/>
        </w:rPr>
        <w:t>性能需求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信息应用平台应达到的技术指标和参数如下，可以根据工程经验和第三方评测参数，给出系统运行环境配置的需求，以及满足其运行环境设计要求下的系统的技术性能指标，并作为建设和验收的依据之一。</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4.1.</w:t>
      </w:r>
      <w:r>
        <w:rPr>
          <w:rFonts w:hint="eastAsia" w:ascii="宋体" w:hAnsi="宋体" w:cs="宋体"/>
          <w:spacing w:val="-6"/>
          <w:sz w:val="24"/>
        </w:rPr>
        <w:t>1、系统稳定性</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具备每周7天、每天24小时的连续运行能力，软件系统运行稳定性优于97%。</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4.1.</w:t>
      </w:r>
      <w:r>
        <w:rPr>
          <w:rFonts w:hint="eastAsia" w:ascii="宋体" w:hAnsi="宋体" w:cs="宋体"/>
          <w:spacing w:val="-6"/>
          <w:sz w:val="24"/>
        </w:rPr>
        <w:t>2、并发用户数</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对于互联网系统，支持最大的并发访问数为5000个。</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4.1.</w:t>
      </w:r>
      <w:r>
        <w:rPr>
          <w:rFonts w:hint="eastAsia" w:ascii="宋体" w:hAnsi="宋体" w:cs="宋体"/>
          <w:spacing w:val="-6"/>
          <w:sz w:val="24"/>
        </w:rPr>
        <w:t>3、响应时间</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在最大并发访问情况下，100兆矢量数据浏览的响应时间是小于5秒；</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在最大并发访问情况下，地图查询的响应时间是小于5秒；</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在最大并发访问情况下，数据分发的响应时间是小于5秒。</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4.2</w:t>
      </w:r>
      <w:r>
        <w:rPr>
          <w:rFonts w:hint="eastAsia" w:ascii="宋体" w:hAnsi="宋体" w:cs="宋体"/>
          <w:b/>
          <w:spacing w:val="-6"/>
          <w:sz w:val="24"/>
        </w:rPr>
        <w:tab/>
      </w:r>
      <w:r>
        <w:rPr>
          <w:rFonts w:hint="eastAsia" w:ascii="宋体" w:hAnsi="宋体" w:cs="宋体"/>
          <w:b/>
          <w:spacing w:val="-6"/>
          <w:sz w:val="24"/>
        </w:rPr>
        <w:t>安全需求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在系统设计和建设中特别重视安全方面的问题，把安全系统建设作为一项重要工作加以实施。</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平台承担产改数据的存储发布，以及数据交换与服务等职责，其物理、网络、系统、应用四个层面的安全是系统正常运行的重要保障。</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平台建设应具有限制网络、操纵系统和应用系统资源使用的能力。应具有避免病毒、攻击、非授权的访问与泄密。</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平台建设应具有对网络、系统和应用的访问进行严格控制的能力。</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平台建设应具有能够检测、集中分析、响应、阻止对网络和所有主机的各种攻击的能力。</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平台建设应具有能够在业务变化时安全策略部署不影响其他业务的能力。</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平台建设应具有保证数据库被正当人员访问的能力。</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平台建设应具有识别和记实对数据库操纵的能力，包括插入、删除、存储等操纵，并精确到SQL语句。</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平台建设应具有日志回溯能力，根据日志查询应用或个人对数据库的操作内容。</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平台建设应具备数据存储备份能力。在设备故障等紧急情况下快速恢复数据，减少数据丢失量，保障业务运行。</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4.3</w:t>
      </w:r>
      <w:r>
        <w:rPr>
          <w:rFonts w:hint="eastAsia" w:ascii="宋体" w:hAnsi="宋体" w:cs="宋体"/>
          <w:b/>
          <w:spacing w:val="-6"/>
          <w:sz w:val="24"/>
        </w:rPr>
        <w:tab/>
      </w:r>
      <w:r>
        <w:rPr>
          <w:rFonts w:hint="eastAsia" w:ascii="宋体" w:hAnsi="宋体" w:cs="宋体"/>
          <w:b/>
          <w:spacing w:val="-6"/>
          <w:sz w:val="24"/>
        </w:rPr>
        <w:t>其他需求</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4.3.</w:t>
      </w:r>
      <w:r>
        <w:rPr>
          <w:rFonts w:hint="eastAsia" w:ascii="宋体" w:hAnsi="宋体" w:cs="宋体"/>
          <w:spacing w:val="-6"/>
          <w:sz w:val="24"/>
        </w:rPr>
        <w:t>1、完整性和准确性要求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数据的完整性和数据准确性是数据质量的两个重要指标，必须保证数据的完整性和准确性。</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数据完整性包括数据量上的完整性和数据内容的完整性。数据的准确性主要指数据内容的准确性，这是数据质量的保证。要实现基本信息项的差错率不超过5‰。</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4.3.</w:t>
      </w:r>
      <w:r>
        <w:rPr>
          <w:rFonts w:hint="eastAsia" w:ascii="宋体" w:hAnsi="宋体" w:cs="宋体"/>
          <w:spacing w:val="-6"/>
          <w:sz w:val="24"/>
        </w:rPr>
        <w:t>2、可靠性要求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系统作为长期面向政府部门、个人服务和社会大众的信息平台，必须保证系统运行的稳定和可靠。在服务的可靠性上要满足系统7×24小时的不间断服务要求。</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4.3.</w:t>
      </w:r>
      <w:r>
        <w:rPr>
          <w:rFonts w:hint="eastAsia" w:ascii="宋体" w:hAnsi="宋体" w:cs="宋体"/>
          <w:spacing w:val="-6"/>
          <w:sz w:val="24"/>
        </w:rPr>
        <w:t>3、可扩展性</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系统在设计上要有前瞻性，首先搭建系统框架体系，为扩展信息应用打好基础。能满足功能不断扩展以及系统容量和用户数量不断增长的要求，使系统不会因将来内容和功能上的扩充而进行重复建设和重复投资。</w:t>
      </w: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5、</w:t>
      </w:r>
      <w:r>
        <w:rPr>
          <w:rFonts w:hint="eastAsia" w:ascii="宋体" w:hAnsi="宋体" w:cs="宋体"/>
          <w:b/>
          <w:spacing w:val="-6"/>
          <w:sz w:val="24"/>
        </w:rPr>
        <w:tab/>
      </w:r>
      <w:r>
        <w:rPr>
          <w:rFonts w:hint="eastAsia" w:ascii="宋体" w:hAnsi="宋体" w:cs="宋体"/>
          <w:b/>
          <w:spacing w:val="-6"/>
          <w:sz w:val="24"/>
        </w:rPr>
        <w:t>系统运行环境需求</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5.</w:t>
      </w:r>
      <w:r>
        <w:rPr>
          <w:rFonts w:hint="eastAsia" w:ascii="宋体" w:hAnsi="宋体" w:cs="宋体"/>
          <w:b/>
          <w:spacing w:val="-6"/>
          <w:sz w:val="24"/>
        </w:rPr>
        <w:t>1、机房建设需求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东方市产改中心机房，主要用来放置平台的核心服务器设备、存储设备、网络设备和安全设备，因此对机房的环境和设施要求相对较高，具体机房环境的要求如下：</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（1）良好的网络资源和带宽保证。</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（2）不间断的恒温电力消防监控 。</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（3）稳固的机房环境。</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（4）安全的网络保护系统。</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5.</w:t>
      </w:r>
      <w:r>
        <w:rPr>
          <w:rFonts w:hint="eastAsia" w:ascii="宋体" w:hAnsi="宋体" w:cs="宋体"/>
          <w:b/>
          <w:spacing w:val="-6"/>
          <w:sz w:val="24"/>
        </w:rPr>
        <w:t>2、网络环境需求</w:t>
      </w:r>
    </w:p>
    <w:p>
      <w:pPr>
        <w:shd w:val="clear" w:color="auto" w:fill="FFFFFF"/>
        <w:snapToGrid w:val="0"/>
        <w:spacing w:line="360" w:lineRule="auto"/>
        <w:ind w:firstLine="456" w:firstLineChars="200"/>
        <w:rPr>
          <w:rFonts w:ascii="宋体" w:hAnsi="宋体"/>
        </w:rPr>
      </w:pPr>
      <w:r>
        <w:rPr>
          <w:rFonts w:hint="eastAsia" w:ascii="宋体" w:hAnsi="宋体" w:cs="宋体"/>
          <w:spacing w:val="-6"/>
          <w:sz w:val="24"/>
        </w:rPr>
        <w:t>信息应用平台并发访问量较大，所以建议采用千兆的带宽。</w:t>
      </w: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5.</w:t>
      </w:r>
      <w:r>
        <w:rPr>
          <w:rFonts w:hint="eastAsia" w:ascii="宋体" w:hAnsi="宋体" w:cs="宋体"/>
          <w:b/>
          <w:spacing w:val="-6"/>
          <w:sz w:val="24"/>
        </w:rPr>
        <w:t>3、硬件需求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为保障东方市农村集体产权制度改革业务支撑信息应用平台的持续稳定运行，需购置机柜、服务器、交换机、磁盘阵列、路由器等硬件设备，防火墙、交换机等网络安全设备。</w:t>
      </w:r>
    </w:p>
    <w:tbl>
      <w:tblPr>
        <w:tblStyle w:val="22"/>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866"/>
        <w:gridCol w:w="4757"/>
        <w:gridCol w:w="83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106" w:type="dxa"/>
            <w:shd w:val="clear" w:color="000000" w:fill="F2F2F2"/>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编号</w:t>
            </w:r>
          </w:p>
        </w:tc>
        <w:tc>
          <w:tcPr>
            <w:tcW w:w="1866" w:type="dxa"/>
            <w:shd w:val="clear" w:color="000000" w:fill="F2F2F2"/>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货物名称</w:t>
            </w:r>
          </w:p>
        </w:tc>
        <w:tc>
          <w:tcPr>
            <w:tcW w:w="4757" w:type="dxa"/>
            <w:shd w:val="clear" w:color="000000" w:fill="F2F2F2"/>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功能、配置及主要技术参数要求</w:t>
            </w:r>
          </w:p>
        </w:tc>
        <w:tc>
          <w:tcPr>
            <w:tcW w:w="838" w:type="dxa"/>
            <w:shd w:val="clear" w:color="000000" w:fill="F2F2F2"/>
            <w:tcMar>
              <w:top w:w="15" w:type="dxa"/>
              <w:left w:w="15" w:type="dxa"/>
              <w:bottom w:w="0" w:type="dxa"/>
              <w:right w:w="15" w:type="dxa"/>
            </w:tcMar>
            <w:vAlign w:val="center"/>
          </w:tcPr>
          <w:p>
            <w:pPr>
              <w:spacing w:line="360" w:lineRule="exact"/>
              <w:jc w:val="left"/>
              <w:rPr>
                <w:rFonts w:ascii="宋体" w:hAnsi="宋体"/>
                <w:szCs w:val="21"/>
              </w:rPr>
            </w:pPr>
            <w:r>
              <w:rPr>
                <w:rFonts w:ascii="宋体" w:hAnsi="宋体"/>
                <w:szCs w:val="21"/>
              </w:rPr>
              <w:t>单位</w:t>
            </w:r>
          </w:p>
        </w:tc>
        <w:tc>
          <w:tcPr>
            <w:tcW w:w="704" w:type="dxa"/>
            <w:shd w:val="clear" w:color="000000" w:fill="F2F2F2"/>
            <w:tcMar>
              <w:top w:w="15" w:type="dxa"/>
              <w:left w:w="15" w:type="dxa"/>
              <w:bottom w:w="0" w:type="dxa"/>
              <w:right w:w="15" w:type="dxa"/>
            </w:tcMar>
            <w:vAlign w:val="center"/>
          </w:tcPr>
          <w:p>
            <w:pPr>
              <w:spacing w:line="360" w:lineRule="exact"/>
              <w:jc w:val="left"/>
              <w:rPr>
                <w:rFonts w:ascii="宋体" w:hAnsi="宋体"/>
                <w:szCs w:val="21"/>
              </w:rPr>
            </w:pPr>
            <w:r>
              <w:rPr>
                <w:rFonts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trPr>
        <w:tc>
          <w:tcPr>
            <w:tcW w:w="110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1</w:t>
            </w:r>
          </w:p>
        </w:tc>
        <w:tc>
          <w:tcPr>
            <w:tcW w:w="1866" w:type="dxa"/>
            <w:tcMar>
              <w:top w:w="15" w:type="dxa"/>
              <w:left w:w="15" w:type="dxa"/>
              <w:bottom w:w="0" w:type="dxa"/>
              <w:right w:w="15" w:type="dxa"/>
            </w:tcMar>
            <w:vAlign w:val="center"/>
          </w:tcPr>
          <w:p>
            <w:pPr>
              <w:spacing w:line="360" w:lineRule="exact"/>
              <w:jc w:val="left"/>
              <w:rPr>
                <w:rFonts w:ascii="宋体" w:hAnsi="宋体"/>
                <w:szCs w:val="21"/>
              </w:rPr>
            </w:pPr>
            <w:r>
              <w:rPr>
                <w:rFonts w:hint="eastAsia" w:ascii="宋体" w:hAnsi="宋体"/>
                <w:szCs w:val="21"/>
              </w:rPr>
              <w:t>数据</w:t>
            </w:r>
            <w:r>
              <w:rPr>
                <w:rFonts w:ascii="宋体" w:hAnsi="宋体"/>
                <w:szCs w:val="21"/>
              </w:rPr>
              <w:t>服务器</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2U高密度机架式服务器：配置2颗Intel Xeon E5-2640 V3（8核/2.6GHz/20M缓存），64GB DDRIII内存（8*8G）,3*300GB SATA硬盘,外插R700RAID卡（512M），HBA卡 1个，支持RIAD0，1，5，10；3个Intel千兆网卡；电源输出功率800W ，1+1冗余电源，3年质保，3年7×24小时保修；</w:t>
            </w:r>
            <w:r>
              <w:rPr>
                <w:rFonts w:ascii="宋体" w:hAnsi="宋体"/>
                <w:szCs w:val="21"/>
              </w:rPr>
              <w:br w:type="textWrapping"/>
            </w:r>
            <w:r>
              <w:rPr>
                <w:rFonts w:ascii="宋体" w:hAnsi="宋体"/>
                <w:szCs w:val="21"/>
              </w:rPr>
              <w:t>操作系统:Windows server 2012 标准版</w:t>
            </w:r>
            <w:r>
              <w:rPr>
                <w:rFonts w:ascii="宋体" w:hAnsi="宋体"/>
                <w:szCs w:val="21"/>
              </w:rPr>
              <w:br w:type="textWrapping"/>
            </w:r>
            <w:r>
              <w:rPr>
                <w:rFonts w:ascii="宋体" w:hAnsi="宋体"/>
                <w:szCs w:val="21"/>
              </w:rPr>
              <w:t>服务：三年原厂服务</w:t>
            </w:r>
          </w:p>
        </w:tc>
        <w:tc>
          <w:tcPr>
            <w:tcW w:w="838" w:type="dxa"/>
            <w:tcMar>
              <w:top w:w="15" w:type="dxa"/>
              <w:left w:w="15" w:type="dxa"/>
              <w:bottom w:w="0" w:type="dxa"/>
              <w:right w:w="15" w:type="dxa"/>
            </w:tcMar>
            <w:vAlign w:val="center"/>
          </w:tcPr>
          <w:p>
            <w:pPr>
              <w:spacing w:line="360" w:lineRule="exact"/>
              <w:ind w:firstLine="210" w:firstLineChars="100"/>
              <w:jc w:val="left"/>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trPr>
        <w:tc>
          <w:tcPr>
            <w:tcW w:w="110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2</w:t>
            </w:r>
          </w:p>
        </w:tc>
        <w:tc>
          <w:tcPr>
            <w:tcW w:w="1866" w:type="dxa"/>
            <w:tcMar>
              <w:top w:w="15" w:type="dxa"/>
              <w:left w:w="15" w:type="dxa"/>
              <w:bottom w:w="0" w:type="dxa"/>
              <w:right w:w="15" w:type="dxa"/>
            </w:tcMar>
            <w:vAlign w:val="center"/>
          </w:tcPr>
          <w:p>
            <w:pPr>
              <w:spacing w:line="360" w:lineRule="exact"/>
              <w:jc w:val="left"/>
              <w:rPr>
                <w:rFonts w:ascii="宋体" w:hAnsi="宋体"/>
                <w:szCs w:val="21"/>
              </w:rPr>
            </w:pPr>
            <w:r>
              <w:rPr>
                <w:rFonts w:ascii="宋体" w:hAnsi="宋体"/>
                <w:szCs w:val="21"/>
              </w:rPr>
              <w:t>W</w:t>
            </w:r>
            <w:r>
              <w:rPr>
                <w:rFonts w:hint="eastAsia" w:ascii="宋体" w:hAnsi="宋体"/>
                <w:szCs w:val="21"/>
              </w:rPr>
              <w:t>eb服务器</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2U高密度机架式服务器：配置2颗Intel Xeon E5-2640 V3（8核/2.6GHz/20M缓存），64GB DDRIII内存（8*8G）,3*300GB SATA硬盘,外插R700RAID卡（512M），HBA卡 1个，支持RIAD0，1，5，10；3个Intel千兆网卡；电源输出功率800W ，1+1冗余电源，3年质保，3年7×24小时保修；</w:t>
            </w:r>
            <w:r>
              <w:rPr>
                <w:rFonts w:ascii="宋体" w:hAnsi="宋体"/>
                <w:szCs w:val="21"/>
              </w:rPr>
              <w:br w:type="textWrapping"/>
            </w:r>
            <w:r>
              <w:rPr>
                <w:rFonts w:ascii="宋体" w:hAnsi="宋体"/>
                <w:szCs w:val="21"/>
              </w:rPr>
              <w:t>操作系统:Windows server 2012 标准版</w:t>
            </w:r>
            <w:r>
              <w:rPr>
                <w:rFonts w:ascii="宋体" w:hAnsi="宋体"/>
                <w:szCs w:val="21"/>
              </w:rPr>
              <w:br w:type="textWrapping"/>
            </w:r>
            <w:r>
              <w:rPr>
                <w:rFonts w:ascii="宋体" w:hAnsi="宋体"/>
                <w:szCs w:val="21"/>
              </w:rPr>
              <w:t>服务：三年原厂服务</w:t>
            </w:r>
          </w:p>
        </w:tc>
        <w:tc>
          <w:tcPr>
            <w:tcW w:w="838" w:type="dxa"/>
            <w:tcMar>
              <w:top w:w="15" w:type="dxa"/>
              <w:left w:w="15" w:type="dxa"/>
              <w:bottom w:w="0" w:type="dxa"/>
              <w:right w:w="15" w:type="dxa"/>
            </w:tcMar>
            <w:vAlign w:val="center"/>
          </w:tcPr>
          <w:p>
            <w:pPr>
              <w:spacing w:line="360" w:lineRule="exact"/>
              <w:ind w:firstLine="210" w:firstLineChars="100"/>
              <w:jc w:val="left"/>
              <w:rPr>
                <w:rFonts w:ascii="宋体" w:hAnsi="宋体"/>
                <w:szCs w:val="21"/>
              </w:rPr>
            </w:pPr>
            <w:r>
              <w:rPr>
                <w:rFonts w:hint="eastAsia"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trPr>
        <w:tc>
          <w:tcPr>
            <w:tcW w:w="110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3</w:t>
            </w:r>
          </w:p>
        </w:tc>
        <w:tc>
          <w:tcPr>
            <w:tcW w:w="1866" w:type="dxa"/>
            <w:tcMar>
              <w:top w:w="15" w:type="dxa"/>
              <w:left w:w="15" w:type="dxa"/>
              <w:bottom w:w="0" w:type="dxa"/>
              <w:right w:w="15" w:type="dxa"/>
            </w:tcMar>
            <w:vAlign w:val="center"/>
          </w:tcPr>
          <w:p>
            <w:pPr>
              <w:spacing w:line="360" w:lineRule="exact"/>
              <w:ind w:firstLine="174" w:firstLineChars="83"/>
              <w:jc w:val="left"/>
              <w:rPr>
                <w:rFonts w:ascii="宋体" w:hAnsi="宋体"/>
                <w:szCs w:val="21"/>
              </w:rPr>
            </w:pPr>
            <w:r>
              <w:rPr>
                <w:rFonts w:hint="eastAsia" w:ascii="宋体" w:hAnsi="宋体"/>
                <w:szCs w:val="21"/>
              </w:rPr>
              <w:t>磁盘阵列</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控制器：8Gb体系架构光纤磁盘存储系统；双控制器双活架构，存储操作系统与控制器一体化设计，系统不占用数据硬盘的空间；</w:t>
            </w:r>
          </w:p>
          <w:p>
            <w:pPr>
              <w:spacing w:line="360" w:lineRule="exact"/>
              <w:ind w:firstLine="480"/>
              <w:jc w:val="left"/>
              <w:rPr>
                <w:rFonts w:ascii="宋体" w:hAnsi="宋体"/>
                <w:szCs w:val="21"/>
              </w:rPr>
            </w:pPr>
            <w:r>
              <w:rPr>
                <w:rFonts w:hint="eastAsia" w:ascii="宋体" w:hAnsi="宋体"/>
                <w:szCs w:val="21"/>
              </w:rPr>
              <w:t>配置控制器缓存32GB；</w:t>
            </w:r>
          </w:p>
          <w:p>
            <w:pPr>
              <w:spacing w:line="360" w:lineRule="exact"/>
              <w:ind w:firstLine="480"/>
              <w:jc w:val="left"/>
              <w:rPr>
                <w:rFonts w:ascii="宋体" w:hAnsi="宋体"/>
                <w:szCs w:val="21"/>
              </w:rPr>
            </w:pPr>
            <w:r>
              <w:rPr>
                <w:rFonts w:hint="eastAsia" w:ascii="宋体" w:hAnsi="宋体"/>
                <w:szCs w:val="21"/>
              </w:rPr>
              <w:t>Cache镜像：具备控制器故障自动切换和自动重建功能，无单点故障影响数据的有效性；两条物理全冗余全双工的镜像通道，实现两个控制器的Cache数据通过相互镜像实现备份；</w:t>
            </w:r>
          </w:p>
          <w:p>
            <w:pPr>
              <w:spacing w:line="360" w:lineRule="exact"/>
              <w:ind w:firstLine="480"/>
              <w:jc w:val="left"/>
              <w:rPr>
                <w:rFonts w:ascii="宋体" w:hAnsi="宋体"/>
                <w:szCs w:val="21"/>
              </w:rPr>
            </w:pPr>
            <w:r>
              <w:rPr>
                <w:rFonts w:hint="eastAsia" w:ascii="宋体" w:hAnsi="宋体"/>
                <w:szCs w:val="21"/>
              </w:rPr>
              <w:t>前端主机通道：8个16G FC光纤主机通道和4个SAS接口；</w:t>
            </w:r>
          </w:p>
          <w:p>
            <w:pPr>
              <w:spacing w:line="360" w:lineRule="exact"/>
              <w:ind w:firstLine="480"/>
              <w:jc w:val="left"/>
              <w:rPr>
                <w:rFonts w:ascii="宋体" w:hAnsi="宋体"/>
                <w:szCs w:val="21"/>
              </w:rPr>
            </w:pPr>
            <w:r>
              <w:rPr>
                <w:rFonts w:hint="eastAsia" w:ascii="宋体" w:hAnsi="宋体"/>
                <w:szCs w:val="21"/>
              </w:rPr>
              <w:t>支持硬盘类型：SAS，NLSAS，支持硬盘混插；RAID支持：支持RAID0、1、10、3、5、6、30、50、60、NRAID等；</w:t>
            </w:r>
          </w:p>
          <w:p>
            <w:pPr>
              <w:spacing w:line="360" w:lineRule="exact"/>
              <w:ind w:firstLine="480"/>
              <w:jc w:val="left"/>
              <w:rPr>
                <w:rFonts w:ascii="宋体" w:hAnsi="宋体"/>
                <w:szCs w:val="21"/>
              </w:rPr>
            </w:pPr>
            <w:r>
              <w:rPr>
                <w:rFonts w:hint="eastAsia" w:ascii="宋体" w:hAnsi="宋体"/>
                <w:szCs w:val="21"/>
              </w:rPr>
              <w:t>本次配置：5块4000GB SAS热插拔硬盘；</w:t>
            </w:r>
          </w:p>
          <w:p>
            <w:pPr>
              <w:spacing w:line="360" w:lineRule="exact"/>
              <w:ind w:firstLine="480"/>
              <w:jc w:val="left"/>
              <w:rPr>
                <w:rFonts w:ascii="宋体" w:hAnsi="宋体"/>
                <w:szCs w:val="21"/>
              </w:rPr>
            </w:pPr>
            <w:r>
              <w:rPr>
                <w:rFonts w:hint="eastAsia" w:ascii="宋体" w:hAnsi="宋体"/>
                <w:szCs w:val="21"/>
              </w:rPr>
              <w:t>最大支持256个逻辑卷；</w:t>
            </w:r>
          </w:p>
        </w:tc>
        <w:tc>
          <w:tcPr>
            <w:tcW w:w="838" w:type="dxa"/>
            <w:tcMar>
              <w:top w:w="15" w:type="dxa"/>
              <w:left w:w="15" w:type="dxa"/>
              <w:bottom w:w="0" w:type="dxa"/>
              <w:right w:w="15" w:type="dxa"/>
            </w:tcMar>
            <w:vAlign w:val="center"/>
          </w:tcPr>
          <w:p>
            <w:pPr>
              <w:spacing w:line="360" w:lineRule="exact"/>
              <w:ind w:firstLine="210" w:firstLineChars="100"/>
              <w:jc w:val="left"/>
              <w:rPr>
                <w:rFonts w:ascii="宋体" w:hAnsi="宋体"/>
                <w:szCs w:val="21"/>
              </w:rPr>
            </w:pPr>
            <w:r>
              <w:rPr>
                <w:rFonts w:hint="eastAsia"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trPr>
        <w:tc>
          <w:tcPr>
            <w:tcW w:w="110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4</w:t>
            </w:r>
          </w:p>
        </w:tc>
        <w:tc>
          <w:tcPr>
            <w:tcW w:w="1866" w:type="dxa"/>
            <w:tcMar>
              <w:top w:w="15" w:type="dxa"/>
              <w:left w:w="15" w:type="dxa"/>
              <w:bottom w:w="0" w:type="dxa"/>
              <w:right w:w="15" w:type="dxa"/>
            </w:tcMar>
            <w:vAlign w:val="center"/>
          </w:tcPr>
          <w:p>
            <w:pPr>
              <w:spacing w:line="360" w:lineRule="exact"/>
              <w:ind w:firstLine="210" w:firstLineChars="100"/>
              <w:jc w:val="left"/>
              <w:rPr>
                <w:rFonts w:ascii="宋体" w:hAnsi="宋体"/>
                <w:szCs w:val="21"/>
              </w:rPr>
            </w:pPr>
            <w:r>
              <w:rPr>
                <w:rFonts w:hint="eastAsia" w:ascii="宋体" w:hAnsi="宋体"/>
                <w:szCs w:val="21"/>
              </w:rPr>
              <w:t>光纤交换机</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hint="eastAsia" w:ascii="宋体" w:hAnsi="宋体"/>
                <w:szCs w:val="21"/>
              </w:rPr>
              <w:t>光纤端口：当前配置并激活8口8Gb/s自动感应光纤通道端口，含20个端口许可和SFP模块，支持级联，提供级联许可和端口，最大支持堆叠120个端口，支持多链路捆绑，支持硬件及软件分区。</w:t>
            </w:r>
          </w:p>
          <w:p>
            <w:pPr>
              <w:spacing w:line="360" w:lineRule="exact"/>
              <w:ind w:firstLine="480"/>
              <w:jc w:val="left"/>
              <w:rPr>
                <w:rFonts w:ascii="宋体" w:hAnsi="宋体"/>
                <w:szCs w:val="21"/>
              </w:rPr>
            </w:pPr>
            <w:r>
              <w:rPr>
                <w:rFonts w:hint="eastAsia" w:ascii="宋体" w:hAnsi="宋体"/>
                <w:szCs w:val="21"/>
              </w:rPr>
              <w:t>随机管理软件，图形化界面管理，支持SNMP、Telnet，基于Web的管理工具，机架套件，附件，机架安装模块齐全，配备所有连接线，连接线长度及其性能应满足施工要求，配备上机架的附件；</w:t>
            </w:r>
          </w:p>
        </w:tc>
        <w:tc>
          <w:tcPr>
            <w:tcW w:w="838" w:type="dxa"/>
            <w:tcMar>
              <w:top w:w="15" w:type="dxa"/>
              <w:left w:w="15" w:type="dxa"/>
              <w:bottom w:w="0" w:type="dxa"/>
              <w:right w:w="15" w:type="dxa"/>
            </w:tcMar>
            <w:vAlign w:val="center"/>
          </w:tcPr>
          <w:p>
            <w:pPr>
              <w:spacing w:line="360" w:lineRule="exact"/>
              <w:ind w:firstLine="210" w:firstLineChars="100"/>
              <w:jc w:val="left"/>
              <w:rPr>
                <w:rFonts w:ascii="宋体" w:hAnsi="宋体"/>
                <w:szCs w:val="21"/>
              </w:rPr>
            </w:pPr>
            <w:r>
              <w:rPr>
                <w:rFonts w:hint="eastAsia"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1106" w:type="dxa"/>
            <w:vAlign w:val="center"/>
          </w:tcPr>
          <w:p>
            <w:pPr>
              <w:spacing w:line="360" w:lineRule="exact"/>
              <w:ind w:firstLine="480"/>
              <w:jc w:val="left"/>
              <w:rPr>
                <w:rFonts w:ascii="宋体" w:hAnsi="宋体"/>
                <w:szCs w:val="21"/>
              </w:rPr>
            </w:pPr>
            <w:r>
              <w:rPr>
                <w:rFonts w:ascii="宋体" w:hAnsi="宋体"/>
                <w:szCs w:val="21"/>
              </w:rPr>
              <w:t>2</w:t>
            </w:r>
          </w:p>
        </w:tc>
        <w:tc>
          <w:tcPr>
            <w:tcW w:w="186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交换机</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 xml:space="preserve">产品类型：千兆以太网交换机 应用层级：二层 传输速率：10/100/1000Mbps 端口数量：24个 </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1106" w:type="dxa"/>
            <w:vAlign w:val="center"/>
          </w:tcPr>
          <w:p>
            <w:pPr>
              <w:spacing w:line="360" w:lineRule="exact"/>
              <w:ind w:firstLine="480"/>
              <w:jc w:val="left"/>
              <w:rPr>
                <w:rFonts w:ascii="宋体" w:hAnsi="宋体"/>
                <w:szCs w:val="21"/>
              </w:rPr>
            </w:pPr>
            <w:r>
              <w:rPr>
                <w:rFonts w:ascii="宋体" w:hAnsi="宋体"/>
                <w:szCs w:val="21"/>
              </w:rPr>
              <w:t>3</w:t>
            </w:r>
          </w:p>
        </w:tc>
        <w:tc>
          <w:tcPr>
            <w:tcW w:w="186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防火墙</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 xml:space="preserve">安全网关\2GE Combo\Dos,DDoS\支持命令行、WEB方\支持\ CE，ROHS，CB，UL，\Console\UTM\4MI\多核处理器 </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5" w:hRule="atLeast"/>
        </w:trPr>
        <w:tc>
          <w:tcPr>
            <w:tcW w:w="1106" w:type="dxa"/>
            <w:vAlign w:val="center"/>
          </w:tcPr>
          <w:p>
            <w:pPr>
              <w:spacing w:line="360" w:lineRule="exact"/>
              <w:ind w:firstLine="480"/>
              <w:jc w:val="left"/>
              <w:rPr>
                <w:rFonts w:ascii="宋体" w:hAnsi="宋体"/>
                <w:szCs w:val="21"/>
              </w:rPr>
            </w:pPr>
            <w:r>
              <w:rPr>
                <w:rFonts w:ascii="宋体" w:hAnsi="宋体"/>
                <w:szCs w:val="21"/>
              </w:rPr>
              <w:t>4</w:t>
            </w:r>
          </w:p>
        </w:tc>
        <w:tc>
          <w:tcPr>
            <w:tcW w:w="186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路由器</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端口结构：非模块化 广域网接口：1-4个 局域网接口：4-1个 传输速率：10/100/1000Mbps 网络管理：设备管理流量统计 防火墙：内置防火墙 网络标准：IEEE 802.3，IEEE 8 网络协议：TCP/IP，DHCP，ICMP Qos支持：支持 VPN支持：支持 产品内存：内存：DDRII 128MB 处理器：MIPS 32位网络处理 网络安全：ARP防护攻击防护 状态指示灯：Link/Act，速度，电环境标准：工作温度：0-40</w:t>
            </w:r>
            <w:r>
              <w:rPr>
                <w:rFonts w:hint="eastAsia" w:ascii="宋体" w:hAnsi="宋体" w:cs="宋体"/>
                <w:szCs w:val="21"/>
              </w:rPr>
              <w:t>℃</w:t>
            </w:r>
            <w:r>
              <w:rPr>
                <w:rFonts w:ascii="宋体" w:hAnsi="宋体"/>
                <w:szCs w:val="21"/>
              </w:rPr>
              <w:t xml:space="preserve"> 产品尺寸：250×158×44mm </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1106" w:type="dxa"/>
            <w:vAlign w:val="center"/>
          </w:tcPr>
          <w:p>
            <w:pPr>
              <w:spacing w:line="360" w:lineRule="exact"/>
              <w:ind w:firstLine="480"/>
              <w:jc w:val="left"/>
              <w:rPr>
                <w:rFonts w:ascii="宋体" w:hAnsi="宋体"/>
                <w:szCs w:val="21"/>
              </w:rPr>
            </w:pPr>
            <w:r>
              <w:rPr>
                <w:rFonts w:ascii="宋体" w:hAnsi="宋体"/>
                <w:szCs w:val="21"/>
              </w:rPr>
              <w:t>5</w:t>
            </w:r>
          </w:p>
        </w:tc>
        <w:tc>
          <w:tcPr>
            <w:tcW w:w="1866"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KVM</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8口KVM 一体机,含17液晶显示器，含8条KVM连接线，含机柜小键盘</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trPr>
        <w:tc>
          <w:tcPr>
            <w:tcW w:w="1106" w:type="dxa"/>
            <w:vAlign w:val="center"/>
          </w:tcPr>
          <w:p>
            <w:pPr>
              <w:spacing w:line="360" w:lineRule="exact"/>
              <w:ind w:firstLine="480"/>
              <w:jc w:val="left"/>
              <w:rPr>
                <w:rFonts w:ascii="宋体" w:hAnsi="宋体"/>
                <w:szCs w:val="21"/>
              </w:rPr>
            </w:pPr>
            <w:r>
              <w:rPr>
                <w:rFonts w:ascii="宋体" w:hAnsi="宋体"/>
                <w:szCs w:val="21"/>
              </w:rPr>
              <w:t>6</w:t>
            </w:r>
          </w:p>
        </w:tc>
        <w:tc>
          <w:tcPr>
            <w:tcW w:w="1866" w:type="dxa"/>
            <w:tcMar>
              <w:top w:w="15" w:type="dxa"/>
              <w:left w:w="15" w:type="dxa"/>
              <w:bottom w:w="0" w:type="dxa"/>
              <w:right w:w="15" w:type="dxa"/>
            </w:tcMar>
            <w:vAlign w:val="center"/>
          </w:tcPr>
          <w:p>
            <w:pPr>
              <w:spacing w:line="360" w:lineRule="exact"/>
              <w:jc w:val="left"/>
              <w:rPr>
                <w:rFonts w:ascii="宋体" w:hAnsi="宋体"/>
                <w:szCs w:val="21"/>
              </w:rPr>
            </w:pPr>
            <w:r>
              <w:rPr>
                <w:rFonts w:ascii="宋体" w:hAnsi="宋体"/>
                <w:szCs w:val="21"/>
              </w:rPr>
              <w:t>不间断电源UPS</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UPS类型：在线式Castle系列 额定功率：6KVA 输入电压范围：120-275VV 输入频率范围：46-64Hz；50/60Hz 输出电压范围：AC 220V（1±1%）V 输出频率范围：</w:t>
            </w:r>
            <w:r>
              <w:rPr>
                <w:rFonts w:hint="eastAsia" w:ascii="宋体" w:hAnsi="宋体"/>
                <w:szCs w:val="21"/>
              </w:rPr>
              <w:t>区</w:t>
            </w:r>
            <w:r>
              <w:rPr>
                <w:rFonts w:ascii="宋体" w:hAnsi="宋体"/>
                <w:szCs w:val="21"/>
              </w:rPr>
              <w:t xml:space="preserve">电模式：46-54Hz/产品重量：18kg 其它特点：城堡系列C6K(S)~3C2 电池电压：16pcs×12VDC 电源效率：达到90% 输入配线：单项二线+地线 输入功因：&gt;0.99 电流峰值比：3:1 输出功因：0.8 过载能力：Load＜105%，长期运 外观尺寸：240×500×460mm </w:t>
            </w:r>
            <w:r>
              <w:rPr>
                <w:rFonts w:ascii="宋体" w:hAnsi="宋体"/>
                <w:szCs w:val="21"/>
              </w:rPr>
              <w:br w:type="textWrapping"/>
            </w:r>
            <w:r>
              <w:rPr>
                <w:rFonts w:ascii="宋体" w:hAnsi="宋体"/>
                <w:szCs w:val="21"/>
              </w:rPr>
              <w:t>提供16块 12V38AH山特电池（1小时）</w:t>
            </w:r>
            <w:r>
              <w:rPr>
                <w:rFonts w:ascii="宋体" w:hAnsi="宋体"/>
                <w:szCs w:val="21"/>
              </w:rPr>
              <w:br w:type="textWrapping"/>
            </w:r>
            <w:r>
              <w:rPr>
                <w:rFonts w:ascii="宋体" w:hAnsi="宋体"/>
                <w:szCs w:val="21"/>
              </w:rPr>
              <w:t>A8电池柜 1个</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1106" w:type="dxa"/>
            <w:vAlign w:val="center"/>
          </w:tcPr>
          <w:p>
            <w:pPr>
              <w:spacing w:line="360" w:lineRule="exact"/>
              <w:ind w:firstLine="480"/>
              <w:jc w:val="left"/>
              <w:rPr>
                <w:rFonts w:ascii="宋体" w:hAnsi="宋体"/>
                <w:szCs w:val="21"/>
              </w:rPr>
            </w:pPr>
            <w:r>
              <w:rPr>
                <w:rFonts w:ascii="宋体" w:hAnsi="宋体"/>
                <w:szCs w:val="21"/>
              </w:rPr>
              <w:t>7</w:t>
            </w:r>
          </w:p>
        </w:tc>
        <w:tc>
          <w:tcPr>
            <w:tcW w:w="1866" w:type="dxa"/>
            <w:tcMar>
              <w:top w:w="15" w:type="dxa"/>
              <w:left w:w="15" w:type="dxa"/>
              <w:bottom w:w="0" w:type="dxa"/>
              <w:right w:w="15" w:type="dxa"/>
            </w:tcMar>
            <w:vAlign w:val="center"/>
          </w:tcPr>
          <w:p>
            <w:pPr>
              <w:spacing w:line="360" w:lineRule="exact"/>
              <w:ind w:firstLine="174" w:firstLineChars="83"/>
              <w:jc w:val="left"/>
              <w:rPr>
                <w:rFonts w:ascii="宋体" w:hAnsi="宋体"/>
                <w:szCs w:val="21"/>
              </w:rPr>
            </w:pPr>
            <w:r>
              <w:rPr>
                <w:rFonts w:ascii="宋体" w:hAnsi="宋体"/>
                <w:szCs w:val="21"/>
              </w:rPr>
              <w:t>机房专用空调</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机房专用空调，类型：冷暖；制冷量7.2KW 制热量 7.5KW，制冷功率 2255W 制热功率 2345W ；内机噪音55dB,外机噪音56dB；循环风量1300立方米/h； 电压/频率（V/HZ）380/50；</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trPr>
        <w:tc>
          <w:tcPr>
            <w:tcW w:w="1106" w:type="dxa"/>
            <w:vAlign w:val="center"/>
          </w:tcPr>
          <w:p>
            <w:pPr>
              <w:spacing w:line="360" w:lineRule="exact"/>
              <w:ind w:firstLine="480"/>
              <w:jc w:val="left"/>
              <w:rPr>
                <w:rFonts w:ascii="宋体" w:hAnsi="宋体"/>
                <w:szCs w:val="21"/>
              </w:rPr>
            </w:pPr>
            <w:r>
              <w:rPr>
                <w:rFonts w:ascii="宋体" w:hAnsi="宋体"/>
                <w:szCs w:val="21"/>
              </w:rPr>
              <w:t>8</w:t>
            </w:r>
          </w:p>
        </w:tc>
        <w:tc>
          <w:tcPr>
            <w:tcW w:w="1866" w:type="dxa"/>
            <w:tcMar>
              <w:top w:w="15" w:type="dxa"/>
              <w:left w:w="15" w:type="dxa"/>
              <w:bottom w:w="0" w:type="dxa"/>
              <w:right w:w="15" w:type="dxa"/>
            </w:tcMar>
            <w:vAlign w:val="center"/>
          </w:tcPr>
          <w:p>
            <w:pPr>
              <w:spacing w:line="360" w:lineRule="exact"/>
              <w:ind w:firstLine="174" w:firstLineChars="83"/>
              <w:jc w:val="left"/>
              <w:rPr>
                <w:rFonts w:ascii="宋体" w:hAnsi="宋体"/>
                <w:szCs w:val="21"/>
              </w:rPr>
            </w:pPr>
            <w:r>
              <w:rPr>
                <w:rFonts w:ascii="宋体" w:hAnsi="宋体"/>
                <w:szCs w:val="21"/>
              </w:rPr>
              <w:t>服务器机柜</w:t>
            </w:r>
          </w:p>
        </w:tc>
        <w:tc>
          <w:tcPr>
            <w:tcW w:w="4757" w:type="dxa"/>
            <w:tcMar>
              <w:top w:w="15" w:type="dxa"/>
              <w:left w:w="15" w:type="dxa"/>
              <w:bottom w:w="0" w:type="dxa"/>
              <w:right w:w="15" w:type="dxa"/>
            </w:tcMar>
            <w:vAlign w:val="center"/>
          </w:tcPr>
          <w:p>
            <w:pPr>
              <w:spacing w:line="360" w:lineRule="exact"/>
              <w:ind w:firstLine="480"/>
              <w:jc w:val="left"/>
              <w:rPr>
                <w:rFonts w:ascii="宋体" w:hAnsi="宋体"/>
                <w:szCs w:val="21"/>
              </w:rPr>
            </w:pPr>
            <w:r>
              <w:rPr>
                <w:rFonts w:ascii="宋体" w:hAnsi="宋体"/>
                <w:szCs w:val="21"/>
              </w:rPr>
              <w:t>类型：服务器标准机柜 容量：42U 前后网门，含2个设备托盘，含2块7口DPU电源插座</w:t>
            </w:r>
          </w:p>
        </w:tc>
        <w:tc>
          <w:tcPr>
            <w:tcW w:w="838"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台</w:t>
            </w:r>
          </w:p>
        </w:tc>
        <w:tc>
          <w:tcPr>
            <w:tcW w:w="704" w:type="dxa"/>
            <w:tcMar>
              <w:top w:w="15" w:type="dxa"/>
              <w:left w:w="15" w:type="dxa"/>
              <w:bottom w:w="0" w:type="dxa"/>
              <w:right w:w="15" w:type="dxa"/>
            </w:tcMar>
            <w:vAlign w:val="center"/>
          </w:tcPr>
          <w:p>
            <w:pPr>
              <w:spacing w:line="360" w:lineRule="exact"/>
              <w:ind w:firstLine="480"/>
              <w:jc w:val="center"/>
              <w:rPr>
                <w:rFonts w:ascii="宋体" w:hAnsi="宋体"/>
                <w:szCs w:val="21"/>
              </w:rPr>
            </w:pPr>
            <w:r>
              <w:rPr>
                <w:rFonts w:ascii="宋体" w:hAnsi="宋体"/>
                <w:szCs w:val="21"/>
              </w:rPr>
              <w:t xml:space="preserve">1 </w:t>
            </w:r>
          </w:p>
        </w:tc>
      </w:tr>
    </w:tbl>
    <w:p>
      <w:pPr>
        <w:shd w:val="clear" w:color="auto" w:fill="FFFFFF"/>
        <w:snapToGrid w:val="0"/>
        <w:spacing w:line="360" w:lineRule="auto"/>
        <w:rPr>
          <w:rFonts w:ascii="宋体" w:hAnsi="宋体" w:cs="宋体"/>
          <w:spacing w:val="-6"/>
          <w:sz w:val="24"/>
        </w:rPr>
      </w:pPr>
    </w:p>
    <w:p>
      <w:pPr>
        <w:shd w:val="clear" w:color="auto" w:fill="FFFFFF"/>
        <w:snapToGrid w:val="0"/>
        <w:spacing w:line="360" w:lineRule="auto"/>
        <w:ind w:firstLine="458" w:firstLineChars="200"/>
        <w:rPr>
          <w:rFonts w:ascii="宋体" w:hAnsi="宋体" w:cs="宋体"/>
          <w:b/>
          <w:spacing w:val="-6"/>
          <w:sz w:val="24"/>
        </w:rPr>
      </w:pPr>
      <w:r>
        <w:rPr>
          <w:rFonts w:ascii="宋体" w:hAnsi="宋体" w:cs="宋体"/>
          <w:b/>
          <w:spacing w:val="-6"/>
          <w:sz w:val="24"/>
        </w:rPr>
        <w:t>5.</w:t>
      </w:r>
      <w:r>
        <w:rPr>
          <w:rFonts w:hint="eastAsia" w:ascii="宋体" w:hAnsi="宋体" w:cs="宋体"/>
          <w:b/>
          <w:spacing w:val="-6"/>
          <w:sz w:val="24"/>
        </w:rPr>
        <w:t>4、软件需求</w:t>
      </w:r>
    </w:p>
    <w:p>
      <w:pPr>
        <w:shd w:val="clear" w:color="auto" w:fill="FFFFFF"/>
        <w:snapToGrid w:val="0"/>
        <w:spacing w:line="360" w:lineRule="auto"/>
        <w:ind w:firstLine="456" w:firstLineChars="200"/>
        <w:rPr>
          <w:rFonts w:ascii="宋体" w:hAnsi="宋体"/>
        </w:rPr>
      </w:pPr>
      <w:r>
        <w:rPr>
          <w:rFonts w:hint="eastAsia" w:ascii="宋体" w:hAnsi="宋体" w:cs="宋体"/>
          <w:spacing w:val="-6"/>
          <w:sz w:val="24"/>
        </w:rPr>
        <w:t>东方市农村集体产权制度改革业务支撑信息应用平台运行于互联网环境利用vpn加密，需要购置操作系统、数据库软件、备份系统等软件资源。</w:t>
      </w:r>
    </w:p>
    <w:tbl>
      <w:tblPr>
        <w:tblStyle w:val="22"/>
        <w:tblW w:w="8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055"/>
        <w:gridCol w:w="9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668" w:type="dxa"/>
            <w:vAlign w:val="center"/>
          </w:tcPr>
          <w:p>
            <w:pPr>
              <w:widowControl/>
              <w:ind w:firstLine="482"/>
              <w:jc w:val="center"/>
              <w:rPr>
                <w:rFonts w:ascii="宋体" w:hAnsi="宋体"/>
                <w:b/>
                <w:bCs/>
                <w:kern w:val="0"/>
              </w:rPr>
            </w:pPr>
            <w:r>
              <w:rPr>
                <w:rFonts w:ascii="宋体" w:hAnsi="宋体"/>
                <w:b/>
                <w:bCs/>
                <w:kern w:val="0"/>
              </w:rPr>
              <w:t>设备名称</w:t>
            </w:r>
          </w:p>
        </w:tc>
        <w:tc>
          <w:tcPr>
            <w:tcW w:w="5055" w:type="dxa"/>
            <w:vAlign w:val="center"/>
          </w:tcPr>
          <w:p>
            <w:pPr>
              <w:widowControl/>
              <w:ind w:firstLine="482"/>
              <w:jc w:val="center"/>
              <w:rPr>
                <w:rFonts w:ascii="宋体" w:hAnsi="宋体"/>
                <w:b/>
                <w:bCs/>
                <w:kern w:val="0"/>
              </w:rPr>
            </w:pPr>
            <w:r>
              <w:rPr>
                <w:rFonts w:ascii="宋体" w:hAnsi="宋体"/>
                <w:b/>
                <w:bCs/>
                <w:kern w:val="0"/>
              </w:rPr>
              <w:t>参数要求</w:t>
            </w:r>
          </w:p>
        </w:tc>
        <w:tc>
          <w:tcPr>
            <w:tcW w:w="952" w:type="dxa"/>
            <w:vAlign w:val="center"/>
          </w:tcPr>
          <w:p>
            <w:pPr>
              <w:widowControl/>
              <w:rPr>
                <w:rFonts w:ascii="宋体" w:hAnsi="宋体"/>
                <w:b/>
                <w:bCs/>
                <w:kern w:val="0"/>
              </w:rPr>
            </w:pPr>
            <w:r>
              <w:rPr>
                <w:rFonts w:hint="eastAsia" w:ascii="宋体" w:hAnsi="宋体"/>
                <w:b/>
                <w:bCs/>
                <w:kern w:val="0"/>
              </w:rPr>
              <w:t>单位</w:t>
            </w:r>
          </w:p>
        </w:tc>
        <w:tc>
          <w:tcPr>
            <w:tcW w:w="992" w:type="dxa"/>
            <w:vAlign w:val="center"/>
          </w:tcPr>
          <w:p>
            <w:pPr>
              <w:widowControl/>
              <w:rPr>
                <w:rFonts w:ascii="宋体" w:hAnsi="宋体"/>
                <w:b/>
                <w:bCs/>
                <w:kern w:val="0"/>
              </w:rPr>
            </w:pPr>
            <w:r>
              <w:rPr>
                <w:rFonts w:hint="eastAsia" w:ascii="宋体" w:hAnsi="宋体"/>
                <w:b/>
                <w:bCs/>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668" w:type="dxa"/>
            <w:vAlign w:val="center"/>
          </w:tcPr>
          <w:p>
            <w:pPr>
              <w:widowControl/>
              <w:jc w:val="left"/>
              <w:rPr>
                <w:rFonts w:ascii="宋体" w:hAnsi="宋体"/>
                <w:bCs/>
                <w:kern w:val="0"/>
                <w:szCs w:val="20"/>
              </w:rPr>
            </w:pPr>
            <w:r>
              <w:rPr>
                <w:rFonts w:ascii="宋体" w:hAnsi="宋体"/>
                <w:bCs/>
                <w:kern w:val="0"/>
                <w:szCs w:val="20"/>
              </w:rPr>
              <w:t>数据库软件</w:t>
            </w:r>
          </w:p>
        </w:tc>
        <w:tc>
          <w:tcPr>
            <w:tcW w:w="5055" w:type="dxa"/>
          </w:tcPr>
          <w:p>
            <w:pPr>
              <w:widowControl/>
              <w:ind w:firstLine="480"/>
              <w:jc w:val="left"/>
              <w:rPr>
                <w:rFonts w:ascii="宋体" w:hAnsi="宋体"/>
                <w:kern w:val="0"/>
              </w:rPr>
            </w:pPr>
            <w:r>
              <w:rPr>
                <w:rFonts w:hint="eastAsia" w:ascii="宋体" w:hAnsi="宋体"/>
                <w:kern w:val="0"/>
              </w:rPr>
              <w:t>提供了商业智能(BI)自我管理功能，允许IT人员可集中检测并管理各种数据库应用程序、实例，与服务器等，可通过工具改善虚拟支持，借助数据服务管理让该平台可支持异质系统的数据，并利用流工具处理复杂的事件串流程序，以及最高可支持具256个逻辑处理器的x64与Itanium硬件。</w:t>
            </w:r>
          </w:p>
        </w:tc>
        <w:tc>
          <w:tcPr>
            <w:tcW w:w="952" w:type="dxa"/>
          </w:tcPr>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r>
              <w:rPr>
                <w:rFonts w:hint="eastAsia" w:ascii="宋体" w:hAnsi="宋体"/>
                <w:kern w:val="0"/>
              </w:rPr>
              <w:t>套</w:t>
            </w:r>
          </w:p>
        </w:tc>
        <w:tc>
          <w:tcPr>
            <w:tcW w:w="992" w:type="dxa"/>
            <w:vAlign w:val="center"/>
          </w:tcPr>
          <w:p>
            <w:pPr>
              <w:widowControl/>
              <w:ind w:firstLine="480"/>
              <w:jc w:val="center"/>
              <w:rPr>
                <w:rFonts w:ascii="宋体" w:hAnsi="宋体"/>
                <w:bCs/>
                <w:kern w:val="0"/>
                <w:szCs w:val="20"/>
              </w:rPr>
            </w:pPr>
            <w:r>
              <w:rPr>
                <w:rFonts w:hint="eastAsia" w:ascii="宋体" w:hAnsi="宋体"/>
                <w:bCs/>
                <w:kern w:val="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1668" w:type="dxa"/>
            <w:vAlign w:val="center"/>
          </w:tcPr>
          <w:p>
            <w:pPr>
              <w:widowControl/>
              <w:ind w:firstLine="174" w:firstLineChars="83"/>
              <w:jc w:val="left"/>
              <w:rPr>
                <w:rFonts w:ascii="宋体" w:hAnsi="宋体"/>
                <w:bCs/>
                <w:kern w:val="0"/>
                <w:szCs w:val="20"/>
              </w:rPr>
            </w:pPr>
            <w:r>
              <w:rPr>
                <w:rFonts w:hint="eastAsia" w:ascii="宋体" w:hAnsi="宋体"/>
                <w:bCs/>
                <w:kern w:val="0"/>
                <w:szCs w:val="20"/>
              </w:rPr>
              <w:t>GIS软件</w:t>
            </w:r>
          </w:p>
        </w:tc>
        <w:tc>
          <w:tcPr>
            <w:tcW w:w="5055" w:type="dxa"/>
          </w:tcPr>
          <w:p>
            <w:pPr>
              <w:widowControl/>
              <w:ind w:firstLine="480"/>
              <w:jc w:val="left"/>
              <w:rPr>
                <w:rFonts w:ascii="宋体" w:hAnsi="宋体"/>
              </w:rPr>
            </w:pPr>
            <w:r>
              <w:rPr>
                <w:rFonts w:hint="eastAsia" w:ascii="宋体" w:hAnsi="宋体"/>
              </w:rPr>
              <w:t>1.提供基本的地图浏览、图层管理、空间属性查询、统计、报表、地图符号化、以及制图打印功能。支持多种专题图形式，如唯一值、渐变色、多属性符号、饼图、柱状图、点密度图等。</w:t>
            </w:r>
          </w:p>
          <w:p>
            <w:pPr>
              <w:widowControl/>
              <w:ind w:firstLine="480"/>
              <w:jc w:val="left"/>
              <w:rPr>
                <w:rFonts w:ascii="宋体" w:hAnsi="宋体"/>
              </w:rPr>
            </w:pPr>
            <w:r>
              <w:rPr>
                <w:rFonts w:hint="eastAsia" w:ascii="宋体" w:hAnsi="宋体"/>
              </w:rPr>
              <w:t>2.支持数据浏览形式和出图浏览形式的动态切换，可以在出图布局中添加比例尺，指EPS、SVG、PDF、AI等矢量格式。</w:t>
            </w:r>
          </w:p>
          <w:p>
            <w:pPr>
              <w:widowControl/>
              <w:ind w:firstLine="480"/>
              <w:jc w:val="left"/>
              <w:rPr>
                <w:rFonts w:ascii="宋体" w:hAnsi="宋体"/>
              </w:rPr>
            </w:pPr>
            <w:r>
              <w:rPr>
                <w:rFonts w:hint="eastAsia" w:ascii="宋体" w:hAnsi="宋体"/>
              </w:rPr>
              <w:t>3.支持空间数据和属性数据的一对多和多对多进行关联。</w:t>
            </w:r>
          </w:p>
          <w:p>
            <w:pPr>
              <w:widowControl/>
              <w:ind w:firstLine="480"/>
              <w:jc w:val="left"/>
              <w:rPr>
                <w:rFonts w:ascii="宋体" w:hAnsi="宋体"/>
              </w:rPr>
            </w:pPr>
            <w:r>
              <w:rPr>
                <w:rFonts w:hint="eastAsia" w:ascii="宋体" w:hAnsi="宋体"/>
              </w:rPr>
              <w:t>4.支持多种投影方式， 支持投影自定义、投影转换以及动态投影， 即不改变原始数据投影情况下，动态显示在其他投影坐标系下。</w:t>
            </w:r>
          </w:p>
          <w:p>
            <w:pPr>
              <w:widowControl/>
              <w:ind w:firstLine="480"/>
              <w:jc w:val="left"/>
              <w:rPr>
                <w:rFonts w:ascii="宋体" w:hAnsi="宋体"/>
              </w:rPr>
            </w:pPr>
            <w:r>
              <w:rPr>
                <w:rFonts w:hint="eastAsia" w:ascii="宋体" w:hAnsi="宋体"/>
              </w:rPr>
              <w:t>5. 支持影像和矢量数据的叠加显示，并支持设置影像的透明度。</w:t>
            </w:r>
          </w:p>
          <w:p>
            <w:pPr>
              <w:widowControl/>
              <w:ind w:firstLine="480"/>
              <w:jc w:val="left"/>
              <w:rPr>
                <w:rFonts w:ascii="宋体" w:hAnsi="宋体"/>
              </w:rPr>
            </w:pPr>
            <w:r>
              <w:rPr>
                <w:rFonts w:hint="eastAsia" w:ascii="宋体" w:hAnsi="宋体"/>
              </w:rPr>
              <w:t>6. 支持多种影像的管理方式，包括影像集，影像目录等。</w:t>
            </w:r>
          </w:p>
          <w:p>
            <w:pPr>
              <w:widowControl/>
              <w:ind w:firstLine="480"/>
              <w:jc w:val="left"/>
              <w:rPr>
                <w:rFonts w:ascii="宋体" w:hAnsi="宋体"/>
              </w:rPr>
            </w:pPr>
            <w:r>
              <w:rPr>
                <w:rFonts w:hint="eastAsia" w:ascii="宋体" w:hAnsi="宋体"/>
              </w:rPr>
              <w:t>7. 支持Geotif ，Edas Image 和jpg2000 影像格式的预览，不需要转换即可将其添加到地图中。</w:t>
            </w:r>
          </w:p>
          <w:p>
            <w:pPr>
              <w:widowControl/>
              <w:ind w:firstLine="480"/>
              <w:jc w:val="left"/>
              <w:rPr>
                <w:rFonts w:ascii="宋体" w:hAnsi="宋体"/>
              </w:rPr>
            </w:pPr>
            <w:r>
              <w:rPr>
                <w:rFonts w:hint="eastAsia" w:ascii="宋体" w:hAnsi="宋体"/>
              </w:rPr>
              <w:t>8. 方便灵活的数据编辑工具。支持以版本管理方式对空间数据库进行多用户并发编辑访问。包含版本合并工具，冲突解决工具，离线编辑工具和历史管理工具等。</w:t>
            </w:r>
          </w:p>
          <w:p>
            <w:pPr>
              <w:widowControl/>
              <w:ind w:firstLine="480"/>
              <w:jc w:val="left"/>
              <w:rPr>
                <w:rFonts w:ascii="宋体" w:hAnsi="宋体"/>
              </w:rPr>
            </w:pPr>
            <w:r>
              <w:rPr>
                <w:rFonts w:hint="eastAsia" w:ascii="宋体" w:hAnsi="宋体"/>
              </w:rPr>
              <w:t>9. 灵活的拓扑关系维护管理， 支持用户指定拓扑关系类型， 划定拓扑检查范围， 提供拓扑错误改正及编辑工具，支持最少25 种点点、点线、点面、线面、线线、面面拓扑规则。</w:t>
            </w:r>
          </w:p>
          <w:p>
            <w:pPr>
              <w:widowControl/>
              <w:ind w:firstLine="480"/>
              <w:jc w:val="left"/>
              <w:rPr>
                <w:rFonts w:ascii="宋体" w:hAnsi="宋体"/>
              </w:rPr>
            </w:pPr>
            <w:r>
              <w:rPr>
                <w:rFonts w:hint="eastAsia" w:ascii="宋体" w:hAnsi="宋体"/>
              </w:rPr>
              <w:t>1</w:t>
            </w:r>
            <w:r>
              <w:rPr>
                <w:rFonts w:ascii="宋体" w:hAnsi="宋体"/>
              </w:rPr>
              <w:t>0.</w:t>
            </w:r>
            <w:r>
              <w:rPr>
                <w:rFonts w:hint="eastAsia" w:ascii="宋体" w:hAnsi="宋体"/>
              </w:rPr>
              <w:t xml:space="preserve"> 提供免费的个人版本空间数据库，能使用桌面GIS 轻易管理。支持无缝升级能力。</w:t>
            </w:r>
          </w:p>
          <w:p>
            <w:pPr>
              <w:widowControl/>
              <w:ind w:firstLine="480"/>
              <w:jc w:val="left"/>
              <w:rPr>
                <w:rFonts w:ascii="宋体" w:hAnsi="宋体"/>
              </w:rPr>
            </w:pPr>
            <w:r>
              <w:rPr>
                <w:rFonts w:hint="eastAsia" w:ascii="宋体" w:hAnsi="宋体"/>
              </w:rPr>
              <w:t>11. 支持元数据FGDC和ISO 标准，可以创建、编辑和管理元数据。</w:t>
            </w:r>
          </w:p>
          <w:p>
            <w:pPr>
              <w:widowControl/>
              <w:ind w:firstLine="480"/>
              <w:jc w:val="left"/>
              <w:rPr>
                <w:rFonts w:ascii="宋体" w:hAnsi="宋体"/>
              </w:rPr>
            </w:pPr>
            <w:r>
              <w:rPr>
                <w:rFonts w:hint="eastAsia" w:ascii="宋体" w:hAnsi="宋体"/>
              </w:rPr>
              <w:t>12. 提供丰富的空间分析工具集，包括空间叠加分析，临近分析，数据管理工具，数据转换工具、空间统计工具、线性参考工具、地理编码工具等。</w:t>
            </w:r>
          </w:p>
          <w:p>
            <w:pPr>
              <w:widowControl/>
              <w:ind w:firstLine="480"/>
              <w:jc w:val="left"/>
              <w:rPr>
                <w:rFonts w:ascii="宋体" w:hAnsi="宋体"/>
              </w:rPr>
            </w:pPr>
            <w:r>
              <w:rPr>
                <w:rFonts w:hint="eastAsia" w:ascii="宋体" w:hAnsi="宋体"/>
              </w:rPr>
              <w:t>13. 提供多种空间分析建模工具， 包括可视化以及脚本的建模方式， 可将多个空间分析功能方便直观地组合成一个空间分析模型。</w:t>
            </w:r>
          </w:p>
          <w:p>
            <w:pPr>
              <w:widowControl/>
              <w:ind w:firstLine="480"/>
              <w:jc w:val="left"/>
              <w:rPr>
                <w:rFonts w:ascii="宋体" w:hAnsi="宋体"/>
              </w:rPr>
            </w:pPr>
            <w:r>
              <w:rPr>
                <w:rFonts w:hint="eastAsia" w:ascii="宋体" w:hAnsi="宋体"/>
              </w:rPr>
              <w:t>14. 支持2D 和3D 的动画显示，随时间和空间动态显示变化，支持动态图表；</w:t>
            </w:r>
          </w:p>
          <w:p>
            <w:pPr>
              <w:widowControl/>
              <w:ind w:firstLine="480"/>
              <w:jc w:val="left"/>
              <w:rPr>
                <w:rFonts w:ascii="宋体" w:hAnsi="宋体"/>
              </w:rPr>
            </w:pPr>
            <w:r>
              <w:rPr>
                <w:rFonts w:hint="eastAsia" w:ascii="宋体" w:hAnsi="宋体"/>
              </w:rPr>
              <w:t>15. 内嵌基于COM工业标准的二次开发工具，支持Python 动态脚本语言编程。</w:t>
            </w:r>
          </w:p>
          <w:p>
            <w:pPr>
              <w:widowControl/>
              <w:ind w:firstLine="480"/>
              <w:jc w:val="left"/>
              <w:rPr>
                <w:rFonts w:ascii="宋体" w:hAnsi="宋体"/>
              </w:rPr>
            </w:pPr>
            <w:r>
              <w:rPr>
                <w:rFonts w:hint="eastAsia" w:ascii="宋体" w:hAnsi="宋体"/>
              </w:rPr>
              <w:t>16. 支持对多源多类型空间数据的管理， 包括矢量、栅格、影像、栅格目录、文本注记、网络、3 维矢量等数据类型。</w:t>
            </w:r>
          </w:p>
          <w:p>
            <w:pPr>
              <w:widowControl/>
              <w:ind w:firstLine="480"/>
              <w:jc w:val="left"/>
              <w:rPr>
                <w:rFonts w:ascii="宋体" w:hAnsi="宋体"/>
              </w:rPr>
            </w:pPr>
            <w:r>
              <w:rPr>
                <w:rFonts w:hint="eastAsia" w:ascii="宋体" w:hAnsi="宋体"/>
              </w:rPr>
              <w:t>17. 提供对OGC地图标准的广泛支持，包括WMS,WFS, 和编目服务（Catalog Services)等。</w:t>
            </w:r>
          </w:p>
          <w:p>
            <w:pPr>
              <w:widowControl/>
              <w:ind w:firstLine="480"/>
              <w:jc w:val="left"/>
              <w:rPr>
                <w:rFonts w:ascii="宋体" w:hAnsi="宋体"/>
              </w:rPr>
            </w:pPr>
            <w:r>
              <w:rPr>
                <w:rFonts w:hint="eastAsia" w:ascii="宋体" w:hAnsi="宋体"/>
              </w:rPr>
              <w:t>18. 带有同时支持Windows、Unix 操作系统的Workstation 功能模块模块。</w:t>
            </w:r>
          </w:p>
          <w:p>
            <w:pPr>
              <w:widowControl/>
              <w:ind w:firstLine="480"/>
              <w:jc w:val="left"/>
              <w:rPr>
                <w:rFonts w:ascii="宋体" w:hAnsi="宋体"/>
              </w:rPr>
            </w:pPr>
            <w:r>
              <w:rPr>
                <w:rFonts w:hint="eastAsia" w:ascii="宋体" w:hAnsi="宋体"/>
              </w:rPr>
              <w:t>19. 包含个人版本的RDMS数据库用于存储Geodatabase 模型。</w:t>
            </w:r>
          </w:p>
          <w:p>
            <w:pPr>
              <w:widowControl/>
              <w:ind w:firstLine="480"/>
              <w:jc w:val="left"/>
              <w:rPr>
                <w:rFonts w:ascii="宋体" w:hAnsi="宋体"/>
              </w:rPr>
            </w:pPr>
            <w:r>
              <w:rPr>
                <w:rFonts w:hint="eastAsia" w:ascii="宋体" w:hAnsi="宋体"/>
              </w:rPr>
              <w:t>20. 提供栅格矢量化功能模块， 支持栅格编辑和噪声清除， 支持高效的栅格到矢量的转换和编辑工作流。</w:t>
            </w:r>
          </w:p>
          <w:p>
            <w:pPr>
              <w:widowControl/>
              <w:ind w:firstLine="480"/>
              <w:jc w:val="left"/>
              <w:rPr>
                <w:rFonts w:ascii="宋体" w:hAnsi="宋体"/>
              </w:rPr>
            </w:pPr>
            <w:r>
              <w:rPr>
                <w:rFonts w:hint="eastAsia" w:ascii="宋体" w:hAnsi="宋体"/>
              </w:rPr>
              <w:t>21. 支持导线和COGO方式编辑，通过键盘快速准确录入数据。</w:t>
            </w:r>
          </w:p>
          <w:p>
            <w:pPr>
              <w:widowControl/>
              <w:ind w:firstLine="480"/>
              <w:jc w:val="left"/>
              <w:rPr>
                <w:rFonts w:ascii="宋体" w:hAnsi="宋体"/>
              </w:rPr>
            </w:pPr>
            <w:r>
              <w:rPr>
                <w:rFonts w:hint="eastAsia" w:ascii="宋体" w:hAnsi="宋体"/>
              </w:rPr>
              <w:t>22. 要求软件是国际性的通用GIS 软件，具有中、英文版本。</w:t>
            </w:r>
          </w:p>
          <w:p>
            <w:pPr>
              <w:widowControl/>
              <w:ind w:firstLine="480"/>
              <w:jc w:val="left"/>
              <w:rPr>
                <w:rFonts w:ascii="宋体" w:hAnsi="宋体"/>
              </w:rPr>
            </w:pPr>
            <w:r>
              <w:rPr>
                <w:rFonts w:hint="eastAsia" w:ascii="宋体" w:hAnsi="宋体"/>
              </w:rPr>
              <w:t>23. 支持ENVI 的文件格式，可以直接读取、显示ENVI格式。</w:t>
            </w:r>
          </w:p>
          <w:p>
            <w:pPr>
              <w:widowControl/>
              <w:ind w:firstLine="480"/>
              <w:jc w:val="left"/>
              <w:rPr>
                <w:rFonts w:ascii="宋体" w:hAnsi="宋体"/>
                <w:kern w:val="0"/>
                <w:szCs w:val="20"/>
              </w:rPr>
            </w:pPr>
            <w:r>
              <w:rPr>
                <w:rFonts w:hint="eastAsia" w:ascii="宋体" w:hAnsi="宋体"/>
              </w:rPr>
              <w:t>24. 支持geodatabase 格式的数据无须转换直接编辑。</w:t>
            </w:r>
          </w:p>
        </w:tc>
        <w:tc>
          <w:tcPr>
            <w:tcW w:w="952" w:type="dxa"/>
          </w:tcPr>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r>
              <w:rPr>
                <w:rFonts w:hint="eastAsia" w:ascii="宋体" w:hAnsi="宋体"/>
                <w:kern w:val="0"/>
              </w:rPr>
              <w:t>套</w:t>
            </w: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p>
            <w:pPr>
              <w:ind w:firstLine="480"/>
              <w:rPr>
                <w:rFonts w:ascii="宋体" w:hAnsi="宋体"/>
                <w:kern w:val="0"/>
              </w:rPr>
            </w:pPr>
          </w:p>
        </w:tc>
        <w:tc>
          <w:tcPr>
            <w:tcW w:w="992" w:type="dxa"/>
            <w:vAlign w:val="center"/>
          </w:tcPr>
          <w:p>
            <w:pPr>
              <w:widowControl/>
              <w:ind w:firstLine="480"/>
              <w:jc w:val="center"/>
              <w:rPr>
                <w:rFonts w:ascii="宋体" w:hAnsi="宋体"/>
                <w:bCs/>
                <w:kern w:val="0"/>
                <w:szCs w:val="20"/>
              </w:rPr>
            </w:pPr>
          </w:p>
          <w:p>
            <w:pPr>
              <w:widowControl/>
              <w:ind w:firstLine="480"/>
              <w:jc w:val="center"/>
              <w:rPr>
                <w:rFonts w:ascii="宋体" w:hAnsi="宋体"/>
                <w:bCs/>
                <w:kern w:val="0"/>
                <w:szCs w:val="20"/>
              </w:rPr>
            </w:pPr>
            <w:r>
              <w:rPr>
                <w:rFonts w:hint="eastAsia" w:ascii="宋体" w:hAnsi="宋体"/>
                <w:bCs/>
                <w:kern w:val="0"/>
                <w:szCs w:val="20"/>
              </w:rPr>
              <w:t>1</w:t>
            </w:r>
          </w:p>
        </w:tc>
      </w:tr>
    </w:tbl>
    <w:p>
      <w:pPr>
        <w:shd w:val="clear" w:color="auto" w:fill="FFFFFF"/>
        <w:snapToGrid w:val="0"/>
        <w:spacing w:line="360" w:lineRule="auto"/>
        <w:ind w:firstLine="456" w:firstLineChars="200"/>
        <w:rPr>
          <w:rFonts w:ascii="宋体" w:hAnsi="宋体" w:cs="宋体"/>
          <w:spacing w:val="-6"/>
          <w:sz w:val="24"/>
        </w:rPr>
      </w:pPr>
    </w:p>
    <w:p>
      <w:pPr>
        <w:shd w:val="clear" w:color="auto" w:fill="FFFFFF"/>
        <w:snapToGrid w:val="0"/>
        <w:spacing w:line="360" w:lineRule="auto"/>
        <w:ind w:firstLine="458" w:firstLineChars="200"/>
        <w:rPr>
          <w:rFonts w:ascii="宋体" w:hAnsi="宋体" w:cs="宋体"/>
          <w:b/>
          <w:spacing w:val="-6"/>
          <w:sz w:val="24"/>
        </w:rPr>
      </w:pPr>
    </w:p>
    <w:p>
      <w:pPr>
        <w:shd w:val="clear" w:color="auto" w:fill="FFFFFF"/>
        <w:snapToGrid w:val="0"/>
        <w:spacing w:line="360" w:lineRule="auto"/>
        <w:ind w:firstLine="458" w:firstLineChars="200"/>
        <w:rPr>
          <w:rFonts w:ascii="宋体" w:hAnsi="宋体" w:cs="宋体"/>
          <w:b/>
          <w:spacing w:val="-6"/>
          <w:sz w:val="24"/>
        </w:rPr>
      </w:pPr>
      <w:r>
        <w:rPr>
          <w:rFonts w:hint="eastAsia" w:ascii="宋体" w:hAnsi="宋体" w:cs="宋体"/>
          <w:b/>
          <w:spacing w:val="-6"/>
          <w:sz w:val="24"/>
        </w:rPr>
        <w:t>6、</w:t>
      </w:r>
      <w:r>
        <w:rPr>
          <w:rFonts w:ascii="宋体" w:hAnsi="宋体" w:cs="宋体"/>
          <w:b/>
          <w:spacing w:val="-6"/>
          <w:sz w:val="24"/>
        </w:rPr>
        <w:t>成果需求</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项目建设成果主要包括应用系统类成果、数据库类成果、</w:t>
      </w:r>
      <w:r>
        <w:rPr>
          <w:rFonts w:ascii="宋体" w:hAnsi="宋体" w:cs="宋体"/>
          <w:spacing w:val="-6"/>
          <w:sz w:val="24"/>
        </w:rPr>
        <w:t>基础软硬件成果</w:t>
      </w:r>
      <w:r>
        <w:rPr>
          <w:rFonts w:hint="eastAsia" w:ascii="宋体" w:hAnsi="宋体" w:cs="宋体"/>
          <w:spacing w:val="-6"/>
          <w:sz w:val="24"/>
        </w:rPr>
        <w:t>和文档类成果；</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6.</w:t>
      </w:r>
      <w:r>
        <w:rPr>
          <w:rFonts w:hint="eastAsia" w:ascii="宋体" w:hAnsi="宋体" w:cs="宋体"/>
          <w:spacing w:val="-6"/>
          <w:sz w:val="24"/>
        </w:rPr>
        <w:t>1、应用平台成果</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（1）农村集体产权制度改革统计分析系统；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（2）农村集体产权制度改革管理系统；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（3）农村集体产权制度改革产权流转系统；</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（4）公开公示系统。</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6.</w:t>
      </w:r>
      <w:r>
        <w:rPr>
          <w:rFonts w:hint="eastAsia" w:ascii="宋体" w:hAnsi="宋体" w:cs="宋体"/>
          <w:spacing w:val="-6"/>
          <w:sz w:val="24"/>
        </w:rPr>
        <w:t>2、数据库类成果</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农村集体产权制度改革数据库。</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6.3基础</w:t>
      </w:r>
      <w:r>
        <w:rPr>
          <w:rFonts w:ascii="宋体" w:hAnsi="宋体" w:cs="宋体"/>
          <w:spacing w:val="-6"/>
          <w:sz w:val="24"/>
        </w:rPr>
        <w:t>软硬件成果</w:t>
      </w:r>
    </w:p>
    <w:p>
      <w:pPr>
        <w:shd w:val="clear" w:color="auto" w:fill="FFFFFF"/>
        <w:snapToGrid w:val="0"/>
        <w:spacing w:line="360" w:lineRule="auto"/>
        <w:ind w:firstLine="456" w:firstLineChars="200"/>
        <w:rPr>
          <w:rFonts w:ascii="宋体" w:hAnsi="宋体" w:cs="宋体"/>
          <w:spacing w:val="-6"/>
          <w:sz w:val="24"/>
        </w:rPr>
      </w:pPr>
      <w:r>
        <w:rPr>
          <w:rFonts w:ascii="宋体" w:hAnsi="宋体" w:cs="宋体"/>
          <w:spacing w:val="-6"/>
          <w:sz w:val="24"/>
        </w:rPr>
        <w:t>6.</w:t>
      </w:r>
      <w:r>
        <w:rPr>
          <w:rFonts w:hint="eastAsia" w:ascii="宋体" w:hAnsi="宋体" w:cs="宋体"/>
          <w:spacing w:val="-6"/>
          <w:sz w:val="24"/>
        </w:rPr>
        <w:t>4、文档类成果</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（1）《概要设计说明书》</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（2）《详细设计说明书》</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（3）《测试报告》</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（4）《验收报告》</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（5）《农村集体产权制度改革业务支撑信息应用平台手册》</w:t>
      </w:r>
    </w:p>
    <w:p>
      <w:pPr>
        <w:shd w:val="clear" w:color="auto" w:fill="FFFFFF"/>
        <w:snapToGrid w:val="0"/>
        <w:spacing w:line="360" w:lineRule="auto"/>
        <w:ind w:firstLine="456" w:firstLineChars="200"/>
        <w:rPr>
          <w:rFonts w:ascii="宋体" w:hAnsi="宋体" w:cs="宋体"/>
          <w:spacing w:val="-6"/>
          <w:sz w:val="24"/>
        </w:rPr>
      </w:pPr>
      <w:r>
        <w:rPr>
          <w:rFonts w:hint="eastAsia" w:ascii="宋体" w:hAnsi="宋体" w:cs="宋体"/>
          <w:spacing w:val="-6"/>
          <w:sz w:val="24"/>
        </w:rPr>
        <w:t>以上文档成果均需提供纸质、电子文档各一套。</w:t>
      </w:r>
    </w:p>
    <w:p>
      <w:pPr>
        <w:spacing w:line="360" w:lineRule="auto"/>
        <w:ind w:firstLine="420" w:firstLineChars="200"/>
        <w:rPr>
          <w:rFonts w:ascii="宋体" w:hAnsi="宋体" w:cstheme="majorEastAsia"/>
        </w:rPr>
      </w:pPr>
    </w:p>
    <w:p>
      <w:pPr>
        <w:rPr>
          <w:rFonts w:ascii="宋体" w:hAnsi="宋体"/>
          <w:b/>
          <w:sz w:val="36"/>
          <w:szCs w:val="36"/>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r>
        <w:rPr>
          <w:rFonts w:hint="eastAsia" w:ascii="宋体" w:hAnsi="宋体"/>
          <w:b/>
          <w:sz w:val="44"/>
          <w:szCs w:val="44"/>
        </w:rPr>
        <w:t>第四章  合同主要条款</w:t>
      </w:r>
      <w:bookmarkEnd w:id="10"/>
      <w:bookmarkEnd w:id="11"/>
      <w:bookmarkEnd w:id="12"/>
      <w:r>
        <w:rPr>
          <w:rFonts w:hint="eastAsia" w:ascii="宋体" w:hAnsi="宋体"/>
          <w:b/>
          <w:sz w:val="44"/>
          <w:szCs w:val="44"/>
        </w:rPr>
        <w:t>（参考）</w:t>
      </w:r>
    </w:p>
    <w:p>
      <w:pPr>
        <w:pStyle w:val="18"/>
        <w:jc w:val="center"/>
        <w:rPr>
          <w:rFonts w:ascii="宋体" w:hAnsi="宋体"/>
          <w:b/>
          <w:sz w:val="48"/>
          <w:szCs w:val="32"/>
        </w:rPr>
      </w:pPr>
    </w:p>
    <w:p>
      <w:pPr>
        <w:jc w:val="center"/>
        <w:rPr>
          <w:rFonts w:ascii="宋体" w:hAnsi="宋体"/>
          <w:b/>
          <w:sz w:val="36"/>
          <w:szCs w:val="36"/>
        </w:rPr>
      </w:pPr>
      <w:r>
        <w:rPr>
          <w:rFonts w:hint="eastAsia" w:ascii="宋体" w:hAnsi="宋体"/>
          <w:b/>
          <w:sz w:val="36"/>
          <w:szCs w:val="36"/>
        </w:rPr>
        <w:t>合同通用条款部分</w:t>
      </w:r>
    </w:p>
    <w:p>
      <w:pPr>
        <w:jc w:val="center"/>
        <w:rPr>
          <w:rFonts w:ascii="宋体" w:hAnsi="宋体"/>
          <w:b/>
          <w:sz w:val="36"/>
          <w:szCs w:val="36"/>
        </w:rPr>
      </w:pPr>
      <w:r>
        <w:rPr>
          <w:rFonts w:hint="eastAsia" w:ascii="宋体" w:hAnsi="宋体"/>
          <w:b/>
          <w:sz w:val="36"/>
          <w:szCs w:val="36"/>
        </w:rPr>
        <w:t>(略)</w:t>
      </w:r>
    </w:p>
    <w:p>
      <w:pPr>
        <w:jc w:val="center"/>
        <w:rPr>
          <w:rFonts w:ascii="宋体" w:hAnsi="宋体"/>
          <w:sz w:val="24"/>
        </w:rPr>
      </w:pPr>
    </w:p>
    <w:p>
      <w:pPr>
        <w:jc w:val="center"/>
        <w:rPr>
          <w:rFonts w:ascii="宋体" w:hAnsi="宋体"/>
          <w:b/>
          <w:sz w:val="36"/>
          <w:szCs w:val="36"/>
        </w:rPr>
      </w:pPr>
      <w:r>
        <w:rPr>
          <w:rFonts w:hint="eastAsia" w:ascii="宋体" w:hAnsi="宋体"/>
          <w:b/>
          <w:sz w:val="36"/>
          <w:szCs w:val="36"/>
        </w:rPr>
        <w:t>合同专用条款部分</w:t>
      </w:r>
    </w:p>
    <w:p>
      <w:pPr>
        <w:snapToGrid w:val="0"/>
        <w:spacing w:before="19" w:line="500" w:lineRule="exact"/>
        <w:rPr>
          <w:rFonts w:ascii="宋体" w:hAnsi="宋体"/>
          <w:b/>
          <w:sz w:val="24"/>
          <w:u w:val="single"/>
        </w:rPr>
      </w:pPr>
      <w:r>
        <w:rPr>
          <w:rFonts w:hint="eastAsia" w:ascii="宋体" w:hAnsi="宋体"/>
          <w:sz w:val="24"/>
        </w:rPr>
        <w:t>甲方:</w:t>
      </w:r>
      <w:r>
        <w:rPr>
          <w:rFonts w:hint="eastAsia" w:ascii="宋体" w:hAnsi="宋体"/>
          <w:b/>
          <w:bCs/>
          <w:sz w:val="24"/>
        </w:rPr>
        <w:t xml:space="preserve"> </w:t>
      </w:r>
      <w:r>
        <w:rPr>
          <w:rFonts w:hint="eastAsia" w:ascii="宋体" w:hAnsi="宋体"/>
          <w:b/>
          <w:sz w:val="24"/>
          <w:u w:val="single"/>
        </w:rPr>
        <w:t xml:space="preserve">                            </w:t>
      </w:r>
    </w:p>
    <w:p>
      <w:pPr>
        <w:snapToGrid w:val="0"/>
        <w:spacing w:before="19" w:line="500" w:lineRule="exact"/>
        <w:rPr>
          <w:rFonts w:ascii="宋体" w:hAnsi="宋体"/>
          <w:b/>
          <w:sz w:val="24"/>
          <w:u w:val="single"/>
        </w:rPr>
      </w:pPr>
      <w:r>
        <w:rPr>
          <w:rFonts w:hint="eastAsia" w:ascii="宋体" w:hAnsi="宋体"/>
          <w:sz w:val="24"/>
        </w:rPr>
        <w:t>乙方:</w:t>
      </w:r>
      <w:r>
        <w:rPr>
          <w:rFonts w:hint="eastAsia" w:ascii="宋体" w:hAnsi="宋体"/>
          <w:b/>
          <w:sz w:val="24"/>
        </w:rPr>
        <w:t xml:space="preserve">  </w:t>
      </w:r>
      <w:r>
        <w:rPr>
          <w:rFonts w:hint="eastAsia" w:ascii="宋体" w:hAnsi="宋体"/>
          <w:b/>
          <w:sz w:val="24"/>
          <w:u w:val="single"/>
        </w:rPr>
        <w:t xml:space="preserve">                           </w:t>
      </w:r>
    </w:p>
    <w:p>
      <w:pPr>
        <w:snapToGrid w:val="0"/>
        <w:spacing w:before="19" w:line="500" w:lineRule="exact"/>
        <w:rPr>
          <w:rFonts w:ascii="宋体" w:hAnsi="宋体"/>
          <w:b/>
          <w:sz w:val="24"/>
          <w:u w:val="single"/>
        </w:rPr>
      </w:pPr>
    </w:p>
    <w:p>
      <w:pPr>
        <w:tabs>
          <w:tab w:val="left" w:pos="780"/>
        </w:tabs>
        <w:spacing w:line="360" w:lineRule="auto"/>
        <w:ind w:firstLine="480" w:firstLineChars="200"/>
        <w:rPr>
          <w:rFonts w:ascii="宋体" w:hAnsi="宋体"/>
          <w:sz w:val="24"/>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 xml:space="preserve"> </w:t>
      </w:r>
      <w:r>
        <w:rPr>
          <w:rFonts w:ascii="宋体" w:hAnsi="宋体"/>
          <w:sz w:val="24"/>
        </w:rPr>
        <w:t>东方市农村集体产权制度改革业务支撑信息应用平台建设项目</w:t>
      </w:r>
      <w:r>
        <w:rPr>
          <w:rFonts w:hint="eastAsia" w:ascii="宋体" w:hAnsi="宋体"/>
          <w:sz w:val="24"/>
        </w:rPr>
        <w:t>（项目编号:</w:t>
      </w:r>
      <w:r>
        <w:rPr>
          <w:rFonts w:ascii="宋体" w:hAnsi="宋体"/>
        </w:rPr>
        <w:t>HNZH-2018-370</w:t>
      </w:r>
      <w:r>
        <w:rPr>
          <w:rFonts w:hint="eastAsia" w:ascii="宋体" w:hAnsi="宋体"/>
          <w:sz w:val="24"/>
        </w:rPr>
        <w:t>）招标结果及招标文件的要求,经协商一致,同意以下专用条款作为本项目合同条款的补充。当合同条款与专用条款不一致时，以专用条款为准。</w:t>
      </w:r>
    </w:p>
    <w:p>
      <w:pPr>
        <w:pStyle w:val="2"/>
        <w:rPr>
          <w:rFonts w:ascii="宋体" w:hAnsi="宋体"/>
          <w:b w:val="0"/>
          <w:sz w:val="28"/>
          <w:szCs w:val="28"/>
        </w:rPr>
      </w:pPr>
      <w:bookmarkStart w:id="27" w:name="_Toc482631977"/>
      <w:bookmarkStart w:id="28" w:name="_Toc2282"/>
      <w:bookmarkStart w:id="29" w:name="_Toc448332392"/>
      <w:r>
        <w:rPr>
          <w:rFonts w:hint="eastAsia" w:ascii="宋体" w:hAnsi="宋体"/>
          <w:b w:val="0"/>
          <w:sz w:val="28"/>
          <w:szCs w:val="28"/>
        </w:rPr>
        <w:t>一、合同标的及金额等(详见附件清单)</w:t>
      </w:r>
      <w:bookmarkEnd w:id="27"/>
      <w:bookmarkEnd w:id="28"/>
      <w:bookmarkEnd w:id="29"/>
    </w:p>
    <w:tbl>
      <w:tblPr>
        <w:tblStyle w:val="22"/>
        <w:tblW w:w="9000" w:type="dxa"/>
        <w:tblInd w:w="-150" w:type="dxa"/>
        <w:tblLayout w:type="fixed"/>
        <w:tblCellMar>
          <w:top w:w="0" w:type="dxa"/>
          <w:left w:w="30" w:type="dxa"/>
          <w:bottom w:w="0" w:type="dxa"/>
          <w:right w:w="30" w:type="dxa"/>
        </w:tblCellMar>
      </w:tblPr>
      <w:tblGrid>
        <w:gridCol w:w="720"/>
        <w:gridCol w:w="2700"/>
        <w:gridCol w:w="1620"/>
        <w:gridCol w:w="1080"/>
        <w:gridCol w:w="1440"/>
        <w:gridCol w:w="1440"/>
      </w:tblGrid>
      <w:tr>
        <w:tblPrEx>
          <w:tblLayout w:type="fixed"/>
          <w:tblCellMar>
            <w:top w:w="0" w:type="dxa"/>
            <w:left w:w="30" w:type="dxa"/>
            <w:bottom w:w="0" w:type="dxa"/>
            <w:right w:w="30" w:type="dxa"/>
          </w:tblCellMar>
        </w:tblPrEx>
        <w:trPr>
          <w:trHeight w:val="593" w:hRule="exact"/>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序号</w:t>
            </w:r>
          </w:p>
        </w:tc>
        <w:tc>
          <w:tcPr>
            <w:tcW w:w="27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项目名称</w:t>
            </w: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单价</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数量</w:t>
            </w:r>
          </w:p>
        </w:tc>
        <w:tc>
          <w:tcPr>
            <w:tcW w:w="14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小计</w:t>
            </w:r>
          </w:p>
        </w:tc>
        <w:tc>
          <w:tcPr>
            <w:tcW w:w="14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b/>
                <w:sz w:val="24"/>
                <w:szCs w:val="21"/>
              </w:rPr>
            </w:pPr>
            <w:r>
              <w:rPr>
                <w:rFonts w:hint="eastAsia" w:ascii="宋体" w:hAnsi="宋体" w:cs="Arial"/>
                <w:b/>
                <w:sz w:val="24"/>
                <w:szCs w:val="21"/>
              </w:rPr>
              <w:t>备注</w:t>
            </w:r>
          </w:p>
        </w:tc>
      </w:tr>
      <w:tr>
        <w:tblPrEx>
          <w:tblLayout w:type="fixed"/>
          <w:tblCellMar>
            <w:top w:w="0" w:type="dxa"/>
            <w:left w:w="30" w:type="dxa"/>
            <w:bottom w:w="0" w:type="dxa"/>
            <w:right w:w="30" w:type="dxa"/>
          </w:tblCellMar>
        </w:tblPrEx>
        <w:trPr>
          <w:trHeight w:val="653" w:hRule="exact"/>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sz w:val="24"/>
                <w:szCs w:val="21"/>
              </w:rPr>
            </w:pPr>
            <w:r>
              <w:rPr>
                <w:rFonts w:hint="eastAsia" w:ascii="宋体" w:hAnsi="宋体" w:cs="Arial"/>
                <w:sz w:val="24"/>
                <w:szCs w:val="21"/>
              </w:rPr>
              <w:t>1</w:t>
            </w:r>
          </w:p>
        </w:tc>
        <w:tc>
          <w:tcPr>
            <w:tcW w:w="2700" w:type="dxa"/>
            <w:tcBorders>
              <w:top w:val="single" w:color="auto" w:sz="8" w:space="0"/>
              <w:left w:val="single" w:color="auto" w:sz="8" w:space="0"/>
              <w:bottom w:val="single" w:color="auto" w:sz="8" w:space="0"/>
              <w:right w:val="single" w:color="auto" w:sz="8" w:space="0"/>
            </w:tcBorders>
            <w:vAlign w:val="bottom"/>
          </w:tcPr>
          <w:p>
            <w:pPr>
              <w:autoSpaceDE w:val="0"/>
              <w:autoSpaceDN w:val="0"/>
              <w:adjustRightInd w:val="0"/>
              <w:spacing w:line="315" w:lineRule="atLeast"/>
              <w:rPr>
                <w:rFonts w:ascii="宋体" w:hAnsi="宋体" w:cs="Arial"/>
                <w:sz w:val="24"/>
              </w:rPr>
            </w:pPr>
            <w:r>
              <w:rPr>
                <w:rFonts w:hint="eastAsia" w:ascii="宋体" w:hAnsi="宋体"/>
                <w:sz w:val="24"/>
              </w:rPr>
              <w:t xml:space="preserve"> </w:t>
            </w: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right"/>
              <w:rPr>
                <w:rFonts w:ascii="宋体" w:hAnsi="宋体" w:cs="Arial"/>
                <w:sz w:val="24"/>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ordWrap w:val="0"/>
              <w:autoSpaceDE w:val="0"/>
              <w:autoSpaceDN w:val="0"/>
              <w:adjustRightInd w:val="0"/>
              <w:spacing w:line="315" w:lineRule="atLeast"/>
              <w:jc w:val="right"/>
              <w:rPr>
                <w:rFonts w:ascii="宋体" w:hAnsi="宋体" w:cs="Arial"/>
                <w:sz w:val="24"/>
                <w:szCs w:val="21"/>
              </w:rPr>
            </w:pPr>
            <w:r>
              <w:rPr>
                <w:rFonts w:hint="eastAsia" w:ascii="宋体" w:hAnsi="宋体" w:cs="Arial"/>
                <w:sz w:val="24"/>
                <w:szCs w:val="21"/>
              </w:rPr>
              <w:t xml:space="preserve"> </w:t>
            </w:r>
          </w:p>
        </w:tc>
        <w:tc>
          <w:tcPr>
            <w:tcW w:w="1440"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line="315" w:lineRule="atLeast"/>
              <w:rPr>
                <w:rFonts w:ascii="宋体" w:hAnsi="宋体" w:cs="Arial"/>
                <w:sz w:val="24"/>
                <w:szCs w:val="21"/>
              </w:rPr>
            </w:pPr>
          </w:p>
        </w:tc>
        <w:tc>
          <w:tcPr>
            <w:tcW w:w="14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rPr>
                <w:rFonts w:ascii="宋体" w:hAnsi="宋体" w:cs="Arial"/>
                <w:sz w:val="24"/>
                <w:szCs w:val="21"/>
              </w:rPr>
            </w:pPr>
          </w:p>
        </w:tc>
      </w:tr>
      <w:tr>
        <w:tblPrEx>
          <w:tblLayout w:type="fixed"/>
          <w:tblCellMar>
            <w:top w:w="0" w:type="dxa"/>
            <w:left w:w="30" w:type="dxa"/>
            <w:bottom w:w="0" w:type="dxa"/>
            <w:right w:w="30" w:type="dxa"/>
          </w:tblCellMar>
        </w:tblPrEx>
        <w:trPr>
          <w:trHeight w:val="579" w:hRule="exact"/>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Arial"/>
                <w:sz w:val="24"/>
                <w:szCs w:val="21"/>
              </w:rPr>
            </w:pPr>
            <w:r>
              <w:rPr>
                <w:rFonts w:hint="eastAsia" w:ascii="宋体" w:hAnsi="宋体" w:cs="Arial"/>
                <w:sz w:val="24"/>
                <w:szCs w:val="21"/>
              </w:rPr>
              <w:t>…</w:t>
            </w:r>
          </w:p>
        </w:tc>
        <w:tc>
          <w:tcPr>
            <w:tcW w:w="27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rPr>
                <w:rFonts w:ascii="宋体" w:hAnsi="宋体" w:cs="宋体"/>
                <w:b/>
                <w:sz w:val="24"/>
              </w:rPr>
            </w:pPr>
            <w:r>
              <w:rPr>
                <w:rFonts w:hint="eastAsia" w:ascii="宋体" w:hAnsi="宋体" w:cs="宋体"/>
                <w:b/>
                <w:sz w:val="24"/>
              </w:rPr>
              <w:t xml:space="preserve"> </w:t>
            </w: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right"/>
              <w:rPr>
                <w:rFonts w:ascii="宋体" w:hAnsi="宋体" w:cs="Arial"/>
                <w:sz w:val="24"/>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right"/>
              <w:rPr>
                <w:rFonts w:ascii="宋体" w:hAnsi="宋体" w:cs="Arial"/>
                <w:sz w:val="24"/>
                <w:szCs w:val="21"/>
              </w:rPr>
            </w:pPr>
          </w:p>
        </w:tc>
        <w:tc>
          <w:tcPr>
            <w:tcW w:w="1440"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line="315" w:lineRule="atLeast"/>
              <w:rPr>
                <w:rFonts w:ascii="宋体" w:hAnsi="宋体" w:cs="Arial"/>
                <w:sz w:val="24"/>
                <w:szCs w:val="21"/>
              </w:rPr>
            </w:pPr>
          </w:p>
        </w:tc>
        <w:tc>
          <w:tcPr>
            <w:tcW w:w="14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rPr>
                <w:rFonts w:ascii="宋体" w:hAnsi="宋体" w:cs="Arial"/>
                <w:sz w:val="24"/>
                <w:szCs w:val="21"/>
              </w:rPr>
            </w:pPr>
          </w:p>
        </w:tc>
      </w:tr>
      <w:tr>
        <w:tblPrEx>
          <w:tblLayout w:type="fixed"/>
          <w:tblCellMar>
            <w:top w:w="0" w:type="dxa"/>
            <w:left w:w="30" w:type="dxa"/>
            <w:bottom w:w="0" w:type="dxa"/>
            <w:right w:w="30" w:type="dxa"/>
          </w:tblCellMar>
        </w:tblPrEx>
        <w:trPr>
          <w:cantSplit/>
          <w:trHeight w:val="579" w:hRule="exact"/>
        </w:trPr>
        <w:tc>
          <w:tcPr>
            <w:tcW w:w="3420"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jc w:val="center"/>
              <w:rPr>
                <w:rFonts w:ascii="宋体" w:hAnsi="宋体" w:cs="宋体"/>
                <w:b/>
                <w:sz w:val="24"/>
              </w:rPr>
            </w:pPr>
            <w:r>
              <w:rPr>
                <w:rFonts w:hint="eastAsia" w:ascii="宋体" w:hAnsi="宋体" w:cs="宋体"/>
                <w:b/>
                <w:sz w:val="24"/>
              </w:rPr>
              <w:t>合计</w:t>
            </w:r>
          </w:p>
        </w:tc>
        <w:tc>
          <w:tcPr>
            <w:tcW w:w="5580"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rPr>
                <w:rFonts w:ascii="宋体" w:hAnsi="宋体" w:cs="Arial"/>
                <w:sz w:val="24"/>
                <w:szCs w:val="21"/>
              </w:rPr>
            </w:pPr>
            <w:r>
              <w:rPr>
                <w:rFonts w:hint="eastAsia" w:ascii="宋体" w:hAnsi="宋体" w:cs="Arial"/>
                <w:sz w:val="24"/>
                <w:szCs w:val="21"/>
              </w:rPr>
              <w:t>（小写）：</w:t>
            </w:r>
          </w:p>
        </w:tc>
      </w:tr>
      <w:tr>
        <w:tblPrEx>
          <w:tblLayout w:type="fixed"/>
          <w:tblCellMar>
            <w:top w:w="0" w:type="dxa"/>
            <w:left w:w="30" w:type="dxa"/>
            <w:bottom w:w="0" w:type="dxa"/>
            <w:right w:w="30" w:type="dxa"/>
          </w:tblCellMar>
        </w:tblPrEx>
        <w:trPr>
          <w:cantSplit/>
          <w:trHeight w:val="579" w:hRule="atLeast"/>
        </w:trPr>
        <w:tc>
          <w:tcPr>
            <w:tcW w:w="3420" w:type="dxa"/>
            <w:gridSpan w:val="2"/>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b/>
                <w:sz w:val="24"/>
              </w:rPr>
            </w:pPr>
          </w:p>
        </w:tc>
        <w:tc>
          <w:tcPr>
            <w:tcW w:w="5580"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15" w:lineRule="atLeast"/>
              <w:rPr>
                <w:rFonts w:ascii="宋体" w:hAnsi="宋体" w:cs="Arial"/>
                <w:sz w:val="24"/>
                <w:szCs w:val="21"/>
              </w:rPr>
            </w:pPr>
            <w:r>
              <w:rPr>
                <w:rFonts w:hint="eastAsia" w:ascii="宋体" w:hAnsi="宋体" w:cs="Arial"/>
                <w:sz w:val="24"/>
                <w:szCs w:val="21"/>
              </w:rPr>
              <w:t>（大写）:</w:t>
            </w:r>
          </w:p>
        </w:tc>
      </w:tr>
    </w:tbl>
    <w:p>
      <w:pPr>
        <w:snapToGrid w:val="0"/>
        <w:spacing w:line="360" w:lineRule="auto"/>
        <w:rPr>
          <w:rFonts w:ascii="宋体" w:hAnsi="宋体"/>
          <w:b/>
          <w:sz w:val="24"/>
        </w:rPr>
      </w:pPr>
    </w:p>
    <w:p>
      <w:pPr>
        <w:pStyle w:val="2"/>
        <w:rPr>
          <w:rFonts w:ascii="宋体" w:hAnsi="宋体"/>
          <w:bCs w:val="0"/>
          <w:sz w:val="28"/>
          <w:szCs w:val="28"/>
        </w:rPr>
      </w:pPr>
      <w:bookmarkStart w:id="30" w:name="_Toc417386176"/>
      <w:bookmarkStart w:id="31" w:name="_Toc430603676"/>
      <w:bookmarkStart w:id="32" w:name="_Toc482631978"/>
      <w:bookmarkStart w:id="33" w:name="_Toc448332393"/>
      <w:bookmarkStart w:id="34" w:name="_Toc424563315"/>
      <w:bookmarkStart w:id="35" w:name="_Toc429662395"/>
      <w:bookmarkStart w:id="36" w:name="_Toc424566854"/>
      <w:bookmarkStart w:id="37" w:name="_Toc22411"/>
      <w:bookmarkStart w:id="38" w:name="_Toc424742543"/>
      <w:r>
        <w:rPr>
          <w:rFonts w:hint="eastAsia" w:ascii="宋体" w:hAnsi="宋体"/>
          <w:sz w:val="28"/>
          <w:szCs w:val="28"/>
        </w:rPr>
        <w:t>二</w:t>
      </w:r>
      <w:r>
        <w:rPr>
          <w:rFonts w:hint="eastAsia" w:ascii="宋体" w:hAnsi="宋体"/>
          <w:bCs w:val="0"/>
          <w:sz w:val="28"/>
          <w:szCs w:val="28"/>
        </w:rPr>
        <w:t>、付款方式</w:t>
      </w:r>
      <w:bookmarkEnd w:id="30"/>
      <w:bookmarkEnd w:id="31"/>
      <w:bookmarkEnd w:id="32"/>
      <w:bookmarkEnd w:id="33"/>
      <w:bookmarkEnd w:id="34"/>
      <w:bookmarkEnd w:id="35"/>
      <w:bookmarkEnd w:id="36"/>
      <w:bookmarkEnd w:id="37"/>
      <w:bookmarkEnd w:id="38"/>
    </w:p>
    <w:p>
      <w:pPr>
        <w:snapToGrid w:val="0"/>
        <w:spacing w:before="19" w:line="360" w:lineRule="auto"/>
        <w:ind w:firstLine="480" w:firstLineChars="200"/>
        <w:rPr>
          <w:rFonts w:ascii="宋体" w:hAnsi="宋体"/>
          <w:sz w:val="24"/>
        </w:rPr>
      </w:pPr>
      <w:r>
        <w:rPr>
          <w:rFonts w:hint="eastAsia" w:ascii="宋体" w:hAnsi="宋体"/>
          <w:sz w:val="24"/>
        </w:rPr>
        <w:t xml:space="preserve"> </w:t>
      </w:r>
    </w:p>
    <w:p>
      <w:pPr>
        <w:pStyle w:val="2"/>
        <w:rPr>
          <w:rFonts w:ascii="宋体" w:hAnsi="宋体"/>
          <w:b w:val="0"/>
          <w:sz w:val="28"/>
          <w:szCs w:val="28"/>
        </w:rPr>
      </w:pPr>
      <w:bookmarkStart w:id="39" w:name="_Toc21560"/>
      <w:bookmarkStart w:id="40" w:name="_Toc448332394"/>
      <w:bookmarkStart w:id="41" w:name="_Toc482631979"/>
      <w:r>
        <w:rPr>
          <w:rFonts w:hint="eastAsia" w:ascii="宋体" w:hAnsi="宋体"/>
          <w:b w:val="0"/>
          <w:sz w:val="28"/>
          <w:szCs w:val="28"/>
        </w:rPr>
        <w:t>三、违约赔偿</w:t>
      </w:r>
      <w:bookmarkEnd w:id="39"/>
      <w:bookmarkEnd w:id="40"/>
      <w:bookmarkEnd w:id="41"/>
    </w:p>
    <w:p>
      <w:pPr>
        <w:snapToGrid w:val="0"/>
        <w:spacing w:line="360" w:lineRule="auto"/>
        <w:ind w:firstLine="480" w:firstLineChars="200"/>
        <w:rPr>
          <w:rFonts w:ascii="宋体" w:hAnsi="宋体"/>
          <w:sz w:val="24"/>
        </w:rPr>
      </w:pPr>
      <w:r>
        <w:rPr>
          <w:rFonts w:hint="eastAsia" w:ascii="宋体" w:hAnsi="宋体"/>
          <w:sz w:val="24"/>
        </w:rPr>
        <w:t>1. 除下一条规定的不可抗力外，如果乙方没有按照合同规定的时间交货和提供服务，甲方可从合同款中扣除违约赔偿费，每延迟一个工作日迟交货物（含软件及相关服务）或未提供服务或提供产品及服务不满足项目需求，按合同金额的1％计扣违约赔偿费。但违约赔偿费的最高限额为合同金额的10％。如果乙方延迟交货时间超过一个月，甲方有权终止合同，并按合同约定及法律规定追究乙方的违约责任。</w:t>
      </w:r>
    </w:p>
    <w:p>
      <w:pPr>
        <w:snapToGrid w:val="0"/>
        <w:spacing w:line="360" w:lineRule="auto"/>
        <w:ind w:firstLine="480" w:firstLineChars="200"/>
        <w:rPr>
          <w:rFonts w:ascii="宋体" w:hAnsi="宋体"/>
          <w:sz w:val="24"/>
        </w:rPr>
      </w:pPr>
      <w:r>
        <w:rPr>
          <w:rFonts w:hint="eastAsia" w:ascii="宋体" w:hAnsi="宋体"/>
          <w:sz w:val="24"/>
        </w:rPr>
        <w:t>2.如果双方中任何一方由于战争、严重火灾、水灾、台风和地震以及其它经双方同意属于不可抗力的事故，致使合同履行受阻时，履行合同的期限应予以延长，延长的期限应相当于事故所影响的时间。</w:t>
      </w:r>
    </w:p>
    <w:p>
      <w:pPr>
        <w:pStyle w:val="2"/>
        <w:rPr>
          <w:rFonts w:ascii="宋体" w:hAnsi="宋体"/>
          <w:bCs w:val="0"/>
          <w:sz w:val="28"/>
          <w:szCs w:val="30"/>
        </w:rPr>
      </w:pPr>
      <w:bookmarkStart w:id="42" w:name="_Toc482631980"/>
      <w:bookmarkStart w:id="43" w:name="_Toc448332395"/>
      <w:bookmarkStart w:id="44" w:name="_Toc424566855"/>
      <w:bookmarkStart w:id="45" w:name="_Toc429662396"/>
      <w:bookmarkStart w:id="46" w:name="_Toc1006"/>
      <w:bookmarkStart w:id="47" w:name="_Toc424563316"/>
      <w:bookmarkStart w:id="48" w:name="_Toc430603677"/>
      <w:bookmarkStart w:id="49" w:name="_Toc417386177"/>
      <w:bookmarkStart w:id="50" w:name="_Toc424742544"/>
      <w:r>
        <w:rPr>
          <w:rFonts w:hint="eastAsia" w:ascii="宋体" w:hAnsi="宋体"/>
          <w:bCs w:val="0"/>
          <w:sz w:val="28"/>
          <w:szCs w:val="30"/>
        </w:rPr>
        <w:t>四、合同纠纷处理</w:t>
      </w:r>
      <w:bookmarkEnd w:id="42"/>
      <w:bookmarkEnd w:id="43"/>
      <w:bookmarkEnd w:id="44"/>
      <w:bookmarkEnd w:id="45"/>
      <w:bookmarkEnd w:id="46"/>
      <w:bookmarkEnd w:id="47"/>
      <w:bookmarkEnd w:id="48"/>
      <w:bookmarkEnd w:id="49"/>
      <w:bookmarkEnd w:id="50"/>
    </w:p>
    <w:p>
      <w:pPr>
        <w:tabs>
          <w:tab w:val="left" w:pos="1980"/>
        </w:tabs>
        <w:snapToGrid w:val="0"/>
        <w:spacing w:line="360" w:lineRule="auto"/>
        <w:ind w:firstLine="470" w:firstLineChars="196"/>
        <w:rPr>
          <w:rFonts w:ascii="宋体" w:hAnsi="宋体"/>
          <w:sz w:val="24"/>
        </w:rPr>
      </w:pPr>
      <w:r>
        <w:rPr>
          <w:rFonts w:hint="eastAsia" w:ascii="宋体" w:hAnsi="宋体"/>
          <w:sz w:val="24"/>
        </w:rPr>
        <w:t>本合同执行过程中发生纠纷，可申请仲裁。仲裁机构为海南仲裁委员会。</w:t>
      </w:r>
    </w:p>
    <w:p>
      <w:pPr>
        <w:pStyle w:val="2"/>
        <w:rPr>
          <w:rFonts w:ascii="宋体" w:hAnsi="宋体"/>
          <w:bCs w:val="0"/>
          <w:sz w:val="28"/>
          <w:szCs w:val="30"/>
        </w:rPr>
      </w:pPr>
      <w:bookmarkStart w:id="51" w:name="_Toc448332396"/>
      <w:bookmarkStart w:id="52" w:name="_Toc417386178"/>
      <w:bookmarkStart w:id="53" w:name="_Toc429662397"/>
      <w:bookmarkStart w:id="54" w:name="_Toc482631981"/>
      <w:bookmarkStart w:id="55" w:name="_Toc424563317"/>
      <w:bookmarkStart w:id="56" w:name="_Toc424742545"/>
      <w:bookmarkStart w:id="57" w:name="_Toc9543"/>
      <w:bookmarkStart w:id="58" w:name="_Toc424566856"/>
      <w:bookmarkStart w:id="59" w:name="_Toc430603678"/>
      <w:r>
        <w:rPr>
          <w:rFonts w:hint="eastAsia" w:ascii="宋体" w:hAnsi="宋体"/>
          <w:bCs w:val="0"/>
          <w:sz w:val="28"/>
          <w:szCs w:val="30"/>
        </w:rPr>
        <w:t>五、合同生效</w:t>
      </w:r>
      <w:bookmarkEnd w:id="51"/>
      <w:bookmarkEnd w:id="52"/>
      <w:bookmarkEnd w:id="53"/>
      <w:bookmarkEnd w:id="54"/>
      <w:bookmarkEnd w:id="55"/>
      <w:bookmarkEnd w:id="56"/>
      <w:bookmarkEnd w:id="57"/>
      <w:bookmarkEnd w:id="58"/>
      <w:bookmarkEnd w:id="59"/>
    </w:p>
    <w:p>
      <w:pPr>
        <w:snapToGrid w:val="0"/>
        <w:spacing w:line="360" w:lineRule="auto"/>
        <w:ind w:left="555"/>
        <w:rPr>
          <w:rFonts w:ascii="宋体" w:hAnsi="宋体"/>
          <w:sz w:val="24"/>
        </w:rPr>
      </w:pPr>
      <w:r>
        <w:rPr>
          <w:rFonts w:hint="eastAsia" w:ascii="宋体" w:hAnsi="宋体"/>
          <w:sz w:val="24"/>
        </w:rPr>
        <w:t>本合同由甲乙双方签字盖章后生效。</w:t>
      </w:r>
    </w:p>
    <w:p>
      <w:pPr>
        <w:pStyle w:val="2"/>
        <w:rPr>
          <w:rFonts w:ascii="宋体" w:hAnsi="宋体"/>
          <w:bCs w:val="0"/>
          <w:sz w:val="28"/>
          <w:szCs w:val="30"/>
        </w:rPr>
      </w:pPr>
      <w:bookmarkStart w:id="60" w:name="_Toc417386179"/>
      <w:bookmarkStart w:id="61" w:name="_Toc430603679"/>
      <w:bookmarkStart w:id="62" w:name="_Toc424566857"/>
      <w:bookmarkStart w:id="63" w:name="_Toc448332397"/>
      <w:bookmarkStart w:id="64" w:name="_Toc2749"/>
      <w:bookmarkStart w:id="65" w:name="_Toc424563318"/>
      <w:bookmarkStart w:id="66" w:name="_Toc424742546"/>
      <w:bookmarkStart w:id="67" w:name="_Toc482631982"/>
      <w:bookmarkStart w:id="68" w:name="_Toc429662398"/>
      <w:r>
        <w:rPr>
          <w:rFonts w:hint="eastAsia" w:ascii="宋体" w:hAnsi="宋体"/>
          <w:bCs w:val="0"/>
          <w:sz w:val="28"/>
          <w:szCs w:val="30"/>
        </w:rPr>
        <w:t>六、合同鉴证</w:t>
      </w:r>
      <w:bookmarkEnd w:id="60"/>
      <w:bookmarkEnd w:id="61"/>
      <w:bookmarkEnd w:id="62"/>
      <w:bookmarkEnd w:id="63"/>
      <w:bookmarkEnd w:id="64"/>
      <w:bookmarkEnd w:id="65"/>
      <w:bookmarkEnd w:id="66"/>
      <w:bookmarkEnd w:id="67"/>
      <w:bookmarkEnd w:id="68"/>
    </w:p>
    <w:p>
      <w:pPr>
        <w:snapToGrid w:val="0"/>
        <w:spacing w:line="360" w:lineRule="auto"/>
        <w:ind w:firstLine="480" w:firstLineChars="200"/>
        <w:rPr>
          <w:rFonts w:ascii="宋体" w:hAnsi="宋体"/>
          <w:b/>
          <w:sz w:val="24"/>
        </w:rPr>
      </w:pPr>
      <w:r>
        <w:rPr>
          <w:rFonts w:hint="eastAsia" w:ascii="宋体" w:hAnsi="宋体"/>
          <w:sz w:val="24"/>
        </w:rPr>
        <w:t>招标代理机构应当在本合同上签章，以证明本合同条款与招标文件、投标文件的相关要求相符并且未对采购内容和技术参数进行实质性修改。</w:t>
      </w:r>
    </w:p>
    <w:p>
      <w:pPr>
        <w:pStyle w:val="2"/>
        <w:rPr>
          <w:rFonts w:ascii="宋体" w:hAnsi="宋体"/>
          <w:bCs w:val="0"/>
          <w:sz w:val="28"/>
          <w:szCs w:val="30"/>
        </w:rPr>
      </w:pPr>
      <w:bookmarkStart w:id="69" w:name="_Toc11526"/>
      <w:bookmarkStart w:id="70" w:name="_Toc448332398"/>
      <w:bookmarkStart w:id="71" w:name="_Toc424566858"/>
      <w:bookmarkStart w:id="72" w:name="_Toc430603680"/>
      <w:bookmarkStart w:id="73" w:name="_Toc424563319"/>
      <w:bookmarkStart w:id="74" w:name="_Toc417386180"/>
      <w:bookmarkStart w:id="75" w:name="_Toc429662399"/>
      <w:bookmarkStart w:id="76" w:name="_Toc424742547"/>
      <w:bookmarkStart w:id="77" w:name="_Toc482631983"/>
      <w:r>
        <w:rPr>
          <w:rFonts w:hint="eastAsia" w:ascii="宋体" w:hAnsi="宋体"/>
          <w:bCs w:val="0"/>
          <w:sz w:val="28"/>
          <w:szCs w:val="30"/>
        </w:rPr>
        <w:t>七、本合同的组成文件</w:t>
      </w:r>
      <w:bookmarkEnd w:id="69"/>
      <w:bookmarkEnd w:id="70"/>
      <w:bookmarkEnd w:id="71"/>
      <w:bookmarkEnd w:id="72"/>
      <w:bookmarkEnd w:id="73"/>
      <w:bookmarkEnd w:id="74"/>
      <w:bookmarkEnd w:id="75"/>
      <w:bookmarkEnd w:id="76"/>
      <w:bookmarkEnd w:id="77"/>
    </w:p>
    <w:p>
      <w:pPr>
        <w:snapToGrid w:val="0"/>
        <w:spacing w:line="360" w:lineRule="auto"/>
        <w:ind w:left="555"/>
        <w:rPr>
          <w:rFonts w:ascii="宋体" w:hAnsi="宋体"/>
          <w:sz w:val="24"/>
        </w:rPr>
      </w:pPr>
      <w:r>
        <w:rPr>
          <w:rFonts w:hint="eastAsia" w:ascii="宋体" w:hAnsi="宋体"/>
          <w:sz w:val="24"/>
        </w:rPr>
        <w:t>1.合同通用条款和专用条款；</w:t>
      </w:r>
    </w:p>
    <w:p>
      <w:pPr>
        <w:snapToGrid w:val="0"/>
        <w:spacing w:line="360" w:lineRule="auto"/>
        <w:ind w:left="555"/>
        <w:rPr>
          <w:rFonts w:ascii="宋体" w:hAnsi="宋体"/>
          <w:sz w:val="24"/>
        </w:rPr>
      </w:pPr>
      <w:r>
        <w:rPr>
          <w:rFonts w:hint="eastAsia" w:ascii="宋体" w:hAnsi="宋体"/>
          <w:sz w:val="24"/>
        </w:rPr>
        <w:t>2.招标文件、乙方的投标文件和评标时的澄清函（如有）；</w:t>
      </w:r>
    </w:p>
    <w:p>
      <w:pPr>
        <w:snapToGrid w:val="0"/>
        <w:spacing w:line="360" w:lineRule="auto"/>
        <w:ind w:left="555"/>
        <w:rPr>
          <w:rFonts w:ascii="宋体" w:hAnsi="宋体"/>
          <w:sz w:val="24"/>
        </w:rPr>
      </w:pPr>
      <w:r>
        <w:rPr>
          <w:rFonts w:hint="eastAsia" w:ascii="宋体" w:hAnsi="宋体"/>
          <w:sz w:val="24"/>
        </w:rPr>
        <w:t>3.中标通知书；</w:t>
      </w:r>
    </w:p>
    <w:p>
      <w:pPr>
        <w:snapToGrid w:val="0"/>
        <w:spacing w:line="360" w:lineRule="auto"/>
        <w:ind w:left="555"/>
        <w:rPr>
          <w:rFonts w:ascii="宋体" w:hAnsi="宋体"/>
          <w:sz w:val="24"/>
        </w:rPr>
      </w:pPr>
      <w:r>
        <w:rPr>
          <w:rFonts w:hint="eastAsia" w:ascii="宋体" w:hAnsi="宋体"/>
          <w:sz w:val="24"/>
        </w:rPr>
        <w:t>4.甲乙双方商定的其他必要文件。</w:t>
      </w:r>
    </w:p>
    <w:p>
      <w:pPr>
        <w:snapToGrid w:val="0"/>
        <w:spacing w:line="360" w:lineRule="auto"/>
        <w:ind w:firstLine="480" w:firstLineChars="200"/>
        <w:rPr>
          <w:rFonts w:ascii="宋体" w:hAnsi="宋体"/>
          <w:bCs/>
          <w:sz w:val="24"/>
        </w:rPr>
      </w:pPr>
      <w:r>
        <w:rPr>
          <w:rFonts w:hint="eastAsia" w:ascii="宋体" w:hAnsi="宋体"/>
          <w:bCs/>
          <w:sz w:val="24"/>
        </w:rPr>
        <w:t>上述合同文件内容互为补充，如有不明确，由甲方负责解释。</w:t>
      </w:r>
    </w:p>
    <w:p>
      <w:pPr>
        <w:pStyle w:val="2"/>
        <w:rPr>
          <w:rFonts w:ascii="宋体" w:hAnsi="宋体"/>
          <w:bCs w:val="0"/>
          <w:sz w:val="28"/>
          <w:szCs w:val="30"/>
        </w:rPr>
      </w:pPr>
      <w:bookmarkStart w:id="78" w:name="_Toc482631984"/>
      <w:bookmarkStart w:id="79" w:name="_Toc448332399"/>
      <w:bookmarkStart w:id="80" w:name="_Toc424563320"/>
      <w:bookmarkStart w:id="81" w:name="_Toc157"/>
      <w:bookmarkStart w:id="82" w:name="_Toc429662400"/>
      <w:bookmarkStart w:id="83" w:name="_Toc430603681"/>
      <w:bookmarkStart w:id="84" w:name="_Toc417386181"/>
      <w:bookmarkStart w:id="85" w:name="_Toc424742548"/>
      <w:bookmarkStart w:id="86" w:name="_Toc424566859"/>
      <w:r>
        <w:rPr>
          <w:rFonts w:hint="eastAsia" w:ascii="宋体" w:hAnsi="宋体"/>
          <w:bCs w:val="0"/>
          <w:sz w:val="28"/>
          <w:szCs w:val="30"/>
        </w:rPr>
        <w:t>八、合同备案</w:t>
      </w:r>
      <w:bookmarkEnd w:id="78"/>
      <w:bookmarkEnd w:id="79"/>
      <w:bookmarkEnd w:id="80"/>
      <w:bookmarkEnd w:id="81"/>
      <w:bookmarkEnd w:id="82"/>
      <w:bookmarkEnd w:id="83"/>
      <w:bookmarkEnd w:id="84"/>
      <w:bookmarkEnd w:id="85"/>
      <w:bookmarkEnd w:id="86"/>
    </w:p>
    <w:p>
      <w:pPr>
        <w:snapToGrid w:val="0"/>
        <w:spacing w:line="360" w:lineRule="auto"/>
        <w:ind w:firstLine="480" w:firstLineChars="200"/>
        <w:rPr>
          <w:rFonts w:ascii="宋体" w:hAnsi="宋体" w:cs="宋体"/>
          <w:sz w:val="24"/>
        </w:rPr>
      </w:pPr>
      <w:r>
        <w:rPr>
          <w:rFonts w:hint="eastAsia" w:ascii="宋体" w:hAnsi="宋体"/>
          <w:bCs/>
          <w:sz w:val="24"/>
        </w:rPr>
        <w:t>本合同一式叁份，中文书写。甲方、乙方、招标代理机构各执一份。</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ascii="宋体" w:hAnsi="宋体"/>
          <w:bCs/>
          <w:sz w:val="24"/>
        </w:rPr>
      </w:pP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rPr>
      </w:pPr>
      <w:r>
        <w:rPr>
          <w:rFonts w:hint="eastAsia" w:ascii="宋体" w:hAnsi="宋体"/>
          <w:b/>
          <w:sz w:val="24"/>
        </w:rPr>
        <w:t>甲方：</w:t>
      </w:r>
      <w:r>
        <w:rPr>
          <w:rFonts w:ascii="宋体" w:hAnsi="宋体"/>
          <w:b/>
          <w:sz w:val="24"/>
          <w:u w:val="single"/>
        </w:rPr>
        <w:t xml:space="preserve">                   </w:t>
      </w:r>
      <w:r>
        <w:rPr>
          <w:rFonts w:hint="eastAsia" w:ascii="宋体" w:hAnsi="宋体"/>
          <w:b/>
          <w:sz w:val="24"/>
          <w:u w:val="single"/>
        </w:rPr>
        <w:t>（盖章）</w:t>
      </w:r>
      <w:r>
        <w:rPr>
          <w:rFonts w:hint="eastAsia" w:ascii="宋体" w:hAnsi="宋体"/>
          <w:b/>
          <w:sz w:val="24"/>
        </w:rPr>
        <w:t xml:space="preserve"> </w:t>
      </w:r>
      <w:r>
        <w:rPr>
          <w:rFonts w:ascii="宋体" w:hAnsi="宋体"/>
          <w:b/>
          <w:sz w:val="24"/>
        </w:rPr>
        <w:t xml:space="preserve">    </w:t>
      </w:r>
      <w:r>
        <w:rPr>
          <w:rFonts w:hint="eastAsia" w:ascii="宋体" w:hAnsi="宋体"/>
          <w:b/>
          <w:sz w:val="24"/>
        </w:rPr>
        <w:t>乙方：</w:t>
      </w:r>
      <w:r>
        <w:rPr>
          <w:rFonts w:ascii="宋体" w:hAnsi="宋体"/>
          <w:b/>
          <w:sz w:val="24"/>
          <w:u w:val="single"/>
        </w:rPr>
        <w:t xml:space="preserve">                  </w:t>
      </w:r>
      <w:r>
        <w:rPr>
          <w:rFonts w:hint="eastAsia" w:ascii="宋体" w:hAnsi="宋体"/>
          <w:b/>
          <w:sz w:val="24"/>
          <w:u w:val="single"/>
        </w:rPr>
        <w:t>（盖章）</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u w:val="single"/>
        </w:rPr>
      </w:pPr>
      <w:r>
        <w:rPr>
          <w:rFonts w:hint="eastAsia" w:ascii="宋体" w:hAnsi="宋体"/>
          <w:sz w:val="24"/>
        </w:rPr>
        <w:t>地址：</w:t>
      </w:r>
      <w:r>
        <w:rPr>
          <w:rFonts w:ascii="宋体" w:hAnsi="宋体"/>
          <w:sz w:val="24"/>
          <w:u w:val="single"/>
        </w:rPr>
        <w:t xml:space="preserve">                           </w:t>
      </w:r>
      <w:r>
        <w:rPr>
          <w:rFonts w:ascii="宋体" w:hAnsi="宋体"/>
          <w:sz w:val="24"/>
        </w:rPr>
        <w:t xml:space="preserve">      </w:t>
      </w:r>
      <w:r>
        <w:rPr>
          <w:rFonts w:hint="eastAsia" w:ascii="宋体" w:hAnsi="宋体"/>
          <w:sz w:val="24"/>
        </w:rPr>
        <w:t>地址：</w:t>
      </w:r>
      <w:r>
        <w:rPr>
          <w:rFonts w:ascii="宋体" w:hAnsi="宋体"/>
          <w:sz w:val="24"/>
          <w:u w:val="single"/>
        </w:rPr>
        <w:t xml:space="preserve">                           </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u w:val="single"/>
        </w:rPr>
      </w:pPr>
      <w:r>
        <w:rPr>
          <w:rFonts w:hint="eastAsia" w:ascii="宋体" w:hAnsi="宋体"/>
          <w:sz w:val="24"/>
        </w:rPr>
        <w:t>法定（或授权）代表人：</w:t>
      </w:r>
      <w:r>
        <w:rPr>
          <w:rFonts w:ascii="宋体" w:hAnsi="宋体"/>
          <w:sz w:val="24"/>
          <w:u w:val="single"/>
        </w:rPr>
        <w:t xml:space="preserve">            </w:t>
      </w:r>
      <w:r>
        <w:rPr>
          <w:rFonts w:ascii="宋体" w:hAnsi="宋体"/>
          <w:sz w:val="24"/>
        </w:rPr>
        <w:t xml:space="preserve">     </w:t>
      </w:r>
      <w:r>
        <w:rPr>
          <w:rFonts w:hint="eastAsia" w:ascii="宋体" w:hAnsi="宋体"/>
          <w:sz w:val="24"/>
        </w:rPr>
        <w:t>法定（或授权）代表人：</w:t>
      </w:r>
      <w:r>
        <w:rPr>
          <w:rFonts w:ascii="宋体" w:hAnsi="宋体"/>
          <w:sz w:val="24"/>
          <w:u w:val="single"/>
        </w:rPr>
        <w:t xml:space="preserve">            </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rPr>
      </w:pPr>
      <w:r>
        <w:rPr>
          <w:rFonts w:hint="eastAsia" w:ascii="宋体" w:hAnsi="宋体"/>
          <w:sz w:val="24"/>
        </w:rPr>
        <w:t xml:space="preserve">                                       开户行：</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rPr>
      </w:pPr>
      <w:r>
        <w:rPr>
          <w:rFonts w:hint="eastAsia" w:ascii="宋体" w:hAnsi="宋体"/>
          <w:sz w:val="24"/>
        </w:rPr>
        <w:t xml:space="preserve">                                       帐号：</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sz w:val="24"/>
        </w:rPr>
      </w:pP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napToGrid w:val="0"/>
        <w:spacing w:before="19" w:line="500" w:lineRule="exact"/>
        <w:rPr>
          <w:rFonts w:ascii="宋体" w:hAnsi="宋体"/>
          <w:b/>
          <w:sz w:val="24"/>
        </w:rPr>
      </w:pPr>
    </w:p>
    <w:p>
      <w:pPr>
        <w:snapToGrid w:val="0"/>
        <w:spacing w:before="19" w:line="500" w:lineRule="exact"/>
        <w:rPr>
          <w:rFonts w:ascii="宋体" w:hAnsi="宋体"/>
          <w:b/>
          <w:sz w:val="24"/>
        </w:rPr>
      </w:pPr>
    </w:p>
    <w:p>
      <w:pPr>
        <w:snapToGrid w:val="0"/>
        <w:spacing w:before="19" w:line="500" w:lineRule="exact"/>
        <w:rPr>
          <w:rFonts w:ascii="宋体" w:hAnsi="宋体"/>
          <w:b/>
          <w:sz w:val="28"/>
          <w:u w:val="single"/>
        </w:rPr>
      </w:pPr>
      <w:r>
        <w:rPr>
          <w:rFonts w:hint="eastAsia" w:ascii="宋体" w:hAnsi="宋体"/>
          <w:b/>
          <w:sz w:val="28"/>
        </w:rPr>
        <w:t>招标代理机构：</w:t>
      </w:r>
      <w:r>
        <w:rPr>
          <w:rFonts w:hint="eastAsia" w:ascii="宋体" w:hAnsi="宋体"/>
          <w:b/>
          <w:sz w:val="28"/>
          <w:u w:val="single"/>
        </w:rPr>
        <w:t>海南政辉招投标代理有限公司（盖章）</w:t>
      </w:r>
    </w:p>
    <w:p>
      <w:pPr>
        <w:snapToGrid w:val="0"/>
        <w:spacing w:before="19" w:line="500" w:lineRule="exact"/>
        <w:rPr>
          <w:rFonts w:ascii="宋体" w:hAnsi="宋体"/>
          <w:sz w:val="28"/>
          <w:u w:val="single"/>
        </w:rPr>
      </w:pPr>
      <w:r>
        <w:rPr>
          <w:rFonts w:hint="eastAsia" w:ascii="宋体" w:hAnsi="宋体"/>
          <w:sz w:val="28"/>
        </w:rPr>
        <w:t>经办人：</w:t>
      </w:r>
      <w:r>
        <w:rPr>
          <w:rFonts w:hint="eastAsia" w:ascii="宋体" w:hAnsi="宋体"/>
          <w:sz w:val="28"/>
          <w:u w:val="single"/>
        </w:rPr>
        <w:t xml:space="preserve">       </w:t>
      </w:r>
    </w:p>
    <w:p>
      <w:pPr>
        <w:snapToGrid w:val="0"/>
        <w:spacing w:before="19" w:line="500" w:lineRule="exact"/>
        <w:rPr>
          <w:rFonts w:ascii="宋体" w:hAnsi="宋体"/>
          <w:sz w:val="28"/>
        </w:rPr>
      </w:pPr>
    </w:p>
    <w:p>
      <w:pPr>
        <w:rPr>
          <w:rFonts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snapToGrid w:val="0"/>
        <w:spacing w:line="480" w:lineRule="auto"/>
        <w:ind w:firstLine="723" w:firstLineChars="225"/>
        <w:jc w:val="center"/>
        <w:outlineLvl w:val="0"/>
        <w:rPr>
          <w:rFonts w:ascii="宋体" w:hAnsi="宋体"/>
          <w:b/>
          <w:sz w:val="44"/>
          <w:szCs w:val="44"/>
        </w:rPr>
      </w:pPr>
      <w:r>
        <w:rPr>
          <w:rFonts w:ascii="宋体" w:hAnsi="宋体"/>
          <w:b/>
          <w:bCs/>
          <w:kern w:val="0"/>
          <w:sz w:val="32"/>
        </w:rPr>
        <w:br w:type="page"/>
      </w:r>
      <w:bookmarkEnd w:id="13"/>
      <w:bookmarkStart w:id="87" w:name="_Toc484527699"/>
      <w:bookmarkStart w:id="88" w:name="_Toc301182589"/>
      <w:r>
        <w:rPr>
          <w:rFonts w:hint="eastAsia" w:ascii="宋体" w:hAnsi="宋体"/>
          <w:b/>
          <w:sz w:val="44"/>
          <w:szCs w:val="44"/>
        </w:rPr>
        <w:t>第五章  报价文件内容和格式</w:t>
      </w:r>
      <w:bookmarkEnd w:id="87"/>
    </w:p>
    <w:p>
      <w:pPr>
        <w:pStyle w:val="5"/>
        <w:spacing w:line="360" w:lineRule="auto"/>
        <w:ind w:right="482"/>
        <w:rPr>
          <w:rFonts w:ascii="宋体" w:hAnsi="宋体"/>
          <w:b/>
          <w:bCs/>
          <w:sz w:val="24"/>
          <w:szCs w:val="24"/>
        </w:rPr>
      </w:pPr>
      <w:r>
        <w:rPr>
          <w:rFonts w:hint="eastAsia" w:ascii="宋体" w:hAnsi="宋体"/>
          <w:b/>
          <w:bCs/>
          <w:sz w:val="24"/>
          <w:szCs w:val="24"/>
        </w:rPr>
        <w:t>一、价格部分</w:t>
      </w:r>
    </w:p>
    <w:p>
      <w:pPr>
        <w:pStyle w:val="5"/>
        <w:spacing w:line="360" w:lineRule="auto"/>
        <w:ind w:right="482"/>
        <w:rPr>
          <w:rFonts w:ascii="宋体" w:hAnsi="宋体"/>
          <w:sz w:val="24"/>
          <w:szCs w:val="24"/>
        </w:rPr>
      </w:pPr>
      <w:r>
        <w:rPr>
          <w:rFonts w:hint="eastAsia" w:ascii="宋体" w:hAnsi="宋体"/>
          <w:sz w:val="24"/>
          <w:szCs w:val="24"/>
        </w:rPr>
        <w:t>1、开标一览表</w:t>
      </w:r>
    </w:p>
    <w:p>
      <w:pPr>
        <w:spacing w:line="360" w:lineRule="auto"/>
        <w:ind w:firstLine="480" w:firstLineChars="200"/>
        <w:rPr>
          <w:rFonts w:ascii="宋体" w:hAnsi="宋体"/>
          <w:sz w:val="24"/>
        </w:rPr>
      </w:pPr>
      <w:r>
        <w:rPr>
          <w:rFonts w:hint="eastAsia" w:ascii="宋体" w:hAnsi="宋体"/>
          <w:kern w:val="0"/>
          <w:sz w:val="24"/>
        </w:rPr>
        <w:t>1、1报价明细表</w:t>
      </w:r>
    </w:p>
    <w:p>
      <w:pPr>
        <w:pStyle w:val="5"/>
        <w:spacing w:line="360" w:lineRule="auto"/>
        <w:ind w:right="482"/>
        <w:rPr>
          <w:rFonts w:ascii="宋体" w:hAnsi="宋体"/>
          <w:b/>
          <w:bCs/>
          <w:sz w:val="24"/>
          <w:szCs w:val="24"/>
        </w:rPr>
      </w:pPr>
      <w:r>
        <w:rPr>
          <w:rFonts w:hint="eastAsia" w:ascii="宋体" w:hAnsi="宋体"/>
          <w:b/>
          <w:bCs/>
          <w:sz w:val="24"/>
          <w:szCs w:val="24"/>
        </w:rPr>
        <w:t>二、资格要求</w:t>
      </w:r>
    </w:p>
    <w:p>
      <w:pPr>
        <w:pStyle w:val="5"/>
        <w:spacing w:line="360" w:lineRule="auto"/>
        <w:ind w:right="482"/>
        <w:rPr>
          <w:rFonts w:ascii="宋体" w:hAnsi="宋体"/>
          <w:sz w:val="24"/>
          <w:szCs w:val="24"/>
        </w:rPr>
      </w:pPr>
      <w:r>
        <w:rPr>
          <w:rFonts w:hint="eastAsia" w:ascii="宋体" w:hAnsi="宋体"/>
          <w:sz w:val="24"/>
          <w:szCs w:val="24"/>
        </w:rPr>
        <w:t>2.1、符合“第一章投标人资格要求”</w:t>
      </w:r>
    </w:p>
    <w:p>
      <w:pPr>
        <w:snapToGrid w:val="0"/>
        <w:spacing w:line="360" w:lineRule="auto"/>
        <w:ind w:firstLine="403"/>
        <w:rPr>
          <w:rFonts w:ascii="宋体" w:hAnsi="宋体"/>
          <w:sz w:val="24"/>
        </w:rPr>
      </w:pPr>
      <w:r>
        <w:rPr>
          <w:rFonts w:hint="eastAsia" w:ascii="宋体" w:hAnsi="宋体"/>
          <w:sz w:val="24"/>
        </w:rPr>
        <w:t>2.2、法定代表人身份证明书</w:t>
      </w:r>
    </w:p>
    <w:p>
      <w:pPr>
        <w:snapToGrid w:val="0"/>
        <w:spacing w:line="360" w:lineRule="auto"/>
        <w:ind w:firstLine="403"/>
        <w:rPr>
          <w:rFonts w:ascii="宋体" w:hAnsi="宋体"/>
          <w:sz w:val="24"/>
        </w:rPr>
      </w:pPr>
      <w:r>
        <w:rPr>
          <w:rFonts w:hint="eastAsia" w:ascii="宋体" w:hAnsi="宋体"/>
          <w:sz w:val="24"/>
        </w:rPr>
        <w:t>2.3、法定代表人授权书</w:t>
      </w:r>
    </w:p>
    <w:p>
      <w:pPr>
        <w:snapToGrid w:val="0"/>
        <w:spacing w:line="360" w:lineRule="auto"/>
        <w:ind w:firstLine="403"/>
        <w:rPr>
          <w:rFonts w:ascii="宋体" w:hAnsi="宋体"/>
          <w:sz w:val="24"/>
        </w:rPr>
      </w:pPr>
      <w:r>
        <w:rPr>
          <w:rFonts w:hint="eastAsia" w:ascii="宋体" w:hAnsi="宋体"/>
          <w:sz w:val="24"/>
        </w:rPr>
        <w:t>2.4、缴纳投标保证金证明材料</w:t>
      </w:r>
    </w:p>
    <w:p>
      <w:pPr>
        <w:snapToGrid w:val="0"/>
        <w:spacing w:line="360" w:lineRule="auto"/>
        <w:ind w:firstLine="403"/>
        <w:rPr>
          <w:rFonts w:ascii="宋体" w:hAnsi="宋体"/>
          <w:sz w:val="24"/>
        </w:rPr>
      </w:pPr>
      <w:r>
        <w:rPr>
          <w:rFonts w:hint="eastAsia" w:ascii="宋体" w:hAnsi="宋体"/>
          <w:sz w:val="24"/>
        </w:rPr>
        <w:t>2.5、投标人认为需要提供的其他符合性文件（如有）</w:t>
      </w:r>
    </w:p>
    <w:p>
      <w:pPr>
        <w:pStyle w:val="5"/>
        <w:spacing w:line="360" w:lineRule="auto"/>
        <w:ind w:right="482"/>
        <w:rPr>
          <w:rFonts w:ascii="宋体" w:hAnsi="宋体"/>
          <w:b/>
          <w:bCs/>
          <w:sz w:val="24"/>
          <w:szCs w:val="24"/>
        </w:rPr>
      </w:pPr>
      <w:r>
        <w:rPr>
          <w:rFonts w:hint="eastAsia" w:ascii="宋体" w:hAnsi="宋体"/>
          <w:b/>
          <w:bCs/>
          <w:sz w:val="24"/>
          <w:szCs w:val="24"/>
        </w:rPr>
        <w:t>三、技术部分</w:t>
      </w:r>
    </w:p>
    <w:p>
      <w:pPr>
        <w:pStyle w:val="5"/>
        <w:spacing w:line="360" w:lineRule="auto"/>
        <w:ind w:right="482"/>
        <w:rPr>
          <w:rFonts w:ascii="宋体" w:hAnsi="宋体"/>
          <w:sz w:val="24"/>
        </w:rPr>
      </w:pPr>
      <w:r>
        <w:rPr>
          <w:rFonts w:hint="eastAsia" w:ascii="宋体" w:hAnsi="宋体"/>
          <w:sz w:val="24"/>
        </w:rPr>
        <w:t>3.1技术响应承诺函</w:t>
      </w:r>
    </w:p>
    <w:p>
      <w:pPr>
        <w:pStyle w:val="5"/>
        <w:spacing w:line="360" w:lineRule="auto"/>
        <w:ind w:right="482"/>
        <w:rPr>
          <w:rFonts w:ascii="宋体" w:hAnsi="宋体"/>
          <w:sz w:val="24"/>
        </w:rPr>
      </w:pPr>
      <w:r>
        <w:rPr>
          <w:rFonts w:hint="eastAsia" w:ascii="宋体" w:hAnsi="宋体"/>
          <w:sz w:val="24"/>
        </w:rPr>
        <w:t>3.2技术方案及其他技术证明材料</w:t>
      </w:r>
    </w:p>
    <w:p>
      <w:pPr>
        <w:pStyle w:val="5"/>
        <w:spacing w:line="360" w:lineRule="auto"/>
        <w:ind w:right="482"/>
        <w:rPr>
          <w:rFonts w:ascii="宋体" w:hAnsi="宋体"/>
          <w:color w:val="FF0000"/>
          <w:sz w:val="24"/>
        </w:rPr>
      </w:pPr>
      <w:r>
        <w:rPr>
          <w:rFonts w:hint="eastAsia" w:ascii="宋体" w:hAnsi="宋体"/>
          <w:color w:val="FF0000"/>
          <w:sz w:val="24"/>
        </w:rPr>
        <w:t>3.3售后服务承诺</w:t>
      </w:r>
    </w:p>
    <w:p>
      <w:pPr>
        <w:pStyle w:val="5"/>
        <w:spacing w:line="360" w:lineRule="auto"/>
        <w:ind w:left="420" w:right="482" w:firstLine="0"/>
        <w:rPr>
          <w:rFonts w:ascii="宋体" w:hAnsi="宋体"/>
          <w:b/>
          <w:bCs/>
          <w:sz w:val="24"/>
          <w:szCs w:val="24"/>
        </w:rPr>
      </w:pPr>
      <w:r>
        <w:rPr>
          <w:rFonts w:hint="eastAsia" w:ascii="宋体" w:hAnsi="宋体"/>
          <w:b/>
          <w:bCs/>
          <w:sz w:val="24"/>
          <w:szCs w:val="24"/>
        </w:rPr>
        <w:t>四、其他部分（选择提供）</w:t>
      </w:r>
    </w:p>
    <w:p>
      <w:pPr>
        <w:pStyle w:val="5"/>
        <w:spacing w:line="360" w:lineRule="auto"/>
        <w:ind w:left="420" w:right="482" w:firstLine="0"/>
        <w:rPr>
          <w:rFonts w:ascii="宋体" w:hAnsi="宋体"/>
          <w:kern w:val="2"/>
          <w:sz w:val="24"/>
          <w:szCs w:val="24"/>
        </w:rPr>
      </w:pPr>
      <w:r>
        <w:rPr>
          <w:rFonts w:hint="eastAsia" w:ascii="宋体" w:hAnsi="宋体"/>
          <w:kern w:val="2"/>
          <w:sz w:val="24"/>
          <w:szCs w:val="24"/>
        </w:rPr>
        <w:t>4.1、中小型企业声明函</w:t>
      </w:r>
    </w:p>
    <w:p>
      <w:pPr>
        <w:snapToGrid w:val="0"/>
        <w:spacing w:line="360" w:lineRule="auto"/>
        <w:ind w:firstLine="403"/>
        <w:rPr>
          <w:rFonts w:ascii="宋体" w:hAnsi="宋体"/>
          <w:sz w:val="24"/>
        </w:rPr>
      </w:pPr>
      <w:r>
        <w:rPr>
          <w:rFonts w:hint="eastAsia" w:ascii="宋体" w:hAnsi="宋体"/>
          <w:sz w:val="24"/>
        </w:rPr>
        <w:t>4.2、中小企业（监狱企业）声明函（如有）</w:t>
      </w:r>
    </w:p>
    <w:p>
      <w:pPr>
        <w:snapToGrid w:val="0"/>
        <w:spacing w:line="360" w:lineRule="auto"/>
        <w:ind w:firstLine="403"/>
        <w:rPr>
          <w:rFonts w:ascii="宋体" w:hAnsi="宋体"/>
          <w:sz w:val="24"/>
        </w:rPr>
      </w:pPr>
      <w:r>
        <w:rPr>
          <w:rFonts w:hint="eastAsia" w:ascii="宋体" w:hAnsi="宋体"/>
          <w:sz w:val="24"/>
        </w:rPr>
        <w:t>4.3、残疾人福利性单位声明函（如有）</w:t>
      </w:r>
    </w:p>
    <w:p>
      <w:pPr>
        <w:snapToGrid w:val="0"/>
        <w:spacing w:line="360" w:lineRule="auto"/>
        <w:ind w:firstLine="403"/>
        <w:rPr>
          <w:rFonts w:ascii="宋体" w:hAnsi="宋体"/>
          <w:sz w:val="24"/>
        </w:rPr>
      </w:pPr>
      <w:r>
        <w:rPr>
          <w:rFonts w:hint="eastAsia" w:ascii="宋体" w:hAnsi="宋体"/>
          <w:sz w:val="24"/>
        </w:rPr>
        <w:t>4.4、其他资料（如有）</w:t>
      </w:r>
    </w:p>
    <w:p>
      <w:pPr>
        <w:jc w:val="center"/>
        <w:rPr>
          <w:rFonts w:ascii="宋体" w:hAnsi="宋体"/>
          <w:sz w:val="24"/>
        </w:rPr>
      </w:pPr>
      <w:r>
        <w:rPr>
          <w:rFonts w:ascii="宋体" w:hAnsi="宋体"/>
          <w:sz w:val="24"/>
        </w:rPr>
        <w:br w:type="page"/>
      </w:r>
    </w:p>
    <w:p>
      <w:pPr>
        <w:pStyle w:val="5"/>
        <w:ind w:right="482"/>
        <w:jc w:val="center"/>
        <w:rPr>
          <w:rFonts w:ascii="宋体" w:hAnsi="宋体"/>
          <w:b/>
          <w:sz w:val="48"/>
          <w:szCs w:val="48"/>
        </w:rPr>
      </w:pPr>
      <w:bookmarkStart w:id="89" w:name="_Toc23897"/>
      <w:bookmarkStart w:id="90" w:name="_Toc480185393"/>
      <w:r>
        <w:rPr>
          <w:rFonts w:hint="eastAsia" w:ascii="宋体" w:hAnsi="宋体"/>
          <w:b/>
          <w:sz w:val="32"/>
        </w:rPr>
        <w:t>表1、开标一览表</w:t>
      </w:r>
    </w:p>
    <w:p>
      <w:pPr>
        <w:pStyle w:val="5"/>
        <w:spacing w:line="440" w:lineRule="exact"/>
        <w:ind w:firstLine="240" w:firstLineChars="100"/>
        <w:rPr>
          <w:rFonts w:ascii="宋体" w:hAnsi="宋体"/>
          <w:sz w:val="24"/>
        </w:rPr>
      </w:pPr>
      <w:r>
        <w:rPr>
          <w:rFonts w:hint="eastAsia" w:ascii="宋体" w:hAnsi="宋体"/>
          <w:sz w:val="24"/>
        </w:rPr>
        <w:t>项目名称：</w:t>
      </w:r>
    </w:p>
    <w:p>
      <w:pPr>
        <w:rPr>
          <w:rFonts w:ascii="宋体" w:hAnsi="宋体"/>
          <w:sz w:val="24"/>
        </w:rPr>
      </w:pPr>
      <w:r>
        <w:rPr>
          <w:rFonts w:hint="eastAsia" w:ascii="宋体" w:hAnsi="宋体"/>
          <w:bCs/>
          <w:sz w:val="24"/>
        </w:rPr>
        <w:t xml:space="preserve">  </w:t>
      </w:r>
      <w:r>
        <w:rPr>
          <w:rFonts w:hint="eastAsia" w:ascii="宋体" w:hAnsi="宋体"/>
          <w:sz w:val="24"/>
        </w:rPr>
        <w:t>招标编号：</w:t>
      </w:r>
    </w:p>
    <w:p>
      <w:pPr>
        <w:rPr>
          <w:rFonts w:ascii="宋体" w:hAnsi="宋体"/>
          <w:sz w:val="24"/>
        </w:rPr>
      </w:pPr>
      <w:r>
        <w:rPr>
          <w:rFonts w:hint="eastAsia" w:ascii="宋体" w:hAnsi="宋体"/>
          <w:sz w:val="24"/>
        </w:rPr>
        <w:t xml:space="preserve">  包    号：</w:t>
      </w:r>
      <w:r>
        <w:rPr>
          <w:rFonts w:hint="eastAsia" w:ascii="宋体" w:hAnsi="宋体"/>
          <w:sz w:val="24"/>
          <w:u w:val="single"/>
        </w:rPr>
        <w:t xml:space="preserve">    </w:t>
      </w:r>
      <w:r>
        <w:rPr>
          <w:rFonts w:hint="eastAsia" w:ascii="宋体" w:hAnsi="宋体"/>
          <w:sz w:val="24"/>
        </w:rPr>
        <w:t>包（    包号名称    或项目本身  ）</w:t>
      </w:r>
    </w:p>
    <w:p>
      <w:pPr>
        <w:jc w:val="right"/>
        <w:rPr>
          <w:rFonts w:ascii="宋体" w:hAnsi="宋体"/>
          <w:sz w:val="24"/>
        </w:rPr>
      </w:pPr>
      <w:r>
        <w:rPr>
          <w:rFonts w:hint="eastAsia" w:ascii="宋体" w:hAnsi="宋体"/>
          <w:sz w:val="24"/>
        </w:rPr>
        <w:t>金额单位：元</w:t>
      </w:r>
    </w:p>
    <w:p>
      <w:pPr>
        <w:jc w:val="right"/>
        <w:rPr>
          <w:rFonts w:ascii="宋体" w:hAnsi="宋体"/>
          <w:sz w:val="24"/>
        </w:rPr>
      </w:pPr>
    </w:p>
    <w:tbl>
      <w:tblPr>
        <w:tblStyle w:val="22"/>
        <w:tblW w:w="8672" w:type="dxa"/>
        <w:jc w:val="center"/>
        <w:tblInd w:w="0" w:type="dxa"/>
        <w:tblLayout w:type="fixed"/>
        <w:tblCellMar>
          <w:top w:w="0" w:type="dxa"/>
          <w:left w:w="30" w:type="dxa"/>
          <w:bottom w:w="0" w:type="dxa"/>
          <w:right w:w="30" w:type="dxa"/>
        </w:tblCellMar>
      </w:tblPr>
      <w:tblGrid>
        <w:gridCol w:w="804"/>
        <w:gridCol w:w="3546"/>
        <w:gridCol w:w="2160"/>
        <w:gridCol w:w="1440"/>
        <w:gridCol w:w="722"/>
      </w:tblGrid>
      <w:tr>
        <w:tblPrEx>
          <w:tblLayout w:type="fixed"/>
          <w:tblCellMar>
            <w:top w:w="0" w:type="dxa"/>
            <w:left w:w="30" w:type="dxa"/>
            <w:bottom w:w="0" w:type="dxa"/>
            <w:right w:w="30" w:type="dxa"/>
          </w:tblCellMar>
        </w:tblPrEx>
        <w:trPr>
          <w:trHeight w:val="788" w:hRule="exact"/>
          <w:jc w:val="center"/>
        </w:trPr>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 w:val="24"/>
                <w:szCs w:val="21"/>
              </w:rPr>
            </w:pPr>
            <w:r>
              <w:rPr>
                <w:rFonts w:ascii="宋体" w:hAnsi="宋体" w:cs="Arial"/>
                <w:b/>
                <w:sz w:val="24"/>
                <w:szCs w:val="21"/>
              </w:rPr>
              <w:t>序号</w:t>
            </w:r>
          </w:p>
        </w:tc>
        <w:tc>
          <w:tcPr>
            <w:tcW w:w="3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 w:val="24"/>
                <w:szCs w:val="21"/>
              </w:rPr>
            </w:pPr>
            <w:r>
              <w:rPr>
                <w:rFonts w:hint="eastAsia" w:ascii="宋体" w:hAnsi="宋体" w:cs="Arial"/>
                <w:b/>
                <w:sz w:val="24"/>
                <w:szCs w:val="21"/>
              </w:rPr>
              <w:t>内容</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 w:val="24"/>
                <w:szCs w:val="21"/>
              </w:rPr>
            </w:pPr>
            <w:r>
              <w:rPr>
                <w:rFonts w:ascii="宋体" w:hAnsi="宋体" w:cs="Arial"/>
                <w:b/>
                <w:sz w:val="24"/>
                <w:szCs w:val="21"/>
              </w:rPr>
              <w:t>合计价格</w:t>
            </w:r>
          </w:p>
          <w:p>
            <w:pPr>
              <w:autoSpaceDE w:val="0"/>
              <w:autoSpaceDN w:val="0"/>
              <w:adjustRightInd w:val="0"/>
              <w:jc w:val="center"/>
              <w:rPr>
                <w:rFonts w:ascii="宋体" w:hAnsi="宋体" w:cs="Arial"/>
                <w:b/>
                <w:sz w:val="24"/>
                <w:szCs w:val="21"/>
              </w:rPr>
            </w:pPr>
            <w:r>
              <w:rPr>
                <w:rFonts w:hint="eastAsia" w:ascii="宋体" w:hAnsi="宋体" w:cs="Arial"/>
                <w:sz w:val="24"/>
                <w:szCs w:val="21"/>
              </w:rPr>
              <w:t>（</w:t>
            </w:r>
            <w:r>
              <w:rPr>
                <w:rFonts w:ascii="宋体" w:hAnsi="宋体" w:cs="Arial"/>
                <w:sz w:val="24"/>
                <w:szCs w:val="21"/>
              </w:rPr>
              <w:t>金额单位：元</w:t>
            </w:r>
            <w:r>
              <w:rPr>
                <w:rFonts w:hint="eastAsia" w:ascii="宋体" w:hAnsi="宋体" w:cs="Arial"/>
                <w:sz w:val="24"/>
                <w:szCs w:val="21"/>
              </w:rPr>
              <w:t>）</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 w:val="24"/>
                <w:szCs w:val="21"/>
              </w:rPr>
            </w:pPr>
            <w:r>
              <w:rPr>
                <w:rFonts w:hint="eastAsia" w:ascii="宋体" w:hAnsi="宋体" w:cs="Arial"/>
                <w:b/>
                <w:sz w:val="24"/>
                <w:szCs w:val="21"/>
              </w:rPr>
              <w:t>交付时间</w:t>
            </w: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 w:val="24"/>
                <w:szCs w:val="21"/>
              </w:rPr>
            </w:pPr>
            <w:r>
              <w:rPr>
                <w:rFonts w:ascii="宋体" w:hAnsi="宋体" w:cs="Arial"/>
                <w:b/>
                <w:sz w:val="24"/>
                <w:szCs w:val="21"/>
              </w:rPr>
              <w:t>备注</w:t>
            </w:r>
          </w:p>
        </w:tc>
      </w:tr>
      <w:tr>
        <w:tblPrEx>
          <w:tblLayout w:type="fixed"/>
          <w:tblCellMar>
            <w:top w:w="0" w:type="dxa"/>
            <w:left w:w="30" w:type="dxa"/>
            <w:bottom w:w="0" w:type="dxa"/>
            <w:right w:w="30" w:type="dxa"/>
          </w:tblCellMar>
        </w:tblPrEx>
        <w:trPr>
          <w:trHeight w:val="506" w:hRule="exact"/>
          <w:jc w:val="center"/>
        </w:trPr>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r>
              <w:rPr>
                <w:rFonts w:ascii="宋体" w:hAnsi="宋体" w:cs="Arial"/>
                <w:sz w:val="24"/>
                <w:szCs w:val="21"/>
              </w:rPr>
              <w:t>1</w:t>
            </w:r>
          </w:p>
        </w:tc>
        <w:tc>
          <w:tcPr>
            <w:tcW w:w="354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szCs w:val="21"/>
              </w:rPr>
              <w:t>……</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c>
          <w:tcPr>
            <w:tcW w:w="7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r>
      <w:tr>
        <w:tblPrEx>
          <w:tblLayout w:type="fixed"/>
          <w:tblCellMar>
            <w:top w:w="0" w:type="dxa"/>
            <w:left w:w="30" w:type="dxa"/>
            <w:bottom w:w="0" w:type="dxa"/>
            <w:right w:w="30" w:type="dxa"/>
          </w:tblCellMar>
        </w:tblPrEx>
        <w:trPr>
          <w:trHeight w:val="735" w:hRule="exact"/>
          <w:jc w:val="center"/>
        </w:trPr>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r>
              <w:rPr>
                <w:rFonts w:hint="eastAsia" w:ascii="宋体" w:hAnsi="宋体" w:cs="Arial"/>
                <w:sz w:val="24"/>
                <w:szCs w:val="21"/>
              </w:rPr>
              <w:t>2</w:t>
            </w:r>
          </w:p>
        </w:tc>
        <w:tc>
          <w:tcPr>
            <w:tcW w:w="354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r>
              <w:rPr>
                <w:rFonts w:ascii="宋体" w:hAnsi="宋体"/>
                <w:sz w:val="24"/>
              </w:rPr>
              <w:t>……</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c>
          <w:tcPr>
            <w:tcW w:w="7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r>
      <w:tr>
        <w:tblPrEx>
          <w:tblLayout w:type="fixed"/>
          <w:tblCellMar>
            <w:top w:w="0" w:type="dxa"/>
            <w:left w:w="30" w:type="dxa"/>
            <w:bottom w:w="0" w:type="dxa"/>
            <w:right w:w="30" w:type="dxa"/>
          </w:tblCellMar>
        </w:tblPrEx>
        <w:trPr>
          <w:trHeight w:val="735" w:hRule="exact"/>
          <w:jc w:val="center"/>
        </w:trPr>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r>
              <w:rPr>
                <w:rFonts w:hint="eastAsia" w:ascii="宋体" w:hAnsi="宋体" w:cs="Arial"/>
                <w:sz w:val="24"/>
                <w:szCs w:val="21"/>
              </w:rPr>
              <w:t>3</w:t>
            </w:r>
          </w:p>
        </w:tc>
        <w:tc>
          <w:tcPr>
            <w:tcW w:w="3546"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sz w:val="24"/>
              </w:rPr>
            </w:pPr>
            <w:r>
              <w:rPr>
                <w:rFonts w:ascii="宋体" w:hAnsi="宋体"/>
                <w:sz w:val="24"/>
              </w:rPr>
              <w:t>……</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c>
          <w:tcPr>
            <w:tcW w:w="7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szCs w:val="21"/>
              </w:rPr>
            </w:pPr>
          </w:p>
        </w:tc>
      </w:tr>
      <w:tr>
        <w:tblPrEx>
          <w:tblLayout w:type="fixed"/>
          <w:tblCellMar>
            <w:top w:w="0" w:type="dxa"/>
            <w:left w:w="30" w:type="dxa"/>
            <w:bottom w:w="0" w:type="dxa"/>
            <w:right w:w="30" w:type="dxa"/>
          </w:tblCellMar>
        </w:tblPrEx>
        <w:trPr>
          <w:trHeight w:val="474" w:hRule="exact"/>
          <w:jc w:val="center"/>
        </w:trPr>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p>
        </w:tc>
        <w:tc>
          <w:tcPr>
            <w:tcW w:w="3546"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sz w:val="24"/>
              </w:rPr>
            </w:pPr>
          </w:p>
        </w:tc>
        <w:tc>
          <w:tcPr>
            <w:tcW w:w="21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Arial"/>
                <w:sz w:val="24"/>
                <w:szCs w:val="21"/>
              </w:rPr>
            </w:pPr>
          </w:p>
        </w:tc>
        <w:tc>
          <w:tcPr>
            <w:tcW w:w="144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Arial"/>
                <w:sz w:val="24"/>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Arial"/>
                <w:sz w:val="24"/>
                <w:szCs w:val="21"/>
              </w:rPr>
            </w:pPr>
          </w:p>
        </w:tc>
      </w:tr>
      <w:tr>
        <w:tblPrEx>
          <w:tblLayout w:type="fixed"/>
          <w:tblCellMar>
            <w:top w:w="0" w:type="dxa"/>
            <w:left w:w="30" w:type="dxa"/>
            <w:bottom w:w="0" w:type="dxa"/>
            <w:right w:w="30" w:type="dxa"/>
          </w:tblCellMar>
        </w:tblPrEx>
        <w:trPr>
          <w:cantSplit/>
          <w:trHeight w:val="540" w:hRule="exact"/>
          <w:jc w:val="center"/>
        </w:trPr>
        <w:tc>
          <w:tcPr>
            <w:tcW w:w="4350"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r>
              <w:rPr>
                <w:rFonts w:hint="eastAsia" w:ascii="宋体" w:hAnsi="宋体" w:cs="Arial"/>
                <w:b/>
                <w:sz w:val="24"/>
                <w:szCs w:val="21"/>
              </w:rPr>
              <w:t>本项目投标</w:t>
            </w:r>
            <w:r>
              <w:rPr>
                <w:rFonts w:ascii="宋体" w:hAnsi="宋体" w:cs="Arial"/>
                <w:b/>
                <w:sz w:val="24"/>
                <w:szCs w:val="21"/>
              </w:rPr>
              <w:t>总</w:t>
            </w:r>
            <w:r>
              <w:rPr>
                <w:rFonts w:hint="eastAsia" w:ascii="宋体" w:hAnsi="宋体" w:cs="Arial"/>
                <w:b/>
                <w:sz w:val="24"/>
                <w:szCs w:val="21"/>
              </w:rPr>
              <w:t>报价（大小写一致）</w:t>
            </w:r>
          </w:p>
        </w:tc>
        <w:tc>
          <w:tcPr>
            <w:tcW w:w="4322"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Arial"/>
                <w:sz w:val="24"/>
                <w:szCs w:val="21"/>
              </w:rPr>
            </w:pPr>
            <w:r>
              <w:rPr>
                <w:rFonts w:hint="eastAsia" w:ascii="宋体" w:hAnsi="宋体" w:cs="Arial"/>
                <w:b/>
                <w:sz w:val="24"/>
                <w:szCs w:val="21"/>
              </w:rPr>
              <w:t>（小写）：</w:t>
            </w:r>
          </w:p>
        </w:tc>
      </w:tr>
      <w:tr>
        <w:tblPrEx>
          <w:tblLayout w:type="fixed"/>
          <w:tblCellMar>
            <w:top w:w="0" w:type="dxa"/>
            <w:left w:w="30" w:type="dxa"/>
            <w:bottom w:w="0" w:type="dxa"/>
            <w:right w:w="30" w:type="dxa"/>
          </w:tblCellMar>
        </w:tblPrEx>
        <w:trPr>
          <w:cantSplit/>
          <w:trHeight w:val="615" w:hRule="exact"/>
          <w:jc w:val="center"/>
        </w:trPr>
        <w:tc>
          <w:tcPr>
            <w:tcW w:w="4350" w:type="dxa"/>
            <w:gridSpan w:val="2"/>
            <w:vMerge w:val="continue"/>
            <w:tcBorders>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Arial"/>
                <w:sz w:val="24"/>
                <w:szCs w:val="21"/>
              </w:rPr>
            </w:pPr>
          </w:p>
        </w:tc>
        <w:tc>
          <w:tcPr>
            <w:tcW w:w="4322"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Arial"/>
                <w:sz w:val="24"/>
                <w:szCs w:val="21"/>
              </w:rPr>
            </w:pPr>
            <w:r>
              <w:rPr>
                <w:rFonts w:hint="eastAsia" w:ascii="宋体" w:hAnsi="宋体" w:cs="Arial"/>
                <w:b/>
                <w:sz w:val="24"/>
                <w:szCs w:val="21"/>
              </w:rPr>
              <w:t>（</w:t>
            </w:r>
            <w:r>
              <w:rPr>
                <w:rFonts w:ascii="宋体" w:hAnsi="宋体" w:cs="Arial"/>
                <w:b/>
                <w:sz w:val="24"/>
                <w:szCs w:val="21"/>
              </w:rPr>
              <w:t>大</w:t>
            </w:r>
            <w:r>
              <w:rPr>
                <w:rFonts w:hint="eastAsia" w:ascii="宋体" w:hAnsi="宋体" w:cs="Arial"/>
                <w:b/>
                <w:sz w:val="24"/>
                <w:szCs w:val="21"/>
              </w:rPr>
              <w:t>写）：</w:t>
            </w:r>
          </w:p>
        </w:tc>
      </w:tr>
      <w:tr>
        <w:tblPrEx>
          <w:tblLayout w:type="fixed"/>
          <w:tblCellMar>
            <w:top w:w="0" w:type="dxa"/>
            <w:left w:w="30" w:type="dxa"/>
            <w:bottom w:w="0" w:type="dxa"/>
            <w:right w:w="30" w:type="dxa"/>
          </w:tblCellMar>
        </w:tblPrEx>
        <w:trPr>
          <w:cantSplit/>
          <w:trHeight w:val="898" w:hRule="exact"/>
          <w:jc w:val="center"/>
        </w:trPr>
        <w:tc>
          <w:tcPr>
            <w:tcW w:w="4350"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1"/>
              </w:rPr>
            </w:pPr>
            <w:r>
              <w:rPr>
                <w:rFonts w:hint="eastAsia" w:ascii="宋体" w:hAnsi="宋体" w:cs="Arial"/>
                <w:b/>
                <w:sz w:val="24"/>
                <w:szCs w:val="21"/>
              </w:rPr>
              <w:t>交付时间</w:t>
            </w:r>
          </w:p>
        </w:tc>
        <w:tc>
          <w:tcPr>
            <w:tcW w:w="4322"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Arial"/>
                <w:b/>
                <w:sz w:val="24"/>
                <w:szCs w:val="21"/>
              </w:rPr>
            </w:pPr>
          </w:p>
        </w:tc>
      </w:tr>
    </w:tbl>
    <w:p>
      <w:pPr>
        <w:spacing w:before="19" w:line="360" w:lineRule="auto"/>
        <w:rPr>
          <w:rFonts w:ascii="宋体" w:hAnsi="宋体"/>
          <w:sz w:val="28"/>
          <w:szCs w:val="28"/>
        </w:rPr>
      </w:pPr>
    </w:p>
    <w:p>
      <w:pPr>
        <w:spacing w:before="19" w:line="360" w:lineRule="auto"/>
        <w:rPr>
          <w:rFonts w:ascii="宋体" w:hAnsi="宋体"/>
          <w:sz w:val="24"/>
        </w:rPr>
      </w:pPr>
      <w:r>
        <w:rPr>
          <w:rFonts w:hint="eastAsia" w:ascii="宋体" w:hAnsi="宋体"/>
          <w:sz w:val="24"/>
        </w:rPr>
        <w:t>报价人名称：（盖章）                      授权代表（签字）：</w:t>
      </w:r>
    </w:p>
    <w:p>
      <w:pPr>
        <w:spacing w:before="19" w:line="360" w:lineRule="auto"/>
        <w:rPr>
          <w:rFonts w:ascii="宋体" w:hAnsi="宋体"/>
          <w:sz w:val="24"/>
        </w:rPr>
      </w:pPr>
      <w:r>
        <w:rPr>
          <w:rFonts w:hint="eastAsia" w:ascii="宋体" w:hAnsi="宋体"/>
          <w:sz w:val="24"/>
        </w:rPr>
        <w:t>日期：</w:t>
      </w:r>
    </w:p>
    <w:p>
      <w:pPr>
        <w:tabs>
          <w:tab w:val="left" w:pos="360"/>
        </w:tabs>
        <w:spacing w:before="67" w:line="360" w:lineRule="auto"/>
        <w:ind w:left="-15" w:leftChars="-7" w:right="-119"/>
        <w:rPr>
          <w:rFonts w:ascii="宋体" w:hAnsi="宋体"/>
          <w:b/>
          <w:sz w:val="24"/>
          <w:u w:val="single"/>
        </w:rPr>
      </w:pPr>
      <w:r>
        <w:rPr>
          <w:rFonts w:hint="eastAsia" w:ascii="宋体" w:hAnsi="宋体"/>
          <w:b/>
          <w:sz w:val="24"/>
        </w:rPr>
        <w:t xml:space="preserve">注: </w:t>
      </w:r>
      <w:r>
        <w:rPr>
          <w:rFonts w:hint="eastAsia" w:ascii="宋体" w:hAnsi="宋体"/>
          <w:b/>
          <w:sz w:val="24"/>
          <w:u w:val="single"/>
        </w:rPr>
        <w:t>1、投标总金额包括本招标书中要求的所有服务的费用，如果投标方采用进口设备，可以报免税价，招标方负责提供免税进口手续，投标所报价格须包含运输、保险、清关等相关费用，招标方不再进行二次投入，请投标方注意。</w:t>
      </w:r>
    </w:p>
    <w:p>
      <w:pPr>
        <w:snapToGrid w:val="0"/>
        <w:spacing w:line="360" w:lineRule="auto"/>
        <w:ind w:firstLine="472" w:firstLineChars="196"/>
        <w:rPr>
          <w:rFonts w:ascii="宋体" w:hAnsi="宋体"/>
          <w:b/>
          <w:sz w:val="24"/>
        </w:rPr>
      </w:pPr>
      <w:r>
        <w:rPr>
          <w:rFonts w:hint="eastAsia" w:ascii="宋体" w:hAnsi="宋体"/>
          <w:b/>
          <w:sz w:val="24"/>
        </w:rPr>
        <w:t>2、</w:t>
      </w:r>
      <w:r>
        <w:rPr>
          <w:rFonts w:hint="eastAsia" w:ascii="宋体" w:hAnsi="宋体"/>
          <w:b/>
          <w:sz w:val="24"/>
          <w:u w:val="single"/>
        </w:rPr>
        <w:t>报价一览表格式不得自行改动</w:t>
      </w:r>
      <w:r>
        <w:rPr>
          <w:rFonts w:hint="eastAsia" w:ascii="宋体" w:hAnsi="宋体"/>
          <w:b/>
          <w:sz w:val="24"/>
        </w:rPr>
        <w:t>。</w:t>
      </w:r>
      <w:bookmarkStart w:id="91" w:name="_Toc171325100"/>
    </w:p>
    <w:p>
      <w:pPr>
        <w:snapToGrid w:val="0"/>
        <w:spacing w:line="360" w:lineRule="auto"/>
        <w:ind w:firstLine="472" w:firstLineChars="196"/>
        <w:rPr>
          <w:rFonts w:ascii="宋体" w:hAnsi="宋体"/>
          <w:sz w:val="24"/>
        </w:rPr>
      </w:pPr>
      <w:r>
        <w:rPr>
          <w:rFonts w:hint="eastAsia" w:ascii="宋体" w:hAnsi="宋体"/>
          <w:b/>
          <w:sz w:val="24"/>
        </w:rPr>
        <w:t>3、</w:t>
      </w:r>
      <w:r>
        <w:rPr>
          <w:rFonts w:hint="eastAsia" w:ascii="宋体" w:hAnsi="宋体"/>
          <w:b/>
          <w:bCs/>
          <w:sz w:val="24"/>
          <w:u w:val="single"/>
        </w:rPr>
        <w:t>投标总报价超过该包采购预算的将视为无效投标</w:t>
      </w:r>
      <w:r>
        <w:rPr>
          <w:rFonts w:hint="eastAsia" w:ascii="宋体" w:hAnsi="宋体"/>
          <w:b/>
          <w:sz w:val="24"/>
        </w:rPr>
        <w:t>。</w:t>
      </w:r>
      <w:bookmarkEnd w:id="91"/>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spacing w:line="360" w:lineRule="auto"/>
        <w:rPr>
          <w:rFonts w:ascii="宋体" w:hAnsi="宋体"/>
          <w:b/>
          <w:sz w:val="32"/>
          <w:szCs w:val="32"/>
        </w:rPr>
      </w:pPr>
    </w:p>
    <w:p>
      <w:pPr>
        <w:spacing w:line="360" w:lineRule="auto"/>
        <w:jc w:val="center"/>
        <w:rPr>
          <w:rFonts w:ascii="宋体" w:hAnsi="宋体"/>
          <w:bCs/>
          <w:sz w:val="24"/>
        </w:rPr>
      </w:pPr>
      <w:r>
        <w:rPr>
          <w:rFonts w:hint="eastAsia" w:ascii="宋体" w:hAnsi="宋体"/>
          <w:b/>
          <w:color w:val="000000"/>
          <w:sz w:val="32"/>
        </w:rPr>
        <w:t>表1、1</w:t>
      </w:r>
      <w:r>
        <w:rPr>
          <w:rFonts w:hint="eastAsia" w:ascii="宋体" w:hAnsi="宋体"/>
          <w:b/>
          <w:sz w:val="32"/>
        </w:rPr>
        <w:t>报价</w:t>
      </w:r>
      <w:r>
        <w:rPr>
          <w:rFonts w:hint="eastAsia" w:ascii="宋体" w:hAnsi="宋体"/>
          <w:b/>
          <w:sz w:val="32"/>
          <w:szCs w:val="22"/>
        </w:rPr>
        <w:t>明细表</w:t>
      </w:r>
    </w:p>
    <w:p>
      <w:pPr>
        <w:pStyle w:val="5"/>
        <w:spacing w:line="440" w:lineRule="exact"/>
        <w:ind w:firstLine="240" w:firstLineChars="100"/>
        <w:rPr>
          <w:rFonts w:ascii="宋体" w:hAnsi="宋体"/>
          <w:bCs/>
          <w:sz w:val="24"/>
          <w:szCs w:val="24"/>
        </w:rPr>
      </w:pPr>
      <w:r>
        <w:rPr>
          <w:rFonts w:hint="eastAsia" w:ascii="宋体" w:hAnsi="宋体"/>
          <w:bCs/>
          <w:sz w:val="24"/>
          <w:szCs w:val="24"/>
        </w:rPr>
        <w:t>项目名称：</w:t>
      </w:r>
    </w:p>
    <w:p>
      <w:pPr>
        <w:rPr>
          <w:rFonts w:ascii="宋体" w:hAnsi="宋体"/>
          <w:sz w:val="24"/>
        </w:rPr>
      </w:pPr>
      <w:r>
        <w:rPr>
          <w:rFonts w:hint="eastAsia" w:ascii="宋体" w:hAnsi="宋体"/>
          <w:bCs/>
          <w:sz w:val="24"/>
        </w:rPr>
        <w:t xml:space="preserve">  </w:t>
      </w:r>
      <w:r>
        <w:rPr>
          <w:rFonts w:hint="eastAsia" w:ascii="宋体" w:hAnsi="宋体"/>
          <w:sz w:val="24"/>
        </w:rPr>
        <w:t>招标编号：</w:t>
      </w:r>
    </w:p>
    <w:p>
      <w:pPr>
        <w:rPr>
          <w:rFonts w:ascii="宋体" w:hAnsi="宋体"/>
          <w:sz w:val="24"/>
        </w:rPr>
      </w:pPr>
      <w:r>
        <w:rPr>
          <w:rFonts w:hint="eastAsia" w:ascii="宋体" w:hAnsi="宋体"/>
          <w:sz w:val="24"/>
        </w:rPr>
        <w:t xml:space="preserve">  包    号：</w:t>
      </w:r>
      <w:r>
        <w:rPr>
          <w:rFonts w:hint="eastAsia" w:ascii="宋体" w:hAnsi="宋体"/>
          <w:sz w:val="24"/>
          <w:u w:val="single"/>
        </w:rPr>
        <w:t xml:space="preserve">    </w:t>
      </w:r>
      <w:r>
        <w:rPr>
          <w:rFonts w:hint="eastAsia" w:ascii="宋体" w:hAnsi="宋体"/>
          <w:sz w:val="24"/>
        </w:rPr>
        <w:t>包（    包号名称   或项目本身   ）</w:t>
      </w:r>
    </w:p>
    <w:p>
      <w:pPr>
        <w:jc w:val="right"/>
        <w:rPr>
          <w:rFonts w:ascii="宋体" w:hAnsi="宋体"/>
          <w:b/>
          <w:sz w:val="24"/>
        </w:rPr>
      </w:pPr>
      <w:r>
        <w:rPr>
          <w:rFonts w:hint="eastAsia" w:ascii="宋体" w:hAnsi="宋体"/>
          <w:sz w:val="24"/>
        </w:rPr>
        <w:t>金额单位：元</w:t>
      </w:r>
    </w:p>
    <w:tbl>
      <w:tblPr>
        <w:tblStyle w:val="22"/>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41"/>
        <w:gridCol w:w="2126"/>
        <w:gridCol w:w="1796"/>
        <w:gridCol w:w="567"/>
        <w:gridCol w:w="755"/>
        <w:gridCol w:w="567"/>
        <w:gridCol w:w="59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634"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序号</w:t>
            </w:r>
          </w:p>
        </w:tc>
        <w:tc>
          <w:tcPr>
            <w:tcW w:w="1241" w:type="dxa"/>
            <w:vAlign w:val="center"/>
          </w:tcPr>
          <w:p>
            <w:pPr>
              <w:tabs>
                <w:tab w:val="left" w:pos="360"/>
              </w:tabs>
              <w:spacing w:before="67" w:line="0" w:lineRule="atLeast"/>
              <w:ind w:right="-357" w:firstLine="120"/>
              <w:rPr>
                <w:rFonts w:ascii="宋体" w:hAnsi="宋体"/>
                <w:color w:val="000000"/>
                <w:szCs w:val="21"/>
              </w:rPr>
            </w:pPr>
            <w:r>
              <w:rPr>
                <w:rFonts w:hint="eastAsia" w:ascii="宋体" w:hAnsi="宋体"/>
                <w:color w:val="000000"/>
                <w:szCs w:val="21"/>
              </w:rPr>
              <w:t>名称</w:t>
            </w:r>
          </w:p>
        </w:tc>
        <w:tc>
          <w:tcPr>
            <w:tcW w:w="2126" w:type="dxa"/>
            <w:vAlign w:val="center"/>
          </w:tcPr>
          <w:p>
            <w:pPr>
              <w:tabs>
                <w:tab w:val="left" w:pos="360"/>
              </w:tabs>
              <w:spacing w:before="67" w:line="0" w:lineRule="atLeast"/>
              <w:ind w:right="-357" w:firstLine="200"/>
              <w:rPr>
                <w:rFonts w:ascii="宋体" w:hAnsi="宋体"/>
                <w:color w:val="000000"/>
                <w:szCs w:val="21"/>
              </w:rPr>
            </w:pPr>
            <w:r>
              <w:rPr>
                <w:rFonts w:hint="eastAsia" w:ascii="宋体" w:hAnsi="宋体"/>
                <w:color w:val="000000"/>
                <w:szCs w:val="21"/>
              </w:rPr>
              <w:t>品牌型号、规格</w:t>
            </w:r>
          </w:p>
        </w:tc>
        <w:tc>
          <w:tcPr>
            <w:tcW w:w="1796" w:type="dxa"/>
            <w:vAlign w:val="center"/>
          </w:tcPr>
          <w:p>
            <w:pPr>
              <w:tabs>
                <w:tab w:val="left" w:pos="360"/>
              </w:tabs>
              <w:spacing w:before="67" w:line="0" w:lineRule="atLeast"/>
              <w:ind w:right="-357"/>
              <w:rPr>
                <w:rFonts w:ascii="宋体" w:hAnsi="宋体"/>
                <w:color w:val="000000"/>
                <w:szCs w:val="21"/>
              </w:rPr>
            </w:pPr>
            <w:r>
              <w:rPr>
                <w:rFonts w:hint="eastAsia" w:ascii="宋体" w:hAnsi="宋体" w:cs="宋体"/>
                <w:color w:val="000000"/>
                <w:szCs w:val="21"/>
              </w:rPr>
              <w:t>原产地及制造厂名</w:t>
            </w:r>
          </w:p>
        </w:tc>
        <w:tc>
          <w:tcPr>
            <w:tcW w:w="567"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单位</w:t>
            </w:r>
          </w:p>
        </w:tc>
        <w:tc>
          <w:tcPr>
            <w:tcW w:w="755"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数量</w:t>
            </w:r>
          </w:p>
        </w:tc>
        <w:tc>
          <w:tcPr>
            <w:tcW w:w="567"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单价</w:t>
            </w:r>
          </w:p>
        </w:tc>
        <w:tc>
          <w:tcPr>
            <w:tcW w:w="594"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总价</w:t>
            </w:r>
          </w:p>
        </w:tc>
        <w:tc>
          <w:tcPr>
            <w:tcW w:w="851" w:type="dxa"/>
            <w:vAlign w:val="center"/>
          </w:tcPr>
          <w:p>
            <w:pPr>
              <w:tabs>
                <w:tab w:val="left" w:pos="360"/>
              </w:tabs>
              <w:spacing w:before="67" w:line="0" w:lineRule="atLeast"/>
              <w:ind w:right="-357"/>
              <w:rPr>
                <w:rFonts w:ascii="宋体" w:hAnsi="宋体"/>
                <w:color w:val="000000"/>
                <w:szCs w:val="21"/>
              </w:rPr>
            </w:pPr>
            <w:r>
              <w:rPr>
                <w:rFonts w:hint="eastAsia" w:ascii="宋体" w:hAnsi="宋体"/>
                <w:color w:val="000000"/>
                <w:szCs w:val="21"/>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rPr>
                <w:rFonts w:ascii="宋体" w:hAnsi="宋体"/>
                <w:color w:val="000000"/>
                <w:sz w:val="24"/>
              </w:rPr>
            </w:pPr>
            <w:r>
              <w:rPr>
                <w:rFonts w:hint="eastAsia" w:ascii="宋体" w:hAnsi="宋体"/>
                <w:color w:val="000000"/>
                <w:sz w:val="24"/>
              </w:rPr>
              <w:t>1</w:t>
            </w:r>
          </w:p>
        </w:tc>
        <w:tc>
          <w:tcPr>
            <w:tcW w:w="1241" w:type="dxa"/>
            <w:vAlign w:val="center"/>
          </w:tcPr>
          <w:p>
            <w:pPr>
              <w:jc w:val="center"/>
              <w:rPr>
                <w:rFonts w:ascii="宋体" w:hAnsi="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tabs>
                <w:tab w:val="left" w:pos="360"/>
              </w:tabs>
              <w:spacing w:before="67" w:line="0" w:lineRule="atLeast"/>
              <w:ind w:right="-357"/>
              <w:jc w:val="center"/>
              <w:rPr>
                <w:rFonts w:ascii="宋体" w:hAnsi="宋体"/>
                <w:color w:val="000000"/>
                <w:sz w:val="24"/>
              </w:rPr>
            </w:pPr>
          </w:p>
        </w:tc>
        <w:tc>
          <w:tcPr>
            <w:tcW w:w="567" w:type="dxa"/>
            <w:vAlign w:val="center"/>
          </w:tcPr>
          <w:p>
            <w:pPr>
              <w:tabs>
                <w:tab w:val="left" w:pos="360"/>
              </w:tabs>
              <w:spacing w:before="67" w:line="0" w:lineRule="atLeast"/>
              <w:ind w:right="-357"/>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rPr>
                <w:rFonts w:ascii="宋体" w:hAnsi="宋体"/>
                <w:color w:val="000000"/>
                <w:sz w:val="24"/>
              </w:rPr>
            </w:pPr>
            <w:r>
              <w:rPr>
                <w:rFonts w:hint="eastAsia" w:ascii="宋体" w:hAnsi="宋体"/>
                <w:color w:val="000000"/>
                <w:sz w:val="24"/>
              </w:rPr>
              <w:t>2</w:t>
            </w: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rPr>
                <w:rFonts w:ascii="宋体" w:hAnsi="宋体"/>
                <w:color w:val="000000"/>
                <w:sz w:val="24"/>
              </w:rPr>
            </w:pPr>
            <w:r>
              <w:rPr>
                <w:rFonts w:hint="eastAsia" w:ascii="宋体" w:hAnsi="宋体"/>
                <w:color w:val="000000"/>
                <w:sz w:val="24"/>
              </w:rPr>
              <w:t>3</w:t>
            </w: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rPr>
                <w:rFonts w:ascii="宋体" w:hAnsi="宋体"/>
                <w:color w:val="000000"/>
                <w:sz w:val="24"/>
              </w:rPr>
            </w:pP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rPr>
                <w:rFonts w:ascii="宋体" w:hAnsi="宋体"/>
                <w:color w:val="000000"/>
                <w:sz w:val="24"/>
              </w:rPr>
            </w:pP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jc w:val="center"/>
              <w:rPr>
                <w:rFonts w:ascii="宋体" w:hAnsi="宋体"/>
                <w:color w:val="000000"/>
                <w:sz w:val="24"/>
              </w:rPr>
            </w:pP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jc w:val="center"/>
              <w:rPr>
                <w:rFonts w:ascii="宋体" w:hAnsi="宋体"/>
                <w:color w:val="000000"/>
                <w:sz w:val="24"/>
              </w:rPr>
            </w:pP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tabs>
                <w:tab w:val="left" w:pos="360"/>
              </w:tabs>
              <w:spacing w:before="67" w:line="0" w:lineRule="atLeast"/>
              <w:ind w:right="-357"/>
              <w:jc w:val="center"/>
              <w:rPr>
                <w:rFonts w:ascii="宋体" w:hAnsi="宋体"/>
                <w:color w:val="000000"/>
                <w:sz w:val="24"/>
              </w:rPr>
            </w:pPr>
          </w:p>
        </w:tc>
        <w:tc>
          <w:tcPr>
            <w:tcW w:w="1241" w:type="dxa"/>
            <w:vAlign w:val="center"/>
          </w:tcPr>
          <w:p>
            <w:pPr>
              <w:jc w:val="center"/>
              <w:rPr>
                <w:rFonts w:ascii="宋体" w:hAnsi="宋体" w:cs="宋体"/>
                <w:color w:val="000000"/>
                <w:sz w:val="24"/>
              </w:rPr>
            </w:pPr>
          </w:p>
        </w:tc>
        <w:tc>
          <w:tcPr>
            <w:tcW w:w="2126" w:type="dxa"/>
            <w:vAlign w:val="center"/>
          </w:tcPr>
          <w:p>
            <w:pPr>
              <w:tabs>
                <w:tab w:val="left" w:pos="360"/>
              </w:tabs>
              <w:spacing w:before="67" w:line="0" w:lineRule="atLeast"/>
              <w:ind w:right="-357" w:firstLine="200"/>
              <w:jc w:val="center"/>
              <w:rPr>
                <w:rFonts w:ascii="宋体" w:hAnsi="宋体"/>
                <w:color w:val="000000"/>
                <w:sz w:val="24"/>
              </w:rPr>
            </w:pPr>
          </w:p>
        </w:tc>
        <w:tc>
          <w:tcPr>
            <w:tcW w:w="1796" w:type="dxa"/>
            <w:vAlign w:val="center"/>
          </w:tcPr>
          <w:p>
            <w:pPr>
              <w:jc w:val="center"/>
              <w:rPr>
                <w:rFonts w:ascii="宋体" w:hAnsi="宋体"/>
                <w:color w:val="000000"/>
                <w:sz w:val="24"/>
              </w:rPr>
            </w:pPr>
          </w:p>
        </w:tc>
        <w:tc>
          <w:tcPr>
            <w:tcW w:w="567" w:type="dxa"/>
            <w:vAlign w:val="center"/>
          </w:tcPr>
          <w:p>
            <w:pPr>
              <w:jc w:val="center"/>
              <w:rPr>
                <w:rFonts w:ascii="宋体" w:hAnsi="宋体"/>
                <w:color w:val="000000"/>
                <w:sz w:val="24"/>
              </w:rPr>
            </w:pPr>
          </w:p>
        </w:tc>
        <w:tc>
          <w:tcPr>
            <w:tcW w:w="755" w:type="dxa"/>
            <w:vAlign w:val="center"/>
          </w:tcPr>
          <w:p>
            <w:pPr>
              <w:tabs>
                <w:tab w:val="left" w:pos="360"/>
              </w:tabs>
              <w:spacing w:before="67" w:line="0" w:lineRule="atLeast"/>
              <w:ind w:right="-357" w:firstLine="120"/>
              <w:jc w:val="center"/>
              <w:rPr>
                <w:rFonts w:ascii="宋体" w:hAnsi="宋体"/>
                <w:color w:val="000000"/>
                <w:sz w:val="24"/>
              </w:rPr>
            </w:pPr>
          </w:p>
        </w:tc>
        <w:tc>
          <w:tcPr>
            <w:tcW w:w="567" w:type="dxa"/>
            <w:vAlign w:val="center"/>
          </w:tcPr>
          <w:p>
            <w:pPr>
              <w:tabs>
                <w:tab w:val="left" w:pos="360"/>
              </w:tabs>
              <w:spacing w:before="67" w:line="0" w:lineRule="atLeast"/>
              <w:ind w:right="-357" w:firstLine="240"/>
              <w:jc w:val="center"/>
              <w:rPr>
                <w:rFonts w:ascii="宋体" w:hAnsi="宋体"/>
                <w:color w:val="000000"/>
                <w:sz w:val="24"/>
              </w:rPr>
            </w:pPr>
          </w:p>
        </w:tc>
        <w:tc>
          <w:tcPr>
            <w:tcW w:w="594" w:type="dxa"/>
            <w:vAlign w:val="center"/>
          </w:tcPr>
          <w:p>
            <w:pPr>
              <w:tabs>
                <w:tab w:val="left" w:pos="360"/>
              </w:tabs>
              <w:spacing w:before="67" w:line="0" w:lineRule="atLeast"/>
              <w:ind w:right="-357" w:firstLine="240"/>
              <w:jc w:val="center"/>
              <w:rPr>
                <w:rFonts w:ascii="宋体" w:hAnsi="宋体"/>
                <w:color w:val="000000"/>
                <w:sz w:val="24"/>
              </w:rPr>
            </w:pPr>
          </w:p>
        </w:tc>
        <w:tc>
          <w:tcPr>
            <w:tcW w:w="851" w:type="dxa"/>
            <w:vAlign w:val="center"/>
          </w:tcPr>
          <w:p>
            <w:pPr>
              <w:tabs>
                <w:tab w:val="left" w:pos="360"/>
              </w:tabs>
              <w:spacing w:before="67" w:line="0" w:lineRule="atLeast"/>
              <w:ind w:right="-357" w:firstLine="24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9131" w:type="dxa"/>
            <w:gridSpan w:val="9"/>
            <w:vAlign w:val="center"/>
          </w:tcPr>
          <w:p>
            <w:pPr>
              <w:rPr>
                <w:rFonts w:ascii="宋体" w:hAnsi="宋体" w:cs="宋体"/>
                <w:b/>
                <w:bCs/>
                <w:color w:val="000000"/>
                <w:sz w:val="24"/>
              </w:rPr>
            </w:pPr>
            <w:r>
              <w:rPr>
                <w:rFonts w:hint="eastAsia" w:ascii="宋体" w:hAnsi="宋体" w:cs="宋体"/>
                <w:b/>
                <w:color w:val="000000"/>
                <w:sz w:val="24"/>
              </w:rPr>
              <w:t>交货地点：</w:t>
            </w:r>
          </w:p>
          <w:p>
            <w:pPr>
              <w:rPr>
                <w:rFonts w:ascii="宋体" w:hAnsi="宋体" w:cs="宋体"/>
                <w:b/>
                <w:bCs/>
                <w:color w:val="000000"/>
                <w:sz w:val="24"/>
              </w:rPr>
            </w:pPr>
          </w:p>
          <w:p>
            <w:pPr>
              <w:rPr>
                <w:rFonts w:ascii="宋体" w:hAnsi="宋体"/>
                <w:b/>
                <w:bCs/>
                <w:color w:val="000000"/>
                <w:sz w:val="28"/>
                <w:szCs w:val="28"/>
                <w:u w:val="single"/>
              </w:rPr>
            </w:pPr>
            <w:r>
              <w:rPr>
                <w:rFonts w:hint="eastAsia" w:ascii="宋体" w:hAnsi="宋体" w:cs="宋体"/>
                <w:b/>
                <w:bCs/>
                <w:color w:val="000000"/>
                <w:sz w:val="24"/>
              </w:rPr>
              <w:t>投标报价总计：</w:t>
            </w:r>
            <w:r>
              <w:rPr>
                <w:rFonts w:hint="eastAsia" w:ascii="宋体" w:hAnsi="宋体"/>
                <w:b/>
                <w:bCs/>
                <w:color w:val="000000"/>
                <w:sz w:val="24"/>
              </w:rPr>
              <w:t>￥</w:t>
            </w:r>
            <w:r>
              <w:rPr>
                <w:rFonts w:hint="eastAsia" w:ascii="宋体" w:hAnsi="宋体"/>
                <w:b/>
                <w:bCs/>
                <w:color w:val="000000"/>
                <w:sz w:val="28"/>
                <w:szCs w:val="28"/>
                <w:u w:val="single"/>
              </w:rPr>
              <w:t xml:space="preserve">                         </w:t>
            </w:r>
          </w:p>
          <w:p>
            <w:pPr>
              <w:rPr>
                <w:rFonts w:ascii="宋体" w:hAnsi="宋体" w:cs="宋体"/>
                <w:b/>
                <w:bCs/>
                <w:color w:val="000000"/>
                <w:sz w:val="24"/>
              </w:rPr>
            </w:pPr>
          </w:p>
          <w:p>
            <w:pPr>
              <w:rPr>
                <w:rFonts w:ascii="宋体" w:hAnsi="宋体" w:cs="宋体"/>
                <w:color w:val="000000"/>
                <w:sz w:val="24"/>
                <w:u w:val="single"/>
              </w:rPr>
            </w:pPr>
            <w:r>
              <w:rPr>
                <w:rFonts w:hint="eastAsia" w:ascii="宋体" w:hAnsi="宋体"/>
                <w:b/>
                <w:bCs/>
                <w:color w:val="000000"/>
                <w:sz w:val="24"/>
              </w:rPr>
              <w:t>人民币（大写）</w:t>
            </w:r>
            <w:r>
              <w:rPr>
                <w:rFonts w:hint="eastAsia" w:ascii="宋体" w:hAnsi="宋体"/>
                <w:b/>
                <w:bCs/>
                <w:color w:val="000000"/>
                <w:sz w:val="24"/>
                <w:u w:val="single"/>
              </w:rPr>
              <w:t xml:space="preserve">                               </w:t>
            </w:r>
          </w:p>
        </w:tc>
      </w:tr>
    </w:tbl>
    <w:p>
      <w:pPr>
        <w:snapToGrid w:val="0"/>
        <w:spacing w:line="0" w:lineRule="atLeast"/>
        <w:rPr>
          <w:rFonts w:ascii="宋体" w:hAnsi="宋体"/>
          <w:color w:val="000000"/>
          <w:sz w:val="24"/>
        </w:rPr>
      </w:pPr>
    </w:p>
    <w:p>
      <w:pPr>
        <w:snapToGrid w:val="0"/>
        <w:spacing w:line="0" w:lineRule="atLeas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bCs/>
          <w:color w:val="000000"/>
          <w:sz w:val="24"/>
        </w:rPr>
        <w:t>此表为表样，行数可自行添加，但表式不变；</w:t>
      </w:r>
    </w:p>
    <w:p>
      <w:pPr>
        <w:snapToGrid w:val="0"/>
        <w:spacing w:line="360" w:lineRule="auto"/>
        <w:ind w:firstLine="432" w:firstLineChars="180"/>
        <w:rPr>
          <w:rFonts w:ascii="宋体" w:hAnsi="宋体"/>
          <w:color w:val="000000"/>
          <w:sz w:val="24"/>
        </w:rPr>
      </w:pPr>
      <w:r>
        <w:rPr>
          <w:rFonts w:ascii="宋体" w:hAnsi="宋体"/>
          <w:color w:val="000000"/>
          <w:sz w:val="24"/>
        </w:rPr>
        <w:t>(2)</w:t>
      </w:r>
      <w:r>
        <w:rPr>
          <w:rFonts w:hint="eastAsia" w:ascii="宋体" w:hAnsi="宋体"/>
          <w:color w:val="000000"/>
          <w:sz w:val="24"/>
        </w:rPr>
        <w:t>相关安装调试费用、质保及人员培训、后续服务及其他所有费用由投标人自行计算填列；</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(3)总价=单价*数量，数量由投标人自行计算并填列；</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(4)本表中“报价总计”数应当等于“开标一览表”中“投标总计”数。</w:t>
      </w:r>
    </w:p>
    <w:p>
      <w:pPr>
        <w:snapToGrid w:val="0"/>
        <w:spacing w:line="360" w:lineRule="auto"/>
        <w:ind w:firstLine="480" w:firstLineChars="200"/>
        <w:rPr>
          <w:rFonts w:ascii="宋体" w:hAnsi="宋体"/>
          <w:bCs/>
          <w:color w:val="FF0000"/>
          <w:sz w:val="24"/>
        </w:rPr>
      </w:pPr>
      <w:r>
        <w:rPr>
          <w:rFonts w:hint="eastAsia" w:ascii="宋体" w:hAnsi="宋体"/>
          <w:bCs/>
          <w:color w:val="FF0000"/>
          <w:sz w:val="24"/>
        </w:rPr>
        <w:t>（5）如填写的是服务内容，品牌型号、规格以及原产地及制造厂名写“/”即可</w:t>
      </w:r>
    </w:p>
    <w:p>
      <w:pPr>
        <w:spacing w:line="0" w:lineRule="atLeast"/>
        <w:ind w:firstLine="600"/>
        <w:rPr>
          <w:rFonts w:ascii="宋体" w:hAnsi="宋体"/>
          <w:color w:val="000000"/>
          <w:sz w:val="24"/>
        </w:rPr>
      </w:pPr>
    </w:p>
    <w:p>
      <w:pPr>
        <w:rPr>
          <w:rFonts w:ascii="宋体" w:hAnsi="宋体"/>
          <w:sz w:val="24"/>
        </w:rPr>
      </w:pPr>
      <w:r>
        <w:rPr>
          <w:rFonts w:hint="eastAsia" w:ascii="宋体" w:hAnsi="宋体"/>
          <w:color w:val="000000"/>
          <w:sz w:val="24"/>
        </w:rPr>
        <w:t>报价人全称：（盖章）                授权代表签字</w:t>
      </w:r>
    </w:p>
    <w:p>
      <w:pPr>
        <w:pStyle w:val="2"/>
        <w:rPr>
          <w:rFonts w:ascii="宋体" w:hAnsi="宋体"/>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rPr>
      </w:pPr>
      <w:r>
        <w:rPr>
          <w:rFonts w:hint="eastAsia" w:ascii="宋体" w:hAnsi="宋体"/>
          <w:b/>
          <w:sz w:val="32"/>
          <w:szCs w:val="32"/>
        </w:rPr>
        <w:t>表2、投标函</w:t>
      </w:r>
    </w:p>
    <w:p>
      <w:pPr>
        <w:spacing w:before="120" w:beforeLines="50" w:line="400" w:lineRule="exact"/>
        <w:rPr>
          <w:rFonts w:ascii="宋体" w:hAnsi="宋体" w:cs="宋体"/>
          <w:b/>
          <w:bCs/>
          <w:sz w:val="24"/>
          <w:lang w:val="en-GB"/>
        </w:rPr>
      </w:pPr>
      <w:r>
        <w:rPr>
          <w:rFonts w:hint="eastAsia" w:ascii="宋体" w:hAnsi="宋体" w:cs="宋体"/>
          <w:b/>
          <w:bCs/>
          <w:sz w:val="24"/>
          <w:lang w:val="en-GB"/>
        </w:rPr>
        <w:t>致：海南政辉招投标代理有限公司</w:t>
      </w:r>
    </w:p>
    <w:p>
      <w:pPr>
        <w:spacing w:line="400" w:lineRule="exact"/>
        <w:ind w:firstLine="480" w:firstLineChars="200"/>
        <w:rPr>
          <w:rFonts w:ascii="宋体" w:hAnsi="宋体" w:cs="宋体"/>
          <w:sz w:val="24"/>
          <w:lang w:val="en-GB"/>
        </w:rPr>
      </w:pPr>
      <w:r>
        <w:rPr>
          <w:rFonts w:hint="eastAsia" w:ascii="宋体" w:hAnsi="宋体" w:cs="宋体"/>
          <w:sz w:val="24"/>
          <w:lang w:val="en-GB"/>
        </w:rPr>
        <w:t>根据贵单位</w:t>
      </w:r>
      <w:r>
        <w:rPr>
          <w:rFonts w:hint="eastAsia" w:ascii="宋体" w:hAnsi="宋体"/>
          <w:sz w:val="24"/>
          <w:u w:val="single"/>
        </w:rPr>
        <w:t>（</w:t>
      </w:r>
      <w:r>
        <w:rPr>
          <w:rFonts w:hint="eastAsia" w:ascii="宋体" w:hAnsi="宋体"/>
          <w:sz w:val="24"/>
          <w:u w:val="single"/>
          <w:lang w:val="en-GB"/>
        </w:rPr>
        <w:t>东方市农村集体产权制度改革平台建设项目</w:t>
      </w:r>
      <w:r>
        <w:rPr>
          <w:rFonts w:ascii="宋体" w:hAnsi="宋体"/>
          <w:sz w:val="24"/>
          <w:u w:val="single"/>
        </w:rPr>
        <w:t>）</w:t>
      </w:r>
      <w:r>
        <w:rPr>
          <w:rFonts w:hint="eastAsia" w:ascii="宋体" w:hAnsi="宋体"/>
          <w:sz w:val="24"/>
        </w:rPr>
        <w:t>项目</w:t>
      </w:r>
      <w:r>
        <w:rPr>
          <w:rFonts w:hint="eastAsia" w:ascii="宋体" w:hAnsi="宋体"/>
          <w:sz w:val="24"/>
          <w:u w:val="single"/>
        </w:rPr>
        <w:t>（项目编号:HNZH-2018-370）</w:t>
      </w:r>
      <w:r>
        <w:rPr>
          <w:rFonts w:hint="eastAsia" w:ascii="宋体" w:hAnsi="宋体" w:cs="宋体"/>
          <w:sz w:val="24"/>
          <w:lang w:val="en-GB"/>
        </w:rPr>
        <w:t>的磋商邀请函，正式授权下述签字人</w:t>
      </w:r>
      <w:r>
        <w:rPr>
          <w:rFonts w:hint="eastAsia" w:ascii="宋体" w:hAnsi="宋体" w:cs="宋体"/>
          <w:b/>
          <w:bCs/>
          <w:sz w:val="24"/>
          <w:u w:val="single"/>
          <w:lang w:val="en-GB"/>
        </w:rPr>
        <w:t>姓名：</w:t>
      </w:r>
      <w:r>
        <w:rPr>
          <w:rFonts w:hint="eastAsia" w:ascii="宋体" w:hAnsi="宋体" w:cs="宋体"/>
          <w:b/>
          <w:bCs/>
          <w:sz w:val="24"/>
          <w:u w:val="single"/>
        </w:rPr>
        <w:t xml:space="preserve">         </w:t>
      </w:r>
      <w:r>
        <w:rPr>
          <w:rFonts w:hint="eastAsia" w:ascii="宋体" w:hAnsi="宋体" w:cs="宋体"/>
          <w:b/>
          <w:bCs/>
          <w:sz w:val="24"/>
          <w:u w:val="single"/>
          <w:lang w:val="en-GB"/>
        </w:rPr>
        <w:t>职务：</w:t>
      </w:r>
      <w:r>
        <w:rPr>
          <w:rFonts w:hint="eastAsia" w:ascii="宋体" w:hAnsi="宋体" w:cs="宋体"/>
          <w:b/>
          <w:bCs/>
          <w:sz w:val="24"/>
          <w:u w:val="single"/>
        </w:rPr>
        <w:t xml:space="preserve">       </w:t>
      </w:r>
      <w:r>
        <w:rPr>
          <w:rFonts w:hint="eastAsia" w:ascii="宋体" w:hAnsi="宋体" w:cs="宋体"/>
          <w:sz w:val="24"/>
          <w:lang w:val="en-GB"/>
        </w:rPr>
        <w:t>代表供应商</w:t>
      </w:r>
      <w:r>
        <w:rPr>
          <w:rFonts w:hint="eastAsia" w:ascii="宋体" w:hAnsi="宋体" w:cs="宋体"/>
          <w:b/>
          <w:bCs/>
          <w:sz w:val="24"/>
          <w:u w:val="single"/>
          <w:lang w:val="en-GB"/>
        </w:rPr>
        <w:t>（供应商名称）</w:t>
      </w:r>
      <w:r>
        <w:rPr>
          <w:rFonts w:hint="eastAsia" w:ascii="宋体" w:hAnsi="宋体" w:cs="宋体"/>
          <w:sz w:val="24"/>
          <w:lang w:val="en-GB"/>
        </w:rPr>
        <w:t>，提交纸质响应文件。</w:t>
      </w:r>
    </w:p>
    <w:p>
      <w:pPr>
        <w:spacing w:line="400" w:lineRule="exact"/>
        <w:ind w:firstLine="480" w:firstLineChars="200"/>
        <w:rPr>
          <w:rFonts w:ascii="宋体" w:hAnsi="宋体" w:cs="宋体"/>
          <w:sz w:val="24"/>
          <w:lang w:val="en-GB"/>
        </w:rPr>
      </w:pPr>
      <w:r>
        <w:rPr>
          <w:rFonts w:hint="eastAsia" w:ascii="宋体" w:hAnsi="宋体" w:cs="宋体"/>
          <w:sz w:val="24"/>
          <w:lang w:val="en-GB"/>
        </w:rPr>
        <w:t>本公司谨此承诺并声明：</w:t>
      </w:r>
    </w:p>
    <w:p>
      <w:pPr>
        <w:spacing w:line="400" w:lineRule="exact"/>
        <w:ind w:firstLine="480" w:firstLineChars="200"/>
        <w:rPr>
          <w:rFonts w:ascii="宋体" w:hAnsi="宋体" w:cs="宋体"/>
          <w:sz w:val="24"/>
          <w:lang w:val="en-GB"/>
        </w:rPr>
      </w:pPr>
      <w:r>
        <w:rPr>
          <w:rFonts w:hint="eastAsia" w:ascii="宋体" w:hAnsi="宋体" w:cs="宋体"/>
          <w:sz w:val="24"/>
          <w:lang w:val="en-GB"/>
        </w:rPr>
        <w:t xml:space="preserve">1、同意并接受磋商采购文件的各项条款要求，遵守文件中的各项规定，按磋商采购文件的要求递交响应文件。 </w:t>
      </w:r>
    </w:p>
    <w:p>
      <w:pPr>
        <w:spacing w:line="400" w:lineRule="exact"/>
        <w:ind w:firstLine="480" w:firstLineChars="200"/>
        <w:rPr>
          <w:rFonts w:ascii="宋体" w:hAnsi="宋体" w:cs="宋体"/>
          <w:sz w:val="24"/>
          <w:lang w:val="en-GB"/>
        </w:rPr>
      </w:pPr>
      <w:r>
        <w:rPr>
          <w:rFonts w:hint="eastAsia" w:ascii="宋体" w:hAnsi="宋体" w:cs="宋体"/>
          <w:sz w:val="24"/>
          <w:lang w:val="en-GB"/>
        </w:rPr>
        <w:t>2、</w:t>
      </w:r>
      <w:r>
        <w:rPr>
          <w:rFonts w:hint="eastAsia" w:ascii="宋体" w:hAnsi="宋体" w:cs="宋体"/>
          <w:bCs/>
          <w:kern w:val="0"/>
          <w:sz w:val="24"/>
          <w:lang w:val="en-GB"/>
        </w:rPr>
        <w:t>本响应文件的有效期为从投标截止日期起计算的</w:t>
      </w:r>
      <w:r>
        <w:rPr>
          <w:rFonts w:hint="eastAsia" w:ascii="宋体" w:hAnsi="宋体" w:cs="宋体"/>
          <w:b/>
          <w:kern w:val="0"/>
          <w:sz w:val="24"/>
          <w:u w:val="single"/>
        </w:rPr>
        <w:t>60</w:t>
      </w:r>
      <w:r>
        <w:rPr>
          <w:rFonts w:hint="eastAsia" w:ascii="宋体" w:hAnsi="宋体" w:cs="宋体"/>
          <w:bCs/>
          <w:kern w:val="0"/>
          <w:sz w:val="24"/>
          <w:lang w:val="en-GB"/>
        </w:rPr>
        <w:t>天，在此期间，本响应文件将始终对我们具有约束力，并可随时被接受</w:t>
      </w:r>
      <w:r>
        <w:rPr>
          <w:rFonts w:hint="eastAsia" w:ascii="宋体" w:hAnsi="宋体" w:cs="宋体"/>
          <w:sz w:val="24"/>
          <w:lang w:val="en-GB"/>
        </w:rPr>
        <w:t>澄清</w:t>
      </w:r>
      <w:r>
        <w:rPr>
          <w:rFonts w:hint="eastAsia" w:ascii="宋体" w:hAnsi="宋体" w:cs="宋体"/>
          <w:bCs/>
          <w:kern w:val="0"/>
          <w:sz w:val="24"/>
          <w:lang w:val="en-GB"/>
        </w:rPr>
        <w:t>。如果我们中标，本响应文件在此期间之后将继续保持有效。</w:t>
      </w:r>
    </w:p>
    <w:p>
      <w:pPr>
        <w:spacing w:line="400" w:lineRule="exact"/>
        <w:ind w:firstLine="480" w:firstLineChars="200"/>
        <w:rPr>
          <w:rFonts w:ascii="宋体" w:hAnsi="宋体" w:cs="宋体"/>
          <w:sz w:val="24"/>
          <w:lang w:val="en-GB"/>
        </w:rPr>
      </w:pPr>
      <w:r>
        <w:rPr>
          <w:rFonts w:hint="eastAsia" w:ascii="宋体" w:hAnsi="宋体" w:cs="宋体"/>
          <w:sz w:val="24"/>
          <w:lang w:val="en-GB"/>
        </w:rPr>
        <w:t>3、我方已经详细地阅读了全部磋商采购文件及其附件，包括澄清及参考文件。我方已完全清晰理解磋商采购文件的要求，不存在任何含糊不清和误解之处，同意放弃对这些文件所提出的异议和质疑的权利。</w:t>
      </w:r>
    </w:p>
    <w:p>
      <w:pPr>
        <w:spacing w:line="400" w:lineRule="exact"/>
        <w:ind w:firstLine="480" w:firstLineChars="200"/>
        <w:rPr>
          <w:rFonts w:ascii="宋体" w:hAnsi="宋体" w:cs="宋体"/>
          <w:sz w:val="24"/>
          <w:lang w:val="en-GB"/>
        </w:rPr>
      </w:pPr>
      <w:r>
        <w:rPr>
          <w:rFonts w:hint="eastAsia" w:ascii="宋体" w:hAnsi="宋体" w:cs="宋体"/>
          <w:sz w:val="24"/>
          <w:lang w:val="en-GB"/>
        </w:rPr>
        <w:t>4、我方已毫无保留地向贵方提供一切所需的证明材料。不论在任何时候，将按贵方要求如实提供一切补充材料。</w:t>
      </w:r>
    </w:p>
    <w:p>
      <w:pPr>
        <w:spacing w:line="400" w:lineRule="exact"/>
        <w:ind w:firstLine="480" w:firstLineChars="200"/>
        <w:rPr>
          <w:rFonts w:ascii="宋体" w:hAnsi="宋体" w:cs="宋体"/>
          <w:sz w:val="24"/>
          <w:lang w:val="en-GB"/>
        </w:rPr>
      </w:pPr>
      <w:r>
        <w:rPr>
          <w:rFonts w:hint="eastAsia" w:ascii="宋体" w:hAnsi="宋体" w:cs="宋体"/>
          <w:sz w:val="24"/>
          <w:lang w:val="en-GB"/>
        </w:rPr>
        <w:t>5、我方承诺在本次报价中提供的一切文件，无论是原件还是复印件均为真实和准确的，绝无任何虚假、伪造和夸大的成份，否则，愿承担相应的后果和法律责任。</w:t>
      </w:r>
    </w:p>
    <w:p>
      <w:pPr>
        <w:spacing w:line="400" w:lineRule="exact"/>
        <w:ind w:firstLine="480" w:firstLineChars="200"/>
        <w:rPr>
          <w:rFonts w:ascii="宋体" w:hAnsi="宋体" w:cs="宋体"/>
          <w:sz w:val="24"/>
          <w:lang w:val="en-GB"/>
        </w:rPr>
      </w:pPr>
      <w:r>
        <w:rPr>
          <w:rFonts w:hint="eastAsia" w:ascii="宋体" w:hAnsi="宋体" w:cs="宋体"/>
          <w:sz w:val="24"/>
          <w:lang w:val="en-GB"/>
        </w:rPr>
        <w:t>6、我方完全服从和尊重评审小组所作的评审结果，同时清楚理解到投标报价最低并不一定获得中标资格。</w:t>
      </w:r>
    </w:p>
    <w:p>
      <w:pPr>
        <w:spacing w:line="400" w:lineRule="exact"/>
        <w:ind w:firstLine="480" w:firstLineChars="200"/>
        <w:rPr>
          <w:rFonts w:ascii="宋体" w:hAnsi="宋体" w:cs="宋体"/>
          <w:sz w:val="24"/>
          <w:lang w:val="en-GB"/>
        </w:rPr>
      </w:pPr>
      <w:r>
        <w:rPr>
          <w:rFonts w:hint="eastAsia" w:ascii="宋体" w:hAnsi="宋体" w:cs="宋体"/>
          <w:sz w:val="24"/>
          <w:lang w:val="en-GB"/>
        </w:rPr>
        <w:t>7、我方同意按磋商采购文件规定向贵司缴纳投标保证金，</w:t>
      </w:r>
      <w:r>
        <w:rPr>
          <w:rFonts w:hint="eastAsia" w:ascii="宋体" w:hAnsi="宋体" w:cs="宋体"/>
          <w:bCs/>
          <w:kern w:val="0"/>
          <w:sz w:val="24"/>
          <w:lang w:val="en-GB"/>
        </w:rPr>
        <w:t>如果获得中标并按《中标通知书》的要求，</w:t>
      </w:r>
      <w:r>
        <w:rPr>
          <w:rFonts w:hint="eastAsia" w:ascii="宋体" w:hAnsi="宋体" w:cs="宋体"/>
          <w:sz w:val="24"/>
          <w:lang w:val="en-GB"/>
        </w:rPr>
        <w:t>如期签订合同并履行其一切责任和义务。</w:t>
      </w:r>
    </w:p>
    <w:p>
      <w:pPr>
        <w:spacing w:line="400" w:lineRule="exact"/>
        <w:ind w:firstLine="480" w:firstLineChars="200"/>
        <w:rPr>
          <w:rFonts w:ascii="宋体" w:hAnsi="宋体" w:cs="宋体"/>
          <w:sz w:val="24"/>
          <w:lang w:val="en-GB"/>
        </w:rPr>
      </w:pPr>
      <w:r>
        <w:rPr>
          <w:rFonts w:hint="eastAsia" w:ascii="宋体" w:hAnsi="宋体" w:cs="宋体"/>
          <w:sz w:val="24"/>
          <w:lang w:val="en-GB"/>
        </w:rPr>
        <w:t>8、我方在参与本次公开采购活动中，不以任何不当手段影响、串通、排斥有关当事人或谋取、施予非法利益，如有不当行为，愿承担此行为所造成的不利后果和法律责任。</w:t>
      </w:r>
    </w:p>
    <w:p>
      <w:pPr>
        <w:spacing w:before="240" w:beforeLines="100" w:after="240" w:afterLines="100" w:line="400" w:lineRule="exact"/>
        <w:rPr>
          <w:rFonts w:ascii="宋体" w:hAnsi="宋体" w:cs="宋体"/>
          <w:bCs/>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（公章）</w:t>
      </w:r>
      <w:r>
        <w:rPr>
          <w:rFonts w:hint="eastAsia" w:ascii="宋体" w:hAnsi="宋体" w:cs="宋体"/>
          <w:sz w:val="24"/>
        </w:rPr>
        <w:t xml:space="preserve">  </w:t>
      </w:r>
      <w:r>
        <w:rPr>
          <w:rFonts w:hint="eastAsia" w:ascii="宋体" w:hAnsi="宋体" w:cs="宋体"/>
          <w:bCs/>
          <w:sz w:val="24"/>
          <w:lang w:val="en-GB"/>
        </w:rPr>
        <w:t>法定代表人：</w:t>
      </w:r>
      <w:r>
        <w:rPr>
          <w:rFonts w:hint="eastAsia" w:ascii="宋体" w:hAnsi="宋体" w:cs="宋体"/>
          <w:bCs/>
          <w:sz w:val="24"/>
          <w:u w:val="single"/>
          <w:lang w:val="en-GB"/>
        </w:rPr>
        <w:t xml:space="preserve">          （亲笔签名）</w:t>
      </w:r>
      <w:r>
        <w:rPr>
          <w:rFonts w:hint="eastAsia" w:ascii="宋体" w:hAnsi="宋体" w:cs="宋体"/>
          <w:bCs/>
          <w:sz w:val="24"/>
          <w:lang w:val="en-GB"/>
        </w:rPr>
        <w:t xml:space="preserve">   </w:t>
      </w:r>
    </w:p>
    <w:p>
      <w:pPr>
        <w:snapToGrid w:val="0"/>
        <w:spacing w:before="240" w:beforeLines="100" w:after="240" w:afterLines="100" w:line="400" w:lineRule="exact"/>
        <w:rPr>
          <w:rFonts w:ascii="宋体" w:hAnsi="宋体" w:cs="宋体"/>
          <w:sz w:val="24"/>
          <w:u w:val="single"/>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职</w:t>
      </w:r>
      <w:r>
        <w:rPr>
          <w:rFonts w:hint="eastAsia" w:ascii="宋体" w:hAnsi="宋体" w:cs="宋体"/>
          <w:sz w:val="24"/>
        </w:rPr>
        <w:t xml:space="preserve">      </w:t>
      </w:r>
      <w:r>
        <w:rPr>
          <w:rFonts w:hint="eastAsia" w:ascii="宋体" w:hAnsi="宋体" w:cs="宋体"/>
          <w:sz w:val="24"/>
          <w:lang w:val="en-GB"/>
        </w:rPr>
        <w:t>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p>
    <w:p>
      <w:pPr>
        <w:snapToGrid w:val="0"/>
        <w:spacing w:before="240" w:beforeLines="100" w:after="240" w:afterLines="100" w:line="400" w:lineRule="exact"/>
        <w:rPr>
          <w:rFonts w:ascii="宋体" w:hAnsi="宋体" w:cs="宋体"/>
          <w:sz w:val="24"/>
          <w:lang w:val="en-GB"/>
        </w:rPr>
      </w:pPr>
      <w:r>
        <w:rPr>
          <w:rFonts w:hint="eastAsia" w:ascii="宋体" w:hAnsi="宋体" w:cs="宋体"/>
          <w:sz w:val="24"/>
          <w:lang w:val="en-GB"/>
        </w:rPr>
        <w:t>承诺日期：</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w:t>
      </w:r>
    </w:p>
    <w:p>
      <w:pPr>
        <w:snapToGrid w:val="0"/>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表3、法定代表人证明书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960" w:firstLineChars="400"/>
        <w:rPr>
          <w:rFonts w:ascii="宋体" w:hAnsi="宋体"/>
          <w:sz w:val="24"/>
        </w:rPr>
      </w:pPr>
      <w:r>
        <w:rPr>
          <w:rFonts w:hint="eastAsia" w:ascii="宋体" w:hAnsi="宋体"/>
          <w:sz w:val="24"/>
        </w:rPr>
        <w:t>特此证明。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附：法定代表人身份证复印件</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2640" w:firstLineChars="11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（签章）</w:t>
      </w:r>
    </w:p>
    <w:p>
      <w:pPr>
        <w:spacing w:line="360" w:lineRule="auto"/>
        <w:ind w:firstLine="2640" w:firstLineChars="110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5160" w:firstLineChars="2150"/>
        <w:rPr>
          <w:rFonts w:ascii="宋体" w:hAnsi="宋体"/>
          <w:sz w:val="24"/>
          <w:u w:val="single"/>
        </w:rPr>
      </w:pPr>
    </w:p>
    <w:p>
      <w:pPr>
        <w:spacing w:line="360" w:lineRule="auto"/>
        <w:ind w:firstLine="5160" w:firstLineChars="21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r>
        <w:rPr>
          <w:rFonts w:hint="eastAsia" w:ascii="宋体" w:hAnsi="宋体"/>
          <w:b/>
          <w:sz w:val="32"/>
          <w:szCs w:val="32"/>
        </w:rPr>
        <w:t>表4、授权委托书</w:t>
      </w: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致：海南政辉招投标代理有限公司：</w:t>
      </w:r>
    </w:p>
    <w:p>
      <w:pPr>
        <w:spacing w:line="360" w:lineRule="auto"/>
        <w:rPr>
          <w:rFonts w:ascii="宋体" w:hAnsi="宋体"/>
          <w:sz w:val="24"/>
        </w:rPr>
      </w:pPr>
      <w:r>
        <w:rPr>
          <w:rFonts w:hint="eastAsia" w:ascii="宋体" w:hAnsi="宋体"/>
          <w:sz w:val="24"/>
        </w:rPr>
        <w:t xml:space="preserve">    本授权书声明：</w:t>
      </w:r>
    </w:p>
    <w:p>
      <w:pPr>
        <w:snapToGrid w:val="0"/>
        <w:spacing w:line="360" w:lineRule="auto"/>
        <w:rPr>
          <w:rFonts w:ascii="宋体" w:hAnsi="宋体"/>
          <w:sz w:val="24"/>
          <w:u w:val="single"/>
        </w:rPr>
      </w:pPr>
      <w:r>
        <w:rPr>
          <w:rFonts w:hint="eastAsia" w:ascii="宋体" w:hAnsi="宋体"/>
          <w:sz w:val="24"/>
        </w:rPr>
        <w:t>委托人：</w:t>
      </w:r>
      <w:r>
        <w:rPr>
          <w:rFonts w:hint="eastAsia" w:ascii="宋体" w:hAnsi="宋体"/>
          <w:sz w:val="24"/>
          <w:u w:val="single"/>
        </w:rPr>
        <w:t xml:space="preserve">                                            </w:t>
      </w:r>
    </w:p>
    <w:p>
      <w:pPr>
        <w:snapToGrid w:val="0"/>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法定代表人：</w:t>
      </w:r>
      <w:r>
        <w:rPr>
          <w:rFonts w:hint="eastAsia" w:ascii="宋体" w:hAnsi="宋体"/>
          <w:sz w:val="24"/>
          <w:u w:val="single"/>
        </w:rPr>
        <w:t xml:space="preserve">          </w:t>
      </w:r>
    </w:p>
    <w:p>
      <w:pPr>
        <w:snapToGrid w:val="0"/>
        <w:spacing w:line="360" w:lineRule="auto"/>
        <w:rPr>
          <w:rFonts w:ascii="宋体" w:hAnsi="宋体"/>
          <w:sz w:val="24"/>
        </w:rPr>
      </w:pPr>
      <w:r>
        <w:rPr>
          <w:rFonts w:hint="eastAsia" w:ascii="宋体" w:hAnsi="宋体"/>
          <w:sz w:val="24"/>
        </w:rPr>
        <w:t>受托人：姓名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出生日期：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360" w:lineRule="auto"/>
        <w:rPr>
          <w:rFonts w:ascii="宋体" w:hAnsi="宋体"/>
          <w:sz w:val="24"/>
        </w:rPr>
      </w:pPr>
      <w:r>
        <w:rPr>
          <w:rFonts w:hint="eastAsia" w:ascii="宋体" w:hAnsi="宋体"/>
          <w:sz w:val="24"/>
        </w:rPr>
        <w:t>所在单位：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napToGrid w:val="0"/>
        <w:spacing w:line="360" w:lineRule="auto"/>
        <w:rPr>
          <w:rFonts w:ascii="宋体" w:hAnsi="宋体"/>
          <w:sz w:val="24"/>
        </w:rPr>
      </w:pPr>
      <w:r>
        <w:rPr>
          <w:rFonts w:hint="eastAsia" w:ascii="宋体" w:hAnsi="宋体"/>
          <w:sz w:val="24"/>
        </w:rPr>
        <w:t>身 份 证：</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p>
    <w:p>
      <w:pPr>
        <w:snapToGrid w:val="0"/>
        <w:spacing w:line="360" w:lineRule="auto"/>
        <w:ind w:firstLine="480" w:firstLineChars="200"/>
        <w:rPr>
          <w:rFonts w:ascii="宋体" w:hAnsi="宋体"/>
          <w:sz w:val="24"/>
          <w:u w:val="single"/>
        </w:rPr>
      </w:pPr>
      <w:r>
        <w:rPr>
          <w:rFonts w:hint="eastAsia" w:ascii="宋体" w:hAnsi="宋体"/>
          <w:sz w:val="24"/>
        </w:rPr>
        <w:t>兹委托受托人</w:t>
      </w:r>
      <w:r>
        <w:rPr>
          <w:rFonts w:hint="eastAsia" w:ascii="宋体" w:hAnsi="宋体"/>
          <w:sz w:val="24"/>
          <w:u w:val="single"/>
        </w:rPr>
        <w:t xml:space="preserve">          </w:t>
      </w:r>
      <w:r>
        <w:rPr>
          <w:rFonts w:hint="eastAsia" w:ascii="宋体" w:hAnsi="宋体"/>
          <w:sz w:val="24"/>
        </w:rPr>
        <w:t xml:space="preserve">代表我方参加海南政辉招投标代理有限公司组织的 </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项目（招标编号：     ）的政府采购活动，并授权其全权办理以下事宜：</w:t>
      </w:r>
    </w:p>
    <w:p>
      <w:pPr>
        <w:snapToGrid w:val="0"/>
        <w:spacing w:line="360" w:lineRule="auto"/>
        <w:ind w:firstLine="480" w:firstLineChars="200"/>
        <w:rPr>
          <w:rFonts w:ascii="宋体" w:hAnsi="宋体"/>
          <w:sz w:val="24"/>
        </w:rPr>
      </w:pPr>
      <w:r>
        <w:rPr>
          <w:rFonts w:hint="eastAsia" w:ascii="宋体" w:hAnsi="宋体"/>
          <w:sz w:val="24"/>
        </w:rPr>
        <w:t>1、参加投标活动；</w:t>
      </w:r>
    </w:p>
    <w:p>
      <w:pPr>
        <w:snapToGrid w:val="0"/>
        <w:spacing w:line="360" w:lineRule="auto"/>
        <w:ind w:firstLine="480" w:firstLineChars="200"/>
        <w:rPr>
          <w:rFonts w:ascii="宋体" w:hAnsi="宋体"/>
          <w:sz w:val="24"/>
        </w:rPr>
      </w:pPr>
      <w:r>
        <w:rPr>
          <w:rFonts w:hint="eastAsia" w:ascii="宋体" w:hAnsi="宋体"/>
          <w:sz w:val="24"/>
        </w:rPr>
        <w:t>2、出席开标评标会议；</w:t>
      </w:r>
    </w:p>
    <w:p>
      <w:pPr>
        <w:snapToGrid w:val="0"/>
        <w:spacing w:line="360" w:lineRule="auto"/>
        <w:ind w:firstLine="480" w:firstLineChars="200"/>
        <w:rPr>
          <w:rFonts w:ascii="宋体" w:hAnsi="宋体"/>
          <w:sz w:val="24"/>
        </w:rPr>
      </w:pPr>
      <w:r>
        <w:rPr>
          <w:rFonts w:hint="eastAsia" w:ascii="宋体" w:hAnsi="宋体"/>
          <w:sz w:val="24"/>
        </w:rPr>
        <w:t>3、签订与中标事宜有关的合同；</w:t>
      </w:r>
    </w:p>
    <w:p>
      <w:pPr>
        <w:snapToGrid w:val="0"/>
        <w:spacing w:line="360" w:lineRule="auto"/>
        <w:ind w:firstLine="480" w:firstLineChars="200"/>
        <w:rPr>
          <w:rFonts w:ascii="宋体" w:hAnsi="宋体"/>
          <w:sz w:val="24"/>
        </w:rPr>
      </w:pPr>
      <w:r>
        <w:rPr>
          <w:rFonts w:hint="eastAsia" w:ascii="宋体" w:hAnsi="宋体"/>
          <w:sz w:val="24"/>
        </w:rPr>
        <w:t>4、负责合同的履行、服务以及在合同履行过程中有关事宜的洽谈和处理。</w:t>
      </w:r>
    </w:p>
    <w:p>
      <w:pPr>
        <w:snapToGrid w:val="0"/>
        <w:spacing w:line="360" w:lineRule="auto"/>
        <w:ind w:left="480" w:hanging="480" w:hangingChars="200"/>
        <w:rPr>
          <w:rFonts w:ascii="宋体" w:hAnsi="宋体"/>
          <w:sz w:val="24"/>
        </w:rPr>
      </w:pPr>
      <w:r>
        <w:rPr>
          <w:rFonts w:hint="eastAsia" w:ascii="宋体" w:hAnsi="宋体"/>
          <w:sz w:val="24"/>
        </w:rPr>
        <w:t xml:space="preserve">    受托人在办理上述事宜过程中以其自己的名义所签署的所有文件我方均予以承认。受托人无转委托权。</w:t>
      </w:r>
    </w:p>
    <w:p>
      <w:pPr>
        <w:snapToGrid w:val="0"/>
        <w:spacing w:line="360" w:lineRule="auto"/>
        <w:ind w:firstLine="480" w:firstLineChars="200"/>
        <w:rPr>
          <w:rFonts w:ascii="宋体" w:hAnsi="宋体"/>
          <w:sz w:val="24"/>
        </w:rPr>
      </w:pPr>
      <w:r>
        <w:rPr>
          <w:rFonts w:hint="eastAsia" w:ascii="宋体" w:hAnsi="宋体"/>
          <w:sz w:val="24"/>
        </w:rPr>
        <w:t>委托期限：至上述事宜处理完毕止。</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附：受托人身份证复印件</w:t>
      </w:r>
    </w:p>
    <w:p>
      <w:pPr>
        <w:snapToGrid w:val="0"/>
        <w:spacing w:line="360" w:lineRule="auto"/>
        <w:ind w:firstLine="3840" w:firstLineChars="1600"/>
        <w:rPr>
          <w:rFonts w:ascii="宋体" w:hAnsi="宋体"/>
          <w:sz w:val="24"/>
        </w:rPr>
      </w:pPr>
    </w:p>
    <w:p>
      <w:pPr>
        <w:snapToGrid w:val="0"/>
        <w:spacing w:line="360" w:lineRule="auto"/>
        <w:rPr>
          <w:rFonts w:ascii="宋体" w:hAnsi="宋体"/>
          <w:sz w:val="24"/>
          <w:u w:val="single"/>
        </w:rPr>
      </w:pPr>
      <w:r>
        <w:rPr>
          <w:rFonts w:hint="eastAsia" w:ascii="宋体" w:hAnsi="宋体"/>
          <w:sz w:val="24"/>
        </w:rPr>
        <w:t xml:space="preserve">                                法定代表人 </w:t>
      </w:r>
      <w:r>
        <w:rPr>
          <w:rFonts w:hint="eastAsia" w:ascii="宋体" w:hAnsi="宋体"/>
          <w:sz w:val="24"/>
          <w:u w:val="single"/>
        </w:rPr>
        <w:t xml:space="preserve"> （签名）          </w:t>
      </w:r>
    </w:p>
    <w:p>
      <w:pPr>
        <w:snapToGrid w:val="0"/>
        <w:spacing w:line="360" w:lineRule="auto"/>
        <w:rPr>
          <w:rFonts w:ascii="宋体" w:hAnsi="宋体"/>
          <w:sz w:val="24"/>
          <w:u w:val="single"/>
        </w:rPr>
      </w:pPr>
      <w:r>
        <w:rPr>
          <w:rFonts w:hint="eastAsia" w:ascii="宋体" w:hAnsi="宋体"/>
          <w:sz w:val="24"/>
        </w:rPr>
        <w:t xml:space="preserve">                                受托人 </w:t>
      </w:r>
      <w:r>
        <w:rPr>
          <w:rFonts w:hint="eastAsia" w:ascii="宋体" w:hAnsi="宋体"/>
          <w:sz w:val="24"/>
          <w:u w:val="single"/>
        </w:rPr>
        <w:t xml:space="preserve"> （签名）          </w:t>
      </w:r>
    </w:p>
    <w:p>
      <w:pPr>
        <w:snapToGrid w:val="0"/>
        <w:spacing w:line="360" w:lineRule="auto"/>
        <w:ind w:firstLine="3840" w:firstLineChars="1600"/>
        <w:rPr>
          <w:rFonts w:ascii="宋体" w:hAnsi="宋体"/>
          <w:sz w:val="24"/>
          <w:u w:val="single"/>
        </w:rPr>
      </w:pPr>
      <w:r>
        <w:rPr>
          <w:rFonts w:hint="eastAsia" w:ascii="宋体" w:hAnsi="宋体"/>
          <w:sz w:val="24"/>
        </w:rPr>
        <w:t xml:space="preserve">委托单位   </w:t>
      </w:r>
      <w:r>
        <w:rPr>
          <w:rFonts w:hint="eastAsia" w:ascii="宋体" w:hAnsi="宋体"/>
          <w:sz w:val="24"/>
          <w:u w:val="single"/>
        </w:rPr>
        <w:t xml:space="preserve"> （公章）          </w:t>
      </w:r>
    </w:p>
    <w:p>
      <w:pPr>
        <w:snapToGrid w:val="0"/>
        <w:spacing w:line="360" w:lineRule="auto"/>
        <w:ind w:firstLine="352" w:firstLineChars="147"/>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75" w:lineRule="atLeast"/>
        <w:rPr>
          <w:rFonts w:ascii="宋体" w:hAnsi="宋体" w:cs="宋体"/>
          <w:sz w:val="24"/>
        </w:rPr>
      </w:pPr>
    </w:p>
    <w:p>
      <w:pPr>
        <w:spacing w:line="440" w:lineRule="exact"/>
        <w:rPr>
          <w:rFonts w:ascii="宋体" w:hAnsi="宋体" w:cs="宋体"/>
          <w:b/>
          <w:bCs/>
          <w:sz w:val="32"/>
          <w:szCs w:val="32"/>
        </w:rPr>
      </w:pPr>
    </w:p>
    <w:p>
      <w:pPr>
        <w:spacing w:line="440" w:lineRule="exact"/>
        <w:rPr>
          <w:rFonts w:ascii="宋体" w:hAnsi="宋体" w:cs="宋体"/>
          <w:b/>
          <w:bCs/>
          <w:sz w:val="32"/>
          <w:szCs w:val="32"/>
        </w:rPr>
      </w:pPr>
    </w:p>
    <w:p>
      <w:pPr>
        <w:spacing w:line="440" w:lineRule="exact"/>
        <w:rPr>
          <w:rFonts w:ascii="宋体" w:hAnsi="宋体" w:cs="宋体"/>
          <w:b/>
          <w:bCs/>
          <w:sz w:val="32"/>
          <w:szCs w:val="32"/>
        </w:rPr>
      </w:pPr>
    </w:p>
    <w:p>
      <w:pPr>
        <w:snapToGrid w:val="0"/>
        <w:spacing w:line="360" w:lineRule="auto"/>
        <w:ind w:firstLine="3039" w:firstLineChars="946"/>
        <w:rPr>
          <w:rFonts w:ascii="宋体" w:hAnsi="宋体"/>
          <w:b/>
          <w:sz w:val="32"/>
        </w:rPr>
      </w:pPr>
      <w:r>
        <w:rPr>
          <w:rFonts w:hint="eastAsia" w:ascii="宋体" w:hAnsi="宋体" w:cs="宋体"/>
          <w:b/>
          <w:bCs/>
          <w:sz w:val="32"/>
          <w:szCs w:val="32"/>
        </w:rPr>
        <w:t>表5、</w:t>
      </w:r>
      <w:r>
        <w:rPr>
          <w:rFonts w:hint="eastAsia" w:ascii="宋体" w:hAnsi="宋体"/>
          <w:b/>
          <w:sz w:val="32"/>
        </w:rPr>
        <w:t>技术响应承诺函</w:t>
      </w:r>
    </w:p>
    <w:p>
      <w:pPr>
        <w:snapToGrid w:val="0"/>
        <w:spacing w:line="460" w:lineRule="exact"/>
        <w:ind w:firstLine="561"/>
        <w:jc w:val="center"/>
        <w:rPr>
          <w:rFonts w:ascii="宋体" w:hAnsi="宋体"/>
          <w:b/>
          <w:sz w:val="32"/>
        </w:rPr>
      </w:pPr>
    </w:p>
    <w:p>
      <w:pPr>
        <w:snapToGrid w:val="0"/>
        <w:spacing w:line="360" w:lineRule="auto"/>
        <w:rPr>
          <w:rFonts w:ascii="宋体" w:hAnsi="宋体"/>
          <w:sz w:val="18"/>
        </w:rPr>
      </w:pPr>
      <w:r>
        <w:rPr>
          <w:rFonts w:hint="eastAsia" w:ascii="宋体" w:hAnsi="宋体"/>
          <w:sz w:val="18"/>
          <w:u w:val="single"/>
        </w:rPr>
        <w:t xml:space="preserve">                 </w:t>
      </w:r>
      <w:r>
        <w:rPr>
          <w:rFonts w:hint="eastAsia" w:ascii="宋体" w:hAnsi="宋体"/>
          <w:sz w:val="18"/>
        </w:rPr>
        <w:t>：（采购人名称）</w:t>
      </w:r>
    </w:p>
    <w:p>
      <w:pPr>
        <w:shd w:val="clear" w:color="000000" w:fill="FFFFFF"/>
        <w:snapToGrid w:val="0"/>
        <w:spacing w:line="360" w:lineRule="auto"/>
        <w:ind w:firstLine="360"/>
        <w:rPr>
          <w:rFonts w:ascii="宋体" w:hAnsi="宋体"/>
          <w:sz w:val="24"/>
        </w:rPr>
      </w:pPr>
      <w:r>
        <w:rPr>
          <w:rFonts w:hint="eastAsia" w:ascii="宋体" w:hAnsi="宋体"/>
          <w:sz w:val="24"/>
        </w:rPr>
        <w:t xml:space="preserve"> 根据你方招标项目</w:t>
      </w:r>
      <w:r>
        <w:rPr>
          <w:rFonts w:hint="eastAsia" w:ascii="宋体" w:hAnsi="宋体"/>
          <w:sz w:val="24"/>
          <w:u w:val="single"/>
        </w:rPr>
        <w:t xml:space="preserve">                              </w:t>
      </w:r>
      <w:r>
        <w:rPr>
          <w:rFonts w:hint="eastAsia" w:ascii="宋体" w:hAnsi="宋体"/>
          <w:sz w:val="24"/>
        </w:rPr>
        <w:t>（项目名称）项目编号：</w:t>
      </w:r>
      <w:r>
        <w:rPr>
          <w:rFonts w:hint="eastAsia" w:ascii="宋体" w:hAnsi="宋体"/>
          <w:sz w:val="24"/>
          <w:u w:val="single"/>
        </w:rPr>
        <w:t xml:space="preserve">              </w:t>
      </w:r>
      <w:r>
        <w:rPr>
          <w:rFonts w:hint="eastAsia" w:ascii="宋体" w:hAnsi="宋体"/>
          <w:sz w:val="24"/>
        </w:rPr>
        <w:t>的招标文件，经考察和研究招标文件，我方同意响应招标文件，承担该项目的服务工作，我方已细详细阅读了招标文件中所有技术规范条款和相关功能要求，我方已完全了解本项目需求，并表示对该项目所有技术规范条款和相关功能要求完全响应。</w:t>
      </w:r>
    </w:p>
    <w:p>
      <w:pPr>
        <w:shd w:val="clear" w:color="000000" w:fill="FFFFFF"/>
        <w:snapToGrid w:val="0"/>
        <w:spacing w:line="360" w:lineRule="auto"/>
        <w:ind w:firstLine="360"/>
        <w:rPr>
          <w:rFonts w:ascii="宋体" w:hAnsi="宋体"/>
          <w:sz w:val="24"/>
        </w:rPr>
      </w:pPr>
      <w:r>
        <w:rPr>
          <w:rFonts w:hint="eastAsia" w:ascii="宋体" w:hAnsi="宋体"/>
          <w:sz w:val="24"/>
        </w:rPr>
        <w:t>我方承诺：如我方中标，我方承诺将严格按照招标人的项目要求提供符合国家相关技术规范要求和提供用户所需的所有成果文件，并完成相关所有服务工作。</w:t>
      </w:r>
    </w:p>
    <w:p>
      <w:pPr>
        <w:shd w:val="clear" w:color="000000" w:fill="FFFFFF"/>
        <w:snapToGrid w:val="0"/>
        <w:spacing w:line="360" w:lineRule="auto"/>
        <w:ind w:firstLine="360"/>
        <w:rPr>
          <w:rFonts w:ascii="宋体" w:hAnsi="宋体"/>
          <w:sz w:val="24"/>
        </w:rPr>
      </w:pPr>
    </w:p>
    <w:p>
      <w:pPr>
        <w:shd w:val="clear" w:color="000000" w:fill="FFFFFF"/>
        <w:snapToGrid w:val="0"/>
        <w:spacing w:line="360" w:lineRule="auto"/>
        <w:rPr>
          <w:rFonts w:ascii="宋体" w:hAnsi="宋体"/>
          <w:sz w:val="24"/>
        </w:rPr>
      </w:pPr>
    </w:p>
    <w:p>
      <w:pPr>
        <w:shd w:val="clear" w:color="000000" w:fill="FFFFFF"/>
        <w:snapToGrid w:val="0"/>
        <w:spacing w:line="360" w:lineRule="auto"/>
        <w:rPr>
          <w:rFonts w:ascii="宋体" w:hAnsi="宋体"/>
          <w:sz w:val="24"/>
        </w:rPr>
      </w:pPr>
      <w:r>
        <w:rPr>
          <w:rFonts w:hint="eastAsia" w:ascii="宋体" w:hAnsi="宋体"/>
          <w:sz w:val="24"/>
        </w:rPr>
        <w:t>投标人全称（公章）：            法定代表人或授权代表（签字）：</w:t>
      </w:r>
    </w:p>
    <w:p>
      <w:pPr>
        <w:shd w:val="clear" w:color="000000" w:fill="FFFFFF"/>
        <w:snapToGrid w:val="0"/>
        <w:spacing w:line="360" w:lineRule="auto"/>
        <w:rPr>
          <w:rFonts w:ascii="宋体" w:hAnsi="宋体"/>
          <w:sz w:val="24"/>
        </w:rPr>
      </w:pPr>
    </w:p>
    <w:p>
      <w:pPr>
        <w:shd w:val="clear" w:color="000000" w:fill="FFFFFF"/>
        <w:snapToGrid w:val="0"/>
        <w:spacing w:line="360" w:lineRule="auto"/>
        <w:rPr>
          <w:rFonts w:ascii="宋体" w:hAnsi="宋体"/>
          <w:sz w:val="24"/>
        </w:rPr>
      </w:pPr>
      <w:r>
        <w:rPr>
          <w:rFonts w:hint="eastAsia" w:ascii="宋体" w:hAnsi="宋体"/>
          <w:sz w:val="24"/>
        </w:rPr>
        <w:t>日期：</w:t>
      </w:r>
    </w:p>
    <w:p>
      <w:pPr>
        <w:snapToGrid w:val="0"/>
        <w:spacing w:line="360" w:lineRule="auto"/>
        <w:jc w:val="center"/>
        <w:rPr>
          <w:rFonts w:ascii="宋体" w:hAnsi="宋体"/>
          <w:b/>
          <w:sz w:val="32"/>
          <w:szCs w:val="32"/>
        </w:rPr>
      </w:pPr>
    </w:p>
    <w:p>
      <w:pPr>
        <w:pStyle w:val="52"/>
        <w:rPr>
          <w:rFonts w:ascii="宋体" w:hAnsi="宋体"/>
          <w:b/>
          <w:sz w:val="32"/>
          <w:szCs w:val="32"/>
        </w:rPr>
      </w:pPr>
    </w:p>
    <w:p>
      <w:pPr>
        <w:rPr>
          <w:rFonts w:ascii="宋体" w:hAnsi="宋体"/>
          <w:b/>
          <w:sz w:val="32"/>
          <w:szCs w:val="32"/>
        </w:rPr>
      </w:pPr>
    </w:p>
    <w:p>
      <w:pPr>
        <w:pStyle w:val="52"/>
        <w:rPr>
          <w:rFonts w:ascii="宋体" w:hAnsi="宋体"/>
          <w:b/>
          <w:sz w:val="32"/>
          <w:szCs w:val="32"/>
        </w:rPr>
      </w:pPr>
    </w:p>
    <w:p>
      <w:pPr>
        <w:rPr>
          <w:rFonts w:ascii="宋体" w:hAnsi="宋体"/>
          <w:b/>
          <w:sz w:val="32"/>
          <w:szCs w:val="32"/>
        </w:rPr>
      </w:pPr>
    </w:p>
    <w:p>
      <w:pPr>
        <w:pStyle w:val="52"/>
        <w:rPr>
          <w:rFonts w:ascii="宋体" w:hAnsi="宋体"/>
          <w:b/>
          <w:sz w:val="32"/>
          <w:szCs w:val="32"/>
        </w:rPr>
      </w:pPr>
    </w:p>
    <w:p>
      <w:pPr>
        <w:rPr>
          <w:rFonts w:ascii="宋体" w:hAnsi="宋体"/>
          <w:b/>
          <w:sz w:val="32"/>
          <w:szCs w:val="32"/>
        </w:rPr>
      </w:pPr>
    </w:p>
    <w:p>
      <w:pPr>
        <w:rPr>
          <w:rFonts w:ascii="宋体" w:hAnsi="宋体"/>
        </w:rPr>
      </w:pPr>
    </w:p>
    <w:p>
      <w:pPr>
        <w:rPr>
          <w:rFonts w:ascii="宋体" w:hAnsi="宋体"/>
        </w:rPr>
      </w:pP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sz w:val="32"/>
          <w:szCs w:val="32"/>
        </w:rPr>
      </w:pP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color w:val="FF0000"/>
          <w:sz w:val="32"/>
          <w:szCs w:val="32"/>
        </w:rPr>
      </w:pPr>
      <w:r>
        <w:rPr>
          <w:rFonts w:hint="eastAsia" w:ascii="宋体" w:hAnsi="宋体"/>
          <w:b/>
          <w:sz w:val="32"/>
          <w:szCs w:val="32"/>
        </w:rPr>
        <w:t>表</w:t>
      </w:r>
      <w:r>
        <w:rPr>
          <w:rFonts w:hint="eastAsia" w:ascii="宋体" w:hAnsi="宋体"/>
          <w:b/>
          <w:color w:val="000000"/>
          <w:sz w:val="32"/>
        </w:rPr>
        <w:t>5、1货物</w:t>
      </w:r>
      <w:r>
        <w:rPr>
          <w:rFonts w:hint="eastAsia" w:ascii="宋体" w:hAnsi="宋体"/>
          <w:b/>
          <w:sz w:val="32"/>
          <w:szCs w:val="32"/>
        </w:rPr>
        <w:t>技术响应表</w:t>
      </w:r>
    </w:p>
    <w:p>
      <w:pPr>
        <w:snapToGrid w:val="0"/>
        <w:spacing w:line="360" w:lineRule="auto"/>
        <w:ind w:firstLine="480" w:firstLineChars="200"/>
        <w:rPr>
          <w:rFonts w:ascii="宋体" w:hAnsi="宋体"/>
          <w:sz w:val="24"/>
          <w:u w:val="single"/>
        </w:rPr>
      </w:pPr>
      <w:r>
        <w:rPr>
          <w:rFonts w:hint="eastAsia" w:ascii="宋体" w:hAnsi="宋体"/>
          <w:sz w:val="24"/>
        </w:rPr>
        <w:t>说明：投标人必须仔细阅读采购文件中所有技术规范条款和相关功能要求，并对所有技术规范和功能条目列入下表，未列入下表的视作投标人不响应。带▲或★的指标列入下表时，必须在指标前面保留▲或★。</w:t>
      </w:r>
      <w:r>
        <w:rPr>
          <w:rFonts w:hint="eastAsia" w:ascii="宋体" w:hAnsi="宋体"/>
          <w:b/>
          <w:sz w:val="24"/>
          <w:u w:val="single"/>
        </w:rPr>
        <w:t>投标人必须根据所投产品的实际情况（技术资料）如实填写，评标委员会如发现有虚假描述的，该投标文件作废标处理，并报政府采购主管部门严肃处理。</w:t>
      </w:r>
    </w:p>
    <w:tbl>
      <w:tblPr>
        <w:tblStyle w:val="22"/>
        <w:tblW w:w="89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77"/>
        <w:gridCol w:w="2310"/>
        <w:gridCol w:w="2508"/>
        <w:gridCol w:w="99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691" w:type="dxa"/>
            <w:tcBorders>
              <w:top w:val="single" w:color="auto" w:sz="4" w:space="0"/>
              <w:left w:val="single" w:color="auto" w:sz="4" w:space="0"/>
              <w:bottom w:val="single" w:color="auto" w:sz="4" w:space="0"/>
              <w:right w:val="single" w:color="auto" w:sz="4" w:space="0"/>
            </w:tcBorders>
            <w:shd w:val="clear" w:color="auto" w:fill="D9D9D9"/>
            <w:vAlign w:val="center"/>
          </w:tcPr>
          <w:p>
            <w:pPr>
              <w:snapToGrid w:val="0"/>
              <w:spacing w:line="360" w:lineRule="auto"/>
              <w:rPr>
                <w:rFonts w:ascii="宋体" w:hAnsi="宋体"/>
                <w:sz w:val="24"/>
              </w:rPr>
            </w:pPr>
            <w:r>
              <w:rPr>
                <w:rFonts w:hint="eastAsia" w:ascii="宋体" w:hAnsi="宋体"/>
                <w:sz w:val="24"/>
              </w:rPr>
              <w:t>序号</w:t>
            </w:r>
          </w:p>
        </w:tc>
        <w:tc>
          <w:tcPr>
            <w:tcW w:w="1377" w:type="dxa"/>
            <w:tcBorders>
              <w:top w:val="single" w:color="auto" w:sz="4" w:space="0"/>
              <w:left w:val="single" w:color="auto" w:sz="4" w:space="0"/>
              <w:bottom w:val="single" w:color="auto" w:sz="4" w:space="0"/>
              <w:right w:val="single" w:color="auto" w:sz="4" w:space="0"/>
            </w:tcBorders>
            <w:shd w:val="clear" w:color="auto" w:fill="D9D9D9"/>
          </w:tcPr>
          <w:p>
            <w:pPr>
              <w:snapToGrid w:val="0"/>
              <w:spacing w:line="360" w:lineRule="auto"/>
              <w:rPr>
                <w:rFonts w:ascii="宋体" w:hAnsi="宋体"/>
                <w:sz w:val="24"/>
              </w:rPr>
            </w:pPr>
            <w:r>
              <w:rPr>
                <w:rFonts w:hint="eastAsia" w:ascii="宋体" w:hAnsi="宋体"/>
                <w:sz w:val="24"/>
              </w:rPr>
              <w:t>设备/项目</w:t>
            </w:r>
          </w:p>
        </w:tc>
        <w:tc>
          <w:tcPr>
            <w:tcW w:w="2310" w:type="dxa"/>
            <w:tcBorders>
              <w:top w:val="single" w:color="auto" w:sz="4" w:space="0"/>
              <w:left w:val="single" w:color="auto" w:sz="4" w:space="0"/>
              <w:bottom w:val="single" w:color="auto" w:sz="4" w:space="0"/>
              <w:right w:val="single" w:color="auto" w:sz="4" w:space="0"/>
            </w:tcBorders>
            <w:shd w:val="clear" w:color="auto" w:fill="D9D9D9"/>
            <w:vAlign w:val="center"/>
          </w:tcPr>
          <w:p>
            <w:pPr>
              <w:snapToGrid w:val="0"/>
              <w:spacing w:line="360" w:lineRule="auto"/>
              <w:rPr>
                <w:rFonts w:ascii="宋体" w:hAnsi="宋体"/>
                <w:sz w:val="24"/>
              </w:rPr>
            </w:pPr>
            <w:r>
              <w:rPr>
                <w:rFonts w:hint="eastAsia" w:ascii="宋体" w:hAnsi="宋体"/>
                <w:sz w:val="24"/>
              </w:rPr>
              <w:t>谈判文件技术参数/功能描述</w:t>
            </w:r>
          </w:p>
        </w:tc>
        <w:tc>
          <w:tcPr>
            <w:tcW w:w="2508" w:type="dxa"/>
            <w:tcBorders>
              <w:top w:val="single" w:color="auto" w:sz="4" w:space="0"/>
              <w:left w:val="single" w:color="auto" w:sz="4" w:space="0"/>
              <w:bottom w:val="single" w:color="auto" w:sz="4" w:space="0"/>
              <w:right w:val="single" w:color="auto" w:sz="4" w:space="0"/>
            </w:tcBorders>
            <w:shd w:val="clear" w:color="auto" w:fill="D9D9D9"/>
            <w:vAlign w:val="center"/>
          </w:tcPr>
          <w:p>
            <w:pPr>
              <w:snapToGrid w:val="0"/>
              <w:spacing w:line="360" w:lineRule="auto"/>
              <w:rPr>
                <w:rFonts w:ascii="宋体" w:hAnsi="宋体"/>
                <w:sz w:val="24"/>
              </w:rPr>
            </w:pPr>
            <w:r>
              <w:rPr>
                <w:rFonts w:hint="eastAsia" w:ascii="宋体" w:hAnsi="宋体"/>
                <w:sz w:val="24"/>
              </w:rPr>
              <w:t>投标人技术参数/功能描述</w:t>
            </w:r>
          </w:p>
        </w:tc>
        <w:tc>
          <w:tcPr>
            <w:tcW w:w="995" w:type="dxa"/>
            <w:tcBorders>
              <w:top w:val="single" w:color="auto" w:sz="4" w:space="0"/>
              <w:left w:val="single" w:color="auto" w:sz="4" w:space="0"/>
              <w:bottom w:val="single" w:color="auto" w:sz="4" w:space="0"/>
              <w:right w:val="single" w:color="auto" w:sz="4" w:space="0"/>
            </w:tcBorders>
            <w:shd w:val="clear" w:color="auto" w:fill="D9D9D9"/>
            <w:vAlign w:val="center"/>
          </w:tcPr>
          <w:p>
            <w:pPr>
              <w:snapToGrid w:val="0"/>
              <w:spacing w:line="360" w:lineRule="auto"/>
              <w:rPr>
                <w:rFonts w:ascii="宋体" w:hAnsi="宋体"/>
                <w:sz w:val="24"/>
              </w:rPr>
            </w:pPr>
            <w:r>
              <w:rPr>
                <w:rFonts w:hint="eastAsia" w:ascii="宋体" w:hAnsi="宋体"/>
                <w:sz w:val="24"/>
              </w:rPr>
              <w:t>偏离情况</w:t>
            </w:r>
          </w:p>
        </w:tc>
        <w:tc>
          <w:tcPr>
            <w:tcW w:w="1050" w:type="dxa"/>
            <w:tcBorders>
              <w:top w:val="single" w:color="auto" w:sz="4" w:space="0"/>
              <w:left w:val="single" w:color="auto" w:sz="4" w:space="0"/>
              <w:bottom w:val="single" w:color="auto" w:sz="4" w:space="0"/>
              <w:right w:val="single" w:color="auto" w:sz="4" w:space="0"/>
            </w:tcBorders>
            <w:shd w:val="clear" w:color="auto" w:fill="D9D9D9"/>
            <w:vAlign w:val="center"/>
          </w:tcPr>
          <w:p>
            <w:pPr>
              <w:snapToGrid w:val="0"/>
              <w:spacing w:line="360" w:lineRule="auto"/>
              <w:rPr>
                <w:rFonts w:ascii="宋体" w:hAnsi="宋体"/>
                <w:sz w:val="24"/>
              </w:rPr>
            </w:pPr>
            <w:r>
              <w:rPr>
                <w:rFonts w:hint="eastAsia" w:ascii="宋体" w:hAnsi="宋体"/>
                <w:sz w:val="24"/>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w:t>
            </w: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3</w:t>
            </w: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4</w:t>
            </w: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w:t>
            </w: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blHead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w:t>
            </w: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bl>
    <w:p>
      <w:pPr>
        <w:snapToGrid w:val="0"/>
        <w:spacing w:line="360" w:lineRule="auto"/>
        <w:rPr>
          <w:rFonts w:ascii="宋体" w:hAnsi="宋体"/>
          <w:bCs/>
          <w:sz w:val="24"/>
        </w:rPr>
      </w:pPr>
    </w:p>
    <w:p>
      <w:pPr>
        <w:snapToGrid w:val="0"/>
        <w:spacing w:line="360" w:lineRule="auto"/>
        <w:rPr>
          <w:rFonts w:ascii="宋体" w:hAnsi="宋体"/>
          <w:sz w:val="24"/>
        </w:rPr>
      </w:pPr>
      <w:r>
        <w:rPr>
          <w:rFonts w:hint="eastAsia" w:ascii="宋体" w:hAnsi="宋体"/>
          <w:bCs/>
          <w:sz w:val="24"/>
        </w:rPr>
        <w:t>投标人全称（公章）：            授权代表（签字）：</w:t>
      </w:r>
    </w:p>
    <w:p>
      <w:pPr>
        <w:tabs>
          <w:tab w:val="left" w:pos="11130"/>
        </w:tabs>
        <w:snapToGrid w:val="0"/>
        <w:spacing w:line="360" w:lineRule="auto"/>
        <w:ind w:firstLine="120" w:firstLineChars="50"/>
        <w:rPr>
          <w:rFonts w:ascii="宋体" w:hAnsi="宋体"/>
          <w:bCs/>
          <w:sz w:val="24"/>
        </w:rPr>
      </w:pPr>
    </w:p>
    <w:p>
      <w:pPr>
        <w:snapToGrid w:val="0"/>
        <w:spacing w:line="360" w:lineRule="auto"/>
        <w:rPr>
          <w:rFonts w:ascii="宋体" w:hAnsi="宋体"/>
          <w:bCs/>
          <w:szCs w:val="21"/>
        </w:rPr>
      </w:pPr>
      <w:r>
        <w:rPr>
          <w:rFonts w:hint="eastAsia" w:ascii="宋体" w:hAnsi="宋体"/>
          <w:bCs/>
          <w:szCs w:val="21"/>
        </w:rPr>
        <w:t>注：1、此表为表样，行数可自行添加，但表式不变。</w:t>
      </w:r>
    </w:p>
    <w:p>
      <w:pPr>
        <w:snapToGrid w:val="0"/>
        <w:spacing w:line="360" w:lineRule="auto"/>
        <w:ind w:firstLine="420" w:firstLineChars="200"/>
        <w:rPr>
          <w:rFonts w:ascii="宋体" w:hAnsi="宋体"/>
          <w:bCs/>
          <w:szCs w:val="21"/>
        </w:rPr>
      </w:pPr>
      <w:r>
        <w:rPr>
          <w:rFonts w:hint="eastAsia" w:ascii="宋体" w:hAnsi="宋体"/>
          <w:bCs/>
          <w:szCs w:val="21"/>
        </w:rPr>
        <w:t>2、投标人在“投标人技术参数/功能描述” 中填写所投设备/项目的详细技术参数或功能描述情况。</w:t>
      </w:r>
    </w:p>
    <w:p>
      <w:pPr>
        <w:snapToGrid w:val="0"/>
        <w:spacing w:line="360" w:lineRule="auto"/>
        <w:ind w:firstLine="420" w:firstLineChars="200"/>
        <w:rPr>
          <w:rFonts w:ascii="宋体" w:hAnsi="宋体"/>
          <w:bCs/>
          <w:szCs w:val="21"/>
        </w:rPr>
      </w:pPr>
      <w:r>
        <w:rPr>
          <w:rFonts w:hint="eastAsia" w:ascii="宋体" w:hAnsi="宋体"/>
          <w:bCs/>
          <w:szCs w:val="21"/>
        </w:rPr>
        <w:t>3、偏离情况说明分正偏离、完全响应、负偏离，分别表示优于要求、满足要求、不满足要求。</w:t>
      </w:r>
      <w:r>
        <w:rPr>
          <w:rFonts w:hint="eastAsia" w:ascii="宋体" w:hAnsi="宋体"/>
          <w:b/>
          <w:bCs/>
          <w:szCs w:val="21"/>
          <w:u w:val="single"/>
        </w:rPr>
        <w:t>评委评标时不能只根据投标人填写的偏离情况说明来判断是否响应</w:t>
      </w:r>
      <w:r>
        <w:rPr>
          <w:rFonts w:hint="eastAsia" w:ascii="宋体" w:hAnsi="宋体"/>
          <w:bCs/>
          <w:szCs w:val="21"/>
        </w:rPr>
        <w:t>，而应认真查阅“投标文件技术参数/功能响应”内容以及相关的技术资料判断是否满足要求。</w:t>
      </w:r>
    </w:p>
    <w:p>
      <w:pPr>
        <w:snapToGrid w:val="0"/>
        <w:spacing w:line="360" w:lineRule="auto"/>
        <w:ind w:firstLine="420" w:firstLineChars="200"/>
        <w:rPr>
          <w:rFonts w:ascii="宋体" w:hAnsi="宋体"/>
          <w:b/>
        </w:rPr>
      </w:pPr>
      <w:r>
        <w:rPr>
          <w:rFonts w:hint="eastAsia" w:ascii="宋体" w:hAnsi="宋体"/>
        </w:rPr>
        <w:t>4、</w:t>
      </w:r>
      <w:r>
        <w:rPr>
          <w:rFonts w:hint="eastAsia" w:ascii="宋体" w:hAnsi="宋体"/>
          <w:b/>
        </w:rPr>
        <w:t>“页码索引”指“投标人技术参数/功能描述”所对应的证明材料在投标人投标文件中的页码。</w:t>
      </w:r>
    </w:p>
    <w:p>
      <w:pPr>
        <w:pStyle w:val="2"/>
        <w:rPr>
          <w:rFonts w:ascii="宋体" w:hAnsi="宋体"/>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sz w:val="32"/>
          <w:szCs w:val="32"/>
        </w:rPr>
      </w:pPr>
      <w:r>
        <w:rPr>
          <w:rFonts w:hint="eastAsia" w:ascii="宋体" w:hAnsi="宋体" w:cs="宋体"/>
          <w:b/>
          <w:bCs/>
          <w:sz w:val="32"/>
          <w:szCs w:val="32"/>
        </w:rPr>
        <w:t xml:space="preserve">表6、 </w:t>
      </w:r>
      <w:r>
        <w:rPr>
          <w:rFonts w:hint="eastAsia" w:ascii="宋体" w:hAnsi="宋体" w:cs="宋体"/>
          <w:b/>
          <w:sz w:val="32"/>
          <w:szCs w:val="32"/>
        </w:rPr>
        <w:t>投标人同类项目业绩一览表</w:t>
      </w:r>
    </w:p>
    <w:p>
      <w:pPr>
        <w:spacing w:line="440" w:lineRule="exact"/>
        <w:jc w:val="center"/>
        <w:rPr>
          <w:rFonts w:ascii="宋体" w:hAnsi="宋体" w:cs="宋体"/>
          <w:b/>
          <w:sz w:val="30"/>
          <w:szCs w:val="30"/>
        </w:rPr>
      </w:pPr>
    </w:p>
    <w:tbl>
      <w:tblPr>
        <w:tblStyle w:val="22"/>
        <w:tblW w:w="9333"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90"/>
        <w:gridCol w:w="1310"/>
        <w:gridCol w:w="1260"/>
        <w:gridCol w:w="1155"/>
        <w:gridCol w:w="1195"/>
        <w:gridCol w:w="2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777"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项目</w:t>
            </w:r>
          </w:p>
          <w:p>
            <w:pPr>
              <w:spacing w:line="520" w:lineRule="exact"/>
              <w:jc w:val="center"/>
              <w:rPr>
                <w:rFonts w:ascii="宋体" w:hAnsi="宋体" w:cs="宋体"/>
                <w:b/>
                <w:sz w:val="24"/>
              </w:rPr>
            </w:pPr>
            <w:r>
              <w:rPr>
                <w:rFonts w:hint="eastAsia" w:ascii="宋体" w:hAnsi="宋体" w:cs="宋体"/>
                <w:b/>
                <w:sz w:val="24"/>
              </w:rPr>
              <w:t>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项目</w:t>
            </w:r>
          </w:p>
          <w:p>
            <w:pPr>
              <w:spacing w:line="520" w:lineRule="exact"/>
              <w:jc w:val="center"/>
              <w:rPr>
                <w:rFonts w:ascii="宋体" w:hAnsi="宋体" w:cs="宋体"/>
                <w:b/>
                <w:sz w:val="24"/>
              </w:rPr>
            </w:pPr>
            <w:r>
              <w:rPr>
                <w:rFonts w:hint="eastAsia" w:ascii="宋体" w:hAnsi="宋体" w:cs="宋体"/>
                <w:b/>
                <w:sz w:val="24"/>
              </w:rPr>
              <w:t>地址</w:t>
            </w:r>
          </w:p>
        </w:tc>
        <w:tc>
          <w:tcPr>
            <w:tcW w:w="126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合同</w:t>
            </w:r>
          </w:p>
          <w:p>
            <w:pPr>
              <w:spacing w:line="520" w:lineRule="exact"/>
              <w:jc w:val="center"/>
              <w:rPr>
                <w:rFonts w:ascii="宋体" w:hAnsi="宋体" w:cs="宋体"/>
                <w:b/>
                <w:sz w:val="24"/>
              </w:rPr>
            </w:pPr>
            <w:r>
              <w:rPr>
                <w:rFonts w:hint="eastAsia" w:ascii="宋体" w:hAnsi="宋体" w:cs="宋体"/>
                <w:b/>
                <w:sz w:val="24"/>
              </w:rPr>
              <w:t>总价</w:t>
            </w:r>
          </w:p>
        </w:tc>
        <w:tc>
          <w:tcPr>
            <w:tcW w:w="115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完成</w:t>
            </w:r>
          </w:p>
          <w:p>
            <w:pPr>
              <w:spacing w:line="520" w:lineRule="exact"/>
              <w:jc w:val="center"/>
              <w:rPr>
                <w:rFonts w:ascii="宋体" w:hAnsi="宋体" w:cs="宋体"/>
                <w:b/>
                <w:sz w:val="24"/>
              </w:rPr>
            </w:pPr>
            <w:r>
              <w:rPr>
                <w:rFonts w:hint="eastAsia" w:ascii="宋体" w:hAnsi="宋体" w:cs="宋体"/>
                <w:b/>
                <w:sz w:val="24"/>
              </w:rPr>
              <w:t>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项目</w:t>
            </w:r>
          </w:p>
          <w:p>
            <w:pPr>
              <w:spacing w:line="520" w:lineRule="exact"/>
              <w:jc w:val="center"/>
              <w:rPr>
                <w:rFonts w:ascii="宋体" w:hAnsi="宋体" w:cs="宋体"/>
                <w:b/>
                <w:sz w:val="24"/>
              </w:rPr>
            </w:pPr>
            <w:r>
              <w:rPr>
                <w:rFonts w:hint="eastAsia" w:ascii="宋体" w:hAnsi="宋体" w:cs="宋体"/>
                <w:b/>
                <w:sz w:val="24"/>
              </w:rPr>
              <w:t>质量</w:t>
            </w:r>
          </w:p>
        </w:tc>
        <w:tc>
          <w:tcPr>
            <w:tcW w:w="2146"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
                <w:sz w:val="24"/>
              </w:rPr>
            </w:pPr>
            <w:r>
              <w:rPr>
                <w:rFonts w:hint="eastAsia" w:ascii="宋体" w:hAnsi="宋体" w:cs="宋体"/>
                <w:b/>
                <w:sz w:val="24"/>
              </w:rPr>
              <w:t>项目单位</w:t>
            </w:r>
          </w:p>
          <w:p>
            <w:pPr>
              <w:spacing w:line="520" w:lineRule="exact"/>
              <w:jc w:val="center"/>
              <w:rPr>
                <w:rFonts w:ascii="宋体" w:hAnsi="宋体" w:cs="宋体"/>
                <w:b/>
                <w:sz w:val="24"/>
              </w:rPr>
            </w:pPr>
            <w:r>
              <w:rPr>
                <w:rFonts w:hint="eastAsia" w:ascii="宋体" w:hAnsi="宋体" w:cs="宋体"/>
                <w:b/>
                <w:sz w:val="24"/>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r>
              <w:rPr>
                <w:rFonts w:hint="eastAsia" w:ascii="宋体" w:hAnsi="宋体" w:cs="宋体"/>
                <w:b/>
                <w:sz w:val="24"/>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214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r>
              <w:rPr>
                <w:rFonts w:hint="eastAsia" w:ascii="宋体" w:hAnsi="宋体" w:cs="宋体"/>
                <w:b/>
                <w:sz w:val="24"/>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214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r>
              <w:rPr>
                <w:rFonts w:hint="eastAsia" w:ascii="宋体" w:hAnsi="宋体" w:cs="宋体"/>
                <w:b/>
                <w:sz w:val="24"/>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214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r>
              <w:rPr>
                <w:rFonts w:hint="eastAsia" w:ascii="宋体" w:hAnsi="宋体" w:cs="宋体"/>
                <w:b/>
                <w:sz w:val="24"/>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c>
          <w:tcPr>
            <w:tcW w:w="214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
                <w:sz w:val="24"/>
              </w:rPr>
            </w:pPr>
          </w:p>
        </w:tc>
      </w:tr>
    </w:tbl>
    <w:p>
      <w:pPr>
        <w:spacing w:before="360" w:beforeLines="150" w:line="440" w:lineRule="exact"/>
        <w:rPr>
          <w:rFonts w:ascii="宋体" w:hAnsi="宋体" w:cs="宋体"/>
          <w:sz w:val="24"/>
          <w:u w:val="single"/>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p>
    <w:p>
      <w:pPr>
        <w:spacing w:before="360" w:beforeLines="150" w:line="440" w:lineRule="exact"/>
        <w:rPr>
          <w:rFonts w:ascii="宋体" w:hAnsi="宋体" w:cs="宋体"/>
          <w:sz w:val="24"/>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spacing w:line="440" w:lineRule="exact"/>
        <w:rPr>
          <w:rFonts w:ascii="宋体" w:hAnsi="宋体" w:cs="宋体"/>
          <w:sz w:val="24"/>
          <w:lang w:val="en-GB"/>
        </w:rPr>
      </w:pPr>
    </w:p>
    <w:p>
      <w:pPr>
        <w:tabs>
          <w:tab w:val="left" w:pos="1050"/>
        </w:tabs>
        <w:spacing w:line="400" w:lineRule="exact"/>
        <w:rPr>
          <w:rFonts w:ascii="宋体" w:hAnsi="宋体" w:cs="宋体"/>
          <w:b/>
          <w:sz w:val="24"/>
        </w:rPr>
      </w:pPr>
      <w:r>
        <w:rPr>
          <w:rFonts w:hint="eastAsia" w:ascii="宋体" w:hAnsi="宋体" w:cs="宋体"/>
          <w:b/>
          <w:sz w:val="24"/>
        </w:rPr>
        <w:t>注：</w:t>
      </w:r>
    </w:p>
    <w:p>
      <w:pPr>
        <w:tabs>
          <w:tab w:val="left" w:pos="1050"/>
        </w:tabs>
        <w:spacing w:line="400" w:lineRule="exact"/>
        <w:ind w:firstLine="560"/>
        <w:rPr>
          <w:rFonts w:ascii="宋体" w:hAnsi="宋体" w:cs="宋体"/>
          <w:b/>
          <w:sz w:val="24"/>
        </w:rPr>
      </w:pPr>
      <w:r>
        <w:rPr>
          <w:rFonts w:hint="eastAsia" w:ascii="宋体" w:hAnsi="宋体" w:cs="宋体"/>
          <w:b/>
          <w:sz w:val="24"/>
        </w:rPr>
        <w:t>1、请提供合同或项目验收报告等有关证明的复印件。</w:t>
      </w:r>
    </w:p>
    <w:p>
      <w:pPr>
        <w:spacing w:line="440" w:lineRule="exact"/>
        <w:rPr>
          <w:rFonts w:ascii="宋体" w:hAnsi="宋体" w:cs="宋体"/>
          <w:bCs/>
          <w:sz w:val="24"/>
          <w:lang w:val="en-GB"/>
        </w:rPr>
      </w:pPr>
      <w:r>
        <w:rPr>
          <w:rFonts w:hint="eastAsia" w:ascii="宋体" w:hAnsi="宋体" w:cs="宋体"/>
          <w:b/>
          <w:sz w:val="24"/>
        </w:rPr>
        <w:t xml:space="preserve">     2、合同只提供首页、含金额页、盖章页即可（复印件加盖公章）。</w:t>
      </w:r>
    </w:p>
    <w:p>
      <w:pPr>
        <w:tabs>
          <w:tab w:val="left" w:pos="720"/>
        </w:tabs>
        <w:autoSpaceDE w:val="0"/>
        <w:autoSpaceDN w:val="0"/>
        <w:adjustRightInd w:val="0"/>
        <w:spacing w:line="240" w:lineRule="exact"/>
        <w:rPr>
          <w:rFonts w:ascii="宋体" w:hAnsi="宋体" w:cs="宋体"/>
          <w:sz w:val="24"/>
          <w:lang w:val="zh-CN"/>
        </w:rPr>
      </w:pPr>
    </w:p>
    <w:p>
      <w:pPr>
        <w:snapToGrid w:val="0"/>
        <w:spacing w:line="360" w:lineRule="auto"/>
        <w:ind w:firstLine="352" w:firstLineChars="147"/>
        <w:jc w:val="center"/>
        <w:rPr>
          <w:rFonts w:ascii="宋体" w:hAnsi="宋体"/>
          <w:sz w:val="24"/>
        </w:rPr>
      </w:pPr>
    </w:p>
    <w:p>
      <w:pPr>
        <w:pStyle w:val="5"/>
        <w:ind w:right="482" w:firstLine="0"/>
        <w:rPr>
          <w:rFonts w:ascii="宋体" w:hAnsi="宋体"/>
          <w:b/>
          <w:color w:val="000000"/>
        </w:rPr>
      </w:pPr>
      <w:bookmarkStart w:id="92" w:name="_Toc13835"/>
      <w:bookmarkStart w:id="93" w:name="_Toc19635"/>
      <w:bookmarkStart w:id="94" w:name="_Toc18619"/>
    </w:p>
    <w:p>
      <w:pPr>
        <w:jc w:val="center"/>
        <w:rPr>
          <w:rFonts w:ascii="宋体" w:hAnsi="宋体"/>
          <w:b/>
          <w:color w:val="00000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w:t>表7、中小企业声明函</w:t>
      </w:r>
    </w:p>
    <w:p>
      <w:pPr>
        <w:spacing w:line="588" w:lineRule="exact"/>
        <w:rPr>
          <w:rFonts w:ascii="宋体" w:hAnsi="宋体"/>
          <w:b/>
          <w:color w:val="000000"/>
          <w:spacing w:val="6"/>
          <w:sz w:val="24"/>
        </w:rPr>
      </w:pPr>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本公司郑重声明，根据《政府采购促进中小企业发展暂行办法》（财库[2011]181号）的规定，本公司为</w:t>
      </w:r>
      <w:bookmarkStart w:id="95" w:name="OLE_LINK5"/>
      <w:bookmarkStart w:id="96" w:name="OLE_LINK2"/>
      <w:r>
        <w:rPr>
          <w:rFonts w:hint="eastAsia" w:ascii="宋体" w:hAnsi="宋体"/>
          <w:color w:val="000000"/>
          <w:spacing w:val="6"/>
          <w:sz w:val="24"/>
          <w:u w:val="single"/>
        </w:rPr>
        <w:t xml:space="preserve">         </w:t>
      </w:r>
      <w:r>
        <w:rPr>
          <w:rFonts w:hint="eastAsia" w:ascii="宋体" w:hAnsi="宋体"/>
          <w:color w:val="000000"/>
          <w:spacing w:val="6"/>
          <w:sz w:val="24"/>
        </w:rPr>
        <w:t>（请填写：中型、小型、微型）企业</w:t>
      </w:r>
      <w:bookmarkEnd w:id="95"/>
      <w:bookmarkEnd w:id="96"/>
      <w:r>
        <w:rPr>
          <w:rFonts w:hint="eastAsia" w:ascii="宋体" w:hAnsi="宋体"/>
          <w:color w:val="000000"/>
          <w:spacing w:val="6"/>
          <w:sz w:val="24"/>
        </w:rPr>
        <w:t>。即，本公司同时满足以下条件：</w:t>
      </w:r>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1.根据《工业和信息化部、国家统计局、国家发展和改革委员会、财政部关于印发中小企业划型标准规定的通知》（工信部联企业[2011]300号）规定的划分标准，本公司为</w:t>
      </w:r>
      <w:r>
        <w:rPr>
          <w:rFonts w:hint="eastAsia" w:ascii="宋体" w:hAnsi="宋体"/>
          <w:color w:val="000000"/>
          <w:spacing w:val="6"/>
          <w:sz w:val="24"/>
          <w:u w:val="single"/>
        </w:rPr>
        <w:t xml:space="preserve">      </w:t>
      </w:r>
      <w:r>
        <w:rPr>
          <w:rFonts w:hint="eastAsia" w:ascii="宋体" w:hAnsi="宋体"/>
          <w:color w:val="000000"/>
          <w:spacing w:val="6"/>
          <w:sz w:val="24"/>
        </w:rPr>
        <w:t>（请填写：中型、小型、微型）企业。</w:t>
      </w:r>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2.本公司参加</w:t>
      </w:r>
      <w:r>
        <w:rPr>
          <w:rFonts w:hint="eastAsia" w:ascii="宋体" w:hAnsi="宋体"/>
          <w:color w:val="000000"/>
          <w:spacing w:val="6"/>
          <w:sz w:val="24"/>
          <w:u w:val="single"/>
        </w:rPr>
        <w:t xml:space="preserve">     </w:t>
      </w:r>
      <w:r>
        <w:rPr>
          <w:rFonts w:hint="eastAsia" w:ascii="宋体" w:hAnsi="宋体"/>
          <w:color w:val="000000"/>
          <w:spacing w:val="6"/>
          <w:sz w:val="24"/>
        </w:rPr>
        <w:t>单位的</w:t>
      </w:r>
      <w:r>
        <w:rPr>
          <w:rFonts w:hint="eastAsia" w:ascii="宋体" w:hAnsi="宋体"/>
          <w:color w:val="000000"/>
          <w:spacing w:val="6"/>
          <w:sz w:val="24"/>
          <w:u w:val="single"/>
        </w:rPr>
        <w:t xml:space="preserve">     </w:t>
      </w:r>
      <w:r>
        <w:rPr>
          <w:rFonts w:hint="eastAsia" w:ascii="宋体" w:hAnsi="宋体"/>
          <w:color w:val="000000"/>
          <w:spacing w:val="6"/>
          <w:sz w:val="24"/>
        </w:rPr>
        <w:t>项目采购活动提供本企业制造的货物，由本企业承担工程、提供服务，或者提供其他</w:t>
      </w:r>
      <w:r>
        <w:rPr>
          <w:rFonts w:hint="eastAsia" w:ascii="宋体" w:hAnsi="宋体"/>
          <w:color w:val="000000"/>
          <w:spacing w:val="6"/>
          <w:sz w:val="24"/>
          <w:u w:val="single"/>
        </w:rPr>
        <w:t xml:space="preserve">     </w:t>
      </w:r>
      <w:r>
        <w:rPr>
          <w:rFonts w:hint="eastAsia" w:ascii="宋体" w:hAnsi="宋体"/>
          <w:color w:val="000000"/>
          <w:spacing w:val="6"/>
          <w:sz w:val="24"/>
        </w:rPr>
        <w:t>（请填写：中型、小型、微型）企业制造的货物。本条所称货物不包括使用大型企业注册商标的货物。</w:t>
      </w:r>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本公司对上述声明的真实性负责。如有虚假，将依法承担相应责任。</w:t>
      </w:r>
    </w:p>
    <w:p>
      <w:pPr>
        <w:spacing w:line="588" w:lineRule="exact"/>
        <w:ind w:firstLine="504" w:firstLineChars="200"/>
        <w:rPr>
          <w:rFonts w:ascii="宋体" w:hAnsi="宋体"/>
          <w:color w:val="000000"/>
          <w:spacing w:val="6"/>
          <w:sz w:val="24"/>
        </w:rPr>
      </w:pPr>
    </w:p>
    <w:p>
      <w:pPr>
        <w:spacing w:line="588" w:lineRule="exact"/>
        <w:ind w:firstLine="504" w:firstLineChars="200"/>
        <w:rPr>
          <w:rFonts w:ascii="宋体" w:hAnsi="宋体"/>
          <w:color w:val="000000"/>
          <w:spacing w:val="6"/>
          <w:sz w:val="24"/>
        </w:rPr>
      </w:pPr>
    </w:p>
    <w:p>
      <w:pPr>
        <w:tabs>
          <w:tab w:val="left" w:pos="4860"/>
        </w:tabs>
        <w:spacing w:line="588" w:lineRule="exact"/>
        <w:ind w:right="1560" w:firstLine="504" w:firstLineChars="200"/>
        <w:jc w:val="center"/>
        <w:rPr>
          <w:rFonts w:ascii="宋体" w:hAnsi="宋体"/>
          <w:color w:val="000000"/>
          <w:spacing w:val="6"/>
          <w:sz w:val="24"/>
        </w:rPr>
      </w:pPr>
      <w:r>
        <w:rPr>
          <w:rFonts w:hint="eastAsia" w:ascii="宋体" w:hAnsi="宋体"/>
          <w:color w:val="000000"/>
          <w:spacing w:val="6"/>
          <w:sz w:val="24"/>
        </w:rPr>
        <w:t xml:space="preserve">               企业名称（盖章）： </w:t>
      </w:r>
    </w:p>
    <w:p>
      <w:pPr>
        <w:snapToGrid w:val="0"/>
        <w:spacing w:line="500" w:lineRule="exact"/>
        <w:jc w:val="center"/>
        <w:outlineLvl w:val="0"/>
        <w:rPr>
          <w:rFonts w:ascii="宋体" w:hAnsi="宋体"/>
          <w:b/>
          <w:sz w:val="36"/>
          <w:szCs w:val="36"/>
        </w:rPr>
      </w:pPr>
      <w:r>
        <w:rPr>
          <w:rFonts w:hint="eastAsia" w:ascii="宋体" w:hAnsi="宋体"/>
          <w:color w:val="000000"/>
          <w:spacing w:val="6"/>
          <w:sz w:val="24"/>
        </w:rPr>
        <w:t xml:space="preserve">       日  期：     </w:t>
      </w: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b/>
          <w:bCs/>
          <w:sz w:val="30"/>
        </w:rPr>
      </w:pPr>
    </w:p>
    <w:p>
      <w:pPr>
        <w:snapToGrid w:val="0"/>
        <w:spacing w:line="500" w:lineRule="exact"/>
        <w:jc w:val="center"/>
        <w:outlineLvl w:val="0"/>
        <w:rPr>
          <w:rFonts w:ascii="宋体" w:hAnsi="宋体"/>
          <w:sz w:val="30"/>
        </w:rPr>
      </w:pPr>
      <w:r>
        <w:rPr>
          <w:rFonts w:hint="eastAsia" w:ascii="宋体" w:hAnsi="宋体"/>
          <w:b/>
          <w:bCs/>
          <w:sz w:val="30"/>
        </w:rPr>
        <w:t>表8、中小企业（监狱企业）声明函</w:t>
      </w:r>
      <w:bookmarkEnd w:id="92"/>
      <w:bookmarkEnd w:id="93"/>
      <w:bookmarkEnd w:id="94"/>
    </w:p>
    <w:p>
      <w:pPr>
        <w:snapToGrid w:val="0"/>
        <w:spacing w:line="360" w:lineRule="atLeast"/>
        <w:jc w:val="center"/>
        <w:rPr>
          <w:rFonts w:ascii="宋体" w:hAnsi="宋体"/>
          <w:b/>
          <w:sz w:val="32"/>
        </w:rPr>
      </w:pPr>
    </w:p>
    <w:p>
      <w:pPr>
        <w:snapToGrid w:val="0"/>
        <w:spacing w:line="360" w:lineRule="auto"/>
        <w:ind w:firstLine="48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号）或《政府采购支持监狱企业发展有关问题的通知》（财库〔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号）的规定，本公司为</w:t>
      </w:r>
      <w:r>
        <w:rPr>
          <w:rFonts w:ascii="宋体" w:hAnsi="宋体"/>
          <w:sz w:val="24"/>
        </w:rPr>
        <w:t>______</w:t>
      </w:r>
      <w:r>
        <w:rPr>
          <w:rFonts w:hint="eastAsia" w:ascii="宋体" w:hAnsi="宋体"/>
          <w:sz w:val="24"/>
        </w:rPr>
        <w:t>（请填写：中型、小型、微型或监狱）企业。即，本公司同时满足以下条件：</w:t>
      </w:r>
      <w:r>
        <w:rPr>
          <w:rFonts w:ascii="宋体" w:hAnsi="宋体"/>
          <w:sz w:val="24"/>
        </w:rPr>
        <w:br w:type="textWrapping"/>
      </w:r>
      <w:r>
        <w:rPr>
          <w:rFonts w:hint="eastAsia" w:ascii="宋体" w:hAnsi="宋体"/>
          <w:sz w:val="24"/>
        </w:rPr>
        <w:t>　　</w:t>
      </w:r>
      <w:r>
        <w:rPr>
          <w:rFonts w:ascii="宋体" w:hAnsi="宋体"/>
          <w:sz w:val="24"/>
        </w:rPr>
        <w:t>1.</w:t>
      </w:r>
      <w:r>
        <w:rPr>
          <w:rFonts w:hint="eastAsia" w:ascii="宋体" w:hAnsi="宋体"/>
          <w:sz w:val="24"/>
        </w:rPr>
        <w:t>根据《工业和信息化部、国家统计局、国家发展和改革委员会、财政部关于印发中小企业划型标准规定的通知》（工信部联企业〔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号）或《政府采购支持监狱企业发展有关问题的通知》（财库〔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号）规定的划分标准，本公司为</w:t>
      </w:r>
      <w:r>
        <w:rPr>
          <w:rFonts w:ascii="宋体" w:hAnsi="宋体"/>
          <w:sz w:val="24"/>
        </w:rPr>
        <w:t>______</w:t>
      </w:r>
      <w:r>
        <w:rPr>
          <w:rFonts w:hint="eastAsia" w:ascii="宋体" w:hAnsi="宋体"/>
          <w:sz w:val="24"/>
        </w:rPr>
        <w:t>（请填写：中型、小型、微型或监狱）企业。</w:t>
      </w:r>
      <w:r>
        <w:rPr>
          <w:rFonts w:ascii="宋体" w:hAnsi="宋体"/>
          <w:sz w:val="24"/>
        </w:rPr>
        <w:br w:type="textWrapping"/>
      </w:r>
      <w:r>
        <w:rPr>
          <w:rFonts w:hint="eastAsia" w:ascii="宋体" w:hAnsi="宋体"/>
          <w:sz w:val="24"/>
        </w:rPr>
        <w:t>　　</w:t>
      </w:r>
      <w:r>
        <w:rPr>
          <w:rFonts w:ascii="宋体" w:hAnsi="宋体"/>
          <w:sz w:val="24"/>
        </w:rPr>
        <w:t>2.</w:t>
      </w:r>
      <w:r>
        <w:rPr>
          <w:rFonts w:hint="eastAsia" w:ascii="宋体" w:hAnsi="宋体"/>
          <w:sz w:val="24"/>
        </w:rPr>
        <w:t>本公司参加</w:t>
      </w:r>
      <w:r>
        <w:rPr>
          <w:rFonts w:ascii="宋体" w:hAnsi="宋体"/>
          <w:sz w:val="24"/>
        </w:rPr>
        <w:t>______</w:t>
      </w:r>
      <w:r>
        <w:rPr>
          <w:rFonts w:hint="eastAsia" w:ascii="宋体" w:hAnsi="宋体"/>
          <w:sz w:val="24"/>
        </w:rPr>
        <w:t>单位的</w:t>
      </w:r>
      <w:r>
        <w:rPr>
          <w:rFonts w:ascii="宋体" w:hAnsi="宋体"/>
          <w:sz w:val="24"/>
        </w:rPr>
        <w:t>______</w:t>
      </w:r>
      <w:r>
        <w:rPr>
          <w:rFonts w:hint="eastAsia" w:ascii="宋体" w:hAnsi="宋体"/>
          <w:sz w:val="24"/>
        </w:rPr>
        <w:t>项目采购活动提供本企业制造的货物及服务，由本企业承担工程、提供服务，或者提供其他</w:t>
      </w:r>
      <w:r>
        <w:rPr>
          <w:rFonts w:ascii="宋体" w:hAnsi="宋体"/>
          <w:sz w:val="24"/>
        </w:rPr>
        <w:t>______</w:t>
      </w:r>
      <w:r>
        <w:rPr>
          <w:rFonts w:hint="eastAsia" w:ascii="宋体" w:hAnsi="宋体"/>
          <w:sz w:val="24"/>
        </w:rPr>
        <w:t>（请填写：中型、小型、微型或监狱）企业制造的货物。本条所称货物不包括使用大型企业注册商标的货物。</w:t>
      </w:r>
      <w:r>
        <w:rPr>
          <w:rFonts w:ascii="宋体" w:hAnsi="宋体"/>
          <w:sz w:val="24"/>
        </w:rPr>
        <w:br w:type="textWrapping"/>
      </w:r>
      <w:r>
        <w:rPr>
          <w:rFonts w:hint="eastAsia" w:ascii="宋体" w:hAnsi="宋体"/>
          <w:sz w:val="24"/>
        </w:rPr>
        <w:t>　　本公司对上述声明的真实性负责。如有虚假，将依法承担相应责任。</w:t>
      </w:r>
    </w:p>
    <w:p>
      <w:pPr>
        <w:snapToGrid w:val="0"/>
        <w:spacing w:line="360" w:lineRule="auto"/>
        <w:ind w:firstLine="480"/>
        <w:rPr>
          <w:rFonts w:ascii="宋体" w:hAnsi="宋体"/>
          <w:sz w:val="24"/>
        </w:rPr>
      </w:pPr>
    </w:p>
    <w:p>
      <w:pPr>
        <w:snapToGrid w:val="0"/>
        <w:spacing w:line="360" w:lineRule="auto"/>
        <w:rPr>
          <w:rFonts w:ascii="宋体" w:hAnsi="宋体"/>
          <w:b/>
          <w:sz w:val="24"/>
        </w:rPr>
      </w:pPr>
      <w:r>
        <w:rPr>
          <w:rFonts w:hint="eastAsia" w:ascii="宋体" w:hAnsi="宋体"/>
          <w:b/>
          <w:sz w:val="24"/>
        </w:rPr>
        <w:t>企业名称（盖章）：</w:t>
      </w:r>
    </w:p>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注：</w:t>
      </w:r>
    </w:p>
    <w:p>
      <w:pPr>
        <w:snapToGrid w:val="0"/>
        <w:spacing w:line="360" w:lineRule="auto"/>
        <w:rPr>
          <w:rFonts w:ascii="宋体" w:hAnsi="宋体"/>
          <w:sz w:val="24"/>
        </w:rPr>
      </w:pPr>
      <w:r>
        <w:rPr>
          <w:rFonts w:ascii="宋体" w:hAnsi="宋体"/>
          <w:sz w:val="24"/>
        </w:rPr>
        <w:t>1</w:t>
      </w:r>
      <w:r>
        <w:rPr>
          <w:rFonts w:hint="eastAsia" w:ascii="宋体" w:hAnsi="宋体"/>
          <w:sz w:val="24"/>
        </w:rPr>
        <w:t>、投标人符合《工业和信息化部、国家统计局、国家发展和改革委员会、财政部关于印发中小企业划型标准规定的通知》（工信部联企业〔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号）或《政府采购支持监狱企业发展有关问题的通知》（财库〔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号）规定的划分标准为中小型企业或监狱企业适用。</w:t>
      </w:r>
    </w:p>
    <w:p>
      <w:pPr>
        <w:snapToGrid w:val="0"/>
        <w:spacing w:line="360" w:lineRule="auto"/>
        <w:rPr>
          <w:rFonts w:ascii="宋体" w:hAnsi="宋体"/>
          <w:sz w:val="24"/>
        </w:rPr>
      </w:pPr>
      <w:r>
        <w:rPr>
          <w:rFonts w:ascii="宋体" w:hAnsi="宋体"/>
          <w:sz w:val="24"/>
        </w:rPr>
        <w:t>2</w:t>
      </w:r>
      <w:r>
        <w:rPr>
          <w:rFonts w:hint="eastAsia" w:ascii="宋体" w:hAnsi="宋体"/>
          <w:sz w:val="24"/>
        </w:rPr>
        <w:t>、在政府采购活动中，监狱企业视同小型、微型企业，享受预留份额、评审中价格扣除等政府采购促进中小企业发展的政府采购政策。（监狱企业参加政府采购活动时，还应当提供由省级以上监狱管理局、戒毒管理局</w:t>
      </w:r>
      <w:r>
        <w:rPr>
          <w:rFonts w:ascii="宋体" w:hAnsi="宋体"/>
          <w:sz w:val="24"/>
        </w:rPr>
        <w:t>(</w:t>
      </w:r>
      <w:r>
        <w:rPr>
          <w:rFonts w:hint="eastAsia" w:ascii="宋体" w:hAnsi="宋体"/>
          <w:sz w:val="24"/>
        </w:rPr>
        <w:t>含新疆生产建设兵团</w:t>
      </w:r>
      <w:r>
        <w:rPr>
          <w:rFonts w:ascii="宋体" w:hAnsi="宋体"/>
          <w:sz w:val="24"/>
        </w:rPr>
        <w:t>)</w:t>
      </w:r>
      <w:r>
        <w:rPr>
          <w:rFonts w:hint="eastAsia" w:ascii="宋体" w:hAnsi="宋体"/>
          <w:sz w:val="24"/>
        </w:rPr>
        <w:t>出具的属于监狱企业的证明文件。）</w:t>
      </w:r>
    </w:p>
    <w:p>
      <w:pPr>
        <w:snapToGrid w:val="0"/>
        <w:spacing w:line="360" w:lineRule="auto"/>
        <w:rPr>
          <w:rFonts w:ascii="宋体" w:hAnsi="宋体"/>
          <w:sz w:val="24"/>
        </w:rPr>
      </w:pPr>
      <w:r>
        <w:rPr>
          <w:rFonts w:ascii="宋体" w:hAnsi="宋体"/>
          <w:sz w:val="24"/>
        </w:rPr>
        <w:t>3</w:t>
      </w:r>
      <w:r>
        <w:rPr>
          <w:rFonts w:hint="eastAsia" w:ascii="宋体" w:hAnsi="宋体"/>
          <w:sz w:val="24"/>
        </w:rPr>
        <w:t>、投标人为非企业单位的，可不提供此声明。</w:t>
      </w:r>
    </w:p>
    <w:p>
      <w:pPr>
        <w:snapToGrid w:val="0"/>
        <w:jc w:val="center"/>
        <w:rPr>
          <w:rFonts w:ascii="宋体" w:hAnsi="宋体"/>
          <w:b/>
          <w:sz w:val="32"/>
        </w:rPr>
      </w:pPr>
    </w:p>
    <w:p>
      <w:pPr>
        <w:keepNext/>
        <w:keepLines/>
        <w:tabs>
          <w:tab w:val="left" w:pos="900"/>
        </w:tabs>
        <w:snapToGrid w:val="0"/>
        <w:spacing w:before="260" w:after="260" w:line="360" w:lineRule="auto"/>
        <w:jc w:val="center"/>
        <w:rPr>
          <w:rFonts w:ascii="宋体" w:hAnsi="宋体"/>
          <w:b/>
          <w:spacing w:val="6"/>
          <w:sz w:val="24"/>
        </w:rPr>
      </w:pPr>
      <w:bookmarkStart w:id="100" w:name="_GoBack"/>
      <w:r>
        <w:rPr>
          <w:rFonts w:hint="eastAsia" w:ascii="宋体" w:hAnsi="宋体"/>
          <w:b/>
          <w:sz w:val="32"/>
          <w:szCs w:val="32"/>
        </w:rPr>
        <w:t>表9、残疾人福利性单位声明函</w:t>
      </w:r>
    </w:p>
    <w:bookmarkEnd w:id="100"/>
    <w:p>
      <w:pPr>
        <w:snapToGrid w:val="0"/>
        <w:spacing w:line="588" w:lineRule="exact"/>
        <w:ind w:firstLine="504"/>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napToGrid w:val="0"/>
        <w:spacing w:line="588" w:lineRule="exact"/>
        <w:ind w:firstLine="504"/>
        <w:rPr>
          <w:rFonts w:ascii="宋体" w:hAnsi="宋体"/>
          <w:spacing w:val="6"/>
          <w:sz w:val="24"/>
        </w:rPr>
      </w:pPr>
      <w:r>
        <w:rPr>
          <w:rFonts w:hint="eastAsia" w:ascii="宋体" w:hAnsi="宋体"/>
          <w:spacing w:val="6"/>
          <w:sz w:val="24"/>
        </w:rPr>
        <w:t>本单位对上述声明的真实性负责。如有虚假，将依法承担相应责任。</w:t>
      </w:r>
    </w:p>
    <w:p>
      <w:pPr>
        <w:snapToGrid w:val="0"/>
        <w:spacing w:line="588" w:lineRule="exact"/>
        <w:rPr>
          <w:rFonts w:ascii="宋体" w:hAnsi="宋体"/>
          <w:spacing w:val="6"/>
          <w:sz w:val="24"/>
        </w:rPr>
      </w:pPr>
    </w:p>
    <w:p>
      <w:pPr>
        <w:snapToGrid w:val="0"/>
        <w:spacing w:line="588" w:lineRule="exact"/>
        <w:rPr>
          <w:rFonts w:ascii="宋体" w:hAnsi="宋体"/>
          <w:spacing w:val="6"/>
          <w:sz w:val="24"/>
        </w:rPr>
      </w:pPr>
    </w:p>
    <w:p>
      <w:pPr>
        <w:tabs>
          <w:tab w:val="left" w:pos="4860"/>
        </w:tabs>
        <w:snapToGrid w:val="0"/>
        <w:spacing w:line="588" w:lineRule="exact"/>
        <w:ind w:right="1560"/>
        <w:rPr>
          <w:rFonts w:ascii="宋体" w:hAnsi="宋体"/>
          <w:b/>
          <w:spacing w:val="6"/>
          <w:sz w:val="24"/>
        </w:rPr>
      </w:pPr>
      <w:r>
        <w:rPr>
          <w:rFonts w:hint="eastAsia" w:ascii="宋体" w:hAnsi="宋体"/>
          <w:b/>
          <w:spacing w:val="6"/>
          <w:sz w:val="24"/>
        </w:rPr>
        <w:t>单位名称（盖章）：</w:t>
      </w:r>
    </w:p>
    <w:p>
      <w:pPr>
        <w:snapToGrid w:val="0"/>
        <w:rPr>
          <w:rFonts w:ascii="宋体" w:hAnsi="宋体"/>
          <w:b/>
          <w:spacing w:val="6"/>
          <w:sz w:val="24"/>
        </w:rPr>
      </w:pPr>
    </w:p>
    <w:p>
      <w:pPr>
        <w:snapToGrid w:val="0"/>
        <w:rPr>
          <w:rFonts w:ascii="宋体" w:hAnsi="宋体"/>
          <w:b/>
          <w:spacing w:val="6"/>
          <w:sz w:val="24"/>
        </w:rPr>
      </w:pPr>
      <w:r>
        <w:rPr>
          <w:rFonts w:hint="eastAsia" w:ascii="宋体" w:hAnsi="宋体"/>
          <w:b/>
          <w:spacing w:val="6"/>
          <w:sz w:val="24"/>
        </w:rPr>
        <w:t>日</w:t>
      </w:r>
      <w:r>
        <w:rPr>
          <w:rFonts w:ascii="宋体" w:hAnsi="宋体"/>
          <w:b/>
          <w:spacing w:val="6"/>
          <w:sz w:val="24"/>
        </w:rPr>
        <w:t xml:space="preserve">  </w:t>
      </w:r>
      <w:r>
        <w:rPr>
          <w:rFonts w:hint="eastAsia" w:ascii="宋体" w:hAnsi="宋体"/>
          <w:b/>
          <w:spacing w:val="6"/>
          <w:sz w:val="24"/>
        </w:rPr>
        <w:t>期：</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注：</w:t>
      </w:r>
    </w:p>
    <w:p>
      <w:pPr>
        <w:numPr>
          <w:ilvl w:val="0"/>
          <w:numId w:val="6"/>
        </w:numPr>
        <w:snapToGrid w:val="0"/>
        <w:spacing w:line="360" w:lineRule="auto"/>
        <w:rPr>
          <w:rFonts w:ascii="宋体" w:hAnsi="宋体"/>
          <w:sz w:val="24"/>
        </w:rPr>
      </w:pPr>
      <w:r>
        <w:rPr>
          <w:rFonts w:hint="eastAsia" w:ascii="宋体" w:hAnsi="宋体"/>
          <w:sz w:val="24"/>
        </w:rPr>
        <w:t>残疾人福利性单位视同小型、微型企业，享受预留份额、评审中价格扣除等促进中小企业发展的政府采购政策。残疾人福利性单位属于小型、微型企业的，不重复享受政策。</w:t>
      </w:r>
    </w:p>
    <w:p>
      <w:pPr>
        <w:numPr>
          <w:ilvl w:val="0"/>
          <w:numId w:val="6"/>
        </w:numPr>
        <w:snapToGrid w:val="0"/>
        <w:spacing w:line="360" w:lineRule="auto"/>
        <w:rPr>
          <w:rFonts w:ascii="宋体" w:hAnsi="宋体"/>
          <w:sz w:val="24"/>
        </w:rPr>
      </w:pPr>
      <w:r>
        <w:rPr>
          <w:rFonts w:hint="eastAsia" w:ascii="宋体" w:hAnsi="宋体"/>
          <w:sz w:val="24"/>
        </w:rPr>
        <w:t>投标人为非残疾人福利性单位的，可不提供此声明。</w:t>
      </w:r>
    </w:p>
    <w:p>
      <w:pPr>
        <w:pStyle w:val="5"/>
        <w:ind w:right="482"/>
        <w:jc w:val="center"/>
        <w:rPr>
          <w:rFonts w:ascii="宋体" w:hAnsi="宋体"/>
          <w:b/>
          <w:sz w:val="36"/>
          <w:szCs w:val="36"/>
        </w:rPr>
      </w:pPr>
      <w:r>
        <w:rPr>
          <w:rFonts w:ascii="宋体" w:hAnsi="宋体"/>
          <w:b/>
          <w:sz w:val="36"/>
          <w:szCs w:val="36"/>
        </w:rPr>
        <w:t xml:space="preserve"> </w:t>
      </w:r>
    </w:p>
    <w:p>
      <w:pPr>
        <w:tabs>
          <w:tab w:val="left" w:pos="720"/>
        </w:tabs>
        <w:autoSpaceDE w:val="0"/>
        <w:autoSpaceDN w:val="0"/>
        <w:adjustRightInd w:val="0"/>
        <w:spacing w:line="440" w:lineRule="exact"/>
        <w:rPr>
          <w:rFonts w:ascii="宋体" w:hAnsi="宋体" w:cs="宋体"/>
          <w:sz w:val="24"/>
          <w:lang w:val="zh-CN"/>
        </w:rPr>
      </w:pPr>
    </w:p>
    <w:p>
      <w:pPr>
        <w:tabs>
          <w:tab w:val="left" w:pos="720"/>
        </w:tabs>
        <w:autoSpaceDE w:val="0"/>
        <w:autoSpaceDN w:val="0"/>
        <w:adjustRightInd w:val="0"/>
        <w:spacing w:line="440" w:lineRule="exact"/>
        <w:rPr>
          <w:rFonts w:ascii="宋体" w:hAnsi="宋体" w:cs="宋体"/>
          <w:sz w:val="24"/>
          <w:lang w:val="zh-CN"/>
        </w:rPr>
      </w:pPr>
    </w:p>
    <w:p>
      <w:pPr>
        <w:tabs>
          <w:tab w:val="left" w:pos="720"/>
        </w:tabs>
        <w:autoSpaceDE w:val="0"/>
        <w:autoSpaceDN w:val="0"/>
        <w:adjustRightInd w:val="0"/>
        <w:spacing w:line="440" w:lineRule="exact"/>
        <w:rPr>
          <w:rFonts w:ascii="宋体" w:hAnsi="宋体" w:cs="宋体"/>
          <w:sz w:val="24"/>
          <w:lang w:val="zh-CN"/>
        </w:rPr>
      </w:pPr>
    </w:p>
    <w:p>
      <w:pPr>
        <w:tabs>
          <w:tab w:val="left" w:pos="720"/>
        </w:tabs>
        <w:autoSpaceDE w:val="0"/>
        <w:autoSpaceDN w:val="0"/>
        <w:adjustRightInd w:val="0"/>
        <w:spacing w:line="440" w:lineRule="exact"/>
        <w:rPr>
          <w:rFonts w:ascii="宋体" w:hAnsi="宋体" w:cs="宋体"/>
          <w:sz w:val="24"/>
          <w:lang w:val="zh-CN"/>
        </w:rPr>
      </w:pPr>
    </w:p>
    <w:p>
      <w:pPr>
        <w:tabs>
          <w:tab w:val="left" w:pos="720"/>
        </w:tabs>
        <w:autoSpaceDE w:val="0"/>
        <w:autoSpaceDN w:val="0"/>
        <w:adjustRightInd w:val="0"/>
        <w:spacing w:line="440" w:lineRule="exact"/>
        <w:rPr>
          <w:rFonts w:ascii="宋体" w:hAnsi="宋体" w:cs="宋体"/>
          <w:sz w:val="24"/>
          <w:lang w:val="zh-CN"/>
        </w:rPr>
      </w:pPr>
    </w:p>
    <w:p>
      <w:pPr>
        <w:rPr>
          <w:rFonts w:ascii="宋体" w:hAnsi="宋体"/>
        </w:rPr>
        <w:sectPr>
          <w:pgSz w:w="11906" w:h="16838"/>
          <w:pgMar w:top="934" w:right="1134" w:bottom="1134" w:left="1531" w:header="851" w:footer="992" w:gutter="0"/>
          <w:cols w:space="720" w:num="1"/>
          <w:docGrid w:linePitch="312" w:charSpace="0"/>
        </w:sectPr>
      </w:pPr>
    </w:p>
    <w:p>
      <w:pPr>
        <w:rPr>
          <w:rFonts w:ascii="宋体" w:hAnsi="宋体"/>
          <w:sz w:val="24"/>
        </w:rPr>
      </w:pPr>
    </w:p>
    <w:p>
      <w:pPr>
        <w:keepNext/>
        <w:keepLines/>
        <w:tabs>
          <w:tab w:val="left" w:pos="900"/>
        </w:tabs>
        <w:snapToGrid w:val="0"/>
        <w:spacing w:before="260" w:after="260" w:line="360" w:lineRule="auto"/>
        <w:ind w:left="540"/>
        <w:jc w:val="center"/>
        <w:rPr>
          <w:rFonts w:ascii="宋体" w:hAnsi="宋体"/>
          <w:b/>
          <w:sz w:val="32"/>
          <w:szCs w:val="32"/>
        </w:rPr>
      </w:pPr>
      <w:r>
        <w:rPr>
          <w:rFonts w:hint="eastAsia" w:ascii="宋体" w:hAnsi="宋体"/>
          <w:b/>
          <w:sz w:val="32"/>
          <w:szCs w:val="32"/>
        </w:rPr>
        <w:t>表10、其他资料</w:t>
      </w: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r>
        <w:rPr>
          <w:rFonts w:hint="eastAsia" w:ascii="宋体" w:hAnsi="宋体"/>
          <w:b/>
          <w:sz w:val="44"/>
          <w:szCs w:val="44"/>
        </w:rPr>
        <w:t>第六章  评审办法</w:t>
      </w:r>
      <w:bookmarkEnd w:id="88"/>
      <w:bookmarkEnd w:id="89"/>
      <w:bookmarkEnd w:id="90"/>
    </w:p>
    <w:p>
      <w:pPr>
        <w:numPr>
          <w:ilvl w:val="0"/>
          <w:numId w:val="7"/>
        </w:numPr>
        <w:tabs>
          <w:tab w:val="left" w:pos="720"/>
        </w:tabs>
        <w:spacing w:line="480" w:lineRule="atLeast"/>
        <w:ind w:right="-105" w:rightChars="-50"/>
        <w:jc w:val="left"/>
        <w:rPr>
          <w:rFonts w:ascii="宋体" w:hAnsi="宋体"/>
          <w:b/>
          <w:sz w:val="28"/>
          <w:szCs w:val="28"/>
        </w:rPr>
      </w:pPr>
      <w:r>
        <w:rPr>
          <w:rFonts w:hint="eastAsia" w:ascii="宋体" w:hAnsi="宋体"/>
          <w:b/>
          <w:sz w:val="28"/>
          <w:szCs w:val="28"/>
        </w:rPr>
        <w:t>评审原则</w:t>
      </w:r>
    </w:p>
    <w:p>
      <w:pPr>
        <w:numPr>
          <w:ilvl w:val="0"/>
          <w:numId w:val="8"/>
        </w:numPr>
        <w:tabs>
          <w:tab w:val="left" w:pos="360"/>
          <w:tab w:val="left" w:pos="720"/>
        </w:tabs>
        <w:spacing w:line="480" w:lineRule="atLeast"/>
        <w:jc w:val="left"/>
        <w:rPr>
          <w:rFonts w:ascii="宋体" w:hAnsi="宋体"/>
          <w:sz w:val="24"/>
        </w:rPr>
      </w:pPr>
      <w:r>
        <w:rPr>
          <w:rFonts w:hint="eastAsia" w:ascii="宋体" w:hAnsi="宋体"/>
          <w:sz w:val="24"/>
        </w:rPr>
        <w:t>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numPr>
          <w:ilvl w:val="0"/>
          <w:numId w:val="8"/>
        </w:numPr>
        <w:tabs>
          <w:tab w:val="left" w:pos="360"/>
          <w:tab w:val="left" w:pos="720"/>
        </w:tabs>
        <w:spacing w:line="480" w:lineRule="atLeast"/>
        <w:jc w:val="left"/>
        <w:rPr>
          <w:rFonts w:ascii="宋体" w:hAnsi="宋体"/>
          <w:sz w:val="24"/>
        </w:rPr>
      </w:pPr>
      <w:r>
        <w:rPr>
          <w:rFonts w:hint="eastAsia" w:ascii="宋体" w:hAnsi="宋体"/>
          <w:sz w:val="24"/>
        </w:rPr>
        <w:t>本次评审是以谈判文件，报价文件和谈判承诺文件和最终报价（即二次报价）为依据，按公正、科学、客观、平等竞争的要求，谈判小组从质量和服务均能满足采购文件实质性响应要求的供应商中，按照最后报价由低到高的顺序提出3名（含）以上成交候选人。</w:t>
      </w:r>
    </w:p>
    <w:p>
      <w:pPr>
        <w:numPr>
          <w:ilvl w:val="0"/>
          <w:numId w:val="8"/>
        </w:numPr>
        <w:tabs>
          <w:tab w:val="left" w:pos="360"/>
          <w:tab w:val="left" w:pos="720"/>
        </w:tabs>
        <w:spacing w:line="480" w:lineRule="atLeast"/>
        <w:jc w:val="left"/>
        <w:rPr>
          <w:rFonts w:ascii="宋体" w:hAnsi="宋体"/>
          <w:sz w:val="24"/>
        </w:rPr>
      </w:pPr>
      <w:r>
        <w:rPr>
          <w:rFonts w:hint="eastAsia" w:ascii="宋体" w:hAnsi="宋体"/>
          <w:sz w:val="24"/>
        </w:rPr>
        <w:t>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7"/>
        </w:numPr>
        <w:tabs>
          <w:tab w:val="left" w:pos="720"/>
        </w:tabs>
        <w:spacing w:line="480" w:lineRule="atLeast"/>
        <w:ind w:right="-105" w:rightChars="-50"/>
        <w:jc w:val="left"/>
        <w:rPr>
          <w:rFonts w:ascii="宋体" w:hAnsi="宋体" w:cs="宋体"/>
          <w:b/>
          <w:sz w:val="24"/>
        </w:rPr>
      </w:pPr>
      <w:r>
        <w:rPr>
          <w:rFonts w:hint="eastAsia" w:ascii="宋体" w:hAnsi="宋体"/>
          <w:b/>
          <w:sz w:val="28"/>
          <w:szCs w:val="28"/>
        </w:rPr>
        <w:t>评审程序和评审方法</w:t>
      </w:r>
    </w:p>
    <w:p>
      <w:pPr>
        <w:tabs>
          <w:tab w:val="left" w:pos="720"/>
        </w:tabs>
        <w:spacing w:line="480" w:lineRule="atLeast"/>
        <w:ind w:left="418" w:leftChars="199" w:right="-105" w:rightChars="-50"/>
        <w:jc w:val="left"/>
        <w:rPr>
          <w:rFonts w:ascii="宋体" w:hAnsi="宋体"/>
          <w:sz w:val="24"/>
        </w:rPr>
      </w:pPr>
      <w:r>
        <w:rPr>
          <w:rFonts w:hint="eastAsia" w:ascii="宋体" w:hAnsi="宋体"/>
          <w:sz w:val="24"/>
        </w:rPr>
        <w:t>评审程序分初步评审和谈判。</w:t>
      </w:r>
    </w:p>
    <w:p>
      <w:pPr>
        <w:numPr>
          <w:ilvl w:val="0"/>
          <w:numId w:val="9"/>
        </w:numPr>
        <w:spacing w:line="480" w:lineRule="atLeast"/>
        <w:jc w:val="left"/>
        <w:rPr>
          <w:rFonts w:ascii="宋体" w:hAnsi="宋体"/>
          <w:b/>
          <w:sz w:val="28"/>
          <w:szCs w:val="28"/>
        </w:rPr>
      </w:pPr>
      <w:r>
        <w:rPr>
          <w:rFonts w:hint="eastAsia" w:ascii="宋体" w:hAnsi="宋体"/>
          <w:b/>
          <w:sz w:val="28"/>
          <w:szCs w:val="28"/>
        </w:rPr>
        <w:t>初步评审</w:t>
      </w:r>
    </w:p>
    <w:p>
      <w:pPr>
        <w:spacing w:line="480" w:lineRule="atLeast"/>
        <w:ind w:firstLine="480" w:firstLineChars="200"/>
        <w:jc w:val="left"/>
        <w:rPr>
          <w:rFonts w:ascii="宋体" w:hAnsi="宋体"/>
          <w:sz w:val="24"/>
        </w:rPr>
      </w:pPr>
      <w:r>
        <w:rPr>
          <w:rFonts w:hint="eastAsia" w:ascii="宋体" w:hAnsi="宋体"/>
          <w:sz w:val="24"/>
        </w:rPr>
        <w:t>进入评审程序后，谈判小组先对报价人的报价文件进行初步评审。谈判小组将根据评审办法的规定和</w:t>
      </w:r>
      <w:r>
        <w:rPr>
          <w:rFonts w:hint="eastAsia" w:ascii="宋体" w:hAnsi="宋体"/>
          <w:b/>
          <w:sz w:val="24"/>
          <w:u w:val="single"/>
        </w:rPr>
        <w:t>初步审查表</w:t>
      </w:r>
      <w:r>
        <w:rPr>
          <w:rFonts w:hint="eastAsia" w:ascii="宋体" w:hAnsi="宋体"/>
          <w:sz w:val="24"/>
        </w:rPr>
        <w:t>的内容，对报价文件进行初步评审。</w:t>
      </w:r>
    </w:p>
    <w:p>
      <w:pPr>
        <w:tabs>
          <w:tab w:val="left" w:pos="720"/>
          <w:tab w:val="left" w:pos="3675"/>
        </w:tabs>
        <w:spacing w:line="480" w:lineRule="atLeast"/>
        <w:ind w:firstLine="480" w:firstLineChars="200"/>
        <w:jc w:val="left"/>
        <w:rPr>
          <w:rFonts w:ascii="宋体" w:hAnsi="宋体"/>
          <w:sz w:val="24"/>
        </w:rPr>
      </w:pPr>
      <w:r>
        <w:rPr>
          <w:rFonts w:hint="eastAsia" w:ascii="宋体" w:hAnsi="宋体"/>
          <w:sz w:val="24"/>
        </w:rPr>
        <w:t>出现下列情况的报价文件将被认定为不满足采购需求而不能通过初步审查：</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报价人未提交报价保证金或金额不足、出具的证明不按谈判文件要求的；</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 xml:space="preserve">资格证明文件不全的。 </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报价文件无法人代表签字，或签字人无有效的法人代表授权书的；</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报价文件有效期不足的；</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非固定价格投标的；</w:t>
      </w:r>
    </w:p>
    <w:p>
      <w:pPr>
        <w:numPr>
          <w:ilvl w:val="0"/>
          <w:numId w:val="10"/>
        </w:numPr>
        <w:tabs>
          <w:tab w:val="left" w:pos="720"/>
        </w:tabs>
        <w:spacing w:line="480" w:lineRule="atLeast"/>
        <w:ind w:left="794" w:leftChars="85" w:hanging="616" w:hangingChars="257"/>
        <w:jc w:val="left"/>
        <w:rPr>
          <w:rFonts w:ascii="宋体" w:hAnsi="宋体"/>
          <w:sz w:val="24"/>
        </w:rPr>
      </w:pPr>
      <w:r>
        <w:rPr>
          <w:rFonts w:hint="eastAsia" w:ascii="宋体" w:hAnsi="宋体"/>
          <w:sz w:val="24"/>
        </w:rPr>
        <w:t>不满足谈判文件规定的其它条件的。</w:t>
      </w:r>
    </w:p>
    <w:p>
      <w:pPr>
        <w:spacing w:line="480" w:lineRule="atLeast"/>
        <w:ind w:left="178" w:leftChars="85" w:firstLine="480" w:firstLineChars="200"/>
        <w:jc w:val="left"/>
        <w:rPr>
          <w:rFonts w:ascii="宋体" w:hAnsi="宋体"/>
          <w:sz w:val="24"/>
        </w:rPr>
      </w:pPr>
      <w:r>
        <w:rPr>
          <w:rFonts w:hint="eastAsia" w:ascii="宋体" w:hAnsi="宋体"/>
          <w:sz w:val="24"/>
        </w:rPr>
        <w:t>初步评审采用“一项否决”的原则，只有全部符合要求的才能通过初步评审。</w:t>
      </w:r>
    </w:p>
    <w:p>
      <w:pPr>
        <w:numPr>
          <w:ilvl w:val="0"/>
          <w:numId w:val="9"/>
        </w:numPr>
        <w:spacing w:line="480" w:lineRule="atLeast"/>
        <w:jc w:val="left"/>
        <w:rPr>
          <w:rFonts w:ascii="宋体" w:hAnsi="宋体"/>
          <w:b/>
          <w:sz w:val="24"/>
        </w:rPr>
      </w:pPr>
      <w:r>
        <w:rPr>
          <w:rFonts w:hint="eastAsia" w:ascii="宋体" w:hAnsi="宋体"/>
          <w:b/>
          <w:sz w:val="24"/>
        </w:rPr>
        <w:t>谈判（二次报价）</w:t>
      </w:r>
    </w:p>
    <w:p>
      <w:pPr>
        <w:spacing w:line="360" w:lineRule="auto"/>
        <w:ind w:firstLine="480" w:firstLineChars="200"/>
        <w:jc w:val="left"/>
        <w:rPr>
          <w:rFonts w:ascii="宋体" w:hAnsi="宋体"/>
          <w:sz w:val="24"/>
        </w:rPr>
      </w:pPr>
      <w:r>
        <w:rPr>
          <w:rFonts w:hint="eastAsia" w:ascii="宋体" w:hAnsi="宋体"/>
          <w:sz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宋体" w:hAnsi="宋体"/>
          <w:b/>
          <w:sz w:val="24"/>
        </w:rPr>
      </w:pPr>
      <w:r>
        <w:rPr>
          <w:rFonts w:hint="eastAsia" w:ascii="宋体" w:hAnsi="宋体"/>
          <w:b/>
          <w:sz w:val="24"/>
        </w:rPr>
        <w:t>3、推荐成交候选人</w:t>
      </w:r>
    </w:p>
    <w:p>
      <w:pPr>
        <w:numPr>
          <w:ilvl w:val="0"/>
          <w:numId w:val="11"/>
        </w:numPr>
        <w:spacing w:line="360" w:lineRule="auto"/>
        <w:jc w:val="left"/>
        <w:rPr>
          <w:rFonts w:ascii="宋体" w:hAnsi="宋体"/>
          <w:sz w:val="24"/>
        </w:rPr>
      </w:pPr>
      <w:r>
        <w:rPr>
          <w:rFonts w:hint="eastAsia" w:ascii="宋体" w:hAnsi="宋体"/>
          <w:sz w:val="24"/>
        </w:rPr>
        <w:t>有效报价是指通过文件初审的报价人最终报价经价格核对后的评审价格，且不超过采购人的预算。</w:t>
      </w:r>
    </w:p>
    <w:p>
      <w:pPr>
        <w:numPr>
          <w:ilvl w:val="0"/>
          <w:numId w:val="11"/>
        </w:numPr>
        <w:spacing w:line="480" w:lineRule="atLeast"/>
        <w:jc w:val="left"/>
        <w:rPr>
          <w:rFonts w:ascii="宋体" w:hAnsi="宋体"/>
          <w:sz w:val="24"/>
        </w:rPr>
      </w:pPr>
      <w:r>
        <w:rPr>
          <w:rFonts w:hint="eastAsia" w:ascii="宋体" w:hAnsi="宋体"/>
          <w:sz w:val="24"/>
        </w:rPr>
        <w:t>如果有效报价达到3家或以上，谈判小组从质量和服务均能满足采购文件实质性响应要求的供应商中，按照最后报价由低到高的顺序提出3名（含）以上成交候选人。</w:t>
      </w:r>
    </w:p>
    <w:p>
      <w:pPr>
        <w:numPr>
          <w:ilvl w:val="0"/>
          <w:numId w:val="7"/>
        </w:numPr>
        <w:spacing w:line="500" w:lineRule="exact"/>
        <w:rPr>
          <w:rFonts w:ascii="宋体" w:hAnsi="宋体"/>
          <w:b/>
          <w:sz w:val="24"/>
        </w:rPr>
      </w:pPr>
      <w:r>
        <w:rPr>
          <w:rFonts w:hint="eastAsia" w:ascii="宋体" w:hAnsi="宋体"/>
          <w:b/>
          <w:sz w:val="24"/>
        </w:rPr>
        <w:t>报价的核对</w:t>
      </w:r>
    </w:p>
    <w:p>
      <w:pPr>
        <w:numPr>
          <w:ilvl w:val="0"/>
          <w:numId w:val="12"/>
        </w:numPr>
        <w:tabs>
          <w:tab w:val="left" w:pos="720"/>
        </w:tabs>
        <w:spacing w:line="360" w:lineRule="auto"/>
        <w:jc w:val="left"/>
        <w:rPr>
          <w:rFonts w:ascii="宋体" w:hAnsi="宋体"/>
          <w:sz w:val="24"/>
        </w:rPr>
      </w:pPr>
      <w:r>
        <w:rPr>
          <w:rFonts w:hint="eastAsia" w:ascii="宋体" w:hAnsi="宋体"/>
          <w:sz w:val="24"/>
        </w:rPr>
        <w:t>谈判小组详细分析、核对价格表，看其是否有计算上或累加上的算术错误，修正错误的原则如下：</w:t>
      </w:r>
    </w:p>
    <w:p>
      <w:pPr>
        <w:tabs>
          <w:tab w:val="left" w:pos="180"/>
          <w:tab w:val="left" w:pos="360"/>
          <w:tab w:val="left" w:pos="720"/>
          <w:tab w:val="left" w:pos="840"/>
        </w:tabs>
        <w:spacing w:line="360" w:lineRule="auto"/>
        <w:ind w:left="425" w:right="-61" w:rightChars="-29"/>
        <w:jc w:val="left"/>
        <w:rPr>
          <w:rFonts w:ascii="宋体" w:hAnsi="宋体"/>
          <w:sz w:val="24"/>
        </w:rPr>
      </w:pPr>
      <w:r>
        <w:rPr>
          <w:rFonts w:hint="eastAsia" w:ascii="宋体" w:hAnsi="宋体"/>
          <w:sz w:val="24"/>
        </w:rPr>
        <w:t>1.1若用数字表示的金额和用文字表示的金额不一致，以文字表示的金额为准；</w:t>
      </w:r>
    </w:p>
    <w:p>
      <w:pPr>
        <w:tabs>
          <w:tab w:val="left" w:pos="180"/>
          <w:tab w:val="left" w:pos="360"/>
          <w:tab w:val="left" w:pos="720"/>
          <w:tab w:val="left" w:pos="840"/>
        </w:tabs>
        <w:spacing w:line="360" w:lineRule="auto"/>
        <w:ind w:left="425" w:right="-61" w:rightChars="-29"/>
        <w:jc w:val="left"/>
        <w:rPr>
          <w:rFonts w:ascii="宋体" w:hAnsi="宋体"/>
          <w:sz w:val="24"/>
        </w:rPr>
      </w:pPr>
      <w:r>
        <w:rPr>
          <w:rFonts w:hint="eastAsia" w:ascii="宋体" w:hAnsi="宋体"/>
          <w:sz w:val="24"/>
        </w:rPr>
        <w:t>1.2当单价与数量的乘积与总价不一致时，以单价为准，并修正总价；（小数点明显标示错误的除外）</w:t>
      </w:r>
    </w:p>
    <w:p>
      <w:pPr>
        <w:numPr>
          <w:ilvl w:val="0"/>
          <w:numId w:val="12"/>
        </w:numPr>
        <w:tabs>
          <w:tab w:val="left" w:pos="720"/>
        </w:tabs>
        <w:spacing w:line="360" w:lineRule="auto"/>
        <w:ind w:left="720" w:hanging="720"/>
        <w:jc w:val="left"/>
        <w:rPr>
          <w:rFonts w:ascii="宋体" w:hAnsi="宋体"/>
          <w:sz w:val="24"/>
        </w:rPr>
      </w:pPr>
      <w:r>
        <w:rPr>
          <w:rFonts w:hint="eastAsia" w:ascii="宋体" w:hAnsi="宋体"/>
          <w:sz w:val="24"/>
        </w:rPr>
        <w:t>谈判小组将按上述修正错误的方法调整报价文件中的报价，调整后的价格对报价人具有约束力。如果报价人不接受修正后的价格，则其报价将被拒绝。</w:t>
      </w:r>
    </w:p>
    <w:p>
      <w:pPr>
        <w:numPr>
          <w:ilvl w:val="0"/>
          <w:numId w:val="7"/>
        </w:numPr>
        <w:spacing w:line="360" w:lineRule="auto"/>
        <w:ind w:right="420" w:rightChars="200"/>
        <w:jc w:val="left"/>
        <w:rPr>
          <w:rFonts w:ascii="宋体" w:hAnsi="宋体"/>
          <w:b/>
          <w:sz w:val="24"/>
        </w:rPr>
      </w:pPr>
      <w:r>
        <w:rPr>
          <w:rFonts w:hint="eastAsia" w:ascii="宋体" w:hAnsi="宋体"/>
          <w:b/>
          <w:sz w:val="24"/>
        </w:rPr>
        <w:t>谈判、评审过程的保密性。</w:t>
      </w:r>
    </w:p>
    <w:p>
      <w:pPr>
        <w:spacing w:line="360" w:lineRule="auto"/>
        <w:ind w:firstLine="240" w:firstLineChars="100"/>
        <w:jc w:val="left"/>
        <w:rPr>
          <w:rFonts w:ascii="宋体" w:hAnsi="宋体"/>
          <w:sz w:val="24"/>
        </w:rPr>
      </w:pPr>
      <w:r>
        <w:rPr>
          <w:rFonts w:hint="eastAsia" w:ascii="宋体" w:hAnsi="宋体"/>
          <w:sz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240" w:firstLineChars="100"/>
        <w:jc w:val="left"/>
        <w:rPr>
          <w:rFonts w:ascii="宋体" w:hAnsi="宋体"/>
          <w:sz w:val="24"/>
        </w:rPr>
      </w:pPr>
      <w:r>
        <w:rPr>
          <w:rFonts w:hint="eastAsia" w:ascii="宋体" w:hAnsi="宋体"/>
          <w:sz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7"/>
        </w:numPr>
        <w:spacing w:line="360" w:lineRule="auto"/>
        <w:ind w:right="420" w:rightChars="200"/>
        <w:jc w:val="left"/>
        <w:rPr>
          <w:rFonts w:ascii="宋体" w:hAnsi="宋体"/>
          <w:b/>
          <w:sz w:val="24"/>
        </w:rPr>
      </w:pPr>
      <w:r>
        <w:rPr>
          <w:rFonts w:hint="eastAsia" w:ascii="宋体" w:hAnsi="宋体"/>
          <w:b/>
          <w:sz w:val="24"/>
        </w:rPr>
        <w:t>接受和拒绝任何或所有报价的权利。</w:t>
      </w:r>
    </w:p>
    <w:p>
      <w:pPr>
        <w:tabs>
          <w:tab w:val="left" w:pos="180"/>
          <w:tab w:val="left" w:pos="360"/>
        </w:tabs>
        <w:spacing w:line="360" w:lineRule="auto"/>
        <w:ind w:right="31" w:rightChars="15" w:firstLine="480" w:firstLineChars="200"/>
        <w:jc w:val="left"/>
        <w:rPr>
          <w:rFonts w:ascii="宋体" w:hAnsi="宋体"/>
          <w:sz w:val="24"/>
        </w:rPr>
      </w:pPr>
      <w:r>
        <w:rPr>
          <w:rFonts w:hint="eastAsia" w:ascii="宋体" w:hAnsi="宋体"/>
          <w:sz w:val="24"/>
        </w:rPr>
        <w:t>招标人和采购人保留在成交之前任何时候接受或拒绝任何报价，以及宣布竞争性谈判无效或拒绝所有报价的权力，对受影响的报价人不承担任何责任。</w:t>
      </w:r>
    </w:p>
    <w:p>
      <w:pPr>
        <w:numPr>
          <w:ilvl w:val="0"/>
          <w:numId w:val="7"/>
        </w:numPr>
        <w:spacing w:line="360" w:lineRule="auto"/>
        <w:ind w:right="420" w:rightChars="200"/>
        <w:jc w:val="left"/>
        <w:rPr>
          <w:rFonts w:ascii="宋体" w:hAnsi="宋体"/>
          <w:b/>
          <w:sz w:val="24"/>
        </w:rPr>
      </w:pPr>
      <w:r>
        <w:rPr>
          <w:rFonts w:hint="eastAsia" w:ascii="宋体" w:hAnsi="宋体"/>
          <w:b/>
          <w:sz w:val="24"/>
        </w:rPr>
        <w:t>变更技术方案的权利。</w:t>
      </w:r>
    </w:p>
    <w:p>
      <w:pPr>
        <w:spacing w:line="360" w:lineRule="auto"/>
        <w:ind w:left="420"/>
        <w:rPr>
          <w:rFonts w:ascii="宋体" w:hAnsi="宋体"/>
          <w:sz w:val="24"/>
        </w:rPr>
      </w:pPr>
      <w:r>
        <w:rPr>
          <w:rFonts w:hint="eastAsia" w:ascii="宋体" w:hAnsi="宋体"/>
          <w:sz w:val="24"/>
        </w:rPr>
        <w:t>在竞争性谈判过程中，采购人有权变更技术方案或采购数量，如果报价人根据采购人提出的变更要求调整方案或价格后未能获得合同，采购人和招标人不承担任何责任。</w:t>
      </w:r>
    </w:p>
    <w:p>
      <w:pPr>
        <w:spacing w:line="480" w:lineRule="exact"/>
        <w:rPr>
          <w:rFonts w:ascii="宋体" w:hAnsi="宋体"/>
          <w:sz w:val="44"/>
          <w:szCs w:val="44"/>
        </w:rPr>
      </w:pPr>
    </w:p>
    <w:p>
      <w:pPr>
        <w:jc w:val="center"/>
        <w:outlineLvl w:val="0"/>
        <w:rPr>
          <w:rFonts w:ascii="宋体" w:hAnsi="宋体"/>
        </w:rPr>
      </w:pPr>
    </w:p>
    <w:p>
      <w:pPr>
        <w:rPr>
          <w:rFonts w:ascii="宋体" w:hAnsi="宋体" w:cs="宋体"/>
          <w:b/>
          <w:bCs/>
          <w:spacing w:val="-20"/>
          <w:sz w:val="28"/>
          <w:szCs w:val="28"/>
        </w:rPr>
      </w:pPr>
      <w:r>
        <w:rPr>
          <w:rFonts w:ascii="宋体" w:hAnsi="宋体" w:cs="宋体"/>
          <w:b/>
          <w:bCs/>
          <w:spacing w:val="-20"/>
          <w:sz w:val="30"/>
          <w:szCs w:val="30"/>
        </w:rPr>
        <w:br w:type="page"/>
      </w:r>
      <w:bookmarkStart w:id="97" w:name="_Toc306781020"/>
      <w:r>
        <w:rPr>
          <w:rFonts w:hint="eastAsia" w:ascii="宋体" w:hAnsi="宋体" w:cs="宋体"/>
          <w:b/>
          <w:bCs/>
          <w:spacing w:val="-20"/>
          <w:sz w:val="28"/>
          <w:szCs w:val="28"/>
        </w:rPr>
        <w:t>附表1：</w:t>
      </w:r>
    </w:p>
    <w:p>
      <w:pPr>
        <w:spacing w:line="360" w:lineRule="auto"/>
        <w:jc w:val="center"/>
        <w:outlineLvl w:val="1"/>
        <w:rPr>
          <w:rFonts w:ascii="宋体" w:hAnsi="宋体"/>
          <w:b/>
          <w:sz w:val="32"/>
          <w:szCs w:val="32"/>
        </w:rPr>
      </w:pPr>
      <w:bookmarkStart w:id="98" w:name="_Toc9057"/>
      <w:bookmarkStart w:id="99" w:name="_Toc482631986"/>
      <w:r>
        <w:rPr>
          <w:rFonts w:hint="eastAsia" w:ascii="宋体" w:hAnsi="宋体"/>
          <w:b/>
          <w:sz w:val="44"/>
          <w:szCs w:val="44"/>
        </w:rPr>
        <w:t>初 步 审 查 表</w:t>
      </w:r>
      <w:bookmarkEnd w:id="97"/>
      <w:bookmarkEnd w:id="98"/>
      <w:bookmarkEnd w:id="99"/>
    </w:p>
    <w:p>
      <w:pPr>
        <w:spacing w:line="300" w:lineRule="auto"/>
        <w:rPr>
          <w:rFonts w:ascii="宋体" w:hAnsi="宋体"/>
          <w:sz w:val="24"/>
        </w:rPr>
      </w:pPr>
      <w:r>
        <w:rPr>
          <w:rFonts w:hint="eastAsia" w:ascii="宋体" w:hAnsi="宋体"/>
          <w:sz w:val="24"/>
        </w:rPr>
        <w:t>项目单位：</w:t>
      </w:r>
      <w:r>
        <w:rPr>
          <w:rFonts w:ascii="宋体" w:hAnsi="宋体"/>
          <w:sz w:val="24"/>
        </w:rPr>
        <w:t>东方市农业局</w:t>
      </w:r>
      <w:r>
        <w:rPr>
          <w:rFonts w:hint="eastAsia" w:ascii="宋体" w:hAnsi="宋体"/>
          <w:sz w:val="24"/>
        </w:rPr>
        <w:t xml:space="preserve">          </w:t>
      </w:r>
    </w:p>
    <w:p>
      <w:pPr>
        <w:spacing w:line="300" w:lineRule="auto"/>
        <w:rPr>
          <w:rFonts w:ascii="宋体" w:hAnsi="宋体" w:cs="宋体"/>
          <w:kern w:val="0"/>
          <w:sz w:val="24"/>
        </w:rPr>
      </w:pPr>
      <w:r>
        <w:rPr>
          <w:rFonts w:hint="eastAsia" w:ascii="宋体" w:hAnsi="宋体"/>
          <w:sz w:val="24"/>
        </w:rPr>
        <w:t>项目编号：</w:t>
      </w:r>
      <w:r>
        <w:rPr>
          <w:rFonts w:ascii="宋体" w:hAnsi="宋体" w:cs="宋体"/>
          <w:kern w:val="0"/>
          <w:sz w:val="24"/>
        </w:rPr>
        <w:t>HNZH-2018-370</w:t>
      </w:r>
      <w:r>
        <w:rPr>
          <w:rFonts w:hint="eastAsia" w:ascii="宋体" w:hAnsi="宋体" w:cs="宋体"/>
          <w:kern w:val="0"/>
          <w:sz w:val="24"/>
        </w:rPr>
        <w:t xml:space="preserve">      </w:t>
      </w:r>
      <w:r>
        <w:rPr>
          <w:rFonts w:ascii="宋体" w:hAnsi="宋体" w:cs="宋体"/>
          <w:kern w:val="0"/>
          <w:sz w:val="24"/>
        </w:rPr>
        <w:t xml:space="preserve">                 </w:t>
      </w:r>
    </w:p>
    <w:p>
      <w:pPr>
        <w:spacing w:line="300" w:lineRule="auto"/>
        <w:rPr>
          <w:rFonts w:ascii="宋体" w:hAnsi="宋体"/>
        </w:rPr>
      </w:pPr>
      <w:r>
        <w:rPr>
          <w:rFonts w:hint="eastAsia" w:ascii="宋体" w:hAnsi="宋体"/>
          <w:sz w:val="24"/>
        </w:rPr>
        <w:t xml:space="preserve">项目名称： </w:t>
      </w:r>
      <w:r>
        <w:rPr>
          <w:rFonts w:ascii="宋体" w:hAnsi="宋体"/>
          <w:sz w:val="24"/>
        </w:rPr>
        <w:t>东方市农村集体产权制度改革业务支撑信息应用平台建设项目</w:t>
      </w:r>
    </w:p>
    <w:tbl>
      <w:tblPr>
        <w:tblStyle w:val="22"/>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4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序号</w:t>
            </w:r>
          </w:p>
        </w:tc>
        <w:tc>
          <w:tcPr>
            <w:tcW w:w="141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审查项目</w:t>
            </w:r>
          </w:p>
        </w:tc>
        <w:tc>
          <w:tcPr>
            <w:tcW w:w="5016"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评议内容（无效投标认定条件）</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4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41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5016"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1#</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2#</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4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1</w:t>
            </w:r>
          </w:p>
        </w:tc>
        <w:tc>
          <w:tcPr>
            <w:tcW w:w="141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投标人的资格</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提供有效的法人授权委托书及满足第一章竞争性谈判函中有关投标人资格的要求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报价文件的有效性</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是否符合采购文件的式样和签署要求，且内容完整无缺漏</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保证金</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是否按时足额提交保证金证明的</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投标有效期</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从投标截止日期起计算的60天</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交付时间</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是否满足采购文件要求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投标报价</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第一轮报价有效、不漏项、不超出采购预算</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其它</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无其它无效投标认定条件</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708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结论</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bl>
    <w:p>
      <w:pPr>
        <w:spacing w:line="300" w:lineRule="auto"/>
        <w:rPr>
          <w:rFonts w:ascii="宋体" w:hAnsi="宋体"/>
          <w:szCs w:val="21"/>
        </w:rPr>
      </w:pPr>
      <w:r>
        <w:rPr>
          <w:rFonts w:hint="eastAsia" w:ascii="宋体" w:hAnsi="宋体"/>
          <w:szCs w:val="21"/>
        </w:rPr>
        <w:t>1、在表中的各项只需填写“√/通过”或“×/不通过”。</w:t>
      </w:r>
    </w:p>
    <w:p>
      <w:pPr>
        <w:spacing w:line="300" w:lineRule="auto"/>
        <w:rPr>
          <w:rFonts w:ascii="宋体" w:hAnsi="宋体"/>
          <w:szCs w:val="21"/>
        </w:rPr>
      </w:pPr>
      <w:r>
        <w:rPr>
          <w:rFonts w:hint="eastAsia" w:ascii="宋体" w:hAnsi="宋体"/>
          <w:szCs w:val="21"/>
        </w:rPr>
        <w:t>2、在结论中按“一项否决”的原则，只有全部是√/通过的，填写“合格”；只要其中有一项是×/不通过的，填写“不合格”。</w:t>
      </w:r>
    </w:p>
    <w:p>
      <w:pPr>
        <w:spacing w:line="300" w:lineRule="auto"/>
        <w:rPr>
          <w:rFonts w:ascii="宋体" w:hAnsi="宋体"/>
          <w:szCs w:val="21"/>
        </w:rPr>
      </w:pPr>
      <w:r>
        <w:rPr>
          <w:rFonts w:hint="eastAsia" w:ascii="宋体" w:hAnsi="宋体"/>
          <w:szCs w:val="21"/>
        </w:rPr>
        <w:t>3、结论是合格的，才能进入下一轮；不合格的被淘汰。</w:t>
      </w:r>
    </w:p>
    <w:p>
      <w:pPr>
        <w:spacing w:line="300" w:lineRule="auto"/>
        <w:rPr>
          <w:rFonts w:ascii="宋体" w:hAnsi="宋体"/>
          <w:szCs w:val="21"/>
        </w:rPr>
      </w:pPr>
    </w:p>
    <w:p>
      <w:pPr>
        <w:spacing w:line="300" w:lineRule="auto"/>
        <w:rPr>
          <w:rFonts w:ascii="宋体" w:hAnsi="宋体"/>
          <w:szCs w:val="21"/>
        </w:rPr>
      </w:pPr>
    </w:p>
    <w:p>
      <w:pPr>
        <w:spacing w:line="300" w:lineRule="auto"/>
        <w:jc w:val="right"/>
        <w:rPr>
          <w:rFonts w:ascii="宋体" w:hAnsi="宋体"/>
          <w:szCs w:val="21"/>
        </w:rPr>
        <w:sectPr>
          <w:pgSz w:w="11906" w:h="16838"/>
          <w:pgMar w:top="1134" w:right="1134" w:bottom="1134" w:left="1531" w:header="851" w:footer="992" w:gutter="0"/>
          <w:cols w:space="720" w:num="1"/>
          <w:docGrid w:linePitch="312" w:charSpace="0"/>
        </w:sectPr>
      </w:pPr>
      <w:r>
        <w:rPr>
          <w:rFonts w:hint="eastAsia" w:ascii="宋体" w:hAnsi="宋体"/>
          <w:sz w:val="24"/>
        </w:rPr>
        <w:t>日期：201</w:t>
      </w:r>
      <w:r>
        <w:rPr>
          <w:rFonts w:ascii="宋体" w:hAnsi="宋体"/>
          <w:sz w:val="24"/>
        </w:rPr>
        <w:t>8</w:t>
      </w:r>
      <w:r>
        <w:rPr>
          <w:rFonts w:hint="eastAsia" w:ascii="宋体" w:hAnsi="宋体"/>
          <w:sz w:val="24"/>
        </w:rPr>
        <w:t>年  月  日</w:t>
      </w:r>
    </w:p>
    <w:p>
      <w:pPr>
        <w:spacing w:line="360" w:lineRule="auto"/>
        <w:rPr>
          <w:rFonts w:ascii="宋体" w:hAnsi="宋体" w:cs="宋体"/>
          <w:sz w:val="28"/>
          <w:szCs w:val="28"/>
        </w:rPr>
      </w:pPr>
      <w:r>
        <w:rPr>
          <w:rFonts w:hint="eastAsia" w:ascii="宋体" w:hAnsi="宋体" w:cs="宋体"/>
          <w:b/>
          <w:bCs/>
          <w:spacing w:val="-20"/>
          <w:sz w:val="28"/>
          <w:szCs w:val="28"/>
        </w:rPr>
        <w:t>附表2：        澄清、说明、补正事项</w:t>
      </w:r>
    </w:p>
    <w:tbl>
      <w:tblPr>
        <w:tblStyle w:val="22"/>
        <w:tblW w:w="9033" w:type="dxa"/>
        <w:jc w:val="center"/>
        <w:tblInd w:w="0" w:type="dxa"/>
        <w:tblLayout w:type="fixed"/>
        <w:tblCellMar>
          <w:top w:w="0" w:type="dxa"/>
          <w:left w:w="0" w:type="dxa"/>
          <w:bottom w:w="0" w:type="dxa"/>
          <w:right w:w="0" w:type="dxa"/>
        </w:tblCellMar>
      </w:tblPr>
      <w:tblGrid>
        <w:gridCol w:w="573"/>
        <w:gridCol w:w="2302"/>
        <w:gridCol w:w="1301"/>
        <w:gridCol w:w="1501"/>
        <w:gridCol w:w="1301"/>
        <w:gridCol w:w="1200"/>
        <w:gridCol w:w="855"/>
      </w:tblGrid>
      <w:tr>
        <w:tblPrEx>
          <w:tblLayout w:type="fixed"/>
          <w:tblCellMar>
            <w:top w:w="0" w:type="dxa"/>
            <w:left w:w="0" w:type="dxa"/>
            <w:bottom w:w="0" w:type="dxa"/>
            <w:right w:w="0" w:type="dxa"/>
          </w:tblCellMar>
        </w:tblPrEx>
        <w:trPr>
          <w:trHeight w:val="980" w:hRule="atLeast"/>
          <w:jc w:val="center"/>
        </w:trPr>
        <w:tc>
          <w:tcPr>
            <w:tcW w:w="573" w:type="dxa"/>
            <w:tcBorders>
              <w:top w:val="single" w:color="000000" w:sz="12"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序号</w:t>
            </w:r>
          </w:p>
        </w:tc>
        <w:tc>
          <w:tcPr>
            <w:tcW w:w="2302"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投标人</w:t>
            </w:r>
          </w:p>
        </w:tc>
        <w:tc>
          <w:tcPr>
            <w:tcW w:w="1301"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邀请文件中需要澄清的</w:t>
            </w:r>
          </w:p>
        </w:tc>
        <w:tc>
          <w:tcPr>
            <w:tcW w:w="1501"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对投标文件中含义不明确的</w:t>
            </w:r>
          </w:p>
        </w:tc>
        <w:tc>
          <w:tcPr>
            <w:tcW w:w="1301"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对同类问题表述不一致</w:t>
            </w:r>
          </w:p>
        </w:tc>
        <w:tc>
          <w:tcPr>
            <w:tcW w:w="1200"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明显文字和计算错误的</w:t>
            </w:r>
          </w:p>
        </w:tc>
        <w:tc>
          <w:tcPr>
            <w:tcW w:w="855" w:type="dxa"/>
            <w:tcBorders>
              <w:top w:val="single" w:color="000000" w:sz="12"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spacing w:line="360" w:lineRule="auto"/>
              <w:jc w:val="center"/>
              <w:rPr>
                <w:rFonts w:ascii="宋体" w:hAnsi="宋体" w:cs="宋体"/>
                <w:sz w:val="24"/>
              </w:rPr>
            </w:pPr>
            <w:r>
              <w:rPr>
                <w:rFonts w:hint="eastAsia" w:ascii="宋体" w:hAnsi="宋体" w:cs="宋体"/>
                <w:sz w:val="24"/>
              </w:rPr>
              <w:t>结论</w:t>
            </w:r>
          </w:p>
        </w:tc>
      </w:tr>
      <w:tr>
        <w:tblPrEx>
          <w:tblLayout w:type="fixed"/>
          <w:tblCellMar>
            <w:top w:w="0" w:type="dxa"/>
            <w:left w:w="0" w:type="dxa"/>
            <w:bottom w:w="0" w:type="dxa"/>
            <w:right w:w="0" w:type="dxa"/>
          </w:tblCellMar>
        </w:tblPrEx>
        <w:trPr>
          <w:trHeight w:val="480" w:hRule="atLeast"/>
          <w:jc w:val="center"/>
        </w:trPr>
        <w:tc>
          <w:tcPr>
            <w:tcW w:w="57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230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5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855"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r>
      <w:tr>
        <w:tblPrEx>
          <w:tblLayout w:type="fixed"/>
          <w:tblCellMar>
            <w:top w:w="0" w:type="dxa"/>
            <w:left w:w="0" w:type="dxa"/>
            <w:bottom w:w="0" w:type="dxa"/>
            <w:right w:w="0" w:type="dxa"/>
          </w:tblCellMar>
        </w:tblPrEx>
        <w:trPr>
          <w:trHeight w:val="460" w:hRule="atLeast"/>
          <w:jc w:val="center"/>
        </w:trPr>
        <w:tc>
          <w:tcPr>
            <w:tcW w:w="57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230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5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855"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r>
      <w:tr>
        <w:tblPrEx>
          <w:tblLayout w:type="fixed"/>
          <w:tblCellMar>
            <w:top w:w="0" w:type="dxa"/>
            <w:left w:w="0" w:type="dxa"/>
            <w:bottom w:w="0" w:type="dxa"/>
            <w:right w:w="0" w:type="dxa"/>
          </w:tblCellMar>
        </w:tblPrEx>
        <w:trPr>
          <w:trHeight w:val="460" w:hRule="atLeast"/>
          <w:jc w:val="center"/>
        </w:trPr>
        <w:tc>
          <w:tcPr>
            <w:tcW w:w="57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230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5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c>
          <w:tcPr>
            <w:tcW w:w="855"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spacing w:line="360" w:lineRule="auto"/>
              <w:rPr>
                <w:rFonts w:ascii="宋体" w:hAnsi="宋体" w:cs="宋体"/>
                <w:sz w:val="28"/>
                <w:szCs w:val="28"/>
              </w:rPr>
            </w:pPr>
            <w:r>
              <w:rPr>
                <w:rFonts w:hint="eastAsia" w:ascii="宋体" w:hAnsi="宋体" w:cs="宋体"/>
                <w:sz w:val="28"/>
                <w:szCs w:val="28"/>
              </w:rPr>
              <w:t> </w:t>
            </w:r>
          </w:p>
        </w:tc>
      </w:tr>
    </w:tbl>
    <w:p>
      <w:pPr>
        <w:spacing w:line="360" w:lineRule="auto"/>
        <w:rPr>
          <w:rFonts w:ascii="宋体" w:hAnsi="宋体" w:cs="宋体"/>
          <w:sz w:val="28"/>
          <w:szCs w:val="28"/>
        </w:rPr>
      </w:pPr>
      <w:r>
        <w:rPr>
          <w:rFonts w:hint="eastAsia" w:ascii="宋体" w:hAnsi="宋体" w:cs="宋体"/>
          <w:sz w:val="28"/>
          <w:szCs w:val="28"/>
        </w:rPr>
        <w:t>注：</w:t>
      </w:r>
    </w:p>
    <w:p>
      <w:pPr>
        <w:spacing w:line="360" w:lineRule="auto"/>
        <w:ind w:firstLine="300"/>
        <w:rPr>
          <w:rFonts w:ascii="宋体" w:hAnsi="宋体" w:cs="宋体"/>
          <w:sz w:val="24"/>
        </w:rPr>
      </w:pPr>
      <w:r>
        <w:rPr>
          <w:rFonts w:hint="eastAsia" w:ascii="宋体" w:hAnsi="宋体" w:cs="宋体"/>
          <w:sz w:val="24"/>
        </w:rPr>
        <w:t>1、评标小组可以书面要求投标人对投标文件中含义不明确、对同类问题表述不一致或者有明显文字和计算错误的内容作必要的澄清、说明或者纠正。澄清、说明或者补正应以书面方式进行并不得超过投标文件的范围或者改变投标文件的实质性内容。</w:t>
      </w:r>
    </w:p>
    <w:p>
      <w:pPr>
        <w:spacing w:line="360" w:lineRule="auto"/>
        <w:rPr>
          <w:rFonts w:ascii="宋体" w:hAnsi="宋体" w:cs="宋体"/>
          <w:sz w:val="24"/>
        </w:rPr>
      </w:pPr>
      <w:r>
        <w:rPr>
          <w:rFonts w:hint="eastAsia" w:ascii="宋体" w:hAnsi="宋体" w:cs="宋体"/>
          <w:sz w:val="24"/>
        </w:rPr>
        <w:t>  2、报价文件中的大写金额和小写金额不一致的，以大写金额为准；对不同文字文本投标文件的解释发生异议的，以中文文本为准。</w:t>
      </w:r>
    </w:p>
    <w:p>
      <w:pPr>
        <w:spacing w:line="360" w:lineRule="auto"/>
        <w:ind w:firstLine="300"/>
        <w:rPr>
          <w:rFonts w:ascii="宋体" w:hAnsi="宋体" w:cs="宋体"/>
          <w:sz w:val="24"/>
        </w:rPr>
      </w:pPr>
      <w:r>
        <w:rPr>
          <w:rFonts w:hint="eastAsia" w:ascii="宋体" w:hAnsi="宋体" w:cs="宋体"/>
          <w:sz w:val="24"/>
        </w:rPr>
        <w:t>3、报价人拒不按照要求对报价文件进行澄清、说明或者补正的，评标委员会认定其为不合格投标人。</w:t>
      </w:r>
    </w:p>
    <w:p>
      <w:pPr>
        <w:spacing w:line="360" w:lineRule="auto"/>
        <w:rPr>
          <w:rFonts w:ascii="宋体" w:hAnsi="宋体" w:cs="宋体"/>
          <w:b/>
          <w:bCs/>
          <w:spacing w:val="-20"/>
          <w:sz w:val="28"/>
          <w:szCs w:val="28"/>
        </w:rPr>
      </w:pPr>
      <w:r>
        <w:rPr>
          <w:rFonts w:hint="eastAsia" w:ascii="宋体" w:hAnsi="宋体" w:cs="宋体"/>
          <w:b/>
          <w:bCs/>
          <w:spacing w:val="-20"/>
          <w:sz w:val="28"/>
          <w:szCs w:val="28"/>
        </w:rPr>
        <w:t xml:space="preserve">                                                                     【末页】</w:t>
      </w:r>
    </w:p>
    <w:sectPr>
      <w:pgSz w:w="11906" w:h="16838"/>
      <w:pgMar w:top="1134" w:right="1134" w:bottom="113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0"/>
      </w:rPr>
      <w:instrText xml:space="preserve"> 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0"/>
      </w:rPr>
      <w:instrText xml:space="preserve"> PAGE </w:instrText>
    </w:r>
    <w:r>
      <w:fldChar w:fldCharType="separate"/>
    </w:r>
    <w:r>
      <w:rPr>
        <w:rStyle w:val="20"/>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jc w:val="left"/>
      <w:rPr>
        <w:sz w:val="30"/>
        <w:szCs w:val="30"/>
      </w:rPr>
    </w:pPr>
    <w:r>
      <w:rPr>
        <w:sz w:val="30"/>
        <w:szCs w:val="30"/>
      </w:rPr>
      <w:drawing>
        <wp:inline distT="0" distB="0" distL="0" distR="0">
          <wp:extent cx="243840" cy="243840"/>
          <wp:effectExtent l="19050" t="0" r="3810" b="0"/>
          <wp:docPr id="1" name="图片 3" descr="防撞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防撞条"/>
                  <pic:cNvPicPr>
                    <a:picLocks noChangeAspect="1" noChangeArrowheads="1"/>
                  </pic:cNvPicPr>
                </pic:nvPicPr>
                <pic:blipFill>
                  <a:blip r:embed="rId1"/>
                  <a:srcRect r="77420"/>
                  <a:stretch>
                    <a:fillRect/>
                  </a:stretch>
                </pic:blipFill>
                <pic:spPr>
                  <a:xfrm>
                    <a:off x="0" y="0"/>
                    <a:ext cx="243840" cy="243840"/>
                  </a:xfrm>
                  <a:prstGeom prst="rect">
                    <a:avLst/>
                  </a:prstGeom>
                  <a:noFill/>
                  <a:ln w="9525">
                    <a:noFill/>
                    <a:miter lim="800000"/>
                    <a:headEnd/>
                    <a:tailEnd/>
                  </a:ln>
                </pic:spPr>
              </pic:pic>
            </a:graphicData>
          </a:graphic>
        </wp:inline>
      </w:drawing>
    </w:r>
    <w:r>
      <w:rPr>
        <w:rFonts w:hint="eastAsia"/>
        <w:sz w:val="30"/>
        <w:szCs w:val="30"/>
      </w:rPr>
      <w:t xml:space="preserve">海南政辉招投标代理有限公司               </w:t>
    </w:r>
    <w:r>
      <w:rPr>
        <w:sz w:val="30"/>
        <w:szCs w:val="30"/>
      </w:rPr>
      <w:t>HNZH-2018-370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2" w:lineRule="auto"/>
      <w:ind w:right="-512" w:rightChars="-244"/>
      <w:rPr>
        <w:rFonts w:ascii="宋体" w:hAnsi="宋体"/>
        <w:color w:val="000000"/>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1">
    <w:nsid w:val="0000000E"/>
    <w:multiLevelType w:val="multilevel"/>
    <w:tmpl w:val="0000000E"/>
    <w:lvl w:ilvl="0" w:tentative="0">
      <w:start w:val="1"/>
      <w:numFmt w:val="decimal"/>
      <w:lvlText w:val="%1、"/>
      <w:lvlJc w:val="left"/>
      <w:pPr>
        <w:tabs>
          <w:tab w:val="left" w:pos="720"/>
        </w:tabs>
        <w:ind w:left="720" w:hanging="42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2">
    <w:nsid w:val="0000000F"/>
    <w:multiLevelType w:val="multilevel"/>
    <w:tmpl w:val="0000000F"/>
    <w:lvl w:ilvl="0" w:tentative="0">
      <w:start w:val="1"/>
      <w:numFmt w:val="chineseCountingThousand"/>
      <w:lvlText w:val="%1、"/>
      <w:lvlJc w:val="left"/>
      <w:pPr>
        <w:tabs>
          <w:tab w:val="left" w:pos="562"/>
        </w:tabs>
        <w:ind w:left="562" w:hanging="420"/>
      </w:pPr>
      <w:rPr>
        <w:b/>
        <w:sz w:val="28"/>
        <w:szCs w:val="28"/>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00000010"/>
    <w:multiLevelType w:val="multilevel"/>
    <w:tmpl w:val="00000010"/>
    <w:lvl w:ilvl="0" w:tentative="0">
      <w:start w:val="1"/>
      <w:numFmt w:val="decimal"/>
      <w:lvlText w:val="（%1）"/>
      <w:lvlJc w:val="left"/>
      <w:pPr>
        <w:tabs>
          <w:tab w:val="left" w:pos="598"/>
        </w:tabs>
        <w:ind w:left="598" w:hanging="420"/>
      </w:pPr>
      <w:rPr>
        <w:rFonts w:hint="eastAsia"/>
        <w:b w:val="0"/>
        <w:sz w:val="24"/>
        <w:szCs w:val="24"/>
      </w:rPr>
    </w:lvl>
    <w:lvl w:ilvl="1" w:tentative="0">
      <w:start w:val="1"/>
      <w:numFmt w:val="lowerLetter"/>
      <w:lvlText w:val="%2)"/>
      <w:lvlJc w:val="left"/>
      <w:pPr>
        <w:tabs>
          <w:tab w:val="left" w:pos="598"/>
        </w:tabs>
        <w:ind w:left="598" w:hanging="420"/>
      </w:pPr>
    </w:lvl>
    <w:lvl w:ilvl="2" w:tentative="0">
      <w:start w:val="1"/>
      <w:numFmt w:val="lowerRoman"/>
      <w:lvlText w:val="%3."/>
      <w:lvlJc w:val="right"/>
      <w:pPr>
        <w:tabs>
          <w:tab w:val="left" w:pos="1018"/>
        </w:tabs>
        <w:ind w:left="1018" w:hanging="420"/>
      </w:pPr>
    </w:lvl>
    <w:lvl w:ilvl="3" w:tentative="0">
      <w:start w:val="1"/>
      <w:numFmt w:val="decimal"/>
      <w:lvlText w:val="%4."/>
      <w:lvlJc w:val="left"/>
      <w:pPr>
        <w:tabs>
          <w:tab w:val="left" w:pos="1438"/>
        </w:tabs>
        <w:ind w:left="1438" w:hanging="420"/>
      </w:pPr>
    </w:lvl>
    <w:lvl w:ilvl="4" w:tentative="0">
      <w:start w:val="1"/>
      <w:numFmt w:val="lowerLetter"/>
      <w:lvlText w:val="%5)"/>
      <w:lvlJc w:val="left"/>
      <w:pPr>
        <w:tabs>
          <w:tab w:val="left" w:pos="1858"/>
        </w:tabs>
        <w:ind w:left="1858" w:hanging="420"/>
      </w:pPr>
    </w:lvl>
    <w:lvl w:ilvl="5" w:tentative="0">
      <w:start w:val="1"/>
      <w:numFmt w:val="lowerRoman"/>
      <w:lvlText w:val="%6."/>
      <w:lvlJc w:val="right"/>
      <w:pPr>
        <w:tabs>
          <w:tab w:val="left" w:pos="2278"/>
        </w:tabs>
        <w:ind w:left="2278" w:hanging="420"/>
      </w:pPr>
    </w:lvl>
    <w:lvl w:ilvl="6" w:tentative="0">
      <w:start w:val="1"/>
      <w:numFmt w:val="decimal"/>
      <w:lvlText w:val="%7."/>
      <w:lvlJc w:val="left"/>
      <w:pPr>
        <w:tabs>
          <w:tab w:val="left" w:pos="2698"/>
        </w:tabs>
        <w:ind w:left="2698" w:hanging="420"/>
      </w:pPr>
    </w:lvl>
    <w:lvl w:ilvl="7" w:tentative="0">
      <w:start w:val="1"/>
      <w:numFmt w:val="lowerLetter"/>
      <w:lvlText w:val="%8)"/>
      <w:lvlJc w:val="left"/>
      <w:pPr>
        <w:tabs>
          <w:tab w:val="left" w:pos="3118"/>
        </w:tabs>
        <w:ind w:left="3118" w:hanging="420"/>
      </w:pPr>
    </w:lvl>
    <w:lvl w:ilvl="8" w:tentative="0">
      <w:start w:val="1"/>
      <w:numFmt w:val="lowerRoman"/>
      <w:lvlText w:val="%9."/>
      <w:lvlJc w:val="right"/>
      <w:pPr>
        <w:tabs>
          <w:tab w:val="left" w:pos="3538"/>
        </w:tabs>
        <w:ind w:left="3538" w:hanging="420"/>
      </w:pPr>
    </w:lvl>
  </w:abstractNum>
  <w:abstractNum w:abstractNumId="4">
    <w:nsid w:val="0053208E"/>
    <w:multiLevelType w:val="multilevel"/>
    <w:tmpl w:val="0053208E"/>
    <w:lvl w:ilvl="0" w:tentative="0">
      <w:start w:val="1"/>
      <w:numFmt w:val="decimal"/>
      <w:lvlText w:val="%1、"/>
      <w:lvlJc w:val="left"/>
      <w:pPr>
        <w:tabs>
          <w:tab w:val="left" w:pos="420"/>
        </w:tabs>
        <w:ind w:left="420" w:hanging="420"/>
      </w:pPr>
      <w:rPr>
        <w:rFonts w:hint="eastAsia"/>
        <w:b/>
        <w:sz w:val="24"/>
        <w:szCs w:val="24"/>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5">
    <w:nsid w:val="0BC06E5C"/>
    <w:multiLevelType w:val="multilevel"/>
    <w:tmpl w:val="0BC06E5C"/>
    <w:lvl w:ilvl="0" w:tentative="0">
      <w:start w:val="4"/>
      <w:numFmt w:val="japaneseCounting"/>
      <w:lvlText w:val="（%1）"/>
      <w:lvlJc w:val="left"/>
      <w:pPr>
        <w:ind w:left="1193" w:hanging="735"/>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6">
    <w:nsid w:val="10443D83"/>
    <w:multiLevelType w:val="multilevel"/>
    <w:tmpl w:val="10443D83"/>
    <w:lvl w:ilvl="0" w:tentative="0">
      <w:start w:val="1"/>
      <w:numFmt w:val="decimal"/>
      <w:lvlText w:val="%1"/>
      <w:lvlJc w:val="left"/>
      <w:pPr>
        <w:tabs>
          <w:tab w:val="left" w:pos="425"/>
        </w:tabs>
        <w:ind w:left="425" w:hanging="425"/>
      </w:pPr>
      <w:rPr>
        <w:rFonts w:hint="eastAsia"/>
      </w:rPr>
    </w:lvl>
    <w:lvl w:ilvl="1" w:tentative="0">
      <w:start w:val="1"/>
      <w:numFmt w:val="decimal"/>
      <w:lvlText w:val="3.%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59560FC4"/>
    <w:multiLevelType w:val="singleLevel"/>
    <w:tmpl w:val="59560FC4"/>
    <w:lvl w:ilvl="0" w:tentative="0">
      <w:start w:val="3"/>
      <w:numFmt w:val="chineseCounting"/>
      <w:suff w:val="space"/>
      <w:lvlText w:val="第%1章"/>
      <w:lvlJc w:val="left"/>
    </w:lvl>
  </w:abstractNum>
  <w:abstractNum w:abstractNumId="8">
    <w:nsid w:val="5C946295"/>
    <w:multiLevelType w:val="singleLevel"/>
    <w:tmpl w:val="5C946295"/>
    <w:lvl w:ilvl="0" w:tentative="0">
      <w:start w:val="0"/>
      <w:numFmt w:val="none"/>
      <w:lvlText w:val=""/>
      <w:lvlJc w:val="left"/>
      <w:pPr>
        <w:tabs>
          <w:tab w:val="left" w:pos="360"/>
        </w:tabs>
      </w:pPr>
    </w:lvl>
  </w:abstractNum>
  <w:abstractNum w:abstractNumId="9">
    <w:nsid w:val="6E230785"/>
    <w:multiLevelType w:val="multilevel"/>
    <w:tmpl w:val="6E230785"/>
    <w:lvl w:ilvl="0" w:tentative="0">
      <w:start w:val="1"/>
      <w:numFmt w:val="bullet"/>
      <w:pStyle w:val="39"/>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088607D"/>
    <w:multiLevelType w:val="multilevel"/>
    <w:tmpl w:val="7088607D"/>
    <w:lvl w:ilvl="0" w:tentative="0">
      <w:start w:val="1"/>
      <w:numFmt w:val="decimal"/>
      <w:lvlText w:val="%1、"/>
      <w:lvlJc w:val="left"/>
      <w:pPr>
        <w:tabs>
          <w:tab w:val="left" w:pos="846"/>
        </w:tabs>
        <w:ind w:left="846" w:hanging="420"/>
      </w:pPr>
      <w:rPr>
        <w:rFonts w:hint="eastAsia"/>
        <w:b w:val="0"/>
      </w:rPr>
    </w:lvl>
    <w:lvl w:ilvl="1" w:tentative="0">
      <w:start w:val="1"/>
      <w:numFmt w:val="decimal"/>
      <w:lvlText w:val="（%2）"/>
      <w:lvlJc w:val="left"/>
      <w:pPr>
        <w:tabs>
          <w:tab w:val="left" w:pos="1500"/>
        </w:tabs>
        <w:ind w:left="1500" w:hanging="420"/>
      </w:pPr>
      <w:rPr>
        <w:rFonts w:hint="eastAsia"/>
        <w:b w:val="0"/>
        <w:sz w:val="24"/>
        <w:szCs w:val="24"/>
      </w:rPr>
    </w:lvl>
    <w:lvl w:ilvl="2" w:tentative="0">
      <w:start w:val="4"/>
      <w:numFmt w:val="japaneseCounting"/>
      <w:lvlText w:val="第%3章"/>
      <w:lvlJc w:val="left"/>
      <w:pPr>
        <w:tabs>
          <w:tab w:val="left" w:pos="3090"/>
        </w:tabs>
        <w:ind w:left="3090" w:hanging="1830"/>
      </w:pPr>
      <w:rPr>
        <w:rFonts w:hint="default"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71C30AB0"/>
    <w:multiLevelType w:val="multilevel"/>
    <w:tmpl w:val="71C30AB0"/>
    <w:lvl w:ilvl="0" w:tentative="0">
      <w:start w:val="1"/>
      <w:numFmt w:val="decimal"/>
      <w:lvlText w:val="%1、"/>
      <w:lvlJc w:val="left"/>
      <w:pPr>
        <w:ind w:left="833" w:hanging="375"/>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num w:numId="1">
    <w:abstractNumId w:val="9"/>
  </w:num>
  <w:num w:numId="2">
    <w:abstractNumId w:val="10"/>
  </w:num>
  <w:num w:numId="3">
    <w:abstractNumId w:val="7"/>
  </w:num>
  <w:num w:numId="4">
    <w:abstractNumId w:val="5"/>
  </w:num>
  <w:num w:numId="5">
    <w:abstractNumId w:val="11"/>
  </w:num>
  <w:num w:numId="6">
    <w:abstractNumId w:val="8"/>
  </w:num>
  <w:num w:numId="7">
    <w:abstractNumId w:val="2"/>
  </w:num>
  <w:num w:numId="8">
    <w:abstractNumId w:val="0"/>
  </w:num>
  <w:num w:numId="9">
    <w:abstractNumId w:val="4"/>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5E3709"/>
    <w:rsid w:val="00001562"/>
    <w:rsid w:val="000102C3"/>
    <w:rsid w:val="00011632"/>
    <w:rsid w:val="00011E7A"/>
    <w:rsid w:val="0001253C"/>
    <w:rsid w:val="000146A3"/>
    <w:rsid w:val="00017570"/>
    <w:rsid w:val="00024BD3"/>
    <w:rsid w:val="00055F28"/>
    <w:rsid w:val="00064EA5"/>
    <w:rsid w:val="000675E4"/>
    <w:rsid w:val="00072D2D"/>
    <w:rsid w:val="00073F61"/>
    <w:rsid w:val="00074D05"/>
    <w:rsid w:val="000862C6"/>
    <w:rsid w:val="000863A5"/>
    <w:rsid w:val="00086D92"/>
    <w:rsid w:val="0009373F"/>
    <w:rsid w:val="00097AB2"/>
    <w:rsid w:val="000A54CC"/>
    <w:rsid w:val="000B285C"/>
    <w:rsid w:val="000D6C00"/>
    <w:rsid w:val="000E3A58"/>
    <w:rsid w:val="000F1EAB"/>
    <w:rsid w:val="000F401E"/>
    <w:rsid w:val="000F5A26"/>
    <w:rsid w:val="000F5C22"/>
    <w:rsid w:val="00101337"/>
    <w:rsid w:val="00102592"/>
    <w:rsid w:val="00120BF5"/>
    <w:rsid w:val="001222B8"/>
    <w:rsid w:val="001233AC"/>
    <w:rsid w:val="001267E4"/>
    <w:rsid w:val="001344A5"/>
    <w:rsid w:val="00134E00"/>
    <w:rsid w:val="0014261F"/>
    <w:rsid w:val="00142A4A"/>
    <w:rsid w:val="001477AF"/>
    <w:rsid w:val="00147CD2"/>
    <w:rsid w:val="00166CC2"/>
    <w:rsid w:val="00177A1A"/>
    <w:rsid w:val="001843E0"/>
    <w:rsid w:val="0018496A"/>
    <w:rsid w:val="00184970"/>
    <w:rsid w:val="0018744A"/>
    <w:rsid w:val="001875D7"/>
    <w:rsid w:val="001956F4"/>
    <w:rsid w:val="00195E04"/>
    <w:rsid w:val="001A0602"/>
    <w:rsid w:val="001A726A"/>
    <w:rsid w:val="001A780C"/>
    <w:rsid w:val="001B61FC"/>
    <w:rsid w:val="001B6ECF"/>
    <w:rsid w:val="001C41FD"/>
    <w:rsid w:val="001D42CA"/>
    <w:rsid w:val="001D4DB1"/>
    <w:rsid w:val="001D4FB5"/>
    <w:rsid w:val="001E2DCC"/>
    <w:rsid w:val="001E4028"/>
    <w:rsid w:val="001F70BE"/>
    <w:rsid w:val="002016D2"/>
    <w:rsid w:val="002026DB"/>
    <w:rsid w:val="002106C6"/>
    <w:rsid w:val="002106EB"/>
    <w:rsid w:val="00213FF2"/>
    <w:rsid w:val="00232BB4"/>
    <w:rsid w:val="00232E87"/>
    <w:rsid w:val="00233916"/>
    <w:rsid w:val="002364BF"/>
    <w:rsid w:val="00237C0F"/>
    <w:rsid w:val="00240227"/>
    <w:rsid w:val="002470AB"/>
    <w:rsid w:val="002471E6"/>
    <w:rsid w:val="00250897"/>
    <w:rsid w:val="00256BA4"/>
    <w:rsid w:val="00261CB6"/>
    <w:rsid w:val="00273702"/>
    <w:rsid w:val="0027642F"/>
    <w:rsid w:val="00276DE5"/>
    <w:rsid w:val="00281AC5"/>
    <w:rsid w:val="00282626"/>
    <w:rsid w:val="002A17A3"/>
    <w:rsid w:val="002A27F2"/>
    <w:rsid w:val="002A510C"/>
    <w:rsid w:val="002A54D6"/>
    <w:rsid w:val="002B304E"/>
    <w:rsid w:val="002B3EFD"/>
    <w:rsid w:val="002B7C2A"/>
    <w:rsid w:val="002C6EAC"/>
    <w:rsid w:val="002D265A"/>
    <w:rsid w:val="002D4B9D"/>
    <w:rsid w:val="002E490E"/>
    <w:rsid w:val="002E59FD"/>
    <w:rsid w:val="002F0907"/>
    <w:rsid w:val="002F35F6"/>
    <w:rsid w:val="002F6858"/>
    <w:rsid w:val="00300934"/>
    <w:rsid w:val="003114AC"/>
    <w:rsid w:val="00312B44"/>
    <w:rsid w:val="003153B8"/>
    <w:rsid w:val="0032162E"/>
    <w:rsid w:val="003218A8"/>
    <w:rsid w:val="00330793"/>
    <w:rsid w:val="0033394C"/>
    <w:rsid w:val="003412E2"/>
    <w:rsid w:val="00346FDA"/>
    <w:rsid w:val="00350244"/>
    <w:rsid w:val="00351B6F"/>
    <w:rsid w:val="00354B48"/>
    <w:rsid w:val="00355D71"/>
    <w:rsid w:val="00360BAE"/>
    <w:rsid w:val="00363833"/>
    <w:rsid w:val="003656A1"/>
    <w:rsid w:val="00370B2E"/>
    <w:rsid w:val="00391823"/>
    <w:rsid w:val="003942C7"/>
    <w:rsid w:val="00394588"/>
    <w:rsid w:val="003A0ECA"/>
    <w:rsid w:val="003A71D2"/>
    <w:rsid w:val="003B3F62"/>
    <w:rsid w:val="003B3FE1"/>
    <w:rsid w:val="003B5095"/>
    <w:rsid w:val="003C0525"/>
    <w:rsid w:val="003C0DED"/>
    <w:rsid w:val="003C2C39"/>
    <w:rsid w:val="003C3463"/>
    <w:rsid w:val="003C5CE0"/>
    <w:rsid w:val="003D3430"/>
    <w:rsid w:val="003D7984"/>
    <w:rsid w:val="003E1049"/>
    <w:rsid w:val="003E36CE"/>
    <w:rsid w:val="003F6120"/>
    <w:rsid w:val="00400B6F"/>
    <w:rsid w:val="00415290"/>
    <w:rsid w:val="0042192D"/>
    <w:rsid w:val="00421A02"/>
    <w:rsid w:val="00425EB0"/>
    <w:rsid w:val="004266B2"/>
    <w:rsid w:val="004268CB"/>
    <w:rsid w:val="00434380"/>
    <w:rsid w:val="0044215A"/>
    <w:rsid w:val="00442450"/>
    <w:rsid w:val="004449A8"/>
    <w:rsid w:val="00446088"/>
    <w:rsid w:val="004460AC"/>
    <w:rsid w:val="00450A90"/>
    <w:rsid w:val="00451360"/>
    <w:rsid w:val="00454278"/>
    <w:rsid w:val="00456907"/>
    <w:rsid w:val="00464F2E"/>
    <w:rsid w:val="004703C8"/>
    <w:rsid w:val="00470CBF"/>
    <w:rsid w:val="00477BAF"/>
    <w:rsid w:val="00486A52"/>
    <w:rsid w:val="00494CEB"/>
    <w:rsid w:val="00496516"/>
    <w:rsid w:val="004A5D49"/>
    <w:rsid w:val="004A6BE6"/>
    <w:rsid w:val="004B550C"/>
    <w:rsid w:val="004B5D43"/>
    <w:rsid w:val="004B5ED1"/>
    <w:rsid w:val="004C145F"/>
    <w:rsid w:val="004C2F13"/>
    <w:rsid w:val="004C5A4E"/>
    <w:rsid w:val="004C78B1"/>
    <w:rsid w:val="004E011E"/>
    <w:rsid w:val="004E2841"/>
    <w:rsid w:val="004E4381"/>
    <w:rsid w:val="004F04C3"/>
    <w:rsid w:val="00505A52"/>
    <w:rsid w:val="00513698"/>
    <w:rsid w:val="0051540C"/>
    <w:rsid w:val="005215D2"/>
    <w:rsid w:val="00527A85"/>
    <w:rsid w:val="005307FD"/>
    <w:rsid w:val="00533CA8"/>
    <w:rsid w:val="005350DB"/>
    <w:rsid w:val="00536FBB"/>
    <w:rsid w:val="00542C02"/>
    <w:rsid w:val="00543D36"/>
    <w:rsid w:val="00544116"/>
    <w:rsid w:val="005652E4"/>
    <w:rsid w:val="00572B32"/>
    <w:rsid w:val="00572C41"/>
    <w:rsid w:val="00572E3D"/>
    <w:rsid w:val="00576729"/>
    <w:rsid w:val="00591E62"/>
    <w:rsid w:val="0059213C"/>
    <w:rsid w:val="005A0D51"/>
    <w:rsid w:val="005A38B5"/>
    <w:rsid w:val="005B07D1"/>
    <w:rsid w:val="005B0D48"/>
    <w:rsid w:val="005C19BC"/>
    <w:rsid w:val="005C39F3"/>
    <w:rsid w:val="005C6339"/>
    <w:rsid w:val="005D1B25"/>
    <w:rsid w:val="005D238D"/>
    <w:rsid w:val="005D4498"/>
    <w:rsid w:val="005D53CF"/>
    <w:rsid w:val="005D64D1"/>
    <w:rsid w:val="005E2AEB"/>
    <w:rsid w:val="005E3709"/>
    <w:rsid w:val="005E5C25"/>
    <w:rsid w:val="005F1D26"/>
    <w:rsid w:val="005F311F"/>
    <w:rsid w:val="005F4AD0"/>
    <w:rsid w:val="00603BA4"/>
    <w:rsid w:val="006074B1"/>
    <w:rsid w:val="00607B1F"/>
    <w:rsid w:val="006135CC"/>
    <w:rsid w:val="00614A27"/>
    <w:rsid w:val="00615C57"/>
    <w:rsid w:val="00617190"/>
    <w:rsid w:val="00622EC6"/>
    <w:rsid w:val="00623165"/>
    <w:rsid w:val="006333FB"/>
    <w:rsid w:val="00634AF9"/>
    <w:rsid w:val="006438E2"/>
    <w:rsid w:val="00654254"/>
    <w:rsid w:val="00654513"/>
    <w:rsid w:val="00672FF6"/>
    <w:rsid w:val="006853DD"/>
    <w:rsid w:val="00685719"/>
    <w:rsid w:val="006929A3"/>
    <w:rsid w:val="00693740"/>
    <w:rsid w:val="00694E02"/>
    <w:rsid w:val="00697C0D"/>
    <w:rsid w:val="006A1126"/>
    <w:rsid w:val="006A1169"/>
    <w:rsid w:val="006A6737"/>
    <w:rsid w:val="006B49A7"/>
    <w:rsid w:val="006B7846"/>
    <w:rsid w:val="006C087E"/>
    <w:rsid w:val="006C15C7"/>
    <w:rsid w:val="006C2E0A"/>
    <w:rsid w:val="006C65DD"/>
    <w:rsid w:val="006D6976"/>
    <w:rsid w:val="006E1DB8"/>
    <w:rsid w:val="006E23B6"/>
    <w:rsid w:val="00700037"/>
    <w:rsid w:val="007008EC"/>
    <w:rsid w:val="00702FA0"/>
    <w:rsid w:val="007146DF"/>
    <w:rsid w:val="00715232"/>
    <w:rsid w:val="007158F2"/>
    <w:rsid w:val="00715EC5"/>
    <w:rsid w:val="0072006D"/>
    <w:rsid w:val="00726208"/>
    <w:rsid w:val="00730B46"/>
    <w:rsid w:val="00732577"/>
    <w:rsid w:val="00733C99"/>
    <w:rsid w:val="00736D21"/>
    <w:rsid w:val="0074109D"/>
    <w:rsid w:val="0074160D"/>
    <w:rsid w:val="0074345A"/>
    <w:rsid w:val="0074578D"/>
    <w:rsid w:val="007508E4"/>
    <w:rsid w:val="007548B7"/>
    <w:rsid w:val="00754ED1"/>
    <w:rsid w:val="007566D6"/>
    <w:rsid w:val="00762514"/>
    <w:rsid w:val="00766E22"/>
    <w:rsid w:val="007726BD"/>
    <w:rsid w:val="00773E69"/>
    <w:rsid w:val="0078028E"/>
    <w:rsid w:val="007819F7"/>
    <w:rsid w:val="0079164E"/>
    <w:rsid w:val="00792B00"/>
    <w:rsid w:val="0079308A"/>
    <w:rsid w:val="00795BF4"/>
    <w:rsid w:val="007A104F"/>
    <w:rsid w:val="007A6295"/>
    <w:rsid w:val="007A7FC3"/>
    <w:rsid w:val="007B069F"/>
    <w:rsid w:val="007B219C"/>
    <w:rsid w:val="007B5CF5"/>
    <w:rsid w:val="007C603E"/>
    <w:rsid w:val="007C68CF"/>
    <w:rsid w:val="007D0650"/>
    <w:rsid w:val="007D3749"/>
    <w:rsid w:val="007D5690"/>
    <w:rsid w:val="007D7D82"/>
    <w:rsid w:val="00801286"/>
    <w:rsid w:val="0080220F"/>
    <w:rsid w:val="008033D2"/>
    <w:rsid w:val="00807281"/>
    <w:rsid w:val="00813BA5"/>
    <w:rsid w:val="00814CC6"/>
    <w:rsid w:val="00816165"/>
    <w:rsid w:val="008163CC"/>
    <w:rsid w:val="0081798F"/>
    <w:rsid w:val="00825DAE"/>
    <w:rsid w:val="008268C8"/>
    <w:rsid w:val="00827822"/>
    <w:rsid w:val="008319FF"/>
    <w:rsid w:val="008369BE"/>
    <w:rsid w:val="00841FB4"/>
    <w:rsid w:val="00844CFC"/>
    <w:rsid w:val="008512E1"/>
    <w:rsid w:val="00852C3E"/>
    <w:rsid w:val="00853E3D"/>
    <w:rsid w:val="00862618"/>
    <w:rsid w:val="00863422"/>
    <w:rsid w:val="0086385B"/>
    <w:rsid w:val="008651B1"/>
    <w:rsid w:val="008722A8"/>
    <w:rsid w:val="008725AE"/>
    <w:rsid w:val="00873408"/>
    <w:rsid w:val="00874DA5"/>
    <w:rsid w:val="0087679C"/>
    <w:rsid w:val="00876FFC"/>
    <w:rsid w:val="00877256"/>
    <w:rsid w:val="00881491"/>
    <w:rsid w:val="008824F3"/>
    <w:rsid w:val="00883C17"/>
    <w:rsid w:val="00887C4E"/>
    <w:rsid w:val="008910EA"/>
    <w:rsid w:val="00893C1A"/>
    <w:rsid w:val="0089728F"/>
    <w:rsid w:val="008A00EF"/>
    <w:rsid w:val="008A22D0"/>
    <w:rsid w:val="008A22F1"/>
    <w:rsid w:val="008C006A"/>
    <w:rsid w:val="008C0E71"/>
    <w:rsid w:val="008C387B"/>
    <w:rsid w:val="008D74D2"/>
    <w:rsid w:val="008E3E65"/>
    <w:rsid w:val="008F0F8E"/>
    <w:rsid w:val="008F64AF"/>
    <w:rsid w:val="008F697B"/>
    <w:rsid w:val="00902B2A"/>
    <w:rsid w:val="0090753C"/>
    <w:rsid w:val="009127A6"/>
    <w:rsid w:val="00913FCC"/>
    <w:rsid w:val="00920A0A"/>
    <w:rsid w:val="00924E7C"/>
    <w:rsid w:val="009256E5"/>
    <w:rsid w:val="00931F2D"/>
    <w:rsid w:val="00935844"/>
    <w:rsid w:val="009361CA"/>
    <w:rsid w:val="00937A3D"/>
    <w:rsid w:val="009413E1"/>
    <w:rsid w:val="00941EE7"/>
    <w:rsid w:val="00942524"/>
    <w:rsid w:val="009452BD"/>
    <w:rsid w:val="00945E4F"/>
    <w:rsid w:val="00951548"/>
    <w:rsid w:val="00953162"/>
    <w:rsid w:val="00961F37"/>
    <w:rsid w:val="0097156D"/>
    <w:rsid w:val="00980CE6"/>
    <w:rsid w:val="00983D6D"/>
    <w:rsid w:val="00990191"/>
    <w:rsid w:val="0099022B"/>
    <w:rsid w:val="009A434E"/>
    <w:rsid w:val="009A7BD3"/>
    <w:rsid w:val="009B2A7D"/>
    <w:rsid w:val="009B4215"/>
    <w:rsid w:val="009B4D40"/>
    <w:rsid w:val="009C0858"/>
    <w:rsid w:val="009C441A"/>
    <w:rsid w:val="009D1A41"/>
    <w:rsid w:val="009D31E8"/>
    <w:rsid w:val="009E3FE9"/>
    <w:rsid w:val="009E6685"/>
    <w:rsid w:val="009E6EB4"/>
    <w:rsid w:val="009F60EA"/>
    <w:rsid w:val="009F6CEC"/>
    <w:rsid w:val="009F7A8F"/>
    <w:rsid w:val="00A00332"/>
    <w:rsid w:val="00A01990"/>
    <w:rsid w:val="00A01A2B"/>
    <w:rsid w:val="00A02EE0"/>
    <w:rsid w:val="00A04F50"/>
    <w:rsid w:val="00A13030"/>
    <w:rsid w:val="00A13617"/>
    <w:rsid w:val="00A14E3D"/>
    <w:rsid w:val="00A15D23"/>
    <w:rsid w:val="00A20E22"/>
    <w:rsid w:val="00A2270E"/>
    <w:rsid w:val="00A2272F"/>
    <w:rsid w:val="00A22D6E"/>
    <w:rsid w:val="00A260B5"/>
    <w:rsid w:val="00A264D9"/>
    <w:rsid w:val="00A301DE"/>
    <w:rsid w:val="00A32782"/>
    <w:rsid w:val="00A33222"/>
    <w:rsid w:val="00A357A1"/>
    <w:rsid w:val="00A411B0"/>
    <w:rsid w:val="00A43644"/>
    <w:rsid w:val="00A44900"/>
    <w:rsid w:val="00A45872"/>
    <w:rsid w:val="00A47675"/>
    <w:rsid w:val="00A51F5D"/>
    <w:rsid w:val="00A564B2"/>
    <w:rsid w:val="00A62DF5"/>
    <w:rsid w:val="00A63583"/>
    <w:rsid w:val="00A66A51"/>
    <w:rsid w:val="00A734B2"/>
    <w:rsid w:val="00A85512"/>
    <w:rsid w:val="00A913A5"/>
    <w:rsid w:val="00A917D8"/>
    <w:rsid w:val="00A93879"/>
    <w:rsid w:val="00A9407D"/>
    <w:rsid w:val="00A94108"/>
    <w:rsid w:val="00A96641"/>
    <w:rsid w:val="00AA0060"/>
    <w:rsid w:val="00AA32E2"/>
    <w:rsid w:val="00AA7434"/>
    <w:rsid w:val="00AB19AC"/>
    <w:rsid w:val="00AB34A3"/>
    <w:rsid w:val="00AB7E33"/>
    <w:rsid w:val="00AC20A8"/>
    <w:rsid w:val="00AC63F0"/>
    <w:rsid w:val="00AC6549"/>
    <w:rsid w:val="00AC6A60"/>
    <w:rsid w:val="00AC6E53"/>
    <w:rsid w:val="00AD15BE"/>
    <w:rsid w:val="00AD26E9"/>
    <w:rsid w:val="00AD37AC"/>
    <w:rsid w:val="00AD759D"/>
    <w:rsid w:val="00AE2B00"/>
    <w:rsid w:val="00AE6E6E"/>
    <w:rsid w:val="00AE7551"/>
    <w:rsid w:val="00AF134D"/>
    <w:rsid w:val="00AF26E8"/>
    <w:rsid w:val="00AF7A4E"/>
    <w:rsid w:val="00B05232"/>
    <w:rsid w:val="00B10490"/>
    <w:rsid w:val="00B1442B"/>
    <w:rsid w:val="00B161B6"/>
    <w:rsid w:val="00B1782E"/>
    <w:rsid w:val="00B20517"/>
    <w:rsid w:val="00B25A7F"/>
    <w:rsid w:val="00B30F7C"/>
    <w:rsid w:val="00B33E06"/>
    <w:rsid w:val="00B37B30"/>
    <w:rsid w:val="00B432BC"/>
    <w:rsid w:val="00B46CEC"/>
    <w:rsid w:val="00B522F5"/>
    <w:rsid w:val="00B54151"/>
    <w:rsid w:val="00B57875"/>
    <w:rsid w:val="00B64F40"/>
    <w:rsid w:val="00B6678A"/>
    <w:rsid w:val="00B71FAB"/>
    <w:rsid w:val="00B736E9"/>
    <w:rsid w:val="00B74719"/>
    <w:rsid w:val="00B74DF7"/>
    <w:rsid w:val="00B758B3"/>
    <w:rsid w:val="00B81FBD"/>
    <w:rsid w:val="00B83083"/>
    <w:rsid w:val="00B8311A"/>
    <w:rsid w:val="00B94B5C"/>
    <w:rsid w:val="00B95381"/>
    <w:rsid w:val="00B96424"/>
    <w:rsid w:val="00BA18F1"/>
    <w:rsid w:val="00BA21B5"/>
    <w:rsid w:val="00BA305B"/>
    <w:rsid w:val="00BA4D3E"/>
    <w:rsid w:val="00BB2438"/>
    <w:rsid w:val="00BB5514"/>
    <w:rsid w:val="00BB7792"/>
    <w:rsid w:val="00BC0F95"/>
    <w:rsid w:val="00BC1517"/>
    <w:rsid w:val="00BC2F1A"/>
    <w:rsid w:val="00BC3508"/>
    <w:rsid w:val="00BD1067"/>
    <w:rsid w:val="00BD2FDC"/>
    <w:rsid w:val="00BD779F"/>
    <w:rsid w:val="00BE1C0A"/>
    <w:rsid w:val="00BE373F"/>
    <w:rsid w:val="00BF0DF8"/>
    <w:rsid w:val="00BF159D"/>
    <w:rsid w:val="00BF3F9F"/>
    <w:rsid w:val="00C008AD"/>
    <w:rsid w:val="00C073C2"/>
    <w:rsid w:val="00C13E0B"/>
    <w:rsid w:val="00C151ED"/>
    <w:rsid w:val="00C16F3D"/>
    <w:rsid w:val="00C1730E"/>
    <w:rsid w:val="00C23327"/>
    <w:rsid w:val="00C300E5"/>
    <w:rsid w:val="00C30A20"/>
    <w:rsid w:val="00C3447B"/>
    <w:rsid w:val="00C3786D"/>
    <w:rsid w:val="00C41BDE"/>
    <w:rsid w:val="00C51E30"/>
    <w:rsid w:val="00C55A9E"/>
    <w:rsid w:val="00C57DA2"/>
    <w:rsid w:val="00C70838"/>
    <w:rsid w:val="00C731B1"/>
    <w:rsid w:val="00C74837"/>
    <w:rsid w:val="00C77A80"/>
    <w:rsid w:val="00C825F8"/>
    <w:rsid w:val="00C82BA7"/>
    <w:rsid w:val="00C8742C"/>
    <w:rsid w:val="00C906B0"/>
    <w:rsid w:val="00C968B1"/>
    <w:rsid w:val="00C9724D"/>
    <w:rsid w:val="00CA7EC7"/>
    <w:rsid w:val="00CC2817"/>
    <w:rsid w:val="00CD1393"/>
    <w:rsid w:val="00CE1273"/>
    <w:rsid w:val="00CE2C87"/>
    <w:rsid w:val="00CE3773"/>
    <w:rsid w:val="00CE4AE9"/>
    <w:rsid w:val="00CE56A6"/>
    <w:rsid w:val="00CE614B"/>
    <w:rsid w:val="00CF2F3F"/>
    <w:rsid w:val="00CF4883"/>
    <w:rsid w:val="00CF4C94"/>
    <w:rsid w:val="00CF5DE8"/>
    <w:rsid w:val="00D013D4"/>
    <w:rsid w:val="00D02493"/>
    <w:rsid w:val="00D04AA8"/>
    <w:rsid w:val="00D1272B"/>
    <w:rsid w:val="00D1394E"/>
    <w:rsid w:val="00D15895"/>
    <w:rsid w:val="00D175BD"/>
    <w:rsid w:val="00D239D9"/>
    <w:rsid w:val="00D37860"/>
    <w:rsid w:val="00D4014B"/>
    <w:rsid w:val="00D407F0"/>
    <w:rsid w:val="00D4182F"/>
    <w:rsid w:val="00D600F6"/>
    <w:rsid w:val="00D60B42"/>
    <w:rsid w:val="00D637CE"/>
    <w:rsid w:val="00D71DFC"/>
    <w:rsid w:val="00D746A2"/>
    <w:rsid w:val="00D81775"/>
    <w:rsid w:val="00DA0E64"/>
    <w:rsid w:val="00DA60DC"/>
    <w:rsid w:val="00DA789F"/>
    <w:rsid w:val="00DB1D73"/>
    <w:rsid w:val="00DB3F93"/>
    <w:rsid w:val="00DB76BE"/>
    <w:rsid w:val="00DC1AE3"/>
    <w:rsid w:val="00DD1542"/>
    <w:rsid w:val="00DD214F"/>
    <w:rsid w:val="00DD61E7"/>
    <w:rsid w:val="00DD7C8A"/>
    <w:rsid w:val="00DE3B1F"/>
    <w:rsid w:val="00DE614E"/>
    <w:rsid w:val="00E04548"/>
    <w:rsid w:val="00E04A9E"/>
    <w:rsid w:val="00E12B2A"/>
    <w:rsid w:val="00E13740"/>
    <w:rsid w:val="00E235CC"/>
    <w:rsid w:val="00E251EC"/>
    <w:rsid w:val="00E277F9"/>
    <w:rsid w:val="00E27B47"/>
    <w:rsid w:val="00E359E8"/>
    <w:rsid w:val="00E437B8"/>
    <w:rsid w:val="00E43F0D"/>
    <w:rsid w:val="00E47B3C"/>
    <w:rsid w:val="00E5321C"/>
    <w:rsid w:val="00E60A99"/>
    <w:rsid w:val="00E628D1"/>
    <w:rsid w:val="00E70169"/>
    <w:rsid w:val="00E70550"/>
    <w:rsid w:val="00E741B1"/>
    <w:rsid w:val="00E77CD5"/>
    <w:rsid w:val="00E81207"/>
    <w:rsid w:val="00E85D46"/>
    <w:rsid w:val="00E9579B"/>
    <w:rsid w:val="00EA1F5F"/>
    <w:rsid w:val="00EA2D98"/>
    <w:rsid w:val="00EA4E78"/>
    <w:rsid w:val="00EA734E"/>
    <w:rsid w:val="00EB5AC1"/>
    <w:rsid w:val="00EC3624"/>
    <w:rsid w:val="00EC4031"/>
    <w:rsid w:val="00EC4E4D"/>
    <w:rsid w:val="00EC7367"/>
    <w:rsid w:val="00EE02E4"/>
    <w:rsid w:val="00EE0F3B"/>
    <w:rsid w:val="00EE3105"/>
    <w:rsid w:val="00EE4CEE"/>
    <w:rsid w:val="00EF3568"/>
    <w:rsid w:val="00EF4171"/>
    <w:rsid w:val="00EF4E1D"/>
    <w:rsid w:val="00EF69F2"/>
    <w:rsid w:val="00F0027B"/>
    <w:rsid w:val="00F05DA4"/>
    <w:rsid w:val="00F06FCC"/>
    <w:rsid w:val="00F15F42"/>
    <w:rsid w:val="00F2047E"/>
    <w:rsid w:val="00F20663"/>
    <w:rsid w:val="00F223CE"/>
    <w:rsid w:val="00F22655"/>
    <w:rsid w:val="00F251E4"/>
    <w:rsid w:val="00F32F30"/>
    <w:rsid w:val="00F34EE9"/>
    <w:rsid w:val="00F356C6"/>
    <w:rsid w:val="00F4069B"/>
    <w:rsid w:val="00F41C14"/>
    <w:rsid w:val="00F42B5F"/>
    <w:rsid w:val="00F45748"/>
    <w:rsid w:val="00F45E43"/>
    <w:rsid w:val="00F5083C"/>
    <w:rsid w:val="00F55398"/>
    <w:rsid w:val="00F60DBF"/>
    <w:rsid w:val="00F637E0"/>
    <w:rsid w:val="00F6512D"/>
    <w:rsid w:val="00F70730"/>
    <w:rsid w:val="00F70B08"/>
    <w:rsid w:val="00F7565C"/>
    <w:rsid w:val="00F76C14"/>
    <w:rsid w:val="00F7725D"/>
    <w:rsid w:val="00F85F17"/>
    <w:rsid w:val="00F9314F"/>
    <w:rsid w:val="00F964F4"/>
    <w:rsid w:val="00FA04E1"/>
    <w:rsid w:val="00FA60CE"/>
    <w:rsid w:val="00FB118F"/>
    <w:rsid w:val="00FB37D1"/>
    <w:rsid w:val="00FB433B"/>
    <w:rsid w:val="00FB4844"/>
    <w:rsid w:val="00FB645A"/>
    <w:rsid w:val="00FC0215"/>
    <w:rsid w:val="00FC05EA"/>
    <w:rsid w:val="00FD461A"/>
    <w:rsid w:val="00FD6587"/>
    <w:rsid w:val="00FE0535"/>
    <w:rsid w:val="00FE2A8F"/>
    <w:rsid w:val="00FE47C2"/>
    <w:rsid w:val="00FF2541"/>
    <w:rsid w:val="00FF2E65"/>
    <w:rsid w:val="00FF660D"/>
    <w:rsid w:val="00FF690A"/>
    <w:rsid w:val="011E303E"/>
    <w:rsid w:val="01363549"/>
    <w:rsid w:val="01637F49"/>
    <w:rsid w:val="01BD2DF8"/>
    <w:rsid w:val="023A748F"/>
    <w:rsid w:val="02B84DCA"/>
    <w:rsid w:val="03F95503"/>
    <w:rsid w:val="052A6453"/>
    <w:rsid w:val="0702237F"/>
    <w:rsid w:val="07ED6E20"/>
    <w:rsid w:val="08771BE2"/>
    <w:rsid w:val="095262C0"/>
    <w:rsid w:val="0A4914DF"/>
    <w:rsid w:val="0B9F3DF4"/>
    <w:rsid w:val="0BD653CC"/>
    <w:rsid w:val="0C02282E"/>
    <w:rsid w:val="0D592017"/>
    <w:rsid w:val="0D60355C"/>
    <w:rsid w:val="0D8208FC"/>
    <w:rsid w:val="0DD71A57"/>
    <w:rsid w:val="0EAF38F4"/>
    <w:rsid w:val="0EC62A18"/>
    <w:rsid w:val="0FA82B87"/>
    <w:rsid w:val="0FDE4D1D"/>
    <w:rsid w:val="106514C4"/>
    <w:rsid w:val="127223A2"/>
    <w:rsid w:val="12844CE3"/>
    <w:rsid w:val="12E421D3"/>
    <w:rsid w:val="13812744"/>
    <w:rsid w:val="13873FFF"/>
    <w:rsid w:val="141D7003"/>
    <w:rsid w:val="14816308"/>
    <w:rsid w:val="1776406C"/>
    <w:rsid w:val="17FB4CC6"/>
    <w:rsid w:val="18C87A94"/>
    <w:rsid w:val="195D0EC1"/>
    <w:rsid w:val="19A90A40"/>
    <w:rsid w:val="1A285CF8"/>
    <w:rsid w:val="1A3D667E"/>
    <w:rsid w:val="1A415231"/>
    <w:rsid w:val="1A7724B9"/>
    <w:rsid w:val="1A7A2B1A"/>
    <w:rsid w:val="1C2926E7"/>
    <w:rsid w:val="1CAB71FB"/>
    <w:rsid w:val="1E7C6C6E"/>
    <w:rsid w:val="1EBD0506"/>
    <w:rsid w:val="1F483DFA"/>
    <w:rsid w:val="1F887E51"/>
    <w:rsid w:val="1FBC0217"/>
    <w:rsid w:val="200D0481"/>
    <w:rsid w:val="20472A98"/>
    <w:rsid w:val="206734DA"/>
    <w:rsid w:val="224C2879"/>
    <w:rsid w:val="22A60343"/>
    <w:rsid w:val="241B48F4"/>
    <w:rsid w:val="24A65001"/>
    <w:rsid w:val="260D0484"/>
    <w:rsid w:val="27576C25"/>
    <w:rsid w:val="27691AD8"/>
    <w:rsid w:val="27B47BDC"/>
    <w:rsid w:val="28093289"/>
    <w:rsid w:val="2894578E"/>
    <w:rsid w:val="289E05D0"/>
    <w:rsid w:val="2A253540"/>
    <w:rsid w:val="2AE04844"/>
    <w:rsid w:val="2B0D3FC1"/>
    <w:rsid w:val="2BD540A7"/>
    <w:rsid w:val="2D436947"/>
    <w:rsid w:val="2DB07E5A"/>
    <w:rsid w:val="2DB85B51"/>
    <w:rsid w:val="2DD84447"/>
    <w:rsid w:val="2E050D03"/>
    <w:rsid w:val="2EA40E89"/>
    <w:rsid w:val="2F9E3934"/>
    <w:rsid w:val="2FFB174A"/>
    <w:rsid w:val="30204ECF"/>
    <w:rsid w:val="307164BF"/>
    <w:rsid w:val="30951147"/>
    <w:rsid w:val="318D2EC0"/>
    <w:rsid w:val="31D0057F"/>
    <w:rsid w:val="31DA54CB"/>
    <w:rsid w:val="31E21BE5"/>
    <w:rsid w:val="32FC4667"/>
    <w:rsid w:val="331F55B2"/>
    <w:rsid w:val="34100AFA"/>
    <w:rsid w:val="34EC5703"/>
    <w:rsid w:val="365C7033"/>
    <w:rsid w:val="36B76815"/>
    <w:rsid w:val="37984251"/>
    <w:rsid w:val="38445ACF"/>
    <w:rsid w:val="38AB396A"/>
    <w:rsid w:val="39082DC1"/>
    <w:rsid w:val="394B1EF2"/>
    <w:rsid w:val="39A322D6"/>
    <w:rsid w:val="39AC7639"/>
    <w:rsid w:val="39AF5C1C"/>
    <w:rsid w:val="39CA7E63"/>
    <w:rsid w:val="3AE11BA0"/>
    <w:rsid w:val="3B4C7BB8"/>
    <w:rsid w:val="3B704BB5"/>
    <w:rsid w:val="3BA233A7"/>
    <w:rsid w:val="3BC10B6D"/>
    <w:rsid w:val="3BCB3E18"/>
    <w:rsid w:val="3C2E72F1"/>
    <w:rsid w:val="3DE05632"/>
    <w:rsid w:val="3F671F6F"/>
    <w:rsid w:val="3F743381"/>
    <w:rsid w:val="3F8A171E"/>
    <w:rsid w:val="3FE27137"/>
    <w:rsid w:val="40116751"/>
    <w:rsid w:val="406B0FAE"/>
    <w:rsid w:val="4149740F"/>
    <w:rsid w:val="41545B3E"/>
    <w:rsid w:val="41862B91"/>
    <w:rsid w:val="41DA7E31"/>
    <w:rsid w:val="42C608B0"/>
    <w:rsid w:val="432F29EF"/>
    <w:rsid w:val="43A37F86"/>
    <w:rsid w:val="43C05C37"/>
    <w:rsid w:val="43D11B18"/>
    <w:rsid w:val="449D24E6"/>
    <w:rsid w:val="44E62408"/>
    <w:rsid w:val="46595EFF"/>
    <w:rsid w:val="46F13151"/>
    <w:rsid w:val="48641985"/>
    <w:rsid w:val="488440F7"/>
    <w:rsid w:val="49084D16"/>
    <w:rsid w:val="49431B5E"/>
    <w:rsid w:val="495E20DE"/>
    <w:rsid w:val="49DB6FA1"/>
    <w:rsid w:val="49E20013"/>
    <w:rsid w:val="4AD60162"/>
    <w:rsid w:val="4D1A0BF9"/>
    <w:rsid w:val="4D3F1121"/>
    <w:rsid w:val="4D44028D"/>
    <w:rsid w:val="4E126D1D"/>
    <w:rsid w:val="4EA415F4"/>
    <w:rsid w:val="4F7744FE"/>
    <w:rsid w:val="505C44F8"/>
    <w:rsid w:val="50A617A6"/>
    <w:rsid w:val="50DA418E"/>
    <w:rsid w:val="511E7B0F"/>
    <w:rsid w:val="51B05BD9"/>
    <w:rsid w:val="51BA21A5"/>
    <w:rsid w:val="51E420F6"/>
    <w:rsid w:val="52D37C62"/>
    <w:rsid w:val="52EE08A9"/>
    <w:rsid w:val="54155782"/>
    <w:rsid w:val="54F90C8E"/>
    <w:rsid w:val="560C132D"/>
    <w:rsid w:val="563E5568"/>
    <w:rsid w:val="56EC073F"/>
    <w:rsid w:val="57312B48"/>
    <w:rsid w:val="578E21F2"/>
    <w:rsid w:val="57B26565"/>
    <w:rsid w:val="58E300E2"/>
    <w:rsid w:val="5AF902EA"/>
    <w:rsid w:val="5BF47AF5"/>
    <w:rsid w:val="5C1C0DC2"/>
    <w:rsid w:val="5C5C1460"/>
    <w:rsid w:val="5CE974FB"/>
    <w:rsid w:val="5DC833D6"/>
    <w:rsid w:val="5EEA490E"/>
    <w:rsid w:val="5FAD0584"/>
    <w:rsid w:val="609458C7"/>
    <w:rsid w:val="628C4192"/>
    <w:rsid w:val="638C0CFE"/>
    <w:rsid w:val="6391313D"/>
    <w:rsid w:val="640A7244"/>
    <w:rsid w:val="64281D46"/>
    <w:rsid w:val="64E25129"/>
    <w:rsid w:val="658B03E2"/>
    <w:rsid w:val="65CB4975"/>
    <w:rsid w:val="66EB79B6"/>
    <w:rsid w:val="6786710B"/>
    <w:rsid w:val="68A40CAF"/>
    <w:rsid w:val="69B24401"/>
    <w:rsid w:val="69B851DD"/>
    <w:rsid w:val="69DC5E7F"/>
    <w:rsid w:val="6A274552"/>
    <w:rsid w:val="6A3F5CDE"/>
    <w:rsid w:val="6A5743EE"/>
    <w:rsid w:val="6A5D4984"/>
    <w:rsid w:val="6B5938FC"/>
    <w:rsid w:val="6B96229A"/>
    <w:rsid w:val="6BDE42C8"/>
    <w:rsid w:val="6C140AB1"/>
    <w:rsid w:val="6E3A52B4"/>
    <w:rsid w:val="6ED32AD2"/>
    <w:rsid w:val="6F2F5280"/>
    <w:rsid w:val="6FD97DB2"/>
    <w:rsid w:val="70BC6D2B"/>
    <w:rsid w:val="72441CEC"/>
    <w:rsid w:val="73766CE2"/>
    <w:rsid w:val="73F8755B"/>
    <w:rsid w:val="75724224"/>
    <w:rsid w:val="75C0649F"/>
    <w:rsid w:val="76F22C44"/>
    <w:rsid w:val="76F46BCA"/>
    <w:rsid w:val="77AC3DCD"/>
    <w:rsid w:val="78622CE4"/>
    <w:rsid w:val="787567F5"/>
    <w:rsid w:val="78C1123C"/>
    <w:rsid w:val="799E6EF3"/>
    <w:rsid w:val="79C64401"/>
    <w:rsid w:val="7B731739"/>
    <w:rsid w:val="7BA573A2"/>
    <w:rsid w:val="7C981DBC"/>
    <w:rsid w:val="7D174D22"/>
    <w:rsid w:val="7D4837CB"/>
    <w:rsid w:val="7D7C686F"/>
    <w:rsid w:val="7E660F03"/>
    <w:rsid w:val="7F29757C"/>
    <w:rsid w:val="7F4431C5"/>
    <w:rsid w:val="7F7F0742"/>
    <w:rsid w:val="7F891C0E"/>
    <w:rsid w:val="7FD4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5"/>
    <w:qFormat/>
    <w:uiPriority w:val="0"/>
    <w:pPr>
      <w:widowControl/>
      <w:ind w:firstLine="420"/>
      <w:jc w:val="left"/>
    </w:pPr>
    <w:rPr>
      <w:kern w:val="0"/>
      <w:szCs w:val="20"/>
    </w:rPr>
  </w:style>
  <w:style w:type="paragraph" w:styleId="6">
    <w:name w:val="Document Map"/>
    <w:basedOn w:val="1"/>
    <w:semiHidden/>
    <w:qFormat/>
    <w:uiPriority w:val="0"/>
    <w:pPr>
      <w:shd w:val="clear" w:color="auto" w:fill="000080"/>
    </w:pPr>
  </w:style>
  <w:style w:type="paragraph" w:styleId="7">
    <w:name w:val="Body Text"/>
    <w:basedOn w:val="1"/>
    <w:qFormat/>
    <w:uiPriority w:val="0"/>
    <w:pPr>
      <w:spacing w:after="120"/>
    </w:pPr>
  </w:style>
  <w:style w:type="paragraph" w:styleId="8">
    <w:name w:val="Body Text Indent"/>
    <w:basedOn w:val="1"/>
    <w:link w:val="35"/>
    <w:qFormat/>
    <w:uiPriority w:val="0"/>
    <w:pPr>
      <w:spacing w:after="120"/>
      <w:ind w:left="420" w:leftChars="200"/>
    </w:pPr>
    <w:rPr>
      <w:szCs w:val="20"/>
    </w:rPr>
  </w:style>
  <w:style w:type="paragraph" w:styleId="9">
    <w:name w:val="toc 3"/>
    <w:basedOn w:val="1"/>
    <w:next w:val="1"/>
    <w:qFormat/>
    <w:uiPriority w:val="39"/>
    <w:pPr>
      <w:ind w:left="840" w:leftChars="400"/>
    </w:pPr>
  </w:style>
  <w:style w:type="paragraph" w:styleId="10">
    <w:name w:val="Plain Text"/>
    <w:basedOn w:val="1"/>
    <w:link w:val="33"/>
    <w:qFormat/>
    <w:uiPriority w:val="0"/>
    <w:pPr>
      <w:spacing w:line="360" w:lineRule="auto"/>
    </w:pPr>
    <w:rPr>
      <w:rFonts w:ascii="宋体" w:hAnsi="Courier New"/>
      <w:spacing w:val="-8"/>
      <w:sz w:val="24"/>
      <w:szCs w:val="20"/>
    </w:rPr>
  </w:style>
  <w:style w:type="paragraph" w:styleId="11">
    <w:name w:val="Date"/>
    <w:basedOn w:val="1"/>
    <w:next w:val="1"/>
    <w:qFormat/>
    <w:uiPriority w:val="0"/>
    <w:rPr>
      <w:rFonts w:eastAsia="仿宋_GB2312"/>
      <w:sz w:val="32"/>
    </w:rPr>
  </w:style>
  <w:style w:type="paragraph" w:styleId="12">
    <w:name w:val="Body Text Indent 2"/>
    <w:basedOn w:val="1"/>
    <w:link w:val="29"/>
    <w:qFormat/>
    <w:uiPriority w:val="0"/>
    <w:pPr>
      <w:spacing w:after="120" w:line="480" w:lineRule="auto"/>
      <w:ind w:left="420" w:leftChars="200"/>
    </w:pPr>
  </w:style>
  <w:style w:type="paragraph" w:styleId="13">
    <w:name w:val="Balloon Text"/>
    <w:basedOn w:val="1"/>
    <w:link w:val="45"/>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210"/>
      <w:jc w:val="left"/>
    </w:pPr>
    <w:rPr>
      <w:smallCaps/>
      <w:sz w:val="20"/>
      <w:szCs w:val="20"/>
    </w:rPr>
  </w:style>
  <w:style w:type="paragraph" w:styleId="18">
    <w:name w:val="Body Text 2"/>
    <w:basedOn w:val="1"/>
    <w:link w:val="32"/>
    <w:qFormat/>
    <w:uiPriority w:val="0"/>
    <w:pPr>
      <w:spacing w:after="120" w:line="480" w:lineRule="auto"/>
    </w:pPr>
  </w:style>
  <w:style w:type="character" w:styleId="20">
    <w:name w:val="page number"/>
    <w:basedOn w:val="19"/>
    <w:qFormat/>
    <w:uiPriority w:val="0"/>
  </w:style>
  <w:style w:type="character" w:styleId="21">
    <w:name w:val="Hyperlink"/>
    <w:qFormat/>
    <w:uiPriority w:val="99"/>
    <w:rPr>
      <w:rFonts w:ascii="Verdana" w:hAnsi="Verdana"/>
      <w:color w:val="0000FF"/>
      <w:kern w:val="0"/>
      <w:szCs w:val="20"/>
      <w:u w:val="single"/>
      <w:lang w:eastAsia="en-US"/>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4">
    <w:name w:val="font21"/>
    <w:basedOn w:val="19"/>
    <w:qFormat/>
    <w:uiPriority w:val="0"/>
    <w:rPr>
      <w:rFonts w:hint="eastAsia" w:ascii="宋体" w:hAnsi="宋体" w:eastAsia="宋体" w:cs="宋体"/>
      <w:color w:val="000000"/>
      <w:kern w:val="0"/>
      <w:sz w:val="21"/>
      <w:szCs w:val="21"/>
      <w:u w:val="none"/>
      <w:lang w:eastAsia="en-US"/>
    </w:rPr>
  </w:style>
  <w:style w:type="character" w:customStyle="1" w:styleId="25">
    <w:name w:val="正文缩进 Char"/>
    <w:link w:val="5"/>
    <w:qFormat/>
    <w:uiPriority w:val="0"/>
    <w:rPr>
      <w:rFonts w:ascii="Verdana" w:hAnsi="Verdana"/>
      <w:kern w:val="0"/>
      <w:sz w:val="21"/>
      <w:szCs w:val="20"/>
      <w:lang w:eastAsia="en-US"/>
    </w:rPr>
  </w:style>
  <w:style w:type="character" w:customStyle="1" w:styleId="26">
    <w:name w:val="标题 3 Char"/>
    <w:link w:val="4"/>
    <w:qFormat/>
    <w:uiPriority w:val="9"/>
    <w:rPr>
      <w:rFonts w:ascii="Verdana" w:hAnsi="Verdana"/>
      <w:b/>
      <w:bCs/>
      <w:kern w:val="2"/>
      <w:sz w:val="32"/>
      <w:szCs w:val="32"/>
      <w:lang w:eastAsia="en-US"/>
    </w:rPr>
  </w:style>
  <w:style w:type="character" w:customStyle="1" w:styleId="27">
    <w:name w:val="标题 1 Char"/>
    <w:link w:val="3"/>
    <w:qFormat/>
    <w:uiPriority w:val="0"/>
    <w:rPr>
      <w:rFonts w:ascii="Verdana" w:hAnsi="Verdana"/>
      <w:b/>
      <w:bCs/>
      <w:kern w:val="44"/>
      <w:sz w:val="44"/>
      <w:szCs w:val="44"/>
      <w:lang w:eastAsia="en-US"/>
    </w:rPr>
  </w:style>
  <w:style w:type="character" w:customStyle="1" w:styleId="28">
    <w:name w:val="页脚 Char"/>
    <w:link w:val="14"/>
    <w:qFormat/>
    <w:uiPriority w:val="0"/>
    <w:rPr>
      <w:rFonts w:ascii="Verdana" w:hAnsi="Verdana"/>
      <w:kern w:val="2"/>
      <w:sz w:val="18"/>
      <w:szCs w:val="18"/>
      <w:lang w:eastAsia="en-US"/>
    </w:rPr>
  </w:style>
  <w:style w:type="character" w:customStyle="1" w:styleId="29">
    <w:name w:val="正文文本缩进 2 Char"/>
    <w:link w:val="12"/>
    <w:qFormat/>
    <w:uiPriority w:val="0"/>
    <w:rPr>
      <w:rFonts w:ascii="Verdana" w:hAnsi="Verdana"/>
      <w:kern w:val="2"/>
      <w:sz w:val="21"/>
      <w:szCs w:val="24"/>
      <w:lang w:eastAsia="en-US"/>
    </w:rPr>
  </w:style>
  <w:style w:type="character" w:customStyle="1" w:styleId="30">
    <w:name w:val="main_tdbg_760"/>
    <w:basedOn w:val="19"/>
    <w:qFormat/>
    <w:uiPriority w:val="0"/>
  </w:style>
  <w:style w:type="character" w:customStyle="1" w:styleId="31">
    <w:name w:val="font11"/>
    <w:basedOn w:val="19"/>
    <w:qFormat/>
    <w:uiPriority w:val="0"/>
    <w:rPr>
      <w:rFonts w:hint="eastAsia" w:ascii="宋体" w:hAnsi="宋体" w:eastAsia="宋体"/>
      <w:color w:val="000000"/>
      <w:kern w:val="0"/>
      <w:sz w:val="24"/>
      <w:szCs w:val="24"/>
      <w:u w:val="none"/>
      <w:lang w:eastAsia="en-US"/>
    </w:rPr>
  </w:style>
  <w:style w:type="character" w:customStyle="1" w:styleId="32">
    <w:name w:val="正文文本 2 Char"/>
    <w:link w:val="18"/>
    <w:qFormat/>
    <w:uiPriority w:val="0"/>
    <w:rPr>
      <w:rFonts w:ascii="Verdana" w:hAnsi="Verdana"/>
      <w:kern w:val="2"/>
      <w:sz w:val="21"/>
      <w:szCs w:val="24"/>
      <w:lang w:eastAsia="en-US"/>
    </w:rPr>
  </w:style>
  <w:style w:type="character" w:customStyle="1" w:styleId="33">
    <w:name w:val="纯文本 Char"/>
    <w:link w:val="10"/>
    <w:qFormat/>
    <w:uiPriority w:val="0"/>
    <w:rPr>
      <w:rFonts w:ascii="宋体" w:hAnsi="Courier New" w:eastAsia="宋体" w:cs="Times New Roman"/>
      <w:spacing w:val="-8"/>
      <w:kern w:val="2"/>
      <w:sz w:val="24"/>
      <w:szCs w:val="20"/>
      <w:lang w:eastAsia="en-US"/>
    </w:rPr>
  </w:style>
  <w:style w:type="character" w:customStyle="1" w:styleId="34">
    <w:name w:val="标题 2 Char"/>
    <w:link w:val="2"/>
    <w:qFormat/>
    <w:uiPriority w:val="9"/>
    <w:rPr>
      <w:rFonts w:ascii="Cambria" w:hAnsi="Cambria"/>
      <w:b/>
      <w:bCs/>
      <w:kern w:val="2"/>
      <w:sz w:val="32"/>
      <w:szCs w:val="32"/>
      <w:lang w:eastAsia="en-US"/>
    </w:rPr>
  </w:style>
  <w:style w:type="character" w:customStyle="1" w:styleId="35">
    <w:name w:val="正文文本缩进 Char"/>
    <w:link w:val="8"/>
    <w:qFormat/>
    <w:uiPriority w:val="0"/>
    <w:rPr>
      <w:rFonts w:ascii="Verdana" w:hAnsi="Verdana"/>
      <w:kern w:val="2"/>
      <w:sz w:val="21"/>
      <w:szCs w:val="20"/>
      <w:lang w:eastAsia="en-US"/>
    </w:rPr>
  </w:style>
  <w:style w:type="paragraph" w:customStyle="1" w:styleId="3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正文文本缩进1"/>
    <w:basedOn w:val="1"/>
    <w:qFormat/>
    <w:uiPriority w:val="0"/>
    <w:pPr>
      <w:spacing w:after="120"/>
      <w:ind w:left="420" w:leftChars="200"/>
    </w:pPr>
    <w:rPr>
      <w:szCs w:val="20"/>
    </w:rPr>
  </w:style>
  <w:style w:type="paragraph" w:customStyle="1" w:styleId="38">
    <w:name w:val="Table Text"/>
    <w:qFormat/>
    <w:uiPriority w:val="0"/>
    <w:pPr>
      <w:tabs>
        <w:tab w:val="decimal" w:pos="0"/>
      </w:tabs>
    </w:pPr>
    <w:rPr>
      <w:rFonts w:ascii="Arial" w:hAnsi="Arial" w:eastAsia="宋体" w:cs="Times New Roman"/>
      <w:sz w:val="21"/>
      <w:szCs w:val="21"/>
      <w:lang w:val="en-US" w:eastAsia="zh-CN" w:bidi="ar-SA"/>
    </w:rPr>
  </w:style>
  <w:style w:type="paragraph" w:customStyle="1" w:styleId="39">
    <w:name w:val="Item List in Table"/>
    <w:basedOn w:val="1"/>
    <w:qFormat/>
    <w:uiPriority w:val="0"/>
    <w:pPr>
      <w:widowControl/>
      <w:numPr>
        <w:ilvl w:val="0"/>
        <w:numId w:val="1"/>
      </w:numPr>
      <w:topLinePunct/>
      <w:snapToGrid w:val="0"/>
      <w:spacing w:before="80" w:after="80" w:line="240" w:lineRule="atLeast"/>
    </w:pPr>
    <w:rPr>
      <w:rFonts w:hint="eastAsia" w:cs="Arial"/>
      <w:szCs w:val="21"/>
    </w:rPr>
  </w:style>
  <w:style w:type="paragraph" w:customStyle="1" w:styleId="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2">
    <w:name w:val="列出段落1"/>
    <w:basedOn w:val="1"/>
    <w:qFormat/>
    <w:uiPriority w:val="34"/>
    <w:pPr>
      <w:widowControl/>
      <w:ind w:firstLine="420" w:firstLineChars="200"/>
      <w:jc w:val="left"/>
    </w:pPr>
    <w:rPr>
      <w:kern w:val="0"/>
      <w:szCs w:val="20"/>
    </w:rPr>
  </w:style>
  <w:style w:type="paragraph" w:customStyle="1" w:styleId="43">
    <w:name w:val="p0"/>
    <w:basedOn w:val="1"/>
    <w:qFormat/>
    <w:uiPriority w:val="0"/>
    <w:pPr>
      <w:widowControl/>
    </w:pPr>
    <w:rPr>
      <w:rFonts w:ascii="Calibri" w:hAnsi="Calibri"/>
      <w:kern w:val="0"/>
      <w:szCs w:val="21"/>
    </w:rPr>
  </w:style>
  <w:style w:type="paragraph" w:customStyle="1" w:styleId="44">
    <w:name w:val="Char Char Char"/>
    <w:basedOn w:val="1"/>
    <w:qFormat/>
    <w:uiPriority w:val="0"/>
    <w:pPr>
      <w:widowControl/>
      <w:spacing w:after="160" w:line="240" w:lineRule="exact"/>
      <w:jc w:val="left"/>
    </w:pPr>
  </w:style>
  <w:style w:type="character" w:customStyle="1" w:styleId="45">
    <w:name w:val="批注框文本 Char"/>
    <w:basedOn w:val="19"/>
    <w:link w:val="13"/>
    <w:qFormat/>
    <w:uiPriority w:val="0"/>
    <w:rPr>
      <w:kern w:val="2"/>
      <w:sz w:val="18"/>
      <w:szCs w:val="18"/>
    </w:rPr>
  </w:style>
  <w:style w:type="paragraph" w:customStyle="1" w:styleId="4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font31"/>
    <w:basedOn w:val="19"/>
    <w:qFormat/>
    <w:uiPriority w:val="0"/>
    <w:rPr>
      <w:rFonts w:hint="eastAsia" w:ascii="宋体" w:hAnsi="宋体" w:eastAsia="宋体" w:cs="宋体"/>
      <w:color w:val="000000"/>
      <w:sz w:val="28"/>
      <w:szCs w:val="28"/>
      <w:u w:val="none"/>
    </w:rPr>
  </w:style>
  <w:style w:type="character" w:customStyle="1" w:styleId="48">
    <w:name w:val="font01"/>
    <w:basedOn w:val="19"/>
    <w:qFormat/>
    <w:uiPriority w:val="0"/>
    <w:rPr>
      <w:rFonts w:hint="eastAsia" w:ascii="宋体" w:hAnsi="宋体" w:eastAsia="宋体" w:cs="宋体"/>
      <w:color w:val="000000"/>
      <w:sz w:val="21"/>
      <w:szCs w:val="21"/>
      <w:u w:val="none"/>
    </w:rPr>
  </w:style>
  <w:style w:type="paragraph" w:customStyle="1" w:styleId="49">
    <w:name w:val="列出段落3"/>
    <w:basedOn w:val="1"/>
    <w:qFormat/>
    <w:uiPriority w:val="99"/>
    <w:pPr>
      <w:ind w:firstLine="420" w:firstLineChars="200"/>
    </w:pPr>
    <w:rPr>
      <w:szCs w:val="20"/>
    </w:rPr>
  </w:style>
  <w:style w:type="paragraph" w:customStyle="1" w:styleId="50">
    <w:name w:val="列出段落2"/>
    <w:basedOn w:val="1"/>
    <w:qFormat/>
    <w:uiPriority w:val="0"/>
    <w:pPr>
      <w:ind w:firstLine="420" w:firstLineChars="200"/>
    </w:pPr>
    <w:rPr>
      <w:rFonts w:ascii="Calibri" w:hAnsi="Calibri" w:cs="黑体"/>
    </w:rPr>
  </w:style>
  <w:style w:type="paragraph" w:styleId="51">
    <w:name w:val="List Paragraph"/>
    <w:basedOn w:val="1"/>
    <w:qFormat/>
    <w:uiPriority w:val="99"/>
    <w:pPr>
      <w:widowControl/>
      <w:ind w:firstLine="420" w:firstLineChars="200"/>
      <w:jc w:val="left"/>
    </w:pPr>
    <w:rPr>
      <w:kern w:val="0"/>
      <w:szCs w:val="20"/>
    </w:rPr>
  </w:style>
  <w:style w:type="paragraph" w:customStyle="1" w:styleId="52">
    <w:name w:val="章节题目"/>
    <w:basedOn w:val="53"/>
    <w:next w:val="1"/>
    <w:qFormat/>
    <w:uiPriority w:val="0"/>
    <w:pPr>
      <w:spacing w:before="720" w:after="400" w:line="540" w:lineRule="atLeast"/>
      <w:ind w:right="2160"/>
    </w:pPr>
    <w:rPr>
      <w:rFonts w:ascii="Times New Roman" w:hAnsi="Times New Roman"/>
      <w:spacing w:val="-40"/>
      <w:sz w:val="60"/>
    </w:rPr>
  </w:style>
  <w:style w:type="paragraph" w:customStyle="1" w:styleId="53">
    <w:name w:val="基准标题"/>
    <w:basedOn w:val="1"/>
    <w:next w:val="7"/>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3355</Words>
  <Characters>19128</Characters>
  <Lines>159</Lines>
  <Paragraphs>44</Paragraphs>
  <TotalTime>11</TotalTime>
  <ScaleCrop>false</ScaleCrop>
  <LinksUpToDate>false</LinksUpToDate>
  <CharactersWithSpaces>22439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2018-04-06T03:43:00Z</dcterms:created>
  <dc:creator>微软用户</dc:creator>
  <cp:lastModifiedBy>Administrator</cp:lastModifiedBy>
  <cp:lastPrinted>2018-11-09T06:40:00Z</cp:lastPrinted>
  <dcterms:modified xsi:type="dcterms:W3CDTF">2018-11-10T02:49:58Z</dcterms:modified>
  <dc:title>海南省森林公安局</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