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B" w:rsidRPr="00BA648B" w:rsidRDefault="00BA648B" w:rsidP="00BA648B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</w:t>
      </w:r>
      <w:r w:rsidRPr="00BA648B">
        <w:rPr>
          <w:rFonts w:hint="eastAsia"/>
          <w:sz w:val="30"/>
          <w:szCs w:val="30"/>
        </w:rPr>
        <w:t xml:space="preserve">  </w:t>
      </w:r>
      <w:r w:rsidRPr="00BA648B">
        <w:rPr>
          <w:rFonts w:hint="eastAsia"/>
          <w:sz w:val="30"/>
          <w:szCs w:val="30"/>
        </w:rPr>
        <w:t>用户需求书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 xml:space="preserve">: </w:t>
      </w:r>
      <w:r>
        <w:rPr>
          <w:rFonts w:hint="eastAsia"/>
        </w:rPr>
        <w:t>一、项目名称</w:t>
      </w:r>
      <w:r>
        <w:rPr>
          <w:rFonts w:hint="eastAsia"/>
        </w:rPr>
        <w:t xml:space="preserve">: </w:t>
      </w:r>
      <w:r>
        <w:rPr>
          <w:rFonts w:hint="eastAsia"/>
        </w:rPr>
        <w:t>临高县薇甘菊和椰心叶甲调查及防治规划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二、项目编号：</w:t>
      </w:r>
      <w:r>
        <w:rPr>
          <w:rFonts w:hint="eastAsia"/>
        </w:rPr>
        <w:t>HNYB-2018-LG1008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三、项目服务详细内容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（一）薇甘菊专项调查及编制《临高县薇甘菊防治规划（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-2020 </w:t>
      </w:r>
      <w:r>
        <w:rPr>
          <w:rFonts w:hint="eastAsia"/>
        </w:rPr>
        <w:t>年）》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调查摸清临高县薇甘菊分布和发生面积。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分布调查要求：以建制村、社区和居委会为统计单位进行调查。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调查摸清临高县薇甘菊危害其它植物的程度。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参照林业行业标准：《林业有害生物危险性等级分类》，（</w:t>
      </w:r>
      <w:r>
        <w:rPr>
          <w:rFonts w:hint="eastAsia"/>
        </w:rPr>
        <w:t>LY/T 2106-2013</w:t>
      </w:r>
      <w:r>
        <w:rPr>
          <w:rFonts w:hint="eastAsia"/>
        </w:rPr>
        <w:t>），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薇甘菊危害其它植物的程度，划为</w:t>
      </w:r>
      <w:r>
        <w:rPr>
          <w:rFonts w:hint="eastAsia"/>
        </w:rPr>
        <w:t xml:space="preserve"> 4 </w:t>
      </w:r>
      <w:r>
        <w:rPr>
          <w:rFonts w:hint="eastAsia"/>
        </w:rPr>
        <w:t>级：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无危害：薇甘菊不攀援、不覆盖其它植物，其它植物与薇甘菊竞争不处劣势，记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为“</w:t>
      </w:r>
      <w:r>
        <w:rPr>
          <w:rFonts w:hint="eastAsia"/>
        </w:rPr>
        <w:t>0</w:t>
      </w:r>
      <w:r>
        <w:rPr>
          <w:rFonts w:hint="eastAsia"/>
        </w:rPr>
        <w:t>”；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轻度危害：其它植物较少受薇甘菊攀援或覆盖，被薇甘菊覆盖度</w:t>
      </w:r>
      <w:r>
        <w:rPr>
          <w:rFonts w:hint="eastAsia"/>
        </w:rPr>
        <w:t>&lt;20%</w:t>
      </w:r>
      <w:r>
        <w:rPr>
          <w:rFonts w:hint="eastAsia"/>
        </w:rPr>
        <w:t>，生长受到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较小或不明显的影响，记为“</w:t>
      </w:r>
      <w:r>
        <w:rPr>
          <w:rFonts w:hint="eastAsia"/>
        </w:rPr>
        <w:t>+</w:t>
      </w:r>
      <w:r>
        <w:rPr>
          <w:rFonts w:hint="eastAsia"/>
        </w:rPr>
        <w:t>”；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中度危害：其它植物较多被薇甘菊攀援或覆盖，被薇甘菊覆盖度达</w:t>
      </w:r>
      <w:r>
        <w:rPr>
          <w:rFonts w:hint="eastAsia"/>
        </w:rPr>
        <w:t xml:space="preserve"> 20%</w:t>
      </w:r>
      <w:r>
        <w:rPr>
          <w:rFonts w:hint="eastAsia"/>
        </w:rPr>
        <w:t>～</w:t>
      </w:r>
      <w:r>
        <w:rPr>
          <w:rFonts w:hint="eastAsia"/>
        </w:rPr>
        <w:t>60%</w:t>
      </w:r>
      <w:r>
        <w:rPr>
          <w:rFonts w:hint="eastAsia"/>
        </w:rPr>
        <w:t>，生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长明显受到较大的影响，生长状态较差，记为“</w:t>
      </w:r>
      <w:r>
        <w:rPr>
          <w:rFonts w:hint="eastAsia"/>
        </w:rPr>
        <w:t>++</w:t>
      </w:r>
      <w:r>
        <w:rPr>
          <w:rFonts w:hint="eastAsia"/>
        </w:rPr>
        <w:t>”；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重度危害：其它植物被薇甘菊覆盖度</w:t>
      </w:r>
      <w:r>
        <w:rPr>
          <w:rFonts w:hint="eastAsia"/>
        </w:rPr>
        <w:t>&gt;60%</w:t>
      </w:r>
      <w:r>
        <w:rPr>
          <w:rFonts w:hint="eastAsia"/>
        </w:rPr>
        <w:t>，被覆盖植物生长严重受阻或濒临死亡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或致死，记为“</w:t>
      </w:r>
      <w:r>
        <w:rPr>
          <w:rFonts w:hint="eastAsia"/>
        </w:rPr>
        <w:t>+++</w:t>
      </w:r>
      <w:r>
        <w:rPr>
          <w:rFonts w:hint="eastAsia"/>
        </w:rPr>
        <w:t>”。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、绘制临高县薇甘菊分布图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、编制《临高县薇甘菊防治规划（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-2020 </w:t>
      </w:r>
      <w:r>
        <w:rPr>
          <w:rFonts w:hint="eastAsia"/>
        </w:rPr>
        <w:t>年）》。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、调查区域：临高县。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（二）椰心叶甲专项调查及编制《临高县椰心叶甲防治规划（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-2020 </w:t>
      </w:r>
      <w:r>
        <w:rPr>
          <w:rFonts w:hint="eastAsia"/>
        </w:rPr>
        <w:t>年）》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调查摸清临高县椰心叶甲分布和发生面积。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分布调查要求：以建制村、社区和居委会为统计单位进行调查。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调查摸清临高县椰心叶甲危害程度。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参照林业行业标准《椰心叶甲检疫技术规程》（</w:t>
      </w:r>
      <w:r>
        <w:rPr>
          <w:rFonts w:hint="eastAsia"/>
        </w:rPr>
        <w:t>LY/T 2423-2015</w:t>
      </w:r>
      <w:r>
        <w:rPr>
          <w:rFonts w:hint="eastAsia"/>
        </w:rPr>
        <w:t>）和海南省地方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标准《椰心叶甲种群数量调查和防治指标》（</w:t>
      </w:r>
      <w:r>
        <w:rPr>
          <w:rFonts w:hint="eastAsia"/>
        </w:rPr>
        <w:t>DB46/T 312-2015</w:t>
      </w:r>
      <w:r>
        <w:rPr>
          <w:rFonts w:hint="eastAsia"/>
        </w:rPr>
        <w:t>），椰心叶甲危害程</w:t>
      </w:r>
    </w:p>
    <w:p w:rsidR="00BA648B" w:rsidRDefault="00BA648B" w:rsidP="00BA648B">
      <w:r>
        <w:t>20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度分为：无危害、轻度、中度和重度，分级标准如下：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无危害：第</w:t>
      </w:r>
      <w:r>
        <w:rPr>
          <w:rFonts w:hint="eastAsia"/>
        </w:rPr>
        <w:t xml:space="preserve"> 1 </w:t>
      </w:r>
      <w:r>
        <w:rPr>
          <w:rFonts w:hint="eastAsia"/>
        </w:rPr>
        <w:t>片未完全展开叶的小叶无受害症状；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轻度危害：第</w:t>
      </w:r>
      <w:r>
        <w:rPr>
          <w:rFonts w:hint="eastAsia"/>
        </w:rPr>
        <w:t xml:space="preserve"> 1 </w:t>
      </w:r>
      <w:r>
        <w:rPr>
          <w:rFonts w:hint="eastAsia"/>
        </w:rPr>
        <w:t>片未完全展开叶的小叶受害在</w:t>
      </w:r>
      <w:r>
        <w:rPr>
          <w:rFonts w:hint="eastAsia"/>
        </w:rPr>
        <w:t xml:space="preserve"> 15%</w:t>
      </w:r>
      <w:r>
        <w:rPr>
          <w:rFonts w:hint="eastAsia"/>
        </w:rPr>
        <w:t>以下；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中度危害：第</w:t>
      </w:r>
      <w:r>
        <w:rPr>
          <w:rFonts w:hint="eastAsia"/>
        </w:rPr>
        <w:t xml:space="preserve"> 1 </w:t>
      </w:r>
      <w:r>
        <w:rPr>
          <w:rFonts w:hint="eastAsia"/>
        </w:rPr>
        <w:t>片未完全展开叶的小叶受害在</w:t>
      </w:r>
      <w:r>
        <w:rPr>
          <w:rFonts w:hint="eastAsia"/>
        </w:rPr>
        <w:t xml:space="preserve"> 15%</w:t>
      </w:r>
      <w:r>
        <w:rPr>
          <w:rFonts w:hint="eastAsia"/>
        </w:rPr>
        <w:t>以上，</w:t>
      </w:r>
      <w:r>
        <w:rPr>
          <w:rFonts w:hint="eastAsia"/>
        </w:rPr>
        <w:t>35%</w:t>
      </w:r>
      <w:r>
        <w:rPr>
          <w:rFonts w:hint="eastAsia"/>
        </w:rPr>
        <w:t>以下；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重度危害：第</w:t>
      </w:r>
      <w:r>
        <w:rPr>
          <w:rFonts w:hint="eastAsia"/>
        </w:rPr>
        <w:t xml:space="preserve"> 1 </w:t>
      </w:r>
      <w:r>
        <w:rPr>
          <w:rFonts w:hint="eastAsia"/>
        </w:rPr>
        <w:t>片未完全展开叶的小叶受害在</w:t>
      </w:r>
      <w:r>
        <w:rPr>
          <w:rFonts w:hint="eastAsia"/>
        </w:rPr>
        <w:t xml:space="preserve"> 35%</w:t>
      </w:r>
      <w:r>
        <w:rPr>
          <w:rFonts w:hint="eastAsia"/>
        </w:rPr>
        <w:t>以上。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、绘制临高县椰心叶甲分布图</w:t>
      </w:r>
    </w:p>
    <w:p w:rsidR="00BA648B" w:rsidRDefault="00BA648B" w:rsidP="00BA648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、编制《临高县椰心叶甲防治规划（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-2020 </w:t>
      </w:r>
      <w:r>
        <w:rPr>
          <w:rFonts w:hint="eastAsia"/>
        </w:rPr>
        <w:t>年）》。</w:t>
      </w:r>
    </w:p>
    <w:p w:rsidR="003A28C2" w:rsidRDefault="00BA648B" w:rsidP="00BA648B">
      <w:r>
        <w:rPr>
          <w:rFonts w:hint="eastAsia"/>
        </w:rPr>
        <w:t>5</w:t>
      </w:r>
      <w:r>
        <w:rPr>
          <w:rFonts w:hint="eastAsia"/>
        </w:rPr>
        <w:t>、调查区域：临高县。</w:t>
      </w:r>
    </w:p>
    <w:sectPr w:rsidR="003A2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C2" w:rsidRDefault="003A28C2" w:rsidP="00BA648B">
      <w:r>
        <w:separator/>
      </w:r>
    </w:p>
  </w:endnote>
  <w:endnote w:type="continuationSeparator" w:id="1">
    <w:p w:rsidR="003A28C2" w:rsidRDefault="003A28C2" w:rsidP="00BA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C2" w:rsidRDefault="003A28C2" w:rsidP="00BA648B">
      <w:r>
        <w:separator/>
      </w:r>
    </w:p>
  </w:footnote>
  <w:footnote w:type="continuationSeparator" w:id="1">
    <w:p w:rsidR="003A28C2" w:rsidRDefault="003A28C2" w:rsidP="00BA6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8B"/>
    <w:rsid w:val="003A28C2"/>
    <w:rsid w:val="00BA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2018-10-29T07:29:00Z</dcterms:created>
  <dcterms:modified xsi:type="dcterms:W3CDTF">2018-10-29T07:30:00Z</dcterms:modified>
</cp:coreProperties>
</file>