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用户需求书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建设项目内容概述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为保亭政务中心监控改造工程，内容为改造监控室、增加统一监控显示大屏、周围过道停车场监控改换、政务中心监控拾音改造、资源交易中心监控无缝接入本次改建平台及省政务中心监控平台（因平台升级需用专用软件接入省政务中心，具体接入流程、技术、费用投标人自理）等，实现无死角全方位监控，做到公开、公平、公正。</w:t>
      </w:r>
    </w:p>
    <w:p>
      <w:pPr>
        <w:spacing w:before="156" w:beforeLines="50" w:after="156" w:after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二、采购清单</w:t>
      </w:r>
    </w:p>
    <w:tbl>
      <w:tblPr>
        <w:tblStyle w:val="6"/>
        <w:tblW w:w="91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7"/>
        <w:gridCol w:w="3691"/>
        <w:gridCol w:w="1900"/>
        <w:gridCol w:w="24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保亭政务中心交易平台改造工程配置清单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单位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一、原机房设备配件拆旧搬迁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原有电视墙拆除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原有操作台拆除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其他杂物拆除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拆除货物搬运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二、原通信线路的迁移及检测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光纤线路迁移及检测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光纤终端盒12口机架式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光纤跳线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条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光纤尾线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条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光纤耦合器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个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熔接点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芯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7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网络线路的迁移及检测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8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24口网络配线架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9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机柜理线器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信息模块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个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网线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米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水晶头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盒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网络跳线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条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三、拼接墙大屏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55寸液晶拼接显示单元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L</w:t>
            </w:r>
            <w:r>
              <w:rPr>
                <w:rFonts w:ascii="宋体" w:hAnsi="宋体" w:cs="宋体"/>
                <w:sz w:val="24"/>
                <w:lang w:bidi="ar"/>
              </w:rPr>
              <w:t>CD</w:t>
            </w:r>
            <w:r>
              <w:rPr>
                <w:rFonts w:hint="eastAsia" w:ascii="宋体" w:hAnsi="宋体" w:cs="宋体"/>
                <w:sz w:val="24"/>
                <w:lang w:bidi="ar"/>
              </w:rPr>
              <w:t>拼接屏支架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24口网络交换机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机柜42U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插排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个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HDMI线缆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条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辅材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四、机房装修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静电地板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m2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静电地板支架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个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铝扣板吊顶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m2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轻钢龙骨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m2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龙骨吊杆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m2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涂料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m2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7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灯盘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BV2*1.5电缆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配电箱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电缆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空调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14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辅材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五、系统升级监控改造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网络摄像机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网络硬盘录像机（32路）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网络硬盘录像机（8路）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3.5寸监控级硬盘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视频综合平台一体机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视频管理软件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管理服务器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拾音器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9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电源（拾音器）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插座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汇聚交换机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核心交换机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楼层机柜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网线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六、评标监督系统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网络化智能寻呼站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IP网络广播控制主机（含数字化IP网络广播客户端管理软件）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软件（IP软件加密狗）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数字化IP网络广播系统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套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辅材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批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pStyle w:val="2"/>
        <w:snapToGrid w:val="0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三、技术参数及要求</w:t>
      </w:r>
    </w:p>
    <w:tbl>
      <w:tblPr>
        <w:tblStyle w:val="6"/>
        <w:tblpPr w:leftFromText="180" w:rightFromText="180" w:vertAnchor="text" w:horzAnchor="page" w:tblpXSpec="center" w:tblpY="1006"/>
        <w:tblOverlap w:val="never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2166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020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保亭政务中心交易平台改造工程配置清单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采购品目名称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参考规格型号和配置技术参数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020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一、原机房设备配件拆旧搬迁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原有电视墙拆除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含电视机、连接配件、连接线、电源插座、机柜等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原有操作台拆除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含连接配件、电脑、连接线、电源插座等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其他杂物拆除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搬运至指定地点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拆除货物搬运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搬运至指定地点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20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二、原通信线路的迁移及检测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光纤线路迁移及检测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现场迁移检测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光纤终端盒12口机架式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接口：LC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光纤跳线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LC-LC 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光纤尾线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LC 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光纤耦合器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LC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熔接点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现场熔接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7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网络线路的迁移及检测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现场迁移检测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8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24口网络配线架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6类非屏蔽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9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机柜理线器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12档 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10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信息模块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6类非屏蔽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网线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6类4对非屏蔽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水晶头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6类非屏蔽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13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网络跳线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RJ45-RJ45 六类非屏蔽跳线 2米/条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1020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三、拼接墙大屏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55寸液晶拼接显示单元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LCD液晶显示单元；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尺寸：55英寸；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分辨率：1920x1080；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视角：178°(水平)/ 178°(垂直)；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响应时间：12ms(G to G)；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对比度：4000:1；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亮度：500cd/㎡；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物理拼缝：3.5mm；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输入接口：VGA×1，DVI×1，BNC×1，YPbPr×1，HDMI×1，USB×1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输出接口：VGA×1，DVI×1，BNC×2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控制接口：RJ45 for RS-232（输入×1，输出×2）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可选配接口：3G SDI(输入×1、输出×1)、DP、HDbaseT、TVI(输入×1、输出×1)、网络源；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功耗：≤150W；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电源要求：AC 100-240V～, 50/60Hz；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寿命：≥60000 小时；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工作温度和湿度：0℃--50℃，10%--90%；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外形尺寸：1213.7mm×684.5mm×70.5mm（长×宽×高）（不含手柄）；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边框宽度：2.3mm（左/上）,1.2mm（右/下）；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LCD拼接屏支架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含6个框架和3个底座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24口网络交换机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口千兆全网管二层交换机，机架式，24个千兆电口,4个千兆光口,支持通过console口管理。交换容量256Gbps,包转发率42Mpps,1U高度，19英寸宽，工作温度：0℃～40℃，支持220v交流，满负荷功耗9.5瓦；支持VLAN,流量控制，ACL，QOS，支持SNMP V1/V2c/V3网管。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机柜42U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600*600*2000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插排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PDU机柜专用电源插座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HDMI</w:t>
            </w:r>
            <w:r>
              <w:rPr>
                <w:rFonts w:hint="eastAsia" w:ascii="宋体" w:hAnsi="宋体" w:cs="宋体"/>
                <w:sz w:val="24"/>
                <w:lang w:bidi="ar"/>
              </w:rPr>
              <w:t>线缆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HDMI电缆,7m,黑色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辅材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螺丝、电线、膨胀螺丝、网络跳线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0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四、机房装修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静电地板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600*600 全钢填充水泥，钢板厚度：上0.85mm下0.75mm，贴面材质：1.0防静电防火面，1.0防静电PVC面，集中载荷；230KG，均布载荷：1600KG，横梁厚度：1.0mm。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静电地板支架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可调节高度10CM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铝扣板吊顶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600*600*12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轻钢龙骨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厚度: 9.5mm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龙骨吊杆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吊杆8mm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涂料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环保乳胶墙面漆三遍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7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灯盘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LED 600×600 （40W）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BV2*1.5电缆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RVV 2×1.5mm²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配电箱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20KVA 成套低压配电箱（具备防雷功能）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10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电缆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BVR 3×16mm²+2×10mm²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线管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φ25mm 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线槽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100*100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13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空调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14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辅材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螺丝、电线、支架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1020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五、系统升级监控改造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网络摄像机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1、200万1/2.7”CMOS ICR日夜型半球型网络摄像机；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2、最小照度 0.01 Lux @(F1.2,AGC ON), 0 Lux with IR；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3、快门 1/3秒至1/100,000秒；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4、镜头 2.8mm, 水平视场角: 113.5°(4mm,6mm,8mm可选)；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5、调整角度 水平:0°~360°;垂直:0°~ 75°;旋转:0°~360°；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6、宽动态范围 120dB；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7、视频压缩标准 H.265 / H.264/ MJPEG；帧率 50Hz: 25fps (1920 × 1080,1280 × 960,1280 × 720)；感兴趣区域 ROI支持三码流分别设置1个固定区域；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8、存储功能 支持Micro SD/SDHC /SDXC卡(128G)断网本地存储,NAS(NFS,SMB/CIFS均支持)；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9、支持智能后检索，配合NVR支持事件的二次检索分析；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10、智能功能：越界侦测,区域入侵侦测,场景变更侦测,人脸侦测,虚焦侦测,物品遗留侦测,物品拾取侦测,非法停车侦测,人员聚集侦测,徘徊侦测,快速移动侦测,进入区域侦测,离开区域侦测，音频异常侦测；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11、工作温度和湿度 -10℃~40℃,湿度小于95%(无凝结)；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12、电源供应 DC12V±25% / PoE(802.3af)；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13、功耗 5.5W MAX (ICR切换瞬间7.5W)；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14、红外照射距离 EXIR：20-30米；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15、内置麦克风；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16、1对音频输入（Line in）/输出接口（插线式）、1对报警输入/输出（三极管：超过30毫安建议加继电器）接口</w:t>
            </w:r>
          </w:p>
          <w:p>
            <w:pPr>
              <w:jc w:val="left"/>
              <w:textAlignment w:val="center"/>
              <w:rPr>
                <w:rFonts w:ascii="宋体" w:hAnsi="宋体" w:cs="宋体"/>
                <w:b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注：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各投标方根据现场实际情况须提供详细平面布置实施图，标明所用类型（枪机、球机、拾音器），布置须合理无死角、拾音清晰无杂音（本条作为重要参数，请各标投人注意）。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网络硬盘录像机（32路）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硬件规格：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2U标准机架式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2个HDMI，2个VGA,HDMI+VGA组内同源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8盘位，可满配6TB硬盘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2个千兆网口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2个USB2.0接口、1个USB3.0接口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1个eSATA接口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支持RAID0、1、5、10，支持全局热备盘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报警IO：16进4出(选配16进8出)</w:t>
            </w:r>
          </w:p>
          <w:p>
            <w:pPr>
              <w:jc w:val="lef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软件性能：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输入带宽：256M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32路H.264、H.265混合接入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最大支持12×1080P解码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支持H.265、H.264解码"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支持最大8路周界报警（越界、区域入侵）去误报分析和支持8路人体图片二次识别、人员属性分析；支持最大8路人员密度分析（楼梯口等小场景）；支持以人搜人、按属性检索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网络硬盘录像机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（8路）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1.5U标准机架式IP存储/嵌入式处理器/嵌入式软硬件设计/8路/80M接入/160M转发/4盘位/关键视频添加标签和加锁保护/断网续传/SMART 2.0/2个千兆以太网口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3.5寸监控级硬盘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3.5英寸 4TB IntelliPower 64M SATA3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视频综合平台一体机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5U机箱+4路DVI输入（支持转VGA）+8路DVI输出+单主控板+单电源；整机支持解码64路1080P@30Hz、128路720P@30Hz，或256路4CIF@30Hz以下分辨率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视频管理软件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综合安防管理平台是一套“集成化”、“数字化”、“智能化”的平台，包含视频、报警、门禁、访客、巡查、考勤、停车场、可视对讲等多个子系统。在一个平台下即可实现多子系统的统一管理与互联互动，真正做到“一体化”的管理，提高用户的易用性和管理效率。广泛应用于智能建筑领域，满足领域内弱电综合管理的迫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管理服务器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E5-2620 V4(8核2.1GHz)×1/16GB DDR4/1TB SATA×2/SAS_HBA/DVD/1GbE×4/冗电/2U/Win  2008 R2简中标准版   1、电源：高效能550W铂金1+1 冗余电源；2、电源电压 200-240V/50Hz；3、机箱尺寸：87.8mm(高)×448mm(宽)×794.4mm(深)； 4、重量 最大35 千克（不含导轨）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拾音器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全向数字降噪拾音器；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拾音范围70平方米；音频传输距离3000米；ECM麦克风阵列；灵敏度-41dB；信噪比 75dB；内置DSP降噪处理技术；安装方式：吸顶安装（自带底座转接盘）；连接方式 3芯导线（红-电源  黑-公共地  黄-音频）；电源DC12V（9V-18V）；推荐电源：DC12V/1A，两线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电源（拾音器）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AC220V转DC12V，电流800A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插座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5孔带座盒暗装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汇聚交换机</w:t>
            </w:r>
          </w:p>
        </w:tc>
        <w:tc>
          <w:tcPr>
            <w:tcW w:w="7200" w:type="dxa"/>
            <w:vAlign w:val="center"/>
          </w:tcPr>
          <w:p>
            <w:pPr>
              <w:tabs>
                <w:tab w:val="left" w:pos="770"/>
                <w:tab w:val="left" w:pos="1492"/>
              </w:tabs>
              <w:jc w:val="left"/>
              <w:textAlignment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24口千兆全网管二层交换机，机架式，24个千兆电口,4个千兆光口,支持通过console口管理。交换容量256Gbps,包转发率42Mpps,1U高度，19英寸宽，工作温度：0℃～40℃，支持220v交流，满负荷功耗9.5瓦；支持VLAN,流量控制，ACL，QOS，支持SNMP V1/V2c/V3网管。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核心交换机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24口千兆全网管三层交换机，机架式，24个千兆电口，4个千兆光口，2个QSFP+堆叠口，支持通过console口管理。交换容量598Gbps,包转发率162Mpps。1U高度，19英寸宽，工作温度：0℃～40℃，支持220v交流，48V直流供电，满负荷功耗50瓦；支持路由，IPV6，VLAN,流量控制，ACL，QOS，支持SNMP V1/V2c/V3网管。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13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楼层机柜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69U 19英寸加厚壁挂机柜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14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网线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六类非屏蔽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15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线管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φ20mm PVC线管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16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线槽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100mm×45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17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线材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RVV 3×2.5mm²电线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020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六、评标监督系统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网络化智能寻呼站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1.话筒桌面式设计，带有7英寸显示屏，带触摸控制功能。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2.显示屏自带数字键、功能键，支持通过触摸呼叫广播。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3.可支持10个按键自定义一键呼叫广播功能。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4.内置1路网络硬件音频解码模块。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5.支持监听任意终端功能，内置2W全频高保真扬声器，实现双向通话和网络监听。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★6.支持1路音频线路输入，支持采集播放功能。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★7.支持通过话筒广播呼叫功能，网络延时时间低于100毫秒。（提供网络延时测试证明）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8.信噪比≥60dB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9.支持多种呼叫策略，包括呼叫等待、呼叫转移、无人接听提醒。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10.自动接听、手动接听，支持自定义接听提示音，支持转移时间、无人接听时间、呼叫等待时间自定义。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11.具有1个3.5耳机接口、1路3.5话筒输入接口。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12.具有1路音频线路输出，可外接功率放大器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★13.具有1路短路输出接口、1路短路输入接口。（提供产品接口明细图）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14.支持通过后台软件对终端进行远程固件升级。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15.具有1路RJ45网络接口，100Mbps传输速率。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16.频率响应范围100Hz～16KHz。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9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IP网络广播控制主机（含数字化IP网络广播客户端管理软件）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1.工业级工控机机箱设计，专用主板设计。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2.具有15英寸LED液晶显示屏，支持触摸控制屏。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★3.支持1路短路触发开机接口，用于定时驱动开机运行。（提供接口图证明）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★4.支持4×USB接口、2×PS/2接口、 6×串口接口、1×并口、1×千兆网口。 （提供接口图证明）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5.配置不低于2G DDR3内存、128G SSD固态硬盘。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6.搭配windows server 2008软件操作系统平台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软件            （IP软件加密狗）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IP网络软件加密设备，软件注册使用加密狗方式，注册时可有效设定授权终端数量及使用时间期限。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数字化IP网络广播系统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1.软件是整个系统的运行核心，统一管理系统内所有音频终端，包括寻呼话筒、对讲终端、广播终端和消防接口设备，实时显示音频终端的IP地址、在线状态、任务状态、音量等运行状态。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★2.支持B/S架构，通过网页登陆可进行终端管理、用户管理、节目播放管理、音频文件管理、录音存贮等功能。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3.管理节目库资源，为所有音频终端器提供定时播放和实时点播媒体服务，响应各终端的节目播放请求，为各音频工作站提供数据接口服务。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4.提供全双工语音数据交换，响应各对讲终端的呼叫和通话请求，支持一键呼叫、一键对讲、一键求助、一键报警等通话模式，支持自动接听、手动接听，支持自定义接听提示音。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5.支持多种呼叫策略，包括呼叫等待、呼叫转移、无人接听提醒，支持时间策略和转移策略自定义设置。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6.支持终端短路输入联动触发，可任意设置联动触发方案和触发终端数量，触发方案包括短路输出、音乐播放等。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7.编程定时任务，支持编程多套定时方案，支持选择任意终端和设置任意时间。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★8. 支持定时巡更（提供软件界面截图）。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9.支持后台换肤功能，可根据喜好自由切换皮肤主题。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10.支持广播、对讲、实时采集、终端监听进行录音。（提供软件界面截图）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★11.支持对终端进行5段均衡器调节。（提供软件界面截图）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★12.后台软件支持对终端进行远程固件升级。（提供软件界面截图）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13.支持手机移动端WIFI点播，兼容Android和IOS系统手机APP进行操作。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★14.支持文本广播功能，可实现将文本转成语音，支持后台调整语速、设置男声或女声功能。（提供软件界面截图）</w:t>
            </w:r>
          </w:p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15.支持电子地图功能，可实现在地图上实时显示终端状态。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辅材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网线、水晶头、插座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B18"/>
    <w:multiLevelType w:val="multilevel"/>
    <w:tmpl w:val="38BC3B1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3"/>
    <w:rsid w:val="00027A58"/>
    <w:rsid w:val="000538A2"/>
    <w:rsid w:val="000C7583"/>
    <w:rsid w:val="001237FD"/>
    <w:rsid w:val="0015026E"/>
    <w:rsid w:val="00163A53"/>
    <w:rsid w:val="003425F8"/>
    <w:rsid w:val="004E0E28"/>
    <w:rsid w:val="006A3C2B"/>
    <w:rsid w:val="007A39E4"/>
    <w:rsid w:val="007E7DFA"/>
    <w:rsid w:val="008A41F3"/>
    <w:rsid w:val="0092013B"/>
    <w:rsid w:val="00A72392"/>
    <w:rsid w:val="00A836BB"/>
    <w:rsid w:val="00B82F48"/>
    <w:rsid w:val="00BE64F2"/>
    <w:rsid w:val="00CD7C96"/>
    <w:rsid w:val="00D6741C"/>
    <w:rsid w:val="00D7387E"/>
    <w:rsid w:val="00D87B62"/>
    <w:rsid w:val="00E144C5"/>
    <w:rsid w:val="00F92A20"/>
    <w:rsid w:val="00FC35DB"/>
    <w:rsid w:val="019D0A90"/>
    <w:rsid w:val="747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5"/>
    <w:link w:val="2"/>
    <w:uiPriority w:val="0"/>
    <w:rPr>
      <w:rFonts w:ascii="宋体" w:hAnsi="Courier New" w:eastAsia="宋体" w:cs="Times New Roman"/>
      <w:szCs w:val="24"/>
    </w:rPr>
  </w:style>
  <w:style w:type="character" w:customStyle="1" w:styleId="8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970</Words>
  <Characters>5530</Characters>
  <Lines>46</Lines>
  <Paragraphs>12</Paragraphs>
  <TotalTime>1</TotalTime>
  <ScaleCrop>false</ScaleCrop>
  <LinksUpToDate>false</LinksUpToDate>
  <CharactersWithSpaces>6488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2018-08-03T15:26:00Z</dcterms:created>
  <dc:creator>lenovo</dc:creator>
  <cp:lastModifiedBy>大江</cp:lastModifiedBy>
  <dcterms:modified xsi:type="dcterms:W3CDTF">2018-09-04T07:49:36Z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