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5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1275"/>
        <w:gridCol w:w="3840"/>
        <w:gridCol w:w="810"/>
        <w:gridCol w:w="750"/>
        <w:gridCol w:w="10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配置技术参数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救护车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b/>
                <w:bCs/>
                <w:lang w:val="en-US" w:eastAsia="zh-CN" w:bidi="ar"/>
              </w:rPr>
              <w:t>基础参数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A 发动机 ：2.5T直列四缸涡轮增压缸内直喷；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燃油种类 ：柴油；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排气量ml ：≥2499；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车体尺寸mm ：约5700×1998×2510(长×宽×高)；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抢救舱尺寸mm ：约2730×1600×1750(长×宽×高)；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整车整备质量kg ：≥2400；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满载总质量kg ：≥3800；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轴距mm ：≥3850；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排放标准 ：国V；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额定功率kw/rpm ：100/3800；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最大扭矩Nm/rpm： 330/1800~2400；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悬挂系统 前：麦弗逊独立悬挂  后：空气悬挂；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制动系统 前：通风盘式  后：实心盘式；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变速器 ：6速双离合器手自一体；最高时速km/h：≥150；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驱动方式：前置前驱；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座位数 4-9人。                                          </w:t>
            </w:r>
            <w:r>
              <w:rPr>
                <w:rStyle w:val="5"/>
                <w:b/>
                <w:bCs/>
                <w:lang w:val="en-US" w:eastAsia="zh-CN" w:bidi="ar"/>
              </w:rPr>
              <w:t>车辆标准配置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B 1.电子稳定系统（ESP）；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防抱死制动系统 (ABS)；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电子防侧滑系统（ASR）；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电子差速锁（EDL）；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制动力分配系统(EBD)；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驾驶室2座椅；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驾驶员、副驾驶员安全气囊；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电动窗, 中控门锁带遥控功能、电动窗边后视镜；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卤素前大灯、前、后雾灯；10.AM/FM收音机、USB接口、数字时间显示；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11.铝合金轮毂；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12.后掀背式开门；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13.前后驻车雷达带倒车影像；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14.后门装透明玻璃, 窗户上 2/3 贴乳白色不透明防爆膜。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b/>
                <w:bCs/>
                <w:lang w:val="en-US" w:eastAsia="zh-CN" w:bidi="ar"/>
              </w:rPr>
              <w:t>空调及照明系统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C 1.驾驶室原厂空调1台；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2.医疗舱安装直排空调1台，独立控制；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3.医疗舱暖气装置1台；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4.医疗舱顶部安装照明方灯（u型）4个；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5.医疗舱顶部装安装输液灯2个；6.紫外光消毒灯1个。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中央电源分配系统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 1.智能自动充电系统（车载12V/220V逆变供电系统）1套；2.10m长移动电缆1条；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驾驶室12v插座1个；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医疗舱内安装220v插座2个；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医疗舱内安装12V插座2个；6.220V/16A防水、带防护盖的外接电源插座1个；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医疗舱安装12v直流供电系统1套。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紧急警报系统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 1.驾驶室安装警报、警灯控制按扭</w:t>
            </w:r>
            <w:r>
              <w:rPr>
                <w:rStyle w:val="5"/>
                <w:lang w:val="en-US" w:eastAsia="zh-CN" w:bidi="ar"/>
              </w:rPr>
              <w:t>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clear" w:pos="312"/>
              </w:tabs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车辆安装双电喇叭、警笛、麦克、警报声响为慢速双音转换调，1个；3.车外扩音器内置于警报器1个；4.车顶前部安装长排蓝色警灯警报器内置1个；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clear" w:pos="312"/>
              </w:tabs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车辆中网安装两个LED小爆闪灯 2个；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车顶尾部安装1个外场照明灯1个；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车顶尾部安装两个转向指示灯2个；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车辆尾部安装LED隐藏式警示灯2个；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车辆左右两侧装有外场照明灯2个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lang w:val="en-US" w:eastAsia="zh-CN" w:bidi="ar"/>
              </w:rPr>
              <w:t xml:space="preserve"> 医疗舱内装置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F 1.驾驶室与医疗舱安装分隔墙, 分开前后车厢, 分隔墙上有二个滑行窗 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2.医疗舱中隔墙处安装前后对讲系统1套；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3.医疗舱中隔墙处安装一张有安全带的医生折叠座椅1张；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4.医疗舱左侧安装呼吸机专用的氧气插口1个；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5.医疗舱左侧安装湿化器专用的氧气插口1个；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6.医疗舱左侧安装一个轮毂医疗柜 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7.医疗舱左侧安装楼梯担架的固定支架 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8.医疗舱左侧安装输液泵, 注射泵悬挂竖杆装置1个；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9.医疗舱左侧尾部安装设置可以置放2个10L氧气瓶的柜子1个；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10.医疗舱有10L氧气瓶（带减压阀）2个；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11.医疗舱左侧顶部安装6门透明滑行储物吊柜1个；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12.医疗舱右侧中门处安装上车安全扶手1个；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13.医疗舱右侧安装带有安全带的三人长排座椅及铲式担架固定柜1个；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14.医疗舱顶部安装双向进排风系统1套；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15.医疗舱顶部一套可折起的输液悬吊装置1个；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16.医疗舱顶部安装安全扶手1个；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</w:t>
            </w:r>
            <w:r>
              <w:rPr>
                <w:rStyle w:val="5"/>
                <w:lang w:val="en-US" w:eastAsia="zh-CN" w:bidi="ar"/>
              </w:rPr>
              <w:t>医疗舱内设有完备密闭式的供氧系统1套；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18.医疗舱配套湿化器1个；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19.医疗舱两边的墙壁、车顶用一次成型环保高分子压膜材料1套；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20.车内地板采用耐酸、碱,防火、防滑、防静电地板革1个；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21.1kg灭火器及支撑架1个；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tabs>
                <w:tab w:val="clear" w:pos="312"/>
              </w:tabs>
              <w:ind w:leftChars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医疗舱四周边凸起包边, 防止灰尘的积累及防滑, 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23.车身腰部及顶部贴红色强效反光带1个；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24.高档自动上车担架（配车载专用平台）1张。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334000.00 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68000.00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车载呼吸机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功能：气动电控，用于急诊抢救,野外急救及长途转运；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显示方式：4.5寸以上液晶显示屏幕；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工作方式：容量控制，压力限制，时间切换；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操作方式：一键飞梭旋钮及触摸按键；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*5.为方便携带及急救需要，主机重量要求小于3.5KG，携带包配置附件后的携带重量小于8KG；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6.配备挂架，方便设备固定于救护车内；配备携带包，方便机器转运使用；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*7.至少具备以下通气模式:IPPV(CMV)、SIPPV(A/C)、SIMV、CPAP、SIGH；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*8.潮气量:50～2000ml，采用数字方式调节，方便直观，精确度高；9.呼吸频率:1～100bpm，数字方式调节；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*10.氧浓度:40～100%，数字方式调节；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11.同步触发灵敏度:-19～19hpa，数字方式调节；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12.峰值压力:5～60hPa ，数字方式调节；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13.CPAP压力:5～15hPa，数字方式调节；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14.PEEP压力:0，5-20hPa；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15.安全压力≤72hPa；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16.监测显示：潮气量（分钟通气量），气道压力（触发压、峰值压、PEEP压力），叹息，呼吸频率（自主呼吸频率监测），报警信息，气道压力时间波形，充电状态，吸气、呼气状态指示；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17.报警参数：压力高报警（5-60 hPa）、压力低报警（2-40 hPa）、气源压力不足报警（小于0.28MPA）、电池电压不足报警（小于30分钟）、频率高报警（1-110）；18.自检功能：检测电池电量、气源压力、回路密封性，保证使用安全；19.安全保护：具有防止使用中的误碰、误操作的安全锁保护功能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20.电源要求：电源输入AC110V-220V、50/60HZ；内置锂电池，工作时间大于8小时；具有DC12V电源输入口；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21.气源要求：配备2L铝合金氧气瓶，配备大小瓶通用型减压装置，可连接中心供氧使用；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配置要求：呼吸机主机、携带包、呼吸管路组（呼吸阀可拆卸可高温高压消毒，硅胶呼吸管路及采样管）、带管路布套、2L铝合金氧气瓶、大小氧气瓶通用型减压阀、高压氧气管，电源充电器，救护车专用挂架、呼吸面罩，呼吸阀，头带等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68000.00 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除颤监护仪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具备手动除颤、心电监护、呼吸监护、自动体外除颤（AED）功能。2.整机带电极板、电池的重量不超过6kg。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3.除颤采用双相指数截断波技术，具备自动阻抗补偿功能。除颤能量为360J，提高除颤成功率和有效性。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4.手动除颤分为同步和非同步两种方式，能量分20档以上，可通过体外电极板进行能量选择。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5.除颤充电迅速，充电至200J&lt;5s，360J&lt;8s。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6.体外起搏功能，起搏分为固定和按需两种模式。具备慢速起搏功能。7.CPR辅助功能，可指导CPR操作。8.心电波形扫描时间&gt;10s，扫描长度&gt;100mm。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9.可选配血氧饱和度监护功能。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10.可充电锂电池，支持100次以上200J除颤。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11.具备生理报警和技术报警功能，通过声音、灯光等多种方式进行报警。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12.成人、小儿一体化电极板，可选用除颤起搏监护多功能电极片。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13.支持中文操作界面、AED中文语音提示。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14.彩色TFT显示屏&gt;6”, 分辨率640×480，最多可显示3通道监护参数波形，有高对比度显示界面。15.50mm记录仪，自动打印除颤记录，可延迟打印心电，延迟时间&gt;10s。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16.可存储24小时连续ECG波形，数据可导出至电脑查看。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17.关机状态下设备可自动运行自检，支持大能量自检（不低于150J）、屏幕、按键检测。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18.可在-10ºC环境正常工作，存储温度-30～70ºC。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19.具备良好的防水性能，防水级别IPX4。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20.具备优异的抗跌落性能，裸机可承受≥0.75m跌落冲击。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54400.00 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标准12导联，12导联心电信号同步采集，3道同步打印。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频率响应0.05-250Hz，高记录精度，更适合采集儿童心电波形。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输入阻抗：≥2.5MΩ。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灵敏度：2.5、5、10、20、10/5mm/mV及自动。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打印格式：3*4、3*4+1。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打印纸宽度：80mm。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滤波功能：具有交流、肌电和基线漂移滤波功能。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输入电路：浮地输入，具有抗除颤电击防护功能。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新一代采集系统，独立外置导联盒，有效避免干扰，导联线可单独拔插，维修、更换方便快捷。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支持XML、JPG、DICOM等多种数据格式，方便数据共享。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超长时间电影回放，支持300秒钟波形冻结、全息电影回放，方便异常心电波形扑捉。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特有观察模式，特有手动/自动心率不齐检查，可自动检测并打印心率不齐波形。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高清7寸彩色液晶屏，背景网格显示，可直观地获取心电波形、病人信息。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屏幕可显示三、六、十二道波形切换显示，满足扑捉不同心电波形的诊断需求。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标准pc键盘配合快捷功能键，输入资料更快速。快速相应操作。16.成人\儿童专用分析算法、明尼苏达码编码系统，分析更准确。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具有起搏分析功能。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18.多种数据存储方式，内部存储≥10000份病历，并支持大容量SD卡、U盘等（储电后用3个小时）。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吸引器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极限负压值：≥0.08MPa (600mmHg)。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负压调节范围：0.02MPa(150mmHg)～极限负压值。 3.抽气速率：≥20 L/min。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4.噪声：≤65 dB(A)。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5.贮液瓶：1000mL（PC塑料）。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6.电源：AC 100V～240V，50/60Hz；DC 12V。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7.输入功率：110VA。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8.机内电池在充足情况下，平均工作时间：≥30分钟。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9.毛重：约6.5㎏；净重：约4.5㎏。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5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984800.00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70EEC"/>
    <w:multiLevelType w:val="singleLevel"/>
    <w:tmpl w:val="80E70EE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ABB4A6"/>
    <w:multiLevelType w:val="singleLevel"/>
    <w:tmpl w:val="AFABB4A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66C74DB"/>
    <w:multiLevelType w:val="singleLevel"/>
    <w:tmpl w:val="B66C74D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064E3F4"/>
    <w:multiLevelType w:val="singleLevel"/>
    <w:tmpl w:val="D064E3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A63858C"/>
    <w:multiLevelType w:val="singleLevel"/>
    <w:tmpl w:val="DA6385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F15EE5B"/>
    <w:multiLevelType w:val="singleLevel"/>
    <w:tmpl w:val="FF15EE5B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C8D6313"/>
    <w:multiLevelType w:val="singleLevel"/>
    <w:tmpl w:val="0C8D63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87B4351"/>
    <w:multiLevelType w:val="singleLevel"/>
    <w:tmpl w:val="287B4351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7CEC0FA"/>
    <w:multiLevelType w:val="singleLevel"/>
    <w:tmpl w:val="77CEC0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2E95"/>
    <w:rsid w:val="39B72E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2018-08-27T10:04:00Z</dcterms:created>
  <dc:creator>Administrator</dc:creator>
  <cp:lastModifiedBy>Administrator</cp:lastModifiedBy>
  <dcterms:modified xsi:type="dcterms:W3CDTF">2018-08-27T10:25:22Z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