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FD" w:rsidRPr="0037389F" w:rsidRDefault="0037389F" w:rsidP="006935FD">
      <w:pPr>
        <w:spacing w:line="540" w:lineRule="exact"/>
        <w:jc w:val="center"/>
        <w:rPr>
          <w:b/>
          <w:sz w:val="36"/>
          <w:szCs w:val="36"/>
        </w:rPr>
      </w:pPr>
      <w:r w:rsidRPr="0037389F">
        <w:rPr>
          <w:rFonts w:ascii="仿宋" w:eastAsia="仿宋" w:hAnsi="仿宋" w:cs="仿宋" w:hint="eastAsia"/>
          <w:b/>
          <w:sz w:val="36"/>
          <w:szCs w:val="36"/>
        </w:rPr>
        <w:t>采</w:t>
      </w:r>
      <w:r w:rsidRPr="0037389F">
        <w:rPr>
          <w:rFonts w:ascii="仿宋" w:eastAsia="仿宋" w:hAnsi="仿宋" w:cs="仿宋"/>
          <w:b/>
          <w:sz w:val="36"/>
          <w:szCs w:val="36"/>
        </w:rPr>
        <w:t xml:space="preserve"> </w:t>
      </w:r>
      <w:r w:rsidRPr="0037389F">
        <w:rPr>
          <w:rFonts w:ascii="仿宋" w:eastAsia="仿宋" w:hAnsi="仿宋" w:cs="仿宋" w:hint="eastAsia"/>
          <w:b/>
          <w:sz w:val="36"/>
          <w:szCs w:val="36"/>
        </w:rPr>
        <w:t>购</w:t>
      </w:r>
      <w:r w:rsidRPr="0037389F">
        <w:rPr>
          <w:rFonts w:ascii="仿宋" w:eastAsia="仿宋" w:hAnsi="仿宋" w:cs="仿宋"/>
          <w:b/>
          <w:sz w:val="36"/>
          <w:szCs w:val="36"/>
        </w:rPr>
        <w:t xml:space="preserve"> </w:t>
      </w:r>
      <w:r w:rsidRPr="0037389F">
        <w:rPr>
          <w:rFonts w:ascii="仿宋" w:eastAsia="仿宋" w:hAnsi="仿宋" w:cs="仿宋" w:hint="eastAsia"/>
          <w:b/>
          <w:sz w:val="36"/>
          <w:szCs w:val="36"/>
        </w:rPr>
        <w:t>需</w:t>
      </w:r>
      <w:r w:rsidRPr="0037389F">
        <w:rPr>
          <w:rFonts w:ascii="仿宋" w:eastAsia="仿宋" w:hAnsi="仿宋" w:cs="仿宋"/>
          <w:b/>
          <w:sz w:val="36"/>
          <w:szCs w:val="36"/>
        </w:rPr>
        <w:t xml:space="preserve"> </w:t>
      </w:r>
      <w:r w:rsidRPr="0037389F">
        <w:rPr>
          <w:rFonts w:ascii="仿宋" w:eastAsia="仿宋" w:hAnsi="仿宋" w:cs="仿宋" w:hint="eastAsia"/>
          <w:b/>
          <w:sz w:val="36"/>
          <w:szCs w:val="36"/>
        </w:rPr>
        <w:t>求</w:t>
      </w:r>
    </w:p>
    <w:p w:rsidR="000B287E" w:rsidRPr="00710B25" w:rsidRDefault="005D3A49" w:rsidP="00710B25">
      <w:pPr>
        <w:spacing w:line="540" w:lineRule="exact"/>
        <w:rPr>
          <w:sz w:val="24"/>
          <w:szCs w:val="24"/>
        </w:rPr>
      </w:pPr>
      <w:r w:rsidRPr="00710B25">
        <w:rPr>
          <w:rFonts w:hint="eastAsia"/>
          <w:sz w:val="24"/>
          <w:szCs w:val="24"/>
        </w:rPr>
        <w:t>1</w:t>
      </w:r>
      <w:r w:rsidRPr="00710B25">
        <w:rPr>
          <w:rFonts w:hint="eastAsia"/>
          <w:sz w:val="24"/>
          <w:szCs w:val="24"/>
        </w:rPr>
        <w:t>、项目名称：国税地税征管体制改革资产清查项目</w:t>
      </w:r>
    </w:p>
    <w:p w:rsidR="005D3A49" w:rsidRPr="00710B25" w:rsidRDefault="005D3A49" w:rsidP="00710B25">
      <w:pPr>
        <w:spacing w:line="540" w:lineRule="exact"/>
        <w:rPr>
          <w:sz w:val="24"/>
          <w:szCs w:val="24"/>
        </w:rPr>
      </w:pPr>
      <w:r w:rsidRPr="00710B25">
        <w:rPr>
          <w:rFonts w:hint="eastAsia"/>
          <w:sz w:val="24"/>
          <w:szCs w:val="24"/>
        </w:rPr>
        <w:t>2</w:t>
      </w:r>
      <w:r w:rsidRPr="00710B25">
        <w:rPr>
          <w:rFonts w:hint="eastAsia"/>
          <w:sz w:val="24"/>
          <w:szCs w:val="24"/>
        </w:rPr>
        <w:t>、清查范围：以</w:t>
      </w:r>
      <w:r w:rsidRPr="00710B25">
        <w:rPr>
          <w:rFonts w:hint="eastAsia"/>
          <w:sz w:val="24"/>
          <w:szCs w:val="24"/>
        </w:rPr>
        <w:t>2018</w:t>
      </w:r>
      <w:r w:rsidRPr="00710B25">
        <w:rPr>
          <w:rFonts w:hint="eastAsia"/>
          <w:sz w:val="24"/>
          <w:szCs w:val="24"/>
        </w:rPr>
        <w:t>年</w:t>
      </w:r>
      <w:r w:rsidRPr="00710B25">
        <w:rPr>
          <w:rFonts w:hint="eastAsia"/>
          <w:sz w:val="24"/>
          <w:szCs w:val="24"/>
        </w:rPr>
        <w:t>5</w:t>
      </w:r>
      <w:r w:rsidRPr="00710B25">
        <w:rPr>
          <w:rFonts w:hint="eastAsia"/>
          <w:sz w:val="24"/>
          <w:szCs w:val="24"/>
        </w:rPr>
        <w:t>月</w:t>
      </w:r>
      <w:r w:rsidRPr="00710B25">
        <w:rPr>
          <w:rFonts w:hint="eastAsia"/>
          <w:sz w:val="24"/>
          <w:szCs w:val="24"/>
        </w:rPr>
        <w:t>31</w:t>
      </w:r>
      <w:r w:rsidRPr="00710B25">
        <w:rPr>
          <w:rFonts w:hint="eastAsia"/>
          <w:sz w:val="24"/>
          <w:szCs w:val="24"/>
        </w:rPr>
        <w:t>日为基准日，清查范围是原海口市国家税务局</w:t>
      </w:r>
      <w:r w:rsidR="00465752">
        <w:rPr>
          <w:rFonts w:hint="eastAsia"/>
          <w:sz w:val="24"/>
          <w:szCs w:val="24"/>
        </w:rPr>
        <w:t>和</w:t>
      </w:r>
      <w:r w:rsidR="00465752" w:rsidRPr="00710B25">
        <w:rPr>
          <w:rFonts w:hint="eastAsia"/>
          <w:sz w:val="24"/>
          <w:szCs w:val="24"/>
        </w:rPr>
        <w:t>原海口市地方税务局</w:t>
      </w:r>
      <w:r w:rsidRPr="00710B25">
        <w:rPr>
          <w:rFonts w:hint="eastAsia"/>
          <w:sz w:val="24"/>
          <w:szCs w:val="24"/>
        </w:rPr>
        <w:t>所属各部门、直属局及各区局单位</w:t>
      </w:r>
      <w:r w:rsidR="00393DC1" w:rsidRPr="00710B25">
        <w:rPr>
          <w:rFonts w:hint="eastAsia"/>
          <w:sz w:val="24"/>
          <w:szCs w:val="24"/>
        </w:rPr>
        <w:t>。</w:t>
      </w:r>
    </w:p>
    <w:p w:rsidR="00710B25" w:rsidRPr="00710B25" w:rsidRDefault="00710B25" w:rsidP="00710B25">
      <w:pPr>
        <w:spacing w:line="540" w:lineRule="exact"/>
        <w:rPr>
          <w:sz w:val="24"/>
          <w:szCs w:val="24"/>
        </w:rPr>
      </w:pPr>
      <w:r w:rsidRPr="00710B25">
        <w:rPr>
          <w:rFonts w:hint="eastAsia"/>
          <w:sz w:val="24"/>
          <w:szCs w:val="24"/>
        </w:rPr>
        <w:t>3</w:t>
      </w:r>
      <w:r w:rsidRPr="00710B25">
        <w:rPr>
          <w:rFonts w:hint="eastAsia"/>
          <w:sz w:val="24"/>
          <w:szCs w:val="24"/>
        </w:rPr>
        <w:t>、清查内容：主要包括单位基本情况清查、账务清理和财产清查。</w:t>
      </w:r>
    </w:p>
    <w:p w:rsidR="00710B25" w:rsidRPr="00710B25" w:rsidRDefault="00710B25" w:rsidP="00710B25">
      <w:pPr>
        <w:spacing w:line="540" w:lineRule="exact"/>
        <w:rPr>
          <w:sz w:val="24"/>
          <w:szCs w:val="24"/>
        </w:rPr>
      </w:pPr>
      <w:r w:rsidRPr="00710B25">
        <w:rPr>
          <w:rFonts w:hint="eastAsia"/>
          <w:sz w:val="24"/>
          <w:szCs w:val="24"/>
        </w:rPr>
        <w:t>（</w:t>
      </w:r>
      <w:r w:rsidRPr="00710B25">
        <w:rPr>
          <w:rFonts w:hint="eastAsia"/>
          <w:sz w:val="24"/>
          <w:szCs w:val="24"/>
        </w:rPr>
        <w:t>1</w:t>
      </w:r>
      <w:r w:rsidRPr="00710B25">
        <w:rPr>
          <w:rFonts w:hint="eastAsia"/>
          <w:sz w:val="24"/>
          <w:szCs w:val="24"/>
        </w:rPr>
        <w:t>）单位基本情况清查：对所属单位户数、机构及人员状况基本情况进行全面清理；</w:t>
      </w:r>
    </w:p>
    <w:p w:rsidR="00710B25" w:rsidRPr="00710B25" w:rsidRDefault="00710B25" w:rsidP="00710B25">
      <w:pPr>
        <w:spacing w:line="540" w:lineRule="exact"/>
        <w:rPr>
          <w:sz w:val="24"/>
          <w:szCs w:val="24"/>
        </w:rPr>
      </w:pPr>
      <w:r w:rsidRPr="00710B25">
        <w:rPr>
          <w:rFonts w:hint="eastAsia"/>
          <w:sz w:val="24"/>
          <w:szCs w:val="24"/>
        </w:rPr>
        <w:t>（</w:t>
      </w:r>
      <w:r w:rsidRPr="00710B25">
        <w:rPr>
          <w:rFonts w:hint="eastAsia"/>
          <w:sz w:val="24"/>
          <w:szCs w:val="24"/>
        </w:rPr>
        <w:t>2</w:t>
      </w:r>
      <w:r w:rsidRPr="00710B25">
        <w:rPr>
          <w:rFonts w:hint="eastAsia"/>
          <w:sz w:val="24"/>
          <w:szCs w:val="24"/>
        </w:rPr>
        <w:t>）账务清理：对各种银行账户、各类库存现金、各项资金往来和会计核算科目等基本账务情况进行全面核对和清理；</w:t>
      </w:r>
    </w:p>
    <w:p w:rsidR="00710B25" w:rsidRPr="00710B25" w:rsidRDefault="00710B25" w:rsidP="00710B25">
      <w:pPr>
        <w:spacing w:line="540" w:lineRule="exact"/>
        <w:rPr>
          <w:sz w:val="24"/>
          <w:szCs w:val="24"/>
        </w:rPr>
      </w:pPr>
      <w:r w:rsidRPr="00710B25">
        <w:rPr>
          <w:rFonts w:hint="eastAsia"/>
          <w:sz w:val="24"/>
          <w:szCs w:val="24"/>
        </w:rPr>
        <w:t>（</w:t>
      </w:r>
      <w:r w:rsidRPr="00710B25">
        <w:rPr>
          <w:rFonts w:hint="eastAsia"/>
          <w:sz w:val="24"/>
          <w:szCs w:val="24"/>
        </w:rPr>
        <w:t>3</w:t>
      </w:r>
      <w:r w:rsidRPr="00710B25">
        <w:rPr>
          <w:rFonts w:hint="eastAsia"/>
          <w:sz w:val="24"/>
          <w:szCs w:val="24"/>
        </w:rPr>
        <w:t>）财产清查：对各项资产进行全面清理、核对和查实。对清查出的各种资产盘盈、损失和资金挂账，按照资产清查要求进行分类，提出相关处理建议。</w:t>
      </w:r>
    </w:p>
    <w:p w:rsidR="00710B25" w:rsidRPr="00710B25" w:rsidRDefault="00710B25" w:rsidP="00710B25">
      <w:pPr>
        <w:spacing w:line="540" w:lineRule="exact"/>
      </w:pPr>
      <w:bookmarkStart w:id="0" w:name="_GoBack"/>
      <w:bookmarkEnd w:id="0"/>
    </w:p>
    <w:sectPr w:rsidR="00710B25" w:rsidRPr="00710B25" w:rsidSect="00397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A49"/>
    <w:rsid w:val="00092500"/>
    <w:rsid w:val="000B287E"/>
    <w:rsid w:val="0037389F"/>
    <w:rsid w:val="00393DC1"/>
    <w:rsid w:val="00397298"/>
    <w:rsid w:val="00465752"/>
    <w:rsid w:val="005D3A49"/>
    <w:rsid w:val="006935FD"/>
    <w:rsid w:val="00710B25"/>
    <w:rsid w:val="008D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6</cp:revision>
  <dcterms:created xsi:type="dcterms:W3CDTF">2018-08-23T08:32:00Z</dcterms:created>
  <dcterms:modified xsi:type="dcterms:W3CDTF">2018-08-24T09:15:00Z</dcterms:modified>
</cp:coreProperties>
</file>