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产业骨干人才培训采购需求</w:t>
      </w:r>
    </w:p>
    <w:p>
      <w:pPr>
        <w:shd w:val="clear" w:color="auto" w:fill="FFFFFF"/>
        <w:spacing w:line="560" w:lineRule="exact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</w:p>
    <w:p>
      <w:pPr>
        <w:numPr>
          <w:ilvl w:val="0"/>
          <w:numId w:val="1"/>
        </w:numPr>
        <w:shd w:val="clear" w:color="auto" w:fill="FFFFFF"/>
        <w:spacing w:line="560" w:lineRule="exact"/>
        <w:jc w:val="left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项目名称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产业骨干人才培训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560" w:lineRule="exact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kern w:val="0"/>
          <w:sz w:val="28"/>
          <w:szCs w:val="28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  <w:lang w:eastAsia="zh-CN"/>
        </w:rPr>
        <w:t>支付方式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282828"/>
          <w:sz w:val="28"/>
          <w:szCs w:val="28"/>
        </w:rPr>
        <w:t>项目资金总额100万元（含税），分三期拨付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  <w:lang w:eastAsia="zh-CN"/>
        </w:rPr>
        <w:t>三、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项目要求</w:t>
      </w:r>
      <w:bookmarkStart w:id="0" w:name="_GoBack"/>
      <w:bookmarkEnd w:id="0"/>
    </w:p>
    <w:p>
      <w:pPr>
        <w:spacing w:line="56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282828"/>
          <w:sz w:val="28"/>
          <w:szCs w:val="28"/>
        </w:rPr>
        <w:t>　　（一）组织我省不少于40名互联网企业骨干高管赴省外考察与培训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；</w:t>
      </w:r>
    </w:p>
    <w:p>
      <w:pPr>
        <w:spacing w:line="560" w:lineRule="exact"/>
        <w:ind w:firstLine="64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282828"/>
          <w:sz w:val="28"/>
          <w:szCs w:val="28"/>
        </w:rPr>
        <w:t>（二）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负责骨干培训的组织宣传工作，通过媒体网站、微信公众号和H5等方式发布通知；</w:t>
      </w:r>
    </w:p>
    <w:p>
      <w:pPr>
        <w:spacing w:line="560" w:lineRule="exact"/>
        <w:ind w:firstLine="64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（三）与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互联网企业进行对接，做好前期的培训人员报名工作，和后期的培训总结工作；</w:t>
      </w:r>
    </w:p>
    <w:p>
      <w:pPr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（四）配合我厅做好骨干培训工作的组织实施，包括初步筛选企业骨干、对接培训学校和考察企业、组织学员培训、培训效果评估等；</w:t>
      </w:r>
    </w:p>
    <w:p>
      <w:pPr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（五）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举办2场省内互联网人才专场招聘会，要求互联网企业不少于100家；举办2场省外高校互联网人才巡回招聘会，要求组织互联网企业不少于40家；</w:t>
      </w:r>
    </w:p>
    <w:p>
      <w:pPr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（六）开设为期百日的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互联网行业网络招聘专栏，服务互联网企业不少于300家；</w:t>
      </w:r>
    </w:p>
    <w:p>
      <w:pPr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（七）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负责互联网人才专场招聘会的宣传工作，通过广播、报纸、网络媒体和微信公众号发布活动宣传；</w:t>
      </w:r>
    </w:p>
    <w:p>
      <w:pPr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（八）配合我厅做好互联网人才招聘工作的组织实施，包括对接场地、布置会场、现场服务及安保等工作；</w:t>
      </w:r>
    </w:p>
    <w:p>
      <w:pPr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（九）所有工作结束后负责编制服务报告；</w:t>
      </w:r>
    </w:p>
    <w:p>
      <w:pPr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（十）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该项目的招标代理费用及招标过程中产生的相关费用，由中标单位负责。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8992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FE60"/>
    <w:multiLevelType w:val="singleLevel"/>
    <w:tmpl w:val="33F0FE6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5354DDC"/>
    <w:rsid w:val="002E382D"/>
    <w:rsid w:val="003A0A37"/>
    <w:rsid w:val="00852B7B"/>
    <w:rsid w:val="009E5D21"/>
    <w:rsid w:val="00F12B27"/>
    <w:rsid w:val="0271701B"/>
    <w:rsid w:val="033D2F79"/>
    <w:rsid w:val="0740273B"/>
    <w:rsid w:val="09100AD2"/>
    <w:rsid w:val="09D74168"/>
    <w:rsid w:val="0F81038A"/>
    <w:rsid w:val="12D669B0"/>
    <w:rsid w:val="13F76B68"/>
    <w:rsid w:val="151B29D2"/>
    <w:rsid w:val="161E65F2"/>
    <w:rsid w:val="17CA4277"/>
    <w:rsid w:val="186624FF"/>
    <w:rsid w:val="19E33221"/>
    <w:rsid w:val="1C0C0F1E"/>
    <w:rsid w:val="24BD6716"/>
    <w:rsid w:val="257B13A4"/>
    <w:rsid w:val="29083B5C"/>
    <w:rsid w:val="2DEC1B27"/>
    <w:rsid w:val="2E8165A5"/>
    <w:rsid w:val="31060A57"/>
    <w:rsid w:val="391A21C4"/>
    <w:rsid w:val="3A885EE9"/>
    <w:rsid w:val="3E6C6AB9"/>
    <w:rsid w:val="3F222120"/>
    <w:rsid w:val="44F64A4A"/>
    <w:rsid w:val="46D42049"/>
    <w:rsid w:val="47492595"/>
    <w:rsid w:val="477C3A93"/>
    <w:rsid w:val="47C71722"/>
    <w:rsid w:val="4A703EFE"/>
    <w:rsid w:val="4C5C0500"/>
    <w:rsid w:val="514D5BB1"/>
    <w:rsid w:val="529A4AC3"/>
    <w:rsid w:val="55147B41"/>
    <w:rsid w:val="5765559A"/>
    <w:rsid w:val="5ECB4E38"/>
    <w:rsid w:val="610B30E1"/>
    <w:rsid w:val="64A27DC6"/>
    <w:rsid w:val="6506458B"/>
    <w:rsid w:val="65354DDC"/>
    <w:rsid w:val="669D73F6"/>
    <w:rsid w:val="67DE50D7"/>
    <w:rsid w:val="68683FDD"/>
    <w:rsid w:val="69EF506E"/>
    <w:rsid w:val="6C4061D6"/>
    <w:rsid w:val="6D535020"/>
    <w:rsid w:val="6FD74F8F"/>
    <w:rsid w:val="71EA6DD5"/>
    <w:rsid w:val="726F1670"/>
    <w:rsid w:val="732264EE"/>
    <w:rsid w:val="73C5416D"/>
    <w:rsid w:val="75BB4A5F"/>
    <w:rsid w:val="784B48A5"/>
    <w:rsid w:val="78F57DD2"/>
    <w:rsid w:val="793A7AB1"/>
    <w:rsid w:val="7A3A21C8"/>
    <w:rsid w:val="7F01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Sky123.Org</Company>
  <Pages>3</Pages>
  <Words>213</Words>
  <Characters>1218</Characters>
  <Lines>10</Lines>
  <Paragraphs>2</Paragraphs>
  <TotalTime>2</TotalTime>
  <ScaleCrop>false</ScaleCrop>
  <LinksUpToDate>false</LinksUpToDate>
  <CharactersWithSpaces>1429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2018-06-22T08:15:00Z</dcterms:created>
  <dc:creator>Administrator</dc:creator>
  <cp:lastModifiedBy>Administrator</cp:lastModifiedBy>
  <dcterms:modified xsi:type="dcterms:W3CDTF">2018-07-04T01:36:09Z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