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A8A" w:rsidRDefault="0033139E">
      <w:pPr>
        <w:spacing w:line="900" w:lineRule="exact"/>
        <w:jc w:val="center"/>
        <w:rPr>
          <w:rFonts w:ascii="黑体" w:eastAsia="黑体" w:hAnsi="黑体"/>
          <w:b/>
          <w:shadow/>
          <w:w w:val="90"/>
          <w:sz w:val="44"/>
          <w:szCs w:val="44"/>
        </w:rPr>
      </w:pPr>
      <w:r>
        <w:rPr>
          <w:rFonts w:ascii="黑体" w:eastAsia="黑体" w:hAnsi="黑体" w:hint="eastAsia"/>
          <w:b/>
          <w:shadow/>
          <w:w w:val="90"/>
          <w:sz w:val="44"/>
          <w:szCs w:val="44"/>
        </w:rPr>
        <w:t>龙湖镇</w:t>
      </w:r>
      <w:r>
        <w:rPr>
          <w:rFonts w:ascii="黑体" w:eastAsia="黑体" w:hAnsi="黑体" w:hint="eastAsia"/>
          <w:b/>
          <w:shadow/>
          <w:w w:val="90"/>
          <w:sz w:val="44"/>
          <w:szCs w:val="44"/>
        </w:rPr>
        <w:t>2018</w:t>
      </w:r>
      <w:r>
        <w:rPr>
          <w:rFonts w:ascii="黑体" w:eastAsia="黑体" w:hAnsi="黑体" w:hint="eastAsia"/>
          <w:b/>
          <w:shadow/>
          <w:w w:val="90"/>
          <w:sz w:val="44"/>
          <w:szCs w:val="44"/>
        </w:rPr>
        <w:t>年中央财政扶贫资金（发展资金）安仁村委会整村推进项目</w:t>
      </w:r>
    </w:p>
    <w:p w:rsidR="00ED3A8A" w:rsidRDefault="0033139E">
      <w:pPr>
        <w:spacing w:line="900" w:lineRule="exact"/>
        <w:jc w:val="center"/>
        <w:rPr>
          <w:rFonts w:ascii="黑体" w:eastAsia="黑体" w:hAnsi="黑体"/>
          <w:shadow/>
          <w:sz w:val="24"/>
        </w:rPr>
      </w:pPr>
      <w:r>
        <w:rPr>
          <w:rFonts w:ascii="黑体" w:eastAsia="黑体" w:hAnsi="黑体" w:hint="eastAsia"/>
          <w:shadow/>
          <w:sz w:val="24"/>
        </w:rPr>
        <w:t>项目编号：</w:t>
      </w:r>
      <w:r>
        <w:rPr>
          <w:rFonts w:ascii="黑体" w:eastAsia="黑体" w:hAnsi="黑体" w:hint="eastAsia"/>
          <w:shadow/>
          <w:sz w:val="24"/>
        </w:rPr>
        <w:t>YGHN-2018-049</w:t>
      </w:r>
    </w:p>
    <w:p w:rsidR="00ED3A8A" w:rsidRDefault="00ED3A8A">
      <w:pPr>
        <w:spacing w:line="900" w:lineRule="exact"/>
        <w:jc w:val="center"/>
        <w:rPr>
          <w:rFonts w:ascii="黑体" w:eastAsia="黑体" w:hAnsi="黑体"/>
          <w:shadow/>
          <w:sz w:val="24"/>
        </w:rPr>
      </w:pPr>
    </w:p>
    <w:p w:rsidR="00ED3A8A" w:rsidRDefault="0033139E">
      <w:pPr>
        <w:spacing w:line="800" w:lineRule="exact"/>
        <w:jc w:val="center"/>
        <w:rPr>
          <w:rFonts w:ascii="黑体" w:eastAsia="黑体" w:hAnsi="黑体"/>
          <w:b/>
          <w:shadow/>
          <w:sz w:val="80"/>
          <w:szCs w:val="80"/>
        </w:rPr>
      </w:pPr>
      <w:r>
        <w:rPr>
          <w:rFonts w:ascii="黑体" w:eastAsia="黑体" w:hAnsi="黑体" w:hint="eastAsia"/>
          <w:b/>
          <w:shadow/>
          <w:sz w:val="80"/>
          <w:szCs w:val="80"/>
        </w:rPr>
        <w:t>竞</w:t>
      </w:r>
    </w:p>
    <w:p w:rsidR="00ED3A8A" w:rsidRDefault="0033139E">
      <w:pPr>
        <w:spacing w:line="800" w:lineRule="exact"/>
        <w:jc w:val="center"/>
        <w:rPr>
          <w:rFonts w:ascii="黑体" w:eastAsia="黑体" w:hAnsi="黑体"/>
          <w:b/>
          <w:shadow/>
          <w:sz w:val="80"/>
          <w:szCs w:val="80"/>
        </w:rPr>
      </w:pPr>
      <w:r>
        <w:rPr>
          <w:rFonts w:ascii="黑体" w:eastAsia="黑体" w:hAnsi="黑体" w:hint="eastAsia"/>
          <w:b/>
          <w:shadow/>
          <w:sz w:val="80"/>
          <w:szCs w:val="80"/>
        </w:rPr>
        <w:t>争</w:t>
      </w:r>
    </w:p>
    <w:p w:rsidR="00ED3A8A" w:rsidRDefault="0033139E">
      <w:pPr>
        <w:spacing w:line="800" w:lineRule="exact"/>
        <w:jc w:val="center"/>
        <w:rPr>
          <w:rFonts w:ascii="黑体" w:eastAsia="黑体" w:hAnsi="黑体"/>
          <w:b/>
          <w:shadow/>
          <w:sz w:val="80"/>
          <w:szCs w:val="80"/>
        </w:rPr>
      </w:pPr>
      <w:r>
        <w:rPr>
          <w:rFonts w:ascii="黑体" w:eastAsia="黑体" w:hAnsi="黑体" w:hint="eastAsia"/>
          <w:b/>
          <w:shadow/>
          <w:sz w:val="80"/>
          <w:szCs w:val="80"/>
        </w:rPr>
        <w:t>性</w:t>
      </w:r>
    </w:p>
    <w:p w:rsidR="00ED3A8A" w:rsidRDefault="0033139E">
      <w:pPr>
        <w:spacing w:line="800" w:lineRule="exact"/>
        <w:jc w:val="center"/>
        <w:rPr>
          <w:rFonts w:ascii="黑体" w:eastAsia="黑体" w:hAnsi="黑体"/>
          <w:b/>
          <w:shadow/>
          <w:sz w:val="80"/>
          <w:szCs w:val="80"/>
        </w:rPr>
      </w:pPr>
      <w:r>
        <w:rPr>
          <w:rFonts w:ascii="黑体" w:eastAsia="黑体" w:hAnsi="黑体" w:hint="eastAsia"/>
          <w:b/>
          <w:shadow/>
          <w:sz w:val="80"/>
          <w:szCs w:val="80"/>
        </w:rPr>
        <w:t>谈</w:t>
      </w:r>
    </w:p>
    <w:p w:rsidR="00ED3A8A" w:rsidRDefault="0033139E">
      <w:pPr>
        <w:spacing w:line="800" w:lineRule="exact"/>
        <w:jc w:val="center"/>
        <w:rPr>
          <w:rFonts w:ascii="黑体" w:eastAsia="黑体" w:hAnsi="黑体"/>
          <w:b/>
          <w:shadow/>
          <w:sz w:val="80"/>
          <w:szCs w:val="80"/>
        </w:rPr>
      </w:pPr>
      <w:r>
        <w:rPr>
          <w:rFonts w:ascii="黑体" w:eastAsia="黑体" w:hAnsi="黑体" w:hint="eastAsia"/>
          <w:b/>
          <w:shadow/>
          <w:sz w:val="80"/>
          <w:szCs w:val="80"/>
        </w:rPr>
        <w:t>判</w:t>
      </w:r>
    </w:p>
    <w:p w:rsidR="00ED3A8A" w:rsidRDefault="0033139E">
      <w:pPr>
        <w:spacing w:line="800" w:lineRule="exact"/>
        <w:jc w:val="center"/>
        <w:rPr>
          <w:rFonts w:ascii="黑体" w:eastAsia="黑体" w:hAnsi="黑体"/>
          <w:b/>
          <w:shadow/>
          <w:sz w:val="80"/>
          <w:szCs w:val="80"/>
        </w:rPr>
      </w:pPr>
      <w:r>
        <w:rPr>
          <w:rFonts w:ascii="黑体" w:eastAsia="黑体" w:hAnsi="黑体" w:hint="eastAsia"/>
          <w:b/>
          <w:shadow/>
          <w:sz w:val="80"/>
          <w:szCs w:val="80"/>
        </w:rPr>
        <w:t>文</w:t>
      </w:r>
    </w:p>
    <w:p w:rsidR="00ED3A8A" w:rsidRDefault="0033139E">
      <w:pPr>
        <w:spacing w:line="800" w:lineRule="exact"/>
        <w:jc w:val="center"/>
        <w:rPr>
          <w:rFonts w:ascii="黑体" w:eastAsia="黑体" w:hAnsi="黑体"/>
          <w:b/>
          <w:shadow/>
          <w:sz w:val="80"/>
          <w:szCs w:val="80"/>
        </w:rPr>
      </w:pPr>
      <w:r>
        <w:rPr>
          <w:rFonts w:ascii="黑体" w:eastAsia="黑体" w:hAnsi="黑体" w:hint="eastAsia"/>
          <w:b/>
          <w:shadow/>
          <w:sz w:val="80"/>
          <w:szCs w:val="80"/>
        </w:rPr>
        <w:t>件</w:t>
      </w:r>
    </w:p>
    <w:p w:rsidR="00ED3A8A" w:rsidRDefault="00ED3A8A">
      <w:pPr>
        <w:spacing w:line="360" w:lineRule="auto"/>
        <w:jc w:val="left"/>
        <w:rPr>
          <w:rFonts w:ascii="仿宋_GB2312" w:eastAsia="仿宋_GB2312"/>
          <w:b/>
          <w:sz w:val="24"/>
        </w:rPr>
      </w:pPr>
    </w:p>
    <w:p w:rsidR="00ED3A8A" w:rsidRDefault="00ED3A8A">
      <w:pPr>
        <w:spacing w:line="360" w:lineRule="auto"/>
        <w:jc w:val="left"/>
        <w:rPr>
          <w:rFonts w:ascii="仿宋_GB2312" w:eastAsia="仿宋_GB2312"/>
          <w:b/>
          <w:sz w:val="24"/>
        </w:rPr>
      </w:pPr>
    </w:p>
    <w:p w:rsidR="00ED3A8A" w:rsidRDefault="0033139E">
      <w:pPr>
        <w:spacing w:line="360" w:lineRule="auto"/>
        <w:jc w:val="center"/>
        <w:rPr>
          <w:rFonts w:ascii="黑体" w:eastAsia="黑体" w:hAnsi="黑体"/>
          <w:b/>
          <w:shadow/>
          <w:spacing w:val="60"/>
          <w:kern w:val="0"/>
          <w:sz w:val="30"/>
          <w:szCs w:val="30"/>
        </w:rPr>
      </w:pPr>
      <w:r>
        <w:rPr>
          <w:rFonts w:ascii="黑体" w:eastAsia="黑体" w:hAnsi="黑体" w:hint="eastAsia"/>
          <w:b/>
          <w:shadow/>
          <w:spacing w:val="10"/>
          <w:kern w:val="0"/>
          <w:sz w:val="30"/>
          <w:szCs w:val="30"/>
        </w:rPr>
        <w:t>采购单位：</w:t>
      </w:r>
      <w:r>
        <w:rPr>
          <w:rFonts w:ascii="黑体" w:eastAsia="黑体" w:hAnsi="黑体" w:hint="eastAsia"/>
          <w:b/>
          <w:shadow/>
          <w:kern w:val="0"/>
          <w:sz w:val="30"/>
        </w:rPr>
        <w:t>定安县龙湖镇人民政府</w:t>
      </w:r>
    </w:p>
    <w:p w:rsidR="00ED3A8A" w:rsidRDefault="00ED3A8A">
      <w:pPr>
        <w:spacing w:line="360" w:lineRule="auto"/>
        <w:jc w:val="center"/>
        <w:rPr>
          <w:rFonts w:ascii="黑体" w:eastAsia="黑体" w:hAnsi="黑体"/>
          <w:b/>
          <w:shadow/>
          <w:kern w:val="0"/>
          <w:sz w:val="30"/>
        </w:rPr>
      </w:pPr>
    </w:p>
    <w:p w:rsidR="00ED3A8A" w:rsidRDefault="0033139E">
      <w:pPr>
        <w:spacing w:line="360" w:lineRule="auto"/>
        <w:jc w:val="center"/>
        <w:rPr>
          <w:rFonts w:ascii="宋体" w:hAnsi="宋体"/>
          <w:b/>
          <w:kern w:val="0"/>
          <w:sz w:val="30"/>
        </w:rPr>
      </w:pPr>
      <w:r>
        <w:rPr>
          <w:rFonts w:ascii="黑体" w:eastAsia="黑体" w:hAnsi="黑体" w:hint="eastAsia"/>
          <w:b/>
          <w:shadow/>
          <w:kern w:val="0"/>
          <w:sz w:val="30"/>
        </w:rPr>
        <w:t>采购代理机构：阳光工程项目管理有限公司</w:t>
      </w:r>
    </w:p>
    <w:p w:rsidR="00ED3A8A" w:rsidRDefault="00ED3A8A">
      <w:pPr>
        <w:spacing w:line="360" w:lineRule="auto"/>
        <w:jc w:val="left"/>
        <w:rPr>
          <w:rFonts w:ascii="宋体" w:hAnsi="宋体"/>
          <w:b/>
          <w:kern w:val="0"/>
        </w:rPr>
      </w:pPr>
    </w:p>
    <w:p w:rsidR="00ED3A8A" w:rsidRDefault="0033139E">
      <w:pPr>
        <w:jc w:val="center"/>
        <w:rPr>
          <w:rFonts w:ascii="宋体" w:hAnsi="宋体"/>
          <w:szCs w:val="21"/>
        </w:rPr>
      </w:pPr>
      <w:r>
        <w:rPr>
          <w:rFonts w:ascii="黑体" w:eastAsia="黑体" w:hAnsi="黑体" w:hint="eastAsia"/>
          <w:b/>
          <w:shadow/>
          <w:kern w:val="0"/>
          <w:sz w:val="30"/>
        </w:rPr>
        <w:t>2018</w:t>
      </w:r>
      <w:r>
        <w:rPr>
          <w:rFonts w:ascii="黑体" w:eastAsia="黑体" w:hAnsi="黑体" w:hint="eastAsia"/>
          <w:b/>
          <w:shadow/>
          <w:kern w:val="0"/>
          <w:sz w:val="30"/>
        </w:rPr>
        <w:t>年</w:t>
      </w:r>
      <w:r>
        <w:rPr>
          <w:rFonts w:ascii="黑体" w:eastAsia="黑体" w:hAnsi="黑体" w:hint="eastAsia"/>
          <w:b/>
          <w:shadow/>
          <w:kern w:val="0"/>
          <w:sz w:val="30"/>
        </w:rPr>
        <w:t>6</w:t>
      </w:r>
      <w:r>
        <w:rPr>
          <w:rFonts w:ascii="黑体" w:eastAsia="黑体" w:hAnsi="黑体" w:hint="eastAsia"/>
          <w:b/>
          <w:shadow/>
          <w:kern w:val="0"/>
          <w:sz w:val="30"/>
        </w:rPr>
        <w:t>月</w:t>
      </w:r>
    </w:p>
    <w:p w:rsidR="00ED3A8A" w:rsidRDefault="00ED3A8A">
      <w:pPr>
        <w:spacing w:line="360" w:lineRule="auto"/>
        <w:jc w:val="center"/>
        <w:rPr>
          <w:rFonts w:ascii="楷体" w:eastAsia="楷体" w:hAnsi="楷体"/>
          <w:b/>
          <w:sz w:val="44"/>
          <w:szCs w:val="44"/>
        </w:rPr>
      </w:pPr>
    </w:p>
    <w:p w:rsidR="00ED3A8A" w:rsidRDefault="0033139E">
      <w:pPr>
        <w:spacing w:line="360" w:lineRule="auto"/>
        <w:jc w:val="center"/>
        <w:rPr>
          <w:rFonts w:ascii="楷体" w:eastAsia="楷体" w:hAnsi="楷体"/>
          <w:b/>
          <w:sz w:val="44"/>
          <w:szCs w:val="44"/>
        </w:rPr>
      </w:pPr>
      <w:r>
        <w:rPr>
          <w:rFonts w:ascii="楷体" w:eastAsia="楷体" w:hAnsi="楷体" w:hint="eastAsia"/>
          <w:b/>
          <w:sz w:val="44"/>
          <w:szCs w:val="44"/>
        </w:rPr>
        <w:lastRenderedPageBreak/>
        <w:t>目录</w:t>
      </w:r>
    </w:p>
    <w:p w:rsidR="00ED3A8A" w:rsidRDefault="00ED3A8A">
      <w:pPr>
        <w:spacing w:line="360" w:lineRule="auto"/>
        <w:rPr>
          <w:rFonts w:ascii="楷体" w:eastAsia="楷体" w:hAnsi="楷体"/>
          <w:b/>
          <w:sz w:val="28"/>
          <w:szCs w:val="28"/>
        </w:rPr>
      </w:pPr>
    </w:p>
    <w:p w:rsidR="00ED3A8A" w:rsidRDefault="00ED3A8A">
      <w:pPr>
        <w:pStyle w:val="10"/>
        <w:tabs>
          <w:tab w:val="right" w:leader="dot" w:pos="8778"/>
        </w:tabs>
        <w:rPr>
          <w:rFonts w:asciiTheme="minorHAnsi" w:eastAsiaTheme="minorEastAsia" w:hAnsiTheme="minorHAnsi" w:cstheme="minorBidi"/>
          <w:b w:val="0"/>
          <w:sz w:val="21"/>
          <w:szCs w:val="22"/>
        </w:rPr>
      </w:pPr>
      <w:r w:rsidRPr="00ED3A8A">
        <w:rPr>
          <w:rFonts w:ascii="宋体" w:hAnsi="宋体"/>
          <w:szCs w:val="21"/>
        </w:rPr>
        <w:fldChar w:fldCharType="begin"/>
      </w:r>
      <w:r w:rsidR="0033139E">
        <w:rPr>
          <w:rFonts w:ascii="宋体" w:hAnsi="宋体"/>
          <w:szCs w:val="21"/>
        </w:rPr>
        <w:instrText xml:space="preserve"> TOC \o "1-3" \h \z \u </w:instrText>
      </w:r>
      <w:r w:rsidRPr="00ED3A8A">
        <w:rPr>
          <w:rFonts w:ascii="宋体" w:hAnsi="宋体"/>
          <w:szCs w:val="21"/>
        </w:rPr>
        <w:fldChar w:fldCharType="separate"/>
      </w:r>
      <w:hyperlink w:anchor="_Toc503953739" w:history="1">
        <w:r w:rsidR="0033139E">
          <w:rPr>
            <w:rStyle w:val="af9"/>
            <w:rFonts w:hint="eastAsia"/>
          </w:rPr>
          <w:t>第一章</w:t>
        </w:r>
        <w:r w:rsidR="0033139E">
          <w:rPr>
            <w:rStyle w:val="af9"/>
          </w:rPr>
          <w:t xml:space="preserve">  </w:t>
        </w:r>
        <w:r w:rsidR="0033139E">
          <w:rPr>
            <w:rStyle w:val="af9"/>
            <w:rFonts w:hint="eastAsia"/>
          </w:rPr>
          <w:t>竞争性谈判公告</w:t>
        </w:r>
        <w:r w:rsidR="0033139E">
          <w:tab/>
        </w:r>
        <w:r>
          <w:fldChar w:fldCharType="begin"/>
        </w:r>
        <w:r w:rsidR="0033139E">
          <w:instrText xml:space="preserve"> PAGEREF _Toc503953739 \h </w:instrText>
        </w:r>
        <w:r>
          <w:fldChar w:fldCharType="separate"/>
        </w:r>
        <w:r w:rsidR="0033139E">
          <w:t>1</w:t>
        </w:r>
        <w:r>
          <w:fldChar w:fldCharType="end"/>
        </w:r>
      </w:hyperlink>
    </w:p>
    <w:p w:rsidR="00ED3A8A" w:rsidRDefault="00ED3A8A">
      <w:pPr>
        <w:pStyle w:val="10"/>
        <w:tabs>
          <w:tab w:val="right" w:leader="dot" w:pos="8778"/>
        </w:tabs>
        <w:rPr>
          <w:rFonts w:asciiTheme="minorHAnsi" w:eastAsiaTheme="minorEastAsia" w:hAnsiTheme="minorHAnsi" w:cstheme="minorBidi"/>
          <w:b w:val="0"/>
          <w:sz w:val="21"/>
          <w:szCs w:val="22"/>
        </w:rPr>
      </w:pPr>
      <w:hyperlink w:anchor="_Toc503953740" w:history="1">
        <w:r w:rsidR="0033139E">
          <w:rPr>
            <w:rStyle w:val="af9"/>
            <w:rFonts w:hint="eastAsia"/>
          </w:rPr>
          <w:t>第二章</w:t>
        </w:r>
        <w:r w:rsidR="0033139E">
          <w:rPr>
            <w:rStyle w:val="af9"/>
          </w:rPr>
          <w:t xml:space="preserve">  </w:t>
        </w:r>
        <w:r w:rsidR="0033139E">
          <w:rPr>
            <w:rStyle w:val="af9"/>
            <w:rFonts w:hint="eastAsia"/>
          </w:rPr>
          <w:t>供应商须知</w:t>
        </w:r>
        <w:r w:rsidR="0033139E">
          <w:tab/>
        </w:r>
        <w:r>
          <w:fldChar w:fldCharType="begin"/>
        </w:r>
        <w:r w:rsidR="0033139E">
          <w:instrText xml:space="preserve"> PAGEREF _Toc503953740 \h </w:instrText>
        </w:r>
        <w:r>
          <w:fldChar w:fldCharType="separate"/>
        </w:r>
        <w:r w:rsidR="0033139E">
          <w:t>3</w:t>
        </w:r>
        <w:r>
          <w:fldChar w:fldCharType="end"/>
        </w:r>
      </w:hyperlink>
    </w:p>
    <w:p w:rsidR="00ED3A8A" w:rsidRDefault="00ED3A8A">
      <w:pPr>
        <w:pStyle w:val="10"/>
        <w:tabs>
          <w:tab w:val="right" w:leader="dot" w:pos="8778"/>
        </w:tabs>
        <w:rPr>
          <w:rFonts w:asciiTheme="minorHAnsi" w:eastAsiaTheme="minorEastAsia" w:hAnsiTheme="minorHAnsi" w:cstheme="minorBidi"/>
          <w:b w:val="0"/>
          <w:sz w:val="21"/>
          <w:szCs w:val="22"/>
        </w:rPr>
      </w:pPr>
      <w:hyperlink w:anchor="_Toc503953741" w:history="1">
        <w:r w:rsidR="0033139E">
          <w:rPr>
            <w:rStyle w:val="af9"/>
            <w:rFonts w:hint="eastAsia"/>
          </w:rPr>
          <w:t>第三章</w:t>
        </w:r>
        <w:r w:rsidR="0033139E">
          <w:rPr>
            <w:rStyle w:val="af9"/>
          </w:rPr>
          <w:t xml:space="preserve">  </w:t>
        </w:r>
        <w:r w:rsidR="0033139E">
          <w:rPr>
            <w:rStyle w:val="af9"/>
            <w:rFonts w:hint="eastAsia"/>
          </w:rPr>
          <w:t>项目清单</w:t>
        </w:r>
        <w:r w:rsidR="0033139E">
          <w:tab/>
        </w:r>
        <w:r>
          <w:fldChar w:fldCharType="begin"/>
        </w:r>
        <w:r w:rsidR="0033139E">
          <w:instrText xml:space="preserve"> PAGEREF _Toc503953741 \h </w:instrText>
        </w:r>
        <w:r>
          <w:fldChar w:fldCharType="separate"/>
        </w:r>
        <w:r w:rsidR="0033139E">
          <w:t>9</w:t>
        </w:r>
        <w:r>
          <w:fldChar w:fldCharType="end"/>
        </w:r>
      </w:hyperlink>
    </w:p>
    <w:p w:rsidR="00ED3A8A" w:rsidRDefault="00ED3A8A">
      <w:pPr>
        <w:pStyle w:val="10"/>
        <w:tabs>
          <w:tab w:val="right" w:leader="dot" w:pos="8778"/>
        </w:tabs>
        <w:rPr>
          <w:rFonts w:asciiTheme="minorHAnsi" w:hAnsiTheme="minorHAnsi" w:cstheme="minorBidi"/>
          <w:b w:val="0"/>
          <w:sz w:val="21"/>
          <w:szCs w:val="22"/>
        </w:rPr>
      </w:pPr>
      <w:hyperlink w:anchor="_Toc503953742" w:history="1">
        <w:r w:rsidR="0033139E">
          <w:rPr>
            <w:rStyle w:val="af9"/>
            <w:rFonts w:hint="eastAsia"/>
          </w:rPr>
          <w:t>第四章</w:t>
        </w:r>
        <w:r w:rsidR="0033139E">
          <w:rPr>
            <w:rStyle w:val="af9"/>
          </w:rPr>
          <w:t xml:space="preserve">  </w:t>
        </w:r>
        <w:r w:rsidR="0033139E">
          <w:rPr>
            <w:rStyle w:val="af9"/>
            <w:rFonts w:hint="eastAsia"/>
          </w:rPr>
          <w:t>评审办法</w:t>
        </w:r>
        <w:r w:rsidR="0033139E">
          <w:tab/>
        </w:r>
        <w:r w:rsidR="0033139E">
          <w:rPr>
            <w:rFonts w:hint="eastAsia"/>
          </w:rPr>
          <w:t>2</w:t>
        </w:r>
      </w:hyperlink>
      <w:r w:rsidR="0033139E">
        <w:rPr>
          <w:rFonts w:hint="eastAsia"/>
        </w:rPr>
        <w:t>3</w:t>
      </w:r>
    </w:p>
    <w:p w:rsidR="00ED3A8A" w:rsidRDefault="00ED3A8A">
      <w:pPr>
        <w:pStyle w:val="10"/>
        <w:tabs>
          <w:tab w:val="right" w:leader="dot" w:pos="8778"/>
        </w:tabs>
        <w:rPr>
          <w:rFonts w:asciiTheme="minorHAnsi" w:hAnsiTheme="minorHAnsi" w:cstheme="minorBidi"/>
          <w:b w:val="0"/>
          <w:sz w:val="21"/>
          <w:szCs w:val="22"/>
        </w:rPr>
      </w:pPr>
      <w:hyperlink w:anchor="_Toc503953744" w:history="1">
        <w:r w:rsidR="0033139E">
          <w:rPr>
            <w:rStyle w:val="af9"/>
            <w:rFonts w:hint="eastAsia"/>
          </w:rPr>
          <w:t>第五章</w:t>
        </w:r>
        <w:r w:rsidR="0033139E">
          <w:rPr>
            <w:rStyle w:val="af9"/>
          </w:rPr>
          <w:t xml:space="preserve">  </w:t>
        </w:r>
        <w:r w:rsidR="0033139E">
          <w:rPr>
            <w:rStyle w:val="af9"/>
            <w:rFonts w:hint="eastAsia"/>
          </w:rPr>
          <w:t>合同条款及格式</w:t>
        </w:r>
        <w:r w:rsidR="0033139E">
          <w:tab/>
        </w:r>
      </w:hyperlink>
      <w:r w:rsidR="0033139E">
        <w:rPr>
          <w:rFonts w:hint="eastAsia"/>
        </w:rPr>
        <w:t>27</w:t>
      </w:r>
    </w:p>
    <w:p w:rsidR="00ED3A8A" w:rsidRDefault="00ED3A8A">
      <w:pPr>
        <w:pStyle w:val="10"/>
        <w:tabs>
          <w:tab w:val="right" w:leader="dot" w:pos="8778"/>
        </w:tabs>
        <w:rPr>
          <w:rFonts w:asciiTheme="minorHAnsi" w:hAnsiTheme="minorHAnsi" w:cstheme="minorBidi"/>
          <w:b w:val="0"/>
          <w:sz w:val="21"/>
          <w:szCs w:val="22"/>
        </w:rPr>
      </w:pPr>
      <w:hyperlink w:anchor="_Toc503953748" w:history="1">
        <w:r w:rsidR="0033139E">
          <w:rPr>
            <w:rStyle w:val="af9"/>
            <w:rFonts w:hint="eastAsia"/>
          </w:rPr>
          <w:t>第六章</w:t>
        </w:r>
        <w:r w:rsidR="0033139E">
          <w:rPr>
            <w:rStyle w:val="af9"/>
          </w:rPr>
          <w:t xml:space="preserve">  </w:t>
        </w:r>
        <w:r w:rsidR="0033139E">
          <w:rPr>
            <w:rStyle w:val="af9"/>
            <w:rFonts w:hint="eastAsia"/>
          </w:rPr>
          <w:t>报价文件内容和格式</w:t>
        </w:r>
        <w:r w:rsidR="0033139E">
          <w:tab/>
        </w:r>
      </w:hyperlink>
      <w:r w:rsidR="0033139E">
        <w:rPr>
          <w:rFonts w:hint="eastAsia"/>
        </w:rPr>
        <w:t>99</w:t>
      </w:r>
      <w:bookmarkStart w:id="0" w:name="_GoBack"/>
      <w:bookmarkEnd w:id="0"/>
    </w:p>
    <w:p w:rsidR="00ED3A8A" w:rsidRDefault="00ED3A8A">
      <w:pPr>
        <w:pStyle w:val="31"/>
        <w:tabs>
          <w:tab w:val="right" w:leader="dot" w:pos="9628"/>
        </w:tabs>
        <w:sectPr w:rsidR="00ED3A8A">
          <w:headerReference w:type="even" r:id="rId8"/>
          <w:headerReference w:type="default" r:id="rId9"/>
          <w:footerReference w:type="even" r:id="rId10"/>
          <w:footerReference w:type="default" r:id="rId11"/>
          <w:headerReference w:type="first" r:id="rId12"/>
          <w:footerReference w:type="first" r:id="rId13"/>
          <w:pgSz w:w="11906" w:h="16838"/>
          <w:pgMar w:top="1559" w:right="1559" w:bottom="1559" w:left="1559" w:header="851" w:footer="992" w:gutter="0"/>
          <w:pgNumType w:start="1"/>
          <w:cols w:space="720"/>
          <w:docGrid w:type="lines" w:linePitch="312"/>
        </w:sectPr>
      </w:pPr>
      <w:r>
        <w:rPr>
          <w:rFonts w:ascii="宋体" w:eastAsia="楷体" w:hAnsi="宋体"/>
          <w:sz w:val="28"/>
          <w:szCs w:val="21"/>
        </w:rPr>
        <w:fldChar w:fldCharType="end"/>
      </w:r>
    </w:p>
    <w:p w:rsidR="00ED3A8A" w:rsidRDefault="0033139E">
      <w:pPr>
        <w:pStyle w:val="1"/>
        <w:spacing w:line="440" w:lineRule="exact"/>
        <w:jc w:val="center"/>
        <w:rPr>
          <w:sz w:val="44"/>
        </w:rPr>
      </w:pPr>
      <w:bookmarkStart w:id="1" w:name="_Toc503953739"/>
      <w:r>
        <w:rPr>
          <w:rFonts w:hint="eastAsia"/>
          <w:sz w:val="44"/>
        </w:rPr>
        <w:lastRenderedPageBreak/>
        <w:t>第一章</w:t>
      </w:r>
      <w:r>
        <w:rPr>
          <w:rFonts w:hint="eastAsia"/>
          <w:sz w:val="44"/>
        </w:rPr>
        <w:t xml:space="preserve"> </w:t>
      </w:r>
      <w:r>
        <w:rPr>
          <w:rFonts w:hint="eastAsia"/>
          <w:sz w:val="44"/>
        </w:rPr>
        <w:t xml:space="preserve"> </w:t>
      </w:r>
      <w:r>
        <w:rPr>
          <w:rFonts w:hint="eastAsia"/>
          <w:sz w:val="44"/>
        </w:rPr>
        <w:t>竞争性谈判公告</w:t>
      </w:r>
      <w:bookmarkEnd w:id="1"/>
    </w:p>
    <w:p w:rsidR="00ED3A8A" w:rsidRDefault="00ED3A8A">
      <w:pPr>
        <w:spacing w:line="340" w:lineRule="exact"/>
        <w:ind w:leftChars="-202" w:left="-424" w:rightChars="-230" w:right="-483" w:firstLineChars="100" w:firstLine="442"/>
        <w:jc w:val="center"/>
        <w:rPr>
          <w:b/>
          <w:bCs/>
          <w:kern w:val="44"/>
          <w:sz w:val="44"/>
          <w:szCs w:val="44"/>
        </w:rPr>
      </w:pPr>
    </w:p>
    <w:p w:rsidR="00ED3A8A" w:rsidRDefault="0033139E">
      <w:pPr>
        <w:spacing w:line="340" w:lineRule="exact"/>
        <w:ind w:leftChars="-202" w:left="-424" w:rightChars="-230" w:right="-483" w:firstLineChars="249" w:firstLine="525"/>
        <w:rPr>
          <w:rFonts w:ascii="宋体" w:hAnsi="宋体"/>
          <w:szCs w:val="21"/>
        </w:rPr>
      </w:pPr>
      <w:r>
        <w:rPr>
          <w:rFonts w:ascii="宋体" w:hAnsi="宋体" w:hint="eastAsia"/>
          <w:b/>
          <w:position w:val="-2"/>
          <w:szCs w:val="21"/>
        </w:rPr>
        <w:t>阳光工程项目管理有限公司</w:t>
      </w:r>
      <w:r>
        <w:rPr>
          <w:rFonts w:ascii="宋体" w:hAnsi="宋体" w:hint="eastAsia"/>
          <w:szCs w:val="21"/>
        </w:rPr>
        <w:t>受</w:t>
      </w:r>
      <w:r>
        <w:rPr>
          <w:rFonts w:ascii="宋体" w:hAnsi="宋体" w:hint="eastAsia"/>
          <w:b/>
          <w:szCs w:val="21"/>
        </w:rPr>
        <w:t>定安县龙湖镇人民政府</w:t>
      </w:r>
      <w:r>
        <w:rPr>
          <w:rFonts w:ascii="宋体" w:hAnsi="宋体" w:hint="eastAsia"/>
          <w:szCs w:val="21"/>
        </w:rPr>
        <w:t>委托，对其</w:t>
      </w:r>
      <w:r>
        <w:rPr>
          <w:rFonts w:ascii="宋体" w:hAnsi="宋体" w:hint="eastAsia"/>
          <w:b/>
          <w:szCs w:val="21"/>
        </w:rPr>
        <w:t>龙湖镇</w:t>
      </w:r>
      <w:r>
        <w:rPr>
          <w:rFonts w:ascii="宋体" w:hAnsi="宋体" w:hint="eastAsia"/>
          <w:b/>
          <w:szCs w:val="21"/>
        </w:rPr>
        <w:t>2018</w:t>
      </w:r>
      <w:r>
        <w:rPr>
          <w:rFonts w:ascii="宋体" w:hAnsi="宋体" w:hint="eastAsia"/>
          <w:b/>
          <w:szCs w:val="21"/>
        </w:rPr>
        <w:t>年中央财政扶贫资金（发展资金）安仁村委会整村推进项目</w:t>
      </w:r>
      <w:r>
        <w:rPr>
          <w:rFonts w:ascii="宋体" w:hAnsi="宋体" w:hint="eastAsia"/>
          <w:szCs w:val="21"/>
        </w:rPr>
        <w:t>(</w:t>
      </w:r>
      <w:r>
        <w:rPr>
          <w:rFonts w:ascii="宋体" w:hAnsi="宋体" w:hint="eastAsia"/>
          <w:b/>
          <w:szCs w:val="21"/>
        </w:rPr>
        <w:t>项目编号</w:t>
      </w:r>
      <w:r>
        <w:rPr>
          <w:rFonts w:ascii="宋体" w:hAnsi="宋体" w:hint="eastAsia"/>
          <w:b/>
          <w:szCs w:val="21"/>
        </w:rPr>
        <w:t>:</w:t>
      </w:r>
      <w:r>
        <w:rPr>
          <w:rFonts w:ascii="宋体" w:hAnsi="宋体"/>
          <w:b/>
          <w:szCs w:val="21"/>
        </w:rPr>
        <w:t>YGHN-2018-049</w:t>
      </w:r>
      <w:r>
        <w:rPr>
          <w:rFonts w:ascii="宋体" w:hAnsi="宋体" w:hint="eastAsia"/>
          <w:szCs w:val="21"/>
        </w:rPr>
        <w:t>)</w:t>
      </w:r>
      <w:r>
        <w:rPr>
          <w:rFonts w:ascii="宋体" w:hAnsi="宋体" w:hint="eastAsia"/>
          <w:szCs w:val="21"/>
        </w:rPr>
        <w:t>进行竞争性谈判，欢迎符合条件的供应商参加。</w:t>
      </w:r>
    </w:p>
    <w:p w:rsidR="00ED3A8A" w:rsidRDefault="0033139E">
      <w:pPr>
        <w:spacing w:line="340" w:lineRule="exact"/>
        <w:ind w:leftChars="-202" w:left="-424" w:rightChars="-230" w:right="-483" w:firstLineChars="200" w:firstLine="422"/>
        <w:rPr>
          <w:rFonts w:ascii="宋体" w:hAnsi="宋体"/>
          <w:b/>
          <w:szCs w:val="21"/>
        </w:rPr>
      </w:pPr>
      <w:r>
        <w:rPr>
          <w:rFonts w:ascii="宋体" w:hAnsi="宋体" w:hint="eastAsia"/>
          <w:b/>
          <w:szCs w:val="21"/>
        </w:rPr>
        <w:t>一、谈判</w:t>
      </w:r>
      <w:r>
        <w:rPr>
          <w:rFonts w:ascii="宋体" w:hAnsi="宋体"/>
          <w:b/>
          <w:szCs w:val="21"/>
        </w:rPr>
        <w:t>项目的名称、</w:t>
      </w:r>
      <w:r>
        <w:rPr>
          <w:rFonts w:ascii="宋体" w:hAnsi="宋体" w:hint="eastAsia"/>
          <w:b/>
          <w:szCs w:val="21"/>
        </w:rPr>
        <w:t>地点、规模及内容、招标范围</w:t>
      </w:r>
      <w:r>
        <w:rPr>
          <w:rFonts w:ascii="宋体" w:hAnsi="宋体"/>
          <w:b/>
          <w:szCs w:val="21"/>
        </w:rPr>
        <w:t>、技术要求</w:t>
      </w:r>
      <w:r>
        <w:rPr>
          <w:rFonts w:ascii="宋体" w:hAnsi="宋体" w:hint="eastAsia"/>
          <w:b/>
          <w:szCs w:val="21"/>
        </w:rPr>
        <w:t>及招标金额</w:t>
      </w:r>
      <w:r>
        <w:rPr>
          <w:rFonts w:ascii="宋体" w:hAnsi="宋体"/>
          <w:b/>
          <w:szCs w:val="21"/>
        </w:rPr>
        <w:t>：</w:t>
      </w:r>
    </w:p>
    <w:p w:rsidR="00ED3A8A" w:rsidRDefault="0033139E">
      <w:pPr>
        <w:spacing w:line="340" w:lineRule="exact"/>
        <w:ind w:leftChars="-202" w:left="-424" w:rightChars="-230" w:right="-483" w:firstLineChars="200" w:firstLine="420"/>
        <w:rPr>
          <w:rFonts w:ascii="宋体" w:hAnsi="宋体" w:cs="宋体"/>
          <w:szCs w:val="21"/>
        </w:rPr>
      </w:pPr>
      <w:r>
        <w:rPr>
          <w:rFonts w:ascii="宋体" w:hAnsi="宋体" w:cs="宋体" w:hint="eastAsia"/>
          <w:szCs w:val="21"/>
        </w:rPr>
        <w:t>1</w:t>
      </w:r>
      <w:r>
        <w:rPr>
          <w:rFonts w:ascii="宋体" w:hAnsi="宋体" w:cs="宋体" w:hint="eastAsia"/>
          <w:szCs w:val="21"/>
        </w:rPr>
        <w:t>、项目名称：龙湖镇</w:t>
      </w:r>
      <w:r>
        <w:rPr>
          <w:rFonts w:ascii="宋体" w:hAnsi="宋体" w:cs="宋体" w:hint="eastAsia"/>
          <w:szCs w:val="21"/>
        </w:rPr>
        <w:t>2018</w:t>
      </w:r>
      <w:r>
        <w:rPr>
          <w:rFonts w:ascii="宋体" w:hAnsi="宋体" w:cs="宋体" w:hint="eastAsia"/>
          <w:szCs w:val="21"/>
        </w:rPr>
        <w:t>年中央财政扶贫资金（发展资金）安仁村委会整村推进项目</w:t>
      </w:r>
    </w:p>
    <w:p w:rsidR="00ED3A8A" w:rsidRDefault="0033139E">
      <w:pPr>
        <w:spacing w:line="340" w:lineRule="exact"/>
        <w:ind w:leftChars="-202" w:left="-424" w:rightChars="-230" w:right="-483"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、建设地点：定安县</w:t>
      </w:r>
    </w:p>
    <w:p w:rsidR="00ED3A8A" w:rsidRDefault="0033139E">
      <w:pPr>
        <w:spacing w:line="340" w:lineRule="exact"/>
        <w:ind w:leftChars="-202" w:left="-424" w:rightChars="-230" w:right="-483" w:firstLineChars="200" w:firstLine="420"/>
        <w:rPr>
          <w:rFonts w:ascii="宋体" w:hAnsi="宋体" w:cs="宋体"/>
          <w:szCs w:val="21"/>
        </w:rPr>
      </w:pPr>
      <w:r>
        <w:rPr>
          <w:rFonts w:ascii="宋体" w:hAnsi="宋体" w:cs="宋体" w:hint="eastAsia"/>
          <w:szCs w:val="21"/>
        </w:rPr>
        <w:t>3</w:t>
      </w:r>
      <w:r>
        <w:rPr>
          <w:rFonts w:ascii="宋体" w:hAnsi="宋体" w:cs="宋体" w:hint="eastAsia"/>
          <w:szCs w:val="21"/>
        </w:rPr>
        <w:t>、建设主要内容：拟于安仁村委会高钗村建设</w:t>
      </w:r>
      <w:r>
        <w:rPr>
          <w:rFonts w:ascii="宋体" w:hAnsi="宋体" w:cs="宋体" w:hint="eastAsia"/>
          <w:szCs w:val="21"/>
        </w:rPr>
        <w:t>2</w:t>
      </w:r>
      <w:r>
        <w:rPr>
          <w:rFonts w:ascii="宋体" w:hAnsi="宋体" w:cs="宋体" w:hint="eastAsia"/>
          <w:szCs w:val="21"/>
        </w:rPr>
        <w:t>条道路，道路总长约</w:t>
      </w:r>
      <w:r>
        <w:rPr>
          <w:rFonts w:ascii="宋体" w:hAnsi="宋体" w:cs="宋体" w:hint="eastAsia"/>
          <w:szCs w:val="21"/>
        </w:rPr>
        <w:t>550m</w:t>
      </w:r>
      <w:r>
        <w:rPr>
          <w:rFonts w:ascii="宋体" w:hAnsi="宋体" w:cs="宋体" w:hint="eastAsia"/>
          <w:szCs w:val="21"/>
        </w:rPr>
        <w:t>，于安仁村委会牛耳坡村建设道路</w:t>
      </w:r>
      <w:r>
        <w:rPr>
          <w:rFonts w:ascii="宋体" w:hAnsi="宋体" w:cs="宋体" w:hint="eastAsia"/>
          <w:szCs w:val="21"/>
        </w:rPr>
        <w:t>6</w:t>
      </w:r>
      <w:r>
        <w:rPr>
          <w:rFonts w:ascii="宋体" w:hAnsi="宋体" w:cs="宋体" w:hint="eastAsia"/>
          <w:szCs w:val="21"/>
        </w:rPr>
        <w:t>条，总长约</w:t>
      </w:r>
      <w:r>
        <w:rPr>
          <w:rFonts w:ascii="宋体" w:hAnsi="宋体" w:cs="宋体" w:hint="eastAsia"/>
          <w:szCs w:val="21"/>
        </w:rPr>
        <w:t>1250m</w:t>
      </w:r>
      <w:r>
        <w:rPr>
          <w:rFonts w:ascii="宋体" w:hAnsi="宋体" w:cs="宋体" w:hint="eastAsia"/>
          <w:szCs w:val="21"/>
        </w:rPr>
        <w:t>，路基宽</w:t>
      </w:r>
      <w:r>
        <w:rPr>
          <w:rFonts w:ascii="宋体" w:hAnsi="宋体" w:cs="宋体" w:hint="eastAsia"/>
          <w:szCs w:val="21"/>
        </w:rPr>
        <w:t>4m</w:t>
      </w:r>
      <w:r>
        <w:rPr>
          <w:rFonts w:ascii="宋体" w:hAnsi="宋体" w:cs="宋体" w:hint="eastAsia"/>
          <w:szCs w:val="21"/>
        </w:rPr>
        <w:t>；拟建挡土墙</w:t>
      </w:r>
      <w:r>
        <w:rPr>
          <w:rFonts w:ascii="宋体" w:hAnsi="宋体" w:cs="宋体" w:hint="eastAsia"/>
          <w:szCs w:val="21"/>
        </w:rPr>
        <w:t>18m</w:t>
      </w:r>
      <w:r>
        <w:rPr>
          <w:rFonts w:ascii="宋体" w:hAnsi="宋体" w:cs="宋体" w:hint="eastAsia"/>
          <w:szCs w:val="21"/>
        </w:rPr>
        <w:t>，高</w:t>
      </w:r>
      <w:r>
        <w:rPr>
          <w:rFonts w:ascii="宋体" w:hAnsi="宋体" w:cs="宋体" w:hint="eastAsia"/>
          <w:szCs w:val="21"/>
        </w:rPr>
        <w:t>2m</w:t>
      </w:r>
      <w:r>
        <w:rPr>
          <w:rFonts w:ascii="宋体" w:hAnsi="宋体" w:cs="宋体" w:hint="eastAsia"/>
          <w:szCs w:val="21"/>
        </w:rPr>
        <w:t>；</w:t>
      </w:r>
    </w:p>
    <w:p w:rsidR="00ED3A8A" w:rsidRDefault="0033139E">
      <w:pPr>
        <w:spacing w:line="340" w:lineRule="exact"/>
        <w:ind w:leftChars="-202" w:left="-424" w:rightChars="-230" w:right="-483" w:firstLineChars="200" w:firstLine="420"/>
        <w:rPr>
          <w:rFonts w:ascii="宋体" w:hAnsi="宋体" w:cs="宋体"/>
          <w:szCs w:val="21"/>
        </w:rPr>
      </w:pPr>
      <w:r>
        <w:rPr>
          <w:rFonts w:ascii="宋体" w:hAnsi="宋体" w:cs="宋体" w:hint="eastAsia"/>
          <w:szCs w:val="21"/>
        </w:rPr>
        <w:t>4</w:t>
      </w:r>
      <w:r>
        <w:rPr>
          <w:rFonts w:ascii="宋体" w:hAnsi="宋体" w:cs="宋体" w:hint="eastAsia"/>
          <w:szCs w:val="21"/>
        </w:rPr>
        <w:t>、招标范围：施工总承包（详见工程量清单）；</w:t>
      </w:r>
    </w:p>
    <w:p w:rsidR="00ED3A8A" w:rsidRDefault="0033139E">
      <w:pPr>
        <w:spacing w:line="340" w:lineRule="exact"/>
        <w:ind w:leftChars="-202" w:left="-424" w:rightChars="-230" w:right="-483" w:firstLineChars="200" w:firstLine="420"/>
        <w:rPr>
          <w:rFonts w:ascii="宋体" w:hAnsi="宋体" w:cs="宋体"/>
          <w:szCs w:val="21"/>
        </w:rPr>
      </w:pPr>
      <w:r>
        <w:rPr>
          <w:rFonts w:ascii="宋体" w:hAnsi="宋体" w:cs="宋体" w:hint="eastAsia"/>
          <w:szCs w:val="21"/>
        </w:rPr>
        <w:t>5</w:t>
      </w:r>
      <w:r>
        <w:rPr>
          <w:rFonts w:ascii="宋体" w:hAnsi="宋体" w:cs="宋体" w:hint="eastAsia"/>
          <w:szCs w:val="21"/>
        </w:rPr>
        <w:t>、谈判控制价：</w:t>
      </w:r>
      <w:r>
        <w:rPr>
          <w:rFonts w:ascii="宋体" w:hAnsi="宋体" w:cs="宋体" w:hint="eastAsia"/>
          <w:szCs w:val="21"/>
          <w:u w:val="single"/>
        </w:rPr>
        <w:t>1226962.00</w:t>
      </w:r>
      <w:r>
        <w:rPr>
          <w:rFonts w:ascii="宋体" w:hAnsi="宋体" w:cs="宋体" w:hint="eastAsia"/>
          <w:szCs w:val="21"/>
        </w:rPr>
        <w:t>元。</w:t>
      </w:r>
    </w:p>
    <w:p w:rsidR="00ED3A8A" w:rsidRDefault="0033139E">
      <w:pPr>
        <w:spacing w:line="340" w:lineRule="exact"/>
        <w:ind w:leftChars="-202" w:left="-424" w:rightChars="-230" w:right="-483" w:firstLineChars="200" w:firstLine="422"/>
        <w:rPr>
          <w:rFonts w:ascii="宋体" w:hAnsi="宋体"/>
          <w:b/>
          <w:szCs w:val="21"/>
        </w:rPr>
      </w:pPr>
      <w:r>
        <w:rPr>
          <w:rFonts w:hAnsi="宋体"/>
          <w:b/>
          <w:szCs w:val="21"/>
        </w:rPr>
        <w:t>二、</w:t>
      </w:r>
      <w:r>
        <w:rPr>
          <w:rFonts w:ascii="宋体" w:hAnsi="宋体" w:hint="eastAsia"/>
          <w:b/>
          <w:szCs w:val="21"/>
        </w:rPr>
        <w:t>潜在供应商资格要求</w:t>
      </w:r>
    </w:p>
    <w:p w:rsidR="00ED3A8A" w:rsidRDefault="0033139E">
      <w:pPr>
        <w:spacing w:line="340" w:lineRule="exact"/>
        <w:ind w:leftChars="-202" w:left="-424" w:rightChars="-230" w:right="-483" w:firstLineChars="200" w:firstLine="420"/>
        <w:rPr>
          <w:rFonts w:ascii="宋体" w:eastAsia="宋体" w:hAnsi="宋体"/>
          <w:bCs/>
          <w:szCs w:val="21"/>
          <w:lang w:val="en-GB"/>
        </w:rPr>
      </w:pPr>
      <w:r>
        <w:rPr>
          <w:rFonts w:ascii="宋体" w:eastAsia="宋体" w:hAnsi="宋体" w:hint="eastAsia"/>
          <w:bCs/>
          <w:szCs w:val="21"/>
          <w:lang w:val="en-GB"/>
        </w:rPr>
        <w:t>1</w:t>
      </w:r>
      <w:r>
        <w:rPr>
          <w:rFonts w:ascii="宋体" w:eastAsia="宋体" w:hAnsi="宋体" w:hint="eastAsia"/>
          <w:bCs/>
          <w:szCs w:val="21"/>
          <w:lang w:val="en-GB"/>
        </w:rPr>
        <w:t>、具备独立承担民事责任的能力（需提供营业执照复印件、税务登记证副本复印件、组织机构代码证副本复印件或三证合一营业执照复印件）；</w:t>
      </w:r>
    </w:p>
    <w:p w:rsidR="00ED3A8A" w:rsidRDefault="0033139E">
      <w:pPr>
        <w:spacing w:line="340" w:lineRule="exact"/>
        <w:ind w:leftChars="-202" w:left="-424" w:rightChars="-230" w:right="-483" w:firstLineChars="200" w:firstLine="420"/>
        <w:rPr>
          <w:rFonts w:ascii="宋体" w:eastAsia="宋体" w:hAnsi="宋体"/>
          <w:bCs/>
          <w:szCs w:val="21"/>
          <w:lang w:val="en-GB"/>
        </w:rPr>
      </w:pPr>
      <w:r>
        <w:rPr>
          <w:rFonts w:ascii="宋体" w:eastAsia="宋体" w:hAnsi="宋体" w:hint="eastAsia"/>
          <w:bCs/>
          <w:szCs w:val="21"/>
          <w:lang w:val="en-GB"/>
        </w:rPr>
        <w:t>2</w:t>
      </w:r>
      <w:r>
        <w:rPr>
          <w:rFonts w:ascii="宋体" w:eastAsia="宋体" w:hAnsi="宋体" w:hint="eastAsia"/>
          <w:bCs/>
          <w:szCs w:val="21"/>
          <w:lang w:val="en-GB"/>
        </w:rPr>
        <w:t>、供应商具有良好的商业信誉和健全的财务会计制度（需提供</w:t>
      </w:r>
      <w:r>
        <w:rPr>
          <w:rFonts w:ascii="宋体" w:eastAsia="宋体" w:hAnsi="宋体" w:hint="eastAsia"/>
          <w:bCs/>
          <w:szCs w:val="21"/>
          <w:lang w:val="en-GB"/>
        </w:rPr>
        <w:t>2018</w:t>
      </w:r>
      <w:r>
        <w:rPr>
          <w:rFonts w:ascii="宋体" w:eastAsia="宋体" w:hAnsi="宋体" w:hint="eastAsia"/>
          <w:bCs/>
          <w:szCs w:val="21"/>
          <w:lang w:val="en-GB"/>
        </w:rPr>
        <w:t>年近一个月的纳税证明或</w:t>
      </w:r>
      <w:r>
        <w:rPr>
          <w:rFonts w:ascii="宋体" w:eastAsia="宋体" w:hAnsi="宋体" w:hint="eastAsia"/>
          <w:bCs/>
          <w:szCs w:val="21"/>
          <w:lang w:val="en-GB"/>
        </w:rPr>
        <w:t>2017</w:t>
      </w:r>
      <w:r>
        <w:rPr>
          <w:rFonts w:ascii="宋体" w:eastAsia="宋体" w:hAnsi="宋体" w:hint="eastAsia"/>
          <w:bCs/>
          <w:szCs w:val="21"/>
          <w:lang w:val="en-GB"/>
        </w:rPr>
        <w:t>年经审计的财</w:t>
      </w:r>
      <w:r>
        <w:rPr>
          <w:rFonts w:ascii="宋体" w:eastAsia="宋体" w:hAnsi="宋体" w:hint="eastAsia"/>
          <w:bCs/>
          <w:szCs w:val="21"/>
          <w:lang w:val="en-GB"/>
        </w:rPr>
        <w:t>务报表）；</w:t>
      </w:r>
    </w:p>
    <w:p w:rsidR="00ED3A8A" w:rsidRDefault="0033139E">
      <w:pPr>
        <w:spacing w:line="340" w:lineRule="exact"/>
        <w:ind w:leftChars="-202" w:left="-424" w:rightChars="-230" w:right="-483" w:firstLineChars="200" w:firstLine="420"/>
        <w:rPr>
          <w:rFonts w:ascii="宋体" w:eastAsia="宋体" w:hAnsi="宋体"/>
          <w:bCs/>
          <w:szCs w:val="21"/>
          <w:lang w:val="en-GB"/>
        </w:rPr>
      </w:pPr>
      <w:r>
        <w:rPr>
          <w:rFonts w:ascii="宋体" w:eastAsia="宋体" w:hAnsi="宋体" w:hint="eastAsia"/>
          <w:bCs/>
          <w:szCs w:val="21"/>
          <w:lang w:val="en-GB"/>
        </w:rPr>
        <w:t>3</w:t>
      </w:r>
      <w:r>
        <w:rPr>
          <w:rFonts w:ascii="宋体" w:eastAsia="宋体" w:hAnsi="宋体" w:hint="eastAsia"/>
          <w:bCs/>
          <w:szCs w:val="21"/>
          <w:lang w:val="en-GB"/>
        </w:rPr>
        <w:t>、供应商有依法缴纳税收和社会保障资金的良好记录（需提供</w:t>
      </w:r>
      <w:r>
        <w:rPr>
          <w:rFonts w:ascii="宋体" w:eastAsia="宋体" w:hAnsi="宋体" w:hint="eastAsia"/>
          <w:bCs/>
          <w:szCs w:val="21"/>
          <w:lang w:val="en-GB"/>
        </w:rPr>
        <w:t>2018</w:t>
      </w:r>
      <w:r>
        <w:rPr>
          <w:rFonts w:ascii="宋体" w:eastAsia="宋体" w:hAnsi="宋体" w:hint="eastAsia"/>
          <w:bCs/>
          <w:szCs w:val="21"/>
          <w:lang w:val="en-GB"/>
        </w:rPr>
        <w:t>年近一个月的社会保障缴费记录）；</w:t>
      </w:r>
    </w:p>
    <w:p w:rsidR="00ED3A8A" w:rsidRDefault="0033139E">
      <w:pPr>
        <w:spacing w:line="340" w:lineRule="exact"/>
        <w:ind w:leftChars="-202" w:left="-424" w:rightChars="-230" w:right="-483" w:firstLineChars="200" w:firstLine="420"/>
        <w:rPr>
          <w:rFonts w:ascii="宋体" w:eastAsia="宋体" w:hAnsi="宋体"/>
          <w:bCs/>
          <w:szCs w:val="21"/>
          <w:lang w:val="en-GB"/>
        </w:rPr>
      </w:pPr>
      <w:r>
        <w:rPr>
          <w:rFonts w:ascii="宋体" w:eastAsia="宋体" w:hAnsi="宋体" w:hint="eastAsia"/>
          <w:bCs/>
          <w:szCs w:val="21"/>
          <w:lang w:val="en-GB"/>
        </w:rPr>
        <w:t>4</w:t>
      </w:r>
      <w:r>
        <w:rPr>
          <w:rFonts w:ascii="宋体" w:eastAsia="宋体" w:hAnsi="宋体" w:hint="eastAsia"/>
          <w:bCs/>
          <w:szCs w:val="21"/>
          <w:lang w:val="en-GB"/>
        </w:rPr>
        <w:t>、参加政府采购活动前</w:t>
      </w:r>
      <w:r>
        <w:rPr>
          <w:rFonts w:ascii="宋体" w:eastAsia="宋体" w:hAnsi="宋体" w:hint="eastAsia"/>
          <w:bCs/>
          <w:szCs w:val="21"/>
          <w:lang w:val="en-GB"/>
        </w:rPr>
        <w:t>3</w:t>
      </w:r>
      <w:r>
        <w:rPr>
          <w:rFonts w:ascii="宋体" w:eastAsia="宋体" w:hAnsi="宋体" w:hint="eastAsia"/>
          <w:bCs/>
          <w:szCs w:val="21"/>
          <w:lang w:val="en-GB"/>
        </w:rPr>
        <w:t>年内在经营活动中没有重大违法记录的书面声明；</w:t>
      </w:r>
    </w:p>
    <w:p w:rsidR="00ED3A8A" w:rsidRDefault="0033139E">
      <w:pPr>
        <w:spacing w:line="340" w:lineRule="exact"/>
        <w:ind w:leftChars="-202" w:left="-424" w:rightChars="-230" w:right="-483" w:firstLineChars="200" w:firstLine="420"/>
        <w:rPr>
          <w:rFonts w:ascii="宋体" w:eastAsia="宋体" w:hAnsi="宋体"/>
          <w:szCs w:val="21"/>
        </w:rPr>
      </w:pPr>
      <w:r>
        <w:rPr>
          <w:rFonts w:ascii="宋体" w:eastAsia="宋体" w:hAnsi="宋体" w:hint="eastAsia"/>
          <w:bCs/>
          <w:szCs w:val="21"/>
          <w:lang w:val="en-GB"/>
        </w:rPr>
        <w:t>5</w:t>
      </w:r>
      <w:r>
        <w:rPr>
          <w:rFonts w:ascii="宋体" w:eastAsia="宋体" w:hAnsi="宋体" w:hint="eastAsia"/>
          <w:bCs/>
          <w:szCs w:val="21"/>
          <w:lang w:val="en-GB"/>
        </w:rPr>
        <w:t>、</w:t>
      </w:r>
      <w:r>
        <w:rPr>
          <w:rFonts w:ascii="宋体" w:eastAsia="宋体" w:hAnsi="宋体" w:hint="eastAsia"/>
          <w:szCs w:val="21"/>
        </w:rPr>
        <w:t>具有独立法人资格，</w:t>
      </w:r>
      <w:r>
        <w:rPr>
          <w:rFonts w:ascii="宋体" w:eastAsia="宋体" w:hAnsi="宋体" w:hint="eastAsia"/>
        </w:rPr>
        <w:t>具有建设行政主管部门核发的公路工程施工总承包叁级或以上资质</w:t>
      </w:r>
      <w:r>
        <w:rPr>
          <w:rFonts w:ascii="宋体" w:eastAsia="宋体" w:hAnsi="宋体" w:hint="eastAsia"/>
          <w:szCs w:val="21"/>
        </w:rPr>
        <w:t>，并在人员、设备、资金等方面具有相应的施工能力；</w:t>
      </w:r>
    </w:p>
    <w:p w:rsidR="00ED3A8A" w:rsidRDefault="0033139E">
      <w:pPr>
        <w:spacing w:line="340" w:lineRule="exact"/>
        <w:ind w:leftChars="-202" w:left="-424" w:rightChars="-230" w:right="-483" w:firstLineChars="200" w:firstLine="420"/>
        <w:rPr>
          <w:rFonts w:ascii="宋体" w:eastAsia="宋体" w:hAnsi="宋体"/>
          <w:szCs w:val="21"/>
        </w:rPr>
      </w:pPr>
      <w:r>
        <w:rPr>
          <w:rFonts w:ascii="宋体" w:eastAsia="宋体" w:hAnsi="宋体" w:hint="eastAsia"/>
          <w:szCs w:val="21"/>
        </w:rPr>
        <w:t>6</w:t>
      </w:r>
      <w:r>
        <w:rPr>
          <w:rFonts w:ascii="宋体" w:eastAsia="宋体" w:hAnsi="宋体" w:hint="eastAsia"/>
          <w:szCs w:val="21"/>
        </w:rPr>
        <w:t>、拟派项目经理具备在本单位注册的公路工程专业二级（含）以上注册建造师执业资格，且不得担任其他在施建设工程项目的项目经理；</w:t>
      </w:r>
      <w:r>
        <w:rPr>
          <w:rFonts w:ascii="宋体" w:eastAsia="宋体" w:hAnsi="宋体"/>
          <w:szCs w:val="21"/>
        </w:rPr>
        <w:t xml:space="preserve"> </w:t>
      </w:r>
    </w:p>
    <w:p w:rsidR="00ED3A8A" w:rsidRDefault="0033139E">
      <w:pPr>
        <w:spacing w:line="340" w:lineRule="exact"/>
        <w:ind w:leftChars="-202" w:left="-424" w:rightChars="-230" w:right="-483" w:firstLineChars="200" w:firstLine="420"/>
        <w:rPr>
          <w:rFonts w:ascii="宋体" w:eastAsia="宋体" w:hAnsi="宋体"/>
          <w:bCs/>
          <w:szCs w:val="21"/>
          <w:lang w:val="en-GB"/>
        </w:rPr>
      </w:pPr>
      <w:r>
        <w:rPr>
          <w:rFonts w:ascii="宋体" w:eastAsia="宋体" w:hAnsi="宋体" w:hint="eastAsia"/>
          <w:bCs/>
          <w:szCs w:val="21"/>
          <w:lang w:val="en-GB"/>
        </w:rPr>
        <w:t>7</w:t>
      </w:r>
      <w:r>
        <w:rPr>
          <w:rFonts w:ascii="宋体" w:eastAsia="宋体" w:hAnsi="宋体" w:hint="eastAsia"/>
          <w:bCs/>
          <w:szCs w:val="21"/>
          <w:lang w:val="en-GB"/>
        </w:rPr>
        <w:t>、投标单位须提供检察机关查询后出具的关于单位、法定代表人和拟担任本项目的项</w:t>
      </w:r>
      <w:r>
        <w:rPr>
          <w:rFonts w:ascii="宋体" w:eastAsia="宋体" w:hAnsi="宋体" w:hint="eastAsia"/>
          <w:bCs/>
          <w:szCs w:val="21"/>
          <w:lang w:val="en-GB"/>
        </w:rPr>
        <w:t>目经理</w:t>
      </w:r>
      <w:r>
        <w:rPr>
          <w:rFonts w:ascii="宋体" w:eastAsia="宋体" w:hAnsi="宋体" w:hint="eastAsia"/>
          <w:bCs/>
          <w:szCs w:val="21"/>
          <w:lang w:val="en-GB"/>
        </w:rPr>
        <w:t>(</w:t>
      </w:r>
      <w:r>
        <w:rPr>
          <w:rFonts w:ascii="宋体" w:eastAsia="宋体" w:hAnsi="宋体" w:hint="eastAsia"/>
          <w:bCs/>
          <w:szCs w:val="21"/>
          <w:lang w:val="en-GB"/>
        </w:rPr>
        <w:t>或项目负责人</w:t>
      </w:r>
      <w:r>
        <w:rPr>
          <w:rFonts w:ascii="宋体" w:eastAsia="宋体" w:hAnsi="宋体" w:hint="eastAsia"/>
          <w:bCs/>
          <w:szCs w:val="21"/>
          <w:lang w:val="en-GB"/>
        </w:rPr>
        <w:t>)</w:t>
      </w:r>
      <w:r>
        <w:rPr>
          <w:rFonts w:ascii="宋体" w:eastAsia="宋体" w:hAnsi="宋体" w:hint="eastAsia"/>
          <w:bCs/>
          <w:szCs w:val="21"/>
          <w:lang w:val="en-GB"/>
        </w:rPr>
        <w:t>无行贿犯罪查询的证明材料（须在有效期内）；</w:t>
      </w:r>
    </w:p>
    <w:p w:rsidR="00ED3A8A" w:rsidRDefault="0033139E">
      <w:pPr>
        <w:spacing w:line="340" w:lineRule="exact"/>
        <w:ind w:leftChars="-202" w:left="-424" w:rightChars="-230" w:right="-483" w:firstLineChars="200" w:firstLine="420"/>
        <w:rPr>
          <w:rFonts w:ascii="宋体" w:eastAsia="宋体" w:hAnsi="宋体"/>
          <w:bCs/>
          <w:szCs w:val="21"/>
          <w:lang w:val="en-GB"/>
        </w:rPr>
      </w:pPr>
      <w:r>
        <w:rPr>
          <w:rFonts w:ascii="宋体" w:eastAsia="宋体" w:hAnsi="宋体" w:hint="eastAsia"/>
          <w:bCs/>
          <w:szCs w:val="21"/>
          <w:lang w:val="en-GB"/>
        </w:rPr>
        <w:t>8</w:t>
      </w:r>
      <w:r>
        <w:rPr>
          <w:rFonts w:ascii="宋体" w:eastAsia="宋体" w:hAnsi="宋体" w:hint="eastAsia"/>
          <w:bCs/>
          <w:szCs w:val="21"/>
          <w:lang w:val="en-GB"/>
        </w:rPr>
        <w:t>、“</w:t>
      </w:r>
      <w:r>
        <w:rPr>
          <w:rFonts w:ascii="宋体" w:eastAsia="宋体" w:hAnsi="宋体" w:hint="eastAsia"/>
          <w:bCs/>
          <w:szCs w:val="21"/>
          <w:lang w:val="en-GB"/>
        </w:rPr>
        <w:t xml:space="preserve"> </w:t>
      </w:r>
      <w:r>
        <w:rPr>
          <w:rFonts w:ascii="宋体" w:eastAsia="宋体" w:hAnsi="宋体" w:hint="eastAsia"/>
          <w:bCs/>
          <w:szCs w:val="21"/>
          <w:lang w:val="en-GB"/>
        </w:rPr>
        <w:t>信</w:t>
      </w:r>
      <w:r>
        <w:rPr>
          <w:rFonts w:ascii="宋体" w:eastAsia="宋体" w:hAnsi="宋体" w:hint="eastAsia"/>
          <w:bCs/>
          <w:szCs w:val="21"/>
          <w:lang w:val="en-GB"/>
        </w:rPr>
        <w:t xml:space="preserve"> </w:t>
      </w:r>
      <w:r>
        <w:rPr>
          <w:rFonts w:ascii="宋体" w:eastAsia="宋体" w:hAnsi="宋体" w:hint="eastAsia"/>
          <w:bCs/>
          <w:szCs w:val="21"/>
          <w:lang w:val="en-GB"/>
        </w:rPr>
        <w:t>用</w:t>
      </w:r>
      <w:r>
        <w:rPr>
          <w:rFonts w:ascii="宋体" w:eastAsia="宋体" w:hAnsi="宋体" w:hint="eastAsia"/>
          <w:bCs/>
          <w:szCs w:val="21"/>
          <w:lang w:val="en-GB"/>
        </w:rPr>
        <w:t xml:space="preserve"> </w:t>
      </w:r>
      <w:r>
        <w:rPr>
          <w:rFonts w:ascii="宋体" w:eastAsia="宋体" w:hAnsi="宋体" w:hint="eastAsia"/>
          <w:bCs/>
          <w:szCs w:val="21"/>
          <w:lang w:val="en-GB"/>
        </w:rPr>
        <w:t>中</w:t>
      </w:r>
      <w:r>
        <w:rPr>
          <w:rFonts w:ascii="宋体" w:eastAsia="宋体" w:hAnsi="宋体" w:hint="eastAsia"/>
          <w:bCs/>
          <w:szCs w:val="21"/>
          <w:lang w:val="en-GB"/>
        </w:rPr>
        <w:t xml:space="preserve"> </w:t>
      </w:r>
      <w:r>
        <w:rPr>
          <w:rFonts w:ascii="宋体" w:eastAsia="宋体" w:hAnsi="宋体" w:hint="eastAsia"/>
          <w:bCs/>
          <w:szCs w:val="21"/>
          <w:lang w:val="en-GB"/>
        </w:rPr>
        <w:t>国</w:t>
      </w:r>
      <w:r>
        <w:rPr>
          <w:rFonts w:ascii="宋体" w:eastAsia="宋体" w:hAnsi="宋体" w:hint="eastAsia"/>
          <w:bCs/>
          <w:szCs w:val="21"/>
          <w:lang w:val="en-GB"/>
        </w:rPr>
        <w:t xml:space="preserve"> </w:t>
      </w:r>
      <w:r>
        <w:rPr>
          <w:rFonts w:ascii="宋体" w:eastAsia="宋体" w:hAnsi="宋体" w:hint="eastAsia"/>
          <w:bCs/>
          <w:szCs w:val="21"/>
          <w:lang w:val="en-GB"/>
        </w:rPr>
        <w:t>”网</w:t>
      </w:r>
      <w:r>
        <w:rPr>
          <w:rFonts w:ascii="宋体" w:eastAsia="宋体" w:hAnsi="宋体" w:hint="eastAsia"/>
          <w:bCs/>
          <w:szCs w:val="21"/>
          <w:lang w:val="en-GB"/>
        </w:rPr>
        <w:t xml:space="preserve"> </w:t>
      </w:r>
      <w:r>
        <w:rPr>
          <w:rFonts w:ascii="宋体" w:eastAsia="宋体" w:hAnsi="宋体" w:hint="eastAsia"/>
          <w:bCs/>
          <w:szCs w:val="21"/>
          <w:lang w:val="en-GB"/>
        </w:rPr>
        <w:t>站（</w:t>
      </w:r>
      <w:r>
        <w:rPr>
          <w:rFonts w:ascii="宋体" w:eastAsia="宋体" w:hAnsi="宋体" w:hint="eastAsia"/>
          <w:bCs/>
          <w:szCs w:val="21"/>
          <w:lang w:val="en-GB"/>
        </w:rPr>
        <w:t>www.creditchina.gov.cn</w:t>
      </w:r>
      <w:r>
        <w:rPr>
          <w:rFonts w:ascii="宋体" w:eastAsia="宋体" w:hAnsi="宋体" w:hint="eastAsia"/>
          <w:bCs/>
          <w:szCs w:val="21"/>
          <w:lang w:val="en-GB"/>
        </w:rPr>
        <w:t>）查询：投标人被人民法院列为失信被执行人的，投标活动依法予以限制；</w:t>
      </w:r>
    </w:p>
    <w:p w:rsidR="00ED3A8A" w:rsidRDefault="0033139E">
      <w:pPr>
        <w:spacing w:line="340" w:lineRule="exact"/>
        <w:ind w:leftChars="-202" w:left="-424" w:rightChars="-230" w:right="-483" w:firstLineChars="200" w:firstLine="420"/>
        <w:rPr>
          <w:rFonts w:ascii="宋体" w:eastAsia="宋体" w:hAnsi="宋体"/>
        </w:rPr>
      </w:pPr>
      <w:r>
        <w:rPr>
          <w:rFonts w:ascii="宋体" w:eastAsia="宋体" w:hAnsi="宋体" w:hint="eastAsia"/>
        </w:rPr>
        <w:t>9</w:t>
      </w:r>
      <w:r>
        <w:rPr>
          <w:rFonts w:ascii="宋体" w:eastAsia="宋体" w:hAnsi="宋体" w:hint="eastAsia"/>
        </w:rPr>
        <w:t>、供应商必须书面承诺</w:t>
      </w:r>
      <w:r>
        <w:rPr>
          <w:rFonts w:ascii="宋体" w:eastAsia="宋体" w:hAnsi="宋体" w:hint="eastAsia"/>
        </w:rPr>
        <w:t>:</w:t>
      </w:r>
      <w:r>
        <w:rPr>
          <w:rFonts w:ascii="宋体" w:eastAsia="宋体" w:hAnsi="宋体" w:hint="eastAsia"/>
        </w:rPr>
        <w:t>供应商成交后按开工时间安排响应文件中填报的拟派项目管理机构人员派驻施工现场，否则视为严重违约，采购人有权没收履约保证金，并有权单方面解除承包合同；</w:t>
      </w:r>
    </w:p>
    <w:p w:rsidR="00ED3A8A" w:rsidRDefault="0033139E">
      <w:pPr>
        <w:spacing w:line="340" w:lineRule="exact"/>
        <w:ind w:leftChars="-202" w:left="-424" w:rightChars="-230" w:right="-483" w:firstLineChars="200" w:firstLine="420"/>
        <w:rPr>
          <w:rFonts w:ascii="宋体" w:eastAsia="宋体" w:hAnsi="宋体"/>
          <w:bCs/>
          <w:szCs w:val="21"/>
        </w:rPr>
      </w:pPr>
      <w:r>
        <w:rPr>
          <w:rFonts w:ascii="宋体" w:eastAsia="宋体" w:hAnsi="宋体" w:hint="eastAsia"/>
          <w:bCs/>
          <w:szCs w:val="21"/>
          <w:lang w:val="en-GB"/>
        </w:rPr>
        <w:t>10</w:t>
      </w:r>
      <w:r>
        <w:rPr>
          <w:rFonts w:ascii="宋体" w:eastAsia="宋体" w:hAnsi="宋体" w:hint="eastAsia"/>
          <w:bCs/>
          <w:szCs w:val="21"/>
          <w:lang w:val="en-GB"/>
        </w:rPr>
        <w:t>、本项目不接受联合体。</w:t>
      </w:r>
    </w:p>
    <w:p w:rsidR="00ED3A8A" w:rsidRDefault="0033139E">
      <w:pPr>
        <w:spacing w:line="340" w:lineRule="exact"/>
        <w:ind w:leftChars="-202" w:left="-424" w:rightChars="-230" w:right="-483" w:firstLineChars="200" w:firstLine="422"/>
        <w:rPr>
          <w:rFonts w:ascii="宋体" w:hAnsi="宋体"/>
          <w:b/>
          <w:szCs w:val="21"/>
        </w:rPr>
      </w:pPr>
      <w:r>
        <w:rPr>
          <w:rFonts w:hAnsi="宋体"/>
          <w:b/>
          <w:bCs/>
          <w:szCs w:val="21"/>
          <w:lang w:val="en-GB"/>
        </w:rPr>
        <w:t>三、</w:t>
      </w:r>
      <w:r>
        <w:rPr>
          <w:rFonts w:ascii="宋体" w:hAnsi="宋体" w:hint="eastAsia"/>
          <w:b/>
          <w:szCs w:val="21"/>
        </w:rPr>
        <w:t>报名及谈判文件的获取</w:t>
      </w:r>
    </w:p>
    <w:p w:rsidR="00ED3A8A" w:rsidRDefault="0033139E">
      <w:pPr>
        <w:spacing w:line="340" w:lineRule="exact"/>
        <w:ind w:leftChars="-202" w:left="-424" w:rightChars="-230" w:right="-483" w:firstLineChars="200" w:firstLine="420"/>
        <w:rPr>
          <w:rFonts w:ascii="宋体" w:hAnsi="宋体"/>
          <w:szCs w:val="21"/>
        </w:rPr>
      </w:pPr>
      <w:r>
        <w:rPr>
          <w:rFonts w:ascii="宋体" w:hAnsi="宋体" w:hint="eastAsia"/>
          <w:szCs w:val="21"/>
        </w:rPr>
        <w:t>1</w:t>
      </w:r>
      <w:r>
        <w:rPr>
          <w:rFonts w:ascii="宋体" w:hAnsi="宋体" w:hint="eastAsia"/>
          <w:szCs w:val="21"/>
        </w:rPr>
        <w:t>、下载谈判文件时间：</w:t>
      </w:r>
      <w:r>
        <w:rPr>
          <w:rFonts w:ascii="宋体" w:hAnsi="宋体" w:hint="eastAsia"/>
          <w:szCs w:val="21"/>
        </w:rPr>
        <w:t>2018</w:t>
      </w:r>
      <w:r>
        <w:rPr>
          <w:rFonts w:ascii="宋体" w:hAnsi="宋体" w:hint="eastAsia"/>
          <w:szCs w:val="21"/>
        </w:rPr>
        <w:t>年</w:t>
      </w:r>
      <w:r>
        <w:rPr>
          <w:rFonts w:ascii="宋体" w:hAnsi="宋体" w:hint="eastAsia"/>
          <w:szCs w:val="21"/>
          <w:u w:val="single"/>
        </w:rPr>
        <w:t>6</w:t>
      </w:r>
      <w:r>
        <w:rPr>
          <w:rFonts w:ascii="宋体" w:hAnsi="宋体" w:hint="eastAsia"/>
          <w:szCs w:val="21"/>
        </w:rPr>
        <w:t>月</w:t>
      </w:r>
      <w:r w:rsidR="00E91D7D">
        <w:rPr>
          <w:rFonts w:ascii="宋体" w:hAnsi="宋体" w:hint="eastAsia"/>
          <w:szCs w:val="21"/>
          <w:u w:val="single"/>
        </w:rPr>
        <w:t xml:space="preserve">  </w:t>
      </w:r>
      <w:r>
        <w:rPr>
          <w:rFonts w:ascii="宋体" w:hAnsi="宋体" w:hint="eastAsia"/>
          <w:szCs w:val="21"/>
        </w:rPr>
        <w:t>日至</w:t>
      </w:r>
      <w:r>
        <w:rPr>
          <w:rFonts w:ascii="宋体" w:hAnsi="宋体" w:hint="eastAsia"/>
          <w:szCs w:val="21"/>
        </w:rPr>
        <w:t>2018</w:t>
      </w:r>
      <w:r>
        <w:rPr>
          <w:rFonts w:ascii="宋体" w:hAnsi="宋体" w:hint="eastAsia"/>
          <w:szCs w:val="21"/>
        </w:rPr>
        <w:t>年</w:t>
      </w:r>
      <w:r>
        <w:rPr>
          <w:rFonts w:ascii="宋体" w:hAnsi="宋体" w:hint="eastAsia"/>
          <w:szCs w:val="21"/>
          <w:u w:val="single"/>
        </w:rPr>
        <w:t>6</w:t>
      </w:r>
      <w:r>
        <w:rPr>
          <w:rFonts w:ascii="宋体" w:hAnsi="宋体" w:hint="eastAsia"/>
          <w:szCs w:val="21"/>
        </w:rPr>
        <w:t>月</w:t>
      </w:r>
      <w:r w:rsidR="00E91D7D">
        <w:rPr>
          <w:rFonts w:ascii="宋体" w:hAnsi="宋体" w:hint="eastAsia"/>
          <w:szCs w:val="21"/>
          <w:u w:val="single"/>
        </w:rPr>
        <w:t xml:space="preserve">  </w:t>
      </w:r>
      <w:r>
        <w:rPr>
          <w:rFonts w:ascii="宋体" w:hAnsi="宋体" w:hint="eastAsia"/>
          <w:szCs w:val="21"/>
        </w:rPr>
        <w:t>日下午</w:t>
      </w:r>
      <w:r>
        <w:rPr>
          <w:rFonts w:ascii="宋体" w:hAnsi="宋体" w:hint="eastAsia"/>
          <w:szCs w:val="21"/>
        </w:rPr>
        <w:t>17</w:t>
      </w:r>
      <w:r>
        <w:rPr>
          <w:rFonts w:ascii="宋体" w:hAnsi="宋体" w:hint="eastAsia"/>
          <w:szCs w:val="21"/>
        </w:rPr>
        <w:t>：</w:t>
      </w:r>
      <w:r>
        <w:rPr>
          <w:rFonts w:ascii="宋体" w:hAnsi="宋体" w:hint="eastAsia"/>
          <w:szCs w:val="21"/>
        </w:rPr>
        <w:t>30</w:t>
      </w:r>
      <w:r>
        <w:rPr>
          <w:rFonts w:ascii="宋体" w:hAnsi="宋体" w:hint="eastAsia"/>
          <w:szCs w:val="21"/>
        </w:rPr>
        <w:t>前；</w:t>
      </w:r>
    </w:p>
    <w:p w:rsidR="00ED3A8A" w:rsidRDefault="0033139E">
      <w:pPr>
        <w:spacing w:line="340" w:lineRule="exact"/>
        <w:ind w:leftChars="-202" w:left="-424" w:rightChars="-230" w:right="-483" w:firstLineChars="200" w:firstLine="420"/>
        <w:rPr>
          <w:rFonts w:ascii="宋体" w:hAnsi="宋体"/>
          <w:szCs w:val="21"/>
        </w:rPr>
      </w:pPr>
      <w:r>
        <w:rPr>
          <w:rFonts w:ascii="宋体" w:hAnsi="宋体" w:hint="eastAsia"/>
          <w:szCs w:val="21"/>
        </w:rPr>
        <w:t>2</w:t>
      </w:r>
      <w:r>
        <w:rPr>
          <w:rFonts w:ascii="宋体" w:hAnsi="宋体" w:hint="eastAsia"/>
          <w:szCs w:val="21"/>
        </w:rPr>
        <w:t>、查看谈判公告及下载谈判文件。；</w:t>
      </w:r>
    </w:p>
    <w:p w:rsidR="00ED3A8A" w:rsidRDefault="0033139E">
      <w:pPr>
        <w:spacing w:line="340" w:lineRule="exact"/>
        <w:ind w:leftChars="-202" w:left="-424" w:rightChars="-230" w:right="-483" w:firstLineChars="200" w:firstLine="420"/>
        <w:rPr>
          <w:rFonts w:ascii="宋体" w:hAnsi="宋体"/>
          <w:szCs w:val="21"/>
        </w:rPr>
      </w:pPr>
      <w:r>
        <w:rPr>
          <w:rFonts w:ascii="宋体" w:hAnsi="宋体" w:hint="eastAsia"/>
          <w:szCs w:val="21"/>
        </w:rPr>
        <w:t>3</w:t>
      </w:r>
      <w:r>
        <w:rPr>
          <w:rFonts w:ascii="宋体" w:hAnsi="宋体" w:hint="eastAsia"/>
          <w:szCs w:val="21"/>
        </w:rPr>
        <w:t>、谈判售价：￥</w:t>
      </w:r>
      <w:r>
        <w:rPr>
          <w:rFonts w:ascii="宋体" w:hAnsi="宋体" w:hint="eastAsia"/>
          <w:szCs w:val="21"/>
        </w:rPr>
        <w:t>500.00</w:t>
      </w:r>
      <w:r>
        <w:rPr>
          <w:rFonts w:ascii="宋体" w:hAnsi="宋体" w:hint="eastAsia"/>
          <w:szCs w:val="21"/>
        </w:rPr>
        <w:t>元</w:t>
      </w:r>
      <w:r>
        <w:rPr>
          <w:rFonts w:ascii="宋体" w:hAnsi="宋体" w:hint="eastAsia"/>
          <w:szCs w:val="21"/>
        </w:rPr>
        <w:t>/</w:t>
      </w:r>
      <w:r>
        <w:rPr>
          <w:rFonts w:ascii="宋体" w:hAnsi="宋体" w:hint="eastAsia"/>
          <w:szCs w:val="21"/>
        </w:rPr>
        <w:t>套（于开标现场缴纳现金，售后不退）；</w:t>
      </w:r>
    </w:p>
    <w:p w:rsidR="00ED3A8A" w:rsidRDefault="0033139E">
      <w:pPr>
        <w:spacing w:line="340" w:lineRule="exact"/>
        <w:ind w:leftChars="-202" w:left="-424" w:rightChars="-230" w:right="-483" w:firstLineChars="200" w:firstLine="420"/>
        <w:rPr>
          <w:rFonts w:ascii="宋体" w:hAnsi="宋体"/>
          <w:szCs w:val="21"/>
        </w:rPr>
      </w:pPr>
      <w:r>
        <w:rPr>
          <w:rFonts w:ascii="宋体" w:hAnsi="宋体" w:hint="eastAsia"/>
          <w:szCs w:val="21"/>
        </w:rPr>
        <w:t>4</w:t>
      </w:r>
      <w:r>
        <w:rPr>
          <w:rFonts w:ascii="宋体" w:hAnsi="宋体" w:hint="eastAsia"/>
          <w:szCs w:val="21"/>
        </w:rPr>
        <w:t>、报价保证金为：￥</w:t>
      </w:r>
      <w:r>
        <w:rPr>
          <w:rFonts w:ascii="宋体" w:hAnsi="宋体" w:hint="eastAsia"/>
          <w:szCs w:val="21"/>
        </w:rPr>
        <w:t>1000.00</w:t>
      </w:r>
      <w:r>
        <w:rPr>
          <w:rFonts w:ascii="宋体" w:hAnsi="宋体" w:hint="eastAsia"/>
          <w:szCs w:val="21"/>
        </w:rPr>
        <w:t>元（人民币壹仟元整），请于</w:t>
      </w:r>
      <w:r>
        <w:rPr>
          <w:rFonts w:ascii="宋体" w:hAnsi="宋体" w:hint="eastAsia"/>
          <w:szCs w:val="21"/>
        </w:rPr>
        <w:t>2018</w:t>
      </w:r>
      <w:r>
        <w:rPr>
          <w:rFonts w:ascii="宋体" w:hAnsi="宋体" w:hint="eastAsia"/>
          <w:szCs w:val="21"/>
        </w:rPr>
        <w:t>年</w:t>
      </w:r>
      <w:r>
        <w:rPr>
          <w:rFonts w:ascii="宋体" w:hAnsi="宋体" w:hint="eastAsia"/>
          <w:szCs w:val="21"/>
          <w:u w:val="single"/>
        </w:rPr>
        <w:t>6</w:t>
      </w:r>
      <w:r>
        <w:rPr>
          <w:rFonts w:ascii="宋体" w:hAnsi="宋体" w:hint="eastAsia"/>
          <w:szCs w:val="21"/>
        </w:rPr>
        <w:t>月</w:t>
      </w:r>
      <w:r w:rsidR="00E91D7D">
        <w:rPr>
          <w:rFonts w:ascii="宋体" w:hAnsi="宋体" w:hint="eastAsia"/>
          <w:szCs w:val="21"/>
          <w:u w:val="single"/>
        </w:rPr>
        <w:t xml:space="preserve">  </w:t>
      </w:r>
      <w:r>
        <w:rPr>
          <w:rFonts w:ascii="宋体" w:hAnsi="宋体" w:hint="eastAsia"/>
          <w:szCs w:val="21"/>
        </w:rPr>
        <w:t>日</w:t>
      </w:r>
      <w:r>
        <w:rPr>
          <w:rFonts w:ascii="宋体" w:hAnsi="宋体" w:hint="eastAsia"/>
          <w:szCs w:val="21"/>
          <w:u w:val="single"/>
        </w:rPr>
        <w:t>8</w:t>
      </w:r>
      <w:r>
        <w:rPr>
          <w:rFonts w:ascii="宋体" w:hAnsi="宋体" w:hint="eastAsia"/>
          <w:szCs w:val="21"/>
        </w:rPr>
        <w:t>时</w:t>
      </w:r>
      <w:r>
        <w:rPr>
          <w:rFonts w:ascii="宋体" w:hAnsi="宋体" w:hint="eastAsia"/>
          <w:szCs w:val="21"/>
          <w:u w:val="single"/>
        </w:rPr>
        <w:t>30</w:t>
      </w:r>
      <w:r>
        <w:rPr>
          <w:rFonts w:ascii="宋体" w:hAnsi="宋体" w:hint="eastAsia"/>
          <w:szCs w:val="21"/>
        </w:rPr>
        <w:t>分前转入以下指定账号：</w:t>
      </w:r>
    </w:p>
    <w:p w:rsidR="00ED3A8A" w:rsidRDefault="0033139E">
      <w:pPr>
        <w:spacing w:line="340" w:lineRule="exact"/>
        <w:ind w:leftChars="-202" w:left="-424" w:rightChars="-230" w:right="-483" w:firstLineChars="200" w:firstLine="420"/>
        <w:rPr>
          <w:rFonts w:ascii="宋体" w:hAnsi="宋体"/>
          <w:szCs w:val="21"/>
        </w:rPr>
      </w:pPr>
      <w:r>
        <w:rPr>
          <w:rFonts w:ascii="宋体" w:hAnsi="宋体" w:hint="eastAsia"/>
          <w:szCs w:val="21"/>
        </w:rPr>
        <w:t>投标保证金的支付形式：</w:t>
      </w:r>
      <w:r>
        <w:rPr>
          <w:rFonts w:hint="eastAsia"/>
          <w:szCs w:val="21"/>
        </w:rPr>
        <w:t>转账或电汇（从基本账户转出）</w:t>
      </w:r>
    </w:p>
    <w:p w:rsidR="00ED3A8A" w:rsidRDefault="0033139E">
      <w:pPr>
        <w:spacing w:line="340" w:lineRule="exact"/>
        <w:ind w:leftChars="-202" w:left="-424" w:rightChars="-230" w:right="-483" w:firstLineChars="200" w:firstLine="420"/>
        <w:rPr>
          <w:rFonts w:ascii="宋体" w:hAnsi="宋体"/>
          <w:szCs w:val="21"/>
        </w:rPr>
      </w:pPr>
      <w:r>
        <w:rPr>
          <w:rFonts w:ascii="宋体" w:hAnsi="宋体" w:hint="eastAsia"/>
          <w:szCs w:val="21"/>
        </w:rPr>
        <w:t>开户行：</w:t>
      </w:r>
      <w:r w:rsidR="00705733">
        <w:rPr>
          <w:rFonts w:ascii="宋体" w:hAnsi="宋体" w:hint="eastAsia"/>
          <w:szCs w:val="21"/>
        </w:rPr>
        <w:t>平顶山银行股份有限公司新乡分行</w:t>
      </w:r>
    </w:p>
    <w:p w:rsidR="00ED3A8A" w:rsidRDefault="0033139E">
      <w:pPr>
        <w:spacing w:line="340" w:lineRule="exact"/>
        <w:ind w:leftChars="-202" w:left="-424" w:rightChars="-230" w:right="-483" w:firstLineChars="200" w:firstLine="420"/>
        <w:rPr>
          <w:rFonts w:ascii="宋体" w:hAnsi="宋体"/>
          <w:szCs w:val="21"/>
        </w:rPr>
      </w:pPr>
      <w:r>
        <w:rPr>
          <w:rFonts w:ascii="宋体" w:hAnsi="宋体" w:hint="eastAsia"/>
          <w:szCs w:val="21"/>
        </w:rPr>
        <w:t>收款人全称：阳光工程项目管理有限公司</w:t>
      </w:r>
    </w:p>
    <w:p w:rsidR="00ED3A8A" w:rsidRDefault="0033139E">
      <w:pPr>
        <w:spacing w:line="340" w:lineRule="exact"/>
        <w:ind w:leftChars="-202" w:left="-424" w:rightChars="-230" w:right="-483" w:firstLineChars="200" w:firstLine="420"/>
        <w:rPr>
          <w:rFonts w:ascii="宋体" w:hAnsi="宋体"/>
          <w:szCs w:val="21"/>
        </w:rPr>
      </w:pPr>
      <w:r>
        <w:rPr>
          <w:rFonts w:ascii="宋体" w:hAnsi="宋体" w:cs="宋体" w:hint="eastAsia"/>
          <w:bCs/>
          <w:szCs w:val="21"/>
        </w:rPr>
        <w:t>帐</w:t>
      </w:r>
      <w:r>
        <w:rPr>
          <w:rFonts w:ascii="宋体" w:hAnsi="宋体" w:cs="宋体" w:hint="eastAsia"/>
          <w:bCs/>
          <w:szCs w:val="21"/>
        </w:rPr>
        <w:t xml:space="preserve">    </w:t>
      </w:r>
      <w:r>
        <w:rPr>
          <w:rFonts w:ascii="宋体" w:hAnsi="宋体" w:cs="宋体" w:hint="eastAsia"/>
          <w:bCs/>
          <w:szCs w:val="21"/>
        </w:rPr>
        <w:t>号：</w:t>
      </w:r>
      <w:r w:rsidR="00705733">
        <w:rPr>
          <w:rFonts w:ascii="宋体" w:hAnsi="宋体"/>
          <w:szCs w:val="21"/>
        </w:rPr>
        <w:t>6050 1010 1201 0064 270</w:t>
      </w:r>
    </w:p>
    <w:p w:rsidR="00ED3A8A" w:rsidRDefault="0033139E">
      <w:pPr>
        <w:spacing w:line="340" w:lineRule="exact"/>
        <w:ind w:leftChars="-202" w:left="-424" w:rightChars="-230" w:right="-483" w:firstLineChars="200" w:firstLine="422"/>
        <w:rPr>
          <w:bCs/>
          <w:szCs w:val="21"/>
          <w:lang w:val="en-GB"/>
        </w:rPr>
      </w:pPr>
      <w:r>
        <w:rPr>
          <w:rFonts w:hAnsi="宋体"/>
          <w:b/>
          <w:szCs w:val="21"/>
          <w:lang w:val="en-GB"/>
        </w:rPr>
        <w:lastRenderedPageBreak/>
        <w:t>四、</w:t>
      </w:r>
      <w:r>
        <w:rPr>
          <w:rFonts w:hAnsi="宋体" w:hint="eastAsia"/>
          <w:b/>
          <w:szCs w:val="21"/>
          <w:lang w:val="en-GB"/>
        </w:rPr>
        <w:t>报价文件</w:t>
      </w:r>
      <w:r>
        <w:rPr>
          <w:rFonts w:hAnsi="宋体"/>
          <w:b/>
          <w:szCs w:val="21"/>
          <w:lang w:val="en-GB"/>
        </w:rPr>
        <w:t>递交截止时间、</w:t>
      </w:r>
      <w:r>
        <w:rPr>
          <w:rFonts w:hAnsi="宋体" w:hint="eastAsia"/>
          <w:b/>
          <w:szCs w:val="21"/>
          <w:lang w:val="en-GB"/>
        </w:rPr>
        <w:t>报价</w:t>
      </w:r>
      <w:r>
        <w:rPr>
          <w:rFonts w:hAnsi="宋体"/>
          <w:b/>
          <w:szCs w:val="21"/>
          <w:lang w:val="en-GB"/>
        </w:rPr>
        <w:t>时间及地点</w:t>
      </w:r>
    </w:p>
    <w:p w:rsidR="00ED3A8A" w:rsidRDefault="0033139E">
      <w:pPr>
        <w:spacing w:line="340" w:lineRule="exact"/>
        <w:ind w:leftChars="-202" w:left="-424" w:rightChars="-230" w:right="-483" w:firstLineChars="200" w:firstLine="420"/>
        <w:rPr>
          <w:rFonts w:ascii="宋体" w:hAnsi="宋体"/>
          <w:szCs w:val="21"/>
        </w:rPr>
      </w:pPr>
      <w:r>
        <w:rPr>
          <w:rFonts w:ascii="宋体" w:hAnsi="宋体" w:hint="eastAsia"/>
          <w:szCs w:val="21"/>
        </w:rPr>
        <w:t>1</w:t>
      </w:r>
      <w:r>
        <w:rPr>
          <w:rFonts w:ascii="宋体" w:hAnsi="宋体" w:hint="eastAsia"/>
          <w:szCs w:val="21"/>
        </w:rPr>
        <w:t>、报价文件递交截止时间：</w:t>
      </w:r>
      <w:r>
        <w:rPr>
          <w:rFonts w:ascii="宋体" w:hAnsi="宋体" w:hint="eastAsia"/>
          <w:szCs w:val="21"/>
          <w:u w:val="single"/>
        </w:rPr>
        <w:t>2018</w:t>
      </w:r>
      <w:r>
        <w:rPr>
          <w:rFonts w:ascii="宋体" w:hAnsi="宋体" w:hint="eastAsia"/>
          <w:szCs w:val="21"/>
        </w:rPr>
        <w:t>年</w:t>
      </w:r>
      <w:r>
        <w:rPr>
          <w:rFonts w:ascii="宋体" w:hAnsi="宋体" w:hint="eastAsia"/>
          <w:szCs w:val="21"/>
          <w:u w:val="single"/>
        </w:rPr>
        <w:t>6</w:t>
      </w:r>
      <w:r>
        <w:rPr>
          <w:rFonts w:ascii="宋体" w:hAnsi="宋体" w:hint="eastAsia"/>
          <w:szCs w:val="21"/>
        </w:rPr>
        <w:t>月</w:t>
      </w:r>
      <w:r w:rsidR="00E91D7D">
        <w:rPr>
          <w:rFonts w:ascii="宋体" w:hAnsi="宋体" w:hint="eastAsia"/>
          <w:szCs w:val="21"/>
          <w:u w:val="single"/>
        </w:rPr>
        <w:t xml:space="preserve">  </w:t>
      </w:r>
      <w:r>
        <w:rPr>
          <w:rFonts w:ascii="宋体" w:hAnsi="宋体" w:hint="eastAsia"/>
          <w:szCs w:val="21"/>
        </w:rPr>
        <w:t>日</w:t>
      </w:r>
      <w:r>
        <w:rPr>
          <w:rFonts w:ascii="宋体" w:hAnsi="宋体" w:hint="eastAsia"/>
          <w:szCs w:val="21"/>
          <w:u w:val="single"/>
        </w:rPr>
        <w:t>8</w:t>
      </w:r>
      <w:r>
        <w:rPr>
          <w:rFonts w:ascii="宋体" w:hAnsi="宋体" w:hint="eastAsia"/>
          <w:szCs w:val="21"/>
        </w:rPr>
        <w:t>时</w:t>
      </w:r>
      <w:r>
        <w:rPr>
          <w:rFonts w:ascii="宋体" w:hAnsi="宋体" w:hint="eastAsia"/>
          <w:szCs w:val="21"/>
          <w:u w:val="single"/>
        </w:rPr>
        <w:t>30</w:t>
      </w:r>
      <w:r>
        <w:rPr>
          <w:rFonts w:ascii="宋体" w:hAnsi="宋体" w:hint="eastAsia"/>
          <w:szCs w:val="21"/>
        </w:rPr>
        <w:t>分（北京时间）；</w:t>
      </w:r>
    </w:p>
    <w:p w:rsidR="00ED3A8A" w:rsidRDefault="0033139E">
      <w:pPr>
        <w:spacing w:line="340" w:lineRule="exact"/>
        <w:ind w:leftChars="-202" w:left="-424" w:rightChars="-230" w:right="-483" w:firstLineChars="200" w:firstLine="420"/>
        <w:rPr>
          <w:rFonts w:ascii="宋体" w:hAnsi="宋体"/>
          <w:szCs w:val="21"/>
        </w:rPr>
      </w:pPr>
      <w:r>
        <w:rPr>
          <w:rFonts w:ascii="宋体" w:hAnsi="宋体" w:hint="eastAsia"/>
          <w:szCs w:val="21"/>
        </w:rPr>
        <w:t>2</w:t>
      </w:r>
      <w:r>
        <w:rPr>
          <w:rFonts w:ascii="宋体" w:hAnsi="宋体" w:hint="eastAsia"/>
          <w:szCs w:val="21"/>
        </w:rPr>
        <w:t>、报价文件递交地址：</w:t>
      </w:r>
      <w:r>
        <w:rPr>
          <w:rFonts w:ascii="宋体" w:hAnsi="宋体" w:hint="eastAsia"/>
          <w:position w:val="2"/>
          <w:szCs w:val="21"/>
        </w:rPr>
        <w:t xml:space="preserve">                          </w:t>
      </w:r>
      <w:r>
        <w:rPr>
          <w:rFonts w:ascii="宋体" w:hAnsi="宋体" w:hint="eastAsia"/>
          <w:szCs w:val="21"/>
        </w:rPr>
        <w:t>；</w:t>
      </w:r>
    </w:p>
    <w:p w:rsidR="00ED3A8A" w:rsidRDefault="0033139E">
      <w:pPr>
        <w:spacing w:line="340" w:lineRule="exact"/>
        <w:ind w:leftChars="-202" w:left="-424" w:rightChars="-230" w:right="-483" w:firstLineChars="200" w:firstLine="420"/>
        <w:rPr>
          <w:rFonts w:ascii="宋体" w:hAnsi="宋体"/>
          <w:szCs w:val="21"/>
        </w:rPr>
      </w:pPr>
      <w:r>
        <w:rPr>
          <w:rFonts w:ascii="宋体" w:hAnsi="宋体" w:hint="eastAsia"/>
          <w:szCs w:val="21"/>
        </w:rPr>
        <w:t>3</w:t>
      </w:r>
      <w:r>
        <w:rPr>
          <w:rFonts w:ascii="宋体" w:hAnsi="宋体" w:hint="eastAsia"/>
          <w:szCs w:val="21"/>
        </w:rPr>
        <w:t>、报价时间：</w:t>
      </w:r>
      <w:r>
        <w:rPr>
          <w:rFonts w:ascii="宋体" w:hAnsi="宋体" w:hint="eastAsia"/>
          <w:szCs w:val="21"/>
          <w:u w:val="single"/>
        </w:rPr>
        <w:t>2018</w:t>
      </w:r>
      <w:r>
        <w:rPr>
          <w:rFonts w:ascii="宋体" w:hAnsi="宋体" w:hint="eastAsia"/>
          <w:szCs w:val="21"/>
        </w:rPr>
        <w:t>年</w:t>
      </w:r>
      <w:r>
        <w:rPr>
          <w:rFonts w:ascii="宋体" w:hAnsi="宋体" w:hint="eastAsia"/>
          <w:szCs w:val="21"/>
          <w:u w:val="single"/>
        </w:rPr>
        <w:t>6</w:t>
      </w:r>
      <w:r>
        <w:rPr>
          <w:rFonts w:ascii="宋体" w:hAnsi="宋体" w:hint="eastAsia"/>
          <w:szCs w:val="21"/>
        </w:rPr>
        <w:t>月</w:t>
      </w:r>
      <w:r w:rsidR="00E91D7D">
        <w:rPr>
          <w:rFonts w:ascii="宋体" w:hAnsi="宋体" w:hint="eastAsia"/>
          <w:szCs w:val="21"/>
          <w:u w:val="single"/>
        </w:rPr>
        <w:t xml:space="preserve">  </w:t>
      </w:r>
      <w:r>
        <w:rPr>
          <w:rFonts w:ascii="宋体" w:hAnsi="宋体" w:hint="eastAsia"/>
          <w:szCs w:val="21"/>
        </w:rPr>
        <w:t>日</w:t>
      </w:r>
      <w:r>
        <w:rPr>
          <w:rFonts w:ascii="宋体" w:hAnsi="宋体" w:hint="eastAsia"/>
          <w:szCs w:val="21"/>
          <w:u w:val="single"/>
        </w:rPr>
        <w:t>8</w:t>
      </w:r>
      <w:r>
        <w:rPr>
          <w:rFonts w:ascii="宋体" w:hAnsi="宋体" w:hint="eastAsia"/>
          <w:szCs w:val="21"/>
        </w:rPr>
        <w:t>时</w:t>
      </w:r>
      <w:r>
        <w:rPr>
          <w:rFonts w:ascii="宋体" w:hAnsi="宋体" w:hint="eastAsia"/>
          <w:szCs w:val="21"/>
          <w:u w:val="single"/>
        </w:rPr>
        <w:t>30</w:t>
      </w:r>
      <w:r>
        <w:rPr>
          <w:rFonts w:ascii="宋体" w:hAnsi="宋体" w:hint="eastAsia"/>
          <w:szCs w:val="21"/>
        </w:rPr>
        <w:t>分（北京时间）；</w:t>
      </w:r>
    </w:p>
    <w:p w:rsidR="00ED3A8A" w:rsidRDefault="0033139E">
      <w:pPr>
        <w:spacing w:line="340" w:lineRule="exact"/>
        <w:ind w:leftChars="-202" w:left="-424" w:rightChars="-230" w:right="-483" w:firstLineChars="200" w:firstLine="420"/>
        <w:rPr>
          <w:rFonts w:ascii="宋体" w:hAnsi="宋体"/>
          <w:szCs w:val="21"/>
        </w:rPr>
      </w:pPr>
      <w:r>
        <w:rPr>
          <w:rFonts w:ascii="宋体" w:hAnsi="宋体" w:hint="eastAsia"/>
          <w:szCs w:val="21"/>
        </w:rPr>
        <w:t>4</w:t>
      </w:r>
      <w:r>
        <w:rPr>
          <w:rFonts w:ascii="宋体" w:hAnsi="宋体" w:hint="eastAsia"/>
          <w:szCs w:val="21"/>
        </w:rPr>
        <w:t>、报价地点：</w:t>
      </w:r>
      <w:r>
        <w:rPr>
          <w:rFonts w:ascii="宋体" w:hAnsi="宋体" w:hint="eastAsia"/>
          <w:position w:val="2"/>
          <w:szCs w:val="21"/>
        </w:rPr>
        <w:t xml:space="preserve">                               </w:t>
      </w:r>
      <w:r>
        <w:rPr>
          <w:rFonts w:ascii="宋体" w:hAnsi="宋体" w:hint="eastAsia"/>
          <w:szCs w:val="21"/>
        </w:rPr>
        <w:t>；</w:t>
      </w:r>
    </w:p>
    <w:p w:rsidR="00ED3A8A" w:rsidRDefault="0033139E">
      <w:pPr>
        <w:spacing w:line="340" w:lineRule="exact"/>
        <w:ind w:leftChars="-202" w:left="-424" w:rightChars="-230" w:right="-483" w:firstLineChars="200" w:firstLine="420"/>
        <w:rPr>
          <w:rFonts w:ascii="宋体" w:hAnsi="宋体"/>
          <w:szCs w:val="21"/>
        </w:rPr>
      </w:pPr>
      <w:r>
        <w:rPr>
          <w:rFonts w:ascii="宋体" w:hAnsi="宋体" w:hint="eastAsia"/>
          <w:szCs w:val="21"/>
        </w:rPr>
        <w:t>5</w:t>
      </w:r>
      <w:r>
        <w:rPr>
          <w:rFonts w:ascii="宋体" w:hAnsi="宋体" w:hint="eastAsia"/>
          <w:szCs w:val="21"/>
        </w:rPr>
        <w:t>、电子版投标文件（</w:t>
      </w:r>
      <w:r>
        <w:rPr>
          <w:rFonts w:ascii="宋体" w:hAnsi="宋体" w:hint="eastAsia"/>
          <w:szCs w:val="21"/>
        </w:rPr>
        <w:t>PDF</w:t>
      </w:r>
      <w:r>
        <w:rPr>
          <w:rFonts w:ascii="宋体" w:hAnsi="宋体" w:hint="eastAsia"/>
          <w:szCs w:val="21"/>
        </w:rPr>
        <w:t>格式）的递交：电子版投标文件（</w:t>
      </w:r>
      <w:r>
        <w:rPr>
          <w:rFonts w:ascii="宋体" w:hAnsi="宋体" w:hint="eastAsia"/>
          <w:szCs w:val="21"/>
        </w:rPr>
        <w:t>PDF</w:t>
      </w:r>
      <w:r>
        <w:rPr>
          <w:rFonts w:ascii="宋体" w:hAnsi="宋体" w:hint="eastAsia"/>
          <w:szCs w:val="21"/>
        </w:rPr>
        <w:t>格式）密封，随纸质版投标文件一起递交，否则视为无效投标；</w:t>
      </w:r>
    </w:p>
    <w:p w:rsidR="00ED3A8A" w:rsidRDefault="0033139E">
      <w:pPr>
        <w:spacing w:line="340" w:lineRule="exact"/>
        <w:rPr>
          <w:rFonts w:hAnsi="宋体"/>
          <w:b/>
          <w:szCs w:val="21"/>
          <w:lang w:val="en-GB"/>
        </w:rPr>
      </w:pPr>
      <w:r>
        <w:rPr>
          <w:rFonts w:hAnsi="宋体" w:hint="eastAsia"/>
          <w:b/>
          <w:szCs w:val="21"/>
          <w:lang w:val="en-GB"/>
        </w:rPr>
        <w:t>五、发布公告的媒介</w:t>
      </w:r>
    </w:p>
    <w:p w:rsidR="00ED3A8A" w:rsidRDefault="0033139E">
      <w:pPr>
        <w:spacing w:line="340" w:lineRule="exact"/>
        <w:ind w:leftChars="-202" w:left="-424" w:rightChars="-230" w:right="-483" w:firstLineChars="200" w:firstLine="420"/>
        <w:rPr>
          <w:rFonts w:ascii="宋体" w:hAnsi="宋体"/>
          <w:szCs w:val="21"/>
        </w:rPr>
      </w:pPr>
      <w:r>
        <w:rPr>
          <w:rFonts w:ascii="宋体" w:hAnsi="宋体" w:hint="eastAsia"/>
          <w:szCs w:val="21"/>
        </w:rPr>
        <w:t>1</w:t>
      </w:r>
      <w:r>
        <w:rPr>
          <w:rFonts w:ascii="宋体" w:hAnsi="宋体" w:hint="eastAsia"/>
          <w:szCs w:val="21"/>
        </w:rPr>
        <w:t>、本项目采购信息指定发布媒体为</w:t>
      </w:r>
      <w:r>
        <w:rPr>
          <w:szCs w:val="21"/>
        </w:rPr>
        <w:t>公告发布媒介：</w:t>
      </w:r>
      <w:r>
        <w:rPr>
          <w:szCs w:val="21"/>
          <w:u w:val="single"/>
        </w:rPr>
        <w:t>中国</w:t>
      </w:r>
      <w:r>
        <w:rPr>
          <w:rFonts w:hint="eastAsia"/>
          <w:szCs w:val="21"/>
          <w:u w:val="single"/>
        </w:rPr>
        <w:t>海南</w:t>
      </w:r>
      <w:r>
        <w:rPr>
          <w:szCs w:val="21"/>
          <w:u w:val="single"/>
        </w:rPr>
        <w:t>政府采购网、</w:t>
      </w:r>
      <w:r>
        <w:rPr>
          <w:rFonts w:hint="eastAsia"/>
          <w:szCs w:val="21"/>
          <w:u w:val="single"/>
        </w:rPr>
        <w:t>中国采购与招标网</w:t>
      </w:r>
      <w:r>
        <w:rPr>
          <w:rFonts w:hint="eastAsia"/>
          <w:szCs w:val="21"/>
          <w:u w:val="single"/>
        </w:rPr>
        <w:t xml:space="preserve"> </w:t>
      </w:r>
      <w:r>
        <w:rPr>
          <w:rFonts w:ascii="宋体" w:hAnsi="宋体" w:hint="eastAsia"/>
          <w:szCs w:val="21"/>
        </w:rPr>
        <w:t xml:space="preserve"> </w:t>
      </w:r>
    </w:p>
    <w:p w:rsidR="00ED3A8A" w:rsidRDefault="0033139E">
      <w:pPr>
        <w:autoSpaceDE w:val="0"/>
        <w:autoSpaceDN w:val="0"/>
        <w:spacing w:line="340" w:lineRule="exact"/>
        <w:rPr>
          <w:rFonts w:hAnsi="宋体"/>
          <w:b/>
          <w:bCs/>
          <w:szCs w:val="21"/>
          <w:lang w:val="zh-CN"/>
        </w:rPr>
      </w:pPr>
      <w:r>
        <w:rPr>
          <w:rFonts w:hAnsi="宋体" w:hint="eastAsia"/>
          <w:b/>
          <w:bCs/>
          <w:szCs w:val="21"/>
          <w:lang w:val="zh-CN"/>
        </w:rPr>
        <w:t>六</w:t>
      </w:r>
      <w:r>
        <w:rPr>
          <w:rFonts w:hAnsi="宋体"/>
          <w:b/>
          <w:bCs/>
          <w:szCs w:val="21"/>
          <w:lang w:val="zh-CN"/>
        </w:rPr>
        <w:t>、采购代理人联系方式：</w:t>
      </w:r>
    </w:p>
    <w:p w:rsidR="00ED3A8A" w:rsidRDefault="0033139E">
      <w:pPr>
        <w:spacing w:line="340" w:lineRule="exact"/>
        <w:ind w:rightChars="-230" w:right="-483"/>
        <w:rPr>
          <w:rFonts w:ascii="宋体" w:hAnsi="宋体"/>
          <w:szCs w:val="21"/>
        </w:rPr>
      </w:pPr>
      <w:r>
        <w:rPr>
          <w:rFonts w:ascii="宋体" w:hAnsi="宋体" w:hint="eastAsia"/>
          <w:szCs w:val="21"/>
        </w:rPr>
        <w:t>采购单位：定安县龙湖镇人民政府</w:t>
      </w:r>
      <w:r>
        <w:rPr>
          <w:rFonts w:ascii="宋体" w:hAnsi="宋体" w:hint="eastAsia"/>
          <w:szCs w:val="21"/>
        </w:rPr>
        <w:t xml:space="preserve">       </w:t>
      </w:r>
      <w:r>
        <w:rPr>
          <w:rFonts w:ascii="宋体" w:hAnsi="宋体" w:hint="eastAsia"/>
          <w:szCs w:val="21"/>
        </w:rPr>
        <w:t>采购代理机构：阳光工程项目管理有限公司</w:t>
      </w:r>
      <w:r>
        <w:rPr>
          <w:rFonts w:ascii="宋体" w:hAnsi="宋体" w:hint="eastAsia"/>
          <w:szCs w:val="21"/>
        </w:rPr>
        <w:t xml:space="preserve">                </w:t>
      </w:r>
    </w:p>
    <w:p w:rsidR="00ED3A8A" w:rsidRDefault="0033139E">
      <w:pPr>
        <w:spacing w:line="340" w:lineRule="exact"/>
        <w:ind w:leftChars="-2" w:left="2936" w:rightChars="-230" w:right="-483" w:hangingChars="1400" w:hanging="2940"/>
        <w:rPr>
          <w:rFonts w:ascii="宋体" w:hAnsi="宋体"/>
          <w:szCs w:val="21"/>
        </w:rPr>
      </w:pPr>
      <w:r>
        <w:rPr>
          <w:rFonts w:ascii="宋体" w:hAnsi="宋体" w:hint="eastAsia"/>
          <w:szCs w:val="21"/>
        </w:rPr>
        <w:t>地</w:t>
      </w:r>
      <w:r>
        <w:rPr>
          <w:rFonts w:ascii="宋体" w:hAnsi="宋体" w:hint="eastAsia"/>
          <w:szCs w:val="21"/>
        </w:rPr>
        <w:t xml:space="preserve">  </w:t>
      </w:r>
      <w:r>
        <w:rPr>
          <w:rFonts w:ascii="宋体" w:hAnsi="宋体" w:hint="eastAsia"/>
          <w:szCs w:val="21"/>
        </w:rPr>
        <w:t>址：定安县</w:t>
      </w:r>
      <w:r>
        <w:rPr>
          <w:rFonts w:ascii="宋体" w:hAnsi="宋体" w:hint="eastAsia"/>
          <w:szCs w:val="21"/>
        </w:rPr>
        <w:t xml:space="preserve">                      </w:t>
      </w:r>
      <w:r>
        <w:rPr>
          <w:rFonts w:ascii="宋体" w:hAnsi="宋体" w:hint="eastAsia"/>
          <w:szCs w:val="21"/>
        </w:rPr>
        <w:t>地址：</w:t>
      </w:r>
      <w:r>
        <w:rPr>
          <w:rFonts w:hint="eastAsia"/>
          <w:szCs w:val="21"/>
        </w:rPr>
        <w:t>海口市美兰区蓝天路</w:t>
      </w:r>
      <w:r>
        <w:rPr>
          <w:rFonts w:hint="eastAsia"/>
          <w:szCs w:val="21"/>
        </w:rPr>
        <w:t>35</w:t>
      </w:r>
      <w:r>
        <w:rPr>
          <w:rFonts w:hint="eastAsia"/>
          <w:szCs w:val="21"/>
        </w:rPr>
        <w:t>号名门广场北区</w:t>
      </w:r>
      <w:r>
        <w:rPr>
          <w:rFonts w:hint="eastAsia"/>
          <w:szCs w:val="21"/>
        </w:rPr>
        <w:t xml:space="preserve">B </w:t>
      </w:r>
      <w:r>
        <w:rPr>
          <w:rFonts w:hint="eastAsia"/>
          <w:szCs w:val="21"/>
        </w:rPr>
        <w:t>座（</w:t>
      </w:r>
      <w:r>
        <w:rPr>
          <w:rFonts w:hint="eastAsia"/>
          <w:szCs w:val="21"/>
        </w:rPr>
        <w:t>6</w:t>
      </w:r>
      <w:r>
        <w:rPr>
          <w:rFonts w:hint="eastAsia"/>
          <w:szCs w:val="21"/>
        </w:rPr>
        <w:t>－</w:t>
      </w:r>
      <w:r>
        <w:rPr>
          <w:rFonts w:hint="eastAsia"/>
          <w:szCs w:val="21"/>
        </w:rPr>
        <w:t xml:space="preserve">9 </w:t>
      </w:r>
      <w:r>
        <w:rPr>
          <w:rFonts w:hint="eastAsia"/>
          <w:szCs w:val="21"/>
        </w:rPr>
        <w:t>号）</w:t>
      </w:r>
    </w:p>
    <w:p w:rsidR="00ED3A8A" w:rsidRDefault="0033139E">
      <w:pPr>
        <w:spacing w:line="340" w:lineRule="exact"/>
        <w:ind w:leftChars="-202" w:left="-424" w:rightChars="-230" w:right="-483" w:firstLineChars="200" w:firstLine="420"/>
        <w:rPr>
          <w:rFonts w:ascii="宋体" w:hAnsi="宋体"/>
          <w:szCs w:val="21"/>
        </w:rPr>
      </w:pPr>
      <w:r>
        <w:rPr>
          <w:rFonts w:ascii="宋体" w:hAnsi="宋体" w:hint="eastAsia"/>
          <w:szCs w:val="21"/>
        </w:rPr>
        <w:t>联系人：郑先生</w:t>
      </w:r>
      <w:r>
        <w:rPr>
          <w:rFonts w:ascii="宋体" w:hAnsi="宋体" w:hint="eastAsia"/>
          <w:szCs w:val="21"/>
        </w:rPr>
        <w:t xml:space="preserve">                       </w:t>
      </w:r>
      <w:r>
        <w:rPr>
          <w:rFonts w:ascii="宋体" w:hAnsi="宋体" w:hint="eastAsia"/>
          <w:szCs w:val="21"/>
        </w:rPr>
        <w:t>联系人：王工</w:t>
      </w:r>
      <w:r>
        <w:rPr>
          <w:rFonts w:ascii="宋体" w:hAnsi="宋体" w:hint="eastAsia"/>
          <w:szCs w:val="21"/>
        </w:rPr>
        <w:t xml:space="preserve">                                      </w:t>
      </w:r>
    </w:p>
    <w:p w:rsidR="00ED3A8A" w:rsidRDefault="0033139E">
      <w:pPr>
        <w:spacing w:line="340" w:lineRule="exact"/>
        <w:ind w:leftChars="-202" w:left="-424" w:rightChars="-230" w:right="-483" w:firstLineChars="200" w:firstLine="420"/>
        <w:rPr>
          <w:rFonts w:ascii="宋体" w:hAnsi="宋体"/>
          <w:szCs w:val="21"/>
        </w:rPr>
      </w:pPr>
      <w:r>
        <w:rPr>
          <w:rFonts w:ascii="宋体" w:hAnsi="宋体" w:hint="eastAsia"/>
          <w:szCs w:val="21"/>
        </w:rPr>
        <w:t>联系电话：</w:t>
      </w:r>
      <w:r>
        <w:rPr>
          <w:rFonts w:ascii="宋体" w:hAnsi="宋体"/>
          <w:szCs w:val="21"/>
        </w:rPr>
        <w:t>0898-63732108</w:t>
      </w:r>
      <w:r>
        <w:rPr>
          <w:rFonts w:ascii="宋体" w:hAnsi="宋体" w:hint="eastAsia"/>
          <w:szCs w:val="21"/>
        </w:rPr>
        <w:t xml:space="preserve">              </w:t>
      </w:r>
      <w:r>
        <w:rPr>
          <w:rFonts w:ascii="宋体" w:hAnsi="宋体" w:hint="eastAsia"/>
          <w:szCs w:val="21"/>
        </w:rPr>
        <w:t>联系电话：</w:t>
      </w:r>
      <w:r>
        <w:rPr>
          <w:rFonts w:ascii="宋体" w:hAnsi="宋体" w:hint="eastAsia"/>
          <w:szCs w:val="21"/>
        </w:rPr>
        <w:t>0898</w:t>
      </w:r>
      <w:r>
        <w:rPr>
          <w:rFonts w:ascii="宋体" w:hAnsi="宋体" w:hint="eastAsia"/>
          <w:szCs w:val="21"/>
        </w:rPr>
        <w:t>－</w:t>
      </w:r>
      <w:r>
        <w:rPr>
          <w:rFonts w:ascii="宋体" w:hAnsi="宋体" w:hint="eastAsia"/>
          <w:szCs w:val="21"/>
        </w:rPr>
        <w:t xml:space="preserve">65322015     </w:t>
      </w:r>
    </w:p>
    <w:p w:rsidR="00ED3A8A" w:rsidRDefault="00ED3A8A">
      <w:pPr>
        <w:spacing w:line="340" w:lineRule="exact"/>
        <w:ind w:rightChars="-230" w:right="-483"/>
        <w:rPr>
          <w:rFonts w:ascii="宋体" w:hAnsi="宋体"/>
          <w:szCs w:val="21"/>
        </w:rPr>
      </w:pPr>
    </w:p>
    <w:p w:rsidR="00ED3A8A" w:rsidRDefault="00ED3A8A">
      <w:pPr>
        <w:spacing w:line="340" w:lineRule="exact"/>
        <w:ind w:leftChars="-202" w:left="-424" w:rightChars="-230" w:right="-483" w:firstLineChars="200" w:firstLine="420"/>
        <w:rPr>
          <w:rFonts w:ascii="宋体" w:hAnsi="宋体"/>
          <w:szCs w:val="21"/>
        </w:rPr>
      </w:pPr>
    </w:p>
    <w:p w:rsidR="00ED3A8A" w:rsidRDefault="00ED3A8A">
      <w:pPr>
        <w:spacing w:line="340" w:lineRule="exact"/>
        <w:ind w:leftChars="-202" w:left="-424" w:rightChars="-230" w:right="-483" w:firstLineChars="200" w:firstLine="420"/>
        <w:rPr>
          <w:rFonts w:ascii="宋体" w:hAnsi="宋体"/>
          <w:szCs w:val="21"/>
        </w:rPr>
      </w:pPr>
    </w:p>
    <w:p w:rsidR="00ED3A8A" w:rsidRDefault="00ED3A8A">
      <w:pPr>
        <w:spacing w:line="340" w:lineRule="exact"/>
        <w:ind w:leftChars="-202" w:left="-424" w:rightChars="-230" w:right="-483" w:firstLineChars="200" w:firstLine="420"/>
        <w:rPr>
          <w:rFonts w:ascii="宋体" w:hAnsi="宋体"/>
          <w:szCs w:val="21"/>
        </w:rPr>
      </w:pPr>
    </w:p>
    <w:p w:rsidR="00ED3A8A" w:rsidRDefault="00ED3A8A">
      <w:pPr>
        <w:spacing w:line="340" w:lineRule="exact"/>
        <w:ind w:leftChars="-202" w:left="-424" w:rightChars="-230" w:right="-483" w:firstLineChars="200" w:firstLine="420"/>
        <w:rPr>
          <w:rFonts w:ascii="宋体" w:hAnsi="宋体"/>
          <w:szCs w:val="21"/>
        </w:rPr>
      </w:pPr>
    </w:p>
    <w:p w:rsidR="00ED3A8A" w:rsidRDefault="0033139E">
      <w:pPr>
        <w:spacing w:line="340" w:lineRule="exact"/>
        <w:ind w:leftChars="-202" w:left="-424" w:rightChars="-230" w:right="-483" w:firstLineChars="200" w:firstLine="420"/>
        <w:jc w:val="right"/>
        <w:rPr>
          <w:rFonts w:ascii="宋体" w:hAnsi="宋体"/>
          <w:szCs w:val="21"/>
        </w:rPr>
      </w:pPr>
      <w:r>
        <w:rPr>
          <w:rFonts w:ascii="宋体" w:hAnsi="宋体" w:hint="eastAsia"/>
          <w:szCs w:val="21"/>
        </w:rPr>
        <w:t>阳光工程项目管理有限公司</w:t>
      </w:r>
    </w:p>
    <w:p w:rsidR="00ED3A8A" w:rsidRDefault="0033139E">
      <w:pPr>
        <w:spacing w:line="340" w:lineRule="exact"/>
        <w:ind w:rightChars="-230" w:right="-483" w:firstLineChars="3550" w:firstLine="7455"/>
        <w:rPr>
          <w:rFonts w:ascii="宋体" w:hAnsi="宋体"/>
          <w:szCs w:val="21"/>
        </w:rPr>
      </w:pPr>
      <w:r>
        <w:rPr>
          <w:rFonts w:ascii="宋体" w:hAnsi="宋体" w:hint="eastAsia"/>
          <w:szCs w:val="21"/>
        </w:rPr>
        <w:t>2018</w:t>
      </w:r>
      <w:r>
        <w:rPr>
          <w:rFonts w:ascii="宋体" w:hAnsi="宋体" w:hint="eastAsia"/>
          <w:szCs w:val="21"/>
        </w:rPr>
        <w:t>年</w:t>
      </w:r>
      <w:r>
        <w:rPr>
          <w:rFonts w:ascii="宋体" w:hAnsi="宋体" w:hint="eastAsia"/>
          <w:szCs w:val="21"/>
        </w:rPr>
        <w:t>6</w:t>
      </w:r>
      <w:r>
        <w:rPr>
          <w:rFonts w:ascii="宋体" w:hAnsi="宋体" w:hint="eastAsia"/>
          <w:szCs w:val="21"/>
        </w:rPr>
        <w:t>月</w:t>
      </w:r>
    </w:p>
    <w:p w:rsidR="00ED3A8A" w:rsidRDefault="0033139E">
      <w:pPr>
        <w:widowControl/>
        <w:jc w:val="left"/>
        <w:rPr>
          <w:rFonts w:ascii="宋体" w:hAnsi="宋体"/>
          <w:szCs w:val="21"/>
        </w:rPr>
      </w:pPr>
      <w:r>
        <w:rPr>
          <w:rFonts w:ascii="宋体" w:hAnsi="宋体"/>
          <w:szCs w:val="21"/>
        </w:rPr>
        <w:br w:type="page"/>
      </w:r>
    </w:p>
    <w:p w:rsidR="00ED3A8A" w:rsidRDefault="0033139E">
      <w:pPr>
        <w:pStyle w:val="1"/>
        <w:jc w:val="center"/>
        <w:rPr>
          <w:sz w:val="44"/>
        </w:rPr>
      </w:pPr>
      <w:bookmarkStart w:id="2" w:name="_Toc503953740"/>
      <w:r>
        <w:rPr>
          <w:rFonts w:hint="eastAsia"/>
          <w:sz w:val="44"/>
        </w:rPr>
        <w:lastRenderedPageBreak/>
        <w:t>第二章</w:t>
      </w:r>
      <w:r>
        <w:rPr>
          <w:rFonts w:hint="eastAsia"/>
          <w:sz w:val="44"/>
        </w:rPr>
        <w:t xml:space="preserve">  </w:t>
      </w:r>
      <w:r>
        <w:rPr>
          <w:rFonts w:hint="eastAsia"/>
          <w:sz w:val="44"/>
        </w:rPr>
        <w:t>供应商须知</w:t>
      </w:r>
      <w:bookmarkEnd w:id="2"/>
    </w:p>
    <w:p w:rsidR="00ED3A8A" w:rsidRDefault="00ED3A8A">
      <w:pPr>
        <w:spacing w:line="500" w:lineRule="exact"/>
        <w:rPr>
          <w:rFonts w:ascii="宋体" w:hAnsi="宋体"/>
          <w:szCs w:val="21"/>
        </w:rPr>
      </w:pPr>
    </w:p>
    <w:p w:rsidR="00ED3A8A" w:rsidRDefault="0033139E">
      <w:pPr>
        <w:spacing w:line="500" w:lineRule="exact"/>
        <w:rPr>
          <w:b/>
          <w:szCs w:val="21"/>
        </w:rPr>
      </w:pPr>
      <w:r>
        <w:rPr>
          <w:rFonts w:hAnsi="宋体"/>
          <w:b/>
          <w:szCs w:val="21"/>
        </w:rPr>
        <w:t>一、总则</w:t>
      </w:r>
    </w:p>
    <w:p w:rsidR="00ED3A8A" w:rsidRDefault="0033139E">
      <w:pPr>
        <w:spacing w:line="500" w:lineRule="exact"/>
        <w:ind w:firstLineChars="200" w:firstLine="420"/>
        <w:rPr>
          <w:szCs w:val="21"/>
        </w:rPr>
      </w:pPr>
      <w:r>
        <w:rPr>
          <w:szCs w:val="21"/>
        </w:rPr>
        <w:t>1.</w:t>
      </w:r>
      <w:r>
        <w:rPr>
          <w:rFonts w:hAnsi="宋体"/>
          <w:szCs w:val="21"/>
        </w:rPr>
        <w:t>名词解释</w:t>
      </w:r>
    </w:p>
    <w:p w:rsidR="00ED3A8A" w:rsidRDefault="0033139E">
      <w:pPr>
        <w:spacing w:line="500" w:lineRule="exact"/>
        <w:ind w:firstLineChars="200" w:firstLine="420"/>
        <w:rPr>
          <w:kern w:val="28"/>
          <w:szCs w:val="21"/>
        </w:rPr>
      </w:pPr>
      <w:r>
        <w:rPr>
          <w:szCs w:val="21"/>
        </w:rPr>
        <w:t>1.1</w:t>
      </w:r>
      <w:r>
        <w:rPr>
          <w:rFonts w:hAnsi="宋体"/>
          <w:szCs w:val="21"/>
        </w:rPr>
        <w:t>采购人：定安县龙湖镇人民政府</w:t>
      </w:r>
    </w:p>
    <w:p w:rsidR="00ED3A8A" w:rsidRDefault="0033139E">
      <w:pPr>
        <w:spacing w:line="500" w:lineRule="exact"/>
        <w:ind w:firstLineChars="200" w:firstLine="420"/>
        <w:rPr>
          <w:szCs w:val="21"/>
        </w:rPr>
      </w:pPr>
      <w:r>
        <w:rPr>
          <w:szCs w:val="21"/>
        </w:rPr>
        <w:t>1.2</w:t>
      </w:r>
      <w:r>
        <w:rPr>
          <w:rFonts w:hAnsi="宋体" w:hint="eastAsia"/>
          <w:szCs w:val="21"/>
        </w:rPr>
        <w:t>采购</w:t>
      </w:r>
      <w:r>
        <w:rPr>
          <w:rFonts w:hAnsi="宋体"/>
          <w:szCs w:val="21"/>
        </w:rPr>
        <w:t>代理机构：阳光工程项目管理有限公司</w:t>
      </w:r>
    </w:p>
    <w:p w:rsidR="00ED3A8A" w:rsidRDefault="0033139E">
      <w:pPr>
        <w:spacing w:line="500" w:lineRule="exact"/>
        <w:ind w:firstLineChars="200" w:firstLine="420"/>
        <w:rPr>
          <w:szCs w:val="21"/>
        </w:rPr>
      </w:pPr>
      <w:r>
        <w:rPr>
          <w:szCs w:val="21"/>
        </w:rPr>
        <w:t>1.3</w:t>
      </w:r>
      <w:r>
        <w:rPr>
          <w:rFonts w:hAnsi="宋体"/>
          <w:szCs w:val="21"/>
        </w:rPr>
        <w:t>供应商：已从采购代理机构</w:t>
      </w:r>
      <w:r>
        <w:rPr>
          <w:rFonts w:hAnsi="宋体" w:hint="eastAsia"/>
          <w:szCs w:val="21"/>
        </w:rPr>
        <w:t>处</w:t>
      </w:r>
      <w:r>
        <w:rPr>
          <w:rFonts w:hAnsi="宋体"/>
          <w:szCs w:val="21"/>
        </w:rPr>
        <w:t>购买谈判文件并向采购代理机构提交</w:t>
      </w:r>
      <w:r>
        <w:rPr>
          <w:rFonts w:hAnsi="宋体" w:hint="eastAsia"/>
          <w:szCs w:val="21"/>
        </w:rPr>
        <w:t>报价文件（谈判响应文件）</w:t>
      </w:r>
      <w:r>
        <w:rPr>
          <w:rFonts w:hAnsi="宋体"/>
          <w:szCs w:val="21"/>
        </w:rPr>
        <w:t>的</w:t>
      </w:r>
      <w:r>
        <w:rPr>
          <w:rFonts w:hAnsi="宋体" w:hint="eastAsia"/>
          <w:szCs w:val="21"/>
        </w:rPr>
        <w:t>供应商</w:t>
      </w:r>
      <w:r>
        <w:rPr>
          <w:rFonts w:hAnsi="宋体"/>
          <w:szCs w:val="21"/>
        </w:rPr>
        <w:t>。</w:t>
      </w:r>
    </w:p>
    <w:p w:rsidR="00ED3A8A" w:rsidRDefault="0033139E">
      <w:pPr>
        <w:spacing w:line="500" w:lineRule="exact"/>
        <w:ind w:firstLineChars="200" w:firstLine="420"/>
        <w:rPr>
          <w:szCs w:val="21"/>
        </w:rPr>
      </w:pPr>
      <w:r>
        <w:rPr>
          <w:szCs w:val="21"/>
        </w:rPr>
        <w:t>2</w:t>
      </w:r>
      <w:r>
        <w:rPr>
          <w:rFonts w:hAnsi="宋体"/>
          <w:szCs w:val="21"/>
        </w:rPr>
        <w:t>．适用范围</w:t>
      </w:r>
    </w:p>
    <w:p w:rsidR="00ED3A8A" w:rsidRDefault="0033139E">
      <w:pPr>
        <w:spacing w:line="500" w:lineRule="exact"/>
        <w:ind w:firstLineChars="200" w:firstLine="420"/>
        <w:rPr>
          <w:szCs w:val="21"/>
        </w:rPr>
      </w:pPr>
      <w:r>
        <w:rPr>
          <w:rFonts w:hAnsi="宋体"/>
          <w:szCs w:val="21"/>
        </w:rPr>
        <w:t>本谈判文件仅适用于采购代理机构组织的本次</w:t>
      </w:r>
      <w:r>
        <w:rPr>
          <w:rFonts w:hAnsi="宋体" w:hint="eastAsia"/>
          <w:szCs w:val="21"/>
        </w:rPr>
        <w:t>采购</w:t>
      </w:r>
      <w:r>
        <w:rPr>
          <w:rFonts w:hAnsi="宋体"/>
          <w:szCs w:val="21"/>
        </w:rPr>
        <w:t>活动。</w:t>
      </w:r>
    </w:p>
    <w:p w:rsidR="00ED3A8A" w:rsidRDefault="0033139E">
      <w:pPr>
        <w:spacing w:line="500" w:lineRule="exact"/>
        <w:ind w:firstLineChars="200" w:firstLine="420"/>
        <w:rPr>
          <w:szCs w:val="21"/>
        </w:rPr>
      </w:pPr>
      <w:r>
        <w:rPr>
          <w:szCs w:val="21"/>
        </w:rPr>
        <w:t>3</w:t>
      </w:r>
      <w:r>
        <w:rPr>
          <w:rFonts w:hAnsi="宋体"/>
          <w:szCs w:val="21"/>
        </w:rPr>
        <w:t>．合格的供应商</w:t>
      </w:r>
    </w:p>
    <w:p w:rsidR="00ED3A8A" w:rsidRDefault="0033139E">
      <w:pPr>
        <w:spacing w:line="500" w:lineRule="exact"/>
        <w:ind w:firstLineChars="200" w:firstLine="420"/>
        <w:rPr>
          <w:szCs w:val="21"/>
        </w:rPr>
      </w:pPr>
      <w:r>
        <w:rPr>
          <w:szCs w:val="21"/>
        </w:rPr>
        <w:t>3.1</w:t>
      </w:r>
      <w:r>
        <w:rPr>
          <w:rFonts w:hAnsi="宋体" w:hint="eastAsia"/>
          <w:szCs w:val="21"/>
        </w:rPr>
        <w:t>符合《政府采购法》规定的供应商资格</w:t>
      </w:r>
      <w:r>
        <w:rPr>
          <w:rFonts w:hAnsi="宋体"/>
          <w:szCs w:val="21"/>
        </w:rPr>
        <w:t>。</w:t>
      </w:r>
    </w:p>
    <w:p w:rsidR="00ED3A8A" w:rsidRDefault="0033139E">
      <w:pPr>
        <w:spacing w:line="500" w:lineRule="exact"/>
        <w:ind w:firstLineChars="200" w:firstLine="420"/>
        <w:rPr>
          <w:szCs w:val="21"/>
        </w:rPr>
      </w:pPr>
      <w:r>
        <w:rPr>
          <w:szCs w:val="21"/>
        </w:rPr>
        <w:t>3.2</w:t>
      </w:r>
      <w:r>
        <w:rPr>
          <w:rFonts w:hAnsi="宋体"/>
          <w:szCs w:val="21"/>
        </w:rPr>
        <w:t>供应商参加本次政府采购活动应当符合《中华人民共和国政府采购法》第二十二条的规定，并具备本谈判文件第一章</w:t>
      </w:r>
      <w:r>
        <w:rPr>
          <w:rFonts w:hint="eastAsia"/>
          <w:szCs w:val="21"/>
        </w:rPr>
        <w:t>“</w:t>
      </w:r>
      <w:r>
        <w:rPr>
          <w:rFonts w:hAnsi="宋体"/>
          <w:szCs w:val="21"/>
        </w:rPr>
        <w:t>供应商资格要求</w:t>
      </w:r>
      <w:r>
        <w:rPr>
          <w:rFonts w:hint="eastAsia"/>
          <w:szCs w:val="21"/>
        </w:rPr>
        <w:t>”</w:t>
      </w:r>
      <w:r>
        <w:rPr>
          <w:rFonts w:hAnsi="宋体"/>
          <w:szCs w:val="21"/>
        </w:rPr>
        <w:t>规定的条件。</w:t>
      </w:r>
    </w:p>
    <w:p w:rsidR="00ED3A8A" w:rsidRDefault="0033139E">
      <w:pPr>
        <w:spacing w:line="500" w:lineRule="exact"/>
        <w:ind w:firstLineChars="200" w:firstLine="420"/>
        <w:rPr>
          <w:szCs w:val="21"/>
        </w:rPr>
      </w:pPr>
      <w:r>
        <w:rPr>
          <w:szCs w:val="21"/>
        </w:rPr>
        <w:t>3.3</w:t>
      </w:r>
      <w:r>
        <w:rPr>
          <w:rFonts w:hAnsi="宋体"/>
          <w:szCs w:val="21"/>
        </w:rPr>
        <w:t>供应商应遵守中华人民共和国的有关法律、法规。</w:t>
      </w:r>
    </w:p>
    <w:p w:rsidR="00ED3A8A" w:rsidRDefault="0033139E">
      <w:pPr>
        <w:spacing w:line="500" w:lineRule="exact"/>
        <w:ind w:firstLineChars="200" w:firstLine="420"/>
        <w:rPr>
          <w:szCs w:val="21"/>
        </w:rPr>
      </w:pPr>
      <w:r>
        <w:rPr>
          <w:szCs w:val="21"/>
        </w:rPr>
        <w:t>3.4</w:t>
      </w:r>
      <w:r>
        <w:rPr>
          <w:rFonts w:hAnsi="宋体"/>
          <w:szCs w:val="21"/>
        </w:rPr>
        <w:t>本项目</w:t>
      </w:r>
      <w:r>
        <w:rPr>
          <w:rFonts w:hAnsi="宋体" w:hint="eastAsia"/>
          <w:szCs w:val="21"/>
        </w:rPr>
        <w:t>不</w:t>
      </w:r>
      <w:r>
        <w:rPr>
          <w:rFonts w:hAnsi="宋体"/>
          <w:szCs w:val="21"/>
        </w:rPr>
        <w:t>接受联合体投标。</w:t>
      </w:r>
    </w:p>
    <w:p w:rsidR="00ED3A8A" w:rsidRDefault="0033139E">
      <w:pPr>
        <w:spacing w:line="500" w:lineRule="exact"/>
        <w:ind w:firstLineChars="200" w:firstLine="420"/>
        <w:rPr>
          <w:szCs w:val="21"/>
        </w:rPr>
      </w:pPr>
      <w:r>
        <w:rPr>
          <w:szCs w:val="21"/>
        </w:rPr>
        <w:t>4</w:t>
      </w:r>
      <w:r>
        <w:rPr>
          <w:rFonts w:hAnsi="宋体"/>
          <w:szCs w:val="21"/>
        </w:rPr>
        <w:t>．</w:t>
      </w:r>
      <w:r>
        <w:rPr>
          <w:rFonts w:hAnsi="宋体" w:hint="eastAsia"/>
          <w:szCs w:val="21"/>
        </w:rPr>
        <w:t>投标</w:t>
      </w:r>
      <w:r>
        <w:rPr>
          <w:rFonts w:hAnsi="宋体"/>
          <w:szCs w:val="21"/>
        </w:rPr>
        <w:t>费用</w:t>
      </w:r>
    </w:p>
    <w:p w:rsidR="00ED3A8A" w:rsidRDefault="0033139E">
      <w:pPr>
        <w:spacing w:line="500" w:lineRule="exact"/>
        <w:ind w:firstLineChars="200" w:firstLine="420"/>
        <w:rPr>
          <w:rFonts w:hAnsi="宋体"/>
          <w:szCs w:val="21"/>
        </w:rPr>
      </w:pPr>
      <w:r>
        <w:rPr>
          <w:rFonts w:hAnsi="宋体"/>
          <w:szCs w:val="21"/>
        </w:rPr>
        <w:t>无论</w:t>
      </w:r>
      <w:r>
        <w:rPr>
          <w:rFonts w:hAnsi="宋体" w:hint="eastAsia"/>
          <w:szCs w:val="21"/>
        </w:rPr>
        <w:t>谈判的</w:t>
      </w:r>
      <w:r>
        <w:rPr>
          <w:rFonts w:hAnsi="宋体"/>
          <w:szCs w:val="21"/>
        </w:rPr>
        <w:t>做法和</w:t>
      </w:r>
      <w:r>
        <w:rPr>
          <w:rFonts w:hAnsi="宋体" w:hint="eastAsia"/>
          <w:szCs w:val="21"/>
        </w:rPr>
        <w:t>结果如何，</w:t>
      </w:r>
      <w:r>
        <w:rPr>
          <w:rFonts w:hAnsi="宋体"/>
          <w:szCs w:val="21"/>
        </w:rPr>
        <w:t>供应商均自行承担所有与参加</w:t>
      </w:r>
      <w:r>
        <w:rPr>
          <w:rFonts w:hAnsi="宋体" w:hint="eastAsia"/>
          <w:szCs w:val="21"/>
        </w:rPr>
        <w:t>投标</w:t>
      </w:r>
      <w:r>
        <w:rPr>
          <w:rFonts w:hAnsi="宋体"/>
          <w:szCs w:val="21"/>
        </w:rPr>
        <w:t>有关的全部费用。</w:t>
      </w:r>
    </w:p>
    <w:p w:rsidR="00ED3A8A" w:rsidRDefault="0033139E">
      <w:pPr>
        <w:spacing w:line="500" w:lineRule="exact"/>
        <w:ind w:firstLineChars="200" w:firstLine="420"/>
        <w:rPr>
          <w:szCs w:val="21"/>
        </w:rPr>
      </w:pPr>
      <w:r>
        <w:rPr>
          <w:szCs w:val="21"/>
        </w:rPr>
        <w:t>5</w:t>
      </w:r>
      <w:r>
        <w:rPr>
          <w:rFonts w:hAnsi="宋体"/>
          <w:szCs w:val="21"/>
        </w:rPr>
        <w:t>．谈判文件的约束力</w:t>
      </w:r>
    </w:p>
    <w:p w:rsidR="00ED3A8A" w:rsidRDefault="0033139E">
      <w:pPr>
        <w:spacing w:line="500" w:lineRule="exact"/>
        <w:ind w:firstLineChars="200" w:firstLine="420"/>
        <w:rPr>
          <w:rFonts w:hAnsi="宋体"/>
          <w:szCs w:val="21"/>
        </w:rPr>
      </w:pPr>
      <w:r>
        <w:rPr>
          <w:szCs w:val="21"/>
        </w:rPr>
        <w:t>5.1</w:t>
      </w:r>
      <w:r>
        <w:rPr>
          <w:rFonts w:hAnsi="宋体"/>
          <w:szCs w:val="21"/>
        </w:rPr>
        <w:t>供应商一旦参加本项目报价，即被认为接受了本谈判文件中的所有条件和规定。</w:t>
      </w:r>
    </w:p>
    <w:p w:rsidR="00ED3A8A" w:rsidRDefault="0033139E">
      <w:pPr>
        <w:spacing w:line="500" w:lineRule="exact"/>
        <w:rPr>
          <w:b/>
          <w:szCs w:val="21"/>
        </w:rPr>
      </w:pPr>
      <w:r>
        <w:rPr>
          <w:rFonts w:hAnsi="宋体"/>
          <w:b/>
          <w:szCs w:val="21"/>
        </w:rPr>
        <w:t>二、谈判文件</w:t>
      </w:r>
    </w:p>
    <w:p w:rsidR="00ED3A8A" w:rsidRDefault="0033139E">
      <w:pPr>
        <w:spacing w:line="500" w:lineRule="exact"/>
        <w:ind w:firstLineChars="200" w:firstLine="420"/>
        <w:rPr>
          <w:szCs w:val="21"/>
        </w:rPr>
      </w:pPr>
      <w:r>
        <w:rPr>
          <w:szCs w:val="21"/>
        </w:rPr>
        <w:t>6</w:t>
      </w:r>
      <w:r>
        <w:rPr>
          <w:rFonts w:hAnsi="宋体"/>
          <w:szCs w:val="21"/>
        </w:rPr>
        <w:t>．谈判文件的组成</w:t>
      </w:r>
    </w:p>
    <w:p w:rsidR="00ED3A8A" w:rsidRDefault="0033139E">
      <w:pPr>
        <w:spacing w:line="500" w:lineRule="exact"/>
        <w:ind w:firstLineChars="200" w:firstLine="420"/>
        <w:rPr>
          <w:szCs w:val="21"/>
        </w:rPr>
      </w:pPr>
      <w:r>
        <w:rPr>
          <w:szCs w:val="21"/>
        </w:rPr>
        <w:t>6.l</w:t>
      </w:r>
      <w:r>
        <w:rPr>
          <w:rFonts w:hAnsi="宋体"/>
          <w:szCs w:val="21"/>
        </w:rPr>
        <w:t>谈判文件由</w:t>
      </w:r>
      <w:r>
        <w:rPr>
          <w:rFonts w:hAnsi="宋体" w:hint="eastAsia"/>
          <w:szCs w:val="21"/>
        </w:rPr>
        <w:t>六</w:t>
      </w:r>
      <w:r>
        <w:rPr>
          <w:rFonts w:hAnsi="宋体"/>
          <w:szCs w:val="21"/>
        </w:rPr>
        <w:t>部分组成，包括：</w:t>
      </w:r>
    </w:p>
    <w:p w:rsidR="00ED3A8A" w:rsidRDefault="0033139E">
      <w:pPr>
        <w:spacing w:line="500" w:lineRule="exact"/>
        <w:ind w:firstLineChars="200" w:firstLine="420"/>
        <w:rPr>
          <w:szCs w:val="21"/>
        </w:rPr>
      </w:pPr>
      <w:r>
        <w:rPr>
          <w:rFonts w:hAnsi="宋体"/>
          <w:szCs w:val="21"/>
        </w:rPr>
        <w:t>第一章</w:t>
      </w:r>
      <w:r>
        <w:rPr>
          <w:rFonts w:hAnsi="宋体" w:hint="eastAsia"/>
          <w:szCs w:val="21"/>
        </w:rPr>
        <w:t>竞争性谈判公告</w:t>
      </w:r>
    </w:p>
    <w:p w:rsidR="00ED3A8A" w:rsidRDefault="0033139E">
      <w:pPr>
        <w:spacing w:line="500" w:lineRule="exact"/>
        <w:ind w:firstLineChars="200" w:firstLine="420"/>
        <w:rPr>
          <w:rFonts w:hAnsi="宋体"/>
          <w:szCs w:val="21"/>
        </w:rPr>
      </w:pPr>
      <w:r>
        <w:rPr>
          <w:rFonts w:hAnsi="宋体"/>
          <w:szCs w:val="21"/>
        </w:rPr>
        <w:t>第二章供应商须知</w:t>
      </w:r>
    </w:p>
    <w:p w:rsidR="00ED3A8A" w:rsidRDefault="0033139E">
      <w:pPr>
        <w:spacing w:line="500" w:lineRule="exact"/>
        <w:ind w:firstLineChars="200" w:firstLine="420"/>
        <w:rPr>
          <w:rFonts w:hAnsi="宋体"/>
          <w:szCs w:val="21"/>
        </w:rPr>
      </w:pPr>
      <w:r>
        <w:rPr>
          <w:rFonts w:hAnsi="宋体" w:hint="eastAsia"/>
          <w:szCs w:val="21"/>
        </w:rPr>
        <w:t>第三章项目清单</w:t>
      </w:r>
    </w:p>
    <w:p w:rsidR="00ED3A8A" w:rsidRDefault="0033139E">
      <w:pPr>
        <w:spacing w:line="500" w:lineRule="exact"/>
        <w:ind w:firstLineChars="200" w:firstLine="420"/>
        <w:rPr>
          <w:szCs w:val="21"/>
        </w:rPr>
      </w:pPr>
      <w:r>
        <w:rPr>
          <w:rFonts w:hAnsi="宋体"/>
          <w:szCs w:val="21"/>
        </w:rPr>
        <w:t>第</w:t>
      </w:r>
      <w:r>
        <w:rPr>
          <w:rFonts w:hAnsi="宋体" w:hint="eastAsia"/>
          <w:szCs w:val="21"/>
        </w:rPr>
        <w:t>四</w:t>
      </w:r>
      <w:r>
        <w:rPr>
          <w:rFonts w:hAnsi="宋体"/>
          <w:szCs w:val="21"/>
        </w:rPr>
        <w:t>章</w:t>
      </w:r>
      <w:r>
        <w:rPr>
          <w:rFonts w:hAnsi="宋体" w:hint="eastAsia"/>
          <w:szCs w:val="21"/>
        </w:rPr>
        <w:t>评审办法</w:t>
      </w:r>
    </w:p>
    <w:p w:rsidR="00ED3A8A" w:rsidRDefault="0033139E">
      <w:pPr>
        <w:spacing w:line="500" w:lineRule="exact"/>
        <w:ind w:firstLineChars="200" w:firstLine="420"/>
        <w:rPr>
          <w:szCs w:val="21"/>
        </w:rPr>
      </w:pPr>
      <w:r>
        <w:rPr>
          <w:rFonts w:hAnsi="宋体"/>
          <w:szCs w:val="21"/>
        </w:rPr>
        <w:lastRenderedPageBreak/>
        <w:t>第</w:t>
      </w:r>
      <w:r>
        <w:rPr>
          <w:rFonts w:hAnsi="宋体" w:hint="eastAsia"/>
          <w:szCs w:val="21"/>
        </w:rPr>
        <w:t>五</w:t>
      </w:r>
      <w:r>
        <w:rPr>
          <w:rFonts w:hAnsi="宋体"/>
          <w:szCs w:val="21"/>
        </w:rPr>
        <w:t>章合同条款</w:t>
      </w:r>
      <w:r>
        <w:rPr>
          <w:rFonts w:hAnsi="宋体" w:hint="eastAsia"/>
          <w:szCs w:val="21"/>
        </w:rPr>
        <w:t>及格式</w:t>
      </w:r>
    </w:p>
    <w:p w:rsidR="00ED3A8A" w:rsidRDefault="0033139E">
      <w:pPr>
        <w:spacing w:line="500" w:lineRule="exact"/>
        <w:ind w:firstLineChars="200" w:firstLine="420"/>
        <w:rPr>
          <w:szCs w:val="21"/>
        </w:rPr>
      </w:pPr>
      <w:r>
        <w:rPr>
          <w:rFonts w:hAnsi="宋体"/>
          <w:szCs w:val="21"/>
        </w:rPr>
        <w:t>第</w:t>
      </w:r>
      <w:r>
        <w:rPr>
          <w:rFonts w:hAnsi="宋体" w:hint="eastAsia"/>
          <w:szCs w:val="21"/>
        </w:rPr>
        <w:t>六</w:t>
      </w:r>
      <w:r>
        <w:rPr>
          <w:rFonts w:hAnsi="宋体"/>
          <w:szCs w:val="21"/>
        </w:rPr>
        <w:t>章</w:t>
      </w:r>
      <w:r>
        <w:rPr>
          <w:rFonts w:hAnsi="宋体" w:hint="eastAsia"/>
          <w:szCs w:val="21"/>
        </w:rPr>
        <w:t>报价文件</w:t>
      </w:r>
      <w:r>
        <w:rPr>
          <w:rFonts w:hAnsi="宋体"/>
          <w:szCs w:val="21"/>
        </w:rPr>
        <w:t>内容和格式</w:t>
      </w:r>
    </w:p>
    <w:p w:rsidR="00ED3A8A" w:rsidRDefault="0033139E">
      <w:pPr>
        <w:spacing w:line="500" w:lineRule="exact"/>
        <w:ind w:firstLineChars="200" w:firstLine="420"/>
        <w:rPr>
          <w:szCs w:val="21"/>
        </w:rPr>
      </w:pPr>
      <w:r>
        <w:rPr>
          <w:rFonts w:hAnsi="宋体"/>
          <w:szCs w:val="21"/>
        </w:rPr>
        <w:t>请仔细检查谈判文件是否齐全，如有缺漏，请立即与采购代理机构联系解决。</w:t>
      </w:r>
    </w:p>
    <w:p w:rsidR="00ED3A8A" w:rsidRDefault="0033139E">
      <w:pPr>
        <w:spacing w:line="500" w:lineRule="exact"/>
        <w:ind w:firstLineChars="200" w:firstLine="420"/>
        <w:rPr>
          <w:szCs w:val="21"/>
        </w:rPr>
      </w:pPr>
      <w:r>
        <w:rPr>
          <w:szCs w:val="21"/>
        </w:rPr>
        <w:t>6.2</w:t>
      </w:r>
      <w:r>
        <w:rPr>
          <w:rFonts w:hAnsi="宋体"/>
          <w:szCs w:val="21"/>
        </w:rPr>
        <w:t>供应商被视为充分熟悉本</w:t>
      </w:r>
      <w:r>
        <w:rPr>
          <w:rFonts w:hAnsi="宋体" w:hint="eastAsia"/>
          <w:szCs w:val="21"/>
        </w:rPr>
        <w:t>竞争性谈判</w:t>
      </w:r>
      <w:r>
        <w:rPr>
          <w:rFonts w:hAnsi="宋体"/>
          <w:szCs w:val="21"/>
        </w:rPr>
        <w:t>项目所在地的与履行合同有关的各种情况，包括自然环境、气候条件、劳动力及公用设施等，本谈判文件不再对上述情况进行描述。</w:t>
      </w:r>
    </w:p>
    <w:p w:rsidR="00ED3A8A" w:rsidRDefault="0033139E">
      <w:pPr>
        <w:spacing w:line="500" w:lineRule="exact"/>
        <w:ind w:firstLineChars="200" w:firstLine="420"/>
        <w:rPr>
          <w:szCs w:val="21"/>
        </w:rPr>
      </w:pPr>
      <w:r>
        <w:rPr>
          <w:szCs w:val="21"/>
        </w:rPr>
        <w:t>6.3</w:t>
      </w:r>
      <w:r>
        <w:rPr>
          <w:rFonts w:hAnsi="宋体"/>
          <w:szCs w:val="21"/>
        </w:rPr>
        <w:t>供应商必须详阅谈判文件的所有条款、文件及表格格式。供应商若未按谈判文件的要求和规范编制、提交报价文件，将有可能导致报价文件被拒绝接受，所造成的负面后果由供应商负责。</w:t>
      </w:r>
    </w:p>
    <w:p w:rsidR="00ED3A8A" w:rsidRDefault="0033139E">
      <w:pPr>
        <w:spacing w:line="500" w:lineRule="exact"/>
        <w:ind w:firstLineChars="200" w:firstLine="420"/>
        <w:rPr>
          <w:szCs w:val="21"/>
        </w:rPr>
      </w:pPr>
      <w:r>
        <w:rPr>
          <w:szCs w:val="21"/>
        </w:rPr>
        <w:t>7</w:t>
      </w:r>
      <w:r>
        <w:rPr>
          <w:szCs w:val="21"/>
        </w:rPr>
        <w:t>．谈判文件的澄清</w:t>
      </w:r>
    </w:p>
    <w:p w:rsidR="00ED3A8A" w:rsidRDefault="0033139E">
      <w:pPr>
        <w:spacing w:line="500" w:lineRule="exact"/>
        <w:ind w:firstLineChars="200" w:firstLine="420"/>
        <w:rPr>
          <w:szCs w:val="21"/>
        </w:rPr>
      </w:pPr>
      <w:r>
        <w:rPr>
          <w:szCs w:val="21"/>
        </w:rPr>
        <w:t>供应商在收到谈判文件后，若有疑问需要澄清，</w:t>
      </w:r>
      <w:r>
        <w:rPr>
          <w:rFonts w:hint="eastAsia"/>
          <w:szCs w:val="21"/>
        </w:rPr>
        <w:t>应于报价截止时间</w:t>
      </w:r>
      <w:r>
        <w:rPr>
          <w:rFonts w:hint="eastAsia"/>
          <w:szCs w:val="21"/>
        </w:rPr>
        <w:t>3</w:t>
      </w:r>
      <w:r>
        <w:rPr>
          <w:rFonts w:hint="eastAsia"/>
          <w:szCs w:val="21"/>
        </w:rPr>
        <w:t>个工作日前以书面形式通知采购人或采</w:t>
      </w:r>
      <w:r>
        <w:rPr>
          <w:rFonts w:hint="eastAsia"/>
          <w:szCs w:val="21"/>
        </w:rPr>
        <w:t>购代理公司。</w:t>
      </w:r>
      <w:r>
        <w:rPr>
          <w:szCs w:val="21"/>
        </w:rPr>
        <w:t>代理人将以书面形式进行答复，同时采购代理机构有权将答复内容（包括所提问题，但不包括问题来源）分发给所有购买了同一谈判文件的供应商。</w:t>
      </w:r>
    </w:p>
    <w:p w:rsidR="00ED3A8A" w:rsidRDefault="0033139E">
      <w:pPr>
        <w:spacing w:line="500" w:lineRule="exact"/>
        <w:ind w:firstLineChars="200" w:firstLine="420"/>
        <w:rPr>
          <w:szCs w:val="21"/>
        </w:rPr>
      </w:pPr>
      <w:r>
        <w:rPr>
          <w:szCs w:val="21"/>
        </w:rPr>
        <w:t>8</w:t>
      </w:r>
      <w:r>
        <w:rPr>
          <w:rFonts w:hAnsi="宋体"/>
          <w:szCs w:val="21"/>
        </w:rPr>
        <w:t>．谈判文件的更正或补充</w:t>
      </w:r>
    </w:p>
    <w:p w:rsidR="00ED3A8A" w:rsidRDefault="0033139E">
      <w:pPr>
        <w:spacing w:line="500" w:lineRule="exact"/>
        <w:ind w:firstLineChars="200" w:firstLine="420"/>
        <w:rPr>
          <w:szCs w:val="21"/>
        </w:rPr>
      </w:pPr>
      <w:r>
        <w:rPr>
          <w:szCs w:val="21"/>
        </w:rPr>
        <w:t>8.l</w:t>
      </w:r>
      <w:r>
        <w:rPr>
          <w:rFonts w:hAnsi="宋体"/>
          <w:szCs w:val="21"/>
        </w:rPr>
        <w:t>在</w:t>
      </w:r>
      <w:r>
        <w:rPr>
          <w:rFonts w:hAnsi="宋体" w:hint="eastAsia"/>
          <w:szCs w:val="21"/>
        </w:rPr>
        <w:t>报价截止时间</w:t>
      </w:r>
      <w:r>
        <w:rPr>
          <w:rFonts w:hAnsi="宋体"/>
          <w:szCs w:val="21"/>
        </w:rPr>
        <w:t>前，</w:t>
      </w:r>
      <w:r>
        <w:rPr>
          <w:rFonts w:hAnsi="宋体" w:hint="eastAsia"/>
          <w:szCs w:val="21"/>
        </w:rPr>
        <w:t>采购</w:t>
      </w:r>
      <w:r>
        <w:rPr>
          <w:rFonts w:hAnsi="宋体"/>
          <w:szCs w:val="21"/>
        </w:rPr>
        <w:t>代理机构可以书面通知的方式修改谈判文件。修改通知作为谈判文件的组成部分，对供应商起同等约束作用。</w:t>
      </w:r>
    </w:p>
    <w:p w:rsidR="00ED3A8A" w:rsidRDefault="0033139E">
      <w:pPr>
        <w:spacing w:line="500" w:lineRule="exact"/>
        <w:ind w:firstLineChars="200" w:firstLine="420"/>
        <w:rPr>
          <w:szCs w:val="21"/>
        </w:rPr>
      </w:pPr>
      <w:r>
        <w:rPr>
          <w:szCs w:val="21"/>
        </w:rPr>
        <w:t>8.2</w:t>
      </w:r>
      <w:r>
        <w:rPr>
          <w:rFonts w:hAnsi="宋体"/>
          <w:szCs w:val="21"/>
        </w:rPr>
        <w:t>当谈判文件与更正公告的内容相互矛盾时，以采购代理机构最后发出的更正公告为准。</w:t>
      </w:r>
    </w:p>
    <w:p w:rsidR="00ED3A8A" w:rsidRDefault="0033139E">
      <w:pPr>
        <w:spacing w:line="500" w:lineRule="exact"/>
        <w:ind w:firstLineChars="200" w:firstLine="420"/>
        <w:rPr>
          <w:szCs w:val="21"/>
        </w:rPr>
      </w:pPr>
      <w:r>
        <w:rPr>
          <w:szCs w:val="21"/>
        </w:rPr>
        <w:t>8.3</w:t>
      </w:r>
      <w:r>
        <w:rPr>
          <w:rFonts w:hAnsi="宋体"/>
          <w:szCs w:val="21"/>
        </w:rPr>
        <w:t>为使供应商有足够的时间按谈判文件的更正要求修正报价文件，采购代理机构有权决定推迟</w:t>
      </w:r>
      <w:r>
        <w:rPr>
          <w:rFonts w:hAnsi="宋体" w:hint="eastAsia"/>
          <w:szCs w:val="21"/>
        </w:rPr>
        <w:t>报价</w:t>
      </w:r>
      <w:r>
        <w:rPr>
          <w:rFonts w:hAnsi="宋体"/>
          <w:szCs w:val="21"/>
        </w:rPr>
        <w:t>截止日期和开标时间，并将此变更书面通知所有购买了同一谈判文件的供应商。</w:t>
      </w:r>
    </w:p>
    <w:p w:rsidR="00ED3A8A" w:rsidRDefault="0033139E">
      <w:pPr>
        <w:spacing w:line="500" w:lineRule="exact"/>
        <w:rPr>
          <w:b/>
          <w:szCs w:val="21"/>
        </w:rPr>
      </w:pPr>
      <w:r>
        <w:rPr>
          <w:rFonts w:hAnsi="宋体"/>
          <w:b/>
          <w:szCs w:val="21"/>
        </w:rPr>
        <w:t>三、报价文件</w:t>
      </w:r>
    </w:p>
    <w:p w:rsidR="00ED3A8A" w:rsidRDefault="0033139E">
      <w:pPr>
        <w:spacing w:line="500" w:lineRule="exact"/>
        <w:ind w:firstLineChars="200" w:firstLine="420"/>
        <w:rPr>
          <w:szCs w:val="21"/>
        </w:rPr>
      </w:pPr>
      <w:r>
        <w:rPr>
          <w:szCs w:val="21"/>
        </w:rPr>
        <w:t>9</w:t>
      </w:r>
      <w:r>
        <w:rPr>
          <w:rFonts w:hAnsi="宋体"/>
          <w:szCs w:val="21"/>
        </w:rPr>
        <w:t>．报价文件的组成</w:t>
      </w:r>
    </w:p>
    <w:p w:rsidR="00ED3A8A" w:rsidRDefault="0033139E">
      <w:pPr>
        <w:spacing w:line="500" w:lineRule="exact"/>
        <w:ind w:firstLineChars="200" w:firstLine="420"/>
        <w:rPr>
          <w:szCs w:val="21"/>
        </w:rPr>
      </w:pPr>
      <w:r>
        <w:rPr>
          <w:rFonts w:hAnsi="宋体"/>
          <w:szCs w:val="21"/>
        </w:rPr>
        <w:t>报价文件应按</w:t>
      </w:r>
      <w:r>
        <w:rPr>
          <w:rFonts w:hint="eastAsia"/>
          <w:szCs w:val="21"/>
        </w:rPr>
        <w:t>“</w:t>
      </w:r>
      <w:r>
        <w:rPr>
          <w:rFonts w:hAnsi="宋体"/>
          <w:szCs w:val="21"/>
        </w:rPr>
        <w:t>第</w:t>
      </w:r>
      <w:r>
        <w:rPr>
          <w:rFonts w:hAnsi="宋体" w:hint="eastAsia"/>
          <w:szCs w:val="21"/>
        </w:rPr>
        <w:t>六</w:t>
      </w:r>
      <w:r>
        <w:rPr>
          <w:rFonts w:hAnsi="宋体"/>
          <w:szCs w:val="21"/>
        </w:rPr>
        <w:t>章报价文件内容和格式</w:t>
      </w:r>
      <w:r>
        <w:rPr>
          <w:rFonts w:hint="eastAsia"/>
          <w:szCs w:val="21"/>
        </w:rPr>
        <w:t>”</w:t>
      </w:r>
      <w:r>
        <w:rPr>
          <w:rFonts w:hAnsi="宋体"/>
          <w:szCs w:val="21"/>
        </w:rPr>
        <w:t>要求编制。</w:t>
      </w:r>
    </w:p>
    <w:p w:rsidR="00ED3A8A" w:rsidRDefault="0033139E">
      <w:pPr>
        <w:spacing w:line="500" w:lineRule="exact"/>
        <w:ind w:firstLineChars="200" w:firstLine="420"/>
        <w:rPr>
          <w:szCs w:val="21"/>
        </w:rPr>
      </w:pPr>
      <w:r>
        <w:rPr>
          <w:szCs w:val="21"/>
        </w:rPr>
        <w:t>10</w:t>
      </w:r>
      <w:r>
        <w:rPr>
          <w:rFonts w:hAnsi="宋体"/>
          <w:szCs w:val="21"/>
        </w:rPr>
        <w:t>．报价</w:t>
      </w:r>
    </w:p>
    <w:p w:rsidR="00ED3A8A" w:rsidRDefault="0033139E">
      <w:pPr>
        <w:spacing w:line="500" w:lineRule="exact"/>
        <w:ind w:firstLineChars="200" w:firstLine="420"/>
        <w:rPr>
          <w:rFonts w:hAnsi="宋体"/>
          <w:szCs w:val="21"/>
        </w:rPr>
      </w:pPr>
      <w:r>
        <w:rPr>
          <w:szCs w:val="21"/>
        </w:rPr>
        <w:t>10.1</w:t>
      </w:r>
      <w:r>
        <w:rPr>
          <w:rFonts w:hAnsi="宋体"/>
          <w:szCs w:val="21"/>
        </w:rPr>
        <w:t>供应商应按</w:t>
      </w:r>
      <w:r>
        <w:rPr>
          <w:rFonts w:hAnsi="宋体" w:hint="eastAsia"/>
          <w:szCs w:val="21"/>
        </w:rPr>
        <w:t>报价函</w:t>
      </w:r>
      <w:r>
        <w:rPr>
          <w:rFonts w:hAnsi="宋体"/>
          <w:szCs w:val="21"/>
        </w:rPr>
        <w:t>一览表的要求报价，并且该报价在所有的报价文件中必须是统一的报价。</w:t>
      </w:r>
      <w:r>
        <w:rPr>
          <w:rFonts w:hint="eastAsia"/>
        </w:rPr>
        <w:t>本次采购采用总承包方式，因此供应商的报价应包括全部工程、货物和服务的价格及相关税费</w:t>
      </w:r>
      <w:r>
        <w:rPr>
          <w:rFonts w:hAnsi="宋体" w:hint="eastAsia"/>
          <w:szCs w:val="21"/>
        </w:rPr>
        <w:t>、劳务费、人工费</w:t>
      </w:r>
      <w:r>
        <w:rPr>
          <w:rFonts w:hint="eastAsia"/>
        </w:rPr>
        <w:t>等其他有关的所有费用，应是本项目全部工作内容的价格体现。</w:t>
      </w:r>
    </w:p>
    <w:p w:rsidR="00ED3A8A" w:rsidRDefault="0033139E">
      <w:pPr>
        <w:spacing w:line="500" w:lineRule="exact"/>
        <w:ind w:firstLineChars="200" w:firstLine="420"/>
      </w:pPr>
      <w:r>
        <w:t>10.2</w:t>
      </w:r>
      <w:r>
        <w:t>报价均须以人民币为计算单位。</w:t>
      </w:r>
    </w:p>
    <w:p w:rsidR="00ED3A8A" w:rsidRDefault="0033139E">
      <w:pPr>
        <w:spacing w:line="500" w:lineRule="exact"/>
        <w:ind w:firstLineChars="200" w:firstLine="420"/>
        <w:rPr>
          <w:szCs w:val="21"/>
        </w:rPr>
      </w:pPr>
      <w:r>
        <w:rPr>
          <w:szCs w:val="21"/>
        </w:rPr>
        <w:t>11</w:t>
      </w:r>
      <w:r>
        <w:rPr>
          <w:rFonts w:hAnsi="宋体"/>
          <w:szCs w:val="21"/>
        </w:rPr>
        <w:t>．</w:t>
      </w:r>
      <w:r>
        <w:rPr>
          <w:rFonts w:hAnsi="宋体" w:hint="eastAsia"/>
          <w:szCs w:val="21"/>
        </w:rPr>
        <w:t>谈判保金证</w:t>
      </w:r>
    </w:p>
    <w:p w:rsidR="00ED3A8A" w:rsidRDefault="0033139E">
      <w:pPr>
        <w:spacing w:line="500" w:lineRule="exact"/>
        <w:ind w:firstLineChars="200" w:firstLine="420"/>
        <w:rPr>
          <w:szCs w:val="21"/>
        </w:rPr>
      </w:pPr>
      <w:r>
        <w:rPr>
          <w:szCs w:val="21"/>
        </w:rPr>
        <w:lastRenderedPageBreak/>
        <w:t>11.1</w:t>
      </w:r>
      <w:r>
        <w:rPr>
          <w:rFonts w:hAnsi="宋体" w:hint="eastAsia"/>
          <w:szCs w:val="21"/>
        </w:rPr>
        <w:t>谈判保证金</w:t>
      </w:r>
      <w:r>
        <w:rPr>
          <w:rFonts w:hAnsi="宋体"/>
          <w:szCs w:val="21"/>
        </w:rPr>
        <w:t>是参加本项目</w:t>
      </w:r>
      <w:r>
        <w:rPr>
          <w:rFonts w:hAnsi="宋体" w:hint="eastAsia"/>
          <w:szCs w:val="21"/>
        </w:rPr>
        <w:t>报价</w:t>
      </w:r>
      <w:r>
        <w:rPr>
          <w:rFonts w:hAnsi="宋体"/>
          <w:szCs w:val="21"/>
        </w:rPr>
        <w:t>的必要条件；</w:t>
      </w:r>
    </w:p>
    <w:p w:rsidR="00ED3A8A" w:rsidRDefault="0033139E">
      <w:pPr>
        <w:spacing w:line="500" w:lineRule="exact"/>
        <w:ind w:firstLineChars="200" w:firstLine="420"/>
        <w:rPr>
          <w:szCs w:val="21"/>
        </w:rPr>
      </w:pPr>
      <w:r>
        <w:rPr>
          <w:szCs w:val="21"/>
        </w:rPr>
        <w:t>11.</w:t>
      </w:r>
      <w:r>
        <w:rPr>
          <w:rFonts w:hint="eastAsia"/>
          <w:szCs w:val="21"/>
        </w:rPr>
        <w:t>2</w:t>
      </w:r>
      <w:r>
        <w:rPr>
          <w:rFonts w:hAnsi="宋体" w:hint="eastAsia"/>
          <w:szCs w:val="21"/>
        </w:rPr>
        <w:t>谈判保证金</w:t>
      </w:r>
      <w:r>
        <w:rPr>
          <w:rFonts w:hAnsi="宋体"/>
          <w:szCs w:val="21"/>
        </w:rPr>
        <w:t>的退还</w:t>
      </w:r>
    </w:p>
    <w:p w:rsidR="00ED3A8A" w:rsidRDefault="0033139E">
      <w:pPr>
        <w:spacing w:line="500" w:lineRule="exact"/>
        <w:ind w:firstLineChars="200" w:firstLine="420"/>
        <w:rPr>
          <w:szCs w:val="21"/>
        </w:rPr>
      </w:pPr>
      <w:r>
        <w:rPr>
          <w:szCs w:val="21"/>
        </w:rPr>
        <w:t>11.</w:t>
      </w:r>
      <w:r>
        <w:rPr>
          <w:rFonts w:hint="eastAsia"/>
          <w:szCs w:val="21"/>
        </w:rPr>
        <w:t>2</w:t>
      </w:r>
      <w:r>
        <w:rPr>
          <w:szCs w:val="21"/>
        </w:rPr>
        <w:t>.</w:t>
      </w:r>
      <w:r>
        <w:rPr>
          <w:rFonts w:hint="eastAsia"/>
          <w:szCs w:val="21"/>
        </w:rPr>
        <w:t>1</w:t>
      </w:r>
      <w:r>
        <w:rPr>
          <w:rFonts w:hAnsi="宋体" w:hint="eastAsia"/>
          <w:szCs w:val="21"/>
        </w:rPr>
        <w:t>成交</w:t>
      </w:r>
      <w:r>
        <w:rPr>
          <w:rFonts w:hAnsi="宋体"/>
          <w:szCs w:val="21"/>
        </w:rPr>
        <w:t>人的</w:t>
      </w:r>
      <w:r>
        <w:rPr>
          <w:rFonts w:hAnsi="宋体" w:hint="eastAsia"/>
          <w:szCs w:val="21"/>
        </w:rPr>
        <w:t>谈判保证金</w:t>
      </w:r>
      <w:r>
        <w:rPr>
          <w:rFonts w:hAnsi="宋体"/>
          <w:szCs w:val="21"/>
        </w:rPr>
        <w:t>在其与采购人签订了采购合同后</w:t>
      </w:r>
      <w:r>
        <w:rPr>
          <w:szCs w:val="21"/>
        </w:rPr>
        <w:t>5</w:t>
      </w:r>
      <w:r>
        <w:rPr>
          <w:rFonts w:hAnsi="宋体"/>
          <w:szCs w:val="21"/>
        </w:rPr>
        <w:t>个工作日内退还。</w:t>
      </w:r>
    </w:p>
    <w:p w:rsidR="00ED3A8A" w:rsidRDefault="0033139E">
      <w:pPr>
        <w:spacing w:line="500" w:lineRule="exact"/>
        <w:ind w:firstLineChars="200" w:firstLine="420"/>
        <w:rPr>
          <w:szCs w:val="21"/>
        </w:rPr>
      </w:pPr>
      <w:r>
        <w:rPr>
          <w:szCs w:val="21"/>
        </w:rPr>
        <w:t>11.</w:t>
      </w:r>
      <w:r>
        <w:rPr>
          <w:rFonts w:hint="eastAsia"/>
          <w:szCs w:val="21"/>
        </w:rPr>
        <w:t>2.</w:t>
      </w:r>
      <w:r>
        <w:rPr>
          <w:szCs w:val="21"/>
        </w:rPr>
        <w:t>2</w:t>
      </w:r>
      <w:r>
        <w:rPr>
          <w:rFonts w:hAnsi="宋体"/>
          <w:szCs w:val="21"/>
        </w:rPr>
        <w:t>落标的供应商的</w:t>
      </w:r>
      <w:r>
        <w:rPr>
          <w:rFonts w:hAnsi="宋体" w:hint="eastAsia"/>
          <w:szCs w:val="21"/>
        </w:rPr>
        <w:t>谈判保证金</w:t>
      </w:r>
      <w:r>
        <w:rPr>
          <w:rFonts w:hAnsi="宋体"/>
          <w:szCs w:val="21"/>
        </w:rPr>
        <w:t>将在发出</w:t>
      </w:r>
      <w:r>
        <w:rPr>
          <w:rFonts w:hAnsi="宋体" w:hint="eastAsia"/>
          <w:szCs w:val="21"/>
        </w:rPr>
        <w:t>成交</w:t>
      </w:r>
      <w:r>
        <w:rPr>
          <w:rFonts w:hAnsi="宋体"/>
          <w:szCs w:val="21"/>
        </w:rPr>
        <w:t>通知书</w:t>
      </w:r>
      <w:r>
        <w:rPr>
          <w:rFonts w:hAnsi="宋体" w:hint="eastAsia"/>
          <w:szCs w:val="21"/>
        </w:rPr>
        <w:t>后</w:t>
      </w:r>
      <w:r>
        <w:rPr>
          <w:szCs w:val="21"/>
        </w:rPr>
        <w:t>5</w:t>
      </w:r>
      <w:r>
        <w:rPr>
          <w:rFonts w:hAnsi="宋体"/>
          <w:szCs w:val="21"/>
        </w:rPr>
        <w:t>个工作日内退还。</w:t>
      </w:r>
    </w:p>
    <w:p w:rsidR="00ED3A8A" w:rsidRDefault="0033139E">
      <w:pPr>
        <w:spacing w:line="500" w:lineRule="exact"/>
        <w:ind w:firstLineChars="200" w:firstLine="420"/>
        <w:rPr>
          <w:szCs w:val="21"/>
        </w:rPr>
      </w:pPr>
      <w:r>
        <w:rPr>
          <w:szCs w:val="21"/>
        </w:rPr>
        <w:t>11.</w:t>
      </w:r>
      <w:r>
        <w:rPr>
          <w:rFonts w:hint="eastAsia"/>
          <w:szCs w:val="21"/>
        </w:rPr>
        <w:t>3</w:t>
      </w:r>
      <w:r>
        <w:rPr>
          <w:rFonts w:hAnsi="宋体"/>
          <w:szCs w:val="21"/>
        </w:rPr>
        <w:t>发生下列情况之一，</w:t>
      </w:r>
      <w:r>
        <w:rPr>
          <w:rFonts w:hAnsi="宋体" w:hint="eastAsia"/>
          <w:szCs w:val="21"/>
        </w:rPr>
        <w:t>谈判保证金</w:t>
      </w:r>
      <w:r>
        <w:rPr>
          <w:rFonts w:hAnsi="宋体"/>
          <w:szCs w:val="21"/>
        </w:rPr>
        <w:t>将不予退还：</w:t>
      </w:r>
    </w:p>
    <w:p w:rsidR="00ED3A8A" w:rsidRDefault="0033139E">
      <w:pPr>
        <w:spacing w:line="500" w:lineRule="exact"/>
        <w:ind w:firstLineChars="200" w:firstLine="420"/>
        <w:rPr>
          <w:szCs w:val="21"/>
        </w:rPr>
      </w:pPr>
      <w:r>
        <w:rPr>
          <w:rFonts w:hAnsi="宋体"/>
          <w:szCs w:val="21"/>
        </w:rPr>
        <w:t>（</w:t>
      </w:r>
      <w:r>
        <w:rPr>
          <w:szCs w:val="21"/>
        </w:rPr>
        <w:t>1</w:t>
      </w:r>
      <w:r>
        <w:rPr>
          <w:rFonts w:hAnsi="宋体"/>
          <w:szCs w:val="21"/>
        </w:rPr>
        <w:t>）供应商在</w:t>
      </w:r>
      <w:r>
        <w:rPr>
          <w:rFonts w:hAnsi="宋体" w:hint="eastAsia"/>
          <w:szCs w:val="21"/>
        </w:rPr>
        <w:t>报价有效期</w:t>
      </w:r>
      <w:r>
        <w:rPr>
          <w:rFonts w:hAnsi="宋体"/>
          <w:szCs w:val="21"/>
        </w:rPr>
        <w:t>内撤回报价文件的；</w:t>
      </w:r>
    </w:p>
    <w:p w:rsidR="00ED3A8A" w:rsidRDefault="0033139E">
      <w:pPr>
        <w:spacing w:line="500" w:lineRule="exact"/>
        <w:ind w:firstLineChars="200" w:firstLine="420"/>
        <w:rPr>
          <w:szCs w:val="21"/>
        </w:rPr>
      </w:pPr>
      <w:r>
        <w:rPr>
          <w:rFonts w:hAnsi="宋体"/>
          <w:szCs w:val="21"/>
        </w:rPr>
        <w:t>（</w:t>
      </w:r>
      <w:r>
        <w:rPr>
          <w:szCs w:val="21"/>
        </w:rPr>
        <w:t>2</w:t>
      </w:r>
      <w:r>
        <w:rPr>
          <w:rFonts w:hAnsi="宋体"/>
          <w:szCs w:val="21"/>
        </w:rPr>
        <w:t>）</w:t>
      </w:r>
      <w:r>
        <w:rPr>
          <w:rFonts w:hAnsi="宋体" w:hint="eastAsia"/>
          <w:szCs w:val="21"/>
        </w:rPr>
        <w:t>成交</w:t>
      </w:r>
      <w:r>
        <w:rPr>
          <w:rFonts w:hAnsi="宋体"/>
          <w:szCs w:val="21"/>
        </w:rPr>
        <w:t>人不按本章规定签订合同</w:t>
      </w:r>
      <w:r>
        <w:rPr>
          <w:rFonts w:hAnsi="宋体" w:hint="eastAsia"/>
          <w:szCs w:val="21"/>
        </w:rPr>
        <w:t>的</w:t>
      </w:r>
      <w:r>
        <w:rPr>
          <w:rFonts w:hAnsi="宋体"/>
          <w:szCs w:val="21"/>
        </w:rPr>
        <w:t>；</w:t>
      </w:r>
    </w:p>
    <w:p w:rsidR="00ED3A8A" w:rsidRDefault="0033139E">
      <w:pPr>
        <w:spacing w:line="500" w:lineRule="exact"/>
        <w:ind w:firstLineChars="200" w:firstLine="420"/>
        <w:rPr>
          <w:szCs w:val="21"/>
        </w:rPr>
      </w:pPr>
      <w:r>
        <w:rPr>
          <w:rFonts w:hAnsi="宋体"/>
          <w:szCs w:val="21"/>
        </w:rPr>
        <w:t>（</w:t>
      </w:r>
      <w:r>
        <w:rPr>
          <w:szCs w:val="21"/>
        </w:rPr>
        <w:t>3</w:t>
      </w:r>
      <w:r>
        <w:rPr>
          <w:rFonts w:hAnsi="宋体"/>
          <w:szCs w:val="21"/>
        </w:rPr>
        <w:t>）供应商提供虚假材料谋取中标、成交的；</w:t>
      </w:r>
    </w:p>
    <w:p w:rsidR="00ED3A8A" w:rsidRDefault="0033139E">
      <w:pPr>
        <w:spacing w:line="500" w:lineRule="exact"/>
        <w:ind w:firstLineChars="200" w:firstLine="420"/>
        <w:rPr>
          <w:szCs w:val="21"/>
        </w:rPr>
      </w:pPr>
      <w:r>
        <w:rPr>
          <w:rFonts w:hAnsi="宋体"/>
          <w:szCs w:val="21"/>
        </w:rPr>
        <w:t>（</w:t>
      </w:r>
      <w:r>
        <w:rPr>
          <w:szCs w:val="21"/>
        </w:rPr>
        <w:t>4</w:t>
      </w:r>
      <w:r>
        <w:rPr>
          <w:rFonts w:hAnsi="宋体"/>
          <w:szCs w:val="21"/>
        </w:rPr>
        <w:t>）与采购人、其它供应商或者采购代理机构恶意串通的；</w:t>
      </w:r>
    </w:p>
    <w:p w:rsidR="00ED3A8A" w:rsidRDefault="0033139E">
      <w:pPr>
        <w:spacing w:line="500" w:lineRule="exact"/>
        <w:ind w:firstLineChars="200" w:firstLine="420"/>
        <w:rPr>
          <w:rFonts w:hAnsi="宋体"/>
          <w:szCs w:val="21"/>
        </w:rPr>
      </w:pPr>
      <w:r>
        <w:rPr>
          <w:rFonts w:hAnsi="宋体"/>
          <w:szCs w:val="21"/>
        </w:rPr>
        <w:t>（</w:t>
      </w:r>
      <w:r>
        <w:rPr>
          <w:szCs w:val="21"/>
        </w:rPr>
        <w:t>5</w:t>
      </w:r>
      <w:r>
        <w:rPr>
          <w:rFonts w:hAnsi="宋体"/>
          <w:szCs w:val="21"/>
        </w:rPr>
        <w:t>）向采购人、采购代理机构、</w:t>
      </w:r>
      <w:r>
        <w:rPr>
          <w:rFonts w:hAnsi="宋体" w:hint="eastAsia"/>
          <w:szCs w:val="21"/>
        </w:rPr>
        <w:t>谈判小组</w:t>
      </w:r>
      <w:r>
        <w:rPr>
          <w:rFonts w:hAnsi="宋体"/>
          <w:szCs w:val="21"/>
        </w:rPr>
        <w:t>成员行贿或者提供其他不正当利益的</w:t>
      </w:r>
      <w:r>
        <w:rPr>
          <w:rFonts w:hAnsi="宋体" w:hint="eastAsia"/>
          <w:szCs w:val="21"/>
        </w:rPr>
        <w:t>。</w:t>
      </w:r>
    </w:p>
    <w:p w:rsidR="00ED3A8A" w:rsidRDefault="0033139E">
      <w:pPr>
        <w:spacing w:line="500" w:lineRule="exact"/>
        <w:ind w:firstLineChars="200" w:firstLine="420"/>
        <w:rPr>
          <w:szCs w:val="21"/>
        </w:rPr>
      </w:pPr>
      <w:r>
        <w:rPr>
          <w:szCs w:val="21"/>
        </w:rPr>
        <w:t>12</w:t>
      </w:r>
      <w:r>
        <w:rPr>
          <w:rFonts w:hAnsi="宋体"/>
          <w:szCs w:val="21"/>
        </w:rPr>
        <w:t>．</w:t>
      </w:r>
      <w:r>
        <w:rPr>
          <w:rFonts w:hAnsi="宋体" w:hint="eastAsia"/>
          <w:szCs w:val="21"/>
        </w:rPr>
        <w:t>报价</w:t>
      </w:r>
      <w:r>
        <w:rPr>
          <w:rFonts w:hAnsi="宋体"/>
          <w:szCs w:val="21"/>
        </w:rPr>
        <w:t>有效期</w:t>
      </w:r>
    </w:p>
    <w:p w:rsidR="00ED3A8A" w:rsidRDefault="0033139E">
      <w:pPr>
        <w:spacing w:line="500" w:lineRule="exact"/>
        <w:ind w:firstLineChars="200" w:firstLine="420"/>
        <w:rPr>
          <w:szCs w:val="21"/>
        </w:rPr>
      </w:pPr>
      <w:r>
        <w:rPr>
          <w:szCs w:val="21"/>
        </w:rPr>
        <w:t>12.l</w:t>
      </w:r>
      <w:r>
        <w:rPr>
          <w:rFonts w:hAnsi="宋体" w:hint="eastAsia"/>
          <w:szCs w:val="21"/>
        </w:rPr>
        <w:t>报价</w:t>
      </w:r>
      <w:r>
        <w:rPr>
          <w:rFonts w:hAnsi="宋体"/>
          <w:szCs w:val="21"/>
        </w:rPr>
        <w:t>有效期为从</w:t>
      </w:r>
      <w:r>
        <w:rPr>
          <w:rFonts w:hAnsi="宋体" w:hint="eastAsia"/>
          <w:szCs w:val="21"/>
        </w:rPr>
        <w:t>报价</w:t>
      </w:r>
      <w:r>
        <w:rPr>
          <w:rFonts w:hAnsi="宋体"/>
          <w:szCs w:val="21"/>
        </w:rPr>
        <w:t>截止之日起计算的</w:t>
      </w:r>
      <w:r>
        <w:rPr>
          <w:rFonts w:hint="eastAsia"/>
          <w:b/>
          <w:szCs w:val="21"/>
          <w:u w:val="single"/>
        </w:rPr>
        <w:t>6</w:t>
      </w:r>
      <w:r>
        <w:rPr>
          <w:b/>
          <w:szCs w:val="21"/>
          <w:u w:val="single"/>
        </w:rPr>
        <w:t>0</w:t>
      </w:r>
      <w:r>
        <w:rPr>
          <w:rFonts w:hAnsi="宋体"/>
          <w:b/>
          <w:szCs w:val="21"/>
          <w:u w:val="single"/>
        </w:rPr>
        <w:t>天</w:t>
      </w:r>
      <w:r>
        <w:rPr>
          <w:rFonts w:hAnsi="宋体"/>
          <w:szCs w:val="21"/>
        </w:rPr>
        <w:t>，有效期短于此规定的报价文件将被视为无效。</w:t>
      </w:r>
    </w:p>
    <w:p w:rsidR="00ED3A8A" w:rsidRDefault="0033139E">
      <w:pPr>
        <w:spacing w:line="500" w:lineRule="exact"/>
        <w:ind w:firstLineChars="200" w:firstLine="420"/>
        <w:rPr>
          <w:szCs w:val="21"/>
        </w:rPr>
      </w:pPr>
      <w:r>
        <w:rPr>
          <w:szCs w:val="21"/>
        </w:rPr>
        <w:t>12.2</w:t>
      </w:r>
      <w:r>
        <w:rPr>
          <w:rFonts w:hAnsi="宋体"/>
          <w:szCs w:val="21"/>
        </w:rPr>
        <w:t>在特殊情况下，</w:t>
      </w:r>
      <w:r>
        <w:rPr>
          <w:rFonts w:hAnsi="宋体" w:hint="eastAsia"/>
          <w:szCs w:val="21"/>
        </w:rPr>
        <w:t>采购</w:t>
      </w:r>
      <w:r>
        <w:rPr>
          <w:rFonts w:hAnsi="宋体"/>
          <w:szCs w:val="21"/>
        </w:rPr>
        <w:t>代理机构可于</w:t>
      </w:r>
      <w:r>
        <w:rPr>
          <w:rFonts w:hAnsi="宋体" w:hint="eastAsia"/>
          <w:szCs w:val="21"/>
        </w:rPr>
        <w:t>报价</w:t>
      </w:r>
      <w:r>
        <w:rPr>
          <w:rFonts w:hAnsi="宋体"/>
          <w:szCs w:val="21"/>
        </w:rPr>
        <w:t>有效期满之前，征得供应商同意延长</w:t>
      </w:r>
      <w:r>
        <w:rPr>
          <w:rFonts w:hAnsi="宋体" w:hint="eastAsia"/>
          <w:szCs w:val="21"/>
        </w:rPr>
        <w:t>报价</w:t>
      </w:r>
      <w:r>
        <w:rPr>
          <w:rFonts w:hAnsi="宋体"/>
          <w:szCs w:val="21"/>
        </w:rPr>
        <w:t>有效期，要求与答复均应以书面形式进行。供应商可以拒绝接受这一要求而放弃</w:t>
      </w:r>
      <w:r>
        <w:rPr>
          <w:rFonts w:hAnsi="宋体" w:hint="eastAsia"/>
          <w:szCs w:val="21"/>
        </w:rPr>
        <w:t>报价</w:t>
      </w:r>
      <w:r>
        <w:rPr>
          <w:rFonts w:hAnsi="宋体"/>
          <w:szCs w:val="21"/>
        </w:rPr>
        <w:t>，</w:t>
      </w:r>
      <w:r>
        <w:rPr>
          <w:rFonts w:hAnsi="宋体" w:hint="eastAsia"/>
          <w:szCs w:val="21"/>
        </w:rPr>
        <w:t>谈判</w:t>
      </w:r>
      <w:r>
        <w:rPr>
          <w:rFonts w:hAnsi="宋体"/>
          <w:szCs w:val="21"/>
        </w:rPr>
        <w:t>保金证将尽快无息退还。同意这一要求的供应商，无需也不允许修改其报价文件，但须相应延长谈判保证金证的有效期。受报价有效期制约的所有权利和义务均应延长至新的有效期。</w:t>
      </w:r>
    </w:p>
    <w:p w:rsidR="00ED3A8A" w:rsidRDefault="0033139E">
      <w:pPr>
        <w:spacing w:line="500" w:lineRule="exact"/>
        <w:ind w:firstLineChars="200" w:firstLine="420"/>
        <w:rPr>
          <w:szCs w:val="21"/>
        </w:rPr>
      </w:pPr>
      <w:r>
        <w:rPr>
          <w:szCs w:val="21"/>
        </w:rPr>
        <w:t>13</w:t>
      </w:r>
      <w:r>
        <w:rPr>
          <w:rFonts w:hAnsi="宋体"/>
          <w:szCs w:val="21"/>
        </w:rPr>
        <w:t>．报价文件的数量、签署及形式</w:t>
      </w:r>
    </w:p>
    <w:p w:rsidR="00ED3A8A" w:rsidRDefault="0033139E">
      <w:pPr>
        <w:spacing w:line="500" w:lineRule="exact"/>
        <w:ind w:firstLineChars="200" w:firstLine="420"/>
        <w:rPr>
          <w:rFonts w:hAnsi="宋体"/>
          <w:szCs w:val="21"/>
        </w:rPr>
      </w:pPr>
      <w:r>
        <w:rPr>
          <w:szCs w:val="21"/>
        </w:rPr>
        <w:t>13.1</w:t>
      </w:r>
      <w:r>
        <w:rPr>
          <w:rFonts w:hAnsi="宋体"/>
          <w:szCs w:val="21"/>
        </w:rPr>
        <w:t>报价文件一式</w:t>
      </w:r>
      <w:r>
        <w:rPr>
          <w:rFonts w:hAnsi="宋体" w:hint="eastAsia"/>
          <w:szCs w:val="21"/>
        </w:rPr>
        <w:t>叁</w:t>
      </w:r>
      <w:r>
        <w:rPr>
          <w:rFonts w:hAnsi="宋体"/>
          <w:szCs w:val="21"/>
        </w:rPr>
        <w:t>份，固定装订</w:t>
      </w:r>
      <w:r>
        <w:rPr>
          <w:rFonts w:hAnsi="宋体" w:hint="eastAsia"/>
          <w:szCs w:val="21"/>
        </w:rPr>
        <w:t>；</w:t>
      </w:r>
      <w:r>
        <w:rPr>
          <w:rFonts w:hAnsi="宋体"/>
          <w:szCs w:val="21"/>
        </w:rPr>
        <w:t>其中正本壹份，副本</w:t>
      </w:r>
      <w:r>
        <w:rPr>
          <w:rFonts w:hAnsi="宋体" w:hint="eastAsia"/>
          <w:szCs w:val="21"/>
        </w:rPr>
        <w:t>贰</w:t>
      </w:r>
      <w:r>
        <w:rPr>
          <w:rFonts w:hAnsi="宋体"/>
          <w:szCs w:val="21"/>
        </w:rPr>
        <w:t>份</w:t>
      </w:r>
      <w:r>
        <w:rPr>
          <w:rFonts w:hAnsi="宋体"/>
          <w:szCs w:val="21"/>
        </w:rPr>
        <w:t>。</w:t>
      </w:r>
      <w:r>
        <w:rPr>
          <w:rFonts w:hAnsi="宋体" w:hint="eastAsia"/>
          <w:szCs w:val="21"/>
        </w:rPr>
        <w:t>投标文件电子版壹份。</w:t>
      </w:r>
    </w:p>
    <w:p w:rsidR="00ED3A8A" w:rsidRDefault="0033139E">
      <w:pPr>
        <w:spacing w:line="500" w:lineRule="exact"/>
        <w:ind w:firstLineChars="200" w:firstLine="420"/>
        <w:rPr>
          <w:szCs w:val="21"/>
        </w:rPr>
      </w:pPr>
      <w:r>
        <w:rPr>
          <w:rFonts w:hint="eastAsia"/>
          <w:szCs w:val="21"/>
        </w:rPr>
        <w:t xml:space="preserve">13.2 </w:t>
      </w:r>
      <w:r>
        <w:rPr>
          <w:rFonts w:hint="eastAsia"/>
          <w:szCs w:val="21"/>
        </w:rPr>
        <w:t>投标文件须按招标文件的要求执行，每份投标文件均须在封面上清楚标明“正本”或“副本”字样，“正本”和“副本”具有同等的法律效力；“正本”或“副本”之间如有差异，以正本为准。</w:t>
      </w:r>
    </w:p>
    <w:p w:rsidR="00ED3A8A" w:rsidRDefault="0033139E">
      <w:pPr>
        <w:spacing w:line="500" w:lineRule="exact"/>
        <w:ind w:firstLineChars="200" w:firstLine="420"/>
        <w:rPr>
          <w:szCs w:val="21"/>
        </w:rPr>
      </w:pPr>
      <w:r>
        <w:rPr>
          <w:rFonts w:hint="eastAsia"/>
          <w:szCs w:val="21"/>
        </w:rPr>
        <w:t xml:space="preserve">13.3 </w:t>
      </w:r>
      <w:r>
        <w:rPr>
          <w:rFonts w:hint="eastAsia"/>
          <w:szCs w:val="21"/>
        </w:rPr>
        <w:t>投标文件的正、副本须经法定代表人或授权代表逐页签署（含封面、封底）和加盖供应商公章，否则作废标处理。</w:t>
      </w:r>
    </w:p>
    <w:p w:rsidR="00ED3A8A" w:rsidRDefault="0033139E">
      <w:pPr>
        <w:spacing w:line="500" w:lineRule="exact"/>
        <w:ind w:firstLineChars="200" w:firstLine="420"/>
        <w:rPr>
          <w:szCs w:val="21"/>
        </w:rPr>
      </w:pPr>
      <w:r>
        <w:rPr>
          <w:rFonts w:hint="eastAsia"/>
          <w:szCs w:val="21"/>
        </w:rPr>
        <w:t>13.4</w:t>
      </w:r>
      <w:r>
        <w:rPr>
          <w:rFonts w:hint="eastAsia"/>
          <w:szCs w:val="21"/>
        </w:rPr>
        <w:t>投标文件的正、副本须经法定代表人或授权代表签署和加盖供应商公章，投标文件的报价函一览表须经法定代表人或授权代表签章、加盖供应商公章，否则作废标处理。</w:t>
      </w:r>
    </w:p>
    <w:p w:rsidR="00ED3A8A" w:rsidRDefault="0033139E">
      <w:pPr>
        <w:spacing w:line="500" w:lineRule="exact"/>
        <w:ind w:firstLineChars="200" w:firstLine="420"/>
        <w:rPr>
          <w:rFonts w:hAnsi="宋体"/>
          <w:szCs w:val="21"/>
        </w:rPr>
      </w:pPr>
      <w:r>
        <w:rPr>
          <w:szCs w:val="21"/>
        </w:rPr>
        <w:t>13.</w:t>
      </w:r>
      <w:r>
        <w:rPr>
          <w:rFonts w:hint="eastAsia"/>
          <w:szCs w:val="21"/>
        </w:rPr>
        <w:t>5</w:t>
      </w:r>
      <w:r>
        <w:rPr>
          <w:rFonts w:hAnsi="宋体"/>
          <w:szCs w:val="21"/>
        </w:rPr>
        <w:t>报价文件不得涂改和增删，如要</w:t>
      </w:r>
      <w:r>
        <w:rPr>
          <w:rFonts w:hAnsi="宋体"/>
          <w:szCs w:val="21"/>
        </w:rPr>
        <w:t>修改错漏处，必须由同一签署人在修改处签字和盖章。</w:t>
      </w:r>
    </w:p>
    <w:p w:rsidR="00ED3A8A" w:rsidRDefault="0033139E">
      <w:pPr>
        <w:spacing w:line="500" w:lineRule="exact"/>
        <w:rPr>
          <w:b/>
          <w:szCs w:val="21"/>
        </w:rPr>
      </w:pPr>
      <w:r>
        <w:rPr>
          <w:rFonts w:hAnsi="宋体"/>
          <w:b/>
          <w:szCs w:val="21"/>
        </w:rPr>
        <w:lastRenderedPageBreak/>
        <w:t>四、报价文件的递交</w:t>
      </w:r>
    </w:p>
    <w:p w:rsidR="00ED3A8A" w:rsidRDefault="0033139E">
      <w:pPr>
        <w:spacing w:line="500" w:lineRule="exact"/>
        <w:ind w:firstLineChars="200" w:firstLine="420"/>
        <w:rPr>
          <w:szCs w:val="21"/>
        </w:rPr>
      </w:pPr>
      <w:r>
        <w:rPr>
          <w:szCs w:val="21"/>
        </w:rPr>
        <w:t>14</w:t>
      </w:r>
      <w:r>
        <w:rPr>
          <w:rFonts w:hAnsi="宋体"/>
          <w:szCs w:val="21"/>
        </w:rPr>
        <w:t>．报价文件的密封及标记</w:t>
      </w:r>
    </w:p>
    <w:p w:rsidR="00ED3A8A" w:rsidRDefault="0033139E">
      <w:pPr>
        <w:spacing w:line="500" w:lineRule="exact"/>
        <w:ind w:firstLineChars="200" w:firstLine="420"/>
        <w:rPr>
          <w:rFonts w:hAnsi="宋体"/>
          <w:szCs w:val="21"/>
        </w:rPr>
      </w:pPr>
      <w:r>
        <w:rPr>
          <w:szCs w:val="21"/>
        </w:rPr>
        <w:t>14.</w:t>
      </w:r>
      <w:r>
        <w:rPr>
          <w:rFonts w:hint="eastAsia"/>
          <w:szCs w:val="21"/>
        </w:rPr>
        <w:t>1</w:t>
      </w:r>
      <w:r>
        <w:rPr>
          <w:rFonts w:hAnsi="宋体"/>
          <w:szCs w:val="21"/>
        </w:rPr>
        <w:t>供应商应将报价文件正本和所有副本分别密封在两个投标专用袋（箱）中（正本一包，副本一包），并在投标专用袋（箱）上标明</w:t>
      </w:r>
      <w:r>
        <w:rPr>
          <w:rFonts w:hint="eastAsia"/>
          <w:szCs w:val="21"/>
        </w:rPr>
        <w:t>“</w:t>
      </w:r>
      <w:r>
        <w:rPr>
          <w:rFonts w:hAnsi="宋体"/>
          <w:szCs w:val="21"/>
        </w:rPr>
        <w:t>正本</w:t>
      </w:r>
      <w:r>
        <w:rPr>
          <w:rFonts w:hint="eastAsia"/>
          <w:szCs w:val="21"/>
        </w:rPr>
        <w:t>”</w:t>
      </w:r>
      <w:r>
        <w:rPr>
          <w:rFonts w:hAnsi="宋体"/>
          <w:szCs w:val="21"/>
        </w:rPr>
        <w:t>、</w:t>
      </w:r>
      <w:r>
        <w:rPr>
          <w:rFonts w:hint="eastAsia"/>
          <w:szCs w:val="21"/>
        </w:rPr>
        <w:t>“</w:t>
      </w:r>
      <w:r>
        <w:rPr>
          <w:rFonts w:hAnsi="宋体"/>
          <w:szCs w:val="21"/>
        </w:rPr>
        <w:t>副本</w:t>
      </w:r>
      <w:r>
        <w:rPr>
          <w:rFonts w:hint="eastAsia"/>
          <w:szCs w:val="21"/>
        </w:rPr>
        <w:t>”</w:t>
      </w:r>
      <w:r>
        <w:rPr>
          <w:rFonts w:hAnsi="宋体"/>
          <w:szCs w:val="21"/>
        </w:rPr>
        <w:t>字样，在密封处加贴封条并盖单位公章。封</w:t>
      </w:r>
      <w:r>
        <w:rPr>
          <w:rFonts w:hAnsi="宋体" w:hint="eastAsia"/>
          <w:szCs w:val="21"/>
        </w:rPr>
        <w:t>套</w:t>
      </w:r>
      <w:r>
        <w:rPr>
          <w:rFonts w:hAnsi="宋体"/>
          <w:szCs w:val="21"/>
        </w:rPr>
        <w:t>上均应写明：</w:t>
      </w:r>
    </w:p>
    <w:p w:rsidR="00ED3A8A" w:rsidRDefault="0033139E">
      <w:pPr>
        <w:spacing w:line="500" w:lineRule="exact"/>
        <w:ind w:firstLineChars="200" w:firstLine="420"/>
        <w:rPr>
          <w:szCs w:val="21"/>
        </w:rPr>
      </w:pPr>
      <w:r>
        <w:rPr>
          <w:rFonts w:hAnsi="宋体"/>
          <w:szCs w:val="21"/>
        </w:rPr>
        <w:t>致：</w:t>
      </w:r>
      <w:r>
        <w:rPr>
          <w:rFonts w:hAnsi="宋体" w:hint="eastAsia"/>
          <w:szCs w:val="21"/>
        </w:rPr>
        <w:t>阳光工程项目管理有限公司</w:t>
      </w:r>
    </w:p>
    <w:p w:rsidR="00ED3A8A" w:rsidRDefault="0033139E">
      <w:pPr>
        <w:spacing w:line="500" w:lineRule="exact"/>
        <w:ind w:firstLineChars="200" w:firstLine="420"/>
        <w:rPr>
          <w:szCs w:val="21"/>
        </w:rPr>
      </w:pPr>
      <w:r>
        <w:rPr>
          <w:rFonts w:hAnsi="宋体"/>
          <w:szCs w:val="21"/>
        </w:rPr>
        <w:t>项目名称：</w:t>
      </w:r>
      <w:r>
        <w:rPr>
          <w:rFonts w:hAnsi="宋体" w:hint="eastAsia"/>
          <w:szCs w:val="21"/>
        </w:rPr>
        <w:t>龙湖镇</w:t>
      </w:r>
      <w:r>
        <w:rPr>
          <w:rFonts w:hAnsi="宋体" w:hint="eastAsia"/>
          <w:szCs w:val="21"/>
        </w:rPr>
        <w:t>2018</w:t>
      </w:r>
      <w:r>
        <w:rPr>
          <w:rFonts w:hAnsi="宋体" w:hint="eastAsia"/>
          <w:szCs w:val="21"/>
        </w:rPr>
        <w:t>年中央财政扶贫资金（发展资金）安仁村委会整村推进项目</w:t>
      </w:r>
    </w:p>
    <w:p w:rsidR="00ED3A8A" w:rsidRDefault="0033139E">
      <w:pPr>
        <w:spacing w:line="500" w:lineRule="exact"/>
        <w:ind w:firstLineChars="200" w:firstLine="420"/>
        <w:rPr>
          <w:szCs w:val="21"/>
        </w:rPr>
      </w:pPr>
      <w:r>
        <w:rPr>
          <w:rFonts w:hAnsi="宋体"/>
          <w:szCs w:val="21"/>
        </w:rPr>
        <w:t>项目编号：</w:t>
      </w:r>
      <w:r>
        <w:rPr>
          <w:rFonts w:hAnsi="宋体"/>
          <w:szCs w:val="21"/>
        </w:rPr>
        <w:t>YGHN-2018-049</w:t>
      </w:r>
    </w:p>
    <w:p w:rsidR="00ED3A8A" w:rsidRDefault="0033139E">
      <w:pPr>
        <w:spacing w:line="500" w:lineRule="exact"/>
        <w:ind w:firstLineChars="200" w:firstLine="420"/>
        <w:rPr>
          <w:szCs w:val="21"/>
        </w:rPr>
      </w:pPr>
      <w:r>
        <w:rPr>
          <w:rFonts w:hAnsi="宋体"/>
          <w:szCs w:val="21"/>
        </w:rPr>
        <w:t>注明：</w:t>
      </w:r>
      <w:r>
        <w:rPr>
          <w:rFonts w:hint="eastAsia"/>
          <w:szCs w:val="21"/>
        </w:rPr>
        <w:t>“</w:t>
      </w:r>
      <w:r>
        <w:rPr>
          <w:rFonts w:hAnsi="宋体"/>
          <w:szCs w:val="21"/>
        </w:rPr>
        <w:t>请勿在</w:t>
      </w:r>
      <w:r>
        <w:rPr>
          <w:rFonts w:hAnsi="宋体" w:hint="eastAsia"/>
          <w:szCs w:val="21"/>
        </w:rPr>
        <w:t>谈判</w:t>
      </w:r>
      <w:r>
        <w:rPr>
          <w:rFonts w:hAnsi="宋体"/>
          <w:szCs w:val="21"/>
        </w:rPr>
        <w:t>时间之前启封</w:t>
      </w:r>
      <w:r>
        <w:rPr>
          <w:rFonts w:hint="eastAsia"/>
          <w:szCs w:val="21"/>
        </w:rPr>
        <w:t>”</w:t>
      </w:r>
    </w:p>
    <w:p w:rsidR="00ED3A8A" w:rsidRDefault="0033139E">
      <w:pPr>
        <w:spacing w:line="500" w:lineRule="exact"/>
        <w:ind w:firstLineChars="200" w:firstLine="420"/>
        <w:rPr>
          <w:szCs w:val="21"/>
        </w:rPr>
      </w:pPr>
      <w:r>
        <w:rPr>
          <w:rFonts w:hAnsi="宋体" w:hint="eastAsia"/>
          <w:szCs w:val="21"/>
        </w:rPr>
        <w:t>投标</w:t>
      </w:r>
      <w:r>
        <w:rPr>
          <w:rFonts w:hAnsi="宋体"/>
          <w:szCs w:val="21"/>
        </w:rPr>
        <w:t>单位名称、联系人姓名和电话</w:t>
      </w:r>
    </w:p>
    <w:p w:rsidR="00ED3A8A" w:rsidRDefault="0033139E">
      <w:pPr>
        <w:spacing w:line="500" w:lineRule="exact"/>
        <w:ind w:firstLineChars="200" w:firstLine="420"/>
        <w:rPr>
          <w:szCs w:val="21"/>
        </w:rPr>
      </w:pPr>
      <w:r>
        <w:rPr>
          <w:szCs w:val="21"/>
        </w:rPr>
        <w:t>14.2</w:t>
      </w:r>
      <w:r>
        <w:rPr>
          <w:rFonts w:hAnsi="宋体"/>
          <w:szCs w:val="21"/>
        </w:rPr>
        <w:t>报价文件未按上述规定书写标记和密封者，</w:t>
      </w:r>
      <w:r>
        <w:rPr>
          <w:rFonts w:hAnsi="宋体" w:hint="eastAsia"/>
          <w:szCs w:val="21"/>
        </w:rPr>
        <w:t>采购</w:t>
      </w:r>
      <w:r>
        <w:rPr>
          <w:rFonts w:hAnsi="宋体"/>
          <w:szCs w:val="21"/>
        </w:rPr>
        <w:t>代理机构不对报价文件被错放或先期启封负责。</w:t>
      </w:r>
    </w:p>
    <w:p w:rsidR="00ED3A8A" w:rsidRDefault="0033139E">
      <w:pPr>
        <w:spacing w:line="500" w:lineRule="exact"/>
        <w:ind w:firstLineChars="200" w:firstLine="420"/>
        <w:rPr>
          <w:szCs w:val="21"/>
        </w:rPr>
      </w:pPr>
      <w:r>
        <w:rPr>
          <w:szCs w:val="21"/>
        </w:rPr>
        <w:t>15</w:t>
      </w:r>
      <w:r>
        <w:rPr>
          <w:rFonts w:hAnsi="宋体"/>
          <w:szCs w:val="21"/>
        </w:rPr>
        <w:t>．</w:t>
      </w:r>
      <w:r>
        <w:rPr>
          <w:rFonts w:hAnsi="宋体" w:hint="eastAsia"/>
          <w:szCs w:val="21"/>
        </w:rPr>
        <w:t>报价截止时间</w:t>
      </w:r>
    </w:p>
    <w:p w:rsidR="00ED3A8A" w:rsidRDefault="0033139E">
      <w:pPr>
        <w:spacing w:line="500" w:lineRule="exact"/>
        <w:ind w:firstLineChars="200" w:firstLine="420"/>
        <w:rPr>
          <w:szCs w:val="21"/>
        </w:rPr>
      </w:pPr>
      <w:r>
        <w:rPr>
          <w:szCs w:val="21"/>
        </w:rPr>
        <w:t>15.l</w:t>
      </w:r>
      <w:r>
        <w:rPr>
          <w:rFonts w:hAnsi="宋体"/>
          <w:szCs w:val="21"/>
        </w:rPr>
        <w:t>供应商须在</w:t>
      </w:r>
      <w:r>
        <w:rPr>
          <w:rFonts w:hAnsi="宋体" w:hint="eastAsia"/>
          <w:szCs w:val="21"/>
        </w:rPr>
        <w:t>报价截止时间</w:t>
      </w:r>
      <w:r>
        <w:rPr>
          <w:rFonts w:hAnsi="宋体"/>
          <w:szCs w:val="21"/>
        </w:rPr>
        <w:t>前将报价文件送达采购代理机构规定的</w:t>
      </w:r>
      <w:r>
        <w:rPr>
          <w:rFonts w:hAnsi="宋体" w:hint="eastAsia"/>
          <w:szCs w:val="21"/>
        </w:rPr>
        <w:t>谈判</w:t>
      </w:r>
      <w:r>
        <w:rPr>
          <w:rFonts w:hAnsi="宋体"/>
          <w:szCs w:val="21"/>
        </w:rPr>
        <w:t>地点。</w:t>
      </w:r>
    </w:p>
    <w:p w:rsidR="00ED3A8A" w:rsidRDefault="0033139E">
      <w:pPr>
        <w:spacing w:line="500" w:lineRule="exact"/>
        <w:ind w:firstLineChars="200" w:firstLine="420"/>
        <w:rPr>
          <w:szCs w:val="21"/>
        </w:rPr>
      </w:pPr>
      <w:r>
        <w:rPr>
          <w:szCs w:val="21"/>
        </w:rPr>
        <w:t>15.2</w:t>
      </w:r>
      <w:r>
        <w:rPr>
          <w:rFonts w:hAnsi="宋体"/>
          <w:szCs w:val="21"/>
        </w:rPr>
        <w:t>若</w:t>
      </w:r>
      <w:r>
        <w:rPr>
          <w:rFonts w:hAnsi="宋体" w:hint="eastAsia"/>
          <w:szCs w:val="21"/>
        </w:rPr>
        <w:t>采购</w:t>
      </w:r>
      <w:r>
        <w:rPr>
          <w:rFonts w:hAnsi="宋体"/>
          <w:szCs w:val="21"/>
        </w:rPr>
        <w:t>代理机构推迟了投标截止时间，应以公告的形式通知所有供应商。在这种情况下，</w:t>
      </w:r>
      <w:r>
        <w:rPr>
          <w:rFonts w:hAnsi="宋体" w:hint="eastAsia"/>
          <w:szCs w:val="21"/>
        </w:rPr>
        <w:t>采购人</w:t>
      </w:r>
      <w:r>
        <w:rPr>
          <w:rFonts w:hAnsi="宋体"/>
          <w:szCs w:val="21"/>
        </w:rPr>
        <w:t>和供应商的权利和义务均应以新的截止时间为准。</w:t>
      </w:r>
    </w:p>
    <w:p w:rsidR="00ED3A8A" w:rsidRDefault="0033139E">
      <w:pPr>
        <w:spacing w:line="500" w:lineRule="exact"/>
        <w:ind w:firstLineChars="200" w:firstLine="420"/>
        <w:rPr>
          <w:szCs w:val="21"/>
        </w:rPr>
      </w:pPr>
      <w:r>
        <w:rPr>
          <w:szCs w:val="21"/>
        </w:rPr>
        <w:t>15.3</w:t>
      </w:r>
      <w:r>
        <w:rPr>
          <w:rFonts w:hAnsi="宋体"/>
          <w:szCs w:val="21"/>
        </w:rPr>
        <w:t>在</w:t>
      </w:r>
      <w:r>
        <w:rPr>
          <w:rFonts w:hAnsi="宋体" w:hint="eastAsia"/>
          <w:szCs w:val="21"/>
        </w:rPr>
        <w:t>报价</w:t>
      </w:r>
      <w:r>
        <w:rPr>
          <w:rFonts w:hAnsi="宋体"/>
          <w:szCs w:val="21"/>
        </w:rPr>
        <w:t>截止时间后递交的报价文件，</w:t>
      </w:r>
      <w:r>
        <w:rPr>
          <w:rFonts w:hAnsi="宋体" w:hint="eastAsia"/>
          <w:szCs w:val="21"/>
        </w:rPr>
        <w:t>采购</w:t>
      </w:r>
      <w:r>
        <w:rPr>
          <w:rFonts w:hAnsi="宋体"/>
          <w:szCs w:val="21"/>
        </w:rPr>
        <w:t>代理机构将拒绝接受。</w:t>
      </w:r>
    </w:p>
    <w:p w:rsidR="00ED3A8A" w:rsidRDefault="0033139E">
      <w:pPr>
        <w:spacing w:line="500" w:lineRule="exact"/>
        <w:rPr>
          <w:b/>
          <w:szCs w:val="21"/>
        </w:rPr>
      </w:pPr>
      <w:r>
        <w:rPr>
          <w:rFonts w:hAnsi="宋体"/>
          <w:b/>
          <w:szCs w:val="21"/>
        </w:rPr>
        <w:t>五、谈判及评审</w:t>
      </w:r>
    </w:p>
    <w:p w:rsidR="00ED3A8A" w:rsidRDefault="0033139E">
      <w:pPr>
        <w:spacing w:line="500" w:lineRule="exact"/>
        <w:ind w:firstLineChars="200" w:firstLine="420"/>
        <w:rPr>
          <w:szCs w:val="21"/>
        </w:rPr>
      </w:pPr>
      <w:r>
        <w:rPr>
          <w:szCs w:val="21"/>
        </w:rPr>
        <w:t>16</w:t>
      </w:r>
      <w:r>
        <w:rPr>
          <w:rFonts w:hAnsi="宋体"/>
          <w:szCs w:val="21"/>
        </w:rPr>
        <w:t>．谈判</w:t>
      </w:r>
    </w:p>
    <w:p w:rsidR="00ED3A8A" w:rsidRDefault="0033139E">
      <w:pPr>
        <w:spacing w:line="500" w:lineRule="exact"/>
        <w:ind w:firstLineChars="200" w:firstLine="420"/>
        <w:rPr>
          <w:szCs w:val="21"/>
        </w:rPr>
      </w:pPr>
      <w:r>
        <w:rPr>
          <w:szCs w:val="21"/>
        </w:rPr>
        <w:t>16.l</w:t>
      </w:r>
      <w:r>
        <w:rPr>
          <w:rFonts w:hAnsi="宋体" w:hint="eastAsia"/>
          <w:szCs w:val="21"/>
        </w:rPr>
        <w:t>采购</w:t>
      </w:r>
      <w:r>
        <w:rPr>
          <w:rFonts w:hAnsi="宋体"/>
          <w:szCs w:val="21"/>
        </w:rPr>
        <w:t>代理机构按谈判文件第一章规定的时间和地点进行谈判。采购人代表、</w:t>
      </w:r>
      <w:r>
        <w:rPr>
          <w:rFonts w:hAnsi="宋体" w:hint="eastAsia"/>
          <w:szCs w:val="21"/>
        </w:rPr>
        <w:t>采购</w:t>
      </w:r>
      <w:r>
        <w:rPr>
          <w:rFonts w:hAnsi="宋体"/>
          <w:szCs w:val="21"/>
        </w:rPr>
        <w:t>代理机构有关工作人员</w:t>
      </w:r>
      <w:r>
        <w:rPr>
          <w:rFonts w:hAnsi="宋体"/>
          <w:szCs w:val="21"/>
        </w:rPr>
        <w:t>参加。政府采购主管部门、监督部门、国家公证机关公证员由其视情况决定是否派代表到现场进行监督。</w:t>
      </w:r>
    </w:p>
    <w:p w:rsidR="00ED3A8A" w:rsidRDefault="0033139E">
      <w:pPr>
        <w:spacing w:line="500" w:lineRule="exact"/>
        <w:ind w:firstLineChars="200" w:firstLine="420"/>
        <w:rPr>
          <w:szCs w:val="21"/>
        </w:rPr>
      </w:pPr>
      <w:r>
        <w:rPr>
          <w:szCs w:val="21"/>
        </w:rPr>
        <w:t>16.2</w:t>
      </w:r>
      <w:r>
        <w:rPr>
          <w:rFonts w:hAnsi="宋体"/>
          <w:szCs w:val="21"/>
        </w:rPr>
        <w:t>供应商应委派授权代表参加</w:t>
      </w:r>
      <w:r>
        <w:rPr>
          <w:rFonts w:hAnsi="宋体" w:hint="eastAsia"/>
          <w:szCs w:val="21"/>
        </w:rPr>
        <w:t>谈判</w:t>
      </w:r>
      <w:r>
        <w:rPr>
          <w:rFonts w:hAnsi="宋体"/>
          <w:szCs w:val="21"/>
        </w:rPr>
        <w:t>活动，参加</w:t>
      </w:r>
      <w:r>
        <w:rPr>
          <w:rFonts w:hAnsi="宋体" w:hint="eastAsia"/>
          <w:szCs w:val="21"/>
        </w:rPr>
        <w:t>谈判</w:t>
      </w:r>
      <w:r>
        <w:rPr>
          <w:rFonts w:hAnsi="宋体"/>
          <w:szCs w:val="21"/>
        </w:rPr>
        <w:t>的代表须持本人身份证件签名报到以证明其出席。未派授权代表或不能证明其授权代表身份的，</w:t>
      </w:r>
      <w:r>
        <w:rPr>
          <w:rFonts w:hAnsi="宋体" w:hint="eastAsia"/>
          <w:szCs w:val="21"/>
        </w:rPr>
        <w:t>采购</w:t>
      </w:r>
      <w:r>
        <w:rPr>
          <w:rFonts w:hAnsi="宋体"/>
          <w:szCs w:val="21"/>
        </w:rPr>
        <w:t>代理机构对报价文件的处理不承担责任。</w:t>
      </w:r>
    </w:p>
    <w:p w:rsidR="00ED3A8A" w:rsidRDefault="0033139E">
      <w:pPr>
        <w:spacing w:line="500" w:lineRule="exact"/>
        <w:ind w:firstLineChars="200" w:firstLine="420"/>
        <w:rPr>
          <w:rFonts w:hAnsi="宋体"/>
          <w:szCs w:val="21"/>
        </w:rPr>
      </w:pPr>
      <w:r>
        <w:rPr>
          <w:szCs w:val="21"/>
        </w:rPr>
        <w:t>16.3</w:t>
      </w:r>
      <w:r>
        <w:rPr>
          <w:rFonts w:hAnsi="宋体"/>
          <w:szCs w:val="21"/>
        </w:rPr>
        <w:t>谈判时，</w:t>
      </w:r>
      <w:r>
        <w:rPr>
          <w:rFonts w:hAnsi="宋体" w:hint="eastAsia"/>
          <w:szCs w:val="21"/>
        </w:rPr>
        <w:t>采购</w:t>
      </w:r>
      <w:r>
        <w:rPr>
          <w:rFonts w:hAnsi="宋体"/>
          <w:szCs w:val="21"/>
        </w:rPr>
        <w:t>代理机构或供应商代表将查验报价文件密封情况，确认无误后拆封唱标，</w:t>
      </w:r>
      <w:r>
        <w:rPr>
          <w:rFonts w:hAnsi="宋体" w:hint="eastAsia"/>
          <w:szCs w:val="21"/>
        </w:rPr>
        <w:t>按投标文件递交时间顺序进行报价，</w:t>
      </w:r>
      <w:r>
        <w:rPr>
          <w:rFonts w:hAnsi="宋体"/>
          <w:szCs w:val="21"/>
        </w:rPr>
        <w:t>公布每份报价文件中</w:t>
      </w:r>
      <w:r>
        <w:rPr>
          <w:rFonts w:hint="eastAsia"/>
          <w:szCs w:val="21"/>
        </w:rPr>
        <w:t>“</w:t>
      </w:r>
      <w:r>
        <w:rPr>
          <w:rFonts w:hAnsi="宋体" w:hint="eastAsia"/>
          <w:szCs w:val="21"/>
        </w:rPr>
        <w:t>报价函</w:t>
      </w:r>
      <w:r>
        <w:rPr>
          <w:rFonts w:hAnsi="宋体"/>
          <w:szCs w:val="21"/>
        </w:rPr>
        <w:t>一览表</w:t>
      </w:r>
      <w:r>
        <w:rPr>
          <w:rFonts w:hint="eastAsia"/>
          <w:szCs w:val="21"/>
        </w:rPr>
        <w:t>”</w:t>
      </w:r>
      <w:r>
        <w:rPr>
          <w:rFonts w:hAnsi="宋体"/>
          <w:szCs w:val="21"/>
        </w:rPr>
        <w:t>的内容，以及采购代</w:t>
      </w:r>
      <w:r>
        <w:rPr>
          <w:rFonts w:hAnsi="宋体"/>
          <w:szCs w:val="21"/>
        </w:rPr>
        <w:lastRenderedPageBreak/>
        <w:t>理机构认为合适的其他内容，采购代理机构将作开标记录。</w:t>
      </w:r>
    </w:p>
    <w:p w:rsidR="00ED3A8A" w:rsidRDefault="0033139E">
      <w:pPr>
        <w:spacing w:line="500" w:lineRule="exact"/>
        <w:ind w:firstLineChars="200" w:firstLine="420"/>
        <w:rPr>
          <w:szCs w:val="21"/>
        </w:rPr>
      </w:pPr>
      <w:r>
        <w:rPr>
          <w:szCs w:val="21"/>
        </w:rPr>
        <w:t>16.</w:t>
      </w:r>
      <w:r>
        <w:rPr>
          <w:rFonts w:hint="eastAsia"/>
          <w:szCs w:val="21"/>
        </w:rPr>
        <w:t xml:space="preserve">4 </w:t>
      </w:r>
      <w:r>
        <w:rPr>
          <w:rFonts w:hAnsi="宋体"/>
          <w:szCs w:val="21"/>
        </w:rPr>
        <w:t>若报价文件未</w:t>
      </w:r>
      <w:r>
        <w:rPr>
          <w:rFonts w:hAnsi="宋体" w:hint="eastAsia"/>
          <w:szCs w:val="21"/>
        </w:rPr>
        <w:t>按要求</w:t>
      </w:r>
      <w:r>
        <w:rPr>
          <w:rFonts w:hAnsi="宋体"/>
          <w:szCs w:val="21"/>
        </w:rPr>
        <w:t>密封，</w:t>
      </w:r>
      <w:r>
        <w:rPr>
          <w:rFonts w:hAnsi="宋体" w:hint="eastAsia"/>
          <w:szCs w:val="21"/>
        </w:rPr>
        <w:t>采购</w:t>
      </w:r>
      <w:r>
        <w:rPr>
          <w:rFonts w:hAnsi="宋体"/>
          <w:szCs w:val="21"/>
        </w:rPr>
        <w:t>代理机构将拒绝接受该供应商的报价文件。</w:t>
      </w:r>
    </w:p>
    <w:p w:rsidR="00ED3A8A" w:rsidRDefault="0033139E">
      <w:pPr>
        <w:spacing w:line="500" w:lineRule="exact"/>
        <w:ind w:firstLineChars="200" w:firstLine="420"/>
        <w:rPr>
          <w:szCs w:val="21"/>
        </w:rPr>
      </w:pPr>
      <w:r>
        <w:rPr>
          <w:szCs w:val="21"/>
        </w:rPr>
        <w:t>17</w:t>
      </w:r>
      <w:r>
        <w:rPr>
          <w:rFonts w:hAnsi="宋体"/>
          <w:szCs w:val="21"/>
        </w:rPr>
        <w:t>．谈判小组</w:t>
      </w:r>
    </w:p>
    <w:p w:rsidR="00ED3A8A" w:rsidRDefault="0033139E">
      <w:pPr>
        <w:spacing w:line="500" w:lineRule="exact"/>
        <w:ind w:firstLineChars="200" w:firstLine="420"/>
        <w:rPr>
          <w:szCs w:val="21"/>
        </w:rPr>
      </w:pPr>
      <w:r>
        <w:rPr>
          <w:rFonts w:hint="eastAsia"/>
        </w:rPr>
        <w:t>受采购人的委托，采购代理机构向有关部门申请，从</w:t>
      </w:r>
      <w:r>
        <w:rPr>
          <w:rFonts w:ascii="宋体" w:hAnsi="宋体" w:cs="宋体" w:hint="eastAsia"/>
          <w:szCs w:val="21"/>
        </w:rPr>
        <w:t>海南省人民政府政务服务中心综合评标专家库</w:t>
      </w:r>
      <w:r>
        <w:rPr>
          <w:rFonts w:hAnsi="宋体"/>
          <w:szCs w:val="21"/>
        </w:rPr>
        <w:t>中随机抽取相关专家</w:t>
      </w:r>
      <w:r>
        <w:rPr>
          <w:rFonts w:hint="eastAsia"/>
          <w:b/>
          <w:szCs w:val="21"/>
          <w:u w:val="single"/>
        </w:rPr>
        <w:t>3</w:t>
      </w:r>
      <w:r>
        <w:rPr>
          <w:rFonts w:hAnsi="宋体"/>
          <w:szCs w:val="21"/>
        </w:rPr>
        <w:t>名</w:t>
      </w:r>
      <w:r>
        <w:rPr>
          <w:rFonts w:hAnsi="宋体" w:hint="eastAsia"/>
          <w:szCs w:val="21"/>
        </w:rPr>
        <w:t>和业主委派</w:t>
      </w:r>
      <w:r>
        <w:rPr>
          <w:rFonts w:hAnsi="宋体" w:hint="eastAsia"/>
          <w:b/>
          <w:szCs w:val="21"/>
          <w:u w:val="single"/>
        </w:rPr>
        <w:t>0</w:t>
      </w:r>
      <w:r>
        <w:rPr>
          <w:rFonts w:hAnsi="宋体" w:hint="eastAsia"/>
          <w:szCs w:val="21"/>
        </w:rPr>
        <w:t>名代表</w:t>
      </w:r>
      <w:r>
        <w:rPr>
          <w:rFonts w:hAnsi="宋体"/>
          <w:szCs w:val="21"/>
        </w:rPr>
        <w:t>组成谈判小组，</w:t>
      </w:r>
      <w:r>
        <w:rPr>
          <w:rFonts w:hAnsi="宋体"/>
          <w:kern w:val="0"/>
          <w:szCs w:val="21"/>
        </w:rPr>
        <w:t>其中，技术、经济等方面的专家不少于成员总数的</w:t>
      </w:r>
      <w:r>
        <w:rPr>
          <w:kern w:val="0"/>
          <w:szCs w:val="21"/>
        </w:rPr>
        <w:t>2/3</w:t>
      </w:r>
      <w:r>
        <w:rPr>
          <w:rFonts w:hAnsi="宋体"/>
          <w:kern w:val="0"/>
          <w:szCs w:val="21"/>
        </w:rPr>
        <w:t>。</w:t>
      </w:r>
      <w:r>
        <w:rPr>
          <w:rFonts w:hAnsi="宋体"/>
          <w:szCs w:val="21"/>
        </w:rPr>
        <w:t>该谈判小组独立工作，负责评审所有报价文件并确定</w:t>
      </w:r>
      <w:r>
        <w:rPr>
          <w:rFonts w:hAnsi="宋体" w:hint="eastAsia"/>
          <w:szCs w:val="21"/>
        </w:rPr>
        <w:t>成交侯选人</w:t>
      </w:r>
      <w:r>
        <w:rPr>
          <w:rFonts w:hAnsi="宋体"/>
          <w:szCs w:val="21"/>
        </w:rPr>
        <w:t>。</w:t>
      </w:r>
    </w:p>
    <w:p w:rsidR="00ED3A8A" w:rsidRDefault="0033139E">
      <w:pPr>
        <w:spacing w:line="500" w:lineRule="exact"/>
        <w:ind w:firstLineChars="200" w:firstLine="420"/>
        <w:rPr>
          <w:szCs w:val="21"/>
        </w:rPr>
      </w:pPr>
      <w:r>
        <w:rPr>
          <w:szCs w:val="21"/>
        </w:rPr>
        <w:t>18</w:t>
      </w:r>
      <w:r>
        <w:rPr>
          <w:rFonts w:hAnsi="宋体"/>
          <w:szCs w:val="21"/>
        </w:rPr>
        <w:t>．谈判和评审</w:t>
      </w:r>
    </w:p>
    <w:p w:rsidR="00ED3A8A" w:rsidRDefault="0033139E">
      <w:pPr>
        <w:spacing w:line="500" w:lineRule="exact"/>
        <w:ind w:firstLineChars="200" w:firstLine="420"/>
        <w:rPr>
          <w:szCs w:val="21"/>
        </w:rPr>
      </w:pPr>
      <w:r>
        <w:rPr>
          <w:rFonts w:hAnsi="宋体"/>
          <w:szCs w:val="21"/>
        </w:rPr>
        <w:t>见</w:t>
      </w:r>
      <w:r>
        <w:rPr>
          <w:rFonts w:hint="eastAsia"/>
          <w:szCs w:val="21"/>
        </w:rPr>
        <w:t>“</w:t>
      </w:r>
      <w:r>
        <w:rPr>
          <w:rFonts w:hAnsi="宋体"/>
          <w:szCs w:val="21"/>
        </w:rPr>
        <w:t>第</w:t>
      </w:r>
      <w:r>
        <w:rPr>
          <w:rFonts w:hAnsi="宋体" w:hint="eastAsia"/>
          <w:szCs w:val="21"/>
        </w:rPr>
        <w:t>四</w:t>
      </w:r>
      <w:r>
        <w:rPr>
          <w:rFonts w:hAnsi="宋体"/>
          <w:szCs w:val="21"/>
        </w:rPr>
        <w:t>章</w:t>
      </w:r>
      <w:r>
        <w:rPr>
          <w:rFonts w:hAnsi="宋体" w:hint="eastAsia"/>
          <w:szCs w:val="21"/>
        </w:rPr>
        <w:t>评审办法</w:t>
      </w:r>
      <w:r>
        <w:rPr>
          <w:rFonts w:hint="eastAsia"/>
          <w:szCs w:val="21"/>
        </w:rPr>
        <w:t>”</w:t>
      </w:r>
      <w:r>
        <w:rPr>
          <w:rFonts w:hAnsi="宋体"/>
          <w:szCs w:val="21"/>
        </w:rPr>
        <w:t>。</w:t>
      </w:r>
    </w:p>
    <w:p w:rsidR="00ED3A8A" w:rsidRDefault="0033139E">
      <w:pPr>
        <w:spacing w:line="500" w:lineRule="exact"/>
        <w:rPr>
          <w:b/>
          <w:szCs w:val="21"/>
        </w:rPr>
      </w:pPr>
      <w:r>
        <w:rPr>
          <w:rFonts w:hAnsi="宋体"/>
          <w:b/>
          <w:szCs w:val="21"/>
        </w:rPr>
        <w:t>六、授标及签约</w:t>
      </w:r>
    </w:p>
    <w:p w:rsidR="00ED3A8A" w:rsidRDefault="0033139E">
      <w:pPr>
        <w:spacing w:line="500" w:lineRule="exact"/>
        <w:ind w:firstLineChars="200" w:firstLine="420"/>
        <w:rPr>
          <w:szCs w:val="21"/>
        </w:rPr>
      </w:pPr>
      <w:r>
        <w:rPr>
          <w:szCs w:val="21"/>
        </w:rPr>
        <w:t>19</w:t>
      </w:r>
      <w:r>
        <w:rPr>
          <w:rFonts w:hAnsi="宋体"/>
          <w:szCs w:val="21"/>
        </w:rPr>
        <w:t>．定标原则</w:t>
      </w:r>
    </w:p>
    <w:p w:rsidR="00ED3A8A" w:rsidRDefault="0033139E">
      <w:pPr>
        <w:spacing w:line="500" w:lineRule="exact"/>
        <w:ind w:firstLineChars="200" w:firstLine="420"/>
        <w:rPr>
          <w:szCs w:val="21"/>
        </w:rPr>
      </w:pPr>
      <w:r>
        <w:rPr>
          <w:szCs w:val="21"/>
        </w:rPr>
        <w:t>19.1</w:t>
      </w:r>
      <w:r>
        <w:rPr>
          <w:rFonts w:hAnsi="宋体"/>
          <w:szCs w:val="21"/>
        </w:rPr>
        <w:t>谈判小组将严格按照谈判文件的要求和条件进行评审</w:t>
      </w:r>
      <w:r>
        <w:rPr>
          <w:rFonts w:hint="eastAsia"/>
          <w:szCs w:val="21"/>
        </w:rPr>
        <w:t>，</w:t>
      </w:r>
      <w:r>
        <w:rPr>
          <w:rFonts w:hAnsi="宋体"/>
          <w:szCs w:val="21"/>
        </w:rPr>
        <w:t>根据评审办法推荐出</w:t>
      </w:r>
      <w:r>
        <w:rPr>
          <w:rFonts w:hAnsi="宋体" w:hint="eastAsia"/>
          <w:szCs w:val="21"/>
        </w:rPr>
        <w:t>前三名作</w:t>
      </w:r>
      <w:r>
        <w:rPr>
          <w:rFonts w:hAnsi="宋体"/>
          <w:szCs w:val="21"/>
        </w:rPr>
        <w:t>为成交侯选人，并标明</w:t>
      </w:r>
      <w:r>
        <w:rPr>
          <w:rFonts w:hAnsi="宋体"/>
          <w:szCs w:val="21"/>
        </w:rPr>
        <w:t>排列顺序。采购人将确定排名第一的成交侯选人为成交人并向其授予合同。排名第一的成交</w:t>
      </w:r>
      <w:r>
        <w:rPr>
          <w:rFonts w:hAnsi="宋体" w:hint="eastAsia"/>
          <w:szCs w:val="21"/>
        </w:rPr>
        <w:t>候</w:t>
      </w:r>
      <w:r>
        <w:rPr>
          <w:rFonts w:hAnsi="宋体"/>
          <w:szCs w:val="21"/>
        </w:rPr>
        <w:t>选人因不可抗力或者自身原因不能履行合同，或者排名第一的成交侯选人提供虚假材料或存在其它违规行为的，或者是谈判小组出现评审错误，被他人质疑后证实确有其事的，采购人将把合同授予排名第二的成交</w:t>
      </w:r>
      <w:r>
        <w:rPr>
          <w:rFonts w:hAnsi="宋体" w:hint="eastAsia"/>
          <w:szCs w:val="21"/>
        </w:rPr>
        <w:t>候</w:t>
      </w:r>
      <w:r>
        <w:rPr>
          <w:rFonts w:hAnsi="宋体"/>
          <w:szCs w:val="21"/>
        </w:rPr>
        <w:t>选人。排名第二的成交</w:t>
      </w:r>
      <w:r>
        <w:rPr>
          <w:rFonts w:hAnsi="宋体" w:hint="eastAsia"/>
          <w:szCs w:val="21"/>
        </w:rPr>
        <w:t>候</w:t>
      </w:r>
      <w:r>
        <w:rPr>
          <w:rFonts w:hAnsi="宋体"/>
          <w:szCs w:val="21"/>
        </w:rPr>
        <w:t>选人因前款规定的同样原因不能签订合同的，采购人将把合同授予排名第三的成交</w:t>
      </w:r>
      <w:r>
        <w:rPr>
          <w:rFonts w:hAnsi="宋体" w:hint="eastAsia"/>
          <w:szCs w:val="21"/>
        </w:rPr>
        <w:t>候</w:t>
      </w:r>
      <w:r>
        <w:rPr>
          <w:rFonts w:hAnsi="宋体"/>
          <w:szCs w:val="21"/>
        </w:rPr>
        <w:t>选人。</w:t>
      </w:r>
    </w:p>
    <w:p w:rsidR="00ED3A8A" w:rsidRDefault="0033139E">
      <w:pPr>
        <w:spacing w:line="500" w:lineRule="exact"/>
        <w:ind w:firstLineChars="200" w:firstLine="420"/>
        <w:rPr>
          <w:szCs w:val="21"/>
        </w:rPr>
      </w:pPr>
      <w:r>
        <w:rPr>
          <w:szCs w:val="21"/>
        </w:rPr>
        <w:t>19.</w:t>
      </w:r>
      <w:r>
        <w:rPr>
          <w:rFonts w:hint="eastAsia"/>
          <w:szCs w:val="21"/>
        </w:rPr>
        <w:t>2</w:t>
      </w:r>
      <w:r>
        <w:rPr>
          <w:rFonts w:hAnsi="宋体" w:hint="eastAsia"/>
          <w:szCs w:val="21"/>
        </w:rPr>
        <w:t>采购</w:t>
      </w:r>
      <w:r>
        <w:rPr>
          <w:rFonts w:hAnsi="宋体"/>
          <w:szCs w:val="21"/>
        </w:rPr>
        <w:t>代理机构将在指定的网站上公示</w:t>
      </w:r>
      <w:r>
        <w:rPr>
          <w:rFonts w:hAnsi="宋体" w:hint="eastAsia"/>
          <w:szCs w:val="21"/>
        </w:rPr>
        <w:t>成交</w:t>
      </w:r>
      <w:r>
        <w:rPr>
          <w:rFonts w:hAnsi="宋体"/>
          <w:szCs w:val="21"/>
        </w:rPr>
        <w:t>结果。</w:t>
      </w:r>
    </w:p>
    <w:p w:rsidR="00ED3A8A" w:rsidRDefault="0033139E">
      <w:pPr>
        <w:spacing w:line="500" w:lineRule="exact"/>
        <w:ind w:firstLineChars="200" w:firstLine="420"/>
        <w:rPr>
          <w:szCs w:val="21"/>
        </w:rPr>
      </w:pPr>
      <w:r>
        <w:rPr>
          <w:szCs w:val="21"/>
        </w:rPr>
        <w:t>20</w:t>
      </w:r>
      <w:r>
        <w:rPr>
          <w:rFonts w:hAnsi="宋体"/>
          <w:szCs w:val="21"/>
        </w:rPr>
        <w:t>．</w:t>
      </w:r>
      <w:r>
        <w:rPr>
          <w:rFonts w:hAnsi="宋体" w:hint="eastAsia"/>
          <w:szCs w:val="21"/>
        </w:rPr>
        <w:t>成交</w:t>
      </w:r>
      <w:r>
        <w:rPr>
          <w:rFonts w:hAnsi="宋体"/>
          <w:szCs w:val="21"/>
        </w:rPr>
        <w:t>通知</w:t>
      </w:r>
    </w:p>
    <w:p w:rsidR="00ED3A8A" w:rsidRDefault="0033139E">
      <w:pPr>
        <w:spacing w:line="500" w:lineRule="exact"/>
        <w:ind w:firstLineChars="200" w:firstLine="420"/>
        <w:rPr>
          <w:szCs w:val="21"/>
        </w:rPr>
      </w:pPr>
      <w:r>
        <w:rPr>
          <w:szCs w:val="21"/>
        </w:rPr>
        <w:t>20.1</w:t>
      </w:r>
      <w:r>
        <w:rPr>
          <w:rFonts w:hAnsi="宋体" w:hint="eastAsia"/>
          <w:szCs w:val="21"/>
        </w:rPr>
        <w:t>成交</w:t>
      </w:r>
      <w:r>
        <w:rPr>
          <w:rFonts w:hAnsi="宋体"/>
          <w:szCs w:val="21"/>
        </w:rPr>
        <w:t>人收到</w:t>
      </w:r>
      <w:r>
        <w:rPr>
          <w:rFonts w:hAnsi="宋体" w:hint="eastAsia"/>
          <w:szCs w:val="21"/>
        </w:rPr>
        <w:t>成交</w:t>
      </w:r>
      <w:r>
        <w:rPr>
          <w:rFonts w:hAnsi="宋体"/>
          <w:szCs w:val="21"/>
        </w:rPr>
        <w:t>通知后，到采购代理机构处办理有关手续。</w:t>
      </w:r>
    </w:p>
    <w:p w:rsidR="00ED3A8A" w:rsidRDefault="0033139E">
      <w:pPr>
        <w:spacing w:line="500" w:lineRule="exact"/>
        <w:ind w:firstLineChars="200" w:firstLine="420"/>
        <w:rPr>
          <w:szCs w:val="21"/>
        </w:rPr>
      </w:pPr>
      <w:r>
        <w:rPr>
          <w:szCs w:val="21"/>
        </w:rPr>
        <w:t>20.2</w:t>
      </w:r>
      <w:r>
        <w:rPr>
          <w:rFonts w:hAnsi="宋体" w:hint="eastAsia"/>
          <w:szCs w:val="21"/>
        </w:rPr>
        <w:t>成交</w:t>
      </w:r>
      <w:r>
        <w:rPr>
          <w:rFonts w:hAnsi="宋体"/>
          <w:szCs w:val="21"/>
        </w:rPr>
        <w:t>通知书将是合同的一个组成部分。</w:t>
      </w:r>
    </w:p>
    <w:p w:rsidR="00ED3A8A" w:rsidRDefault="0033139E">
      <w:pPr>
        <w:spacing w:line="500" w:lineRule="exact"/>
        <w:ind w:firstLineChars="200" w:firstLine="420"/>
        <w:rPr>
          <w:szCs w:val="21"/>
        </w:rPr>
      </w:pPr>
      <w:r>
        <w:rPr>
          <w:szCs w:val="21"/>
        </w:rPr>
        <w:t>21</w:t>
      </w:r>
      <w:r>
        <w:rPr>
          <w:rFonts w:hAnsi="宋体"/>
          <w:szCs w:val="21"/>
        </w:rPr>
        <w:t>．签订合同</w:t>
      </w:r>
    </w:p>
    <w:p w:rsidR="00ED3A8A" w:rsidRDefault="0033139E">
      <w:pPr>
        <w:spacing w:line="500" w:lineRule="exact"/>
        <w:ind w:firstLineChars="200" w:firstLine="420"/>
        <w:rPr>
          <w:szCs w:val="21"/>
        </w:rPr>
      </w:pPr>
      <w:r>
        <w:rPr>
          <w:szCs w:val="21"/>
        </w:rPr>
        <w:t>21.l</w:t>
      </w:r>
      <w:r>
        <w:rPr>
          <w:rFonts w:hAnsi="宋体" w:hint="eastAsia"/>
          <w:szCs w:val="21"/>
        </w:rPr>
        <w:t>成交</w:t>
      </w:r>
      <w:r>
        <w:rPr>
          <w:rFonts w:hAnsi="宋体"/>
          <w:szCs w:val="21"/>
        </w:rPr>
        <w:t>人应按</w:t>
      </w:r>
      <w:r>
        <w:rPr>
          <w:rFonts w:hAnsi="宋体" w:hint="eastAsia"/>
          <w:szCs w:val="21"/>
        </w:rPr>
        <w:t>成交</w:t>
      </w:r>
      <w:r>
        <w:rPr>
          <w:rFonts w:hAnsi="宋体"/>
          <w:szCs w:val="21"/>
        </w:rPr>
        <w:t>通知书规定的时间、地点与采购人签订合同</w:t>
      </w:r>
      <w:r>
        <w:rPr>
          <w:rFonts w:hint="eastAsia"/>
          <w:szCs w:val="21"/>
        </w:rPr>
        <w:t>，</w:t>
      </w:r>
      <w:r>
        <w:rPr>
          <w:rFonts w:hAnsi="宋体"/>
          <w:szCs w:val="21"/>
        </w:rPr>
        <w:t>否则</w:t>
      </w:r>
      <w:r>
        <w:rPr>
          <w:rFonts w:hAnsi="宋体" w:hint="eastAsia"/>
          <w:szCs w:val="21"/>
        </w:rPr>
        <w:t>谈判保证金证</w:t>
      </w:r>
      <w:r>
        <w:rPr>
          <w:rFonts w:hAnsi="宋体"/>
          <w:szCs w:val="21"/>
        </w:rPr>
        <w:t>将不予退还，给采购人和采购代理机构造成损失的，供应商还应承担赔偿责任。</w:t>
      </w:r>
    </w:p>
    <w:p w:rsidR="00ED3A8A" w:rsidRDefault="0033139E">
      <w:pPr>
        <w:spacing w:line="500" w:lineRule="exact"/>
        <w:ind w:firstLineChars="200" w:firstLine="420"/>
        <w:rPr>
          <w:szCs w:val="21"/>
        </w:rPr>
      </w:pPr>
      <w:r>
        <w:rPr>
          <w:szCs w:val="21"/>
        </w:rPr>
        <w:t>21.2</w:t>
      </w:r>
      <w:r>
        <w:rPr>
          <w:rFonts w:hAnsi="宋体"/>
          <w:szCs w:val="21"/>
        </w:rPr>
        <w:t>谈判文件、</w:t>
      </w:r>
      <w:r>
        <w:rPr>
          <w:rFonts w:hAnsi="宋体" w:hint="eastAsia"/>
          <w:szCs w:val="21"/>
        </w:rPr>
        <w:t>成交</w:t>
      </w:r>
      <w:r>
        <w:rPr>
          <w:rFonts w:hAnsi="宋体"/>
          <w:szCs w:val="21"/>
        </w:rPr>
        <w:t>人的报价文件及评审过程中有关澄清文件均应作为合同附件。</w:t>
      </w:r>
    </w:p>
    <w:p w:rsidR="00ED3A8A" w:rsidRDefault="0033139E">
      <w:pPr>
        <w:spacing w:line="500" w:lineRule="exact"/>
        <w:ind w:firstLineChars="200" w:firstLine="420"/>
        <w:rPr>
          <w:rFonts w:hAnsi="宋体"/>
          <w:szCs w:val="21"/>
        </w:rPr>
      </w:pPr>
      <w:r>
        <w:rPr>
          <w:rFonts w:hAnsi="宋体"/>
          <w:szCs w:val="21"/>
        </w:rPr>
        <w:t>22</w:t>
      </w:r>
      <w:r>
        <w:rPr>
          <w:rFonts w:hAnsi="宋体"/>
          <w:szCs w:val="21"/>
        </w:rPr>
        <w:t>．</w:t>
      </w:r>
      <w:r>
        <w:rPr>
          <w:rFonts w:hAnsi="宋体" w:hint="eastAsia"/>
          <w:szCs w:val="21"/>
        </w:rPr>
        <w:t>采购代理服务费：</w:t>
      </w:r>
    </w:p>
    <w:p w:rsidR="00ED3A8A" w:rsidRDefault="0033139E">
      <w:pPr>
        <w:spacing w:line="500" w:lineRule="exact"/>
        <w:ind w:firstLineChars="200" w:firstLine="420"/>
        <w:rPr>
          <w:rFonts w:hAnsi="宋体"/>
          <w:szCs w:val="21"/>
        </w:rPr>
      </w:pPr>
      <w:r>
        <w:rPr>
          <w:rFonts w:hAnsi="宋体" w:hint="eastAsia"/>
          <w:szCs w:val="21"/>
        </w:rPr>
        <w:t>采购代理服务费由采购人根据采购代理协议支付代理报酬。</w:t>
      </w:r>
    </w:p>
    <w:p w:rsidR="00ED3A8A" w:rsidRDefault="0033139E">
      <w:pPr>
        <w:spacing w:line="500" w:lineRule="exact"/>
        <w:ind w:firstLineChars="200" w:firstLine="420"/>
        <w:rPr>
          <w:szCs w:val="21"/>
        </w:rPr>
      </w:pPr>
      <w:r>
        <w:rPr>
          <w:szCs w:val="21"/>
        </w:rPr>
        <w:t>2</w:t>
      </w:r>
      <w:r>
        <w:rPr>
          <w:rFonts w:hint="eastAsia"/>
          <w:szCs w:val="21"/>
        </w:rPr>
        <w:t>3</w:t>
      </w:r>
      <w:r>
        <w:rPr>
          <w:rFonts w:hAnsi="宋体"/>
          <w:szCs w:val="21"/>
        </w:rPr>
        <w:t>．</w:t>
      </w:r>
      <w:r>
        <w:rPr>
          <w:rFonts w:hint="eastAsia"/>
          <w:szCs w:val="21"/>
        </w:rPr>
        <w:t>履约保证金</w:t>
      </w:r>
    </w:p>
    <w:p w:rsidR="00ED3A8A" w:rsidRDefault="0033139E">
      <w:pPr>
        <w:spacing w:line="500" w:lineRule="exact"/>
        <w:ind w:firstLineChars="200" w:firstLine="420"/>
        <w:rPr>
          <w:szCs w:val="21"/>
        </w:rPr>
      </w:pPr>
      <w:r>
        <w:rPr>
          <w:szCs w:val="21"/>
        </w:rPr>
        <w:lastRenderedPageBreak/>
        <w:t>2</w:t>
      </w:r>
      <w:r>
        <w:rPr>
          <w:rFonts w:hint="eastAsia"/>
          <w:szCs w:val="21"/>
        </w:rPr>
        <w:t>3</w:t>
      </w:r>
      <w:r>
        <w:rPr>
          <w:szCs w:val="21"/>
        </w:rPr>
        <w:t>.</w:t>
      </w:r>
      <w:r>
        <w:rPr>
          <w:rFonts w:hint="eastAsia"/>
          <w:szCs w:val="21"/>
        </w:rPr>
        <w:t>1</w:t>
      </w:r>
      <w:r>
        <w:rPr>
          <w:rFonts w:hAnsi="宋体" w:hint="eastAsia"/>
          <w:szCs w:val="21"/>
        </w:rPr>
        <w:t>成交</w:t>
      </w:r>
      <w:r>
        <w:rPr>
          <w:rFonts w:hint="eastAsia"/>
          <w:szCs w:val="21"/>
        </w:rPr>
        <w:t>供应商须提交合同金额</w:t>
      </w:r>
      <w:r>
        <w:rPr>
          <w:rFonts w:hint="eastAsia"/>
          <w:szCs w:val="21"/>
        </w:rPr>
        <w:t>5%</w:t>
      </w:r>
      <w:r>
        <w:rPr>
          <w:rFonts w:hint="eastAsia"/>
          <w:szCs w:val="21"/>
        </w:rPr>
        <w:t>的履约保证金，履约担保的形式：现金或保函。</w:t>
      </w:r>
    </w:p>
    <w:p w:rsidR="00ED3A8A" w:rsidRDefault="0033139E">
      <w:pPr>
        <w:spacing w:line="500" w:lineRule="exact"/>
        <w:ind w:firstLineChars="200" w:firstLine="420"/>
        <w:rPr>
          <w:szCs w:val="21"/>
        </w:rPr>
      </w:pPr>
      <w:r>
        <w:rPr>
          <w:szCs w:val="21"/>
        </w:rPr>
        <w:t>2</w:t>
      </w:r>
      <w:r>
        <w:rPr>
          <w:rFonts w:hint="eastAsia"/>
          <w:szCs w:val="21"/>
        </w:rPr>
        <w:t>3</w:t>
      </w:r>
      <w:r>
        <w:rPr>
          <w:szCs w:val="21"/>
        </w:rPr>
        <w:t>.</w:t>
      </w:r>
      <w:r>
        <w:rPr>
          <w:rFonts w:hint="eastAsia"/>
          <w:szCs w:val="21"/>
        </w:rPr>
        <w:t>2</w:t>
      </w:r>
      <w:r>
        <w:rPr>
          <w:rFonts w:hAnsi="宋体" w:hint="eastAsia"/>
          <w:szCs w:val="21"/>
        </w:rPr>
        <w:t>成交</w:t>
      </w:r>
      <w:r>
        <w:rPr>
          <w:rFonts w:hint="eastAsia"/>
          <w:szCs w:val="21"/>
        </w:rPr>
        <w:t>供应商必须在签定合同前，将履约保证金交至定安县龙湖镇人民政府指定的账户。</w:t>
      </w:r>
    </w:p>
    <w:p w:rsidR="00ED3A8A" w:rsidRDefault="0033139E">
      <w:pPr>
        <w:spacing w:line="500" w:lineRule="exact"/>
        <w:ind w:firstLineChars="200" w:firstLine="420"/>
        <w:rPr>
          <w:szCs w:val="21"/>
        </w:rPr>
      </w:pPr>
      <w:r>
        <w:rPr>
          <w:szCs w:val="21"/>
        </w:rPr>
        <w:t>2</w:t>
      </w:r>
      <w:r>
        <w:rPr>
          <w:rFonts w:hint="eastAsia"/>
          <w:szCs w:val="21"/>
        </w:rPr>
        <w:t>3</w:t>
      </w:r>
      <w:r>
        <w:rPr>
          <w:szCs w:val="21"/>
        </w:rPr>
        <w:t>.</w:t>
      </w:r>
      <w:r>
        <w:rPr>
          <w:rFonts w:hint="eastAsia"/>
          <w:szCs w:val="21"/>
        </w:rPr>
        <w:t>3</w:t>
      </w:r>
      <w:r>
        <w:rPr>
          <w:rFonts w:hAnsi="宋体" w:hint="eastAsia"/>
          <w:szCs w:val="21"/>
        </w:rPr>
        <w:t>成交</w:t>
      </w:r>
      <w:r>
        <w:rPr>
          <w:rFonts w:hint="eastAsia"/>
          <w:szCs w:val="21"/>
        </w:rPr>
        <w:t>供应商必须按时保质保量完成合同内容，否则其履约保证金将不予退还。</w:t>
      </w:r>
    </w:p>
    <w:p w:rsidR="00ED3A8A" w:rsidRDefault="0033139E">
      <w:pPr>
        <w:spacing w:line="500" w:lineRule="exact"/>
        <w:ind w:firstLineChars="200" w:firstLine="420"/>
        <w:rPr>
          <w:szCs w:val="21"/>
        </w:rPr>
      </w:pPr>
      <w:r>
        <w:rPr>
          <w:szCs w:val="21"/>
        </w:rPr>
        <w:t>2</w:t>
      </w:r>
      <w:r>
        <w:rPr>
          <w:rFonts w:hint="eastAsia"/>
          <w:szCs w:val="21"/>
        </w:rPr>
        <w:t>3</w:t>
      </w:r>
      <w:r>
        <w:rPr>
          <w:szCs w:val="21"/>
        </w:rPr>
        <w:t>.</w:t>
      </w:r>
      <w:r>
        <w:rPr>
          <w:rFonts w:hint="eastAsia"/>
          <w:szCs w:val="21"/>
        </w:rPr>
        <w:t>4</w:t>
      </w:r>
      <w:r>
        <w:rPr>
          <w:rFonts w:hint="eastAsia"/>
          <w:szCs w:val="21"/>
        </w:rPr>
        <w:t>履约保证金将在成交人履行完合同所有义务后，由定安县龙湖镇人民政府凭履约保证金收款收据在</w:t>
      </w:r>
      <w:r>
        <w:rPr>
          <w:rFonts w:hint="eastAsia"/>
          <w:szCs w:val="21"/>
        </w:rPr>
        <w:t>5</w:t>
      </w:r>
      <w:r>
        <w:rPr>
          <w:rFonts w:hint="eastAsia"/>
          <w:szCs w:val="21"/>
        </w:rPr>
        <w:t>个工作日内无息退还。</w:t>
      </w:r>
    </w:p>
    <w:p w:rsidR="00ED3A8A" w:rsidRDefault="0033139E">
      <w:pPr>
        <w:spacing w:line="500" w:lineRule="exact"/>
        <w:ind w:firstLineChars="200" w:firstLine="420"/>
        <w:rPr>
          <w:szCs w:val="21"/>
        </w:rPr>
      </w:pPr>
      <w:r>
        <w:rPr>
          <w:szCs w:val="21"/>
        </w:rPr>
        <w:t>2</w:t>
      </w:r>
      <w:r>
        <w:rPr>
          <w:rFonts w:hint="eastAsia"/>
          <w:szCs w:val="21"/>
        </w:rPr>
        <w:t>4</w:t>
      </w:r>
      <w:r>
        <w:rPr>
          <w:rFonts w:hAnsi="宋体"/>
          <w:szCs w:val="21"/>
        </w:rPr>
        <w:t>．其它</w:t>
      </w:r>
    </w:p>
    <w:p w:rsidR="00ED3A8A" w:rsidRDefault="0033139E">
      <w:pPr>
        <w:spacing w:line="500" w:lineRule="exact"/>
        <w:ind w:firstLineChars="200" w:firstLine="420"/>
        <w:rPr>
          <w:rFonts w:hAnsi="宋体"/>
          <w:szCs w:val="21"/>
        </w:rPr>
      </w:pPr>
      <w:r>
        <w:rPr>
          <w:rFonts w:hAnsi="宋体" w:hint="eastAsia"/>
          <w:szCs w:val="21"/>
        </w:rPr>
        <w:t>24.1</w:t>
      </w:r>
      <w:r>
        <w:rPr>
          <w:rFonts w:hAnsi="宋体"/>
          <w:szCs w:val="21"/>
        </w:rPr>
        <w:t>本项目不召开答疑会。</w:t>
      </w:r>
    </w:p>
    <w:p w:rsidR="00ED3A8A" w:rsidRDefault="0033139E">
      <w:pPr>
        <w:spacing w:line="500" w:lineRule="exact"/>
        <w:rPr>
          <w:rFonts w:hAnsi="宋体"/>
          <w:b/>
          <w:szCs w:val="21"/>
        </w:rPr>
      </w:pPr>
      <w:r>
        <w:rPr>
          <w:rFonts w:hAnsi="宋体" w:hint="eastAsia"/>
          <w:b/>
          <w:szCs w:val="21"/>
        </w:rPr>
        <w:t>七、工期和质量要求</w:t>
      </w:r>
    </w:p>
    <w:p w:rsidR="00ED3A8A" w:rsidRDefault="0033139E">
      <w:pPr>
        <w:spacing w:line="500" w:lineRule="exact"/>
        <w:ind w:firstLineChars="200" w:firstLine="420"/>
        <w:rPr>
          <w:rFonts w:hAnsi="宋体"/>
          <w:szCs w:val="21"/>
        </w:rPr>
      </w:pPr>
      <w:r>
        <w:rPr>
          <w:rFonts w:hAnsi="宋体" w:hint="eastAsia"/>
          <w:szCs w:val="21"/>
        </w:rPr>
        <w:t xml:space="preserve">25.1 </w:t>
      </w:r>
      <w:r>
        <w:rPr>
          <w:rFonts w:hAnsi="宋体" w:hint="eastAsia"/>
          <w:szCs w:val="21"/>
        </w:rPr>
        <w:t>计划工期：</w:t>
      </w:r>
      <w:r>
        <w:rPr>
          <w:rFonts w:hAnsi="宋体" w:hint="eastAsia"/>
          <w:szCs w:val="21"/>
          <w:u w:val="single"/>
        </w:rPr>
        <w:t xml:space="preserve"> 120 </w:t>
      </w:r>
      <w:r>
        <w:rPr>
          <w:rFonts w:hAnsi="宋体" w:hint="eastAsia"/>
          <w:szCs w:val="21"/>
        </w:rPr>
        <w:t>日历天；</w:t>
      </w:r>
    </w:p>
    <w:p w:rsidR="00ED3A8A" w:rsidRDefault="0033139E">
      <w:pPr>
        <w:spacing w:line="500" w:lineRule="exact"/>
        <w:ind w:firstLineChars="200" w:firstLine="420"/>
        <w:rPr>
          <w:rFonts w:hAnsi="宋体"/>
          <w:szCs w:val="21"/>
        </w:rPr>
      </w:pPr>
      <w:r>
        <w:rPr>
          <w:rFonts w:hAnsi="宋体" w:hint="eastAsia"/>
          <w:szCs w:val="21"/>
        </w:rPr>
        <w:t>25.2</w:t>
      </w:r>
      <w:r>
        <w:rPr>
          <w:rFonts w:hAnsi="宋体" w:hint="eastAsia"/>
          <w:szCs w:val="21"/>
        </w:rPr>
        <w:t>质量要求：合格。</w:t>
      </w:r>
    </w:p>
    <w:p w:rsidR="00ED3A8A" w:rsidRDefault="0033139E">
      <w:pPr>
        <w:spacing w:line="500" w:lineRule="exact"/>
        <w:rPr>
          <w:rFonts w:hAnsi="宋体"/>
          <w:b/>
          <w:szCs w:val="21"/>
        </w:rPr>
      </w:pPr>
      <w:r>
        <w:rPr>
          <w:rFonts w:hAnsi="宋体" w:hint="eastAsia"/>
          <w:b/>
          <w:szCs w:val="21"/>
        </w:rPr>
        <w:t>八、谈判控制价</w:t>
      </w:r>
    </w:p>
    <w:p w:rsidR="00ED3A8A" w:rsidRDefault="0033139E">
      <w:pPr>
        <w:spacing w:line="500" w:lineRule="exact"/>
        <w:ind w:firstLineChars="200" w:firstLine="420"/>
        <w:rPr>
          <w:rFonts w:hAnsi="宋体"/>
          <w:b/>
          <w:szCs w:val="21"/>
        </w:rPr>
      </w:pPr>
      <w:r>
        <w:rPr>
          <w:rFonts w:hAnsi="宋体" w:hint="eastAsia"/>
          <w:szCs w:val="21"/>
        </w:rPr>
        <w:t>26.1</w:t>
      </w:r>
      <w:r>
        <w:rPr>
          <w:rFonts w:hAnsi="宋体" w:hint="eastAsia"/>
          <w:b/>
          <w:szCs w:val="21"/>
        </w:rPr>
        <w:t>谈判控制价：</w:t>
      </w:r>
      <w:r>
        <w:rPr>
          <w:rFonts w:hAnsi="宋体" w:hint="eastAsia"/>
          <w:b/>
          <w:szCs w:val="21"/>
        </w:rPr>
        <w:t>1226962.00</w:t>
      </w:r>
      <w:r>
        <w:rPr>
          <w:rFonts w:hAnsi="宋体" w:hint="eastAsia"/>
          <w:b/>
          <w:szCs w:val="21"/>
        </w:rPr>
        <w:t>元，供应商报价不得超出此谈判控制价，超出此谈判控制价作废标处理。</w:t>
      </w:r>
    </w:p>
    <w:p w:rsidR="00ED3A8A" w:rsidRDefault="0033139E">
      <w:pPr>
        <w:pStyle w:val="1"/>
        <w:jc w:val="center"/>
        <w:rPr>
          <w:sz w:val="44"/>
        </w:rPr>
      </w:pPr>
      <w:r>
        <w:rPr>
          <w:rFonts w:hAnsi="宋体"/>
          <w:szCs w:val="21"/>
        </w:rPr>
        <w:br w:type="page"/>
      </w:r>
      <w:bookmarkStart w:id="3" w:name="_Toc503953741"/>
      <w:r>
        <w:rPr>
          <w:rFonts w:hint="eastAsia"/>
          <w:sz w:val="44"/>
        </w:rPr>
        <w:lastRenderedPageBreak/>
        <w:t>第三章</w:t>
      </w:r>
      <w:r>
        <w:rPr>
          <w:rFonts w:hint="eastAsia"/>
          <w:sz w:val="44"/>
        </w:rPr>
        <w:t xml:space="preserve">  </w:t>
      </w:r>
      <w:r>
        <w:rPr>
          <w:rFonts w:hint="eastAsia"/>
          <w:sz w:val="44"/>
        </w:rPr>
        <w:t>项目清单</w:t>
      </w:r>
      <w:bookmarkEnd w:id="3"/>
    </w:p>
    <w:p w:rsidR="00ED3A8A" w:rsidRDefault="0033139E">
      <w:pPr>
        <w:ind w:left="98" w:rightChars="100" w:right="210" w:hangingChars="49" w:hanging="98"/>
        <w:jc w:val="center"/>
        <w:rPr>
          <w:rFonts w:ascii="宋体" w:eastAsia="宋体" w:hAnsi="宋体" w:cs="宋体"/>
          <w:bCs/>
          <w:kern w:val="0"/>
          <w:sz w:val="20"/>
          <w:szCs w:val="20"/>
        </w:rPr>
      </w:pPr>
      <w:r>
        <w:rPr>
          <w:rFonts w:ascii="宋体" w:eastAsia="宋体" w:hAnsi="宋体" w:cs="宋体" w:hint="eastAsia"/>
          <w:bCs/>
          <w:kern w:val="0"/>
          <w:sz w:val="20"/>
          <w:szCs w:val="20"/>
        </w:rPr>
        <w:t>工程量清单编制说明</w:t>
      </w:r>
    </w:p>
    <w:p w:rsidR="00ED3A8A" w:rsidRDefault="0033139E">
      <w:pPr>
        <w:spacing w:line="500" w:lineRule="exact"/>
        <w:ind w:firstLineChars="200" w:firstLine="400"/>
        <w:rPr>
          <w:rFonts w:ascii="宋体" w:eastAsia="宋体" w:hAnsi="宋体" w:cs="宋体"/>
          <w:bCs/>
          <w:kern w:val="0"/>
          <w:sz w:val="20"/>
          <w:szCs w:val="20"/>
        </w:rPr>
      </w:pPr>
      <w:r>
        <w:rPr>
          <w:rFonts w:ascii="宋体" w:eastAsia="宋体" w:hAnsi="宋体" w:cs="宋体" w:hint="eastAsia"/>
          <w:bCs/>
          <w:kern w:val="0"/>
          <w:sz w:val="20"/>
          <w:szCs w:val="20"/>
        </w:rPr>
        <w:t>工程名称：龙湖镇</w:t>
      </w:r>
      <w:r>
        <w:rPr>
          <w:rFonts w:ascii="宋体" w:eastAsia="宋体" w:hAnsi="宋体" w:cs="宋体" w:hint="eastAsia"/>
          <w:bCs/>
          <w:kern w:val="0"/>
          <w:sz w:val="20"/>
          <w:szCs w:val="20"/>
        </w:rPr>
        <w:t>2018</w:t>
      </w:r>
      <w:r>
        <w:rPr>
          <w:rFonts w:ascii="宋体" w:eastAsia="宋体" w:hAnsi="宋体" w:cs="宋体" w:hint="eastAsia"/>
          <w:bCs/>
          <w:kern w:val="0"/>
          <w:sz w:val="20"/>
          <w:szCs w:val="20"/>
        </w:rPr>
        <w:t>年中央财政扶贫资金（发展资金）安仁村委会整村推进项目</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7"/>
      </w:tblGrid>
      <w:tr w:rsidR="00ED3A8A">
        <w:trPr>
          <w:jc w:val="center"/>
        </w:trPr>
        <w:tc>
          <w:tcPr>
            <w:tcW w:w="9497" w:type="dxa"/>
          </w:tcPr>
          <w:p w:rsidR="00ED3A8A" w:rsidRDefault="0033139E">
            <w:pPr>
              <w:widowControl/>
              <w:jc w:val="center"/>
              <w:rPr>
                <w:rFonts w:ascii="宋体" w:eastAsia="宋体" w:hAnsi="宋体" w:cs="宋体"/>
                <w:bCs/>
                <w:kern w:val="0"/>
                <w:szCs w:val="21"/>
              </w:rPr>
            </w:pPr>
            <w:r>
              <w:rPr>
                <w:rFonts w:ascii="仿宋" w:eastAsia="仿宋" w:hAnsi="仿宋" w:cs="宋体" w:hint="eastAsia"/>
                <w:b/>
                <w:kern w:val="0"/>
                <w:sz w:val="40"/>
                <w:szCs w:val="44"/>
              </w:rPr>
              <w:t>工程量清单</w:t>
            </w:r>
            <w:r>
              <w:rPr>
                <w:rFonts w:ascii="仿宋" w:eastAsia="仿宋" w:hAnsi="仿宋" w:cs="宋体"/>
                <w:b/>
                <w:kern w:val="0"/>
                <w:sz w:val="40"/>
                <w:szCs w:val="44"/>
              </w:rPr>
              <w:t>编制说明</w:t>
            </w:r>
          </w:p>
          <w:p w:rsidR="00ED3A8A" w:rsidRDefault="0033139E">
            <w:pPr>
              <w:rPr>
                <w:b/>
                <w:bCs/>
              </w:rPr>
            </w:pPr>
            <w:r>
              <w:rPr>
                <w:rFonts w:hint="eastAsia"/>
                <w:b/>
                <w:bCs/>
              </w:rPr>
              <w:t xml:space="preserve">1. </w:t>
            </w:r>
            <w:r>
              <w:rPr>
                <w:rFonts w:hint="eastAsia"/>
                <w:b/>
                <w:bCs/>
              </w:rPr>
              <w:t>工程量清单说明</w:t>
            </w:r>
          </w:p>
          <w:p w:rsidR="00ED3A8A" w:rsidRDefault="0033139E">
            <w:pPr>
              <w:widowControl/>
              <w:ind w:firstLineChars="100" w:firstLine="200"/>
              <w:jc w:val="left"/>
              <w:rPr>
                <w:rFonts w:ascii="宋体" w:eastAsia="宋体" w:hAnsi="宋体" w:cs="宋体"/>
                <w:bCs/>
                <w:kern w:val="0"/>
                <w:sz w:val="20"/>
                <w:szCs w:val="20"/>
              </w:rPr>
            </w:pPr>
            <w:r>
              <w:rPr>
                <w:rFonts w:ascii="宋体" w:eastAsia="宋体" w:hAnsi="宋体" w:cs="宋体" w:hint="eastAsia"/>
                <w:bCs/>
                <w:kern w:val="0"/>
                <w:sz w:val="20"/>
                <w:szCs w:val="20"/>
              </w:rPr>
              <w:t xml:space="preserve">1.1 </w:t>
            </w:r>
            <w:r>
              <w:rPr>
                <w:rFonts w:ascii="宋体" w:eastAsia="宋体" w:hAnsi="宋体" w:cs="宋体" w:hint="eastAsia"/>
                <w:bCs/>
                <w:kern w:val="0"/>
                <w:sz w:val="20"/>
                <w:szCs w:val="20"/>
              </w:rPr>
              <w:t>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rsidR="00ED3A8A" w:rsidRDefault="0033139E">
            <w:pPr>
              <w:widowControl/>
              <w:ind w:firstLineChars="100" w:firstLine="200"/>
              <w:jc w:val="left"/>
              <w:rPr>
                <w:rFonts w:ascii="宋体" w:eastAsia="宋体" w:hAnsi="宋体" w:cs="宋体"/>
                <w:bCs/>
                <w:kern w:val="0"/>
                <w:sz w:val="20"/>
                <w:szCs w:val="20"/>
              </w:rPr>
            </w:pPr>
            <w:r>
              <w:rPr>
                <w:rFonts w:ascii="宋体" w:eastAsia="宋体" w:hAnsi="宋体" w:cs="宋体" w:hint="eastAsia"/>
                <w:bCs/>
                <w:kern w:val="0"/>
                <w:sz w:val="20"/>
                <w:szCs w:val="20"/>
              </w:rPr>
              <w:t xml:space="preserve">1.2 </w:t>
            </w:r>
            <w:r>
              <w:rPr>
                <w:rFonts w:ascii="宋体" w:eastAsia="宋体" w:hAnsi="宋体" w:cs="宋体" w:hint="eastAsia"/>
                <w:bCs/>
                <w:kern w:val="0"/>
                <w:sz w:val="20"/>
                <w:szCs w:val="20"/>
              </w:rPr>
              <w:t>本工程量清单应与招标文件中的投标人须知、通用合同条款、专用合同条款、技术标准和要求及图纸等一起阅读和理解。</w:t>
            </w:r>
          </w:p>
          <w:p w:rsidR="00ED3A8A" w:rsidRDefault="0033139E">
            <w:pPr>
              <w:widowControl/>
              <w:ind w:firstLineChars="100" w:firstLine="200"/>
              <w:jc w:val="left"/>
              <w:rPr>
                <w:rFonts w:ascii="宋体" w:eastAsia="宋体" w:hAnsi="宋体" w:cs="宋体"/>
                <w:bCs/>
                <w:kern w:val="0"/>
                <w:sz w:val="20"/>
                <w:szCs w:val="20"/>
              </w:rPr>
            </w:pPr>
            <w:r>
              <w:rPr>
                <w:rFonts w:ascii="宋体" w:eastAsia="宋体" w:hAnsi="宋体" w:cs="宋体" w:hint="eastAsia"/>
                <w:bCs/>
                <w:kern w:val="0"/>
                <w:sz w:val="20"/>
                <w:szCs w:val="20"/>
              </w:rPr>
              <w:t xml:space="preserve">1.3 </w:t>
            </w:r>
            <w:r>
              <w:rPr>
                <w:rFonts w:ascii="宋体" w:eastAsia="宋体" w:hAnsi="宋体" w:cs="宋体" w:hint="eastAsia"/>
                <w:bCs/>
                <w:kern w:val="0"/>
                <w:sz w:val="20"/>
                <w:szCs w:val="20"/>
              </w:rPr>
              <w:t>本工程量清单中所列工程量清单是估算的或设计的预计数量，仅作为投标报价的共同基础，不能作为最终结算与支付的依据。实际支付应按实际完成的工程量</w:t>
            </w:r>
            <w:r>
              <w:rPr>
                <w:rFonts w:ascii="宋体" w:eastAsia="宋体" w:hAnsi="宋体" w:cs="宋体" w:hint="eastAsia"/>
                <w:bCs/>
                <w:kern w:val="0"/>
                <w:sz w:val="20"/>
                <w:szCs w:val="20"/>
              </w:rPr>
              <w:t>，由承包人按技术规范规定的计量方法，以监理人认可的尺寸、断面计量，按本工程量清单的单价和总额计算支付金额；或者，根据具体情况，按合同条款第</w:t>
            </w:r>
            <w:r>
              <w:rPr>
                <w:rFonts w:ascii="宋体" w:eastAsia="宋体" w:hAnsi="宋体" w:cs="宋体" w:hint="eastAsia"/>
                <w:bCs/>
                <w:kern w:val="0"/>
                <w:sz w:val="20"/>
                <w:szCs w:val="20"/>
              </w:rPr>
              <w:t>15.4</w:t>
            </w:r>
            <w:r>
              <w:rPr>
                <w:rFonts w:ascii="宋体" w:eastAsia="宋体" w:hAnsi="宋体" w:cs="宋体" w:hint="eastAsia"/>
                <w:bCs/>
                <w:kern w:val="0"/>
                <w:sz w:val="20"/>
                <w:szCs w:val="20"/>
              </w:rPr>
              <w:t>款的规定，由监理人确定的单价和总额价计算支付额。</w:t>
            </w:r>
          </w:p>
          <w:p w:rsidR="00ED3A8A" w:rsidRDefault="0033139E">
            <w:pPr>
              <w:widowControl/>
              <w:ind w:firstLineChars="100" w:firstLine="200"/>
              <w:jc w:val="left"/>
              <w:rPr>
                <w:rFonts w:ascii="宋体" w:eastAsia="宋体" w:hAnsi="宋体" w:cs="宋体"/>
                <w:bCs/>
                <w:kern w:val="0"/>
                <w:sz w:val="20"/>
                <w:szCs w:val="20"/>
              </w:rPr>
            </w:pPr>
            <w:r>
              <w:rPr>
                <w:rFonts w:ascii="宋体" w:eastAsia="宋体" w:hAnsi="宋体" w:cs="宋体" w:hint="eastAsia"/>
                <w:bCs/>
                <w:kern w:val="0"/>
                <w:sz w:val="20"/>
                <w:szCs w:val="20"/>
              </w:rPr>
              <w:t>1.4</w:t>
            </w:r>
            <w:r>
              <w:rPr>
                <w:rFonts w:ascii="宋体" w:eastAsia="宋体" w:hAnsi="宋体" w:cs="宋体" w:hint="eastAsia"/>
                <w:bCs/>
                <w:kern w:val="0"/>
                <w:sz w:val="20"/>
                <w:szCs w:val="20"/>
              </w:rPr>
              <w:t>工程量清单各章是按第七章“技术规范”的相应章次编号的，因此，工程量清单中各章的子目的范围与计量等应与“技术规范”相应章节的范围、计量与支付条款结合起来理解或解释。</w:t>
            </w:r>
          </w:p>
          <w:p w:rsidR="00ED3A8A" w:rsidRDefault="0033139E">
            <w:pPr>
              <w:widowControl/>
              <w:ind w:firstLineChars="100" w:firstLine="200"/>
              <w:jc w:val="left"/>
              <w:rPr>
                <w:rFonts w:ascii="宋体" w:eastAsia="宋体" w:hAnsi="宋体" w:cs="宋体"/>
                <w:bCs/>
                <w:kern w:val="0"/>
                <w:sz w:val="20"/>
                <w:szCs w:val="20"/>
              </w:rPr>
            </w:pPr>
            <w:r>
              <w:rPr>
                <w:rFonts w:ascii="宋体" w:eastAsia="宋体" w:hAnsi="宋体" w:cs="宋体" w:hint="eastAsia"/>
                <w:bCs/>
                <w:kern w:val="0"/>
                <w:sz w:val="20"/>
                <w:szCs w:val="20"/>
              </w:rPr>
              <w:t>1.5</w:t>
            </w:r>
            <w:r>
              <w:rPr>
                <w:rFonts w:ascii="宋体" w:eastAsia="宋体" w:hAnsi="宋体" w:cs="宋体" w:hint="eastAsia"/>
                <w:bCs/>
                <w:kern w:val="0"/>
                <w:sz w:val="20"/>
                <w:szCs w:val="20"/>
              </w:rPr>
              <w:t>对作业和材料的一般说明或规定，未重复写入工程量清单内，在给工程量清单各子目标价前，应参阅第七章“技术规范”的有关内容。</w:t>
            </w:r>
          </w:p>
          <w:p w:rsidR="00ED3A8A" w:rsidRDefault="0033139E">
            <w:pPr>
              <w:widowControl/>
              <w:ind w:firstLineChars="100" w:firstLine="200"/>
              <w:jc w:val="left"/>
              <w:rPr>
                <w:rFonts w:ascii="宋体" w:eastAsia="宋体" w:hAnsi="宋体" w:cs="宋体"/>
                <w:bCs/>
                <w:kern w:val="0"/>
                <w:sz w:val="20"/>
                <w:szCs w:val="20"/>
              </w:rPr>
            </w:pPr>
            <w:r>
              <w:rPr>
                <w:rFonts w:ascii="宋体" w:eastAsia="宋体" w:hAnsi="宋体" w:cs="宋体" w:hint="eastAsia"/>
                <w:bCs/>
                <w:kern w:val="0"/>
                <w:sz w:val="20"/>
                <w:szCs w:val="20"/>
              </w:rPr>
              <w:t>1.6</w:t>
            </w:r>
            <w:r>
              <w:rPr>
                <w:rFonts w:ascii="宋体" w:eastAsia="宋体" w:hAnsi="宋体" w:cs="宋体" w:hint="eastAsia"/>
                <w:bCs/>
                <w:kern w:val="0"/>
                <w:sz w:val="20"/>
                <w:szCs w:val="20"/>
              </w:rPr>
              <w:t>工程量清单中所</w:t>
            </w:r>
            <w:r>
              <w:rPr>
                <w:rFonts w:ascii="宋体" w:eastAsia="宋体" w:hAnsi="宋体" w:cs="宋体" w:hint="eastAsia"/>
                <w:bCs/>
                <w:kern w:val="0"/>
                <w:sz w:val="20"/>
                <w:szCs w:val="20"/>
              </w:rPr>
              <w:t>列工程量的变动，丝毫不会降低或影响合同条款的效力，也不免除承包人按规定的标准进行的施工和修复缺陷的责任。</w:t>
            </w:r>
          </w:p>
          <w:p w:rsidR="00ED3A8A" w:rsidRDefault="0033139E">
            <w:pPr>
              <w:widowControl/>
              <w:ind w:firstLineChars="100" w:firstLine="200"/>
              <w:jc w:val="left"/>
              <w:rPr>
                <w:rFonts w:ascii="宋体" w:eastAsia="宋体" w:hAnsi="宋体" w:cs="宋体"/>
                <w:bCs/>
                <w:kern w:val="0"/>
                <w:sz w:val="20"/>
                <w:szCs w:val="20"/>
              </w:rPr>
            </w:pPr>
            <w:r>
              <w:rPr>
                <w:rFonts w:ascii="宋体" w:eastAsia="宋体" w:hAnsi="宋体" w:cs="宋体" w:hint="eastAsia"/>
                <w:bCs/>
                <w:kern w:val="0"/>
                <w:sz w:val="20"/>
                <w:szCs w:val="20"/>
              </w:rPr>
              <w:t>1.7</w:t>
            </w:r>
            <w:r>
              <w:rPr>
                <w:rFonts w:ascii="宋体" w:eastAsia="宋体" w:hAnsi="宋体" w:cs="宋体" w:hint="eastAsia"/>
                <w:bCs/>
                <w:kern w:val="0"/>
                <w:sz w:val="20"/>
                <w:szCs w:val="20"/>
              </w:rPr>
              <w:t>图纸中所列的工程量表及数量汇总表仅是提供资料，不是工程量清单的外延。当图纸与工程量清单所列数量不一致时，以工程量清单所列数量作为报价的依据。</w:t>
            </w:r>
          </w:p>
          <w:p w:rsidR="00ED3A8A" w:rsidRDefault="0033139E">
            <w:pPr>
              <w:rPr>
                <w:b/>
                <w:bCs/>
              </w:rPr>
            </w:pPr>
            <w:r>
              <w:rPr>
                <w:rFonts w:hint="eastAsia"/>
                <w:b/>
                <w:bCs/>
              </w:rPr>
              <w:t xml:space="preserve">2. </w:t>
            </w:r>
            <w:r>
              <w:rPr>
                <w:rFonts w:hint="eastAsia"/>
                <w:b/>
                <w:bCs/>
              </w:rPr>
              <w:t>投标报价说明</w:t>
            </w:r>
          </w:p>
          <w:p w:rsidR="00ED3A8A" w:rsidRDefault="0033139E">
            <w:pPr>
              <w:widowControl/>
              <w:ind w:firstLineChars="100" w:firstLine="200"/>
              <w:jc w:val="left"/>
              <w:rPr>
                <w:rFonts w:ascii="宋体" w:eastAsia="宋体" w:hAnsi="宋体" w:cs="宋体"/>
                <w:bCs/>
                <w:kern w:val="0"/>
                <w:sz w:val="20"/>
                <w:szCs w:val="20"/>
              </w:rPr>
            </w:pPr>
            <w:r>
              <w:rPr>
                <w:rFonts w:ascii="宋体" w:eastAsia="宋体" w:hAnsi="宋体" w:cs="宋体" w:hint="eastAsia"/>
                <w:bCs/>
                <w:kern w:val="0"/>
                <w:sz w:val="20"/>
                <w:szCs w:val="20"/>
              </w:rPr>
              <w:t xml:space="preserve">2.1 </w:t>
            </w:r>
            <w:r>
              <w:rPr>
                <w:rFonts w:ascii="宋体" w:eastAsia="宋体" w:hAnsi="宋体" w:cs="宋体" w:hint="eastAsia"/>
                <w:bCs/>
                <w:kern w:val="0"/>
                <w:sz w:val="20"/>
                <w:szCs w:val="20"/>
              </w:rPr>
              <w:t>工程量清单中的每一子目须填入单价或价格，且只允许有一个报价。</w:t>
            </w:r>
          </w:p>
          <w:p w:rsidR="00ED3A8A" w:rsidRDefault="0033139E">
            <w:pPr>
              <w:widowControl/>
              <w:ind w:firstLineChars="100" w:firstLine="200"/>
              <w:jc w:val="left"/>
              <w:rPr>
                <w:rFonts w:ascii="宋体" w:eastAsia="宋体" w:hAnsi="宋体" w:cs="宋体"/>
                <w:bCs/>
                <w:kern w:val="0"/>
                <w:sz w:val="20"/>
                <w:szCs w:val="20"/>
              </w:rPr>
            </w:pPr>
            <w:r>
              <w:rPr>
                <w:rFonts w:ascii="宋体" w:eastAsia="宋体" w:hAnsi="宋体" w:cs="宋体" w:hint="eastAsia"/>
                <w:bCs/>
                <w:kern w:val="0"/>
                <w:sz w:val="20"/>
                <w:szCs w:val="20"/>
              </w:rPr>
              <w:t>2.2</w:t>
            </w:r>
            <w:r>
              <w:rPr>
                <w:rFonts w:ascii="宋体" w:eastAsia="宋体" w:hAnsi="宋体" w:cs="宋体" w:hint="eastAsia"/>
                <w:bCs/>
                <w:kern w:val="0"/>
                <w:sz w:val="20"/>
                <w:szCs w:val="20"/>
              </w:rPr>
              <w:t>除非合同另有规定，工程量清单中有标价的单价和总额价均包括了为实施和完成合同工程呢个所需的劳务、材料、机械、质检（自检）、安装、缺陷修复、管理、保险、税费、利润等费用，以及合同明示或暗示的所有责任、义务和一般风险、</w:t>
            </w:r>
          </w:p>
          <w:p w:rsidR="00ED3A8A" w:rsidRDefault="0033139E">
            <w:pPr>
              <w:widowControl/>
              <w:ind w:firstLineChars="100" w:firstLine="200"/>
              <w:jc w:val="left"/>
              <w:rPr>
                <w:rFonts w:ascii="宋体" w:eastAsia="宋体" w:hAnsi="宋体" w:cs="宋体"/>
                <w:bCs/>
                <w:kern w:val="0"/>
                <w:sz w:val="20"/>
                <w:szCs w:val="20"/>
              </w:rPr>
            </w:pPr>
            <w:r>
              <w:rPr>
                <w:rFonts w:ascii="宋体" w:eastAsia="宋体" w:hAnsi="宋体" w:cs="宋体" w:hint="eastAsia"/>
                <w:bCs/>
                <w:kern w:val="0"/>
                <w:sz w:val="20"/>
                <w:szCs w:val="20"/>
              </w:rPr>
              <w:t xml:space="preserve">2.3 </w:t>
            </w:r>
            <w:r>
              <w:rPr>
                <w:rFonts w:ascii="宋体" w:eastAsia="宋体" w:hAnsi="宋体" w:cs="宋体" w:hint="eastAsia"/>
                <w:bCs/>
                <w:kern w:val="0"/>
                <w:sz w:val="20"/>
                <w:szCs w:val="20"/>
              </w:rPr>
              <w:t>工程量清单中投标人没有填入单价或价格的子目，其费用视为已分摊在工程量清单中其他相关子目的单价或价格之中。承包人必须按监理人指令完成工程量清单未填入单价或价格的子目，但不能得到结算与支付。</w:t>
            </w:r>
          </w:p>
          <w:p w:rsidR="00ED3A8A" w:rsidRDefault="0033139E">
            <w:pPr>
              <w:widowControl/>
              <w:ind w:firstLineChars="100" w:firstLine="200"/>
              <w:jc w:val="left"/>
              <w:rPr>
                <w:rFonts w:ascii="宋体" w:eastAsia="宋体" w:hAnsi="宋体" w:cs="宋体"/>
                <w:bCs/>
                <w:kern w:val="0"/>
                <w:sz w:val="20"/>
                <w:szCs w:val="20"/>
              </w:rPr>
            </w:pPr>
            <w:r>
              <w:rPr>
                <w:rFonts w:ascii="宋体" w:eastAsia="宋体" w:hAnsi="宋体" w:cs="宋体" w:hint="eastAsia"/>
                <w:bCs/>
                <w:kern w:val="0"/>
                <w:sz w:val="20"/>
                <w:szCs w:val="20"/>
              </w:rPr>
              <w:t>2.4</w:t>
            </w:r>
            <w:r>
              <w:rPr>
                <w:rFonts w:ascii="宋体" w:eastAsia="宋体" w:hAnsi="宋体" w:cs="宋体" w:hint="eastAsia"/>
                <w:bCs/>
                <w:kern w:val="0"/>
                <w:sz w:val="20"/>
                <w:szCs w:val="20"/>
              </w:rPr>
              <w:t>符合合同条款规定的全部费用应认为已被计入有标价的工程量清单所列各子目之中，未列子目不予计量</w:t>
            </w:r>
            <w:r>
              <w:rPr>
                <w:rFonts w:ascii="宋体" w:eastAsia="宋体" w:hAnsi="宋体" w:cs="宋体" w:hint="eastAsia"/>
                <w:bCs/>
                <w:kern w:val="0"/>
                <w:sz w:val="20"/>
                <w:szCs w:val="20"/>
              </w:rPr>
              <w:t>的工作，其费用应视为已分摊在本合同工程的有关子目的单价或总额之中。</w:t>
            </w:r>
          </w:p>
          <w:p w:rsidR="00ED3A8A" w:rsidRDefault="0033139E">
            <w:pPr>
              <w:widowControl/>
              <w:ind w:firstLineChars="100" w:firstLine="200"/>
              <w:jc w:val="left"/>
              <w:rPr>
                <w:rFonts w:ascii="宋体" w:eastAsia="宋体" w:hAnsi="宋体" w:cs="宋体"/>
                <w:bCs/>
                <w:kern w:val="0"/>
                <w:sz w:val="20"/>
                <w:szCs w:val="20"/>
              </w:rPr>
            </w:pPr>
            <w:r>
              <w:rPr>
                <w:rFonts w:ascii="宋体" w:eastAsia="宋体" w:hAnsi="宋体" w:cs="宋体" w:hint="eastAsia"/>
                <w:bCs/>
                <w:kern w:val="0"/>
                <w:sz w:val="20"/>
                <w:szCs w:val="20"/>
              </w:rPr>
              <w:t>2.5</w:t>
            </w:r>
            <w:r>
              <w:rPr>
                <w:rFonts w:ascii="宋体" w:eastAsia="宋体" w:hAnsi="宋体" w:cs="宋体" w:hint="eastAsia"/>
                <w:bCs/>
                <w:kern w:val="0"/>
                <w:sz w:val="20"/>
                <w:szCs w:val="20"/>
              </w:rPr>
              <w:t>承包人用于本合同工程的各类装备的提供、运输、维护、拆卸、拼装等支付的费用，已包括在工程量清单的单价与总额价之中。</w:t>
            </w:r>
          </w:p>
          <w:p w:rsidR="00ED3A8A" w:rsidRDefault="0033139E">
            <w:pPr>
              <w:widowControl/>
              <w:ind w:firstLineChars="100" w:firstLine="200"/>
              <w:jc w:val="left"/>
              <w:rPr>
                <w:rFonts w:ascii="宋体" w:eastAsia="宋体" w:hAnsi="宋体" w:cs="宋体"/>
                <w:bCs/>
                <w:kern w:val="0"/>
                <w:sz w:val="20"/>
                <w:szCs w:val="20"/>
              </w:rPr>
            </w:pPr>
            <w:r>
              <w:rPr>
                <w:rFonts w:ascii="宋体" w:eastAsia="宋体" w:hAnsi="宋体" w:cs="宋体" w:hint="eastAsia"/>
                <w:bCs/>
                <w:kern w:val="0"/>
                <w:sz w:val="20"/>
                <w:szCs w:val="20"/>
              </w:rPr>
              <w:t>2.6</w:t>
            </w:r>
            <w:r>
              <w:rPr>
                <w:rFonts w:ascii="宋体" w:eastAsia="宋体" w:hAnsi="宋体" w:cs="宋体" w:hint="eastAsia"/>
                <w:bCs/>
                <w:kern w:val="0"/>
                <w:sz w:val="20"/>
                <w:szCs w:val="20"/>
              </w:rPr>
              <w:t>工程量清单中各项金额均以人民币（元）结算。</w:t>
            </w:r>
          </w:p>
          <w:p w:rsidR="00ED3A8A" w:rsidRDefault="0033139E">
            <w:pPr>
              <w:widowControl/>
              <w:ind w:firstLineChars="100" w:firstLine="200"/>
              <w:jc w:val="left"/>
              <w:rPr>
                <w:rFonts w:ascii="宋体" w:eastAsia="宋体" w:hAnsi="宋体" w:cs="宋体"/>
                <w:bCs/>
                <w:kern w:val="0"/>
                <w:sz w:val="20"/>
                <w:szCs w:val="20"/>
              </w:rPr>
            </w:pPr>
            <w:r>
              <w:rPr>
                <w:rFonts w:ascii="宋体" w:eastAsia="宋体" w:hAnsi="宋体" w:cs="宋体" w:hint="eastAsia"/>
                <w:bCs/>
                <w:kern w:val="0"/>
                <w:sz w:val="20"/>
                <w:szCs w:val="20"/>
              </w:rPr>
              <w:t>2.7</w:t>
            </w:r>
            <w:r>
              <w:rPr>
                <w:rFonts w:ascii="宋体" w:eastAsia="宋体" w:hAnsi="宋体" w:cs="宋体" w:hint="eastAsia"/>
                <w:bCs/>
                <w:kern w:val="0"/>
                <w:sz w:val="20"/>
                <w:szCs w:val="20"/>
              </w:rPr>
              <w:t>暂列金额（不含计日工总额）的数量及拟用子目的说明：按清单第</w:t>
            </w:r>
            <w:r>
              <w:rPr>
                <w:rFonts w:ascii="宋体" w:eastAsia="宋体" w:hAnsi="宋体" w:cs="宋体" w:hint="eastAsia"/>
                <w:bCs/>
                <w:kern w:val="0"/>
                <w:sz w:val="20"/>
                <w:szCs w:val="20"/>
              </w:rPr>
              <w:t>100</w:t>
            </w:r>
            <w:r>
              <w:rPr>
                <w:rFonts w:ascii="宋体" w:eastAsia="宋体" w:hAnsi="宋体" w:cs="宋体" w:hint="eastAsia"/>
                <w:bCs/>
                <w:kern w:val="0"/>
                <w:sz w:val="20"/>
                <w:szCs w:val="20"/>
              </w:rPr>
              <w:t>至第</w:t>
            </w:r>
            <w:r>
              <w:rPr>
                <w:rFonts w:ascii="宋体" w:eastAsia="宋体" w:hAnsi="宋体" w:cs="宋体" w:hint="eastAsia"/>
                <w:bCs/>
                <w:kern w:val="0"/>
                <w:sz w:val="20"/>
                <w:szCs w:val="20"/>
              </w:rPr>
              <w:t>700</w:t>
            </w:r>
            <w:r>
              <w:rPr>
                <w:rFonts w:ascii="宋体" w:eastAsia="宋体" w:hAnsi="宋体" w:cs="宋体" w:hint="eastAsia"/>
                <w:bCs/>
                <w:kern w:val="0"/>
                <w:sz w:val="20"/>
                <w:szCs w:val="20"/>
              </w:rPr>
              <w:t>章合计金额的</w:t>
            </w:r>
            <w:r>
              <w:rPr>
                <w:rFonts w:ascii="宋体" w:eastAsia="宋体" w:hAnsi="宋体" w:cs="宋体" w:hint="eastAsia"/>
                <w:bCs/>
                <w:kern w:val="0"/>
                <w:sz w:val="20"/>
                <w:szCs w:val="20"/>
              </w:rPr>
              <w:t>3%</w:t>
            </w:r>
            <w:r>
              <w:rPr>
                <w:rFonts w:ascii="宋体" w:eastAsia="宋体" w:hAnsi="宋体" w:cs="宋体" w:hint="eastAsia"/>
                <w:bCs/>
                <w:kern w:val="0"/>
                <w:sz w:val="20"/>
                <w:szCs w:val="20"/>
              </w:rPr>
              <w:t>计算。</w:t>
            </w:r>
            <w:r>
              <w:rPr>
                <w:rFonts w:ascii="宋体" w:eastAsia="宋体" w:hAnsi="宋体" w:cs="宋体" w:hint="eastAsia"/>
                <w:bCs/>
                <w:kern w:val="0"/>
                <w:sz w:val="20"/>
                <w:szCs w:val="20"/>
              </w:rPr>
              <w:t xml:space="preserve">                               </w:t>
            </w:r>
          </w:p>
          <w:p w:rsidR="00ED3A8A" w:rsidRDefault="0033139E">
            <w:pPr>
              <w:rPr>
                <w:b/>
                <w:bCs/>
              </w:rPr>
            </w:pPr>
            <w:r>
              <w:rPr>
                <w:rFonts w:hint="eastAsia"/>
                <w:b/>
                <w:bCs/>
              </w:rPr>
              <w:t>3.</w:t>
            </w:r>
            <w:r>
              <w:rPr>
                <w:rFonts w:hint="eastAsia"/>
                <w:b/>
                <w:bCs/>
              </w:rPr>
              <w:t>计日工说明</w:t>
            </w:r>
          </w:p>
          <w:p w:rsidR="00ED3A8A" w:rsidRDefault="0033139E">
            <w:pPr>
              <w:widowControl/>
              <w:ind w:firstLineChars="100" w:firstLine="200"/>
              <w:jc w:val="left"/>
              <w:rPr>
                <w:rFonts w:ascii="宋体" w:eastAsia="宋体" w:hAnsi="宋体" w:cs="宋体"/>
                <w:bCs/>
                <w:kern w:val="0"/>
                <w:sz w:val="20"/>
                <w:szCs w:val="20"/>
              </w:rPr>
            </w:pPr>
            <w:r>
              <w:rPr>
                <w:rFonts w:ascii="宋体" w:eastAsia="宋体" w:hAnsi="宋体" w:cs="宋体" w:hint="eastAsia"/>
                <w:bCs/>
                <w:kern w:val="0"/>
                <w:sz w:val="20"/>
                <w:szCs w:val="20"/>
              </w:rPr>
              <w:t xml:space="preserve">3.1  </w:t>
            </w:r>
            <w:r>
              <w:rPr>
                <w:rFonts w:ascii="宋体" w:eastAsia="宋体" w:hAnsi="宋体" w:cs="宋体" w:hint="eastAsia"/>
                <w:bCs/>
                <w:kern w:val="0"/>
                <w:sz w:val="20"/>
                <w:szCs w:val="20"/>
              </w:rPr>
              <w:t>总则</w:t>
            </w:r>
          </w:p>
          <w:p w:rsidR="00ED3A8A" w:rsidRDefault="0033139E">
            <w:pPr>
              <w:widowControl/>
              <w:ind w:firstLineChars="100" w:firstLine="200"/>
              <w:jc w:val="left"/>
              <w:rPr>
                <w:rFonts w:ascii="宋体" w:eastAsia="宋体" w:hAnsi="宋体" w:cs="宋体"/>
                <w:bCs/>
                <w:kern w:val="0"/>
                <w:sz w:val="20"/>
                <w:szCs w:val="20"/>
              </w:rPr>
            </w:pPr>
            <w:r>
              <w:rPr>
                <w:rFonts w:ascii="宋体" w:eastAsia="宋体" w:hAnsi="宋体" w:cs="宋体" w:hint="eastAsia"/>
                <w:bCs/>
                <w:kern w:val="0"/>
                <w:sz w:val="20"/>
                <w:szCs w:val="20"/>
              </w:rPr>
              <w:t>（</w:t>
            </w:r>
            <w:r>
              <w:rPr>
                <w:rFonts w:ascii="宋体" w:eastAsia="宋体" w:hAnsi="宋体" w:cs="宋体" w:hint="eastAsia"/>
                <w:bCs/>
                <w:kern w:val="0"/>
                <w:sz w:val="20"/>
                <w:szCs w:val="20"/>
              </w:rPr>
              <w:t>1</w:t>
            </w:r>
            <w:r>
              <w:rPr>
                <w:rFonts w:ascii="宋体" w:eastAsia="宋体" w:hAnsi="宋体" w:cs="宋体" w:hint="eastAsia"/>
                <w:bCs/>
                <w:kern w:val="0"/>
                <w:sz w:val="20"/>
                <w:szCs w:val="20"/>
              </w:rPr>
              <w:t>）本说明应参照通用合同条款第</w:t>
            </w:r>
            <w:r>
              <w:rPr>
                <w:rFonts w:ascii="宋体" w:eastAsia="宋体" w:hAnsi="宋体" w:cs="宋体" w:hint="eastAsia"/>
                <w:bCs/>
                <w:kern w:val="0"/>
                <w:sz w:val="20"/>
                <w:szCs w:val="20"/>
              </w:rPr>
              <w:t>15.7</w:t>
            </w:r>
            <w:r>
              <w:rPr>
                <w:rFonts w:ascii="宋体" w:eastAsia="宋体" w:hAnsi="宋体" w:cs="宋体" w:hint="eastAsia"/>
                <w:bCs/>
                <w:kern w:val="0"/>
                <w:sz w:val="20"/>
                <w:szCs w:val="20"/>
              </w:rPr>
              <w:t>款并并理解。</w:t>
            </w:r>
          </w:p>
          <w:p w:rsidR="00ED3A8A" w:rsidRDefault="0033139E">
            <w:pPr>
              <w:widowControl/>
              <w:ind w:firstLineChars="100" w:firstLine="200"/>
              <w:jc w:val="left"/>
              <w:rPr>
                <w:rFonts w:ascii="宋体" w:eastAsia="宋体" w:hAnsi="宋体" w:cs="宋体"/>
                <w:bCs/>
                <w:kern w:val="0"/>
                <w:sz w:val="20"/>
                <w:szCs w:val="20"/>
              </w:rPr>
            </w:pPr>
            <w:r>
              <w:rPr>
                <w:rFonts w:ascii="宋体" w:eastAsia="宋体" w:hAnsi="宋体" w:cs="宋体" w:hint="eastAsia"/>
                <w:bCs/>
                <w:kern w:val="0"/>
                <w:sz w:val="20"/>
                <w:szCs w:val="20"/>
              </w:rPr>
              <w:t>（</w:t>
            </w:r>
            <w:r>
              <w:rPr>
                <w:rFonts w:ascii="宋体" w:eastAsia="宋体" w:hAnsi="宋体" w:cs="宋体" w:hint="eastAsia"/>
                <w:bCs/>
                <w:kern w:val="0"/>
                <w:sz w:val="20"/>
                <w:szCs w:val="20"/>
              </w:rPr>
              <w:t>2</w:t>
            </w:r>
            <w:r>
              <w:rPr>
                <w:rFonts w:ascii="宋体" w:eastAsia="宋体" w:hAnsi="宋体" w:cs="宋体" w:hint="eastAsia"/>
                <w:bCs/>
                <w:kern w:val="0"/>
                <w:sz w:val="20"/>
                <w:szCs w:val="20"/>
              </w:rPr>
              <w:t>）未经监理人书面指</w:t>
            </w:r>
            <w:r>
              <w:rPr>
                <w:rFonts w:ascii="宋体" w:eastAsia="宋体" w:hAnsi="宋体" w:cs="宋体" w:hint="eastAsia"/>
                <w:bCs/>
                <w:kern w:val="0"/>
                <w:sz w:val="20"/>
                <w:szCs w:val="20"/>
              </w:rPr>
              <w:t>令，任何工程不得按计日工施工；接到监理人按计日工施工的书面指令，承包人</w:t>
            </w:r>
            <w:r>
              <w:rPr>
                <w:rFonts w:ascii="宋体" w:eastAsia="宋体" w:hAnsi="宋体" w:cs="宋体" w:hint="eastAsia"/>
                <w:bCs/>
                <w:kern w:val="0"/>
                <w:sz w:val="20"/>
                <w:szCs w:val="20"/>
              </w:rPr>
              <w:lastRenderedPageBreak/>
              <w:t>也不得拒绝。</w:t>
            </w:r>
          </w:p>
          <w:p w:rsidR="00ED3A8A" w:rsidRDefault="0033139E">
            <w:pPr>
              <w:widowControl/>
              <w:ind w:firstLineChars="100" w:firstLine="200"/>
              <w:jc w:val="left"/>
              <w:rPr>
                <w:rFonts w:ascii="宋体" w:eastAsia="宋体" w:hAnsi="宋体" w:cs="宋体"/>
                <w:bCs/>
                <w:kern w:val="0"/>
                <w:sz w:val="20"/>
                <w:szCs w:val="20"/>
              </w:rPr>
            </w:pPr>
            <w:r>
              <w:rPr>
                <w:rFonts w:ascii="宋体" w:eastAsia="宋体" w:hAnsi="宋体" w:cs="宋体" w:hint="eastAsia"/>
                <w:bCs/>
                <w:kern w:val="0"/>
                <w:sz w:val="20"/>
                <w:szCs w:val="20"/>
              </w:rPr>
              <w:t>（</w:t>
            </w:r>
            <w:r>
              <w:rPr>
                <w:rFonts w:ascii="宋体" w:eastAsia="宋体" w:hAnsi="宋体" w:cs="宋体" w:hint="eastAsia"/>
                <w:bCs/>
                <w:kern w:val="0"/>
                <w:sz w:val="20"/>
                <w:szCs w:val="20"/>
              </w:rPr>
              <w:t>3</w:t>
            </w:r>
            <w:r>
              <w:rPr>
                <w:rFonts w:ascii="宋体" w:eastAsia="宋体" w:hAnsi="宋体" w:cs="宋体" w:hint="eastAsia"/>
                <w:bCs/>
                <w:kern w:val="0"/>
                <w:sz w:val="20"/>
                <w:szCs w:val="20"/>
              </w:rPr>
              <w:t>）投标人应在几日工日单价表中填列计日工日子目的基本单价或租价，该基本单价或租价适用于监理人指令的任何数量的计日工的结算与支付。计日工的劳务、材料和施工机械由招标人（或发包人）列出正常的估计数量，投标人报出单价，计算出计日工总额后列入工程量清单汇总表中并进入评标价。</w:t>
            </w:r>
          </w:p>
          <w:p w:rsidR="00ED3A8A" w:rsidRDefault="0033139E">
            <w:pPr>
              <w:widowControl/>
              <w:ind w:firstLineChars="100" w:firstLine="200"/>
              <w:jc w:val="left"/>
              <w:rPr>
                <w:rFonts w:ascii="宋体" w:eastAsia="宋体" w:hAnsi="宋体" w:cs="宋体"/>
                <w:bCs/>
                <w:kern w:val="0"/>
                <w:sz w:val="20"/>
                <w:szCs w:val="20"/>
              </w:rPr>
            </w:pPr>
            <w:r>
              <w:rPr>
                <w:rFonts w:ascii="宋体" w:eastAsia="宋体" w:hAnsi="宋体" w:cs="宋体" w:hint="eastAsia"/>
                <w:bCs/>
                <w:kern w:val="0"/>
                <w:sz w:val="20"/>
                <w:szCs w:val="20"/>
              </w:rPr>
              <w:t>（</w:t>
            </w:r>
            <w:r>
              <w:rPr>
                <w:rFonts w:ascii="宋体" w:eastAsia="宋体" w:hAnsi="宋体" w:cs="宋体" w:hint="eastAsia"/>
                <w:bCs/>
                <w:kern w:val="0"/>
                <w:sz w:val="20"/>
                <w:szCs w:val="20"/>
              </w:rPr>
              <w:t>4</w:t>
            </w:r>
            <w:r>
              <w:rPr>
                <w:rFonts w:ascii="宋体" w:eastAsia="宋体" w:hAnsi="宋体" w:cs="宋体" w:hint="eastAsia"/>
                <w:bCs/>
                <w:kern w:val="0"/>
                <w:sz w:val="20"/>
                <w:szCs w:val="20"/>
              </w:rPr>
              <w:t>）计日工不调价。</w:t>
            </w:r>
          </w:p>
          <w:p w:rsidR="00ED3A8A" w:rsidRDefault="0033139E">
            <w:pPr>
              <w:widowControl/>
              <w:ind w:firstLineChars="100" w:firstLine="200"/>
              <w:jc w:val="left"/>
              <w:rPr>
                <w:rFonts w:ascii="宋体" w:eastAsia="宋体" w:hAnsi="宋体" w:cs="宋体"/>
                <w:bCs/>
                <w:kern w:val="0"/>
                <w:sz w:val="20"/>
                <w:szCs w:val="20"/>
              </w:rPr>
            </w:pPr>
            <w:r>
              <w:rPr>
                <w:rFonts w:ascii="宋体" w:eastAsia="宋体" w:hAnsi="宋体" w:cs="宋体" w:hint="eastAsia"/>
                <w:bCs/>
                <w:kern w:val="0"/>
                <w:sz w:val="20"/>
                <w:szCs w:val="20"/>
              </w:rPr>
              <w:t xml:space="preserve">3.2  </w:t>
            </w:r>
            <w:r>
              <w:rPr>
                <w:rFonts w:ascii="宋体" w:eastAsia="宋体" w:hAnsi="宋体" w:cs="宋体" w:hint="eastAsia"/>
                <w:bCs/>
                <w:kern w:val="0"/>
                <w:sz w:val="20"/>
                <w:szCs w:val="20"/>
              </w:rPr>
              <w:t>计日工劳务</w:t>
            </w:r>
          </w:p>
          <w:p w:rsidR="00ED3A8A" w:rsidRDefault="0033139E">
            <w:pPr>
              <w:widowControl/>
              <w:ind w:firstLineChars="100" w:firstLine="200"/>
              <w:jc w:val="left"/>
              <w:rPr>
                <w:rFonts w:ascii="宋体" w:eastAsia="宋体" w:hAnsi="宋体" w:cs="宋体"/>
                <w:bCs/>
                <w:kern w:val="0"/>
                <w:sz w:val="20"/>
                <w:szCs w:val="20"/>
              </w:rPr>
            </w:pPr>
            <w:r>
              <w:rPr>
                <w:rFonts w:ascii="宋体" w:eastAsia="宋体" w:hAnsi="宋体" w:cs="宋体" w:hint="eastAsia"/>
                <w:bCs/>
                <w:kern w:val="0"/>
                <w:sz w:val="20"/>
                <w:szCs w:val="20"/>
              </w:rPr>
              <w:t>（</w:t>
            </w:r>
            <w:r>
              <w:rPr>
                <w:rFonts w:ascii="宋体" w:eastAsia="宋体" w:hAnsi="宋体" w:cs="宋体" w:hint="eastAsia"/>
                <w:bCs/>
                <w:kern w:val="0"/>
                <w:sz w:val="20"/>
                <w:szCs w:val="20"/>
              </w:rPr>
              <w:t>1</w:t>
            </w:r>
            <w:r>
              <w:rPr>
                <w:rFonts w:ascii="宋体" w:eastAsia="宋体" w:hAnsi="宋体" w:cs="宋体" w:hint="eastAsia"/>
                <w:bCs/>
                <w:kern w:val="0"/>
                <w:sz w:val="20"/>
                <w:szCs w:val="20"/>
              </w:rPr>
              <w:t>）在计算应付给承包人的计日工工资时，工时应从工人到达施工现场，并开始从事指定的工作算起，到返回原出发地点为止，</w:t>
            </w:r>
            <w:r>
              <w:rPr>
                <w:rFonts w:ascii="宋体" w:eastAsia="宋体" w:hAnsi="宋体" w:cs="宋体" w:hint="eastAsia"/>
                <w:bCs/>
                <w:kern w:val="0"/>
                <w:sz w:val="20"/>
                <w:szCs w:val="20"/>
              </w:rPr>
              <w:t>扣去用餐和休息的时间。只有直接从事指定的工作，且能胜任该工作的工人才能计工，随同工人一起做工的班长应计算在内，但不包括领工（工长）和其他质检管理人员。</w:t>
            </w:r>
          </w:p>
          <w:p w:rsidR="00ED3A8A" w:rsidRDefault="0033139E">
            <w:pPr>
              <w:widowControl/>
              <w:ind w:firstLineChars="100" w:firstLine="200"/>
              <w:jc w:val="left"/>
              <w:rPr>
                <w:rFonts w:ascii="宋体" w:eastAsia="宋体" w:hAnsi="宋体" w:cs="宋体"/>
                <w:bCs/>
                <w:kern w:val="0"/>
                <w:sz w:val="20"/>
                <w:szCs w:val="20"/>
              </w:rPr>
            </w:pPr>
            <w:r>
              <w:rPr>
                <w:rFonts w:ascii="宋体" w:eastAsia="宋体" w:hAnsi="宋体" w:cs="宋体" w:hint="eastAsia"/>
                <w:bCs/>
                <w:kern w:val="0"/>
                <w:sz w:val="20"/>
                <w:szCs w:val="20"/>
              </w:rPr>
              <w:t>（</w:t>
            </w:r>
            <w:r>
              <w:rPr>
                <w:rFonts w:ascii="宋体" w:eastAsia="宋体" w:hAnsi="宋体" w:cs="宋体" w:hint="eastAsia"/>
                <w:bCs/>
                <w:kern w:val="0"/>
                <w:sz w:val="20"/>
                <w:szCs w:val="20"/>
              </w:rPr>
              <w:t>2</w:t>
            </w:r>
            <w:r>
              <w:rPr>
                <w:rFonts w:ascii="宋体" w:eastAsia="宋体" w:hAnsi="宋体" w:cs="宋体" w:hint="eastAsia"/>
                <w:bCs/>
                <w:kern w:val="0"/>
                <w:sz w:val="20"/>
                <w:szCs w:val="20"/>
              </w:rPr>
              <w:t>）承包人可以得到用于计日工劳务的全部工时的支付，此支付按承包人填报的“计日工劳务单价表”所列单价计算，该单价应包括基本单价及承包人的管理费、税费、利润等所有附加费，说明如下：</w:t>
            </w:r>
            <w:r>
              <w:rPr>
                <w:rFonts w:ascii="宋体" w:eastAsia="宋体" w:hAnsi="宋体" w:cs="宋体" w:hint="eastAsia"/>
                <w:bCs/>
                <w:kern w:val="0"/>
                <w:sz w:val="20"/>
                <w:szCs w:val="20"/>
              </w:rPr>
              <w:t>a</w:t>
            </w:r>
            <w:r>
              <w:rPr>
                <w:rFonts w:ascii="宋体" w:eastAsia="宋体" w:hAnsi="宋体" w:cs="宋体" w:hint="eastAsia"/>
                <w:bCs/>
                <w:kern w:val="0"/>
                <w:sz w:val="20"/>
                <w:szCs w:val="20"/>
              </w:rPr>
              <w:t>．劳务基本单价包括：承包人劳务的全部直接费用，如：工资、加班费、津贴、福利费及劳动保护费等。</w:t>
            </w:r>
            <w:r>
              <w:rPr>
                <w:rFonts w:ascii="宋体" w:eastAsia="宋体" w:hAnsi="宋体" w:cs="宋体" w:hint="eastAsia"/>
                <w:bCs/>
                <w:kern w:val="0"/>
                <w:sz w:val="20"/>
                <w:szCs w:val="20"/>
              </w:rPr>
              <w:t>b</w:t>
            </w:r>
            <w:r>
              <w:rPr>
                <w:rFonts w:ascii="宋体" w:eastAsia="宋体" w:hAnsi="宋体" w:cs="宋体" w:hint="eastAsia"/>
                <w:bCs/>
                <w:kern w:val="0"/>
                <w:sz w:val="20"/>
                <w:szCs w:val="20"/>
              </w:rPr>
              <w:t>．承包人的利润、管理、质检、保险、税费；易耗品的使用，水电及照明费，工作台、脚手架、临</w:t>
            </w:r>
            <w:r>
              <w:rPr>
                <w:rFonts w:ascii="宋体" w:eastAsia="宋体" w:hAnsi="宋体" w:cs="宋体" w:hint="eastAsia"/>
                <w:bCs/>
                <w:kern w:val="0"/>
                <w:sz w:val="20"/>
                <w:szCs w:val="20"/>
              </w:rPr>
              <w:t>时设施费，手动机具与工具的使用及维修以及上述各项伴随而来的费用。</w:t>
            </w:r>
          </w:p>
          <w:p w:rsidR="00ED3A8A" w:rsidRDefault="0033139E">
            <w:pPr>
              <w:widowControl/>
              <w:ind w:firstLineChars="100" w:firstLine="200"/>
              <w:jc w:val="left"/>
              <w:rPr>
                <w:rFonts w:ascii="宋体" w:eastAsia="宋体" w:hAnsi="宋体" w:cs="宋体"/>
                <w:bCs/>
                <w:kern w:val="0"/>
                <w:sz w:val="20"/>
                <w:szCs w:val="20"/>
              </w:rPr>
            </w:pPr>
            <w:r>
              <w:rPr>
                <w:rFonts w:ascii="宋体" w:eastAsia="宋体" w:hAnsi="宋体" w:cs="宋体" w:hint="eastAsia"/>
                <w:bCs/>
                <w:kern w:val="0"/>
                <w:sz w:val="20"/>
                <w:szCs w:val="20"/>
              </w:rPr>
              <w:t xml:space="preserve">3.3 </w:t>
            </w:r>
            <w:r>
              <w:rPr>
                <w:rFonts w:ascii="宋体" w:eastAsia="宋体" w:hAnsi="宋体" w:cs="宋体" w:hint="eastAsia"/>
                <w:bCs/>
                <w:kern w:val="0"/>
                <w:sz w:val="20"/>
                <w:szCs w:val="20"/>
              </w:rPr>
              <w:t>计日工材料</w:t>
            </w:r>
          </w:p>
          <w:p w:rsidR="00ED3A8A" w:rsidRDefault="0033139E">
            <w:pPr>
              <w:widowControl/>
              <w:ind w:firstLineChars="100" w:firstLine="200"/>
              <w:jc w:val="left"/>
              <w:rPr>
                <w:rFonts w:ascii="宋体" w:eastAsia="宋体" w:hAnsi="宋体" w:cs="宋体"/>
                <w:bCs/>
                <w:kern w:val="0"/>
                <w:sz w:val="20"/>
                <w:szCs w:val="20"/>
              </w:rPr>
            </w:pPr>
            <w:r>
              <w:rPr>
                <w:rFonts w:ascii="宋体" w:eastAsia="宋体" w:hAnsi="宋体" w:cs="宋体" w:hint="eastAsia"/>
                <w:bCs/>
                <w:kern w:val="0"/>
                <w:sz w:val="20"/>
                <w:szCs w:val="20"/>
              </w:rPr>
              <w:t>（</w:t>
            </w:r>
            <w:r>
              <w:rPr>
                <w:rFonts w:ascii="宋体" w:eastAsia="宋体" w:hAnsi="宋体" w:cs="宋体" w:hint="eastAsia"/>
                <w:bCs/>
                <w:kern w:val="0"/>
                <w:sz w:val="20"/>
                <w:szCs w:val="20"/>
              </w:rPr>
              <w:t>1</w:t>
            </w:r>
            <w:r>
              <w:rPr>
                <w:rFonts w:ascii="宋体" w:eastAsia="宋体" w:hAnsi="宋体" w:cs="宋体" w:hint="eastAsia"/>
                <w:bCs/>
                <w:kern w:val="0"/>
                <w:sz w:val="20"/>
                <w:szCs w:val="20"/>
              </w:rPr>
              <w:t>）承包人可以得到计日工使用的材料费用（上述</w:t>
            </w:r>
            <w:r>
              <w:rPr>
                <w:rFonts w:ascii="宋体" w:eastAsia="宋体" w:hAnsi="宋体" w:cs="宋体" w:hint="eastAsia"/>
                <w:bCs/>
                <w:kern w:val="0"/>
                <w:sz w:val="20"/>
                <w:szCs w:val="20"/>
              </w:rPr>
              <w:t>3.2</w:t>
            </w:r>
            <w:r>
              <w:rPr>
                <w:rFonts w:ascii="宋体" w:eastAsia="宋体" w:hAnsi="宋体" w:cs="宋体" w:hint="eastAsia"/>
                <w:bCs/>
                <w:kern w:val="0"/>
                <w:sz w:val="20"/>
                <w:szCs w:val="20"/>
              </w:rPr>
              <w:t>款已计入劳务费内的材料费用除外）的支付，此费用按承包人“计日工材料单价表中”所填报的单价计算，该单位应包括基本单价及承包人的管理费、税费、利润等所有附加费，说明如下：</w:t>
            </w:r>
            <w:r>
              <w:rPr>
                <w:rFonts w:ascii="宋体" w:eastAsia="宋体" w:hAnsi="宋体" w:cs="宋体" w:hint="eastAsia"/>
                <w:bCs/>
                <w:kern w:val="0"/>
                <w:sz w:val="20"/>
                <w:szCs w:val="20"/>
              </w:rPr>
              <w:t>a.</w:t>
            </w:r>
            <w:r>
              <w:rPr>
                <w:rFonts w:ascii="宋体" w:eastAsia="宋体" w:hAnsi="宋体" w:cs="宋体" w:hint="eastAsia"/>
                <w:bCs/>
                <w:kern w:val="0"/>
                <w:sz w:val="20"/>
                <w:szCs w:val="20"/>
              </w:rPr>
              <w:t>材料基本单价按供货价加运杂费（到达承包人现场仓库）、保险费、仓库管理费以及运输损耗等计算；</w:t>
            </w:r>
            <w:r>
              <w:rPr>
                <w:rFonts w:ascii="宋体" w:eastAsia="宋体" w:hAnsi="宋体" w:cs="宋体" w:hint="eastAsia"/>
                <w:bCs/>
                <w:kern w:val="0"/>
                <w:sz w:val="20"/>
                <w:szCs w:val="20"/>
              </w:rPr>
              <w:t>b.</w:t>
            </w:r>
            <w:r>
              <w:rPr>
                <w:rFonts w:ascii="宋体" w:eastAsia="宋体" w:hAnsi="宋体" w:cs="宋体" w:hint="eastAsia"/>
                <w:bCs/>
                <w:kern w:val="0"/>
                <w:sz w:val="20"/>
                <w:szCs w:val="20"/>
              </w:rPr>
              <w:t>承包人的利润、管理、质检、保险、税费及其他附加费；</w:t>
            </w:r>
            <w:r>
              <w:rPr>
                <w:rFonts w:ascii="宋体" w:eastAsia="宋体" w:hAnsi="宋体" w:cs="宋体" w:hint="eastAsia"/>
                <w:bCs/>
                <w:kern w:val="0"/>
                <w:sz w:val="20"/>
                <w:szCs w:val="20"/>
              </w:rPr>
              <w:t>c.</w:t>
            </w:r>
            <w:r>
              <w:rPr>
                <w:rFonts w:ascii="宋体" w:eastAsia="宋体" w:hAnsi="宋体" w:cs="宋体" w:hint="eastAsia"/>
                <w:bCs/>
                <w:kern w:val="0"/>
                <w:sz w:val="20"/>
                <w:szCs w:val="20"/>
              </w:rPr>
              <w:t>从现场运至使用地点的人工费和施工机械使用费不包括在上述基本单价内。</w:t>
            </w:r>
          </w:p>
          <w:p w:rsidR="00ED3A8A" w:rsidRDefault="0033139E">
            <w:pPr>
              <w:widowControl/>
              <w:ind w:firstLineChars="100" w:firstLine="200"/>
              <w:jc w:val="left"/>
              <w:rPr>
                <w:rFonts w:ascii="宋体" w:eastAsia="宋体" w:hAnsi="宋体" w:cs="宋体"/>
                <w:bCs/>
                <w:kern w:val="0"/>
                <w:sz w:val="20"/>
                <w:szCs w:val="20"/>
              </w:rPr>
            </w:pPr>
            <w:r>
              <w:rPr>
                <w:rFonts w:ascii="宋体" w:eastAsia="宋体" w:hAnsi="宋体" w:cs="宋体" w:hint="eastAsia"/>
                <w:bCs/>
                <w:kern w:val="0"/>
                <w:sz w:val="20"/>
                <w:szCs w:val="20"/>
              </w:rPr>
              <w:t xml:space="preserve">3.4 </w:t>
            </w:r>
            <w:r>
              <w:rPr>
                <w:rFonts w:ascii="宋体" w:eastAsia="宋体" w:hAnsi="宋体" w:cs="宋体" w:hint="eastAsia"/>
                <w:bCs/>
                <w:kern w:val="0"/>
                <w:sz w:val="20"/>
                <w:szCs w:val="20"/>
              </w:rPr>
              <w:t>计日工施工机械</w:t>
            </w:r>
          </w:p>
          <w:p w:rsidR="00ED3A8A" w:rsidRDefault="0033139E">
            <w:pPr>
              <w:widowControl/>
              <w:ind w:firstLineChars="100" w:firstLine="200"/>
              <w:jc w:val="left"/>
              <w:rPr>
                <w:rFonts w:ascii="宋体" w:eastAsia="宋体" w:hAnsi="宋体" w:cs="宋体"/>
                <w:bCs/>
                <w:kern w:val="0"/>
                <w:sz w:val="20"/>
                <w:szCs w:val="20"/>
              </w:rPr>
            </w:pPr>
            <w:r>
              <w:rPr>
                <w:rFonts w:ascii="宋体" w:eastAsia="宋体" w:hAnsi="宋体" w:cs="宋体" w:hint="eastAsia"/>
                <w:bCs/>
                <w:kern w:val="0"/>
                <w:sz w:val="20"/>
                <w:szCs w:val="20"/>
              </w:rPr>
              <w:t>（</w:t>
            </w:r>
            <w:r>
              <w:rPr>
                <w:rFonts w:ascii="宋体" w:eastAsia="宋体" w:hAnsi="宋体" w:cs="宋体" w:hint="eastAsia"/>
                <w:bCs/>
                <w:kern w:val="0"/>
                <w:sz w:val="20"/>
                <w:szCs w:val="20"/>
              </w:rPr>
              <w:t>1</w:t>
            </w:r>
            <w:r>
              <w:rPr>
                <w:rFonts w:ascii="宋体" w:eastAsia="宋体" w:hAnsi="宋体" w:cs="宋体" w:hint="eastAsia"/>
                <w:bCs/>
                <w:kern w:val="0"/>
                <w:sz w:val="20"/>
                <w:szCs w:val="20"/>
              </w:rPr>
              <w:t>）承包人可以得到用于计日工作业的施工机械费用的</w:t>
            </w:r>
            <w:r>
              <w:rPr>
                <w:rFonts w:ascii="宋体" w:eastAsia="宋体" w:hAnsi="宋体" w:cs="宋体" w:hint="eastAsia"/>
                <w:bCs/>
                <w:kern w:val="0"/>
                <w:sz w:val="20"/>
                <w:szCs w:val="20"/>
              </w:rPr>
              <w:t>支付，该费用按承包人填报的“计日工施工机械单价表”中的租价计算。改租价应包括施工机械的折旧费、利息、维修、保养、零配件、油燃料、保险和其他消耗品的费用以及全部有关使用这些机械的管理费、税费、利润和司机与助手的劳务费等费用。</w:t>
            </w:r>
          </w:p>
          <w:p w:rsidR="00ED3A8A" w:rsidRDefault="0033139E">
            <w:pPr>
              <w:widowControl/>
              <w:ind w:firstLineChars="100" w:firstLine="200"/>
              <w:jc w:val="left"/>
              <w:rPr>
                <w:rFonts w:ascii="宋体" w:eastAsia="宋体" w:hAnsi="宋体" w:cs="宋体"/>
                <w:bCs/>
                <w:kern w:val="0"/>
                <w:sz w:val="20"/>
                <w:szCs w:val="20"/>
              </w:rPr>
            </w:pPr>
            <w:r>
              <w:rPr>
                <w:rFonts w:ascii="宋体" w:eastAsia="宋体" w:hAnsi="宋体" w:cs="宋体" w:hint="eastAsia"/>
                <w:bCs/>
                <w:kern w:val="0"/>
                <w:sz w:val="20"/>
                <w:szCs w:val="20"/>
              </w:rPr>
              <w:t>（</w:t>
            </w:r>
            <w:r>
              <w:rPr>
                <w:rFonts w:ascii="宋体" w:eastAsia="宋体" w:hAnsi="宋体" w:cs="宋体" w:hint="eastAsia"/>
                <w:bCs/>
                <w:kern w:val="0"/>
                <w:sz w:val="20"/>
                <w:szCs w:val="20"/>
              </w:rPr>
              <w:t>2</w:t>
            </w:r>
            <w:r>
              <w:rPr>
                <w:rFonts w:ascii="宋体" w:eastAsia="宋体" w:hAnsi="宋体" w:cs="宋体" w:hint="eastAsia"/>
                <w:bCs/>
                <w:kern w:val="0"/>
                <w:sz w:val="20"/>
                <w:szCs w:val="20"/>
              </w:rPr>
              <w:t>）在计日工作业中，承包人计算所有的施工机械费用时，应按实际工作小时支付。除非经监理人的同意，计算的工作小时才能将施工机械从现场某处运到监理人指令的计日工作业的另一现场往返运送时间包括在内。</w:t>
            </w:r>
          </w:p>
          <w:p w:rsidR="00ED3A8A" w:rsidRDefault="0033139E">
            <w:pPr>
              <w:rPr>
                <w:b/>
                <w:bCs/>
              </w:rPr>
            </w:pPr>
            <w:r>
              <w:rPr>
                <w:rFonts w:hint="eastAsia"/>
                <w:b/>
                <w:bCs/>
              </w:rPr>
              <w:t>4.</w:t>
            </w:r>
            <w:r>
              <w:rPr>
                <w:rFonts w:hint="eastAsia"/>
                <w:b/>
                <w:bCs/>
              </w:rPr>
              <w:t>其他说明</w:t>
            </w:r>
          </w:p>
          <w:p w:rsidR="00ED3A8A" w:rsidRDefault="0033139E">
            <w:pPr>
              <w:widowControl/>
              <w:ind w:firstLineChars="100" w:firstLine="200"/>
              <w:jc w:val="left"/>
              <w:rPr>
                <w:rFonts w:ascii="宋体" w:eastAsia="宋体" w:hAnsi="宋体" w:cs="宋体"/>
                <w:bCs/>
                <w:kern w:val="0"/>
                <w:sz w:val="20"/>
                <w:szCs w:val="20"/>
              </w:rPr>
            </w:pPr>
            <w:r>
              <w:rPr>
                <w:rFonts w:ascii="宋体" w:eastAsia="宋体" w:hAnsi="宋体" w:cs="宋体" w:hint="eastAsia"/>
                <w:bCs/>
                <w:kern w:val="0"/>
                <w:sz w:val="20"/>
                <w:szCs w:val="20"/>
              </w:rPr>
              <w:t>4.1</w:t>
            </w:r>
            <w:r>
              <w:rPr>
                <w:rFonts w:ascii="宋体" w:eastAsia="宋体" w:hAnsi="宋体" w:cs="宋体" w:hint="eastAsia"/>
                <w:bCs/>
                <w:kern w:val="0"/>
                <w:sz w:val="20"/>
                <w:szCs w:val="20"/>
              </w:rPr>
              <w:t>保险费</w:t>
            </w:r>
          </w:p>
          <w:p w:rsidR="00ED3A8A" w:rsidRDefault="0033139E">
            <w:pPr>
              <w:widowControl/>
              <w:ind w:firstLineChars="100" w:firstLine="200"/>
              <w:jc w:val="left"/>
              <w:rPr>
                <w:rFonts w:ascii="宋体" w:eastAsia="宋体" w:hAnsi="宋体" w:cs="宋体"/>
                <w:bCs/>
                <w:kern w:val="0"/>
                <w:sz w:val="20"/>
                <w:szCs w:val="20"/>
              </w:rPr>
            </w:pPr>
            <w:r>
              <w:rPr>
                <w:rFonts w:ascii="宋体" w:eastAsia="宋体" w:hAnsi="宋体" w:cs="宋体" w:hint="eastAsia"/>
                <w:bCs/>
                <w:kern w:val="0"/>
                <w:sz w:val="20"/>
                <w:szCs w:val="20"/>
              </w:rPr>
              <w:t>（</w:t>
            </w:r>
            <w:r>
              <w:rPr>
                <w:rFonts w:ascii="宋体" w:eastAsia="宋体" w:hAnsi="宋体" w:cs="宋体" w:hint="eastAsia"/>
                <w:bCs/>
                <w:kern w:val="0"/>
                <w:sz w:val="20"/>
                <w:szCs w:val="20"/>
              </w:rPr>
              <w:t>1</w:t>
            </w:r>
            <w:r>
              <w:rPr>
                <w:rFonts w:ascii="宋体" w:eastAsia="宋体" w:hAnsi="宋体" w:cs="宋体" w:hint="eastAsia"/>
                <w:bCs/>
                <w:kern w:val="0"/>
                <w:sz w:val="20"/>
                <w:szCs w:val="20"/>
              </w:rPr>
              <w:t>）工程一切险金额为第</w:t>
            </w:r>
            <w:r>
              <w:rPr>
                <w:rFonts w:ascii="宋体" w:eastAsia="宋体" w:hAnsi="宋体" w:cs="宋体" w:hint="eastAsia"/>
                <w:bCs/>
                <w:kern w:val="0"/>
                <w:sz w:val="20"/>
                <w:szCs w:val="20"/>
              </w:rPr>
              <w:t>100</w:t>
            </w:r>
            <w:r>
              <w:rPr>
                <w:rFonts w:ascii="宋体" w:eastAsia="宋体" w:hAnsi="宋体" w:cs="宋体" w:hint="eastAsia"/>
                <w:bCs/>
                <w:kern w:val="0"/>
                <w:sz w:val="20"/>
                <w:szCs w:val="20"/>
              </w:rPr>
              <w:t>章（不含本身及第三者责任险）至第</w:t>
            </w:r>
            <w:r>
              <w:rPr>
                <w:rFonts w:ascii="宋体" w:eastAsia="宋体" w:hAnsi="宋体" w:cs="宋体" w:hint="eastAsia"/>
                <w:bCs/>
                <w:kern w:val="0"/>
                <w:sz w:val="20"/>
                <w:szCs w:val="20"/>
              </w:rPr>
              <w:t>70</w:t>
            </w:r>
            <w:r>
              <w:rPr>
                <w:rFonts w:ascii="宋体" w:eastAsia="宋体" w:hAnsi="宋体" w:cs="宋体" w:hint="eastAsia"/>
                <w:bCs/>
                <w:kern w:val="0"/>
                <w:sz w:val="20"/>
                <w:szCs w:val="20"/>
              </w:rPr>
              <w:t>0</w:t>
            </w:r>
            <w:r>
              <w:rPr>
                <w:rFonts w:ascii="宋体" w:eastAsia="宋体" w:hAnsi="宋体" w:cs="宋体" w:hint="eastAsia"/>
                <w:bCs/>
                <w:kern w:val="0"/>
                <w:sz w:val="20"/>
                <w:szCs w:val="20"/>
              </w:rPr>
              <w:t>章的合计金额为基数，保险费率为</w:t>
            </w:r>
            <w:r>
              <w:rPr>
                <w:rFonts w:ascii="宋体" w:eastAsia="宋体" w:hAnsi="宋体" w:cs="宋体" w:hint="eastAsia"/>
                <w:bCs/>
                <w:kern w:val="0"/>
                <w:sz w:val="20"/>
                <w:szCs w:val="20"/>
              </w:rPr>
              <w:t>2.5</w:t>
            </w:r>
            <w:r>
              <w:rPr>
                <w:rFonts w:ascii="宋体" w:eastAsia="宋体" w:hAnsi="宋体" w:cs="宋体" w:hint="eastAsia"/>
                <w:bCs/>
                <w:kern w:val="0"/>
                <w:sz w:val="20"/>
                <w:szCs w:val="20"/>
              </w:rPr>
              <w:t>‰；</w:t>
            </w:r>
          </w:p>
          <w:p w:rsidR="00ED3A8A" w:rsidRDefault="0033139E">
            <w:pPr>
              <w:widowControl/>
              <w:ind w:firstLineChars="100" w:firstLine="200"/>
              <w:jc w:val="left"/>
              <w:rPr>
                <w:rFonts w:ascii="宋体" w:eastAsia="宋体" w:hAnsi="宋体" w:cs="宋体"/>
                <w:bCs/>
                <w:kern w:val="0"/>
                <w:sz w:val="20"/>
                <w:szCs w:val="20"/>
              </w:rPr>
            </w:pPr>
            <w:r>
              <w:rPr>
                <w:rFonts w:ascii="宋体" w:eastAsia="宋体" w:hAnsi="宋体" w:cs="宋体" w:hint="eastAsia"/>
                <w:bCs/>
                <w:kern w:val="0"/>
                <w:sz w:val="20"/>
                <w:szCs w:val="20"/>
              </w:rPr>
              <w:t>（</w:t>
            </w:r>
            <w:r>
              <w:rPr>
                <w:rFonts w:ascii="宋体" w:eastAsia="宋体" w:hAnsi="宋体" w:cs="宋体" w:hint="eastAsia"/>
                <w:bCs/>
                <w:kern w:val="0"/>
                <w:sz w:val="20"/>
                <w:szCs w:val="20"/>
              </w:rPr>
              <w:t>2</w:t>
            </w:r>
            <w:r>
              <w:rPr>
                <w:rFonts w:ascii="宋体" w:eastAsia="宋体" w:hAnsi="宋体" w:cs="宋体" w:hint="eastAsia"/>
                <w:bCs/>
                <w:kern w:val="0"/>
                <w:sz w:val="20"/>
                <w:szCs w:val="20"/>
              </w:rPr>
              <w:t>）第三者责任险每个标段的投保金额为</w:t>
            </w:r>
            <w:r>
              <w:rPr>
                <w:rFonts w:ascii="宋体" w:eastAsia="宋体" w:hAnsi="宋体" w:cs="宋体" w:hint="eastAsia"/>
                <w:bCs/>
                <w:kern w:val="0"/>
                <w:sz w:val="20"/>
                <w:szCs w:val="20"/>
              </w:rPr>
              <w:t>100</w:t>
            </w:r>
            <w:r>
              <w:rPr>
                <w:rFonts w:ascii="宋体" w:eastAsia="宋体" w:hAnsi="宋体" w:cs="宋体" w:hint="eastAsia"/>
                <w:bCs/>
                <w:kern w:val="0"/>
                <w:sz w:val="20"/>
                <w:szCs w:val="20"/>
              </w:rPr>
              <w:t>万元，保险费率为</w:t>
            </w:r>
            <w:r>
              <w:rPr>
                <w:rFonts w:ascii="宋体" w:eastAsia="宋体" w:hAnsi="宋体" w:cs="宋体" w:hint="eastAsia"/>
                <w:bCs/>
                <w:kern w:val="0"/>
                <w:sz w:val="20"/>
                <w:szCs w:val="20"/>
              </w:rPr>
              <w:t>2.5</w:t>
            </w:r>
            <w:r>
              <w:rPr>
                <w:rFonts w:ascii="宋体" w:eastAsia="宋体" w:hAnsi="宋体" w:cs="宋体" w:hint="eastAsia"/>
                <w:bCs/>
                <w:kern w:val="0"/>
                <w:sz w:val="20"/>
                <w:szCs w:val="20"/>
              </w:rPr>
              <w:t>‰。</w:t>
            </w:r>
          </w:p>
          <w:p w:rsidR="00ED3A8A" w:rsidRDefault="0033139E">
            <w:pPr>
              <w:widowControl/>
              <w:ind w:firstLineChars="100" w:firstLine="200"/>
              <w:jc w:val="left"/>
              <w:rPr>
                <w:rFonts w:ascii="宋体" w:eastAsia="宋体" w:hAnsi="宋体" w:cs="宋体"/>
                <w:bCs/>
                <w:kern w:val="0"/>
                <w:sz w:val="20"/>
                <w:szCs w:val="20"/>
              </w:rPr>
            </w:pPr>
            <w:r>
              <w:rPr>
                <w:rFonts w:ascii="宋体" w:eastAsia="宋体" w:hAnsi="宋体" w:cs="宋体" w:hint="eastAsia"/>
                <w:bCs/>
                <w:kern w:val="0"/>
                <w:sz w:val="20"/>
                <w:szCs w:val="20"/>
              </w:rPr>
              <w:t>4.2</w:t>
            </w:r>
            <w:r>
              <w:rPr>
                <w:rFonts w:ascii="宋体" w:eastAsia="宋体" w:hAnsi="宋体" w:cs="宋体" w:hint="eastAsia"/>
                <w:bCs/>
                <w:kern w:val="0"/>
                <w:sz w:val="20"/>
                <w:szCs w:val="20"/>
              </w:rPr>
              <w:t>安全生产费</w:t>
            </w:r>
          </w:p>
          <w:p w:rsidR="00ED3A8A" w:rsidRDefault="0033139E">
            <w:pPr>
              <w:widowControl/>
              <w:ind w:firstLineChars="300" w:firstLine="600"/>
              <w:jc w:val="left"/>
              <w:rPr>
                <w:rFonts w:ascii="宋体" w:eastAsia="宋体" w:hAnsi="宋体" w:cs="宋体"/>
                <w:bCs/>
                <w:kern w:val="0"/>
                <w:sz w:val="20"/>
                <w:szCs w:val="20"/>
              </w:rPr>
            </w:pPr>
            <w:r>
              <w:rPr>
                <w:rFonts w:ascii="宋体" w:eastAsia="宋体" w:hAnsi="宋体" w:cs="宋体" w:hint="eastAsia"/>
                <w:bCs/>
                <w:kern w:val="0"/>
                <w:sz w:val="20"/>
                <w:szCs w:val="20"/>
              </w:rPr>
              <w:t>按</w:t>
            </w:r>
            <w:r>
              <w:rPr>
                <w:rFonts w:ascii="宋体" w:hAnsi="宋体" w:cs="宋体" w:hint="eastAsia"/>
                <w:bCs/>
                <w:kern w:val="0"/>
                <w:sz w:val="20"/>
                <w:szCs w:val="20"/>
              </w:rPr>
              <w:t>招标控制价</w:t>
            </w:r>
            <w:r>
              <w:rPr>
                <w:rFonts w:ascii="宋体" w:eastAsia="宋体" w:hAnsi="宋体" w:cs="宋体" w:hint="eastAsia"/>
                <w:bCs/>
                <w:kern w:val="0"/>
                <w:sz w:val="20"/>
                <w:szCs w:val="20"/>
              </w:rPr>
              <w:t>为基数，费率为</w:t>
            </w:r>
            <w:r>
              <w:rPr>
                <w:rFonts w:ascii="宋体" w:eastAsia="宋体" w:hAnsi="宋体" w:cs="宋体" w:hint="eastAsia"/>
                <w:bCs/>
                <w:kern w:val="0"/>
                <w:sz w:val="20"/>
                <w:szCs w:val="20"/>
              </w:rPr>
              <w:t>1.5%</w:t>
            </w:r>
            <w:r>
              <w:rPr>
                <w:rFonts w:ascii="宋体" w:eastAsia="宋体" w:hAnsi="宋体" w:cs="宋体" w:hint="eastAsia"/>
                <w:bCs/>
                <w:kern w:val="0"/>
                <w:sz w:val="20"/>
                <w:szCs w:val="20"/>
              </w:rPr>
              <w:t>，投标人不得调整。</w:t>
            </w:r>
          </w:p>
          <w:p w:rsidR="00ED3A8A" w:rsidRDefault="0033139E">
            <w:pPr>
              <w:widowControl/>
              <w:ind w:firstLineChars="100" w:firstLine="200"/>
              <w:jc w:val="left"/>
              <w:rPr>
                <w:rFonts w:ascii="宋体" w:eastAsia="宋体" w:hAnsi="宋体" w:cs="宋体"/>
                <w:bCs/>
                <w:kern w:val="0"/>
                <w:sz w:val="20"/>
                <w:szCs w:val="20"/>
              </w:rPr>
            </w:pPr>
            <w:r>
              <w:rPr>
                <w:rFonts w:ascii="宋体" w:eastAsia="宋体" w:hAnsi="宋体" w:cs="宋体" w:hint="eastAsia"/>
                <w:bCs/>
                <w:kern w:val="0"/>
                <w:sz w:val="20"/>
                <w:szCs w:val="20"/>
              </w:rPr>
              <w:t>4.3</w:t>
            </w:r>
            <w:r>
              <w:rPr>
                <w:rFonts w:ascii="宋体" w:eastAsia="宋体" w:hAnsi="宋体" w:cs="宋体" w:hint="eastAsia"/>
                <w:bCs/>
                <w:kern w:val="0"/>
                <w:sz w:val="20"/>
                <w:szCs w:val="20"/>
              </w:rPr>
              <w:t>暂列金额</w:t>
            </w:r>
          </w:p>
          <w:p w:rsidR="00ED3A8A" w:rsidRDefault="0033139E">
            <w:pPr>
              <w:widowControl/>
              <w:ind w:firstLineChars="300" w:firstLine="600"/>
              <w:jc w:val="left"/>
              <w:rPr>
                <w:rFonts w:ascii="宋体" w:eastAsia="宋体" w:hAnsi="宋体" w:cs="宋体"/>
                <w:bCs/>
                <w:kern w:val="0"/>
                <w:sz w:val="20"/>
                <w:szCs w:val="20"/>
              </w:rPr>
            </w:pPr>
            <w:r>
              <w:rPr>
                <w:rFonts w:ascii="宋体" w:eastAsia="宋体" w:hAnsi="宋体" w:cs="宋体" w:hint="eastAsia"/>
                <w:bCs/>
                <w:kern w:val="0"/>
                <w:sz w:val="20"/>
                <w:szCs w:val="20"/>
              </w:rPr>
              <w:t>按清单第</w:t>
            </w:r>
            <w:r>
              <w:rPr>
                <w:rFonts w:ascii="宋体" w:eastAsia="宋体" w:hAnsi="宋体" w:cs="宋体" w:hint="eastAsia"/>
                <w:bCs/>
                <w:kern w:val="0"/>
                <w:sz w:val="20"/>
                <w:szCs w:val="20"/>
              </w:rPr>
              <w:t>100</w:t>
            </w:r>
            <w:r>
              <w:rPr>
                <w:rFonts w:ascii="宋体" w:eastAsia="宋体" w:hAnsi="宋体" w:cs="宋体" w:hint="eastAsia"/>
                <w:bCs/>
                <w:kern w:val="0"/>
                <w:sz w:val="20"/>
                <w:szCs w:val="20"/>
              </w:rPr>
              <w:t>至第</w:t>
            </w:r>
            <w:r>
              <w:rPr>
                <w:rFonts w:ascii="宋体" w:eastAsia="宋体" w:hAnsi="宋体" w:cs="宋体" w:hint="eastAsia"/>
                <w:bCs/>
                <w:kern w:val="0"/>
                <w:sz w:val="20"/>
                <w:szCs w:val="20"/>
              </w:rPr>
              <w:t>700</w:t>
            </w:r>
            <w:r>
              <w:rPr>
                <w:rFonts w:ascii="宋体" w:eastAsia="宋体" w:hAnsi="宋体" w:cs="宋体" w:hint="eastAsia"/>
                <w:bCs/>
                <w:kern w:val="0"/>
                <w:sz w:val="20"/>
                <w:szCs w:val="20"/>
              </w:rPr>
              <w:t>章合计金额的</w:t>
            </w:r>
            <w:r>
              <w:rPr>
                <w:rFonts w:ascii="宋体" w:eastAsia="宋体" w:hAnsi="宋体" w:cs="宋体" w:hint="eastAsia"/>
                <w:bCs/>
                <w:kern w:val="0"/>
                <w:sz w:val="20"/>
                <w:szCs w:val="20"/>
              </w:rPr>
              <w:t>3%</w:t>
            </w:r>
            <w:r>
              <w:rPr>
                <w:rFonts w:ascii="宋体" w:eastAsia="宋体" w:hAnsi="宋体" w:cs="宋体" w:hint="eastAsia"/>
                <w:bCs/>
                <w:kern w:val="0"/>
                <w:sz w:val="20"/>
                <w:szCs w:val="20"/>
              </w:rPr>
              <w:t>计算</w:t>
            </w:r>
            <w:r>
              <w:rPr>
                <w:rFonts w:ascii="宋体" w:hAnsi="宋体" w:cs="宋体" w:hint="eastAsia"/>
                <w:bCs/>
                <w:kern w:val="0"/>
                <w:sz w:val="20"/>
                <w:szCs w:val="20"/>
              </w:rPr>
              <w:t>。</w:t>
            </w:r>
          </w:p>
          <w:p w:rsidR="00ED3A8A" w:rsidRDefault="0033139E">
            <w:pPr>
              <w:widowControl/>
              <w:ind w:firstLineChars="100" w:firstLine="200"/>
              <w:jc w:val="left"/>
              <w:rPr>
                <w:rFonts w:ascii="宋体" w:hAnsi="宋体" w:cs="宋体"/>
                <w:bCs/>
                <w:kern w:val="0"/>
                <w:sz w:val="20"/>
                <w:szCs w:val="20"/>
              </w:rPr>
            </w:pPr>
            <w:r>
              <w:rPr>
                <w:rFonts w:ascii="宋体" w:hAnsi="宋体" w:cs="宋体" w:hint="eastAsia"/>
                <w:bCs/>
                <w:kern w:val="0"/>
                <w:sz w:val="20"/>
                <w:szCs w:val="20"/>
              </w:rPr>
              <w:t>4.4</w:t>
            </w:r>
            <w:r>
              <w:rPr>
                <w:rFonts w:ascii="宋体" w:hAnsi="宋体" w:cs="宋体" w:hint="eastAsia"/>
                <w:bCs/>
                <w:kern w:val="0"/>
                <w:sz w:val="20"/>
                <w:szCs w:val="20"/>
              </w:rPr>
              <w:t>税金</w:t>
            </w:r>
          </w:p>
          <w:p w:rsidR="00ED3A8A" w:rsidRDefault="0033139E">
            <w:pPr>
              <w:widowControl/>
              <w:ind w:firstLineChars="300" w:firstLine="600"/>
              <w:jc w:val="left"/>
              <w:rPr>
                <w:rFonts w:ascii="宋体" w:hAnsi="宋体" w:cs="宋体"/>
                <w:bCs/>
                <w:kern w:val="0"/>
                <w:sz w:val="20"/>
                <w:szCs w:val="20"/>
              </w:rPr>
            </w:pPr>
            <w:r>
              <w:rPr>
                <w:rFonts w:ascii="宋体" w:hAnsi="宋体" w:cs="宋体" w:hint="eastAsia"/>
                <w:bCs/>
                <w:kern w:val="0"/>
                <w:sz w:val="20"/>
                <w:szCs w:val="20"/>
              </w:rPr>
              <w:t>依据</w:t>
            </w:r>
            <w:r>
              <w:rPr>
                <w:rFonts w:ascii="宋体" w:hAnsi="宋体" w:cs="宋体" w:hint="eastAsia"/>
                <w:bCs/>
                <w:kern w:val="0"/>
                <w:sz w:val="20"/>
                <w:szCs w:val="20"/>
              </w:rPr>
              <w:t>(</w:t>
            </w:r>
            <w:r>
              <w:rPr>
                <w:rFonts w:ascii="宋体" w:hAnsi="宋体" w:cs="宋体" w:hint="eastAsia"/>
                <w:bCs/>
                <w:kern w:val="0"/>
                <w:sz w:val="20"/>
                <w:szCs w:val="20"/>
              </w:rPr>
              <w:t>财税〔</w:t>
            </w:r>
            <w:r>
              <w:rPr>
                <w:rFonts w:ascii="宋体" w:hAnsi="宋体" w:cs="宋体" w:hint="eastAsia"/>
                <w:bCs/>
                <w:kern w:val="0"/>
                <w:sz w:val="20"/>
                <w:szCs w:val="20"/>
              </w:rPr>
              <w:t>2018</w:t>
            </w:r>
            <w:r>
              <w:rPr>
                <w:rFonts w:ascii="宋体" w:hAnsi="宋体" w:cs="宋体" w:hint="eastAsia"/>
                <w:bCs/>
                <w:kern w:val="0"/>
                <w:sz w:val="20"/>
                <w:szCs w:val="20"/>
              </w:rPr>
              <w:t>〕</w:t>
            </w:r>
            <w:r>
              <w:rPr>
                <w:rFonts w:ascii="宋体" w:hAnsi="宋体" w:cs="宋体" w:hint="eastAsia"/>
                <w:bCs/>
                <w:kern w:val="0"/>
                <w:sz w:val="20"/>
                <w:szCs w:val="20"/>
              </w:rPr>
              <w:t>32</w:t>
            </w:r>
            <w:r>
              <w:rPr>
                <w:rFonts w:ascii="宋体" w:hAnsi="宋体" w:cs="宋体" w:hint="eastAsia"/>
                <w:bCs/>
                <w:kern w:val="0"/>
                <w:sz w:val="20"/>
                <w:szCs w:val="20"/>
              </w:rPr>
              <w:t>号</w:t>
            </w:r>
            <w:r>
              <w:rPr>
                <w:rFonts w:ascii="宋体" w:hAnsi="宋体" w:cs="宋体" w:hint="eastAsia"/>
                <w:bCs/>
                <w:kern w:val="0"/>
                <w:sz w:val="20"/>
                <w:szCs w:val="20"/>
              </w:rPr>
              <w:t>)</w:t>
            </w:r>
            <w:r>
              <w:rPr>
                <w:rFonts w:ascii="宋体" w:hAnsi="宋体" w:cs="宋体" w:hint="eastAsia"/>
                <w:bCs/>
                <w:kern w:val="0"/>
                <w:sz w:val="20"/>
                <w:szCs w:val="20"/>
              </w:rPr>
              <w:t>文，税金按</w:t>
            </w:r>
            <w:r>
              <w:rPr>
                <w:rFonts w:ascii="宋体" w:hAnsi="宋体" w:cs="宋体" w:hint="eastAsia"/>
                <w:bCs/>
                <w:kern w:val="0"/>
                <w:sz w:val="20"/>
                <w:szCs w:val="20"/>
              </w:rPr>
              <w:t>10%</w:t>
            </w:r>
            <w:r>
              <w:rPr>
                <w:rFonts w:ascii="宋体" w:hAnsi="宋体" w:cs="宋体" w:hint="eastAsia"/>
                <w:bCs/>
                <w:kern w:val="0"/>
                <w:sz w:val="20"/>
                <w:szCs w:val="20"/>
              </w:rPr>
              <w:t>计算。</w:t>
            </w:r>
          </w:p>
          <w:p w:rsidR="00ED3A8A" w:rsidRDefault="0033139E">
            <w:pPr>
              <w:widowControl/>
              <w:ind w:firstLineChars="100" w:firstLine="200"/>
              <w:jc w:val="left"/>
              <w:rPr>
                <w:rFonts w:ascii="宋体" w:hAnsi="宋体" w:cs="宋体"/>
                <w:bCs/>
                <w:kern w:val="0"/>
                <w:sz w:val="20"/>
                <w:szCs w:val="20"/>
              </w:rPr>
            </w:pPr>
            <w:r>
              <w:rPr>
                <w:rFonts w:ascii="宋体" w:hAnsi="宋体" w:cs="宋体" w:hint="eastAsia"/>
                <w:bCs/>
                <w:kern w:val="0"/>
                <w:sz w:val="20"/>
                <w:szCs w:val="20"/>
              </w:rPr>
              <w:t>4.5</w:t>
            </w:r>
            <w:r>
              <w:rPr>
                <w:rFonts w:ascii="宋体" w:hAnsi="宋体" w:cs="宋体" w:hint="eastAsia"/>
                <w:bCs/>
                <w:kern w:val="0"/>
                <w:sz w:val="20"/>
                <w:szCs w:val="20"/>
              </w:rPr>
              <w:t>清单使用</w:t>
            </w:r>
          </w:p>
          <w:p w:rsidR="00ED3A8A" w:rsidRDefault="0033139E">
            <w:pPr>
              <w:widowControl/>
              <w:ind w:firstLineChars="100" w:firstLine="200"/>
              <w:jc w:val="left"/>
              <w:rPr>
                <w:rFonts w:ascii="宋体" w:hAnsi="宋体" w:cs="宋体"/>
                <w:bCs/>
                <w:kern w:val="0"/>
                <w:sz w:val="20"/>
                <w:szCs w:val="20"/>
              </w:rPr>
            </w:pPr>
            <w:r>
              <w:rPr>
                <w:rFonts w:ascii="宋体" w:hAnsi="宋体" w:cs="宋体" w:hint="eastAsia"/>
                <w:bCs/>
                <w:kern w:val="0"/>
                <w:sz w:val="20"/>
                <w:szCs w:val="20"/>
              </w:rPr>
              <w:t xml:space="preserve">    </w:t>
            </w:r>
            <w:r>
              <w:rPr>
                <w:rFonts w:ascii="宋体" w:hAnsi="宋体" w:cs="宋体" w:hint="eastAsia"/>
                <w:bCs/>
                <w:kern w:val="0"/>
                <w:sz w:val="20"/>
                <w:szCs w:val="20"/>
              </w:rPr>
              <w:t>清单根据相关规定，采用公路工程标准施工招标文件（</w:t>
            </w:r>
            <w:r>
              <w:rPr>
                <w:rFonts w:ascii="宋体" w:hAnsi="宋体" w:cs="宋体" w:hint="eastAsia"/>
                <w:bCs/>
                <w:kern w:val="0"/>
                <w:sz w:val="20"/>
                <w:szCs w:val="20"/>
              </w:rPr>
              <w:t>2018</w:t>
            </w:r>
            <w:r>
              <w:rPr>
                <w:rFonts w:ascii="宋体" w:hAnsi="宋体" w:cs="宋体" w:hint="eastAsia"/>
                <w:bCs/>
                <w:kern w:val="0"/>
                <w:sz w:val="20"/>
                <w:szCs w:val="20"/>
              </w:rPr>
              <w:t>年版）。</w:t>
            </w:r>
          </w:p>
          <w:p w:rsidR="00ED3A8A" w:rsidRDefault="00ED3A8A">
            <w:pPr>
              <w:spacing w:line="500" w:lineRule="exact"/>
              <w:ind w:firstLineChars="200" w:firstLine="420"/>
              <w:rPr>
                <w:rFonts w:hAnsi="宋体"/>
                <w:szCs w:val="21"/>
              </w:rPr>
            </w:pPr>
          </w:p>
        </w:tc>
      </w:tr>
    </w:tbl>
    <w:p w:rsidR="00ED3A8A" w:rsidRDefault="00ED3A8A">
      <w:pPr>
        <w:pStyle w:val="1"/>
        <w:jc w:val="center"/>
        <w:rPr>
          <w:sz w:val="44"/>
        </w:rPr>
        <w:sectPr w:rsidR="00ED3A8A">
          <w:footerReference w:type="default" r:id="rId14"/>
          <w:pgSz w:w="11906" w:h="16838"/>
          <w:pgMar w:top="1559" w:right="1559" w:bottom="1559" w:left="1559" w:header="851" w:footer="992" w:gutter="0"/>
          <w:pgNumType w:start="1"/>
          <w:cols w:space="720"/>
          <w:docGrid w:type="lines" w:linePitch="312"/>
        </w:sectPr>
      </w:pPr>
      <w:bookmarkStart w:id="4" w:name="_Toc503953742"/>
    </w:p>
    <w:tbl>
      <w:tblPr>
        <w:tblW w:w="13480" w:type="dxa"/>
        <w:tblInd w:w="94" w:type="dxa"/>
        <w:tblLayout w:type="fixed"/>
        <w:tblLook w:val="04A0"/>
      </w:tblPr>
      <w:tblGrid>
        <w:gridCol w:w="536"/>
        <w:gridCol w:w="20"/>
        <w:gridCol w:w="690"/>
        <w:gridCol w:w="2064"/>
        <w:gridCol w:w="337"/>
        <w:gridCol w:w="314"/>
        <w:gridCol w:w="553"/>
        <w:gridCol w:w="98"/>
        <w:gridCol w:w="690"/>
        <w:gridCol w:w="258"/>
        <w:gridCol w:w="451"/>
        <w:gridCol w:w="573"/>
        <w:gridCol w:w="20"/>
        <w:gridCol w:w="631"/>
        <w:gridCol w:w="150"/>
        <w:gridCol w:w="266"/>
        <w:gridCol w:w="235"/>
        <w:gridCol w:w="651"/>
        <w:gridCol w:w="159"/>
        <w:gridCol w:w="531"/>
        <w:gridCol w:w="513"/>
        <w:gridCol w:w="176"/>
        <w:gridCol w:w="651"/>
        <w:gridCol w:w="40"/>
        <w:gridCol w:w="611"/>
        <w:gridCol w:w="356"/>
        <w:gridCol w:w="481"/>
        <w:gridCol w:w="217"/>
        <w:gridCol w:w="397"/>
        <w:gridCol w:w="118"/>
        <w:gridCol w:w="576"/>
        <w:gridCol w:w="117"/>
      </w:tblGrid>
      <w:tr w:rsidR="00ED3A8A">
        <w:trPr>
          <w:trHeight w:val="540"/>
        </w:trPr>
        <w:tc>
          <w:tcPr>
            <w:tcW w:w="13480" w:type="dxa"/>
            <w:gridSpan w:val="32"/>
            <w:tcBorders>
              <w:top w:val="nil"/>
              <w:left w:val="nil"/>
              <w:bottom w:val="nil"/>
              <w:right w:val="nil"/>
            </w:tcBorders>
            <w:shd w:val="clear" w:color="000000" w:fill="FFFFFF"/>
          </w:tcPr>
          <w:p w:rsidR="00ED3A8A" w:rsidRDefault="0033139E">
            <w:pPr>
              <w:widowControl/>
              <w:jc w:val="center"/>
              <w:rPr>
                <w:rFonts w:ascii="宋体" w:eastAsia="宋体" w:hAnsi="宋体" w:cs="Arial"/>
                <w:b/>
                <w:bCs/>
                <w:color w:val="000000"/>
                <w:kern w:val="0"/>
                <w:sz w:val="36"/>
                <w:szCs w:val="36"/>
              </w:rPr>
            </w:pPr>
            <w:r>
              <w:rPr>
                <w:rFonts w:ascii="宋体" w:eastAsia="宋体" w:hAnsi="宋体" w:cs="Arial" w:hint="eastAsia"/>
                <w:b/>
                <w:bCs/>
                <w:color w:val="000000"/>
                <w:kern w:val="0"/>
                <w:sz w:val="36"/>
                <w:szCs w:val="36"/>
              </w:rPr>
              <w:lastRenderedPageBreak/>
              <w:t>工程量清单单价分析表</w:t>
            </w:r>
          </w:p>
        </w:tc>
      </w:tr>
      <w:tr w:rsidR="00ED3A8A">
        <w:trPr>
          <w:trHeight w:val="342"/>
        </w:trPr>
        <w:tc>
          <w:tcPr>
            <w:tcW w:w="7886" w:type="dxa"/>
            <w:gridSpan w:val="17"/>
            <w:tcBorders>
              <w:top w:val="nil"/>
              <w:left w:val="nil"/>
              <w:bottom w:val="nil"/>
              <w:right w:val="nil"/>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合同段：龙湖镇安仁村委会高钗村生产道路硬化工程</w:t>
            </w:r>
          </w:p>
        </w:tc>
        <w:tc>
          <w:tcPr>
            <w:tcW w:w="2681" w:type="dxa"/>
            <w:gridSpan w:val="6"/>
            <w:tcBorders>
              <w:top w:val="nil"/>
              <w:left w:val="nil"/>
              <w:bottom w:val="nil"/>
              <w:right w:val="nil"/>
            </w:tcBorders>
            <w:shd w:val="clear" w:color="000000" w:fill="FFFFFF"/>
            <w:vAlign w:val="center"/>
          </w:tcPr>
          <w:p w:rsidR="00ED3A8A" w:rsidRDefault="0033139E">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220" w:type="dxa"/>
            <w:gridSpan w:val="7"/>
            <w:tcBorders>
              <w:top w:val="nil"/>
              <w:left w:val="nil"/>
              <w:bottom w:val="nil"/>
              <w:right w:val="nil"/>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货币单位：人民币（元）</w:t>
            </w:r>
          </w:p>
        </w:tc>
        <w:tc>
          <w:tcPr>
            <w:tcW w:w="693" w:type="dxa"/>
            <w:gridSpan w:val="2"/>
            <w:tcBorders>
              <w:top w:val="nil"/>
              <w:left w:val="nil"/>
              <w:bottom w:val="nil"/>
              <w:right w:val="nil"/>
            </w:tcBorders>
            <w:shd w:val="clear" w:color="000000" w:fill="FFFFFF"/>
            <w:vAlign w:val="center"/>
          </w:tcPr>
          <w:p w:rsidR="00ED3A8A" w:rsidRDefault="0033139E">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ED3A8A">
        <w:trPr>
          <w:trHeight w:val="19"/>
        </w:trPr>
        <w:tc>
          <w:tcPr>
            <w:tcW w:w="556"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90"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2064"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51"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51"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90"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709"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573"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51"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51" w:type="dxa"/>
            <w:gridSpan w:val="3"/>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51"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9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89"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51"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51"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837"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732" w:type="dxa"/>
            <w:gridSpan w:val="3"/>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93"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r>
      <w:tr w:rsidR="00ED3A8A">
        <w:trPr>
          <w:trHeight w:val="342"/>
        </w:trPr>
        <w:tc>
          <w:tcPr>
            <w:tcW w:w="556" w:type="dxa"/>
            <w:gridSpan w:val="2"/>
            <w:vMerge w:val="restart"/>
            <w:tcBorders>
              <w:top w:val="single" w:sz="8" w:space="0" w:color="000000"/>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序号</w:t>
            </w:r>
          </w:p>
        </w:tc>
        <w:tc>
          <w:tcPr>
            <w:tcW w:w="690" w:type="dxa"/>
            <w:vMerge w:val="restart"/>
            <w:tcBorders>
              <w:top w:val="single" w:sz="8" w:space="0" w:color="000000"/>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编码</w:t>
            </w:r>
          </w:p>
        </w:tc>
        <w:tc>
          <w:tcPr>
            <w:tcW w:w="2064" w:type="dxa"/>
            <w:vMerge w:val="restart"/>
            <w:tcBorders>
              <w:top w:val="single" w:sz="8" w:space="0" w:color="000000"/>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子目名称</w:t>
            </w:r>
          </w:p>
        </w:tc>
        <w:tc>
          <w:tcPr>
            <w:tcW w:w="1992" w:type="dxa"/>
            <w:gridSpan w:val="5"/>
            <w:tcBorders>
              <w:top w:val="single" w:sz="8" w:space="0" w:color="000000"/>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人工费</w:t>
            </w:r>
          </w:p>
        </w:tc>
        <w:tc>
          <w:tcPr>
            <w:tcW w:w="3925" w:type="dxa"/>
            <w:gridSpan w:val="11"/>
            <w:tcBorders>
              <w:top w:val="single" w:sz="8" w:space="0" w:color="000000"/>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材料费</w:t>
            </w:r>
          </w:p>
        </w:tc>
        <w:tc>
          <w:tcPr>
            <w:tcW w:w="689" w:type="dxa"/>
            <w:gridSpan w:val="2"/>
            <w:vMerge w:val="restart"/>
            <w:tcBorders>
              <w:top w:val="single" w:sz="8" w:space="0" w:color="000000"/>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机械</w:t>
            </w:r>
            <w:r>
              <w:rPr>
                <w:rFonts w:ascii="宋体" w:eastAsia="宋体" w:hAnsi="宋体" w:cs="Arial" w:hint="eastAsia"/>
                <w:b/>
                <w:bCs/>
                <w:color w:val="000000"/>
                <w:kern w:val="0"/>
                <w:sz w:val="16"/>
                <w:szCs w:val="16"/>
              </w:rPr>
              <w:br/>
            </w:r>
            <w:r>
              <w:rPr>
                <w:rFonts w:ascii="宋体" w:eastAsia="宋体" w:hAnsi="宋体" w:cs="Arial" w:hint="eastAsia"/>
                <w:b/>
                <w:bCs/>
                <w:color w:val="000000"/>
                <w:kern w:val="0"/>
                <w:sz w:val="16"/>
                <w:szCs w:val="16"/>
              </w:rPr>
              <w:t>使用费</w:t>
            </w:r>
          </w:p>
        </w:tc>
        <w:tc>
          <w:tcPr>
            <w:tcW w:w="651" w:type="dxa"/>
            <w:vMerge w:val="restart"/>
            <w:tcBorders>
              <w:top w:val="single" w:sz="8" w:space="0" w:color="000000"/>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其他</w:t>
            </w:r>
          </w:p>
        </w:tc>
        <w:tc>
          <w:tcPr>
            <w:tcW w:w="651" w:type="dxa"/>
            <w:gridSpan w:val="2"/>
            <w:vMerge w:val="restart"/>
            <w:tcBorders>
              <w:top w:val="single" w:sz="8" w:space="0" w:color="000000"/>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管理费</w:t>
            </w:r>
          </w:p>
        </w:tc>
        <w:tc>
          <w:tcPr>
            <w:tcW w:w="837" w:type="dxa"/>
            <w:gridSpan w:val="2"/>
            <w:vMerge w:val="restart"/>
            <w:tcBorders>
              <w:top w:val="single" w:sz="8" w:space="0" w:color="000000"/>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税费</w:t>
            </w:r>
          </w:p>
        </w:tc>
        <w:tc>
          <w:tcPr>
            <w:tcW w:w="732" w:type="dxa"/>
            <w:gridSpan w:val="3"/>
            <w:vMerge w:val="restart"/>
            <w:tcBorders>
              <w:top w:val="single" w:sz="8" w:space="0" w:color="000000"/>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利润</w:t>
            </w:r>
          </w:p>
        </w:tc>
        <w:tc>
          <w:tcPr>
            <w:tcW w:w="693" w:type="dxa"/>
            <w:gridSpan w:val="2"/>
            <w:vMerge w:val="restart"/>
            <w:tcBorders>
              <w:top w:val="single" w:sz="8" w:space="0" w:color="000000"/>
              <w:left w:val="nil"/>
              <w:bottom w:val="single" w:sz="4" w:space="0" w:color="000000"/>
              <w:right w:val="single" w:sz="8"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综合</w:t>
            </w:r>
            <w:r>
              <w:rPr>
                <w:rFonts w:ascii="宋体" w:eastAsia="宋体" w:hAnsi="宋体" w:cs="Arial" w:hint="eastAsia"/>
                <w:b/>
                <w:bCs/>
                <w:color w:val="000000"/>
                <w:kern w:val="0"/>
                <w:sz w:val="16"/>
                <w:szCs w:val="16"/>
              </w:rPr>
              <w:br/>
            </w:r>
            <w:r>
              <w:rPr>
                <w:rFonts w:ascii="宋体" w:eastAsia="宋体" w:hAnsi="宋体" w:cs="Arial" w:hint="eastAsia"/>
                <w:b/>
                <w:bCs/>
                <w:color w:val="000000"/>
                <w:kern w:val="0"/>
                <w:sz w:val="16"/>
                <w:szCs w:val="16"/>
              </w:rPr>
              <w:t>单价</w:t>
            </w:r>
          </w:p>
        </w:tc>
      </w:tr>
      <w:tr w:rsidR="00ED3A8A">
        <w:trPr>
          <w:trHeight w:val="300"/>
        </w:trPr>
        <w:tc>
          <w:tcPr>
            <w:tcW w:w="556" w:type="dxa"/>
            <w:gridSpan w:val="2"/>
            <w:vMerge/>
            <w:tcBorders>
              <w:top w:val="single" w:sz="8" w:space="0" w:color="000000"/>
              <w:left w:val="single" w:sz="8" w:space="0" w:color="000000"/>
              <w:bottom w:val="single" w:sz="4" w:space="0" w:color="000000"/>
              <w:right w:val="single" w:sz="4" w:space="0" w:color="000000"/>
            </w:tcBorders>
            <w:vAlign w:val="center"/>
          </w:tcPr>
          <w:p w:rsidR="00ED3A8A" w:rsidRDefault="00ED3A8A">
            <w:pPr>
              <w:widowControl/>
              <w:jc w:val="left"/>
              <w:rPr>
                <w:rFonts w:ascii="宋体" w:eastAsia="宋体" w:hAnsi="宋体" w:cs="Arial"/>
                <w:b/>
                <w:bCs/>
                <w:color w:val="000000"/>
                <w:kern w:val="0"/>
                <w:sz w:val="16"/>
                <w:szCs w:val="16"/>
              </w:rPr>
            </w:pPr>
          </w:p>
        </w:tc>
        <w:tc>
          <w:tcPr>
            <w:tcW w:w="690" w:type="dxa"/>
            <w:vMerge/>
            <w:tcBorders>
              <w:top w:val="single" w:sz="8" w:space="0" w:color="000000"/>
              <w:left w:val="nil"/>
              <w:bottom w:val="single" w:sz="4" w:space="0" w:color="000000"/>
              <w:right w:val="single" w:sz="4" w:space="0" w:color="000000"/>
            </w:tcBorders>
            <w:vAlign w:val="center"/>
          </w:tcPr>
          <w:p w:rsidR="00ED3A8A" w:rsidRDefault="00ED3A8A">
            <w:pPr>
              <w:widowControl/>
              <w:jc w:val="left"/>
              <w:rPr>
                <w:rFonts w:ascii="宋体" w:eastAsia="宋体" w:hAnsi="宋体" w:cs="Arial"/>
                <w:b/>
                <w:bCs/>
                <w:color w:val="000000"/>
                <w:kern w:val="0"/>
                <w:sz w:val="16"/>
                <w:szCs w:val="16"/>
              </w:rPr>
            </w:pPr>
          </w:p>
        </w:tc>
        <w:tc>
          <w:tcPr>
            <w:tcW w:w="2064" w:type="dxa"/>
            <w:vMerge/>
            <w:tcBorders>
              <w:top w:val="single" w:sz="8" w:space="0" w:color="000000"/>
              <w:left w:val="nil"/>
              <w:bottom w:val="single" w:sz="4" w:space="0" w:color="000000"/>
              <w:right w:val="single" w:sz="4" w:space="0" w:color="000000"/>
            </w:tcBorders>
            <w:vAlign w:val="center"/>
          </w:tcPr>
          <w:p w:rsidR="00ED3A8A" w:rsidRDefault="00ED3A8A">
            <w:pPr>
              <w:widowControl/>
              <w:jc w:val="left"/>
              <w:rPr>
                <w:rFonts w:ascii="宋体" w:eastAsia="宋体" w:hAnsi="宋体" w:cs="Arial"/>
                <w:b/>
                <w:bCs/>
                <w:color w:val="000000"/>
                <w:kern w:val="0"/>
                <w:sz w:val="16"/>
                <w:szCs w:val="16"/>
              </w:rPr>
            </w:pPr>
          </w:p>
        </w:tc>
        <w:tc>
          <w:tcPr>
            <w:tcW w:w="651" w:type="dxa"/>
            <w:gridSpan w:val="2"/>
            <w:vMerge w:val="restart"/>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工日</w:t>
            </w:r>
          </w:p>
        </w:tc>
        <w:tc>
          <w:tcPr>
            <w:tcW w:w="651" w:type="dxa"/>
            <w:gridSpan w:val="2"/>
            <w:vMerge w:val="restart"/>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单价</w:t>
            </w:r>
          </w:p>
        </w:tc>
        <w:tc>
          <w:tcPr>
            <w:tcW w:w="690" w:type="dxa"/>
            <w:vMerge w:val="restart"/>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金额</w:t>
            </w:r>
          </w:p>
        </w:tc>
        <w:tc>
          <w:tcPr>
            <w:tcW w:w="2584" w:type="dxa"/>
            <w:gridSpan w:val="8"/>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主材</w:t>
            </w:r>
          </w:p>
        </w:tc>
        <w:tc>
          <w:tcPr>
            <w:tcW w:w="651" w:type="dxa"/>
            <w:vMerge w:val="restart"/>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辅材费</w:t>
            </w:r>
          </w:p>
        </w:tc>
        <w:tc>
          <w:tcPr>
            <w:tcW w:w="690" w:type="dxa"/>
            <w:gridSpan w:val="2"/>
            <w:vMerge w:val="restart"/>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金额</w:t>
            </w:r>
          </w:p>
        </w:tc>
        <w:tc>
          <w:tcPr>
            <w:tcW w:w="689" w:type="dxa"/>
            <w:gridSpan w:val="2"/>
            <w:vMerge/>
            <w:tcBorders>
              <w:top w:val="single" w:sz="8" w:space="0" w:color="000000"/>
              <w:left w:val="nil"/>
              <w:bottom w:val="single" w:sz="4" w:space="0" w:color="000000"/>
              <w:right w:val="single" w:sz="4" w:space="0" w:color="000000"/>
            </w:tcBorders>
            <w:vAlign w:val="center"/>
          </w:tcPr>
          <w:p w:rsidR="00ED3A8A" w:rsidRDefault="00ED3A8A">
            <w:pPr>
              <w:widowControl/>
              <w:jc w:val="left"/>
              <w:rPr>
                <w:rFonts w:ascii="宋体" w:eastAsia="宋体" w:hAnsi="宋体" w:cs="Arial"/>
                <w:b/>
                <w:bCs/>
                <w:color w:val="000000"/>
                <w:kern w:val="0"/>
                <w:sz w:val="16"/>
                <w:szCs w:val="16"/>
              </w:rPr>
            </w:pPr>
          </w:p>
        </w:tc>
        <w:tc>
          <w:tcPr>
            <w:tcW w:w="651" w:type="dxa"/>
            <w:vMerge/>
            <w:tcBorders>
              <w:top w:val="single" w:sz="8" w:space="0" w:color="000000"/>
              <w:left w:val="nil"/>
              <w:bottom w:val="single" w:sz="4" w:space="0" w:color="000000"/>
              <w:right w:val="single" w:sz="4" w:space="0" w:color="000000"/>
            </w:tcBorders>
            <w:vAlign w:val="center"/>
          </w:tcPr>
          <w:p w:rsidR="00ED3A8A" w:rsidRDefault="00ED3A8A">
            <w:pPr>
              <w:widowControl/>
              <w:jc w:val="left"/>
              <w:rPr>
                <w:rFonts w:ascii="宋体" w:eastAsia="宋体" w:hAnsi="宋体" w:cs="Arial"/>
                <w:b/>
                <w:bCs/>
                <w:color w:val="000000"/>
                <w:kern w:val="0"/>
                <w:sz w:val="16"/>
                <w:szCs w:val="16"/>
              </w:rPr>
            </w:pPr>
          </w:p>
        </w:tc>
        <w:tc>
          <w:tcPr>
            <w:tcW w:w="651" w:type="dxa"/>
            <w:gridSpan w:val="2"/>
            <w:vMerge/>
            <w:tcBorders>
              <w:top w:val="single" w:sz="8" w:space="0" w:color="000000"/>
              <w:left w:val="nil"/>
              <w:bottom w:val="single" w:sz="4" w:space="0" w:color="000000"/>
              <w:right w:val="single" w:sz="4" w:space="0" w:color="000000"/>
            </w:tcBorders>
            <w:vAlign w:val="center"/>
          </w:tcPr>
          <w:p w:rsidR="00ED3A8A" w:rsidRDefault="00ED3A8A">
            <w:pPr>
              <w:widowControl/>
              <w:jc w:val="left"/>
              <w:rPr>
                <w:rFonts w:ascii="宋体" w:eastAsia="宋体" w:hAnsi="宋体" w:cs="Arial"/>
                <w:b/>
                <w:bCs/>
                <w:color w:val="000000"/>
                <w:kern w:val="0"/>
                <w:sz w:val="16"/>
                <w:szCs w:val="16"/>
              </w:rPr>
            </w:pPr>
          </w:p>
        </w:tc>
        <w:tc>
          <w:tcPr>
            <w:tcW w:w="837" w:type="dxa"/>
            <w:gridSpan w:val="2"/>
            <w:vMerge/>
            <w:tcBorders>
              <w:top w:val="single" w:sz="8" w:space="0" w:color="000000"/>
              <w:left w:val="nil"/>
              <w:bottom w:val="single" w:sz="4" w:space="0" w:color="000000"/>
              <w:right w:val="single" w:sz="4" w:space="0" w:color="000000"/>
            </w:tcBorders>
            <w:vAlign w:val="center"/>
          </w:tcPr>
          <w:p w:rsidR="00ED3A8A" w:rsidRDefault="00ED3A8A">
            <w:pPr>
              <w:widowControl/>
              <w:jc w:val="left"/>
              <w:rPr>
                <w:rFonts w:ascii="宋体" w:eastAsia="宋体" w:hAnsi="宋体" w:cs="Arial"/>
                <w:b/>
                <w:bCs/>
                <w:color w:val="000000"/>
                <w:kern w:val="0"/>
                <w:sz w:val="16"/>
                <w:szCs w:val="16"/>
              </w:rPr>
            </w:pPr>
          </w:p>
        </w:tc>
        <w:tc>
          <w:tcPr>
            <w:tcW w:w="732" w:type="dxa"/>
            <w:gridSpan w:val="3"/>
            <w:vMerge/>
            <w:tcBorders>
              <w:top w:val="single" w:sz="8" w:space="0" w:color="000000"/>
              <w:left w:val="nil"/>
              <w:bottom w:val="single" w:sz="4" w:space="0" w:color="000000"/>
              <w:right w:val="single" w:sz="4" w:space="0" w:color="000000"/>
            </w:tcBorders>
            <w:vAlign w:val="center"/>
          </w:tcPr>
          <w:p w:rsidR="00ED3A8A" w:rsidRDefault="00ED3A8A">
            <w:pPr>
              <w:widowControl/>
              <w:jc w:val="left"/>
              <w:rPr>
                <w:rFonts w:ascii="宋体" w:eastAsia="宋体" w:hAnsi="宋体" w:cs="Arial"/>
                <w:b/>
                <w:bCs/>
                <w:color w:val="000000"/>
                <w:kern w:val="0"/>
                <w:sz w:val="16"/>
                <w:szCs w:val="16"/>
              </w:rPr>
            </w:pPr>
          </w:p>
        </w:tc>
        <w:tc>
          <w:tcPr>
            <w:tcW w:w="693" w:type="dxa"/>
            <w:gridSpan w:val="2"/>
            <w:vMerge/>
            <w:tcBorders>
              <w:top w:val="single" w:sz="8" w:space="0" w:color="000000"/>
              <w:left w:val="nil"/>
              <w:bottom w:val="single" w:sz="4" w:space="0" w:color="000000"/>
              <w:right w:val="single" w:sz="8" w:space="0" w:color="000000"/>
            </w:tcBorders>
            <w:vAlign w:val="center"/>
          </w:tcPr>
          <w:p w:rsidR="00ED3A8A" w:rsidRDefault="00ED3A8A">
            <w:pPr>
              <w:widowControl/>
              <w:jc w:val="left"/>
              <w:rPr>
                <w:rFonts w:ascii="宋体" w:eastAsia="宋体" w:hAnsi="宋体" w:cs="Arial"/>
                <w:b/>
                <w:bCs/>
                <w:color w:val="000000"/>
                <w:kern w:val="0"/>
                <w:sz w:val="16"/>
                <w:szCs w:val="16"/>
              </w:rPr>
            </w:pPr>
          </w:p>
        </w:tc>
      </w:tr>
      <w:tr w:rsidR="00ED3A8A">
        <w:trPr>
          <w:trHeight w:val="300"/>
        </w:trPr>
        <w:tc>
          <w:tcPr>
            <w:tcW w:w="556" w:type="dxa"/>
            <w:gridSpan w:val="2"/>
            <w:vMerge/>
            <w:tcBorders>
              <w:top w:val="single" w:sz="8" w:space="0" w:color="000000"/>
              <w:left w:val="single" w:sz="8" w:space="0" w:color="000000"/>
              <w:bottom w:val="single" w:sz="4" w:space="0" w:color="000000"/>
              <w:right w:val="single" w:sz="4" w:space="0" w:color="000000"/>
            </w:tcBorders>
            <w:vAlign w:val="center"/>
          </w:tcPr>
          <w:p w:rsidR="00ED3A8A" w:rsidRDefault="00ED3A8A">
            <w:pPr>
              <w:widowControl/>
              <w:jc w:val="left"/>
              <w:rPr>
                <w:rFonts w:ascii="宋体" w:eastAsia="宋体" w:hAnsi="宋体" w:cs="Arial"/>
                <w:b/>
                <w:bCs/>
                <w:color w:val="000000"/>
                <w:kern w:val="0"/>
                <w:sz w:val="16"/>
                <w:szCs w:val="16"/>
              </w:rPr>
            </w:pPr>
          </w:p>
        </w:tc>
        <w:tc>
          <w:tcPr>
            <w:tcW w:w="690" w:type="dxa"/>
            <w:vMerge/>
            <w:tcBorders>
              <w:top w:val="single" w:sz="8" w:space="0" w:color="000000"/>
              <w:left w:val="nil"/>
              <w:bottom w:val="single" w:sz="4" w:space="0" w:color="000000"/>
              <w:right w:val="single" w:sz="4" w:space="0" w:color="000000"/>
            </w:tcBorders>
            <w:vAlign w:val="center"/>
          </w:tcPr>
          <w:p w:rsidR="00ED3A8A" w:rsidRDefault="00ED3A8A">
            <w:pPr>
              <w:widowControl/>
              <w:jc w:val="left"/>
              <w:rPr>
                <w:rFonts w:ascii="宋体" w:eastAsia="宋体" w:hAnsi="宋体" w:cs="Arial"/>
                <w:b/>
                <w:bCs/>
                <w:color w:val="000000"/>
                <w:kern w:val="0"/>
                <w:sz w:val="16"/>
                <w:szCs w:val="16"/>
              </w:rPr>
            </w:pPr>
          </w:p>
        </w:tc>
        <w:tc>
          <w:tcPr>
            <w:tcW w:w="2064" w:type="dxa"/>
            <w:vMerge/>
            <w:tcBorders>
              <w:top w:val="single" w:sz="8" w:space="0" w:color="000000"/>
              <w:left w:val="nil"/>
              <w:bottom w:val="single" w:sz="4" w:space="0" w:color="000000"/>
              <w:right w:val="single" w:sz="4" w:space="0" w:color="000000"/>
            </w:tcBorders>
            <w:vAlign w:val="center"/>
          </w:tcPr>
          <w:p w:rsidR="00ED3A8A" w:rsidRDefault="00ED3A8A">
            <w:pPr>
              <w:widowControl/>
              <w:jc w:val="left"/>
              <w:rPr>
                <w:rFonts w:ascii="宋体" w:eastAsia="宋体" w:hAnsi="宋体" w:cs="Arial"/>
                <w:b/>
                <w:bCs/>
                <w:color w:val="000000"/>
                <w:kern w:val="0"/>
                <w:sz w:val="16"/>
                <w:szCs w:val="16"/>
              </w:rPr>
            </w:pPr>
          </w:p>
        </w:tc>
        <w:tc>
          <w:tcPr>
            <w:tcW w:w="651" w:type="dxa"/>
            <w:gridSpan w:val="2"/>
            <w:vMerge/>
            <w:tcBorders>
              <w:top w:val="nil"/>
              <w:left w:val="nil"/>
              <w:bottom w:val="single" w:sz="4" w:space="0" w:color="000000"/>
              <w:right w:val="single" w:sz="4" w:space="0" w:color="000000"/>
            </w:tcBorders>
            <w:vAlign w:val="center"/>
          </w:tcPr>
          <w:p w:rsidR="00ED3A8A" w:rsidRDefault="00ED3A8A">
            <w:pPr>
              <w:widowControl/>
              <w:jc w:val="left"/>
              <w:rPr>
                <w:rFonts w:ascii="宋体" w:eastAsia="宋体" w:hAnsi="宋体" w:cs="Arial"/>
                <w:b/>
                <w:bCs/>
                <w:color w:val="000000"/>
                <w:kern w:val="0"/>
                <w:sz w:val="16"/>
                <w:szCs w:val="16"/>
              </w:rPr>
            </w:pPr>
          </w:p>
        </w:tc>
        <w:tc>
          <w:tcPr>
            <w:tcW w:w="651" w:type="dxa"/>
            <w:gridSpan w:val="2"/>
            <w:vMerge/>
            <w:tcBorders>
              <w:top w:val="nil"/>
              <w:left w:val="nil"/>
              <w:bottom w:val="single" w:sz="4" w:space="0" w:color="000000"/>
              <w:right w:val="single" w:sz="4" w:space="0" w:color="000000"/>
            </w:tcBorders>
            <w:vAlign w:val="center"/>
          </w:tcPr>
          <w:p w:rsidR="00ED3A8A" w:rsidRDefault="00ED3A8A">
            <w:pPr>
              <w:widowControl/>
              <w:jc w:val="left"/>
              <w:rPr>
                <w:rFonts w:ascii="宋体" w:eastAsia="宋体" w:hAnsi="宋体" w:cs="Arial"/>
                <w:b/>
                <w:bCs/>
                <w:color w:val="000000"/>
                <w:kern w:val="0"/>
                <w:sz w:val="16"/>
                <w:szCs w:val="16"/>
              </w:rPr>
            </w:pPr>
          </w:p>
        </w:tc>
        <w:tc>
          <w:tcPr>
            <w:tcW w:w="690" w:type="dxa"/>
            <w:vMerge/>
            <w:tcBorders>
              <w:top w:val="nil"/>
              <w:left w:val="nil"/>
              <w:bottom w:val="single" w:sz="4" w:space="0" w:color="000000"/>
              <w:right w:val="single" w:sz="4" w:space="0" w:color="000000"/>
            </w:tcBorders>
            <w:vAlign w:val="center"/>
          </w:tcPr>
          <w:p w:rsidR="00ED3A8A" w:rsidRDefault="00ED3A8A">
            <w:pPr>
              <w:widowControl/>
              <w:jc w:val="left"/>
              <w:rPr>
                <w:rFonts w:ascii="宋体" w:eastAsia="宋体" w:hAnsi="宋体" w:cs="Arial"/>
                <w:b/>
                <w:bCs/>
                <w:color w:val="000000"/>
                <w:kern w:val="0"/>
                <w:sz w:val="16"/>
                <w:szCs w:val="16"/>
              </w:rPr>
            </w:pPr>
          </w:p>
        </w:tc>
        <w:tc>
          <w:tcPr>
            <w:tcW w:w="709"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主材耗量</w:t>
            </w:r>
          </w:p>
        </w:tc>
        <w:tc>
          <w:tcPr>
            <w:tcW w:w="573"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单位</w:t>
            </w:r>
          </w:p>
        </w:tc>
        <w:tc>
          <w:tcPr>
            <w:tcW w:w="651"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单价</w:t>
            </w:r>
          </w:p>
        </w:tc>
        <w:tc>
          <w:tcPr>
            <w:tcW w:w="651"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主材费</w:t>
            </w:r>
          </w:p>
        </w:tc>
        <w:tc>
          <w:tcPr>
            <w:tcW w:w="651" w:type="dxa"/>
            <w:vMerge/>
            <w:tcBorders>
              <w:top w:val="nil"/>
              <w:left w:val="nil"/>
              <w:bottom w:val="single" w:sz="4" w:space="0" w:color="000000"/>
              <w:right w:val="single" w:sz="4" w:space="0" w:color="000000"/>
            </w:tcBorders>
            <w:vAlign w:val="center"/>
          </w:tcPr>
          <w:p w:rsidR="00ED3A8A" w:rsidRDefault="00ED3A8A">
            <w:pPr>
              <w:widowControl/>
              <w:jc w:val="left"/>
              <w:rPr>
                <w:rFonts w:ascii="宋体" w:eastAsia="宋体" w:hAnsi="宋体" w:cs="Arial"/>
                <w:b/>
                <w:bCs/>
                <w:color w:val="000000"/>
                <w:kern w:val="0"/>
                <w:sz w:val="16"/>
                <w:szCs w:val="16"/>
              </w:rPr>
            </w:pPr>
          </w:p>
        </w:tc>
        <w:tc>
          <w:tcPr>
            <w:tcW w:w="690" w:type="dxa"/>
            <w:gridSpan w:val="2"/>
            <w:vMerge/>
            <w:tcBorders>
              <w:top w:val="nil"/>
              <w:left w:val="nil"/>
              <w:bottom w:val="single" w:sz="4" w:space="0" w:color="000000"/>
              <w:right w:val="single" w:sz="4" w:space="0" w:color="000000"/>
            </w:tcBorders>
            <w:vAlign w:val="center"/>
          </w:tcPr>
          <w:p w:rsidR="00ED3A8A" w:rsidRDefault="00ED3A8A">
            <w:pPr>
              <w:widowControl/>
              <w:jc w:val="left"/>
              <w:rPr>
                <w:rFonts w:ascii="宋体" w:eastAsia="宋体" w:hAnsi="宋体" w:cs="Arial"/>
                <w:b/>
                <w:bCs/>
                <w:color w:val="000000"/>
                <w:kern w:val="0"/>
                <w:sz w:val="16"/>
                <w:szCs w:val="16"/>
              </w:rPr>
            </w:pPr>
          </w:p>
        </w:tc>
        <w:tc>
          <w:tcPr>
            <w:tcW w:w="689" w:type="dxa"/>
            <w:gridSpan w:val="2"/>
            <w:vMerge/>
            <w:tcBorders>
              <w:top w:val="single" w:sz="8" w:space="0" w:color="000000"/>
              <w:left w:val="nil"/>
              <w:bottom w:val="single" w:sz="4" w:space="0" w:color="000000"/>
              <w:right w:val="single" w:sz="4" w:space="0" w:color="000000"/>
            </w:tcBorders>
            <w:vAlign w:val="center"/>
          </w:tcPr>
          <w:p w:rsidR="00ED3A8A" w:rsidRDefault="00ED3A8A">
            <w:pPr>
              <w:widowControl/>
              <w:jc w:val="left"/>
              <w:rPr>
                <w:rFonts w:ascii="宋体" w:eastAsia="宋体" w:hAnsi="宋体" w:cs="Arial"/>
                <w:b/>
                <w:bCs/>
                <w:color w:val="000000"/>
                <w:kern w:val="0"/>
                <w:sz w:val="16"/>
                <w:szCs w:val="16"/>
              </w:rPr>
            </w:pPr>
          </w:p>
        </w:tc>
        <w:tc>
          <w:tcPr>
            <w:tcW w:w="651" w:type="dxa"/>
            <w:vMerge/>
            <w:tcBorders>
              <w:top w:val="single" w:sz="8" w:space="0" w:color="000000"/>
              <w:left w:val="nil"/>
              <w:bottom w:val="single" w:sz="4" w:space="0" w:color="000000"/>
              <w:right w:val="single" w:sz="4" w:space="0" w:color="000000"/>
            </w:tcBorders>
            <w:vAlign w:val="center"/>
          </w:tcPr>
          <w:p w:rsidR="00ED3A8A" w:rsidRDefault="00ED3A8A">
            <w:pPr>
              <w:widowControl/>
              <w:jc w:val="left"/>
              <w:rPr>
                <w:rFonts w:ascii="宋体" w:eastAsia="宋体" w:hAnsi="宋体" w:cs="Arial"/>
                <w:b/>
                <w:bCs/>
                <w:color w:val="000000"/>
                <w:kern w:val="0"/>
                <w:sz w:val="16"/>
                <w:szCs w:val="16"/>
              </w:rPr>
            </w:pPr>
          </w:p>
        </w:tc>
        <w:tc>
          <w:tcPr>
            <w:tcW w:w="651" w:type="dxa"/>
            <w:gridSpan w:val="2"/>
            <w:vMerge/>
            <w:tcBorders>
              <w:top w:val="single" w:sz="8" w:space="0" w:color="000000"/>
              <w:left w:val="nil"/>
              <w:bottom w:val="single" w:sz="4" w:space="0" w:color="000000"/>
              <w:right w:val="single" w:sz="4" w:space="0" w:color="000000"/>
            </w:tcBorders>
            <w:vAlign w:val="center"/>
          </w:tcPr>
          <w:p w:rsidR="00ED3A8A" w:rsidRDefault="00ED3A8A">
            <w:pPr>
              <w:widowControl/>
              <w:jc w:val="left"/>
              <w:rPr>
                <w:rFonts w:ascii="宋体" w:eastAsia="宋体" w:hAnsi="宋体" w:cs="Arial"/>
                <w:b/>
                <w:bCs/>
                <w:color w:val="000000"/>
                <w:kern w:val="0"/>
                <w:sz w:val="16"/>
                <w:szCs w:val="16"/>
              </w:rPr>
            </w:pPr>
          </w:p>
        </w:tc>
        <w:tc>
          <w:tcPr>
            <w:tcW w:w="837" w:type="dxa"/>
            <w:gridSpan w:val="2"/>
            <w:vMerge/>
            <w:tcBorders>
              <w:top w:val="single" w:sz="8" w:space="0" w:color="000000"/>
              <w:left w:val="nil"/>
              <w:bottom w:val="single" w:sz="4" w:space="0" w:color="000000"/>
              <w:right w:val="single" w:sz="4" w:space="0" w:color="000000"/>
            </w:tcBorders>
            <w:vAlign w:val="center"/>
          </w:tcPr>
          <w:p w:rsidR="00ED3A8A" w:rsidRDefault="00ED3A8A">
            <w:pPr>
              <w:widowControl/>
              <w:jc w:val="left"/>
              <w:rPr>
                <w:rFonts w:ascii="宋体" w:eastAsia="宋体" w:hAnsi="宋体" w:cs="Arial"/>
                <w:b/>
                <w:bCs/>
                <w:color w:val="000000"/>
                <w:kern w:val="0"/>
                <w:sz w:val="16"/>
                <w:szCs w:val="16"/>
              </w:rPr>
            </w:pPr>
          </w:p>
        </w:tc>
        <w:tc>
          <w:tcPr>
            <w:tcW w:w="732" w:type="dxa"/>
            <w:gridSpan w:val="3"/>
            <w:vMerge/>
            <w:tcBorders>
              <w:top w:val="single" w:sz="8" w:space="0" w:color="000000"/>
              <w:left w:val="nil"/>
              <w:bottom w:val="single" w:sz="4" w:space="0" w:color="000000"/>
              <w:right w:val="single" w:sz="4" w:space="0" w:color="000000"/>
            </w:tcBorders>
            <w:vAlign w:val="center"/>
          </w:tcPr>
          <w:p w:rsidR="00ED3A8A" w:rsidRDefault="00ED3A8A">
            <w:pPr>
              <w:widowControl/>
              <w:jc w:val="left"/>
              <w:rPr>
                <w:rFonts w:ascii="宋体" w:eastAsia="宋体" w:hAnsi="宋体" w:cs="Arial"/>
                <w:b/>
                <w:bCs/>
                <w:color w:val="000000"/>
                <w:kern w:val="0"/>
                <w:sz w:val="16"/>
                <w:szCs w:val="16"/>
              </w:rPr>
            </w:pPr>
          </w:p>
        </w:tc>
        <w:tc>
          <w:tcPr>
            <w:tcW w:w="693" w:type="dxa"/>
            <w:gridSpan w:val="2"/>
            <w:vMerge/>
            <w:tcBorders>
              <w:top w:val="single" w:sz="8" w:space="0" w:color="000000"/>
              <w:left w:val="nil"/>
              <w:bottom w:val="single" w:sz="4" w:space="0" w:color="000000"/>
              <w:right w:val="single" w:sz="8" w:space="0" w:color="000000"/>
            </w:tcBorders>
            <w:vAlign w:val="center"/>
          </w:tcPr>
          <w:p w:rsidR="00ED3A8A" w:rsidRDefault="00ED3A8A">
            <w:pPr>
              <w:widowControl/>
              <w:jc w:val="left"/>
              <w:rPr>
                <w:rFonts w:ascii="宋体" w:eastAsia="宋体" w:hAnsi="宋体" w:cs="Arial"/>
                <w:b/>
                <w:bCs/>
                <w:color w:val="000000"/>
                <w:kern w:val="0"/>
                <w:sz w:val="16"/>
                <w:szCs w:val="16"/>
              </w:rPr>
            </w:pPr>
          </w:p>
        </w:tc>
      </w:tr>
      <w:tr w:rsidR="00ED3A8A">
        <w:trPr>
          <w:trHeight w:val="420"/>
        </w:trPr>
        <w:tc>
          <w:tcPr>
            <w:tcW w:w="556"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9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064"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51"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09"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573"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51"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89"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37"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32"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3"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420"/>
        </w:trPr>
        <w:tc>
          <w:tcPr>
            <w:tcW w:w="556"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9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064"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51"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09"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573"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51"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89"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37"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32"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3"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556"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9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064"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51"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09"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573"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51"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89"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37"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32"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3"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556"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9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064"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51"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09"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573"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51"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89"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37"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32"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3"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556"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9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064"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51"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09"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573"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51"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89"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37"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32"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3"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556"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9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064"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51"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09"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573"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51"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89"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37"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32"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3"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420"/>
        </w:trPr>
        <w:tc>
          <w:tcPr>
            <w:tcW w:w="556"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9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064"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51"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09"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573"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51"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89"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37"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32"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3"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556"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9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064"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51"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09"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573"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51"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89"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37"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32"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3"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556"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9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064"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51"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09"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573"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51"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89"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37"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32"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3"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556"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9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064"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51"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09"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573"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51"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89"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37"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32"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3"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556"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9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064"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51"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09"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573"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51"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89"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37"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32"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3"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556"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9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064"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51"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09"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573"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51"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89"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37"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32"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3"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556"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9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064"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51"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09"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573"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51"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89"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37"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32"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3"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240"/>
        </w:trPr>
        <w:tc>
          <w:tcPr>
            <w:tcW w:w="556"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9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064"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51"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09"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573"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51"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89"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1"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37"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32"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3"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gridAfter w:val="1"/>
          <w:wAfter w:w="117" w:type="dxa"/>
          <w:trHeight w:val="679"/>
        </w:trPr>
        <w:tc>
          <w:tcPr>
            <w:tcW w:w="13363" w:type="dxa"/>
            <w:gridSpan w:val="31"/>
            <w:tcBorders>
              <w:top w:val="nil"/>
              <w:left w:val="nil"/>
              <w:bottom w:val="nil"/>
              <w:right w:val="nil"/>
            </w:tcBorders>
            <w:shd w:val="clear" w:color="000000" w:fill="FFFFFF"/>
          </w:tcPr>
          <w:p w:rsidR="00ED3A8A" w:rsidRDefault="00ED3A8A">
            <w:pPr>
              <w:widowControl/>
              <w:jc w:val="center"/>
              <w:rPr>
                <w:rFonts w:ascii="宋体" w:eastAsia="宋体" w:hAnsi="宋体" w:cs="Arial"/>
                <w:b/>
                <w:bCs/>
                <w:color w:val="000000"/>
                <w:kern w:val="0"/>
                <w:sz w:val="36"/>
                <w:szCs w:val="36"/>
              </w:rPr>
            </w:pPr>
          </w:p>
          <w:p w:rsidR="00ED3A8A" w:rsidRDefault="00ED3A8A">
            <w:pPr>
              <w:widowControl/>
              <w:jc w:val="center"/>
              <w:rPr>
                <w:rFonts w:ascii="宋体" w:eastAsia="宋体" w:hAnsi="宋体" w:cs="Arial"/>
                <w:b/>
                <w:bCs/>
                <w:color w:val="000000"/>
                <w:kern w:val="0"/>
                <w:sz w:val="36"/>
                <w:szCs w:val="36"/>
              </w:rPr>
            </w:pPr>
          </w:p>
          <w:p w:rsidR="00ED3A8A" w:rsidRDefault="0033139E">
            <w:pPr>
              <w:widowControl/>
              <w:jc w:val="center"/>
              <w:rPr>
                <w:rFonts w:ascii="宋体" w:eastAsia="宋体" w:hAnsi="宋体" w:cs="Arial"/>
                <w:b/>
                <w:bCs/>
                <w:color w:val="000000"/>
                <w:kern w:val="0"/>
                <w:sz w:val="36"/>
                <w:szCs w:val="36"/>
              </w:rPr>
            </w:pPr>
            <w:r>
              <w:rPr>
                <w:rFonts w:ascii="宋体" w:eastAsia="宋体" w:hAnsi="宋体" w:cs="Arial" w:hint="eastAsia"/>
                <w:b/>
                <w:bCs/>
                <w:color w:val="000000"/>
                <w:kern w:val="0"/>
                <w:sz w:val="36"/>
                <w:szCs w:val="36"/>
              </w:rPr>
              <w:lastRenderedPageBreak/>
              <w:t>全标段工程量清单汇总表</w:t>
            </w:r>
          </w:p>
        </w:tc>
      </w:tr>
      <w:tr w:rsidR="00ED3A8A">
        <w:trPr>
          <w:gridAfter w:val="1"/>
          <w:wAfter w:w="117" w:type="dxa"/>
          <w:trHeight w:val="480"/>
        </w:trPr>
        <w:tc>
          <w:tcPr>
            <w:tcW w:w="5560" w:type="dxa"/>
            <w:gridSpan w:val="10"/>
            <w:vMerge w:val="restart"/>
            <w:tcBorders>
              <w:top w:val="nil"/>
              <w:left w:val="nil"/>
              <w:bottom w:val="nil"/>
              <w:right w:val="nil"/>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lastRenderedPageBreak/>
              <w:t>建设项目名称：龙湖镇</w:t>
            </w:r>
            <w:r>
              <w:rPr>
                <w:rFonts w:ascii="宋体" w:eastAsia="宋体" w:hAnsi="宋体" w:cs="Arial" w:hint="eastAsia"/>
                <w:color w:val="000000"/>
                <w:kern w:val="0"/>
                <w:sz w:val="16"/>
                <w:szCs w:val="16"/>
              </w:rPr>
              <w:t>2018</w:t>
            </w:r>
            <w:r>
              <w:rPr>
                <w:rFonts w:ascii="宋体" w:eastAsia="宋体" w:hAnsi="宋体" w:cs="Arial" w:hint="eastAsia"/>
                <w:color w:val="000000"/>
                <w:kern w:val="0"/>
                <w:sz w:val="16"/>
                <w:szCs w:val="16"/>
              </w:rPr>
              <w:t>年中央财政扶贫资金（发展资金）项目龙湖镇安仁村委会高钗村生产道路硬化工程</w:t>
            </w:r>
          </w:p>
        </w:tc>
        <w:tc>
          <w:tcPr>
            <w:tcW w:w="2091" w:type="dxa"/>
            <w:gridSpan w:val="6"/>
            <w:tcBorders>
              <w:top w:val="nil"/>
              <w:left w:val="nil"/>
              <w:bottom w:val="nil"/>
              <w:right w:val="nil"/>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编制时间：</w:t>
            </w:r>
            <w:r>
              <w:rPr>
                <w:rFonts w:ascii="宋体" w:eastAsia="宋体" w:hAnsi="宋体" w:cs="Arial" w:hint="eastAsia"/>
                <w:color w:val="000000"/>
                <w:kern w:val="0"/>
                <w:sz w:val="16"/>
                <w:szCs w:val="16"/>
              </w:rPr>
              <w:t>2018-05-23</w:t>
            </w:r>
          </w:p>
        </w:tc>
        <w:tc>
          <w:tcPr>
            <w:tcW w:w="2956" w:type="dxa"/>
            <w:gridSpan w:val="8"/>
            <w:tcBorders>
              <w:top w:val="nil"/>
              <w:left w:val="nil"/>
              <w:bottom w:val="nil"/>
              <w:right w:val="nil"/>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967" w:type="dxa"/>
            <w:gridSpan w:val="2"/>
            <w:tcBorders>
              <w:top w:val="nil"/>
              <w:left w:val="nil"/>
              <w:bottom w:val="nil"/>
              <w:right w:val="nil"/>
            </w:tcBorders>
            <w:shd w:val="clear" w:color="000000" w:fill="FFFFFF"/>
            <w:vAlign w:val="center"/>
          </w:tcPr>
          <w:p w:rsidR="00ED3A8A" w:rsidRDefault="0033139E">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 xml:space="preserve"> 1 </w:t>
            </w:r>
            <w:r>
              <w:rPr>
                <w:rFonts w:ascii="宋体" w:eastAsia="宋体" w:hAnsi="宋体" w:cs="Arial" w:hint="eastAsia"/>
                <w:color w:val="000000"/>
                <w:kern w:val="0"/>
                <w:sz w:val="16"/>
                <w:szCs w:val="16"/>
              </w:rPr>
              <w:t>页</w:t>
            </w:r>
          </w:p>
        </w:tc>
        <w:tc>
          <w:tcPr>
            <w:tcW w:w="1095" w:type="dxa"/>
            <w:gridSpan w:val="3"/>
            <w:tcBorders>
              <w:top w:val="nil"/>
              <w:left w:val="nil"/>
              <w:bottom w:val="nil"/>
              <w:right w:val="nil"/>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共</w:t>
            </w:r>
            <w:r>
              <w:rPr>
                <w:rFonts w:ascii="宋体" w:eastAsia="宋体" w:hAnsi="宋体" w:cs="Arial" w:hint="eastAsia"/>
                <w:color w:val="000000"/>
                <w:kern w:val="0"/>
                <w:sz w:val="16"/>
                <w:szCs w:val="16"/>
              </w:rPr>
              <w:t xml:space="preserve"> 1 </w:t>
            </w:r>
            <w:r>
              <w:rPr>
                <w:rFonts w:ascii="宋体" w:eastAsia="宋体" w:hAnsi="宋体" w:cs="Arial" w:hint="eastAsia"/>
                <w:color w:val="000000"/>
                <w:kern w:val="0"/>
                <w:sz w:val="16"/>
                <w:szCs w:val="16"/>
              </w:rPr>
              <w:t>页</w:t>
            </w:r>
          </w:p>
        </w:tc>
        <w:tc>
          <w:tcPr>
            <w:tcW w:w="694" w:type="dxa"/>
            <w:gridSpan w:val="2"/>
            <w:tcBorders>
              <w:top w:val="nil"/>
              <w:left w:val="nil"/>
              <w:bottom w:val="nil"/>
              <w:right w:val="nil"/>
            </w:tcBorders>
            <w:shd w:val="clear" w:color="000000" w:fill="FFFFFF"/>
            <w:vAlign w:val="center"/>
          </w:tcPr>
          <w:p w:rsidR="00ED3A8A" w:rsidRDefault="0033139E">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01-1</w:t>
            </w:r>
            <w:r>
              <w:rPr>
                <w:rFonts w:ascii="宋体" w:eastAsia="宋体" w:hAnsi="宋体" w:cs="Arial" w:hint="eastAsia"/>
                <w:color w:val="000000"/>
                <w:kern w:val="0"/>
                <w:sz w:val="16"/>
                <w:szCs w:val="16"/>
              </w:rPr>
              <w:t>表</w:t>
            </w:r>
          </w:p>
        </w:tc>
      </w:tr>
      <w:tr w:rsidR="00ED3A8A">
        <w:trPr>
          <w:gridAfter w:val="1"/>
          <w:wAfter w:w="117" w:type="dxa"/>
          <w:trHeight w:val="60"/>
        </w:trPr>
        <w:tc>
          <w:tcPr>
            <w:tcW w:w="5560" w:type="dxa"/>
            <w:gridSpan w:val="10"/>
            <w:vMerge/>
            <w:tcBorders>
              <w:top w:val="nil"/>
              <w:left w:val="nil"/>
              <w:bottom w:val="nil"/>
              <w:right w:val="nil"/>
            </w:tcBorders>
            <w:vAlign w:val="center"/>
          </w:tcPr>
          <w:p w:rsidR="00ED3A8A" w:rsidRDefault="00ED3A8A">
            <w:pPr>
              <w:widowControl/>
              <w:jc w:val="left"/>
              <w:rPr>
                <w:rFonts w:ascii="宋体" w:eastAsia="宋体" w:hAnsi="宋体" w:cs="Arial"/>
                <w:color w:val="000000"/>
                <w:kern w:val="0"/>
                <w:sz w:val="16"/>
                <w:szCs w:val="16"/>
              </w:rPr>
            </w:pPr>
          </w:p>
        </w:tc>
        <w:tc>
          <w:tcPr>
            <w:tcW w:w="1044" w:type="dxa"/>
            <w:gridSpan w:val="3"/>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47" w:type="dxa"/>
            <w:gridSpan w:val="3"/>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45" w:type="dxa"/>
            <w:gridSpan w:val="3"/>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44"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867" w:type="dxa"/>
            <w:gridSpan w:val="3"/>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967"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98"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97"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94"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r>
      <w:tr w:rsidR="00ED3A8A">
        <w:trPr>
          <w:gridAfter w:val="1"/>
          <w:wAfter w:w="117" w:type="dxa"/>
          <w:trHeight w:val="19"/>
        </w:trPr>
        <w:tc>
          <w:tcPr>
            <w:tcW w:w="536"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111" w:type="dxa"/>
            <w:gridSpan w:val="4"/>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867"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46" w:type="dxa"/>
            <w:gridSpan w:val="3"/>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44" w:type="dxa"/>
            <w:gridSpan w:val="3"/>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47" w:type="dxa"/>
            <w:gridSpan w:val="3"/>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45" w:type="dxa"/>
            <w:gridSpan w:val="3"/>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44"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867" w:type="dxa"/>
            <w:gridSpan w:val="3"/>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967"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98"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97"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94"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r>
      <w:tr w:rsidR="00ED3A8A">
        <w:trPr>
          <w:gridAfter w:val="1"/>
          <w:wAfter w:w="117" w:type="dxa"/>
          <w:trHeight w:val="300"/>
        </w:trPr>
        <w:tc>
          <w:tcPr>
            <w:tcW w:w="536" w:type="dxa"/>
            <w:vMerge w:val="restart"/>
            <w:tcBorders>
              <w:top w:val="single" w:sz="8" w:space="0" w:color="000000"/>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项次</w:t>
            </w:r>
          </w:p>
        </w:tc>
        <w:tc>
          <w:tcPr>
            <w:tcW w:w="3111" w:type="dxa"/>
            <w:gridSpan w:val="4"/>
            <w:vMerge w:val="restart"/>
            <w:tcBorders>
              <w:top w:val="single" w:sz="8" w:space="0" w:color="000000"/>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工程或费用名称</w:t>
            </w:r>
          </w:p>
        </w:tc>
        <w:tc>
          <w:tcPr>
            <w:tcW w:w="867" w:type="dxa"/>
            <w:gridSpan w:val="2"/>
            <w:vMerge w:val="restart"/>
            <w:tcBorders>
              <w:top w:val="single" w:sz="8" w:space="0" w:color="000000"/>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单位</w:t>
            </w:r>
          </w:p>
        </w:tc>
        <w:tc>
          <w:tcPr>
            <w:tcW w:w="1046" w:type="dxa"/>
            <w:gridSpan w:val="3"/>
            <w:vMerge w:val="restart"/>
            <w:tcBorders>
              <w:top w:val="single" w:sz="8" w:space="0" w:color="000000"/>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总数量</w:t>
            </w:r>
          </w:p>
        </w:tc>
        <w:tc>
          <w:tcPr>
            <w:tcW w:w="5047" w:type="dxa"/>
            <w:gridSpan w:val="14"/>
            <w:tcBorders>
              <w:top w:val="single" w:sz="8" w:space="0" w:color="000000"/>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清单金额（元）</w:t>
            </w:r>
          </w:p>
        </w:tc>
        <w:tc>
          <w:tcPr>
            <w:tcW w:w="967" w:type="dxa"/>
            <w:gridSpan w:val="2"/>
            <w:vMerge w:val="restart"/>
            <w:tcBorders>
              <w:top w:val="single" w:sz="8" w:space="0" w:color="000000"/>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技术经济</w:t>
            </w:r>
            <w:r>
              <w:rPr>
                <w:rFonts w:ascii="宋体" w:eastAsia="宋体" w:hAnsi="宋体" w:cs="Arial" w:hint="eastAsia"/>
                <w:b/>
                <w:bCs/>
                <w:color w:val="000000"/>
                <w:kern w:val="0"/>
                <w:sz w:val="16"/>
                <w:szCs w:val="16"/>
              </w:rPr>
              <w:br/>
            </w:r>
            <w:r>
              <w:rPr>
                <w:rFonts w:ascii="宋体" w:eastAsia="宋体" w:hAnsi="宋体" w:cs="Arial" w:hint="eastAsia"/>
                <w:b/>
                <w:bCs/>
                <w:color w:val="000000"/>
                <w:kern w:val="0"/>
                <w:sz w:val="16"/>
                <w:szCs w:val="16"/>
              </w:rPr>
              <w:t>指标</w:t>
            </w:r>
          </w:p>
        </w:tc>
        <w:tc>
          <w:tcPr>
            <w:tcW w:w="698" w:type="dxa"/>
            <w:gridSpan w:val="2"/>
            <w:vMerge w:val="restart"/>
            <w:tcBorders>
              <w:top w:val="single" w:sz="8" w:space="0" w:color="000000"/>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各项费用比例（％）</w:t>
            </w:r>
          </w:p>
        </w:tc>
        <w:tc>
          <w:tcPr>
            <w:tcW w:w="1091" w:type="dxa"/>
            <w:gridSpan w:val="3"/>
            <w:vMerge w:val="restart"/>
            <w:tcBorders>
              <w:top w:val="single" w:sz="8" w:space="0" w:color="000000"/>
              <w:left w:val="nil"/>
              <w:bottom w:val="single" w:sz="4" w:space="0" w:color="000000"/>
              <w:right w:val="nil"/>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备注</w:t>
            </w:r>
          </w:p>
        </w:tc>
      </w:tr>
      <w:tr w:rsidR="00ED3A8A">
        <w:trPr>
          <w:gridAfter w:val="1"/>
          <w:wAfter w:w="117" w:type="dxa"/>
          <w:trHeight w:val="699"/>
        </w:trPr>
        <w:tc>
          <w:tcPr>
            <w:tcW w:w="536" w:type="dxa"/>
            <w:vMerge/>
            <w:tcBorders>
              <w:top w:val="single" w:sz="8" w:space="0" w:color="000000"/>
              <w:left w:val="nil"/>
              <w:bottom w:val="single" w:sz="4" w:space="0" w:color="000000"/>
              <w:right w:val="single" w:sz="4" w:space="0" w:color="000000"/>
            </w:tcBorders>
            <w:vAlign w:val="center"/>
          </w:tcPr>
          <w:p w:rsidR="00ED3A8A" w:rsidRDefault="00ED3A8A">
            <w:pPr>
              <w:widowControl/>
              <w:jc w:val="left"/>
              <w:rPr>
                <w:rFonts w:ascii="宋体" w:eastAsia="宋体" w:hAnsi="宋体" w:cs="Arial"/>
                <w:b/>
                <w:bCs/>
                <w:color w:val="000000"/>
                <w:kern w:val="0"/>
                <w:sz w:val="16"/>
                <w:szCs w:val="16"/>
              </w:rPr>
            </w:pPr>
          </w:p>
        </w:tc>
        <w:tc>
          <w:tcPr>
            <w:tcW w:w="3111" w:type="dxa"/>
            <w:gridSpan w:val="4"/>
            <w:vMerge/>
            <w:tcBorders>
              <w:top w:val="single" w:sz="8" w:space="0" w:color="000000"/>
              <w:left w:val="nil"/>
              <w:bottom w:val="single" w:sz="4" w:space="0" w:color="000000"/>
              <w:right w:val="single" w:sz="4" w:space="0" w:color="000000"/>
            </w:tcBorders>
            <w:vAlign w:val="center"/>
          </w:tcPr>
          <w:p w:rsidR="00ED3A8A" w:rsidRDefault="00ED3A8A">
            <w:pPr>
              <w:widowControl/>
              <w:jc w:val="left"/>
              <w:rPr>
                <w:rFonts w:ascii="宋体" w:eastAsia="宋体" w:hAnsi="宋体" w:cs="Arial"/>
                <w:b/>
                <w:bCs/>
                <w:color w:val="000000"/>
                <w:kern w:val="0"/>
                <w:sz w:val="16"/>
                <w:szCs w:val="16"/>
              </w:rPr>
            </w:pPr>
          </w:p>
        </w:tc>
        <w:tc>
          <w:tcPr>
            <w:tcW w:w="867" w:type="dxa"/>
            <w:gridSpan w:val="2"/>
            <w:vMerge/>
            <w:tcBorders>
              <w:top w:val="single" w:sz="8" w:space="0" w:color="000000"/>
              <w:left w:val="nil"/>
              <w:bottom w:val="single" w:sz="4" w:space="0" w:color="000000"/>
              <w:right w:val="single" w:sz="4" w:space="0" w:color="000000"/>
            </w:tcBorders>
            <w:vAlign w:val="center"/>
          </w:tcPr>
          <w:p w:rsidR="00ED3A8A" w:rsidRDefault="00ED3A8A">
            <w:pPr>
              <w:widowControl/>
              <w:jc w:val="left"/>
              <w:rPr>
                <w:rFonts w:ascii="宋体" w:eastAsia="宋体" w:hAnsi="宋体" w:cs="Arial"/>
                <w:b/>
                <w:bCs/>
                <w:color w:val="000000"/>
                <w:kern w:val="0"/>
                <w:sz w:val="16"/>
                <w:szCs w:val="16"/>
              </w:rPr>
            </w:pPr>
          </w:p>
        </w:tc>
        <w:tc>
          <w:tcPr>
            <w:tcW w:w="1046" w:type="dxa"/>
            <w:gridSpan w:val="3"/>
            <w:vMerge/>
            <w:tcBorders>
              <w:top w:val="single" w:sz="8" w:space="0" w:color="000000"/>
              <w:left w:val="nil"/>
              <w:bottom w:val="single" w:sz="4" w:space="0" w:color="000000"/>
              <w:right w:val="single" w:sz="4" w:space="0" w:color="000000"/>
            </w:tcBorders>
            <w:vAlign w:val="center"/>
          </w:tcPr>
          <w:p w:rsidR="00ED3A8A" w:rsidRDefault="00ED3A8A">
            <w:pPr>
              <w:widowControl/>
              <w:jc w:val="left"/>
              <w:rPr>
                <w:rFonts w:ascii="宋体" w:eastAsia="宋体" w:hAnsi="宋体" w:cs="Arial"/>
                <w:b/>
                <w:bCs/>
                <w:color w:val="000000"/>
                <w:kern w:val="0"/>
                <w:sz w:val="16"/>
                <w:szCs w:val="16"/>
              </w:rPr>
            </w:pPr>
          </w:p>
        </w:tc>
        <w:tc>
          <w:tcPr>
            <w:tcW w:w="1825" w:type="dxa"/>
            <w:gridSpan w:val="5"/>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龙湖镇安仁村委会高钗村生产道路硬化工程</w:t>
            </w:r>
          </w:p>
        </w:tc>
        <w:tc>
          <w:tcPr>
            <w:tcW w:w="266"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 xml:space="preserve">　</w:t>
            </w:r>
          </w:p>
        </w:tc>
        <w:tc>
          <w:tcPr>
            <w:tcW w:w="1045"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 xml:space="preserve">　</w:t>
            </w:r>
          </w:p>
        </w:tc>
        <w:tc>
          <w:tcPr>
            <w:tcW w:w="1044"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 xml:space="preserve">　</w:t>
            </w:r>
          </w:p>
        </w:tc>
        <w:tc>
          <w:tcPr>
            <w:tcW w:w="867"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合计</w:t>
            </w:r>
          </w:p>
        </w:tc>
        <w:tc>
          <w:tcPr>
            <w:tcW w:w="967" w:type="dxa"/>
            <w:gridSpan w:val="2"/>
            <w:vMerge/>
            <w:tcBorders>
              <w:top w:val="single" w:sz="8" w:space="0" w:color="000000"/>
              <w:left w:val="nil"/>
              <w:bottom w:val="single" w:sz="4" w:space="0" w:color="000000"/>
              <w:right w:val="single" w:sz="4" w:space="0" w:color="000000"/>
            </w:tcBorders>
            <w:vAlign w:val="center"/>
          </w:tcPr>
          <w:p w:rsidR="00ED3A8A" w:rsidRDefault="00ED3A8A">
            <w:pPr>
              <w:widowControl/>
              <w:jc w:val="left"/>
              <w:rPr>
                <w:rFonts w:ascii="宋体" w:eastAsia="宋体" w:hAnsi="宋体" w:cs="Arial"/>
                <w:b/>
                <w:bCs/>
                <w:color w:val="000000"/>
                <w:kern w:val="0"/>
                <w:sz w:val="16"/>
                <w:szCs w:val="16"/>
              </w:rPr>
            </w:pPr>
          </w:p>
        </w:tc>
        <w:tc>
          <w:tcPr>
            <w:tcW w:w="698" w:type="dxa"/>
            <w:gridSpan w:val="2"/>
            <w:vMerge/>
            <w:tcBorders>
              <w:top w:val="single" w:sz="8" w:space="0" w:color="000000"/>
              <w:left w:val="nil"/>
              <w:bottom w:val="single" w:sz="4" w:space="0" w:color="000000"/>
              <w:right w:val="single" w:sz="4" w:space="0" w:color="000000"/>
            </w:tcBorders>
            <w:vAlign w:val="center"/>
          </w:tcPr>
          <w:p w:rsidR="00ED3A8A" w:rsidRDefault="00ED3A8A">
            <w:pPr>
              <w:widowControl/>
              <w:jc w:val="left"/>
              <w:rPr>
                <w:rFonts w:ascii="宋体" w:eastAsia="宋体" w:hAnsi="宋体" w:cs="Arial"/>
                <w:b/>
                <w:bCs/>
                <w:color w:val="000000"/>
                <w:kern w:val="0"/>
                <w:sz w:val="16"/>
                <w:szCs w:val="16"/>
              </w:rPr>
            </w:pPr>
          </w:p>
        </w:tc>
        <w:tc>
          <w:tcPr>
            <w:tcW w:w="1091" w:type="dxa"/>
            <w:gridSpan w:val="3"/>
            <w:vMerge/>
            <w:tcBorders>
              <w:top w:val="single" w:sz="8" w:space="0" w:color="000000"/>
              <w:left w:val="nil"/>
              <w:bottom w:val="single" w:sz="4" w:space="0" w:color="000000"/>
              <w:right w:val="nil"/>
            </w:tcBorders>
            <w:vAlign w:val="center"/>
          </w:tcPr>
          <w:p w:rsidR="00ED3A8A" w:rsidRDefault="00ED3A8A">
            <w:pPr>
              <w:widowControl/>
              <w:jc w:val="left"/>
              <w:rPr>
                <w:rFonts w:ascii="宋体" w:eastAsia="宋体" w:hAnsi="宋体" w:cs="Arial"/>
                <w:b/>
                <w:bCs/>
                <w:color w:val="000000"/>
                <w:kern w:val="0"/>
                <w:sz w:val="16"/>
                <w:szCs w:val="16"/>
              </w:rPr>
            </w:pPr>
          </w:p>
        </w:tc>
      </w:tr>
      <w:tr w:rsidR="00ED3A8A">
        <w:trPr>
          <w:gridAfter w:val="1"/>
          <w:wAfter w:w="117" w:type="dxa"/>
          <w:trHeight w:val="300"/>
        </w:trPr>
        <w:tc>
          <w:tcPr>
            <w:tcW w:w="536"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w:t>
            </w:r>
          </w:p>
        </w:tc>
        <w:tc>
          <w:tcPr>
            <w:tcW w:w="3111" w:type="dxa"/>
            <w:gridSpan w:val="4"/>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100</w:t>
            </w:r>
            <w:r>
              <w:rPr>
                <w:rFonts w:ascii="宋体" w:eastAsia="宋体" w:hAnsi="宋体" w:cs="Arial" w:hint="eastAsia"/>
                <w:color w:val="000000"/>
                <w:kern w:val="0"/>
                <w:sz w:val="16"/>
                <w:szCs w:val="16"/>
              </w:rPr>
              <w:t>章至第</w:t>
            </w:r>
            <w:r>
              <w:rPr>
                <w:rFonts w:ascii="宋体" w:eastAsia="宋体" w:hAnsi="宋体" w:cs="Arial" w:hint="eastAsia"/>
                <w:color w:val="000000"/>
                <w:kern w:val="0"/>
                <w:sz w:val="16"/>
                <w:szCs w:val="16"/>
              </w:rPr>
              <w:t>700</w:t>
            </w:r>
            <w:r>
              <w:rPr>
                <w:rFonts w:ascii="宋体" w:eastAsia="宋体" w:hAnsi="宋体" w:cs="Arial" w:hint="eastAsia"/>
                <w:color w:val="000000"/>
                <w:kern w:val="0"/>
                <w:sz w:val="16"/>
                <w:szCs w:val="16"/>
              </w:rPr>
              <w:t>章合计</w:t>
            </w:r>
          </w:p>
        </w:tc>
        <w:tc>
          <w:tcPr>
            <w:tcW w:w="867"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46"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825" w:type="dxa"/>
            <w:gridSpan w:val="5"/>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266"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45"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44"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67"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967"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8"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91" w:type="dxa"/>
            <w:gridSpan w:val="3"/>
            <w:tcBorders>
              <w:top w:val="nil"/>
              <w:left w:val="nil"/>
              <w:bottom w:val="single" w:sz="4" w:space="0" w:color="000000"/>
              <w:right w:val="nil"/>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ED3A8A">
        <w:trPr>
          <w:gridAfter w:val="1"/>
          <w:wAfter w:w="117" w:type="dxa"/>
          <w:trHeight w:val="300"/>
        </w:trPr>
        <w:tc>
          <w:tcPr>
            <w:tcW w:w="536"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111" w:type="dxa"/>
            <w:gridSpan w:val="4"/>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清单</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100</w:t>
            </w:r>
            <w:r>
              <w:rPr>
                <w:rFonts w:ascii="宋体" w:eastAsia="宋体" w:hAnsi="宋体" w:cs="Arial" w:hint="eastAsia"/>
                <w:color w:val="000000"/>
                <w:kern w:val="0"/>
                <w:sz w:val="16"/>
                <w:szCs w:val="16"/>
              </w:rPr>
              <w:t>章</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总</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则</w:t>
            </w:r>
          </w:p>
        </w:tc>
        <w:tc>
          <w:tcPr>
            <w:tcW w:w="867"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46"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825" w:type="dxa"/>
            <w:gridSpan w:val="5"/>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266"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45"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44"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67"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967"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8"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91" w:type="dxa"/>
            <w:gridSpan w:val="3"/>
            <w:tcBorders>
              <w:top w:val="nil"/>
              <w:left w:val="nil"/>
              <w:bottom w:val="single" w:sz="4" w:space="0" w:color="000000"/>
              <w:right w:val="nil"/>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ED3A8A">
        <w:trPr>
          <w:gridAfter w:val="1"/>
          <w:wAfter w:w="117" w:type="dxa"/>
          <w:trHeight w:val="300"/>
        </w:trPr>
        <w:tc>
          <w:tcPr>
            <w:tcW w:w="536"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111" w:type="dxa"/>
            <w:gridSpan w:val="4"/>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清单</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200</w:t>
            </w:r>
            <w:r>
              <w:rPr>
                <w:rFonts w:ascii="宋体" w:eastAsia="宋体" w:hAnsi="宋体" w:cs="Arial" w:hint="eastAsia"/>
                <w:color w:val="000000"/>
                <w:kern w:val="0"/>
                <w:sz w:val="16"/>
                <w:szCs w:val="16"/>
              </w:rPr>
              <w:t>章</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路</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基</w:t>
            </w:r>
          </w:p>
        </w:tc>
        <w:tc>
          <w:tcPr>
            <w:tcW w:w="867"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46"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825" w:type="dxa"/>
            <w:gridSpan w:val="5"/>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266"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45"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44"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67"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967"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8"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91" w:type="dxa"/>
            <w:gridSpan w:val="3"/>
            <w:tcBorders>
              <w:top w:val="nil"/>
              <w:left w:val="nil"/>
              <w:bottom w:val="single" w:sz="4" w:space="0" w:color="000000"/>
              <w:right w:val="nil"/>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ED3A8A">
        <w:trPr>
          <w:gridAfter w:val="1"/>
          <w:wAfter w:w="117" w:type="dxa"/>
          <w:trHeight w:val="300"/>
        </w:trPr>
        <w:tc>
          <w:tcPr>
            <w:tcW w:w="536"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111" w:type="dxa"/>
            <w:gridSpan w:val="4"/>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清单</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300</w:t>
            </w:r>
            <w:r>
              <w:rPr>
                <w:rFonts w:ascii="宋体" w:eastAsia="宋体" w:hAnsi="宋体" w:cs="Arial" w:hint="eastAsia"/>
                <w:color w:val="000000"/>
                <w:kern w:val="0"/>
                <w:sz w:val="16"/>
                <w:szCs w:val="16"/>
              </w:rPr>
              <w:t>章</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路</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面</w:t>
            </w:r>
          </w:p>
        </w:tc>
        <w:tc>
          <w:tcPr>
            <w:tcW w:w="867"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46"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825" w:type="dxa"/>
            <w:gridSpan w:val="5"/>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266"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45"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44"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67"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967"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8"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91" w:type="dxa"/>
            <w:gridSpan w:val="3"/>
            <w:tcBorders>
              <w:top w:val="nil"/>
              <w:left w:val="nil"/>
              <w:bottom w:val="single" w:sz="4" w:space="0" w:color="000000"/>
              <w:right w:val="nil"/>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ED3A8A">
        <w:trPr>
          <w:gridAfter w:val="1"/>
          <w:wAfter w:w="117" w:type="dxa"/>
          <w:trHeight w:val="300"/>
        </w:trPr>
        <w:tc>
          <w:tcPr>
            <w:tcW w:w="536"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111" w:type="dxa"/>
            <w:gridSpan w:val="4"/>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清单</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600</w:t>
            </w:r>
            <w:r>
              <w:rPr>
                <w:rFonts w:ascii="宋体" w:eastAsia="宋体" w:hAnsi="宋体" w:cs="Arial" w:hint="eastAsia"/>
                <w:color w:val="000000"/>
                <w:kern w:val="0"/>
                <w:sz w:val="16"/>
                <w:szCs w:val="16"/>
              </w:rPr>
              <w:t>章</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安全设施及预埋管线</w:t>
            </w:r>
          </w:p>
        </w:tc>
        <w:tc>
          <w:tcPr>
            <w:tcW w:w="867"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46"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825" w:type="dxa"/>
            <w:gridSpan w:val="5"/>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266"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45"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44"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67"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967"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8"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91" w:type="dxa"/>
            <w:gridSpan w:val="3"/>
            <w:tcBorders>
              <w:top w:val="nil"/>
              <w:left w:val="nil"/>
              <w:bottom w:val="single" w:sz="4" w:space="0" w:color="000000"/>
              <w:right w:val="nil"/>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ED3A8A">
        <w:trPr>
          <w:gridAfter w:val="1"/>
          <w:wAfter w:w="117" w:type="dxa"/>
          <w:trHeight w:val="420"/>
        </w:trPr>
        <w:tc>
          <w:tcPr>
            <w:tcW w:w="536"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9</w:t>
            </w:r>
          </w:p>
        </w:tc>
        <w:tc>
          <w:tcPr>
            <w:tcW w:w="3111" w:type="dxa"/>
            <w:gridSpan w:val="4"/>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已包含在清单合计中的材料、工程设备、专业工程暂估价合计</w:t>
            </w:r>
          </w:p>
        </w:tc>
        <w:tc>
          <w:tcPr>
            <w:tcW w:w="867"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46"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825" w:type="dxa"/>
            <w:gridSpan w:val="5"/>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266"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45"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44"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67"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967"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8"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91" w:type="dxa"/>
            <w:gridSpan w:val="3"/>
            <w:tcBorders>
              <w:top w:val="nil"/>
              <w:left w:val="nil"/>
              <w:bottom w:val="single" w:sz="4" w:space="0" w:color="000000"/>
              <w:right w:val="nil"/>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ED3A8A">
        <w:trPr>
          <w:gridAfter w:val="1"/>
          <w:wAfter w:w="117" w:type="dxa"/>
          <w:trHeight w:val="420"/>
        </w:trPr>
        <w:tc>
          <w:tcPr>
            <w:tcW w:w="536"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w:t>
            </w:r>
          </w:p>
        </w:tc>
        <w:tc>
          <w:tcPr>
            <w:tcW w:w="3111" w:type="dxa"/>
            <w:gridSpan w:val="4"/>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清单合计减去材料、工程设备、专业工程暂估价合计</w:t>
            </w:r>
          </w:p>
        </w:tc>
        <w:tc>
          <w:tcPr>
            <w:tcW w:w="867"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46"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825" w:type="dxa"/>
            <w:gridSpan w:val="5"/>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266"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45"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44"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67"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967"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8"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91" w:type="dxa"/>
            <w:gridSpan w:val="3"/>
            <w:tcBorders>
              <w:top w:val="nil"/>
              <w:left w:val="nil"/>
              <w:bottom w:val="single" w:sz="4" w:space="0" w:color="000000"/>
              <w:right w:val="nil"/>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ED3A8A">
        <w:trPr>
          <w:gridAfter w:val="1"/>
          <w:wAfter w:w="117" w:type="dxa"/>
          <w:trHeight w:val="300"/>
        </w:trPr>
        <w:tc>
          <w:tcPr>
            <w:tcW w:w="536"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11</w:t>
            </w:r>
          </w:p>
        </w:tc>
        <w:tc>
          <w:tcPr>
            <w:tcW w:w="3111" w:type="dxa"/>
            <w:gridSpan w:val="4"/>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计日工合计</w:t>
            </w:r>
          </w:p>
        </w:tc>
        <w:tc>
          <w:tcPr>
            <w:tcW w:w="867"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46"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825" w:type="dxa"/>
            <w:gridSpan w:val="5"/>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266"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45"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44"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67"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967"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8"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91" w:type="dxa"/>
            <w:gridSpan w:val="3"/>
            <w:tcBorders>
              <w:top w:val="nil"/>
              <w:left w:val="nil"/>
              <w:bottom w:val="single" w:sz="4" w:space="0" w:color="000000"/>
              <w:right w:val="nil"/>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ED3A8A">
        <w:trPr>
          <w:gridAfter w:val="1"/>
          <w:wAfter w:w="117" w:type="dxa"/>
          <w:trHeight w:val="300"/>
        </w:trPr>
        <w:tc>
          <w:tcPr>
            <w:tcW w:w="536"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11.1</w:t>
            </w:r>
          </w:p>
        </w:tc>
        <w:tc>
          <w:tcPr>
            <w:tcW w:w="3111" w:type="dxa"/>
            <w:gridSpan w:val="4"/>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劳务</w:t>
            </w:r>
          </w:p>
        </w:tc>
        <w:tc>
          <w:tcPr>
            <w:tcW w:w="867"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46"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825" w:type="dxa"/>
            <w:gridSpan w:val="5"/>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266"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45"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44"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67"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967"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8"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91" w:type="dxa"/>
            <w:gridSpan w:val="3"/>
            <w:tcBorders>
              <w:top w:val="nil"/>
              <w:left w:val="nil"/>
              <w:bottom w:val="single" w:sz="4" w:space="0" w:color="000000"/>
              <w:right w:val="nil"/>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ED3A8A">
        <w:trPr>
          <w:gridAfter w:val="1"/>
          <w:wAfter w:w="117" w:type="dxa"/>
          <w:trHeight w:val="300"/>
        </w:trPr>
        <w:tc>
          <w:tcPr>
            <w:tcW w:w="536"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11.2</w:t>
            </w:r>
          </w:p>
        </w:tc>
        <w:tc>
          <w:tcPr>
            <w:tcW w:w="3111" w:type="dxa"/>
            <w:gridSpan w:val="4"/>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材料</w:t>
            </w:r>
          </w:p>
        </w:tc>
        <w:tc>
          <w:tcPr>
            <w:tcW w:w="867"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46"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825" w:type="dxa"/>
            <w:gridSpan w:val="5"/>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266"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45"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44"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67"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967"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8"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91" w:type="dxa"/>
            <w:gridSpan w:val="3"/>
            <w:tcBorders>
              <w:top w:val="nil"/>
              <w:left w:val="nil"/>
              <w:bottom w:val="single" w:sz="4" w:space="0" w:color="000000"/>
              <w:right w:val="nil"/>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ED3A8A">
        <w:trPr>
          <w:gridAfter w:val="1"/>
          <w:wAfter w:w="117" w:type="dxa"/>
          <w:trHeight w:val="300"/>
        </w:trPr>
        <w:tc>
          <w:tcPr>
            <w:tcW w:w="536"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11.3</w:t>
            </w:r>
          </w:p>
        </w:tc>
        <w:tc>
          <w:tcPr>
            <w:tcW w:w="3111" w:type="dxa"/>
            <w:gridSpan w:val="4"/>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施工机械</w:t>
            </w:r>
          </w:p>
        </w:tc>
        <w:tc>
          <w:tcPr>
            <w:tcW w:w="867"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46"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825" w:type="dxa"/>
            <w:gridSpan w:val="5"/>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266"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45"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44"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67"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967"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8"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91" w:type="dxa"/>
            <w:gridSpan w:val="3"/>
            <w:tcBorders>
              <w:top w:val="nil"/>
              <w:left w:val="nil"/>
              <w:bottom w:val="single" w:sz="4" w:space="0" w:color="000000"/>
              <w:right w:val="nil"/>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ED3A8A">
        <w:trPr>
          <w:gridAfter w:val="1"/>
          <w:wAfter w:w="117" w:type="dxa"/>
          <w:trHeight w:val="300"/>
        </w:trPr>
        <w:tc>
          <w:tcPr>
            <w:tcW w:w="536"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12</w:t>
            </w:r>
          </w:p>
        </w:tc>
        <w:tc>
          <w:tcPr>
            <w:tcW w:w="3111" w:type="dxa"/>
            <w:gridSpan w:val="4"/>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暂列金额（不含计日工总额）</w:t>
            </w:r>
          </w:p>
        </w:tc>
        <w:tc>
          <w:tcPr>
            <w:tcW w:w="867"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46"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825" w:type="dxa"/>
            <w:gridSpan w:val="5"/>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266"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45"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44"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67"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967"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8"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91" w:type="dxa"/>
            <w:gridSpan w:val="3"/>
            <w:tcBorders>
              <w:top w:val="nil"/>
              <w:left w:val="nil"/>
              <w:bottom w:val="single" w:sz="4" w:space="0" w:color="000000"/>
              <w:right w:val="nil"/>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ED3A8A">
        <w:trPr>
          <w:gridAfter w:val="1"/>
          <w:wAfter w:w="117" w:type="dxa"/>
          <w:trHeight w:val="300"/>
        </w:trPr>
        <w:tc>
          <w:tcPr>
            <w:tcW w:w="536"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13</w:t>
            </w:r>
          </w:p>
        </w:tc>
        <w:tc>
          <w:tcPr>
            <w:tcW w:w="3111" w:type="dxa"/>
            <w:gridSpan w:val="4"/>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投标报价</w:t>
            </w:r>
          </w:p>
        </w:tc>
        <w:tc>
          <w:tcPr>
            <w:tcW w:w="867"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46"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825" w:type="dxa"/>
            <w:gridSpan w:val="5"/>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266"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45"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44"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67"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967"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8"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91" w:type="dxa"/>
            <w:gridSpan w:val="3"/>
            <w:tcBorders>
              <w:top w:val="nil"/>
              <w:left w:val="nil"/>
              <w:bottom w:val="single" w:sz="4" w:space="0" w:color="000000"/>
              <w:right w:val="nil"/>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ED3A8A">
        <w:trPr>
          <w:gridAfter w:val="1"/>
          <w:wAfter w:w="117" w:type="dxa"/>
          <w:trHeight w:val="64"/>
        </w:trPr>
        <w:tc>
          <w:tcPr>
            <w:tcW w:w="536"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111" w:type="dxa"/>
            <w:gridSpan w:val="4"/>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867"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46"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825" w:type="dxa"/>
            <w:gridSpan w:val="5"/>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266"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45"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44"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67"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967"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8"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91" w:type="dxa"/>
            <w:gridSpan w:val="3"/>
            <w:tcBorders>
              <w:top w:val="nil"/>
              <w:left w:val="nil"/>
              <w:bottom w:val="single" w:sz="4" w:space="0" w:color="000000"/>
              <w:right w:val="nil"/>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ED3A8A">
        <w:trPr>
          <w:gridAfter w:val="1"/>
          <w:wAfter w:w="117" w:type="dxa"/>
          <w:trHeight w:val="300"/>
        </w:trPr>
        <w:tc>
          <w:tcPr>
            <w:tcW w:w="7651" w:type="dxa"/>
            <w:gridSpan w:val="16"/>
            <w:tcBorders>
              <w:top w:val="single" w:sz="8" w:space="0" w:color="000000"/>
              <w:left w:val="nil"/>
              <w:bottom w:val="nil"/>
              <w:right w:val="nil"/>
            </w:tcBorders>
            <w:shd w:val="clear" w:color="000000" w:fill="FFFFFF"/>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编制：</w:t>
            </w:r>
          </w:p>
        </w:tc>
        <w:tc>
          <w:tcPr>
            <w:tcW w:w="5712" w:type="dxa"/>
            <w:gridSpan w:val="15"/>
            <w:tcBorders>
              <w:top w:val="single" w:sz="8" w:space="0" w:color="000000"/>
              <w:left w:val="nil"/>
              <w:bottom w:val="nil"/>
              <w:right w:val="nil"/>
            </w:tcBorders>
            <w:shd w:val="clear" w:color="000000" w:fill="FFFFFF"/>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复核：</w:t>
            </w:r>
          </w:p>
        </w:tc>
      </w:tr>
    </w:tbl>
    <w:p w:rsidR="00ED3A8A" w:rsidRDefault="00ED3A8A">
      <w:pPr>
        <w:pStyle w:val="1"/>
        <w:jc w:val="center"/>
        <w:rPr>
          <w:sz w:val="44"/>
        </w:rPr>
        <w:sectPr w:rsidR="00ED3A8A">
          <w:footerReference w:type="default" r:id="rId15"/>
          <w:pgSz w:w="16838" w:h="11906" w:orient="landscape"/>
          <w:pgMar w:top="1559" w:right="1559" w:bottom="1559" w:left="1559" w:header="851" w:footer="992" w:gutter="0"/>
          <w:pgNumType w:start="11"/>
          <w:cols w:space="720"/>
          <w:docGrid w:type="lines" w:linePitch="312"/>
        </w:sectPr>
      </w:pPr>
    </w:p>
    <w:tbl>
      <w:tblPr>
        <w:tblW w:w="8520" w:type="dxa"/>
        <w:tblInd w:w="94" w:type="dxa"/>
        <w:tblLayout w:type="fixed"/>
        <w:tblLook w:val="04A0"/>
      </w:tblPr>
      <w:tblGrid>
        <w:gridCol w:w="700"/>
        <w:gridCol w:w="180"/>
        <w:gridCol w:w="700"/>
        <w:gridCol w:w="3040"/>
        <w:gridCol w:w="20"/>
        <w:gridCol w:w="700"/>
        <w:gridCol w:w="1060"/>
        <w:gridCol w:w="860"/>
        <w:gridCol w:w="200"/>
        <w:gridCol w:w="1040"/>
        <w:gridCol w:w="20"/>
      </w:tblGrid>
      <w:tr w:rsidR="00ED3A8A">
        <w:trPr>
          <w:gridAfter w:val="1"/>
          <w:wAfter w:w="20" w:type="dxa"/>
          <w:trHeight w:val="540"/>
        </w:trPr>
        <w:tc>
          <w:tcPr>
            <w:tcW w:w="8500" w:type="dxa"/>
            <w:gridSpan w:val="10"/>
            <w:tcBorders>
              <w:top w:val="nil"/>
              <w:left w:val="nil"/>
              <w:bottom w:val="nil"/>
              <w:right w:val="nil"/>
            </w:tcBorders>
            <w:shd w:val="clear" w:color="000000" w:fill="FFFFFF"/>
          </w:tcPr>
          <w:p w:rsidR="00ED3A8A" w:rsidRDefault="0033139E">
            <w:pPr>
              <w:widowControl/>
              <w:jc w:val="center"/>
              <w:rPr>
                <w:rFonts w:ascii="宋体" w:eastAsia="宋体" w:hAnsi="宋体" w:cs="Arial"/>
                <w:b/>
                <w:bCs/>
                <w:color w:val="000000"/>
                <w:kern w:val="0"/>
                <w:sz w:val="36"/>
                <w:szCs w:val="36"/>
              </w:rPr>
            </w:pPr>
            <w:r>
              <w:rPr>
                <w:rFonts w:ascii="宋体" w:eastAsia="宋体" w:hAnsi="宋体" w:cs="Arial" w:hint="eastAsia"/>
                <w:b/>
                <w:bCs/>
                <w:color w:val="000000"/>
                <w:kern w:val="0"/>
                <w:sz w:val="36"/>
                <w:szCs w:val="36"/>
              </w:rPr>
              <w:lastRenderedPageBreak/>
              <w:t>投标报价汇总表</w:t>
            </w:r>
          </w:p>
        </w:tc>
      </w:tr>
      <w:tr w:rsidR="00ED3A8A">
        <w:trPr>
          <w:gridAfter w:val="1"/>
          <w:wAfter w:w="20" w:type="dxa"/>
          <w:trHeight w:val="300"/>
        </w:trPr>
        <w:tc>
          <w:tcPr>
            <w:tcW w:w="4620" w:type="dxa"/>
            <w:gridSpan w:val="4"/>
            <w:tcBorders>
              <w:top w:val="nil"/>
              <w:left w:val="nil"/>
              <w:bottom w:val="nil"/>
              <w:right w:val="nil"/>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合同段：龙湖镇安仁村委会高钗村生产道路硬化工程</w:t>
            </w:r>
          </w:p>
        </w:tc>
        <w:tc>
          <w:tcPr>
            <w:tcW w:w="2640" w:type="dxa"/>
            <w:gridSpan w:val="4"/>
            <w:tcBorders>
              <w:top w:val="nil"/>
              <w:left w:val="nil"/>
              <w:bottom w:val="nil"/>
              <w:right w:val="nil"/>
            </w:tcBorders>
            <w:shd w:val="clear" w:color="000000" w:fill="FFFFFF"/>
            <w:vAlign w:val="center"/>
          </w:tcPr>
          <w:p w:rsidR="00ED3A8A" w:rsidRDefault="0033139E">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240" w:type="dxa"/>
            <w:gridSpan w:val="2"/>
            <w:tcBorders>
              <w:top w:val="nil"/>
              <w:left w:val="nil"/>
              <w:bottom w:val="nil"/>
              <w:right w:val="nil"/>
            </w:tcBorders>
            <w:shd w:val="clear" w:color="000000" w:fill="FFFFFF"/>
            <w:vAlign w:val="center"/>
          </w:tcPr>
          <w:p w:rsidR="00ED3A8A" w:rsidRDefault="0033139E">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标表</w:t>
            </w:r>
            <w:r>
              <w:rPr>
                <w:rFonts w:ascii="宋体" w:eastAsia="宋体" w:hAnsi="宋体" w:cs="Arial" w:hint="eastAsia"/>
                <w:color w:val="000000"/>
                <w:kern w:val="0"/>
                <w:sz w:val="16"/>
                <w:szCs w:val="16"/>
              </w:rPr>
              <w:t>1</w:t>
            </w:r>
          </w:p>
        </w:tc>
      </w:tr>
      <w:tr w:rsidR="00ED3A8A">
        <w:trPr>
          <w:gridAfter w:val="1"/>
          <w:wAfter w:w="20" w:type="dxa"/>
          <w:trHeight w:val="19"/>
        </w:trPr>
        <w:tc>
          <w:tcPr>
            <w:tcW w:w="700"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88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040"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2640" w:type="dxa"/>
            <w:gridSpan w:val="4"/>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24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r>
      <w:tr w:rsidR="00ED3A8A">
        <w:trPr>
          <w:gridAfter w:val="1"/>
          <w:wAfter w:w="20" w:type="dxa"/>
          <w:trHeight w:val="499"/>
        </w:trPr>
        <w:tc>
          <w:tcPr>
            <w:tcW w:w="700" w:type="dxa"/>
            <w:tcBorders>
              <w:top w:val="single" w:sz="8" w:space="0" w:color="000000"/>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序号</w:t>
            </w:r>
          </w:p>
        </w:tc>
        <w:tc>
          <w:tcPr>
            <w:tcW w:w="880" w:type="dxa"/>
            <w:gridSpan w:val="2"/>
            <w:tcBorders>
              <w:top w:val="single" w:sz="8" w:space="0" w:color="000000"/>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章次</w:t>
            </w:r>
          </w:p>
        </w:tc>
        <w:tc>
          <w:tcPr>
            <w:tcW w:w="5680" w:type="dxa"/>
            <w:gridSpan w:val="5"/>
            <w:tcBorders>
              <w:top w:val="single" w:sz="8" w:space="0" w:color="000000"/>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科目名称</w:t>
            </w:r>
          </w:p>
        </w:tc>
        <w:tc>
          <w:tcPr>
            <w:tcW w:w="1240" w:type="dxa"/>
            <w:gridSpan w:val="2"/>
            <w:tcBorders>
              <w:top w:val="single" w:sz="8" w:space="0" w:color="000000"/>
              <w:left w:val="nil"/>
              <w:bottom w:val="single" w:sz="4" w:space="0" w:color="000000"/>
              <w:right w:val="single" w:sz="8"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金额（元）</w:t>
            </w:r>
          </w:p>
        </w:tc>
      </w:tr>
      <w:tr w:rsidR="00ED3A8A">
        <w:trPr>
          <w:gridAfter w:val="1"/>
          <w:wAfter w:w="20" w:type="dxa"/>
          <w:trHeight w:val="300"/>
        </w:trPr>
        <w:tc>
          <w:tcPr>
            <w:tcW w:w="700" w:type="dxa"/>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w:t>
            </w:r>
          </w:p>
        </w:tc>
        <w:tc>
          <w:tcPr>
            <w:tcW w:w="88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100</w:t>
            </w:r>
          </w:p>
        </w:tc>
        <w:tc>
          <w:tcPr>
            <w:tcW w:w="5680" w:type="dxa"/>
            <w:gridSpan w:val="5"/>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总</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则</w:t>
            </w:r>
          </w:p>
        </w:tc>
        <w:tc>
          <w:tcPr>
            <w:tcW w:w="124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gridAfter w:val="1"/>
          <w:wAfter w:w="20" w:type="dxa"/>
          <w:trHeight w:val="300"/>
        </w:trPr>
        <w:tc>
          <w:tcPr>
            <w:tcW w:w="700" w:type="dxa"/>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w:t>
            </w:r>
          </w:p>
        </w:tc>
        <w:tc>
          <w:tcPr>
            <w:tcW w:w="88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200</w:t>
            </w:r>
          </w:p>
        </w:tc>
        <w:tc>
          <w:tcPr>
            <w:tcW w:w="5680" w:type="dxa"/>
            <w:gridSpan w:val="5"/>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路</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基</w:t>
            </w:r>
          </w:p>
        </w:tc>
        <w:tc>
          <w:tcPr>
            <w:tcW w:w="124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gridAfter w:val="1"/>
          <w:wAfter w:w="20" w:type="dxa"/>
          <w:trHeight w:val="300"/>
        </w:trPr>
        <w:tc>
          <w:tcPr>
            <w:tcW w:w="700" w:type="dxa"/>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w:t>
            </w:r>
          </w:p>
        </w:tc>
        <w:tc>
          <w:tcPr>
            <w:tcW w:w="88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300</w:t>
            </w:r>
          </w:p>
        </w:tc>
        <w:tc>
          <w:tcPr>
            <w:tcW w:w="5680" w:type="dxa"/>
            <w:gridSpan w:val="5"/>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路</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面</w:t>
            </w:r>
          </w:p>
        </w:tc>
        <w:tc>
          <w:tcPr>
            <w:tcW w:w="124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gridAfter w:val="1"/>
          <w:wAfter w:w="20" w:type="dxa"/>
          <w:trHeight w:val="300"/>
        </w:trPr>
        <w:tc>
          <w:tcPr>
            <w:tcW w:w="700" w:type="dxa"/>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4</w:t>
            </w:r>
          </w:p>
        </w:tc>
        <w:tc>
          <w:tcPr>
            <w:tcW w:w="88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600</w:t>
            </w:r>
          </w:p>
        </w:tc>
        <w:tc>
          <w:tcPr>
            <w:tcW w:w="5680" w:type="dxa"/>
            <w:gridSpan w:val="5"/>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安全设施及预埋管线</w:t>
            </w:r>
          </w:p>
        </w:tc>
        <w:tc>
          <w:tcPr>
            <w:tcW w:w="124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gridAfter w:val="1"/>
          <w:wAfter w:w="20" w:type="dxa"/>
          <w:trHeight w:val="300"/>
        </w:trPr>
        <w:tc>
          <w:tcPr>
            <w:tcW w:w="700" w:type="dxa"/>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5</w:t>
            </w:r>
          </w:p>
        </w:tc>
        <w:tc>
          <w:tcPr>
            <w:tcW w:w="6560" w:type="dxa"/>
            <w:gridSpan w:val="7"/>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100</w:t>
            </w:r>
            <w:r>
              <w:rPr>
                <w:rFonts w:ascii="宋体" w:eastAsia="宋体" w:hAnsi="宋体" w:cs="Arial" w:hint="eastAsia"/>
                <w:color w:val="000000"/>
                <w:kern w:val="0"/>
                <w:sz w:val="16"/>
                <w:szCs w:val="16"/>
              </w:rPr>
              <w:t>章至第</w:t>
            </w:r>
            <w:r>
              <w:rPr>
                <w:rFonts w:ascii="宋体" w:eastAsia="宋体" w:hAnsi="宋体" w:cs="Arial" w:hint="eastAsia"/>
                <w:color w:val="000000"/>
                <w:kern w:val="0"/>
                <w:sz w:val="16"/>
                <w:szCs w:val="16"/>
              </w:rPr>
              <w:t>700</w:t>
            </w:r>
            <w:r>
              <w:rPr>
                <w:rFonts w:ascii="宋体" w:eastAsia="宋体" w:hAnsi="宋体" w:cs="Arial" w:hint="eastAsia"/>
                <w:color w:val="000000"/>
                <w:kern w:val="0"/>
                <w:sz w:val="16"/>
                <w:szCs w:val="16"/>
              </w:rPr>
              <w:t>章合计</w:t>
            </w:r>
          </w:p>
        </w:tc>
        <w:tc>
          <w:tcPr>
            <w:tcW w:w="124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gridAfter w:val="1"/>
          <w:wAfter w:w="20" w:type="dxa"/>
          <w:trHeight w:val="300"/>
        </w:trPr>
        <w:tc>
          <w:tcPr>
            <w:tcW w:w="700" w:type="dxa"/>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6</w:t>
            </w:r>
          </w:p>
        </w:tc>
        <w:tc>
          <w:tcPr>
            <w:tcW w:w="6560" w:type="dxa"/>
            <w:gridSpan w:val="7"/>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已包含在清单合计中的材料、工程设备、专业工程暂估价合计</w:t>
            </w:r>
          </w:p>
        </w:tc>
        <w:tc>
          <w:tcPr>
            <w:tcW w:w="124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gridAfter w:val="1"/>
          <w:wAfter w:w="20" w:type="dxa"/>
          <w:trHeight w:val="300"/>
        </w:trPr>
        <w:tc>
          <w:tcPr>
            <w:tcW w:w="700" w:type="dxa"/>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7</w:t>
            </w:r>
          </w:p>
        </w:tc>
        <w:tc>
          <w:tcPr>
            <w:tcW w:w="6560" w:type="dxa"/>
            <w:gridSpan w:val="7"/>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清单合计减去材料、工程设备、专业工程暂估价合计</w:t>
            </w:r>
          </w:p>
        </w:tc>
        <w:tc>
          <w:tcPr>
            <w:tcW w:w="124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gridAfter w:val="1"/>
          <w:wAfter w:w="20" w:type="dxa"/>
          <w:trHeight w:val="300"/>
        </w:trPr>
        <w:tc>
          <w:tcPr>
            <w:tcW w:w="700" w:type="dxa"/>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8</w:t>
            </w:r>
          </w:p>
        </w:tc>
        <w:tc>
          <w:tcPr>
            <w:tcW w:w="6560" w:type="dxa"/>
            <w:gridSpan w:val="7"/>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计日工合计</w:t>
            </w:r>
          </w:p>
        </w:tc>
        <w:tc>
          <w:tcPr>
            <w:tcW w:w="124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gridAfter w:val="1"/>
          <w:wAfter w:w="20" w:type="dxa"/>
          <w:trHeight w:val="300"/>
        </w:trPr>
        <w:tc>
          <w:tcPr>
            <w:tcW w:w="700" w:type="dxa"/>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9</w:t>
            </w:r>
          </w:p>
        </w:tc>
        <w:tc>
          <w:tcPr>
            <w:tcW w:w="6560" w:type="dxa"/>
            <w:gridSpan w:val="7"/>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暂列金额（不含计日工总额）</w:t>
            </w:r>
          </w:p>
        </w:tc>
        <w:tc>
          <w:tcPr>
            <w:tcW w:w="124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gridAfter w:val="1"/>
          <w:wAfter w:w="20" w:type="dxa"/>
          <w:trHeight w:val="148"/>
        </w:trPr>
        <w:tc>
          <w:tcPr>
            <w:tcW w:w="700" w:type="dxa"/>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w:t>
            </w:r>
          </w:p>
        </w:tc>
        <w:tc>
          <w:tcPr>
            <w:tcW w:w="6560" w:type="dxa"/>
            <w:gridSpan w:val="7"/>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投标报价</w:t>
            </w:r>
          </w:p>
        </w:tc>
        <w:tc>
          <w:tcPr>
            <w:tcW w:w="124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gridAfter w:val="1"/>
          <w:wAfter w:w="20" w:type="dxa"/>
          <w:trHeight w:val="8179"/>
        </w:trPr>
        <w:tc>
          <w:tcPr>
            <w:tcW w:w="700" w:type="dxa"/>
            <w:vMerge w:val="restart"/>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560" w:type="dxa"/>
            <w:gridSpan w:val="7"/>
            <w:vMerge w:val="restart"/>
            <w:tcBorders>
              <w:top w:val="nil"/>
              <w:left w:val="nil"/>
              <w:bottom w:val="single" w:sz="4" w:space="0" w:color="000000"/>
              <w:right w:val="single" w:sz="4" w:space="0" w:color="000000"/>
            </w:tcBorders>
            <w:shd w:val="clear" w:color="000000" w:fill="FFFFFF"/>
            <w:vAlign w:val="center"/>
          </w:tcPr>
          <w:p w:rsidR="00ED3A8A" w:rsidRDefault="0033139E">
            <w:pPr>
              <w:widowControl/>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240" w:type="dxa"/>
            <w:gridSpan w:val="2"/>
            <w:vMerge w:val="restart"/>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gridAfter w:val="1"/>
          <w:wAfter w:w="20" w:type="dxa"/>
          <w:trHeight w:val="312"/>
        </w:trPr>
        <w:tc>
          <w:tcPr>
            <w:tcW w:w="700" w:type="dxa"/>
            <w:vMerge/>
            <w:tcBorders>
              <w:top w:val="nil"/>
              <w:left w:val="single" w:sz="8" w:space="0" w:color="000000"/>
              <w:bottom w:val="single" w:sz="4" w:space="0" w:color="000000"/>
              <w:right w:val="single" w:sz="4" w:space="0" w:color="000000"/>
            </w:tcBorders>
            <w:vAlign w:val="center"/>
          </w:tcPr>
          <w:p w:rsidR="00ED3A8A" w:rsidRDefault="00ED3A8A">
            <w:pPr>
              <w:widowControl/>
              <w:jc w:val="left"/>
              <w:rPr>
                <w:rFonts w:ascii="宋体" w:eastAsia="宋体" w:hAnsi="宋体" w:cs="Arial"/>
                <w:color w:val="000000"/>
                <w:kern w:val="0"/>
                <w:sz w:val="16"/>
                <w:szCs w:val="16"/>
              </w:rPr>
            </w:pPr>
          </w:p>
        </w:tc>
        <w:tc>
          <w:tcPr>
            <w:tcW w:w="6560" w:type="dxa"/>
            <w:gridSpan w:val="7"/>
            <w:vMerge/>
            <w:tcBorders>
              <w:top w:val="nil"/>
              <w:left w:val="nil"/>
              <w:bottom w:val="single" w:sz="4" w:space="0" w:color="000000"/>
              <w:right w:val="single" w:sz="4" w:space="0" w:color="000000"/>
            </w:tcBorders>
            <w:vAlign w:val="center"/>
          </w:tcPr>
          <w:p w:rsidR="00ED3A8A" w:rsidRDefault="00ED3A8A">
            <w:pPr>
              <w:widowControl/>
              <w:jc w:val="left"/>
              <w:rPr>
                <w:rFonts w:ascii="宋体" w:eastAsia="宋体" w:hAnsi="宋体" w:cs="Arial"/>
                <w:color w:val="000000"/>
                <w:kern w:val="0"/>
                <w:sz w:val="16"/>
                <w:szCs w:val="16"/>
              </w:rPr>
            </w:pPr>
          </w:p>
        </w:tc>
        <w:tc>
          <w:tcPr>
            <w:tcW w:w="1240" w:type="dxa"/>
            <w:gridSpan w:val="2"/>
            <w:vMerge/>
            <w:tcBorders>
              <w:top w:val="nil"/>
              <w:left w:val="nil"/>
              <w:bottom w:val="single" w:sz="4" w:space="0" w:color="000000"/>
              <w:right w:val="single" w:sz="8" w:space="0" w:color="000000"/>
            </w:tcBorders>
            <w:vAlign w:val="center"/>
          </w:tcPr>
          <w:p w:rsidR="00ED3A8A" w:rsidRDefault="00ED3A8A">
            <w:pPr>
              <w:widowControl/>
              <w:jc w:val="left"/>
              <w:rPr>
                <w:rFonts w:ascii="Arial Narrow" w:eastAsia="宋体" w:hAnsi="Arial Narrow" w:cs="Arial"/>
                <w:color w:val="000000"/>
                <w:kern w:val="0"/>
                <w:sz w:val="16"/>
                <w:szCs w:val="16"/>
              </w:rPr>
            </w:pPr>
          </w:p>
        </w:tc>
      </w:tr>
      <w:tr w:rsidR="00ED3A8A">
        <w:trPr>
          <w:trHeight w:val="540"/>
        </w:trPr>
        <w:tc>
          <w:tcPr>
            <w:tcW w:w="8520" w:type="dxa"/>
            <w:gridSpan w:val="11"/>
            <w:tcBorders>
              <w:top w:val="nil"/>
              <w:left w:val="nil"/>
              <w:bottom w:val="nil"/>
              <w:right w:val="nil"/>
            </w:tcBorders>
            <w:shd w:val="clear" w:color="000000" w:fill="FFFFFF"/>
          </w:tcPr>
          <w:p w:rsidR="00ED3A8A" w:rsidRDefault="0033139E">
            <w:pPr>
              <w:widowControl/>
              <w:jc w:val="center"/>
              <w:rPr>
                <w:rFonts w:ascii="宋体" w:eastAsia="宋体" w:hAnsi="宋体" w:cs="Arial"/>
                <w:b/>
                <w:bCs/>
                <w:color w:val="000000"/>
                <w:kern w:val="0"/>
                <w:sz w:val="36"/>
                <w:szCs w:val="36"/>
              </w:rPr>
            </w:pPr>
            <w:r>
              <w:rPr>
                <w:rFonts w:ascii="宋体" w:eastAsia="宋体" w:hAnsi="宋体" w:cs="Arial" w:hint="eastAsia"/>
                <w:b/>
                <w:bCs/>
                <w:color w:val="000000"/>
                <w:kern w:val="0"/>
                <w:sz w:val="36"/>
                <w:szCs w:val="36"/>
              </w:rPr>
              <w:lastRenderedPageBreak/>
              <w:t>工程量清单表</w:t>
            </w:r>
          </w:p>
        </w:tc>
      </w:tr>
      <w:tr w:rsidR="00ED3A8A">
        <w:trPr>
          <w:trHeight w:val="300"/>
        </w:trPr>
        <w:tc>
          <w:tcPr>
            <w:tcW w:w="4640" w:type="dxa"/>
            <w:gridSpan w:val="5"/>
            <w:tcBorders>
              <w:top w:val="nil"/>
              <w:left w:val="nil"/>
              <w:bottom w:val="nil"/>
              <w:right w:val="nil"/>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合同段：龙湖镇安仁村委会高钗村生产道路硬化工程</w:t>
            </w:r>
          </w:p>
        </w:tc>
        <w:tc>
          <w:tcPr>
            <w:tcW w:w="2820" w:type="dxa"/>
            <w:gridSpan w:val="4"/>
            <w:tcBorders>
              <w:top w:val="nil"/>
              <w:left w:val="nil"/>
              <w:bottom w:val="nil"/>
              <w:right w:val="nil"/>
            </w:tcBorders>
            <w:shd w:val="clear" w:color="000000" w:fill="FFFFFF"/>
            <w:vAlign w:val="center"/>
          </w:tcPr>
          <w:p w:rsidR="00ED3A8A" w:rsidRDefault="0033139E">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gridSpan w:val="2"/>
            <w:tcBorders>
              <w:top w:val="nil"/>
              <w:left w:val="nil"/>
              <w:bottom w:val="nil"/>
              <w:right w:val="nil"/>
            </w:tcBorders>
            <w:shd w:val="clear" w:color="000000" w:fill="FFFFFF"/>
            <w:vAlign w:val="center"/>
          </w:tcPr>
          <w:p w:rsidR="00ED3A8A" w:rsidRDefault="0033139E">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标表</w:t>
            </w:r>
            <w:r>
              <w:rPr>
                <w:rFonts w:ascii="宋体" w:eastAsia="宋体" w:hAnsi="宋体" w:cs="Arial" w:hint="eastAsia"/>
                <w:color w:val="000000"/>
                <w:kern w:val="0"/>
                <w:sz w:val="16"/>
                <w:szCs w:val="16"/>
              </w:rPr>
              <w:t>2</w:t>
            </w:r>
          </w:p>
        </w:tc>
      </w:tr>
      <w:tr w:rsidR="00ED3A8A">
        <w:trPr>
          <w:trHeight w:val="19"/>
        </w:trPr>
        <w:tc>
          <w:tcPr>
            <w:tcW w:w="88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760" w:type="dxa"/>
            <w:gridSpan w:val="3"/>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700"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r>
      <w:tr w:rsidR="00ED3A8A">
        <w:trPr>
          <w:trHeight w:val="439"/>
        </w:trPr>
        <w:tc>
          <w:tcPr>
            <w:tcW w:w="8520" w:type="dxa"/>
            <w:gridSpan w:val="11"/>
            <w:tcBorders>
              <w:top w:val="single" w:sz="8" w:space="0" w:color="000000"/>
              <w:left w:val="single" w:sz="8" w:space="0" w:color="000000"/>
              <w:bottom w:val="single" w:sz="4" w:space="0" w:color="000000"/>
              <w:right w:val="single" w:sz="8"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24"/>
                <w:szCs w:val="24"/>
              </w:rPr>
            </w:pPr>
            <w:r>
              <w:rPr>
                <w:rFonts w:ascii="宋体" w:eastAsia="宋体" w:hAnsi="宋体" w:cs="Arial" w:hint="eastAsia"/>
                <w:b/>
                <w:bCs/>
                <w:color w:val="000000"/>
                <w:kern w:val="0"/>
                <w:sz w:val="24"/>
                <w:szCs w:val="24"/>
              </w:rPr>
              <w:t>清单</w:t>
            </w:r>
            <w:r>
              <w:rPr>
                <w:rFonts w:ascii="宋体" w:eastAsia="宋体" w:hAnsi="宋体" w:cs="Arial" w:hint="eastAsia"/>
                <w:b/>
                <w:bCs/>
                <w:color w:val="000000"/>
                <w:kern w:val="0"/>
                <w:sz w:val="24"/>
                <w:szCs w:val="24"/>
              </w:rPr>
              <w:t xml:space="preserve"> </w:t>
            </w:r>
            <w:r>
              <w:rPr>
                <w:rFonts w:ascii="宋体" w:eastAsia="宋体" w:hAnsi="宋体" w:cs="Arial" w:hint="eastAsia"/>
                <w:b/>
                <w:bCs/>
                <w:color w:val="000000"/>
                <w:kern w:val="0"/>
                <w:sz w:val="24"/>
                <w:szCs w:val="24"/>
              </w:rPr>
              <w:t>第</w:t>
            </w:r>
            <w:r>
              <w:rPr>
                <w:rFonts w:ascii="宋体" w:eastAsia="宋体" w:hAnsi="宋体" w:cs="Arial" w:hint="eastAsia"/>
                <w:b/>
                <w:bCs/>
                <w:color w:val="000000"/>
                <w:kern w:val="0"/>
                <w:sz w:val="24"/>
                <w:szCs w:val="24"/>
              </w:rPr>
              <w:t>100</w:t>
            </w:r>
            <w:r>
              <w:rPr>
                <w:rFonts w:ascii="宋体" w:eastAsia="宋体" w:hAnsi="宋体" w:cs="Arial" w:hint="eastAsia"/>
                <w:b/>
                <w:bCs/>
                <w:color w:val="000000"/>
                <w:kern w:val="0"/>
                <w:sz w:val="24"/>
                <w:szCs w:val="24"/>
              </w:rPr>
              <w:t>章</w:t>
            </w:r>
            <w:r>
              <w:rPr>
                <w:rFonts w:ascii="宋体" w:eastAsia="宋体" w:hAnsi="宋体" w:cs="Arial" w:hint="eastAsia"/>
                <w:b/>
                <w:bCs/>
                <w:color w:val="000000"/>
                <w:kern w:val="0"/>
                <w:sz w:val="24"/>
                <w:szCs w:val="24"/>
              </w:rPr>
              <w:t xml:space="preserve">  </w:t>
            </w:r>
            <w:r>
              <w:rPr>
                <w:rFonts w:ascii="宋体" w:eastAsia="宋体" w:hAnsi="宋体" w:cs="Arial" w:hint="eastAsia"/>
                <w:b/>
                <w:bCs/>
                <w:color w:val="000000"/>
                <w:kern w:val="0"/>
                <w:sz w:val="24"/>
                <w:szCs w:val="24"/>
              </w:rPr>
              <w:t>总</w:t>
            </w:r>
            <w:r>
              <w:rPr>
                <w:rFonts w:ascii="宋体" w:eastAsia="宋体" w:hAnsi="宋体" w:cs="Arial" w:hint="eastAsia"/>
                <w:b/>
                <w:bCs/>
                <w:color w:val="000000"/>
                <w:kern w:val="0"/>
                <w:sz w:val="24"/>
                <w:szCs w:val="24"/>
              </w:rPr>
              <w:t xml:space="preserve"> </w:t>
            </w:r>
            <w:r>
              <w:rPr>
                <w:rFonts w:ascii="宋体" w:eastAsia="宋体" w:hAnsi="宋体" w:cs="Arial" w:hint="eastAsia"/>
                <w:b/>
                <w:bCs/>
                <w:color w:val="000000"/>
                <w:kern w:val="0"/>
                <w:sz w:val="24"/>
                <w:szCs w:val="24"/>
              </w:rPr>
              <w:t>则</w:t>
            </w:r>
          </w:p>
        </w:tc>
      </w:tr>
      <w:tr w:rsidR="00ED3A8A">
        <w:trPr>
          <w:trHeight w:val="342"/>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子目号</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子目名称</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单位</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数量</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单价</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合价</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101</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通则</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101-1</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保险费</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-a</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按合同条款规定，提供建筑工程一切险</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总额</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1.000</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-b</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按合同条款规定，提供第三者责任险</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总额</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1.000</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102</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工程管理</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102-1</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竣工文件</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总额</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1.000</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102-2</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施工环保费</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总额</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1.000</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102-3</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安全生产费</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总额</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1.000</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102-4</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信息化系统（暂估价）</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总额</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1.000</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103</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临时工程与设施</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103-1</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临时道路修建、养护与拆除（包括原道路的养护）</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总额</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1.000</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103-2</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临时占地</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总额</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1.000</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103-3</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临时供电设施架设、维护与拆除</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总额</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1.000</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103-4</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电信设施的提供、维修与拆除</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总额</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1.000</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103-5</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临时供水与排污设施</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总额</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1.000</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104</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承包人驻地建设</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104-1</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承包人驻地建设</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总额</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1.000</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551"/>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520" w:type="dxa"/>
            <w:gridSpan w:val="11"/>
            <w:tcBorders>
              <w:top w:val="nil"/>
              <w:left w:val="single" w:sz="8" w:space="0" w:color="000000"/>
              <w:bottom w:val="single" w:sz="8" w:space="0" w:color="000000"/>
              <w:right w:val="single" w:sz="8"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清单</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100</w:t>
            </w:r>
            <w:r>
              <w:rPr>
                <w:rFonts w:ascii="宋体" w:eastAsia="宋体" w:hAnsi="宋体" w:cs="Arial" w:hint="eastAsia"/>
                <w:color w:val="000000"/>
                <w:kern w:val="0"/>
                <w:sz w:val="16"/>
                <w:szCs w:val="16"/>
              </w:rPr>
              <w:t>章</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合计</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人民币</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元</w:t>
            </w:r>
          </w:p>
        </w:tc>
      </w:tr>
      <w:tr w:rsidR="00ED3A8A">
        <w:trPr>
          <w:trHeight w:val="300"/>
        </w:trPr>
        <w:tc>
          <w:tcPr>
            <w:tcW w:w="7460" w:type="dxa"/>
            <w:gridSpan w:val="9"/>
            <w:tcBorders>
              <w:top w:val="nil"/>
              <w:left w:val="nil"/>
              <w:bottom w:val="nil"/>
              <w:right w:val="nil"/>
            </w:tcBorders>
            <w:shd w:val="clear" w:color="000000" w:fill="FFFFFF"/>
            <w:vAlign w:val="center"/>
          </w:tcPr>
          <w:p w:rsidR="00ED3A8A" w:rsidRDefault="0033139E">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清单</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 xml:space="preserve"> 1 </w:t>
            </w:r>
            <w:r>
              <w:rPr>
                <w:rFonts w:ascii="宋体" w:eastAsia="宋体" w:hAnsi="宋体" w:cs="Arial" w:hint="eastAsia"/>
                <w:color w:val="000000"/>
                <w:kern w:val="0"/>
                <w:sz w:val="16"/>
                <w:szCs w:val="16"/>
              </w:rPr>
              <w:t>页</w:t>
            </w:r>
          </w:p>
        </w:tc>
        <w:tc>
          <w:tcPr>
            <w:tcW w:w="1060" w:type="dxa"/>
            <w:gridSpan w:val="2"/>
            <w:tcBorders>
              <w:top w:val="nil"/>
              <w:left w:val="nil"/>
              <w:bottom w:val="nil"/>
              <w:right w:val="nil"/>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共</w:t>
            </w:r>
            <w:r>
              <w:rPr>
                <w:rFonts w:ascii="宋体" w:eastAsia="宋体" w:hAnsi="宋体" w:cs="Arial" w:hint="eastAsia"/>
                <w:color w:val="000000"/>
                <w:kern w:val="0"/>
                <w:sz w:val="16"/>
                <w:szCs w:val="16"/>
              </w:rPr>
              <w:t xml:space="preserve"> 4 </w:t>
            </w:r>
            <w:r>
              <w:rPr>
                <w:rFonts w:ascii="宋体" w:eastAsia="宋体" w:hAnsi="宋体" w:cs="Arial" w:hint="eastAsia"/>
                <w:color w:val="000000"/>
                <w:kern w:val="0"/>
                <w:sz w:val="16"/>
                <w:szCs w:val="16"/>
              </w:rPr>
              <w:t>页</w:t>
            </w:r>
          </w:p>
        </w:tc>
      </w:tr>
      <w:tr w:rsidR="00ED3A8A">
        <w:trPr>
          <w:trHeight w:val="642"/>
        </w:trPr>
        <w:tc>
          <w:tcPr>
            <w:tcW w:w="88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760" w:type="dxa"/>
            <w:gridSpan w:val="3"/>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700"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r>
      <w:tr w:rsidR="00ED3A8A">
        <w:trPr>
          <w:trHeight w:val="840"/>
        </w:trPr>
        <w:tc>
          <w:tcPr>
            <w:tcW w:w="88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760" w:type="dxa"/>
            <w:gridSpan w:val="3"/>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p w:rsidR="00ED3A8A" w:rsidRDefault="00ED3A8A">
            <w:pPr>
              <w:widowControl/>
              <w:jc w:val="left"/>
              <w:rPr>
                <w:rFonts w:ascii="SansSerif" w:eastAsia="宋体" w:hAnsi="SansSerif" w:cs="Arial" w:hint="eastAsia"/>
                <w:color w:val="000000"/>
                <w:kern w:val="0"/>
                <w:sz w:val="20"/>
                <w:szCs w:val="20"/>
              </w:rPr>
            </w:pPr>
          </w:p>
          <w:p w:rsidR="00ED3A8A" w:rsidRDefault="00ED3A8A">
            <w:pPr>
              <w:widowControl/>
              <w:jc w:val="left"/>
              <w:rPr>
                <w:rFonts w:ascii="SansSerif" w:eastAsia="宋体" w:hAnsi="SansSerif" w:cs="Arial" w:hint="eastAsia"/>
                <w:color w:val="000000"/>
                <w:kern w:val="0"/>
                <w:sz w:val="20"/>
                <w:szCs w:val="20"/>
              </w:rPr>
            </w:pPr>
          </w:p>
          <w:p w:rsidR="00ED3A8A" w:rsidRDefault="00ED3A8A">
            <w:pPr>
              <w:widowControl/>
              <w:jc w:val="left"/>
              <w:rPr>
                <w:rFonts w:ascii="SansSerif" w:eastAsia="宋体" w:hAnsi="SansSerif" w:cs="Arial" w:hint="eastAsia"/>
                <w:color w:val="000000"/>
                <w:kern w:val="0"/>
                <w:sz w:val="20"/>
                <w:szCs w:val="20"/>
              </w:rPr>
            </w:pPr>
          </w:p>
          <w:p w:rsidR="00ED3A8A" w:rsidRDefault="00ED3A8A">
            <w:pPr>
              <w:widowControl/>
              <w:jc w:val="left"/>
              <w:rPr>
                <w:rFonts w:ascii="SansSerif" w:eastAsia="宋体" w:hAnsi="SansSerif" w:cs="Arial" w:hint="eastAsia"/>
                <w:color w:val="000000"/>
                <w:kern w:val="0"/>
                <w:sz w:val="20"/>
                <w:szCs w:val="20"/>
              </w:rPr>
            </w:pPr>
          </w:p>
          <w:p w:rsidR="00ED3A8A" w:rsidRDefault="00ED3A8A">
            <w:pPr>
              <w:widowControl/>
              <w:jc w:val="left"/>
              <w:rPr>
                <w:rFonts w:ascii="SansSerif" w:eastAsia="宋体" w:hAnsi="SansSerif" w:cs="Arial" w:hint="eastAsia"/>
                <w:color w:val="000000"/>
                <w:kern w:val="0"/>
                <w:sz w:val="20"/>
                <w:szCs w:val="20"/>
              </w:rPr>
            </w:pPr>
          </w:p>
          <w:p w:rsidR="00ED3A8A" w:rsidRDefault="00ED3A8A">
            <w:pPr>
              <w:widowControl/>
              <w:jc w:val="left"/>
              <w:rPr>
                <w:rFonts w:ascii="SansSerif" w:eastAsia="宋体" w:hAnsi="SansSerif" w:cs="Arial" w:hint="eastAsia"/>
                <w:color w:val="000000"/>
                <w:kern w:val="0"/>
                <w:sz w:val="20"/>
                <w:szCs w:val="20"/>
              </w:rPr>
            </w:pPr>
          </w:p>
          <w:p w:rsidR="00ED3A8A" w:rsidRDefault="00ED3A8A">
            <w:pPr>
              <w:widowControl/>
              <w:jc w:val="left"/>
              <w:rPr>
                <w:rFonts w:ascii="SansSerif" w:eastAsia="宋体" w:hAnsi="SansSerif" w:cs="Arial" w:hint="eastAsia"/>
                <w:color w:val="000000"/>
                <w:kern w:val="0"/>
                <w:sz w:val="20"/>
                <w:szCs w:val="20"/>
              </w:rPr>
            </w:pPr>
          </w:p>
          <w:p w:rsidR="00ED3A8A" w:rsidRDefault="00ED3A8A">
            <w:pPr>
              <w:widowControl/>
              <w:jc w:val="left"/>
              <w:rPr>
                <w:rFonts w:ascii="SansSerif" w:eastAsia="宋体" w:hAnsi="SansSerif" w:cs="Arial" w:hint="eastAsia"/>
                <w:color w:val="000000"/>
                <w:kern w:val="0"/>
                <w:sz w:val="20"/>
                <w:szCs w:val="20"/>
              </w:rPr>
            </w:pPr>
          </w:p>
          <w:p w:rsidR="00ED3A8A" w:rsidRDefault="00ED3A8A">
            <w:pPr>
              <w:widowControl/>
              <w:jc w:val="left"/>
              <w:rPr>
                <w:rFonts w:ascii="SansSerif" w:eastAsia="宋体" w:hAnsi="SansSerif" w:cs="Arial" w:hint="eastAsia"/>
                <w:color w:val="000000"/>
                <w:kern w:val="0"/>
                <w:sz w:val="20"/>
                <w:szCs w:val="20"/>
              </w:rPr>
            </w:pPr>
          </w:p>
          <w:p w:rsidR="00ED3A8A" w:rsidRDefault="00ED3A8A">
            <w:pPr>
              <w:widowControl/>
              <w:jc w:val="left"/>
              <w:rPr>
                <w:rFonts w:ascii="SansSerif" w:eastAsia="宋体" w:hAnsi="SansSerif" w:cs="Arial" w:hint="eastAsia"/>
                <w:color w:val="000000"/>
                <w:kern w:val="0"/>
                <w:sz w:val="20"/>
                <w:szCs w:val="20"/>
              </w:rPr>
            </w:pPr>
          </w:p>
          <w:p w:rsidR="00ED3A8A" w:rsidRDefault="00ED3A8A">
            <w:pPr>
              <w:widowControl/>
              <w:jc w:val="left"/>
              <w:rPr>
                <w:rFonts w:ascii="SansSerif" w:eastAsia="宋体" w:hAnsi="SansSerif" w:cs="Arial" w:hint="eastAsia"/>
                <w:color w:val="000000"/>
                <w:kern w:val="0"/>
                <w:sz w:val="20"/>
                <w:szCs w:val="20"/>
              </w:rPr>
            </w:pPr>
          </w:p>
        </w:tc>
        <w:tc>
          <w:tcPr>
            <w:tcW w:w="700"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p w:rsidR="00ED3A8A" w:rsidRDefault="00ED3A8A">
            <w:pPr>
              <w:widowControl/>
              <w:jc w:val="left"/>
              <w:rPr>
                <w:rFonts w:ascii="SansSerif" w:eastAsia="宋体" w:hAnsi="SansSerif" w:cs="Arial" w:hint="eastAsia"/>
                <w:color w:val="000000"/>
                <w:kern w:val="0"/>
                <w:sz w:val="20"/>
                <w:szCs w:val="20"/>
              </w:rPr>
            </w:pPr>
          </w:p>
          <w:p w:rsidR="00ED3A8A" w:rsidRDefault="00ED3A8A">
            <w:pPr>
              <w:widowControl/>
              <w:jc w:val="left"/>
              <w:rPr>
                <w:rFonts w:ascii="SansSerif" w:eastAsia="宋体" w:hAnsi="SansSerif" w:cs="Arial" w:hint="eastAsia"/>
                <w:color w:val="000000"/>
                <w:kern w:val="0"/>
                <w:sz w:val="20"/>
                <w:szCs w:val="20"/>
              </w:rPr>
            </w:pPr>
          </w:p>
          <w:p w:rsidR="00ED3A8A" w:rsidRDefault="00ED3A8A">
            <w:pPr>
              <w:widowControl/>
              <w:jc w:val="left"/>
              <w:rPr>
                <w:rFonts w:ascii="SansSerif" w:eastAsia="宋体" w:hAnsi="SansSerif" w:cs="Arial" w:hint="eastAsia"/>
                <w:color w:val="000000"/>
                <w:kern w:val="0"/>
                <w:sz w:val="20"/>
                <w:szCs w:val="20"/>
              </w:rPr>
            </w:pPr>
          </w:p>
          <w:p w:rsidR="00ED3A8A" w:rsidRDefault="00ED3A8A">
            <w:pPr>
              <w:widowControl/>
              <w:jc w:val="left"/>
              <w:rPr>
                <w:rFonts w:ascii="SansSerif" w:eastAsia="宋体" w:hAnsi="SansSerif" w:cs="Arial" w:hint="eastAsia"/>
                <w:color w:val="000000"/>
                <w:kern w:val="0"/>
                <w:sz w:val="20"/>
                <w:szCs w:val="20"/>
              </w:rPr>
            </w:pPr>
          </w:p>
          <w:p w:rsidR="00ED3A8A" w:rsidRDefault="00ED3A8A">
            <w:pPr>
              <w:widowControl/>
              <w:jc w:val="left"/>
              <w:rPr>
                <w:rFonts w:ascii="SansSerif" w:eastAsia="宋体" w:hAnsi="SansSerif" w:cs="Arial" w:hint="eastAsia"/>
                <w:color w:val="000000"/>
                <w:kern w:val="0"/>
                <w:sz w:val="20"/>
                <w:szCs w:val="20"/>
              </w:rPr>
            </w:pPr>
          </w:p>
          <w:p w:rsidR="00ED3A8A" w:rsidRDefault="00ED3A8A">
            <w:pPr>
              <w:widowControl/>
              <w:jc w:val="left"/>
              <w:rPr>
                <w:rFonts w:ascii="SansSerif" w:eastAsia="宋体" w:hAnsi="SansSerif" w:cs="Arial" w:hint="eastAsia"/>
                <w:color w:val="000000"/>
                <w:kern w:val="0"/>
                <w:sz w:val="20"/>
                <w:szCs w:val="20"/>
              </w:rPr>
            </w:pPr>
          </w:p>
          <w:p w:rsidR="00ED3A8A" w:rsidRDefault="00ED3A8A">
            <w:pPr>
              <w:widowControl/>
              <w:jc w:val="left"/>
              <w:rPr>
                <w:rFonts w:ascii="SansSerif" w:eastAsia="宋体" w:hAnsi="SansSerif" w:cs="Arial" w:hint="eastAsia"/>
                <w:color w:val="000000"/>
                <w:kern w:val="0"/>
                <w:sz w:val="20"/>
                <w:szCs w:val="20"/>
              </w:rPr>
            </w:pPr>
          </w:p>
          <w:p w:rsidR="00ED3A8A" w:rsidRDefault="00ED3A8A">
            <w:pPr>
              <w:widowControl/>
              <w:jc w:val="left"/>
              <w:rPr>
                <w:rFonts w:ascii="SansSerif" w:eastAsia="宋体" w:hAnsi="SansSerif" w:cs="Arial" w:hint="eastAsia"/>
                <w:color w:val="000000"/>
                <w:kern w:val="0"/>
                <w:sz w:val="20"/>
                <w:szCs w:val="20"/>
              </w:rPr>
            </w:pPr>
          </w:p>
          <w:p w:rsidR="00ED3A8A" w:rsidRDefault="00ED3A8A">
            <w:pPr>
              <w:widowControl/>
              <w:jc w:val="left"/>
              <w:rPr>
                <w:rFonts w:ascii="SansSerif" w:eastAsia="宋体" w:hAnsi="SansSerif" w:cs="Arial" w:hint="eastAsia"/>
                <w:color w:val="000000"/>
                <w:kern w:val="0"/>
                <w:sz w:val="20"/>
                <w:szCs w:val="20"/>
              </w:rPr>
            </w:pPr>
          </w:p>
          <w:p w:rsidR="00ED3A8A" w:rsidRDefault="00ED3A8A">
            <w:pPr>
              <w:widowControl/>
              <w:jc w:val="left"/>
              <w:rPr>
                <w:rFonts w:ascii="SansSerif" w:eastAsia="宋体" w:hAnsi="SansSerif" w:cs="Arial" w:hint="eastAsia"/>
                <w:color w:val="000000"/>
                <w:kern w:val="0"/>
                <w:sz w:val="20"/>
                <w:szCs w:val="20"/>
              </w:rPr>
            </w:pPr>
          </w:p>
        </w:tc>
        <w:tc>
          <w:tcPr>
            <w:tcW w:w="106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r>
      <w:tr w:rsidR="00ED3A8A">
        <w:trPr>
          <w:trHeight w:val="540"/>
        </w:trPr>
        <w:tc>
          <w:tcPr>
            <w:tcW w:w="8520" w:type="dxa"/>
            <w:gridSpan w:val="11"/>
            <w:tcBorders>
              <w:top w:val="nil"/>
              <w:left w:val="nil"/>
              <w:bottom w:val="nil"/>
              <w:right w:val="nil"/>
            </w:tcBorders>
            <w:shd w:val="clear" w:color="000000" w:fill="FFFFFF"/>
          </w:tcPr>
          <w:p w:rsidR="00ED3A8A" w:rsidRDefault="0033139E">
            <w:pPr>
              <w:widowControl/>
              <w:jc w:val="center"/>
              <w:rPr>
                <w:rFonts w:ascii="宋体" w:eastAsia="宋体" w:hAnsi="宋体" w:cs="Arial"/>
                <w:b/>
                <w:bCs/>
                <w:color w:val="000000"/>
                <w:kern w:val="0"/>
                <w:sz w:val="36"/>
                <w:szCs w:val="36"/>
              </w:rPr>
            </w:pPr>
            <w:r>
              <w:rPr>
                <w:rFonts w:ascii="宋体" w:eastAsia="宋体" w:hAnsi="宋体" w:cs="Arial" w:hint="eastAsia"/>
                <w:b/>
                <w:bCs/>
                <w:color w:val="000000"/>
                <w:kern w:val="0"/>
                <w:sz w:val="36"/>
                <w:szCs w:val="36"/>
              </w:rPr>
              <w:lastRenderedPageBreak/>
              <w:t>工程量清单表</w:t>
            </w:r>
          </w:p>
        </w:tc>
      </w:tr>
      <w:tr w:rsidR="00ED3A8A">
        <w:trPr>
          <w:trHeight w:val="300"/>
        </w:trPr>
        <w:tc>
          <w:tcPr>
            <w:tcW w:w="4640" w:type="dxa"/>
            <w:gridSpan w:val="5"/>
            <w:tcBorders>
              <w:top w:val="nil"/>
              <w:left w:val="nil"/>
              <w:bottom w:val="nil"/>
              <w:right w:val="nil"/>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合同段：龙湖镇安仁村委会高钗村生产道路硬化工程</w:t>
            </w:r>
          </w:p>
        </w:tc>
        <w:tc>
          <w:tcPr>
            <w:tcW w:w="2820" w:type="dxa"/>
            <w:gridSpan w:val="4"/>
            <w:tcBorders>
              <w:top w:val="nil"/>
              <w:left w:val="nil"/>
              <w:bottom w:val="nil"/>
              <w:right w:val="nil"/>
            </w:tcBorders>
            <w:shd w:val="clear" w:color="000000" w:fill="FFFFFF"/>
            <w:vAlign w:val="center"/>
          </w:tcPr>
          <w:p w:rsidR="00ED3A8A" w:rsidRDefault="0033139E">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gridSpan w:val="2"/>
            <w:tcBorders>
              <w:top w:val="nil"/>
              <w:left w:val="nil"/>
              <w:bottom w:val="nil"/>
              <w:right w:val="nil"/>
            </w:tcBorders>
            <w:shd w:val="clear" w:color="000000" w:fill="FFFFFF"/>
            <w:vAlign w:val="center"/>
          </w:tcPr>
          <w:p w:rsidR="00ED3A8A" w:rsidRDefault="0033139E">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标表</w:t>
            </w:r>
            <w:r>
              <w:rPr>
                <w:rFonts w:ascii="宋体" w:eastAsia="宋体" w:hAnsi="宋体" w:cs="Arial" w:hint="eastAsia"/>
                <w:color w:val="000000"/>
                <w:kern w:val="0"/>
                <w:sz w:val="16"/>
                <w:szCs w:val="16"/>
              </w:rPr>
              <w:t>2</w:t>
            </w:r>
          </w:p>
        </w:tc>
      </w:tr>
      <w:tr w:rsidR="00ED3A8A">
        <w:trPr>
          <w:trHeight w:val="19"/>
        </w:trPr>
        <w:tc>
          <w:tcPr>
            <w:tcW w:w="88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760" w:type="dxa"/>
            <w:gridSpan w:val="3"/>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700"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r>
      <w:tr w:rsidR="00ED3A8A">
        <w:trPr>
          <w:trHeight w:val="439"/>
        </w:trPr>
        <w:tc>
          <w:tcPr>
            <w:tcW w:w="8520" w:type="dxa"/>
            <w:gridSpan w:val="11"/>
            <w:tcBorders>
              <w:top w:val="single" w:sz="8" w:space="0" w:color="000000"/>
              <w:left w:val="single" w:sz="8" w:space="0" w:color="000000"/>
              <w:bottom w:val="single" w:sz="4" w:space="0" w:color="000000"/>
              <w:right w:val="single" w:sz="8"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24"/>
                <w:szCs w:val="24"/>
              </w:rPr>
            </w:pPr>
            <w:r>
              <w:rPr>
                <w:rFonts w:ascii="宋体" w:eastAsia="宋体" w:hAnsi="宋体" w:cs="Arial" w:hint="eastAsia"/>
                <w:b/>
                <w:bCs/>
                <w:color w:val="000000"/>
                <w:kern w:val="0"/>
                <w:sz w:val="24"/>
                <w:szCs w:val="24"/>
              </w:rPr>
              <w:t>清单</w:t>
            </w:r>
            <w:r>
              <w:rPr>
                <w:rFonts w:ascii="宋体" w:eastAsia="宋体" w:hAnsi="宋体" w:cs="Arial" w:hint="eastAsia"/>
                <w:b/>
                <w:bCs/>
                <w:color w:val="000000"/>
                <w:kern w:val="0"/>
                <w:sz w:val="24"/>
                <w:szCs w:val="24"/>
              </w:rPr>
              <w:t xml:space="preserve"> </w:t>
            </w:r>
            <w:r>
              <w:rPr>
                <w:rFonts w:ascii="宋体" w:eastAsia="宋体" w:hAnsi="宋体" w:cs="Arial" w:hint="eastAsia"/>
                <w:b/>
                <w:bCs/>
                <w:color w:val="000000"/>
                <w:kern w:val="0"/>
                <w:sz w:val="24"/>
                <w:szCs w:val="24"/>
              </w:rPr>
              <w:t>第</w:t>
            </w:r>
            <w:r>
              <w:rPr>
                <w:rFonts w:ascii="宋体" w:eastAsia="宋体" w:hAnsi="宋体" w:cs="Arial" w:hint="eastAsia"/>
                <w:b/>
                <w:bCs/>
                <w:color w:val="000000"/>
                <w:kern w:val="0"/>
                <w:sz w:val="24"/>
                <w:szCs w:val="24"/>
              </w:rPr>
              <w:t>200</w:t>
            </w:r>
            <w:r>
              <w:rPr>
                <w:rFonts w:ascii="宋体" w:eastAsia="宋体" w:hAnsi="宋体" w:cs="Arial" w:hint="eastAsia"/>
                <w:b/>
                <w:bCs/>
                <w:color w:val="000000"/>
                <w:kern w:val="0"/>
                <w:sz w:val="24"/>
                <w:szCs w:val="24"/>
              </w:rPr>
              <w:t>章</w:t>
            </w:r>
            <w:r>
              <w:rPr>
                <w:rFonts w:ascii="宋体" w:eastAsia="宋体" w:hAnsi="宋体" w:cs="Arial" w:hint="eastAsia"/>
                <w:b/>
                <w:bCs/>
                <w:color w:val="000000"/>
                <w:kern w:val="0"/>
                <w:sz w:val="24"/>
                <w:szCs w:val="24"/>
              </w:rPr>
              <w:t xml:space="preserve">  </w:t>
            </w:r>
            <w:r>
              <w:rPr>
                <w:rFonts w:ascii="宋体" w:eastAsia="宋体" w:hAnsi="宋体" w:cs="Arial" w:hint="eastAsia"/>
                <w:b/>
                <w:bCs/>
                <w:color w:val="000000"/>
                <w:kern w:val="0"/>
                <w:sz w:val="24"/>
                <w:szCs w:val="24"/>
              </w:rPr>
              <w:t>路</w:t>
            </w:r>
            <w:r>
              <w:rPr>
                <w:rFonts w:ascii="宋体" w:eastAsia="宋体" w:hAnsi="宋体" w:cs="Arial" w:hint="eastAsia"/>
                <w:b/>
                <w:bCs/>
                <w:color w:val="000000"/>
                <w:kern w:val="0"/>
                <w:sz w:val="24"/>
                <w:szCs w:val="24"/>
              </w:rPr>
              <w:t xml:space="preserve"> </w:t>
            </w:r>
            <w:r>
              <w:rPr>
                <w:rFonts w:ascii="宋体" w:eastAsia="宋体" w:hAnsi="宋体" w:cs="Arial" w:hint="eastAsia"/>
                <w:b/>
                <w:bCs/>
                <w:color w:val="000000"/>
                <w:kern w:val="0"/>
                <w:sz w:val="24"/>
                <w:szCs w:val="24"/>
              </w:rPr>
              <w:t>基</w:t>
            </w:r>
          </w:p>
        </w:tc>
      </w:tr>
      <w:tr w:rsidR="00ED3A8A">
        <w:trPr>
          <w:trHeight w:val="342"/>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子目号</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子目名称</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单位</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数量</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单价</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合价</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202</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场地清理</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202-1</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清理与掘除</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-a</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清理现场</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m2</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499.873</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203</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挖方路基</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203-1</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路基挖方</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-a</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挖土方</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m3</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166.667</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204</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填方路基</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204-1</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路基填筑（包括填前压实）</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-d</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借土填方</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m3</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131.159</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12"/>
        </w:trPr>
        <w:tc>
          <w:tcPr>
            <w:tcW w:w="880" w:type="dxa"/>
            <w:gridSpan w:val="2"/>
            <w:tcBorders>
              <w:top w:val="nil"/>
              <w:left w:val="single" w:sz="8" w:space="0" w:color="000000"/>
              <w:bottom w:val="single" w:sz="4" w:space="0" w:color="000000"/>
              <w:right w:val="single" w:sz="4" w:space="0" w:color="000000"/>
            </w:tcBorders>
            <w:vAlign w:val="center"/>
          </w:tcPr>
          <w:p w:rsidR="00ED3A8A" w:rsidRDefault="00ED3A8A">
            <w:pPr>
              <w:widowControl/>
              <w:jc w:val="left"/>
              <w:rPr>
                <w:rFonts w:ascii="宋体" w:eastAsia="宋体" w:hAnsi="宋体" w:cs="Arial"/>
                <w:color w:val="000000"/>
                <w:kern w:val="0"/>
                <w:sz w:val="16"/>
                <w:szCs w:val="16"/>
              </w:rPr>
            </w:pPr>
          </w:p>
        </w:tc>
        <w:tc>
          <w:tcPr>
            <w:tcW w:w="3760" w:type="dxa"/>
            <w:gridSpan w:val="3"/>
            <w:tcBorders>
              <w:top w:val="nil"/>
              <w:left w:val="nil"/>
              <w:bottom w:val="single" w:sz="4" w:space="0" w:color="000000"/>
              <w:right w:val="single" w:sz="4" w:space="0" w:color="000000"/>
            </w:tcBorders>
            <w:vAlign w:val="center"/>
          </w:tcPr>
          <w:p w:rsidR="00ED3A8A" w:rsidRDefault="00ED3A8A">
            <w:pPr>
              <w:widowControl/>
              <w:jc w:val="left"/>
              <w:rPr>
                <w:rFonts w:ascii="宋体" w:eastAsia="宋体" w:hAnsi="宋体" w:cs="Arial"/>
                <w:color w:val="000000"/>
                <w:kern w:val="0"/>
                <w:sz w:val="16"/>
                <w:szCs w:val="16"/>
              </w:rPr>
            </w:pPr>
          </w:p>
        </w:tc>
        <w:tc>
          <w:tcPr>
            <w:tcW w:w="700" w:type="dxa"/>
            <w:tcBorders>
              <w:top w:val="nil"/>
              <w:left w:val="nil"/>
              <w:bottom w:val="single" w:sz="4" w:space="0" w:color="000000"/>
              <w:right w:val="single" w:sz="4" w:space="0" w:color="000000"/>
            </w:tcBorders>
            <w:vAlign w:val="center"/>
          </w:tcPr>
          <w:p w:rsidR="00ED3A8A" w:rsidRDefault="00ED3A8A">
            <w:pPr>
              <w:widowControl/>
              <w:jc w:val="left"/>
              <w:rPr>
                <w:rFonts w:ascii="宋体" w:eastAsia="宋体" w:hAnsi="宋体" w:cs="Arial"/>
                <w:color w:val="000000"/>
                <w:kern w:val="0"/>
                <w:sz w:val="16"/>
                <w:szCs w:val="16"/>
              </w:rPr>
            </w:pPr>
          </w:p>
        </w:tc>
        <w:tc>
          <w:tcPr>
            <w:tcW w:w="1060" w:type="dxa"/>
            <w:tcBorders>
              <w:top w:val="nil"/>
              <w:left w:val="nil"/>
              <w:bottom w:val="single" w:sz="4" w:space="0" w:color="000000"/>
              <w:right w:val="single" w:sz="4" w:space="0" w:color="000000"/>
            </w:tcBorders>
            <w:vAlign w:val="center"/>
          </w:tcPr>
          <w:p w:rsidR="00ED3A8A" w:rsidRDefault="00ED3A8A">
            <w:pPr>
              <w:widowControl/>
              <w:jc w:val="left"/>
              <w:rPr>
                <w:rFonts w:ascii="Arial Narrow" w:eastAsia="宋体" w:hAnsi="Arial Narrow" w:cs="Arial"/>
                <w:color w:val="000000"/>
                <w:kern w:val="0"/>
                <w:sz w:val="16"/>
                <w:szCs w:val="16"/>
              </w:rPr>
            </w:pPr>
          </w:p>
        </w:tc>
        <w:tc>
          <w:tcPr>
            <w:tcW w:w="1060" w:type="dxa"/>
            <w:gridSpan w:val="2"/>
            <w:tcBorders>
              <w:top w:val="nil"/>
              <w:left w:val="nil"/>
              <w:bottom w:val="single" w:sz="4" w:space="0" w:color="000000"/>
              <w:right w:val="single" w:sz="4" w:space="0" w:color="000000"/>
            </w:tcBorders>
            <w:vAlign w:val="center"/>
          </w:tcPr>
          <w:p w:rsidR="00ED3A8A" w:rsidRDefault="00ED3A8A">
            <w:pPr>
              <w:widowControl/>
              <w:jc w:val="left"/>
              <w:rPr>
                <w:rFonts w:ascii="Arial Narrow" w:eastAsia="宋体" w:hAnsi="Arial Narrow" w:cs="Arial"/>
                <w:color w:val="000000"/>
                <w:kern w:val="0"/>
                <w:sz w:val="16"/>
                <w:szCs w:val="16"/>
              </w:rPr>
            </w:pPr>
          </w:p>
        </w:tc>
        <w:tc>
          <w:tcPr>
            <w:tcW w:w="1060" w:type="dxa"/>
            <w:gridSpan w:val="2"/>
            <w:tcBorders>
              <w:top w:val="nil"/>
              <w:left w:val="nil"/>
              <w:bottom w:val="single" w:sz="4" w:space="0" w:color="000000"/>
              <w:right w:val="single" w:sz="8" w:space="0" w:color="000000"/>
            </w:tcBorders>
            <w:vAlign w:val="center"/>
          </w:tcPr>
          <w:p w:rsidR="00ED3A8A" w:rsidRDefault="00ED3A8A">
            <w:pPr>
              <w:widowControl/>
              <w:jc w:val="left"/>
              <w:rPr>
                <w:rFonts w:ascii="Arial Narrow" w:eastAsia="宋体" w:hAnsi="Arial Narrow" w:cs="Arial"/>
                <w:color w:val="000000"/>
                <w:kern w:val="0"/>
                <w:sz w:val="16"/>
                <w:szCs w:val="16"/>
              </w:rPr>
            </w:pPr>
          </w:p>
        </w:tc>
      </w:tr>
      <w:tr w:rsidR="00ED3A8A">
        <w:trPr>
          <w:trHeight w:val="300"/>
        </w:trPr>
        <w:tc>
          <w:tcPr>
            <w:tcW w:w="8520" w:type="dxa"/>
            <w:gridSpan w:val="11"/>
            <w:tcBorders>
              <w:top w:val="nil"/>
              <w:left w:val="single" w:sz="8" w:space="0" w:color="000000"/>
              <w:bottom w:val="single" w:sz="8" w:space="0" w:color="000000"/>
              <w:right w:val="single" w:sz="8"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清单</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200</w:t>
            </w:r>
            <w:r>
              <w:rPr>
                <w:rFonts w:ascii="宋体" w:eastAsia="宋体" w:hAnsi="宋体" w:cs="Arial" w:hint="eastAsia"/>
                <w:color w:val="000000"/>
                <w:kern w:val="0"/>
                <w:sz w:val="16"/>
                <w:szCs w:val="16"/>
              </w:rPr>
              <w:t>章</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合计</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人民币</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元</w:t>
            </w:r>
          </w:p>
        </w:tc>
      </w:tr>
      <w:tr w:rsidR="00ED3A8A">
        <w:trPr>
          <w:trHeight w:val="300"/>
        </w:trPr>
        <w:tc>
          <w:tcPr>
            <w:tcW w:w="7460" w:type="dxa"/>
            <w:gridSpan w:val="9"/>
            <w:tcBorders>
              <w:top w:val="nil"/>
              <w:left w:val="nil"/>
              <w:bottom w:val="nil"/>
              <w:right w:val="nil"/>
            </w:tcBorders>
            <w:shd w:val="clear" w:color="000000" w:fill="FFFFFF"/>
            <w:vAlign w:val="center"/>
          </w:tcPr>
          <w:p w:rsidR="00ED3A8A" w:rsidRDefault="0033139E">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清单</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 xml:space="preserve"> 2 </w:t>
            </w:r>
            <w:r>
              <w:rPr>
                <w:rFonts w:ascii="宋体" w:eastAsia="宋体" w:hAnsi="宋体" w:cs="Arial" w:hint="eastAsia"/>
                <w:color w:val="000000"/>
                <w:kern w:val="0"/>
                <w:sz w:val="16"/>
                <w:szCs w:val="16"/>
              </w:rPr>
              <w:t>页</w:t>
            </w:r>
          </w:p>
        </w:tc>
        <w:tc>
          <w:tcPr>
            <w:tcW w:w="1060" w:type="dxa"/>
            <w:gridSpan w:val="2"/>
            <w:tcBorders>
              <w:top w:val="nil"/>
              <w:left w:val="nil"/>
              <w:bottom w:val="nil"/>
              <w:right w:val="nil"/>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共</w:t>
            </w:r>
            <w:r>
              <w:rPr>
                <w:rFonts w:ascii="宋体" w:eastAsia="宋体" w:hAnsi="宋体" w:cs="Arial" w:hint="eastAsia"/>
                <w:color w:val="000000"/>
                <w:kern w:val="0"/>
                <w:sz w:val="16"/>
                <w:szCs w:val="16"/>
              </w:rPr>
              <w:t xml:space="preserve"> 4 </w:t>
            </w:r>
            <w:r>
              <w:rPr>
                <w:rFonts w:ascii="宋体" w:eastAsia="宋体" w:hAnsi="宋体" w:cs="Arial" w:hint="eastAsia"/>
                <w:color w:val="000000"/>
                <w:kern w:val="0"/>
                <w:sz w:val="16"/>
                <w:szCs w:val="16"/>
              </w:rPr>
              <w:t>页</w:t>
            </w:r>
          </w:p>
        </w:tc>
      </w:tr>
      <w:tr w:rsidR="00ED3A8A">
        <w:trPr>
          <w:trHeight w:val="642"/>
        </w:trPr>
        <w:tc>
          <w:tcPr>
            <w:tcW w:w="88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760" w:type="dxa"/>
            <w:gridSpan w:val="3"/>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700"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r>
      <w:tr w:rsidR="00ED3A8A">
        <w:trPr>
          <w:trHeight w:val="840"/>
        </w:trPr>
        <w:tc>
          <w:tcPr>
            <w:tcW w:w="88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760" w:type="dxa"/>
            <w:gridSpan w:val="3"/>
            <w:tcBorders>
              <w:top w:val="nil"/>
              <w:left w:val="nil"/>
              <w:bottom w:val="nil"/>
              <w:right w:val="nil"/>
            </w:tcBorders>
            <w:shd w:val="clear" w:color="000000" w:fill="FFFFFF"/>
          </w:tcPr>
          <w:p w:rsidR="00ED3A8A" w:rsidRDefault="00ED3A8A">
            <w:pPr>
              <w:widowControl/>
              <w:jc w:val="left"/>
              <w:rPr>
                <w:rFonts w:ascii="SansSerif" w:eastAsia="宋体" w:hAnsi="SansSerif" w:cs="Arial" w:hint="eastAsia"/>
                <w:color w:val="000000"/>
                <w:kern w:val="0"/>
                <w:sz w:val="20"/>
                <w:szCs w:val="20"/>
              </w:rPr>
            </w:pPr>
          </w:p>
        </w:tc>
        <w:tc>
          <w:tcPr>
            <w:tcW w:w="700"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r>
      <w:tr w:rsidR="00ED3A8A">
        <w:trPr>
          <w:trHeight w:val="540"/>
        </w:trPr>
        <w:tc>
          <w:tcPr>
            <w:tcW w:w="8520" w:type="dxa"/>
            <w:gridSpan w:val="11"/>
            <w:tcBorders>
              <w:top w:val="nil"/>
              <w:left w:val="nil"/>
              <w:bottom w:val="nil"/>
              <w:right w:val="nil"/>
            </w:tcBorders>
            <w:shd w:val="clear" w:color="000000" w:fill="FFFFFF"/>
          </w:tcPr>
          <w:p w:rsidR="00ED3A8A" w:rsidRDefault="00ED3A8A">
            <w:pPr>
              <w:widowControl/>
              <w:jc w:val="center"/>
              <w:rPr>
                <w:rFonts w:ascii="宋体" w:eastAsia="宋体" w:hAnsi="宋体" w:cs="Arial"/>
                <w:b/>
                <w:bCs/>
                <w:color w:val="000000"/>
                <w:kern w:val="0"/>
                <w:sz w:val="36"/>
                <w:szCs w:val="36"/>
              </w:rPr>
            </w:pPr>
          </w:p>
          <w:p w:rsidR="00ED3A8A" w:rsidRDefault="00ED3A8A">
            <w:pPr>
              <w:widowControl/>
              <w:jc w:val="center"/>
              <w:rPr>
                <w:rFonts w:ascii="宋体" w:eastAsia="宋体" w:hAnsi="宋体" w:cs="Arial"/>
                <w:b/>
                <w:bCs/>
                <w:color w:val="000000"/>
                <w:kern w:val="0"/>
                <w:sz w:val="36"/>
                <w:szCs w:val="36"/>
              </w:rPr>
            </w:pPr>
          </w:p>
          <w:p w:rsidR="00ED3A8A" w:rsidRDefault="00ED3A8A">
            <w:pPr>
              <w:widowControl/>
              <w:jc w:val="center"/>
              <w:rPr>
                <w:rFonts w:ascii="宋体" w:eastAsia="宋体" w:hAnsi="宋体" w:cs="Arial"/>
                <w:b/>
                <w:bCs/>
                <w:color w:val="000000"/>
                <w:kern w:val="0"/>
                <w:sz w:val="36"/>
                <w:szCs w:val="36"/>
              </w:rPr>
            </w:pPr>
          </w:p>
          <w:p w:rsidR="00ED3A8A" w:rsidRDefault="00ED3A8A">
            <w:pPr>
              <w:widowControl/>
              <w:jc w:val="center"/>
              <w:rPr>
                <w:rFonts w:ascii="宋体" w:eastAsia="宋体" w:hAnsi="宋体" w:cs="Arial"/>
                <w:b/>
                <w:bCs/>
                <w:color w:val="000000"/>
                <w:kern w:val="0"/>
                <w:sz w:val="36"/>
                <w:szCs w:val="36"/>
              </w:rPr>
            </w:pPr>
          </w:p>
          <w:p w:rsidR="00ED3A8A" w:rsidRDefault="00ED3A8A">
            <w:pPr>
              <w:widowControl/>
              <w:jc w:val="center"/>
              <w:rPr>
                <w:rFonts w:ascii="宋体" w:eastAsia="宋体" w:hAnsi="宋体" w:cs="Arial"/>
                <w:b/>
                <w:bCs/>
                <w:color w:val="000000"/>
                <w:kern w:val="0"/>
                <w:sz w:val="36"/>
                <w:szCs w:val="36"/>
              </w:rPr>
            </w:pPr>
          </w:p>
          <w:p w:rsidR="00ED3A8A" w:rsidRDefault="00ED3A8A">
            <w:pPr>
              <w:widowControl/>
              <w:jc w:val="center"/>
              <w:rPr>
                <w:rFonts w:ascii="宋体" w:eastAsia="宋体" w:hAnsi="宋体" w:cs="Arial"/>
                <w:b/>
                <w:bCs/>
                <w:color w:val="000000"/>
                <w:kern w:val="0"/>
                <w:sz w:val="36"/>
                <w:szCs w:val="36"/>
              </w:rPr>
            </w:pPr>
          </w:p>
          <w:p w:rsidR="00ED3A8A" w:rsidRDefault="00ED3A8A">
            <w:pPr>
              <w:widowControl/>
              <w:jc w:val="center"/>
              <w:rPr>
                <w:rFonts w:ascii="宋体" w:eastAsia="宋体" w:hAnsi="宋体" w:cs="Arial"/>
                <w:b/>
                <w:bCs/>
                <w:color w:val="000000"/>
                <w:kern w:val="0"/>
                <w:sz w:val="36"/>
                <w:szCs w:val="36"/>
              </w:rPr>
            </w:pPr>
          </w:p>
          <w:p w:rsidR="00ED3A8A" w:rsidRDefault="00ED3A8A">
            <w:pPr>
              <w:widowControl/>
              <w:jc w:val="center"/>
              <w:rPr>
                <w:rFonts w:ascii="宋体" w:eastAsia="宋体" w:hAnsi="宋体" w:cs="Arial"/>
                <w:b/>
                <w:bCs/>
                <w:color w:val="000000"/>
                <w:kern w:val="0"/>
                <w:sz w:val="36"/>
                <w:szCs w:val="36"/>
              </w:rPr>
            </w:pPr>
          </w:p>
          <w:p w:rsidR="00ED3A8A" w:rsidRDefault="00ED3A8A">
            <w:pPr>
              <w:widowControl/>
              <w:jc w:val="center"/>
              <w:rPr>
                <w:rFonts w:ascii="宋体" w:eastAsia="宋体" w:hAnsi="宋体" w:cs="Arial"/>
                <w:b/>
                <w:bCs/>
                <w:color w:val="000000"/>
                <w:kern w:val="0"/>
                <w:sz w:val="36"/>
                <w:szCs w:val="36"/>
              </w:rPr>
            </w:pPr>
          </w:p>
          <w:p w:rsidR="00ED3A8A" w:rsidRDefault="00ED3A8A">
            <w:pPr>
              <w:widowControl/>
              <w:jc w:val="center"/>
              <w:rPr>
                <w:rFonts w:ascii="宋体" w:eastAsia="宋体" w:hAnsi="宋体" w:cs="Arial"/>
                <w:b/>
                <w:bCs/>
                <w:color w:val="000000"/>
                <w:kern w:val="0"/>
                <w:sz w:val="36"/>
                <w:szCs w:val="36"/>
              </w:rPr>
            </w:pPr>
          </w:p>
          <w:p w:rsidR="00ED3A8A" w:rsidRDefault="00ED3A8A">
            <w:pPr>
              <w:widowControl/>
              <w:jc w:val="center"/>
              <w:rPr>
                <w:rFonts w:ascii="宋体" w:eastAsia="宋体" w:hAnsi="宋体" w:cs="Arial"/>
                <w:b/>
                <w:bCs/>
                <w:color w:val="000000"/>
                <w:kern w:val="0"/>
                <w:sz w:val="36"/>
                <w:szCs w:val="36"/>
              </w:rPr>
            </w:pPr>
          </w:p>
          <w:p w:rsidR="00ED3A8A" w:rsidRDefault="0033139E">
            <w:pPr>
              <w:widowControl/>
              <w:jc w:val="center"/>
              <w:rPr>
                <w:rFonts w:ascii="宋体" w:eastAsia="宋体" w:hAnsi="宋体" w:cs="Arial"/>
                <w:b/>
                <w:bCs/>
                <w:color w:val="000000"/>
                <w:kern w:val="0"/>
                <w:sz w:val="36"/>
                <w:szCs w:val="36"/>
              </w:rPr>
            </w:pPr>
            <w:r>
              <w:rPr>
                <w:rFonts w:ascii="宋体" w:eastAsia="宋体" w:hAnsi="宋体" w:cs="Arial" w:hint="eastAsia"/>
                <w:b/>
                <w:bCs/>
                <w:color w:val="000000"/>
                <w:kern w:val="0"/>
                <w:sz w:val="36"/>
                <w:szCs w:val="36"/>
              </w:rPr>
              <w:t>工程量清单表</w:t>
            </w:r>
          </w:p>
        </w:tc>
      </w:tr>
      <w:tr w:rsidR="00ED3A8A">
        <w:trPr>
          <w:trHeight w:val="300"/>
        </w:trPr>
        <w:tc>
          <w:tcPr>
            <w:tcW w:w="4640" w:type="dxa"/>
            <w:gridSpan w:val="5"/>
            <w:tcBorders>
              <w:top w:val="nil"/>
              <w:left w:val="nil"/>
              <w:bottom w:val="nil"/>
              <w:right w:val="nil"/>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lastRenderedPageBreak/>
              <w:t>合同段：龙湖镇安仁村委会高钗村生产道路硬化工程</w:t>
            </w:r>
          </w:p>
        </w:tc>
        <w:tc>
          <w:tcPr>
            <w:tcW w:w="2820" w:type="dxa"/>
            <w:gridSpan w:val="4"/>
            <w:tcBorders>
              <w:top w:val="nil"/>
              <w:left w:val="nil"/>
              <w:bottom w:val="nil"/>
              <w:right w:val="nil"/>
            </w:tcBorders>
            <w:shd w:val="clear" w:color="000000" w:fill="FFFFFF"/>
            <w:vAlign w:val="center"/>
          </w:tcPr>
          <w:p w:rsidR="00ED3A8A" w:rsidRDefault="0033139E">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gridSpan w:val="2"/>
            <w:tcBorders>
              <w:top w:val="nil"/>
              <w:left w:val="nil"/>
              <w:bottom w:val="nil"/>
              <w:right w:val="nil"/>
            </w:tcBorders>
            <w:shd w:val="clear" w:color="000000" w:fill="FFFFFF"/>
            <w:vAlign w:val="center"/>
          </w:tcPr>
          <w:p w:rsidR="00ED3A8A" w:rsidRDefault="0033139E">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标表</w:t>
            </w:r>
            <w:r>
              <w:rPr>
                <w:rFonts w:ascii="宋体" w:eastAsia="宋体" w:hAnsi="宋体" w:cs="Arial" w:hint="eastAsia"/>
                <w:color w:val="000000"/>
                <w:kern w:val="0"/>
                <w:sz w:val="16"/>
                <w:szCs w:val="16"/>
              </w:rPr>
              <w:t>2</w:t>
            </w:r>
          </w:p>
        </w:tc>
      </w:tr>
      <w:tr w:rsidR="00ED3A8A">
        <w:trPr>
          <w:trHeight w:val="19"/>
        </w:trPr>
        <w:tc>
          <w:tcPr>
            <w:tcW w:w="88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760" w:type="dxa"/>
            <w:gridSpan w:val="3"/>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700"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r>
      <w:tr w:rsidR="00ED3A8A">
        <w:trPr>
          <w:trHeight w:val="439"/>
        </w:trPr>
        <w:tc>
          <w:tcPr>
            <w:tcW w:w="8520" w:type="dxa"/>
            <w:gridSpan w:val="11"/>
            <w:tcBorders>
              <w:top w:val="single" w:sz="8" w:space="0" w:color="000000"/>
              <w:left w:val="single" w:sz="8" w:space="0" w:color="000000"/>
              <w:bottom w:val="single" w:sz="4" w:space="0" w:color="000000"/>
              <w:right w:val="single" w:sz="8"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24"/>
                <w:szCs w:val="24"/>
              </w:rPr>
            </w:pPr>
            <w:r>
              <w:rPr>
                <w:rFonts w:ascii="宋体" w:eastAsia="宋体" w:hAnsi="宋体" w:cs="Arial" w:hint="eastAsia"/>
                <w:b/>
                <w:bCs/>
                <w:color w:val="000000"/>
                <w:kern w:val="0"/>
                <w:sz w:val="24"/>
                <w:szCs w:val="24"/>
              </w:rPr>
              <w:t>清单</w:t>
            </w:r>
            <w:r>
              <w:rPr>
                <w:rFonts w:ascii="宋体" w:eastAsia="宋体" w:hAnsi="宋体" w:cs="Arial" w:hint="eastAsia"/>
                <w:b/>
                <w:bCs/>
                <w:color w:val="000000"/>
                <w:kern w:val="0"/>
                <w:sz w:val="24"/>
                <w:szCs w:val="24"/>
              </w:rPr>
              <w:t xml:space="preserve"> </w:t>
            </w:r>
            <w:r>
              <w:rPr>
                <w:rFonts w:ascii="宋体" w:eastAsia="宋体" w:hAnsi="宋体" w:cs="Arial" w:hint="eastAsia"/>
                <w:b/>
                <w:bCs/>
                <w:color w:val="000000"/>
                <w:kern w:val="0"/>
                <w:sz w:val="24"/>
                <w:szCs w:val="24"/>
              </w:rPr>
              <w:t>第</w:t>
            </w:r>
            <w:r>
              <w:rPr>
                <w:rFonts w:ascii="宋体" w:eastAsia="宋体" w:hAnsi="宋体" w:cs="Arial" w:hint="eastAsia"/>
                <w:b/>
                <w:bCs/>
                <w:color w:val="000000"/>
                <w:kern w:val="0"/>
                <w:sz w:val="24"/>
                <w:szCs w:val="24"/>
              </w:rPr>
              <w:t>300</w:t>
            </w:r>
            <w:r>
              <w:rPr>
                <w:rFonts w:ascii="宋体" w:eastAsia="宋体" w:hAnsi="宋体" w:cs="Arial" w:hint="eastAsia"/>
                <w:b/>
                <w:bCs/>
                <w:color w:val="000000"/>
                <w:kern w:val="0"/>
                <w:sz w:val="24"/>
                <w:szCs w:val="24"/>
              </w:rPr>
              <w:t>章</w:t>
            </w:r>
            <w:r>
              <w:rPr>
                <w:rFonts w:ascii="宋体" w:eastAsia="宋体" w:hAnsi="宋体" w:cs="Arial" w:hint="eastAsia"/>
                <w:b/>
                <w:bCs/>
                <w:color w:val="000000"/>
                <w:kern w:val="0"/>
                <w:sz w:val="24"/>
                <w:szCs w:val="24"/>
              </w:rPr>
              <w:t xml:space="preserve">  </w:t>
            </w:r>
            <w:r>
              <w:rPr>
                <w:rFonts w:ascii="宋体" w:eastAsia="宋体" w:hAnsi="宋体" w:cs="Arial" w:hint="eastAsia"/>
                <w:b/>
                <w:bCs/>
                <w:color w:val="000000"/>
                <w:kern w:val="0"/>
                <w:sz w:val="24"/>
                <w:szCs w:val="24"/>
              </w:rPr>
              <w:t>路</w:t>
            </w:r>
            <w:r>
              <w:rPr>
                <w:rFonts w:ascii="宋体" w:eastAsia="宋体" w:hAnsi="宋体" w:cs="Arial" w:hint="eastAsia"/>
                <w:b/>
                <w:bCs/>
                <w:color w:val="000000"/>
                <w:kern w:val="0"/>
                <w:sz w:val="24"/>
                <w:szCs w:val="24"/>
              </w:rPr>
              <w:t xml:space="preserve"> </w:t>
            </w:r>
            <w:r>
              <w:rPr>
                <w:rFonts w:ascii="宋体" w:eastAsia="宋体" w:hAnsi="宋体" w:cs="Arial" w:hint="eastAsia"/>
                <w:b/>
                <w:bCs/>
                <w:color w:val="000000"/>
                <w:kern w:val="0"/>
                <w:sz w:val="24"/>
                <w:szCs w:val="24"/>
              </w:rPr>
              <w:t>面</w:t>
            </w:r>
          </w:p>
        </w:tc>
      </w:tr>
      <w:tr w:rsidR="00ED3A8A">
        <w:trPr>
          <w:trHeight w:val="342"/>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子目号</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子目名称</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单位</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数量</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单价</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合价</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306</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级配碎（砾）石底基层、基层</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306-3</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级配碎石基层</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-a</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厚</w:t>
            </w:r>
            <w:r>
              <w:rPr>
                <w:rFonts w:ascii="宋体" w:eastAsia="宋体" w:hAnsi="宋体" w:cs="Arial" w:hint="eastAsia"/>
                <w:color w:val="000000"/>
                <w:kern w:val="0"/>
                <w:sz w:val="16"/>
                <w:szCs w:val="16"/>
              </w:rPr>
              <w:t>120mm</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m2</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1883.900</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312</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水泥混凝土面板</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312-1</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水泥混凝土面板</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-a</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厚</w:t>
            </w:r>
            <w:r>
              <w:rPr>
                <w:rFonts w:ascii="宋体" w:eastAsia="宋体" w:hAnsi="宋体" w:cs="Arial" w:hint="eastAsia"/>
                <w:color w:val="000000"/>
                <w:kern w:val="0"/>
                <w:sz w:val="16"/>
                <w:szCs w:val="16"/>
              </w:rPr>
              <w:t>150mm</w:t>
            </w:r>
            <w:r>
              <w:rPr>
                <w:rFonts w:ascii="宋体" w:eastAsia="宋体" w:hAnsi="宋体" w:cs="Arial" w:hint="eastAsia"/>
                <w:color w:val="000000"/>
                <w:kern w:val="0"/>
                <w:sz w:val="16"/>
                <w:szCs w:val="16"/>
              </w:rPr>
              <w:t>（混凝土弯拉强度</w:t>
            </w:r>
            <w:r>
              <w:rPr>
                <w:rFonts w:ascii="宋体" w:eastAsia="宋体" w:hAnsi="宋体" w:cs="Arial" w:hint="eastAsia"/>
                <w:color w:val="000000"/>
                <w:kern w:val="0"/>
                <w:sz w:val="16"/>
                <w:szCs w:val="16"/>
              </w:rPr>
              <w:t>4MPa</w:t>
            </w:r>
            <w:r>
              <w:rPr>
                <w:rFonts w:ascii="宋体" w:eastAsia="宋体" w:hAnsi="宋体" w:cs="Arial" w:hint="eastAsia"/>
                <w:color w:val="000000"/>
                <w:kern w:val="0"/>
                <w:sz w:val="16"/>
                <w:szCs w:val="16"/>
              </w:rPr>
              <w:t>）</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m3</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1652.400</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312-2</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钢筋</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-b</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带肋钢筋（</w:t>
            </w:r>
            <w:r>
              <w:rPr>
                <w:rFonts w:ascii="宋体" w:eastAsia="宋体" w:hAnsi="宋体" w:cs="Arial" w:hint="eastAsia"/>
                <w:color w:val="000000"/>
                <w:kern w:val="0"/>
                <w:sz w:val="16"/>
                <w:szCs w:val="16"/>
              </w:rPr>
              <w:t>HRB335</w:t>
            </w:r>
            <w:r>
              <w:rPr>
                <w:rFonts w:ascii="宋体" w:eastAsia="宋体" w:hAnsi="宋体" w:cs="Arial" w:hint="eastAsia"/>
                <w:color w:val="000000"/>
                <w:kern w:val="0"/>
                <w:sz w:val="16"/>
                <w:szCs w:val="16"/>
              </w:rPr>
              <w:t>、</w:t>
            </w:r>
            <w:r>
              <w:rPr>
                <w:rFonts w:ascii="宋体" w:eastAsia="宋体" w:hAnsi="宋体" w:cs="Arial" w:hint="eastAsia"/>
                <w:color w:val="000000"/>
                <w:kern w:val="0"/>
                <w:sz w:val="16"/>
                <w:szCs w:val="16"/>
              </w:rPr>
              <w:t>HRB400</w:t>
            </w:r>
            <w:r>
              <w:rPr>
                <w:rFonts w:ascii="宋体" w:eastAsia="宋体" w:hAnsi="宋体" w:cs="Arial" w:hint="eastAsia"/>
                <w:color w:val="000000"/>
                <w:kern w:val="0"/>
                <w:sz w:val="16"/>
                <w:szCs w:val="16"/>
              </w:rPr>
              <w:t>）</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kg</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686.000</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313</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路肩培土、中央分隔带回填土、土路肩加固及路缘石</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313-1</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路肩培土</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m3</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148.500</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12"/>
        </w:trPr>
        <w:tc>
          <w:tcPr>
            <w:tcW w:w="880" w:type="dxa"/>
            <w:gridSpan w:val="2"/>
            <w:tcBorders>
              <w:top w:val="nil"/>
              <w:left w:val="single" w:sz="8" w:space="0" w:color="000000"/>
              <w:bottom w:val="single" w:sz="4" w:space="0" w:color="000000"/>
              <w:right w:val="single" w:sz="4" w:space="0" w:color="000000"/>
            </w:tcBorders>
            <w:vAlign w:val="center"/>
          </w:tcPr>
          <w:p w:rsidR="00ED3A8A" w:rsidRDefault="00ED3A8A">
            <w:pPr>
              <w:widowControl/>
              <w:jc w:val="left"/>
              <w:rPr>
                <w:rFonts w:ascii="宋体" w:eastAsia="宋体" w:hAnsi="宋体" w:cs="Arial"/>
                <w:color w:val="000000"/>
                <w:kern w:val="0"/>
                <w:sz w:val="16"/>
                <w:szCs w:val="16"/>
              </w:rPr>
            </w:pPr>
          </w:p>
        </w:tc>
        <w:tc>
          <w:tcPr>
            <w:tcW w:w="3760" w:type="dxa"/>
            <w:gridSpan w:val="3"/>
            <w:tcBorders>
              <w:top w:val="nil"/>
              <w:left w:val="nil"/>
              <w:bottom w:val="single" w:sz="4" w:space="0" w:color="000000"/>
              <w:right w:val="single" w:sz="4" w:space="0" w:color="000000"/>
            </w:tcBorders>
            <w:vAlign w:val="center"/>
          </w:tcPr>
          <w:p w:rsidR="00ED3A8A" w:rsidRDefault="00ED3A8A">
            <w:pPr>
              <w:widowControl/>
              <w:jc w:val="left"/>
              <w:rPr>
                <w:rFonts w:ascii="宋体" w:eastAsia="宋体" w:hAnsi="宋体" w:cs="Arial"/>
                <w:color w:val="000000"/>
                <w:kern w:val="0"/>
                <w:sz w:val="16"/>
                <w:szCs w:val="16"/>
              </w:rPr>
            </w:pPr>
          </w:p>
        </w:tc>
        <w:tc>
          <w:tcPr>
            <w:tcW w:w="700" w:type="dxa"/>
            <w:tcBorders>
              <w:top w:val="nil"/>
              <w:left w:val="nil"/>
              <w:bottom w:val="single" w:sz="4" w:space="0" w:color="000000"/>
              <w:right w:val="single" w:sz="4" w:space="0" w:color="000000"/>
            </w:tcBorders>
            <w:vAlign w:val="center"/>
          </w:tcPr>
          <w:p w:rsidR="00ED3A8A" w:rsidRDefault="00ED3A8A">
            <w:pPr>
              <w:widowControl/>
              <w:jc w:val="left"/>
              <w:rPr>
                <w:rFonts w:ascii="宋体" w:eastAsia="宋体" w:hAnsi="宋体" w:cs="Arial"/>
                <w:color w:val="000000"/>
                <w:kern w:val="0"/>
                <w:sz w:val="16"/>
                <w:szCs w:val="16"/>
              </w:rPr>
            </w:pPr>
          </w:p>
        </w:tc>
        <w:tc>
          <w:tcPr>
            <w:tcW w:w="1060" w:type="dxa"/>
            <w:tcBorders>
              <w:top w:val="nil"/>
              <w:left w:val="nil"/>
              <w:bottom w:val="single" w:sz="4" w:space="0" w:color="000000"/>
              <w:right w:val="single" w:sz="4" w:space="0" w:color="000000"/>
            </w:tcBorders>
            <w:vAlign w:val="center"/>
          </w:tcPr>
          <w:p w:rsidR="00ED3A8A" w:rsidRDefault="00ED3A8A">
            <w:pPr>
              <w:widowControl/>
              <w:jc w:val="left"/>
              <w:rPr>
                <w:rFonts w:ascii="Arial Narrow" w:eastAsia="宋体" w:hAnsi="Arial Narrow" w:cs="Arial"/>
                <w:color w:val="000000"/>
                <w:kern w:val="0"/>
                <w:sz w:val="16"/>
                <w:szCs w:val="16"/>
              </w:rPr>
            </w:pPr>
          </w:p>
        </w:tc>
        <w:tc>
          <w:tcPr>
            <w:tcW w:w="1060" w:type="dxa"/>
            <w:gridSpan w:val="2"/>
            <w:tcBorders>
              <w:top w:val="nil"/>
              <w:left w:val="nil"/>
              <w:bottom w:val="single" w:sz="4" w:space="0" w:color="000000"/>
              <w:right w:val="single" w:sz="4" w:space="0" w:color="000000"/>
            </w:tcBorders>
            <w:vAlign w:val="center"/>
          </w:tcPr>
          <w:p w:rsidR="00ED3A8A" w:rsidRDefault="00ED3A8A">
            <w:pPr>
              <w:widowControl/>
              <w:jc w:val="left"/>
              <w:rPr>
                <w:rFonts w:ascii="Arial Narrow" w:eastAsia="宋体" w:hAnsi="Arial Narrow" w:cs="Arial"/>
                <w:color w:val="000000"/>
                <w:kern w:val="0"/>
                <w:sz w:val="16"/>
                <w:szCs w:val="16"/>
              </w:rPr>
            </w:pPr>
          </w:p>
        </w:tc>
        <w:tc>
          <w:tcPr>
            <w:tcW w:w="1060" w:type="dxa"/>
            <w:gridSpan w:val="2"/>
            <w:tcBorders>
              <w:top w:val="nil"/>
              <w:left w:val="nil"/>
              <w:bottom w:val="single" w:sz="4" w:space="0" w:color="000000"/>
              <w:right w:val="single" w:sz="8" w:space="0" w:color="000000"/>
            </w:tcBorders>
            <w:vAlign w:val="center"/>
          </w:tcPr>
          <w:p w:rsidR="00ED3A8A" w:rsidRDefault="00ED3A8A">
            <w:pPr>
              <w:widowControl/>
              <w:jc w:val="left"/>
              <w:rPr>
                <w:rFonts w:ascii="Arial Narrow" w:eastAsia="宋体" w:hAnsi="Arial Narrow" w:cs="Arial"/>
                <w:color w:val="000000"/>
                <w:kern w:val="0"/>
                <w:sz w:val="16"/>
                <w:szCs w:val="16"/>
              </w:rPr>
            </w:pPr>
          </w:p>
        </w:tc>
      </w:tr>
      <w:tr w:rsidR="00ED3A8A">
        <w:trPr>
          <w:trHeight w:val="300"/>
        </w:trPr>
        <w:tc>
          <w:tcPr>
            <w:tcW w:w="8520" w:type="dxa"/>
            <w:gridSpan w:val="11"/>
            <w:tcBorders>
              <w:top w:val="nil"/>
              <w:left w:val="single" w:sz="8" w:space="0" w:color="000000"/>
              <w:bottom w:val="single" w:sz="8" w:space="0" w:color="000000"/>
              <w:right w:val="single" w:sz="8"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清单</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300</w:t>
            </w:r>
            <w:r>
              <w:rPr>
                <w:rFonts w:ascii="宋体" w:eastAsia="宋体" w:hAnsi="宋体" w:cs="Arial" w:hint="eastAsia"/>
                <w:color w:val="000000"/>
                <w:kern w:val="0"/>
                <w:sz w:val="16"/>
                <w:szCs w:val="16"/>
              </w:rPr>
              <w:t>章</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合计</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人民币</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元</w:t>
            </w:r>
          </w:p>
        </w:tc>
      </w:tr>
      <w:tr w:rsidR="00ED3A8A">
        <w:trPr>
          <w:trHeight w:val="300"/>
        </w:trPr>
        <w:tc>
          <w:tcPr>
            <w:tcW w:w="7460" w:type="dxa"/>
            <w:gridSpan w:val="9"/>
            <w:tcBorders>
              <w:top w:val="nil"/>
              <w:left w:val="nil"/>
              <w:bottom w:val="nil"/>
              <w:right w:val="nil"/>
            </w:tcBorders>
            <w:shd w:val="clear" w:color="000000" w:fill="FFFFFF"/>
            <w:vAlign w:val="center"/>
          </w:tcPr>
          <w:p w:rsidR="00ED3A8A" w:rsidRDefault="0033139E">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清单</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 xml:space="preserve"> 3 </w:t>
            </w:r>
            <w:r>
              <w:rPr>
                <w:rFonts w:ascii="宋体" w:eastAsia="宋体" w:hAnsi="宋体" w:cs="Arial" w:hint="eastAsia"/>
                <w:color w:val="000000"/>
                <w:kern w:val="0"/>
                <w:sz w:val="16"/>
                <w:szCs w:val="16"/>
              </w:rPr>
              <w:t>页</w:t>
            </w:r>
          </w:p>
        </w:tc>
        <w:tc>
          <w:tcPr>
            <w:tcW w:w="1060" w:type="dxa"/>
            <w:gridSpan w:val="2"/>
            <w:tcBorders>
              <w:top w:val="nil"/>
              <w:left w:val="nil"/>
              <w:bottom w:val="nil"/>
              <w:right w:val="nil"/>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共</w:t>
            </w:r>
            <w:r>
              <w:rPr>
                <w:rFonts w:ascii="宋体" w:eastAsia="宋体" w:hAnsi="宋体" w:cs="Arial" w:hint="eastAsia"/>
                <w:color w:val="000000"/>
                <w:kern w:val="0"/>
                <w:sz w:val="16"/>
                <w:szCs w:val="16"/>
              </w:rPr>
              <w:t xml:space="preserve"> 4 </w:t>
            </w:r>
            <w:r>
              <w:rPr>
                <w:rFonts w:ascii="宋体" w:eastAsia="宋体" w:hAnsi="宋体" w:cs="Arial" w:hint="eastAsia"/>
                <w:color w:val="000000"/>
                <w:kern w:val="0"/>
                <w:sz w:val="16"/>
                <w:szCs w:val="16"/>
              </w:rPr>
              <w:t>页</w:t>
            </w:r>
          </w:p>
        </w:tc>
      </w:tr>
      <w:tr w:rsidR="00ED3A8A">
        <w:trPr>
          <w:trHeight w:val="642"/>
        </w:trPr>
        <w:tc>
          <w:tcPr>
            <w:tcW w:w="88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760" w:type="dxa"/>
            <w:gridSpan w:val="3"/>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700"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r>
      <w:tr w:rsidR="00ED3A8A">
        <w:trPr>
          <w:trHeight w:val="840"/>
        </w:trPr>
        <w:tc>
          <w:tcPr>
            <w:tcW w:w="88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760" w:type="dxa"/>
            <w:gridSpan w:val="3"/>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700"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r>
      <w:tr w:rsidR="00ED3A8A">
        <w:trPr>
          <w:trHeight w:val="540"/>
        </w:trPr>
        <w:tc>
          <w:tcPr>
            <w:tcW w:w="8520" w:type="dxa"/>
            <w:gridSpan w:val="11"/>
            <w:tcBorders>
              <w:top w:val="nil"/>
              <w:left w:val="nil"/>
              <w:bottom w:val="nil"/>
              <w:right w:val="nil"/>
            </w:tcBorders>
            <w:shd w:val="clear" w:color="000000" w:fill="FFFFFF"/>
          </w:tcPr>
          <w:p w:rsidR="00ED3A8A" w:rsidRDefault="00ED3A8A">
            <w:pPr>
              <w:widowControl/>
              <w:jc w:val="center"/>
              <w:rPr>
                <w:rFonts w:ascii="宋体" w:eastAsia="宋体" w:hAnsi="宋体" w:cs="Arial"/>
                <w:b/>
                <w:bCs/>
                <w:color w:val="000000"/>
                <w:kern w:val="0"/>
                <w:sz w:val="36"/>
                <w:szCs w:val="36"/>
              </w:rPr>
            </w:pPr>
          </w:p>
          <w:p w:rsidR="00ED3A8A" w:rsidRDefault="00ED3A8A">
            <w:pPr>
              <w:widowControl/>
              <w:jc w:val="center"/>
              <w:rPr>
                <w:rFonts w:ascii="宋体" w:eastAsia="宋体" w:hAnsi="宋体" w:cs="Arial"/>
                <w:b/>
                <w:bCs/>
                <w:color w:val="000000"/>
                <w:kern w:val="0"/>
                <w:sz w:val="36"/>
                <w:szCs w:val="36"/>
              </w:rPr>
            </w:pPr>
          </w:p>
          <w:p w:rsidR="00ED3A8A" w:rsidRDefault="00ED3A8A">
            <w:pPr>
              <w:widowControl/>
              <w:jc w:val="center"/>
              <w:rPr>
                <w:rFonts w:ascii="宋体" w:eastAsia="宋体" w:hAnsi="宋体" w:cs="Arial"/>
                <w:b/>
                <w:bCs/>
                <w:color w:val="000000"/>
                <w:kern w:val="0"/>
                <w:sz w:val="36"/>
                <w:szCs w:val="36"/>
              </w:rPr>
            </w:pPr>
          </w:p>
          <w:p w:rsidR="00ED3A8A" w:rsidRDefault="00ED3A8A">
            <w:pPr>
              <w:widowControl/>
              <w:jc w:val="center"/>
              <w:rPr>
                <w:rFonts w:ascii="宋体" w:eastAsia="宋体" w:hAnsi="宋体" w:cs="Arial"/>
                <w:b/>
                <w:bCs/>
                <w:color w:val="000000"/>
                <w:kern w:val="0"/>
                <w:sz w:val="36"/>
                <w:szCs w:val="36"/>
              </w:rPr>
            </w:pPr>
          </w:p>
          <w:p w:rsidR="00ED3A8A" w:rsidRDefault="00ED3A8A">
            <w:pPr>
              <w:widowControl/>
              <w:jc w:val="center"/>
              <w:rPr>
                <w:rFonts w:ascii="宋体" w:eastAsia="宋体" w:hAnsi="宋体" w:cs="Arial"/>
                <w:b/>
                <w:bCs/>
                <w:color w:val="000000"/>
                <w:kern w:val="0"/>
                <w:sz w:val="36"/>
                <w:szCs w:val="36"/>
              </w:rPr>
            </w:pPr>
          </w:p>
          <w:p w:rsidR="00ED3A8A" w:rsidRDefault="00ED3A8A">
            <w:pPr>
              <w:widowControl/>
              <w:jc w:val="center"/>
              <w:rPr>
                <w:rFonts w:ascii="宋体" w:eastAsia="宋体" w:hAnsi="宋体" w:cs="Arial"/>
                <w:b/>
                <w:bCs/>
                <w:color w:val="000000"/>
                <w:kern w:val="0"/>
                <w:sz w:val="36"/>
                <w:szCs w:val="36"/>
              </w:rPr>
            </w:pPr>
          </w:p>
          <w:p w:rsidR="00ED3A8A" w:rsidRDefault="00ED3A8A">
            <w:pPr>
              <w:widowControl/>
              <w:jc w:val="center"/>
              <w:rPr>
                <w:rFonts w:ascii="宋体" w:eastAsia="宋体" w:hAnsi="宋体" w:cs="Arial"/>
                <w:b/>
                <w:bCs/>
                <w:color w:val="000000"/>
                <w:kern w:val="0"/>
                <w:sz w:val="36"/>
                <w:szCs w:val="36"/>
              </w:rPr>
            </w:pPr>
          </w:p>
          <w:p w:rsidR="00ED3A8A" w:rsidRDefault="00ED3A8A">
            <w:pPr>
              <w:widowControl/>
              <w:jc w:val="center"/>
              <w:rPr>
                <w:rFonts w:ascii="宋体" w:eastAsia="宋体" w:hAnsi="宋体" w:cs="Arial"/>
                <w:b/>
                <w:bCs/>
                <w:color w:val="000000"/>
                <w:kern w:val="0"/>
                <w:sz w:val="36"/>
                <w:szCs w:val="36"/>
              </w:rPr>
            </w:pPr>
          </w:p>
          <w:p w:rsidR="00ED3A8A" w:rsidRDefault="00ED3A8A">
            <w:pPr>
              <w:widowControl/>
              <w:jc w:val="center"/>
              <w:rPr>
                <w:rFonts w:ascii="宋体" w:eastAsia="宋体" w:hAnsi="宋体" w:cs="Arial"/>
                <w:b/>
                <w:bCs/>
                <w:color w:val="000000"/>
                <w:kern w:val="0"/>
                <w:sz w:val="36"/>
                <w:szCs w:val="36"/>
              </w:rPr>
            </w:pPr>
          </w:p>
          <w:p w:rsidR="00ED3A8A" w:rsidRDefault="0033139E">
            <w:pPr>
              <w:widowControl/>
              <w:jc w:val="center"/>
              <w:rPr>
                <w:rFonts w:ascii="宋体" w:eastAsia="宋体" w:hAnsi="宋体" w:cs="Arial"/>
                <w:b/>
                <w:bCs/>
                <w:color w:val="000000"/>
                <w:kern w:val="0"/>
                <w:sz w:val="36"/>
                <w:szCs w:val="36"/>
              </w:rPr>
            </w:pPr>
            <w:r>
              <w:rPr>
                <w:rFonts w:ascii="宋体" w:eastAsia="宋体" w:hAnsi="宋体" w:cs="Arial" w:hint="eastAsia"/>
                <w:b/>
                <w:bCs/>
                <w:color w:val="000000"/>
                <w:kern w:val="0"/>
                <w:sz w:val="36"/>
                <w:szCs w:val="36"/>
              </w:rPr>
              <w:t>工程量清单表</w:t>
            </w:r>
          </w:p>
        </w:tc>
      </w:tr>
      <w:tr w:rsidR="00ED3A8A">
        <w:trPr>
          <w:trHeight w:val="300"/>
        </w:trPr>
        <w:tc>
          <w:tcPr>
            <w:tcW w:w="4640" w:type="dxa"/>
            <w:gridSpan w:val="5"/>
            <w:tcBorders>
              <w:top w:val="nil"/>
              <w:left w:val="nil"/>
              <w:bottom w:val="nil"/>
              <w:right w:val="nil"/>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lastRenderedPageBreak/>
              <w:t>合同段：龙湖镇安仁村委会高钗村生产道路硬化工程</w:t>
            </w:r>
          </w:p>
        </w:tc>
        <w:tc>
          <w:tcPr>
            <w:tcW w:w="2820" w:type="dxa"/>
            <w:gridSpan w:val="4"/>
            <w:tcBorders>
              <w:top w:val="nil"/>
              <w:left w:val="nil"/>
              <w:bottom w:val="nil"/>
              <w:right w:val="nil"/>
            </w:tcBorders>
            <w:shd w:val="clear" w:color="000000" w:fill="FFFFFF"/>
            <w:vAlign w:val="center"/>
          </w:tcPr>
          <w:p w:rsidR="00ED3A8A" w:rsidRDefault="0033139E">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gridSpan w:val="2"/>
            <w:tcBorders>
              <w:top w:val="nil"/>
              <w:left w:val="nil"/>
              <w:bottom w:val="nil"/>
              <w:right w:val="nil"/>
            </w:tcBorders>
            <w:shd w:val="clear" w:color="000000" w:fill="FFFFFF"/>
            <w:vAlign w:val="center"/>
          </w:tcPr>
          <w:p w:rsidR="00ED3A8A" w:rsidRDefault="0033139E">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标表</w:t>
            </w:r>
            <w:r>
              <w:rPr>
                <w:rFonts w:ascii="宋体" w:eastAsia="宋体" w:hAnsi="宋体" w:cs="Arial" w:hint="eastAsia"/>
                <w:color w:val="000000"/>
                <w:kern w:val="0"/>
                <w:sz w:val="16"/>
                <w:szCs w:val="16"/>
              </w:rPr>
              <w:t>2</w:t>
            </w:r>
          </w:p>
        </w:tc>
      </w:tr>
      <w:tr w:rsidR="00ED3A8A">
        <w:trPr>
          <w:trHeight w:val="19"/>
        </w:trPr>
        <w:tc>
          <w:tcPr>
            <w:tcW w:w="88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760" w:type="dxa"/>
            <w:gridSpan w:val="3"/>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700"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r>
      <w:tr w:rsidR="00ED3A8A">
        <w:trPr>
          <w:trHeight w:val="439"/>
        </w:trPr>
        <w:tc>
          <w:tcPr>
            <w:tcW w:w="8520" w:type="dxa"/>
            <w:gridSpan w:val="11"/>
            <w:tcBorders>
              <w:top w:val="single" w:sz="8" w:space="0" w:color="000000"/>
              <w:left w:val="single" w:sz="8" w:space="0" w:color="000000"/>
              <w:bottom w:val="single" w:sz="4" w:space="0" w:color="000000"/>
              <w:right w:val="single" w:sz="8"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24"/>
                <w:szCs w:val="24"/>
              </w:rPr>
            </w:pPr>
            <w:r>
              <w:rPr>
                <w:rFonts w:ascii="宋体" w:eastAsia="宋体" w:hAnsi="宋体" w:cs="Arial" w:hint="eastAsia"/>
                <w:b/>
                <w:bCs/>
                <w:color w:val="000000"/>
                <w:kern w:val="0"/>
                <w:sz w:val="24"/>
                <w:szCs w:val="24"/>
              </w:rPr>
              <w:t>清单</w:t>
            </w:r>
            <w:r>
              <w:rPr>
                <w:rFonts w:ascii="宋体" w:eastAsia="宋体" w:hAnsi="宋体" w:cs="Arial" w:hint="eastAsia"/>
                <w:b/>
                <w:bCs/>
                <w:color w:val="000000"/>
                <w:kern w:val="0"/>
                <w:sz w:val="24"/>
                <w:szCs w:val="24"/>
              </w:rPr>
              <w:t xml:space="preserve"> </w:t>
            </w:r>
            <w:r>
              <w:rPr>
                <w:rFonts w:ascii="宋体" w:eastAsia="宋体" w:hAnsi="宋体" w:cs="Arial" w:hint="eastAsia"/>
                <w:b/>
                <w:bCs/>
                <w:color w:val="000000"/>
                <w:kern w:val="0"/>
                <w:sz w:val="24"/>
                <w:szCs w:val="24"/>
              </w:rPr>
              <w:t>第</w:t>
            </w:r>
            <w:r>
              <w:rPr>
                <w:rFonts w:ascii="宋体" w:eastAsia="宋体" w:hAnsi="宋体" w:cs="Arial" w:hint="eastAsia"/>
                <w:b/>
                <w:bCs/>
                <w:color w:val="000000"/>
                <w:kern w:val="0"/>
                <w:sz w:val="24"/>
                <w:szCs w:val="24"/>
              </w:rPr>
              <w:t>600</w:t>
            </w:r>
            <w:r>
              <w:rPr>
                <w:rFonts w:ascii="宋体" w:eastAsia="宋体" w:hAnsi="宋体" w:cs="Arial" w:hint="eastAsia"/>
                <w:b/>
                <w:bCs/>
                <w:color w:val="000000"/>
                <w:kern w:val="0"/>
                <w:sz w:val="24"/>
                <w:szCs w:val="24"/>
              </w:rPr>
              <w:t>章</w:t>
            </w:r>
            <w:r>
              <w:rPr>
                <w:rFonts w:ascii="宋体" w:eastAsia="宋体" w:hAnsi="宋体" w:cs="Arial" w:hint="eastAsia"/>
                <w:b/>
                <w:bCs/>
                <w:color w:val="000000"/>
                <w:kern w:val="0"/>
                <w:sz w:val="24"/>
                <w:szCs w:val="24"/>
              </w:rPr>
              <w:t xml:space="preserve">  </w:t>
            </w:r>
            <w:r>
              <w:rPr>
                <w:rFonts w:ascii="宋体" w:eastAsia="宋体" w:hAnsi="宋体" w:cs="Arial" w:hint="eastAsia"/>
                <w:b/>
                <w:bCs/>
                <w:color w:val="000000"/>
                <w:kern w:val="0"/>
                <w:sz w:val="24"/>
                <w:szCs w:val="24"/>
              </w:rPr>
              <w:t>安全设施及预埋管线</w:t>
            </w:r>
          </w:p>
        </w:tc>
      </w:tr>
      <w:tr w:rsidR="00ED3A8A">
        <w:trPr>
          <w:trHeight w:val="342"/>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子目号</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子目名称</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单位</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数量</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单价</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合价</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602</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护栏</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602-1</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混凝土护栏（护墙、立柱）</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-b</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示警桩</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根</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4.000</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12"/>
        </w:trPr>
        <w:tc>
          <w:tcPr>
            <w:tcW w:w="880" w:type="dxa"/>
            <w:gridSpan w:val="2"/>
            <w:tcBorders>
              <w:top w:val="nil"/>
              <w:left w:val="single" w:sz="8" w:space="0" w:color="000000"/>
              <w:bottom w:val="single" w:sz="4" w:space="0" w:color="000000"/>
              <w:right w:val="single" w:sz="4" w:space="0" w:color="000000"/>
            </w:tcBorders>
            <w:vAlign w:val="center"/>
          </w:tcPr>
          <w:p w:rsidR="00ED3A8A" w:rsidRDefault="00ED3A8A">
            <w:pPr>
              <w:widowControl/>
              <w:jc w:val="left"/>
              <w:rPr>
                <w:rFonts w:ascii="宋体" w:eastAsia="宋体" w:hAnsi="宋体" w:cs="Arial"/>
                <w:color w:val="000000"/>
                <w:kern w:val="0"/>
                <w:sz w:val="16"/>
                <w:szCs w:val="16"/>
              </w:rPr>
            </w:pPr>
          </w:p>
        </w:tc>
        <w:tc>
          <w:tcPr>
            <w:tcW w:w="3760" w:type="dxa"/>
            <w:gridSpan w:val="3"/>
            <w:tcBorders>
              <w:top w:val="nil"/>
              <w:left w:val="nil"/>
              <w:bottom w:val="single" w:sz="4" w:space="0" w:color="000000"/>
              <w:right w:val="single" w:sz="4" w:space="0" w:color="000000"/>
            </w:tcBorders>
            <w:vAlign w:val="center"/>
          </w:tcPr>
          <w:p w:rsidR="00ED3A8A" w:rsidRDefault="00ED3A8A">
            <w:pPr>
              <w:widowControl/>
              <w:jc w:val="left"/>
              <w:rPr>
                <w:rFonts w:ascii="宋体" w:eastAsia="宋体" w:hAnsi="宋体" w:cs="Arial"/>
                <w:color w:val="000000"/>
                <w:kern w:val="0"/>
                <w:sz w:val="16"/>
                <w:szCs w:val="16"/>
              </w:rPr>
            </w:pPr>
          </w:p>
        </w:tc>
        <w:tc>
          <w:tcPr>
            <w:tcW w:w="700" w:type="dxa"/>
            <w:tcBorders>
              <w:top w:val="nil"/>
              <w:left w:val="nil"/>
              <w:bottom w:val="single" w:sz="4" w:space="0" w:color="000000"/>
              <w:right w:val="single" w:sz="4" w:space="0" w:color="000000"/>
            </w:tcBorders>
            <w:vAlign w:val="center"/>
          </w:tcPr>
          <w:p w:rsidR="00ED3A8A" w:rsidRDefault="00ED3A8A">
            <w:pPr>
              <w:widowControl/>
              <w:jc w:val="left"/>
              <w:rPr>
                <w:rFonts w:ascii="宋体" w:eastAsia="宋体" w:hAnsi="宋体" w:cs="Arial"/>
                <w:color w:val="000000"/>
                <w:kern w:val="0"/>
                <w:sz w:val="16"/>
                <w:szCs w:val="16"/>
              </w:rPr>
            </w:pPr>
          </w:p>
        </w:tc>
        <w:tc>
          <w:tcPr>
            <w:tcW w:w="1060" w:type="dxa"/>
            <w:tcBorders>
              <w:top w:val="nil"/>
              <w:left w:val="nil"/>
              <w:bottom w:val="single" w:sz="4" w:space="0" w:color="000000"/>
              <w:right w:val="single" w:sz="4" w:space="0" w:color="000000"/>
            </w:tcBorders>
            <w:vAlign w:val="center"/>
          </w:tcPr>
          <w:p w:rsidR="00ED3A8A" w:rsidRDefault="00ED3A8A">
            <w:pPr>
              <w:widowControl/>
              <w:jc w:val="left"/>
              <w:rPr>
                <w:rFonts w:ascii="Arial Narrow" w:eastAsia="宋体" w:hAnsi="Arial Narrow" w:cs="Arial"/>
                <w:color w:val="000000"/>
                <w:kern w:val="0"/>
                <w:sz w:val="16"/>
                <w:szCs w:val="16"/>
              </w:rPr>
            </w:pPr>
          </w:p>
        </w:tc>
        <w:tc>
          <w:tcPr>
            <w:tcW w:w="1060" w:type="dxa"/>
            <w:gridSpan w:val="2"/>
            <w:tcBorders>
              <w:top w:val="nil"/>
              <w:left w:val="nil"/>
              <w:bottom w:val="single" w:sz="4" w:space="0" w:color="000000"/>
              <w:right w:val="single" w:sz="4" w:space="0" w:color="000000"/>
            </w:tcBorders>
            <w:vAlign w:val="center"/>
          </w:tcPr>
          <w:p w:rsidR="00ED3A8A" w:rsidRDefault="00ED3A8A">
            <w:pPr>
              <w:widowControl/>
              <w:jc w:val="left"/>
              <w:rPr>
                <w:rFonts w:ascii="Arial Narrow" w:eastAsia="宋体" w:hAnsi="Arial Narrow" w:cs="Arial"/>
                <w:color w:val="000000"/>
                <w:kern w:val="0"/>
                <w:sz w:val="16"/>
                <w:szCs w:val="16"/>
              </w:rPr>
            </w:pPr>
          </w:p>
        </w:tc>
        <w:tc>
          <w:tcPr>
            <w:tcW w:w="1060" w:type="dxa"/>
            <w:gridSpan w:val="2"/>
            <w:tcBorders>
              <w:top w:val="nil"/>
              <w:left w:val="nil"/>
              <w:bottom w:val="single" w:sz="4" w:space="0" w:color="000000"/>
              <w:right w:val="single" w:sz="8" w:space="0" w:color="000000"/>
            </w:tcBorders>
            <w:vAlign w:val="center"/>
          </w:tcPr>
          <w:p w:rsidR="00ED3A8A" w:rsidRDefault="00ED3A8A">
            <w:pPr>
              <w:widowControl/>
              <w:jc w:val="left"/>
              <w:rPr>
                <w:rFonts w:ascii="Arial Narrow" w:eastAsia="宋体" w:hAnsi="Arial Narrow" w:cs="Arial"/>
                <w:color w:val="000000"/>
                <w:kern w:val="0"/>
                <w:sz w:val="16"/>
                <w:szCs w:val="16"/>
              </w:rPr>
            </w:pPr>
          </w:p>
        </w:tc>
      </w:tr>
      <w:tr w:rsidR="00ED3A8A">
        <w:trPr>
          <w:trHeight w:val="109"/>
        </w:trPr>
        <w:tc>
          <w:tcPr>
            <w:tcW w:w="8520" w:type="dxa"/>
            <w:gridSpan w:val="11"/>
            <w:tcBorders>
              <w:top w:val="nil"/>
              <w:left w:val="single" w:sz="8" w:space="0" w:color="000000"/>
              <w:bottom w:val="single" w:sz="8" w:space="0" w:color="000000"/>
              <w:right w:val="single" w:sz="8"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清单</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600</w:t>
            </w:r>
            <w:r>
              <w:rPr>
                <w:rFonts w:ascii="宋体" w:eastAsia="宋体" w:hAnsi="宋体" w:cs="Arial" w:hint="eastAsia"/>
                <w:color w:val="000000"/>
                <w:kern w:val="0"/>
                <w:sz w:val="16"/>
                <w:szCs w:val="16"/>
              </w:rPr>
              <w:t>章</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合计</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人民币</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元</w:t>
            </w:r>
          </w:p>
        </w:tc>
      </w:tr>
      <w:tr w:rsidR="00ED3A8A">
        <w:trPr>
          <w:trHeight w:val="300"/>
        </w:trPr>
        <w:tc>
          <w:tcPr>
            <w:tcW w:w="7460" w:type="dxa"/>
            <w:gridSpan w:val="9"/>
            <w:tcBorders>
              <w:top w:val="nil"/>
              <w:left w:val="nil"/>
              <w:bottom w:val="nil"/>
              <w:right w:val="nil"/>
            </w:tcBorders>
            <w:shd w:val="clear" w:color="000000" w:fill="FFFFFF"/>
            <w:vAlign w:val="center"/>
          </w:tcPr>
          <w:p w:rsidR="00ED3A8A" w:rsidRDefault="0033139E">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清单</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 xml:space="preserve"> 4 </w:t>
            </w:r>
            <w:r>
              <w:rPr>
                <w:rFonts w:ascii="宋体" w:eastAsia="宋体" w:hAnsi="宋体" w:cs="Arial" w:hint="eastAsia"/>
                <w:color w:val="000000"/>
                <w:kern w:val="0"/>
                <w:sz w:val="16"/>
                <w:szCs w:val="16"/>
              </w:rPr>
              <w:t>页</w:t>
            </w:r>
          </w:p>
        </w:tc>
        <w:tc>
          <w:tcPr>
            <w:tcW w:w="1060" w:type="dxa"/>
            <w:gridSpan w:val="2"/>
            <w:tcBorders>
              <w:top w:val="nil"/>
              <w:left w:val="nil"/>
              <w:bottom w:val="nil"/>
              <w:right w:val="nil"/>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共</w:t>
            </w:r>
            <w:r>
              <w:rPr>
                <w:rFonts w:ascii="宋体" w:eastAsia="宋体" w:hAnsi="宋体" w:cs="Arial" w:hint="eastAsia"/>
                <w:color w:val="000000"/>
                <w:kern w:val="0"/>
                <w:sz w:val="16"/>
                <w:szCs w:val="16"/>
              </w:rPr>
              <w:t xml:space="preserve"> 4 </w:t>
            </w:r>
            <w:r>
              <w:rPr>
                <w:rFonts w:ascii="宋体" w:eastAsia="宋体" w:hAnsi="宋体" w:cs="Arial" w:hint="eastAsia"/>
                <w:color w:val="000000"/>
                <w:kern w:val="0"/>
                <w:sz w:val="16"/>
                <w:szCs w:val="16"/>
              </w:rPr>
              <w:t>页</w:t>
            </w:r>
          </w:p>
        </w:tc>
      </w:tr>
    </w:tbl>
    <w:p w:rsidR="00ED3A8A" w:rsidRDefault="00ED3A8A">
      <w:pPr>
        <w:pStyle w:val="1"/>
        <w:rPr>
          <w:sz w:val="44"/>
        </w:rPr>
        <w:sectPr w:rsidR="00ED3A8A">
          <w:footerReference w:type="default" r:id="rId16"/>
          <w:pgSz w:w="11906" w:h="16838"/>
          <w:pgMar w:top="1559" w:right="1559" w:bottom="1559" w:left="1559" w:header="851" w:footer="992" w:gutter="0"/>
          <w:pgNumType w:start="13"/>
          <w:cols w:space="720"/>
          <w:docGrid w:type="lines" w:linePitch="312"/>
        </w:sectPr>
      </w:pPr>
    </w:p>
    <w:tbl>
      <w:tblPr>
        <w:tblW w:w="10540" w:type="dxa"/>
        <w:tblInd w:w="78" w:type="dxa"/>
        <w:tblLayout w:type="fixed"/>
        <w:tblLook w:val="04A0"/>
      </w:tblPr>
      <w:tblGrid>
        <w:gridCol w:w="388"/>
        <w:gridCol w:w="146"/>
        <w:gridCol w:w="234"/>
        <w:gridCol w:w="472"/>
        <w:gridCol w:w="425"/>
        <w:gridCol w:w="426"/>
        <w:gridCol w:w="426"/>
        <w:gridCol w:w="647"/>
        <w:gridCol w:w="410"/>
        <w:gridCol w:w="126"/>
        <w:gridCol w:w="600"/>
        <w:gridCol w:w="91"/>
        <w:gridCol w:w="509"/>
        <w:gridCol w:w="472"/>
        <w:gridCol w:w="139"/>
        <w:gridCol w:w="671"/>
        <w:gridCol w:w="201"/>
        <w:gridCol w:w="236"/>
        <w:gridCol w:w="236"/>
        <w:gridCol w:w="236"/>
        <w:gridCol w:w="77"/>
        <w:gridCol w:w="600"/>
        <w:gridCol w:w="137"/>
        <w:gridCol w:w="464"/>
        <w:gridCol w:w="437"/>
        <w:gridCol w:w="259"/>
        <w:gridCol w:w="436"/>
        <w:gridCol w:w="324"/>
        <w:gridCol w:w="45"/>
        <w:gridCol w:w="618"/>
        <w:gridCol w:w="52"/>
      </w:tblGrid>
      <w:tr w:rsidR="00ED3A8A">
        <w:trPr>
          <w:gridAfter w:val="1"/>
          <w:wAfter w:w="52" w:type="dxa"/>
          <w:trHeight w:val="540"/>
        </w:trPr>
        <w:tc>
          <w:tcPr>
            <w:tcW w:w="10488" w:type="dxa"/>
            <w:gridSpan w:val="30"/>
            <w:tcBorders>
              <w:top w:val="nil"/>
              <w:left w:val="nil"/>
              <w:bottom w:val="nil"/>
              <w:right w:val="nil"/>
            </w:tcBorders>
            <w:shd w:val="clear" w:color="000000" w:fill="FFFFFF"/>
          </w:tcPr>
          <w:p w:rsidR="00ED3A8A" w:rsidRDefault="0033139E">
            <w:pPr>
              <w:widowControl/>
              <w:jc w:val="center"/>
              <w:rPr>
                <w:rFonts w:ascii="宋体" w:eastAsia="宋体" w:hAnsi="宋体" w:cs="Arial"/>
                <w:b/>
                <w:bCs/>
                <w:color w:val="000000"/>
                <w:kern w:val="0"/>
                <w:sz w:val="36"/>
                <w:szCs w:val="36"/>
              </w:rPr>
            </w:pPr>
            <w:r>
              <w:rPr>
                <w:rFonts w:ascii="宋体" w:eastAsia="宋体" w:hAnsi="宋体" w:cs="Arial" w:hint="eastAsia"/>
                <w:b/>
                <w:bCs/>
                <w:color w:val="000000"/>
                <w:kern w:val="0"/>
                <w:sz w:val="36"/>
                <w:szCs w:val="36"/>
              </w:rPr>
              <w:lastRenderedPageBreak/>
              <w:t>工程量清单单价分析表</w:t>
            </w:r>
          </w:p>
        </w:tc>
      </w:tr>
      <w:tr w:rsidR="00ED3A8A">
        <w:trPr>
          <w:gridAfter w:val="1"/>
          <w:wAfter w:w="52" w:type="dxa"/>
          <w:trHeight w:val="342"/>
        </w:trPr>
        <w:tc>
          <w:tcPr>
            <w:tcW w:w="4920" w:type="dxa"/>
            <w:gridSpan w:val="13"/>
            <w:tcBorders>
              <w:top w:val="nil"/>
              <w:left w:val="nil"/>
              <w:bottom w:val="nil"/>
              <w:right w:val="nil"/>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合同段：龙湖镇安仁村委会牛耳坡村生产道路硬化工程</w:t>
            </w:r>
          </w:p>
        </w:tc>
        <w:tc>
          <w:tcPr>
            <w:tcW w:w="2837" w:type="dxa"/>
            <w:gridSpan w:val="9"/>
            <w:tcBorders>
              <w:top w:val="nil"/>
              <w:left w:val="nil"/>
              <w:bottom w:val="nil"/>
              <w:right w:val="nil"/>
            </w:tcBorders>
            <w:shd w:val="clear" w:color="000000" w:fill="FFFFFF"/>
            <w:vAlign w:val="center"/>
          </w:tcPr>
          <w:p w:rsidR="00ED3A8A" w:rsidRDefault="0033139E">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065" w:type="dxa"/>
            <w:gridSpan w:val="6"/>
            <w:tcBorders>
              <w:top w:val="nil"/>
              <w:left w:val="nil"/>
              <w:bottom w:val="nil"/>
              <w:right w:val="nil"/>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货币单位：人民币（元）</w:t>
            </w:r>
          </w:p>
        </w:tc>
        <w:tc>
          <w:tcPr>
            <w:tcW w:w="666" w:type="dxa"/>
            <w:gridSpan w:val="2"/>
            <w:tcBorders>
              <w:top w:val="nil"/>
              <w:left w:val="nil"/>
              <w:bottom w:val="nil"/>
              <w:right w:val="nil"/>
            </w:tcBorders>
            <w:shd w:val="clear" w:color="000000" w:fill="FFFFFF"/>
            <w:vAlign w:val="center"/>
          </w:tcPr>
          <w:p w:rsidR="00ED3A8A" w:rsidRDefault="0033139E">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ED3A8A">
        <w:trPr>
          <w:gridAfter w:val="1"/>
          <w:wAfter w:w="52" w:type="dxa"/>
          <w:trHeight w:val="19"/>
        </w:trPr>
        <w:tc>
          <w:tcPr>
            <w:tcW w:w="390"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82"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474"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426"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427"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427"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50"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539"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03"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02"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14"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74"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946" w:type="dxa"/>
            <w:gridSpan w:val="5"/>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03"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03"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99"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763"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66"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r>
      <w:tr w:rsidR="00ED3A8A">
        <w:trPr>
          <w:gridAfter w:val="1"/>
          <w:wAfter w:w="52" w:type="dxa"/>
          <w:trHeight w:val="342"/>
        </w:trPr>
        <w:tc>
          <w:tcPr>
            <w:tcW w:w="390"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序号</w:t>
            </w:r>
          </w:p>
        </w:tc>
        <w:tc>
          <w:tcPr>
            <w:tcW w:w="382" w:type="dxa"/>
            <w:gridSpan w:val="2"/>
            <w:vMerge w:val="restart"/>
            <w:tcBorders>
              <w:top w:val="single" w:sz="8" w:space="0" w:color="000000"/>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编码</w:t>
            </w:r>
          </w:p>
        </w:tc>
        <w:tc>
          <w:tcPr>
            <w:tcW w:w="474" w:type="dxa"/>
            <w:vMerge w:val="restart"/>
            <w:tcBorders>
              <w:top w:val="single" w:sz="8" w:space="0" w:color="000000"/>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子目名称</w:t>
            </w:r>
          </w:p>
        </w:tc>
        <w:tc>
          <w:tcPr>
            <w:tcW w:w="1280" w:type="dxa"/>
            <w:gridSpan w:val="3"/>
            <w:tcBorders>
              <w:top w:val="single" w:sz="8" w:space="0" w:color="000000"/>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人工费</w:t>
            </w:r>
          </w:p>
        </w:tc>
        <w:tc>
          <w:tcPr>
            <w:tcW w:w="3682" w:type="dxa"/>
            <w:gridSpan w:val="9"/>
            <w:tcBorders>
              <w:top w:val="single" w:sz="8" w:space="0" w:color="000000"/>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材料费</w:t>
            </w:r>
          </w:p>
        </w:tc>
        <w:tc>
          <w:tcPr>
            <w:tcW w:w="946" w:type="dxa"/>
            <w:gridSpan w:val="5"/>
            <w:vMerge w:val="restart"/>
            <w:tcBorders>
              <w:top w:val="single" w:sz="8" w:space="0" w:color="000000"/>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机械</w:t>
            </w:r>
            <w:r>
              <w:rPr>
                <w:rFonts w:ascii="宋体" w:eastAsia="宋体" w:hAnsi="宋体" w:cs="Arial" w:hint="eastAsia"/>
                <w:b/>
                <w:bCs/>
                <w:color w:val="000000"/>
                <w:kern w:val="0"/>
                <w:sz w:val="16"/>
                <w:szCs w:val="16"/>
              </w:rPr>
              <w:br/>
            </w:r>
            <w:r>
              <w:rPr>
                <w:rFonts w:ascii="宋体" w:eastAsia="宋体" w:hAnsi="宋体" w:cs="Arial" w:hint="eastAsia"/>
                <w:b/>
                <w:bCs/>
                <w:color w:val="000000"/>
                <w:kern w:val="0"/>
                <w:sz w:val="16"/>
                <w:szCs w:val="16"/>
              </w:rPr>
              <w:t>使用费</w:t>
            </w:r>
          </w:p>
        </w:tc>
        <w:tc>
          <w:tcPr>
            <w:tcW w:w="603" w:type="dxa"/>
            <w:vMerge w:val="restart"/>
            <w:tcBorders>
              <w:top w:val="single" w:sz="8" w:space="0" w:color="000000"/>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其他</w:t>
            </w:r>
          </w:p>
        </w:tc>
        <w:tc>
          <w:tcPr>
            <w:tcW w:w="603" w:type="dxa"/>
            <w:gridSpan w:val="2"/>
            <w:vMerge w:val="restart"/>
            <w:tcBorders>
              <w:top w:val="single" w:sz="8" w:space="0" w:color="000000"/>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管理费</w:t>
            </w:r>
          </w:p>
        </w:tc>
        <w:tc>
          <w:tcPr>
            <w:tcW w:w="699" w:type="dxa"/>
            <w:gridSpan w:val="2"/>
            <w:vMerge w:val="restart"/>
            <w:tcBorders>
              <w:top w:val="single" w:sz="8" w:space="0" w:color="000000"/>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税费</w:t>
            </w:r>
          </w:p>
        </w:tc>
        <w:tc>
          <w:tcPr>
            <w:tcW w:w="763" w:type="dxa"/>
            <w:gridSpan w:val="2"/>
            <w:vMerge w:val="restart"/>
            <w:tcBorders>
              <w:top w:val="single" w:sz="8" w:space="0" w:color="000000"/>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利润</w:t>
            </w:r>
          </w:p>
        </w:tc>
        <w:tc>
          <w:tcPr>
            <w:tcW w:w="666" w:type="dxa"/>
            <w:gridSpan w:val="2"/>
            <w:vMerge w:val="restart"/>
            <w:tcBorders>
              <w:top w:val="single" w:sz="8" w:space="0" w:color="000000"/>
              <w:left w:val="nil"/>
              <w:bottom w:val="single" w:sz="4" w:space="0" w:color="000000"/>
              <w:right w:val="single" w:sz="8"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综合</w:t>
            </w:r>
            <w:r>
              <w:rPr>
                <w:rFonts w:ascii="宋体" w:eastAsia="宋体" w:hAnsi="宋体" w:cs="Arial" w:hint="eastAsia"/>
                <w:b/>
                <w:bCs/>
                <w:color w:val="000000"/>
                <w:kern w:val="0"/>
                <w:sz w:val="16"/>
                <w:szCs w:val="16"/>
              </w:rPr>
              <w:br/>
            </w:r>
            <w:r>
              <w:rPr>
                <w:rFonts w:ascii="宋体" w:eastAsia="宋体" w:hAnsi="宋体" w:cs="Arial" w:hint="eastAsia"/>
                <w:b/>
                <w:bCs/>
                <w:color w:val="000000"/>
                <w:kern w:val="0"/>
                <w:sz w:val="16"/>
                <w:szCs w:val="16"/>
              </w:rPr>
              <w:t>单价</w:t>
            </w:r>
          </w:p>
        </w:tc>
      </w:tr>
      <w:tr w:rsidR="00ED3A8A">
        <w:trPr>
          <w:gridAfter w:val="1"/>
          <w:wAfter w:w="52" w:type="dxa"/>
          <w:trHeight w:val="300"/>
        </w:trPr>
        <w:tc>
          <w:tcPr>
            <w:tcW w:w="390" w:type="dxa"/>
            <w:vMerge/>
            <w:tcBorders>
              <w:top w:val="single" w:sz="8" w:space="0" w:color="000000"/>
              <w:left w:val="single" w:sz="8" w:space="0" w:color="000000"/>
              <w:bottom w:val="single" w:sz="4" w:space="0" w:color="000000"/>
              <w:right w:val="single" w:sz="4" w:space="0" w:color="000000"/>
            </w:tcBorders>
            <w:vAlign w:val="center"/>
          </w:tcPr>
          <w:p w:rsidR="00ED3A8A" w:rsidRDefault="00ED3A8A">
            <w:pPr>
              <w:widowControl/>
              <w:jc w:val="left"/>
              <w:rPr>
                <w:rFonts w:ascii="宋体" w:eastAsia="宋体" w:hAnsi="宋体" w:cs="Arial"/>
                <w:b/>
                <w:bCs/>
                <w:color w:val="000000"/>
                <w:kern w:val="0"/>
                <w:sz w:val="16"/>
                <w:szCs w:val="16"/>
              </w:rPr>
            </w:pPr>
          </w:p>
        </w:tc>
        <w:tc>
          <w:tcPr>
            <w:tcW w:w="382" w:type="dxa"/>
            <w:gridSpan w:val="2"/>
            <w:vMerge/>
            <w:tcBorders>
              <w:top w:val="single" w:sz="8" w:space="0" w:color="000000"/>
              <w:left w:val="nil"/>
              <w:bottom w:val="single" w:sz="4" w:space="0" w:color="000000"/>
              <w:right w:val="single" w:sz="4" w:space="0" w:color="000000"/>
            </w:tcBorders>
            <w:vAlign w:val="center"/>
          </w:tcPr>
          <w:p w:rsidR="00ED3A8A" w:rsidRDefault="00ED3A8A">
            <w:pPr>
              <w:widowControl/>
              <w:jc w:val="left"/>
              <w:rPr>
                <w:rFonts w:ascii="宋体" w:eastAsia="宋体" w:hAnsi="宋体" w:cs="Arial"/>
                <w:b/>
                <w:bCs/>
                <w:color w:val="000000"/>
                <w:kern w:val="0"/>
                <w:sz w:val="16"/>
                <w:szCs w:val="16"/>
              </w:rPr>
            </w:pPr>
          </w:p>
        </w:tc>
        <w:tc>
          <w:tcPr>
            <w:tcW w:w="474" w:type="dxa"/>
            <w:vMerge/>
            <w:tcBorders>
              <w:top w:val="single" w:sz="8" w:space="0" w:color="000000"/>
              <w:left w:val="nil"/>
              <w:bottom w:val="single" w:sz="4" w:space="0" w:color="000000"/>
              <w:right w:val="single" w:sz="4" w:space="0" w:color="000000"/>
            </w:tcBorders>
            <w:vAlign w:val="center"/>
          </w:tcPr>
          <w:p w:rsidR="00ED3A8A" w:rsidRDefault="00ED3A8A">
            <w:pPr>
              <w:widowControl/>
              <w:jc w:val="left"/>
              <w:rPr>
                <w:rFonts w:ascii="宋体" w:eastAsia="宋体" w:hAnsi="宋体" w:cs="Arial"/>
                <w:b/>
                <w:bCs/>
                <w:color w:val="000000"/>
                <w:kern w:val="0"/>
                <w:sz w:val="16"/>
                <w:szCs w:val="16"/>
              </w:rPr>
            </w:pPr>
          </w:p>
        </w:tc>
        <w:tc>
          <w:tcPr>
            <w:tcW w:w="426" w:type="dxa"/>
            <w:vMerge w:val="restart"/>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工日</w:t>
            </w:r>
          </w:p>
        </w:tc>
        <w:tc>
          <w:tcPr>
            <w:tcW w:w="427" w:type="dxa"/>
            <w:vMerge w:val="restart"/>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单价</w:t>
            </w:r>
          </w:p>
        </w:tc>
        <w:tc>
          <w:tcPr>
            <w:tcW w:w="427" w:type="dxa"/>
            <w:vMerge w:val="restart"/>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金额</w:t>
            </w:r>
          </w:p>
        </w:tc>
        <w:tc>
          <w:tcPr>
            <w:tcW w:w="2394" w:type="dxa"/>
            <w:gridSpan w:val="6"/>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主材</w:t>
            </w:r>
          </w:p>
        </w:tc>
        <w:tc>
          <w:tcPr>
            <w:tcW w:w="614" w:type="dxa"/>
            <w:gridSpan w:val="2"/>
            <w:vMerge w:val="restart"/>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辅材费</w:t>
            </w:r>
          </w:p>
        </w:tc>
        <w:tc>
          <w:tcPr>
            <w:tcW w:w="674" w:type="dxa"/>
            <w:vMerge w:val="restart"/>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金额</w:t>
            </w:r>
          </w:p>
        </w:tc>
        <w:tc>
          <w:tcPr>
            <w:tcW w:w="946" w:type="dxa"/>
            <w:gridSpan w:val="5"/>
            <w:vMerge/>
            <w:tcBorders>
              <w:top w:val="single" w:sz="8" w:space="0" w:color="000000"/>
              <w:left w:val="nil"/>
              <w:bottom w:val="single" w:sz="4" w:space="0" w:color="000000"/>
              <w:right w:val="single" w:sz="4" w:space="0" w:color="000000"/>
            </w:tcBorders>
            <w:vAlign w:val="center"/>
          </w:tcPr>
          <w:p w:rsidR="00ED3A8A" w:rsidRDefault="00ED3A8A">
            <w:pPr>
              <w:widowControl/>
              <w:jc w:val="left"/>
              <w:rPr>
                <w:rFonts w:ascii="宋体" w:eastAsia="宋体" w:hAnsi="宋体" w:cs="Arial"/>
                <w:b/>
                <w:bCs/>
                <w:color w:val="000000"/>
                <w:kern w:val="0"/>
                <w:sz w:val="16"/>
                <w:szCs w:val="16"/>
              </w:rPr>
            </w:pPr>
          </w:p>
        </w:tc>
        <w:tc>
          <w:tcPr>
            <w:tcW w:w="603" w:type="dxa"/>
            <w:vMerge/>
            <w:tcBorders>
              <w:top w:val="single" w:sz="8" w:space="0" w:color="000000"/>
              <w:left w:val="nil"/>
              <w:bottom w:val="single" w:sz="4" w:space="0" w:color="000000"/>
              <w:right w:val="single" w:sz="4" w:space="0" w:color="000000"/>
            </w:tcBorders>
            <w:vAlign w:val="center"/>
          </w:tcPr>
          <w:p w:rsidR="00ED3A8A" w:rsidRDefault="00ED3A8A">
            <w:pPr>
              <w:widowControl/>
              <w:jc w:val="left"/>
              <w:rPr>
                <w:rFonts w:ascii="宋体" w:eastAsia="宋体" w:hAnsi="宋体" w:cs="Arial"/>
                <w:b/>
                <w:bCs/>
                <w:color w:val="000000"/>
                <w:kern w:val="0"/>
                <w:sz w:val="16"/>
                <w:szCs w:val="16"/>
              </w:rPr>
            </w:pPr>
          </w:p>
        </w:tc>
        <w:tc>
          <w:tcPr>
            <w:tcW w:w="603" w:type="dxa"/>
            <w:gridSpan w:val="2"/>
            <w:vMerge/>
            <w:tcBorders>
              <w:top w:val="single" w:sz="8" w:space="0" w:color="000000"/>
              <w:left w:val="nil"/>
              <w:bottom w:val="single" w:sz="4" w:space="0" w:color="000000"/>
              <w:right w:val="single" w:sz="4" w:space="0" w:color="000000"/>
            </w:tcBorders>
            <w:vAlign w:val="center"/>
          </w:tcPr>
          <w:p w:rsidR="00ED3A8A" w:rsidRDefault="00ED3A8A">
            <w:pPr>
              <w:widowControl/>
              <w:jc w:val="left"/>
              <w:rPr>
                <w:rFonts w:ascii="宋体" w:eastAsia="宋体" w:hAnsi="宋体" w:cs="Arial"/>
                <w:b/>
                <w:bCs/>
                <w:color w:val="000000"/>
                <w:kern w:val="0"/>
                <w:sz w:val="16"/>
                <w:szCs w:val="16"/>
              </w:rPr>
            </w:pPr>
          </w:p>
        </w:tc>
        <w:tc>
          <w:tcPr>
            <w:tcW w:w="699" w:type="dxa"/>
            <w:gridSpan w:val="2"/>
            <w:vMerge/>
            <w:tcBorders>
              <w:top w:val="single" w:sz="8" w:space="0" w:color="000000"/>
              <w:left w:val="nil"/>
              <w:bottom w:val="single" w:sz="4" w:space="0" w:color="000000"/>
              <w:right w:val="single" w:sz="4" w:space="0" w:color="000000"/>
            </w:tcBorders>
            <w:vAlign w:val="center"/>
          </w:tcPr>
          <w:p w:rsidR="00ED3A8A" w:rsidRDefault="00ED3A8A">
            <w:pPr>
              <w:widowControl/>
              <w:jc w:val="left"/>
              <w:rPr>
                <w:rFonts w:ascii="宋体" w:eastAsia="宋体" w:hAnsi="宋体" w:cs="Arial"/>
                <w:b/>
                <w:bCs/>
                <w:color w:val="000000"/>
                <w:kern w:val="0"/>
                <w:sz w:val="16"/>
                <w:szCs w:val="16"/>
              </w:rPr>
            </w:pPr>
          </w:p>
        </w:tc>
        <w:tc>
          <w:tcPr>
            <w:tcW w:w="763" w:type="dxa"/>
            <w:gridSpan w:val="2"/>
            <w:vMerge/>
            <w:tcBorders>
              <w:top w:val="single" w:sz="8" w:space="0" w:color="000000"/>
              <w:left w:val="nil"/>
              <w:bottom w:val="single" w:sz="4" w:space="0" w:color="000000"/>
              <w:right w:val="single" w:sz="4" w:space="0" w:color="000000"/>
            </w:tcBorders>
            <w:vAlign w:val="center"/>
          </w:tcPr>
          <w:p w:rsidR="00ED3A8A" w:rsidRDefault="00ED3A8A">
            <w:pPr>
              <w:widowControl/>
              <w:jc w:val="left"/>
              <w:rPr>
                <w:rFonts w:ascii="宋体" w:eastAsia="宋体" w:hAnsi="宋体" w:cs="Arial"/>
                <w:b/>
                <w:bCs/>
                <w:color w:val="000000"/>
                <w:kern w:val="0"/>
                <w:sz w:val="16"/>
                <w:szCs w:val="16"/>
              </w:rPr>
            </w:pPr>
          </w:p>
        </w:tc>
        <w:tc>
          <w:tcPr>
            <w:tcW w:w="666" w:type="dxa"/>
            <w:gridSpan w:val="2"/>
            <w:vMerge/>
            <w:tcBorders>
              <w:top w:val="single" w:sz="8" w:space="0" w:color="000000"/>
              <w:left w:val="nil"/>
              <w:bottom w:val="single" w:sz="4" w:space="0" w:color="000000"/>
              <w:right w:val="single" w:sz="8" w:space="0" w:color="000000"/>
            </w:tcBorders>
            <w:vAlign w:val="center"/>
          </w:tcPr>
          <w:p w:rsidR="00ED3A8A" w:rsidRDefault="00ED3A8A">
            <w:pPr>
              <w:widowControl/>
              <w:jc w:val="left"/>
              <w:rPr>
                <w:rFonts w:ascii="宋体" w:eastAsia="宋体" w:hAnsi="宋体" w:cs="Arial"/>
                <w:b/>
                <w:bCs/>
                <w:color w:val="000000"/>
                <w:kern w:val="0"/>
                <w:sz w:val="16"/>
                <w:szCs w:val="16"/>
              </w:rPr>
            </w:pPr>
          </w:p>
        </w:tc>
      </w:tr>
      <w:tr w:rsidR="00ED3A8A">
        <w:trPr>
          <w:gridAfter w:val="1"/>
          <w:wAfter w:w="52" w:type="dxa"/>
          <w:trHeight w:val="300"/>
        </w:trPr>
        <w:tc>
          <w:tcPr>
            <w:tcW w:w="390" w:type="dxa"/>
            <w:vMerge/>
            <w:tcBorders>
              <w:top w:val="single" w:sz="8" w:space="0" w:color="000000"/>
              <w:left w:val="single" w:sz="8" w:space="0" w:color="000000"/>
              <w:bottom w:val="single" w:sz="4" w:space="0" w:color="000000"/>
              <w:right w:val="single" w:sz="4" w:space="0" w:color="000000"/>
            </w:tcBorders>
            <w:vAlign w:val="center"/>
          </w:tcPr>
          <w:p w:rsidR="00ED3A8A" w:rsidRDefault="00ED3A8A">
            <w:pPr>
              <w:widowControl/>
              <w:jc w:val="left"/>
              <w:rPr>
                <w:rFonts w:ascii="宋体" w:eastAsia="宋体" w:hAnsi="宋体" w:cs="Arial"/>
                <w:b/>
                <w:bCs/>
                <w:color w:val="000000"/>
                <w:kern w:val="0"/>
                <w:sz w:val="16"/>
                <w:szCs w:val="16"/>
              </w:rPr>
            </w:pPr>
          </w:p>
        </w:tc>
        <w:tc>
          <w:tcPr>
            <w:tcW w:w="382" w:type="dxa"/>
            <w:gridSpan w:val="2"/>
            <w:vMerge/>
            <w:tcBorders>
              <w:top w:val="single" w:sz="8" w:space="0" w:color="000000"/>
              <w:left w:val="nil"/>
              <w:bottom w:val="single" w:sz="4" w:space="0" w:color="000000"/>
              <w:right w:val="single" w:sz="4" w:space="0" w:color="000000"/>
            </w:tcBorders>
            <w:vAlign w:val="center"/>
          </w:tcPr>
          <w:p w:rsidR="00ED3A8A" w:rsidRDefault="00ED3A8A">
            <w:pPr>
              <w:widowControl/>
              <w:jc w:val="left"/>
              <w:rPr>
                <w:rFonts w:ascii="宋体" w:eastAsia="宋体" w:hAnsi="宋体" w:cs="Arial"/>
                <w:b/>
                <w:bCs/>
                <w:color w:val="000000"/>
                <w:kern w:val="0"/>
                <w:sz w:val="16"/>
                <w:szCs w:val="16"/>
              </w:rPr>
            </w:pPr>
          </w:p>
        </w:tc>
        <w:tc>
          <w:tcPr>
            <w:tcW w:w="474" w:type="dxa"/>
            <w:vMerge/>
            <w:tcBorders>
              <w:top w:val="single" w:sz="8" w:space="0" w:color="000000"/>
              <w:left w:val="nil"/>
              <w:bottom w:val="single" w:sz="4" w:space="0" w:color="000000"/>
              <w:right w:val="single" w:sz="4" w:space="0" w:color="000000"/>
            </w:tcBorders>
            <w:vAlign w:val="center"/>
          </w:tcPr>
          <w:p w:rsidR="00ED3A8A" w:rsidRDefault="00ED3A8A">
            <w:pPr>
              <w:widowControl/>
              <w:jc w:val="left"/>
              <w:rPr>
                <w:rFonts w:ascii="宋体" w:eastAsia="宋体" w:hAnsi="宋体" w:cs="Arial"/>
                <w:b/>
                <w:bCs/>
                <w:color w:val="000000"/>
                <w:kern w:val="0"/>
                <w:sz w:val="16"/>
                <w:szCs w:val="16"/>
              </w:rPr>
            </w:pPr>
          </w:p>
        </w:tc>
        <w:tc>
          <w:tcPr>
            <w:tcW w:w="426" w:type="dxa"/>
            <w:vMerge/>
            <w:tcBorders>
              <w:top w:val="nil"/>
              <w:left w:val="nil"/>
              <w:bottom w:val="single" w:sz="4" w:space="0" w:color="000000"/>
              <w:right w:val="single" w:sz="4" w:space="0" w:color="000000"/>
            </w:tcBorders>
            <w:vAlign w:val="center"/>
          </w:tcPr>
          <w:p w:rsidR="00ED3A8A" w:rsidRDefault="00ED3A8A">
            <w:pPr>
              <w:widowControl/>
              <w:jc w:val="left"/>
              <w:rPr>
                <w:rFonts w:ascii="宋体" w:eastAsia="宋体" w:hAnsi="宋体" w:cs="Arial"/>
                <w:b/>
                <w:bCs/>
                <w:color w:val="000000"/>
                <w:kern w:val="0"/>
                <w:sz w:val="16"/>
                <w:szCs w:val="16"/>
              </w:rPr>
            </w:pPr>
          </w:p>
        </w:tc>
        <w:tc>
          <w:tcPr>
            <w:tcW w:w="427" w:type="dxa"/>
            <w:vMerge/>
            <w:tcBorders>
              <w:top w:val="nil"/>
              <w:left w:val="nil"/>
              <w:bottom w:val="single" w:sz="4" w:space="0" w:color="000000"/>
              <w:right w:val="single" w:sz="4" w:space="0" w:color="000000"/>
            </w:tcBorders>
            <w:vAlign w:val="center"/>
          </w:tcPr>
          <w:p w:rsidR="00ED3A8A" w:rsidRDefault="00ED3A8A">
            <w:pPr>
              <w:widowControl/>
              <w:jc w:val="left"/>
              <w:rPr>
                <w:rFonts w:ascii="宋体" w:eastAsia="宋体" w:hAnsi="宋体" w:cs="Arial"/>
                <w:b/>
                <w:bCs/>
                <w:color w:val="000000"/>
                <w:kern w:val="0"/>
                <w:sz w:val="16"/>
                <w:szCs w:val="16"/>
              </w:rPr>
            </w:pPr>
          </w:p>
        </w:tc>
        <w:tc>
          <w:tcPr>
            <w:tcW w:w="427" w:type="dxa"/>
            <w:vMerge/>
            <w:tcBorders>
              <w:top w:val="nil"/>
              <w:left w:val="nil"/>
              <w:bottom w:val="single" w:sz="4" w:space="0" w:color="000000"/>
              <w:right w:val="single" w:sz="4" w:space="0" w:color="000000"/>
            </w:tcBorders>
            <w:vAlign w:val="center"/>
          </w:tcPr>
          <w:p w:rsidR="00ED3A8A" w:rsidRDefault="00ED3A8A">
            <w:pPr>
              <w:widowControl/>
              <w:jc w:val="left"/>
              <w:rPr>
                <w:rFonts w:ascii="宋体" w:eastAsia="宋体" w:hAnsi="宋体" w:cs="Arial"/>
                <w:b/>
                <w:bCs/>
                <w:color w:val="000000"/>
                <w:kern w:val="0"/>
                <w:sz w:val="16"/>
                <w:szCs w:val="16"/>
              </w:rPr>
            </w:pPr>
          </w:p>
        </w:tc>
        <w:tc>
          <w:tcPr>
            <w:tcW w:w="65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主材耗量</w:t>
            </w:r>
          </w:p>
        </w:tc>
        <w:tc>
          <w:tcPr>
            <w:tcW w:w="539"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单位</w:t>
            </w:r>
          </w:p>
        </w:tc>
        <w:tc>
          <w:tcPr>
            <w:tcW w:w="603"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单价</w:t>
            </w:r>
          </w:p>
        </w:tc>
        <w:tc>
          <w:tcPr>
            <w:tcW w:w="602"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主材费</w:t>
            </w:r>
          </w:p>
        </w:tc>
        <w:tc>
          <w:tcPr>
            <w:tcW w:w="614" w:type="dxa"/>
            <w:gridSpan w:val="2"/>
            <w:vMerge/>
            <w:tcBorders>
              <w:top w:val="nil"/>
              <w:left w:val="nil"/>
              <w:bottom w:val="single" w:sz="4" w:space="0" w:color="000000"/>
              <w:right w:val="single" w:sz="4" w:space="0" w:color="000000"/>
            </w:tcBorders>
            <w:vAlign w:val="center"/>
          </w:tcPr>
          <w:p w:rsidR="00ED3A8A" w:rsidRDefault="00ED3A8A">
            <w:pPr>
              <w:widowControl/>
              <w:jc w:val="left"/>
              <w:rPr>
                <w:rFonts w:ascii="宋体" w:eastAsia="宋体" w:hAnsi="宋体" w:cs="Arial"/>
                <w:b/>
                <w:bCs/>
                <w:color w:val="000000"/>
                <w:kern w:val="0"/>
                <w:sz w:val="16"/>
                <w:szCs w:val="16"/>
              </w:rPr>
            </w:pPr>
          </w:p>
        </w:tc>
        <w:tc>
          <w:tcPr>
            <w:tcW w:w="674" w:type="dxa"/>
            <w:vMerge/>
            <w:tcBorders>
              <w:top w:val="nil"/>
              <w:left w:val="nil"/>
              <w:bottom w:val="single" w:sz="4" w:space="0" w:color="000000"/>
              <w:right w:val="single" w:sz="4" w:space="0" w:color="000000"/>
            </w:tcBorders>
            <w:vAlign w:val="center"/>
          </w:tcPr>
          <w:p w:rsidR="00ED3A8A" w:rsidRDefault="00ED3A8A">
            <w:pPr>
              <w:widowControl/>
              <w:jc w:val="left"/>
              <w:rPr>
                <w:rFonts w:ascii="宋体" w:eastAsia="宋体" w:hAnsi="宋体" w:cs="Arial"/>
                <w:b/>
                <w:bCs/>
                <w:color w:val="000000"/>
                <w:kern w:val="0"/>
                <w:sz w:val="16"/>
                <w:szCs w:val="16"/>
              </w:rPr>
            </w:pPr>
          </w:p>
        </w:tc>
        <w:tc>
          <w:tcPr>
            <w:tcW w:w="946" w:type="dxa"/>
            <w:gridSpan w:val="5"/>
            <w:vMerge/>
            <w:tcBorders>
              <w:top w:val="single" w:sz="8" w:space="0" w:color="000000"/>
              <w:left w:val="nil"/>
              <w:bottom w:val="single" w:sz="4" w:space="0" w:color="000000"/>
              <w:right w:val="single" w:sz="4" w:space="0" w:color="000000"/>
            </w:tcBorders>
            <w:vAlign w:val="center"/>
          </w:tcPr>
          <w:p w:rsidR="00ED3A8A" w:rsidRDefault="00ED3A8A">
            <w:pPr>
              <w:widowControl/>
              <w:jc w:val="left"/>
              <w:rPr>
                <w:rFonts w:ascii="宋体" w:eastAsia="宋体" w:hAnsi="宋体" w:cs="Arial"/>
                <w:b/>
                <w:bCs/>
                <w:color w:val="000000"/>
                <w:kern w:val="0"/>
                <w:sz w:val="16"/>
                <w:szCs w:val="16"/>
              </w:rPr>
            </w:pPr>
          </w:p>
        </w:tc>
        <w:tc>
          <w:tcPr>
            <w:tcW w:w="603" w:type="dxa"/>
            <w:vMerge/>
            <w:tcBorders>
              <w:top w:val="single" w:sz="8" w:space="0" w:color="000000"/>
              <w:left w:val="nil"/>
              <w:bottom w:val="single" w:sz="4" w:space="0" w:color="000000"/>
              <w:right w:val="single" w:sz="4" w:space="0" w:color="000000"/>
            </w:tcBorders>
            <w:vAlign w:val="center"/>
          </w:tcPr>
          <w:p w:rsidR="00ED3A8A" w:rsidRDefault="00ED3A8A">
            <w:pPr>
              <w:widowControl/>
              <w:jc w:val="left"/>
              <w:rPr>
                <w:rFonts w:ascii="宋体" w:eastAsia="宋体" w:hAnsi="宋体" w:cs="Arial"/>
                <w:b/>
                <w:bCs/>
                <w:color w:val="000000"/>
                <w:kern w:val="0"/>
                <w:sz w:val="16"/>
                <w:szCs w:val="16"/>
              </w:rPr>
            </w:pPr>
          </w:p>
        </w:tc>
        <w:tc>
          <w:tcPr>
            <w:tcW w:w="603" w:type="dxa"/>
            <w:gridSpan w:val="2"/>
            <w:vMerge/>
            <w:tcBorders>
              <w:top w:val="single" w:sz="8" w:space="0" w:color="000000"/>
              <w:left w:val="nil"/>
              <w:bottom w:val="single" w:sz="4" w:space="0" w:color="000000"/>
              <w:right w:val="single" w:sz="4" w:space="0" w:color="000000"/>
            </w:tcBorders>
            <w:vAlign w:val="center"/>
          </w:tcPr>
          <w:p w:rsidR="00ED3A8A" w:rsidRDefault="00ED3A8A">
            <w:pPr>
              <w:widowControl/>
              <w:jc w:val="left"/>
              <w:rPr>
                <w:rFonts w:ascii="宋体" w:eastAsia="宋体" w:hAnsi="宋体" w:cs="Arial"/>
                <w:b/>
                <w:bCs/>
                <w:color w:val="000000"/>
                <w:kern w:val="0"/>
                <w:sz w:val="16"/>
                <w:szCs w:val="16"/>
              </w:rPr>
            </w:pPr>
          </w:p>
        </w:tc>
        <w:tc>
          <w:tcPr>
            <w:tcW w:w="699" w:type="dxa"/>
            <w:gridSpan w:val="2"/>
            <w:vMerge/>
            <w:tcBorders>
              <w:top w:val="single" w:sz="8" w:space="0" w:color="000000"/>
              <w:left w:val="nil"/>
              <w:bottom w:val="single" w:sz="4" w:space="0" w:color="000000"/>
              <w:right w:val="single" w:sz="4" w:space="0" w:color="000000"/>
            </w:tcBorders>
            <w:vAlign w:val="center"/>
          </w:tcPr>
          <w:p w:rsidR="00ED3A8A" w:rsidRDefault="00ED3A8A">
            <w:pPr>
              <w:widowControl/>
              <w:jc w:val="left"/>
              <w:rPr>
                <w:rFonts w:ascii="宋体" w:eastAsia="宋体" w:hAnsi="宋体" w:cs="Arial"/>
                <w:b/>
                <w:bCs/>
                <w:color w:val="000000"/>
                <w:kern w:val="0"/>
                <w:sz w:val="16"/>
                <w:szCs w:val="16"/>
              </w:rPr>
            </w:pPr>
          </w:p>
        </w:tc>
        <w:tc>
          <w:tcPr>
            <w:tcW w:w="763" w:type="dxa"/>
            <w:gridSpan w:val="2"/>
            <w:vMerge/>
            <w:tcBorders>
              <w:top w:val="single" w:sz="8" w:space="0" w:color="000000"/>
              <w:left w:val="nil"/>
              <w:bottom w:val="single" w:sz="4" w:space="0" w:color="000000"/>
              <w:right w:val="single" w:sz="4" w:space="0" w:color="000000"/>
            </w:tcBorders>
            <w:vAlign w:val="center"/>
          </w:tcPr>
          <w:p w:rsidR="00ED3A8A" w:rsidRDefault="00ED3A8A">
            <w:pPr>
              <w:widowControl/>
              <w:jc w:val="left"/>
              <w:rPr>
                <w:rFonts w:ascii="宋体" w:eastAsia="宋体" w:hAnsi="宋体" w:cs="Arial"/>
                <w:b/>
                <w:bCs/>
                <w:color w:val="000000"/>
                <w:kern w:val="0"/>
                <w:sz w:val="16"/>
                <w:szCs w:val="16"/>
              </w:rPr>
            </w:pPr>
          </w:p>
        </w:tc>
        <w:tc>
          <w:tcPr>
            <w:tcW w:w="666" w:type="dxa"/>
            <w:gridSpan w:val="2"/>
            <w:vMerge/>
            <w:tcBorders>
              <w:top w:val="single" w:sz="8" w:space="0" w:color="000000"/>
              <w:left w:val="nil"/>
              <w:bottom w:val="single" w:sz="4" w:space="0" w:color="000000"/>
              <w:right w:val="single" w:sz="8" w:space="0" w:color="000000"/>
            </w:tcBorders>
            <w:vAlign w:val="center"/>
          </w:tcPr>
          <w:p w:rsidR="00ED3A8A" w:rsidRDefault="00ED3A8A">
            <w:pPr>
              <w:widowControl/>
              <w:jc w:val="left"/>
              <w:rPr>
                <w:rFonts w:ascii="宋体" w:eastAsia="宋体" w:hAnsi="宋体" w:cs="Arial"/>
                <w:b/>
                <w:bCs/>
                <w:color w:val="000000"/>
                <w:kern w:val="0"/>
                <w:sz w:val="16"/>
                <w:szCs w:val="16"/>
              </w:rPr>
            </w:pPr>
          </w:p>
        </w:tc>
      </w:tr>
      <w:tr w:rsidR="00ED3A8A">
        <w:trPr>
          <w:gridAfter w:val="1"/>
          <w:wAfter w:w="52" w:type="dxa"/>
          <w:trHeight w:val="420"/>
        </w:trPr>
        <w:tc>
          <w:tcPr>
            <w:tcW w:w="390" w:type="dxa"/>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82"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74"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26"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427"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427"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539"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3"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02"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14"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74"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946" w:type="dxa"/>
            <w:gridSpan w:val="5"/>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03"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03"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9"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63"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66"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gridAfter w:val="1"/>
          <w:wAfter w:w="52" w:type="dxa"/>
          <w:trHeight w:val="420"/>
        </w:trPr>
        <w:tc>
          <w:tcPr>
            <w:tcW w:w="390" w:type="dxa"/>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82"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74"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26"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427"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427"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539"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3"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02"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14"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74"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946" w:type="dxa"/>
            <w:gridSpan w:val="5"/>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03"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03"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9"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63"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66"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gridAfter w:val="1"/>
          <w:wAfter w:w="52" w:type="dxa"/>
          <w:trHeight w:val="300"/>
        </w:trPr>
        <w:tc>
          <w:tcPr>
            <w:tcW w:w="390" w:type="dxa"/>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82"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74"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26"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427"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427"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539"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3"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02"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14"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74"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946" w:type="dxa"/>
            <w:gridSpan w:val="5"/>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03"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03"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9"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63"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66"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gridAfter w:val="1"/>
          <w:wAfter w:w="52" w:type="dxa"/>
          <w:trHeight w:val="300"/>
        </w:trPr>
        <w:tc>
          <w:tcPr>
            <w:tcW w:w="390" w:type="dxa"/>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82"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74"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26"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427"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427"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539"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3"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02"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14"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74"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946" w:type="dxa"/>
            <w:gridSpan w:val="5"/>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03"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03"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9"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63"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66"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gridAfter w:val="1"/>
          <w:wAfter w:w="52" w:type="dxa"/>
          <w:trHeight w:val="300"/>
        </w:trPr>
        <w:tc>
          <w:tcPr>
            <w:tcW w:w="390" w:type="dxa"/>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82"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74"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26"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427"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427"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539"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3"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02"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14"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74"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946" w:type="dxa"/>
            <w:gridSpan w:val="5"/>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03"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03"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9"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63"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66"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gridAfter w:val="1"/>
          <w:wAfter w:w="52" w:type="dxa"/>
          <w:trHeight w:val="300"/>
        </w:trPr>
        <w:tc>
          <w:tcPr>
            <w:tcW w:w="390" w:type="dxa"/>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82"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74"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26"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427"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427"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539"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3"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02"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14"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74"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946" w:type="dxa"/>
            <w:gridSpan w:val="5"/>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03"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03"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9"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63"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66"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gridAfter w:val="1"/>
          <w:wAfter w:w="52" w:type="dxa"/>
          <w:trHeight w:val="420"/>
        </w:trPr>
        <w:tc>
          <w:tcPr>
            <w:tcW w:w="390" w:type="dxa"/>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82"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74"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26"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427"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427"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539"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3"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02"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14"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74"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946" w:type="dxa"/>
            <w:gridSpan w:val="5"/>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03"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03"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9"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63"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66"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gridAfter w:val="1"/>
          <w:wAfter w:w="52" w:type="dxa"/>
          <w:trHeight w:val="300"/>
        </w:trPr>
        <w:tc>
          <w:tcPr>
            <w:tcW w:w="390" w:type="dxa"/>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82"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74"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26"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427"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427"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539"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3"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02"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14"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74"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946" w:type="dxa"/>
            <w:gridSpan w:val="5"/>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03"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03"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9"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63"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66"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gridAfter w:val="1"/>
          <w:wAfter w:w="52" w:type="dxa"/>
          <w:trHeight w:val="300"/>
        </w:trPr>
        <w:tc>
          <w:tcPr>
            <w:tcW w:w="390" w:type="dxa"/>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82"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74"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26"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427"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427"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539"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3"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02"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14"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74"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946" w:type="dxa"/>
            <w:gridSpan w:val="5"/>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03"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03"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9"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63"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66"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gridAfter w:val="1"/>
          <w:wAfter w:w="52" w:type="dxa"/>
          <w:trHeight w:val="300"/>
        </w:trPr>
        <w:tc>
          <w:tcPr>
            <w:tcW w:w="390" w:type="dxa"/>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82"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74"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26"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427"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427"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539"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3"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02"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14"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74"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946" w:type="dxa"/>
            <w:gridSpan w:val="5"/>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03"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03"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9"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63"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66"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gridAfter w:val="1"/>
          <w:wAfter w:w="52" w:type="dxa"/>
          <w:trHeight w:val="300"/>
        </w:trPr>
        <w:tc>
          <w:tcPr>
            <w:tcW w:w="390" w:type="dxa"/>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82"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74"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26"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427"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427"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5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539"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3"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02"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14"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74"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946" w:type="dxa"/>
            <w:gridSpan w:val="5"/>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03"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03"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9"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63"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66"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679"/>
        </w:trPr>
        <w:tc>
          <w:tcPr>
            <w:tcW w:w="10540" w:type="dxa"/>
            <w:gridSpan w:val="31"/>
            <w:tcBorders>
              <w:top w:val="nil"/>
              <w:left w:val="nil"/>
              <w:bottom w:val="nil"/>
              <w:right w:val="nil"/>
            </w:tcBorders>
            <w:shd w:val="clear" w:color="000000" w:fill="FFFFFF"/>
          </w:tcPr>
          <w:p w:rsidR="00ED3A8A" w:rsidRDefault="00ED3A8A">
            <w:pPr>
              <w:widowControl/>
              <w:jc w:val="center"/>
              <w:rPr>
                <w:rFonts w:ascii="宋体" w:eastAsia="宋体" w:hAnsi="宋体" w:cs="Arial"/>
                <w:b/>
                <w:bCs/>
                <w:color w:val="000000"/>
                <w:kern w:val="0"/>
                <w:sz w:val="36"/>
                <w:szCs w:val="36"/>
              </w:rPr>
            </w:pPr>
          </w:p>
          <w:p w:rsidR="00ED3A8A" w:rsidRDefault="00ED3A8A">
            <w:pPr>
              <w:widowControl/>
              <w:jc w:val="center"/>
              <w:rPr>
                <w:rFonts w:ascii="宋体" w:eastAsia="宋体" w:hAnsi="宋体" w:cs="Arial"/>
                <w:b/>
                <w:bCs/>
                <w:color w:val="000000"/>
                <w:kern w:val="0"/>
                <w:sz w:val="36"/>
                <w:szCs w:val="36"/>
              </w:rPr>
            </w:pPr>
          </w:p>
          <w:p w:rsidR="00ED3A8A" w:rsidRDefault="00ED3A8A">
            <w:pPr>
              <w:widowControl/>
              <w:jc w:val="center"/>
              <w:rPr>
                <w:rFonts w:ascii="宋体" w:eastAsia="宋体" w:hAnsi="宋体" w:cs="Arial"/>
                <w:b/>
                <w:bCs/>
                <w:color w:val="000000"/>
                <w:kern w:val="0"/>
                <w:sz w:val="36"/>
                <w:szCs w:val="36"/>
              </w:rPr>
            </w:pPr>
          </w:p>
          <w:p w:rsidR="00ED3A8A" w:rsidRDefault="0033139E">
            <w:pPr>
              <w:widowControl/>
              <w:jc w:val="center"/>
              <w:rPr>
                <w:rFonts w:ascii="宋体" w:eastAsia="宋体" w:hAnsi="宋体" w:cs="Arial"/>
                <w:b/>
                <w:bCs/>
                <w:color w:val="000000"/>
                <w:kern w:val="0"/>
                <w:sz w:val="36"/>
                <w:szCs w:val="36"/>
              </w:rPr>
            </w:pPr>
            <w:r>
              <w:rPr>
                <w:rFonts w:ascii="宋体" w:eastAsia="宋体" w:hAnsi="宋体" w:cs="Arial" w:hint="eastAsia"/>
                <w:b/>
                <w:bCs/>
                <w:color w:val="000000"/>
                <w:kern w:val="0"/>
                <w:sz w:val="36"/>
                <w:szCs w:val="36"/>
              </w:rPr>
              <w:lastRenderedPageBreak/>
              <w:t>全标段工程量清单汇总表</w:t>
            </w:r>
          </w:p>
        </w:tc>
      </w:tr>
      <w:tr w:rsidR="00ED3A8A">
        <w:trPr>
          <w:trHeight w:val="480"/>
        </w:trPr>
        <w:tc>
          <w:tcPr>
            <w:tcW w:w="5394" w:type="dxa"/>
            <w:gridSpan w:val="14"/>
            <w:vMerge w:val="restart"/>
            <w:tcBorders>
              <w:top w:val="nil"/>
              <w:left w:val="nil"/>
              <w:bottom w:val="nil"/>
              <w:right w:val="nil"/>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lastRenderedPageBreak/>
              <w:t>建设项目名称：龙湖镇</w:t>
            </w:r>
            <w:r>
              <w:rPr>
                <w:rFonts w:ascii="宋体" w:eastAsia="宋体" w:hAnsi="宋体" w:cs="Arial" w:hint="eastAsia"/>
                <w:color w:val="000000"/>
                <w:kern w:val="0"/>
                <w:sz w:val="16"/>
                <w:szCs w:val="16"/>
              </w:rPr>
              <w:t>2018</w:t>
            </w:r>
            <w:r>
              <w:rPr>
                <w:rFonts w:ascii="宋体" w:eastAsia="宋体" w:hAnsi="宋体" w:cs="Arial" w:hint="eastAsia"/>
                <w:color w:val="000000"/>
                <w:kern w:val="0"/>
                <w:sz w:val="16"/>
                <w:szCs w:val="16"/>
              </w:rPr>
              <w:t>年中央财政扶贫资金（发展资金）项目龙湖镇安仁村委会牛耳坡村生产道路硬化工程</w:t>
            </w:r>
          </w:p>
        </w:tc>
        <w:tc>
          <w:tcPr>
            <w:tcW w:w="1238" w:type="dxa"/>
            <w:gridSpan w:val="4"/>
            <w:tcBorders>
              <w:top w:val="nil"/>
              <w:left w:val="nil"/>
              <w:bottom w:val="nil"/>
              <w:right w:val="nil"/>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编制时间：</w:t>
            </w:r>
            <w:r>
              <w:rPr>
                <w:rFonts w:ascii="宋体" w:eastAsia="宋体" w:hAnsi="宋体" w:cs="Arial" w:hint="eastAsia"/>
                <w:color w:val="000000"/>
                <w:kern w:val="0"/>
                <w:sz w:val="16"/>
                <w:szCs w:val="16"/>
              </w:rPr>
              <w:t>2018-05-23</w:t>
            </w:r>
          </w:p>
        </w:tc>
        <w:tc>
          <w:tcPr>
            <w:tcW w:w="1262" w:type="dxa"/>
            <w:gridSpan w:val="5"/>
            <w:tcBorders>
              <w:top w:val="nil"/>
              <w:left w:val="nil"/>
              <w:bottom w:val="nil"/>
              <w:right w:val="nil"/>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905" w:type="dxa"/>
            <w:gridSpan w:val="2"/>
            <w:tcBorders>
              <w:top w:val="nil"/>
              <w:left w:val="nil"/>
              <w:bottom w:val="nil"/>
              <w:right w:val="nil"/>
            </w:tcBorders>
            <w:shd w:val="clear" w:color="000000" w:fill="FFFFFF"/>
            <w:vAlign w:val="center"/>
          </w:tcPr>
          <w:p w:rsidR="00ED3A8A" w:rsidRDefault="0033139E">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 xml:space="preserve"> 1 </w:t>
            </w:r>
            <w:r>
              <w:rPr>
                <w:rFonts w:ascii="宋体" w:eastAsia="宋体" w:hAnsi="宋体" w:cs="Arial" w:hint="eastAsia"/>
                <w:color w:val="000000"/>
                <w:kern w:val="0"/>
                <w:sz w:val="16"/>
                <w:szCs w:val="16"/>
              </w:rPr>
              <w:t>页</w:t>
            </w:r>
          </w:p>
        </w:tc>
        <w:tc>
          <w:tcPr>
            <w:tcW w:w="1068" w:type="dxa"/>
            <w:gridSpan w:val="4"/>
            <w:tcBorders>
              <w:top w:val="nil"/>
              <w:left w:val="nil"/>
              <w:bottom w:val="nil"/>
              <w:right w:val="nil"/>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共</w:t>
            </w:r>
            <w:r>
              <w:rPr>
                <w:rFonts w:ascii="宋体" w:eastAsia="宋体" w:hAnsi="宋体" w:cs="Arial" w:hint="eastAsia"/>
                <w:color w:val="000000"/>
                <w:kern w:val="0"/>
                <w:sz w:val="16"/>
                <w:szCs w:val="16"/>
              </w:rPr>
              <w:t xml:space="preserve"> 1 </w:t>
            </w:r>
            <w:r>
              <w:rPr>
                <w:rFonts w:ascii="宋体" w:eastAsia="宋体" w:hAnsi="宋体" w:cs="Arial" w:hint="eastAsia"/>
                <w:color w:val="000000"/>
                <w:kern w:val="0"/>
                <w:sz w:val="16"/>
                <w:szCs w:val="16"/>
              </w:rPr>
              <w:t>页</w:t>
            </w:r>
          </w:p>
        </w:tc>
        <w:tc>
          <w:tcPr>
            <w:tcW w:w="673" w:type="dxa"/>
            <w:gridSpan w:val="2"/>
            <w:tcBorders>
              <w:top w:val="nil"/>
              <w:left w:val="nil"/>
              <w:bottom w:val="nil"/>
              <w:right w:val="nil"/>
            </w:tcBorders>
            <w:shd w:val="clear" w:color="000000" w:fill="FFFFFF"/>
            <w:vAlign w:val="center"/>
          </w:tcPr>
          <w:p w:rsidR="00ED3A8A" w:rsidRDefault="0033139E">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01-1</w:t>
            </w:r>
            <w:r>
              <w:rPr>
                <w:rFonts w:ascii="宋体" w:eastAsia="宋体" w:hAnsi="宋体" w:cs="Arial" w:hint="eastAsia"/>
                <w:color w:val="000000"/>
                <w:kern w:val="0"/>
                <w:sz w:val="16"/>
                <w:szCs w:val="16"/>
              </w:rPr>
              <w:t>表</w:t>
            </w:r>
          </w:p>
        </w:tc>
      </w:tr>
      <w:tr w:rsidR="00ED3A8A">
        <w:trPr>
          <w:trHeight w:val="60"/>
        </w:trPr>
        <w:tc>
          <w:tcPr>
            <w:tcW w:w="5394" w:type="dxa"/>
            <w:gridSpan w:val="14"/>
            <w:vMerge/>
            <w:tcBorders>
              <w:top w:val="nil"/>
              <w:left w:val="nil"/>
              <w:bottom w:val="nil"/>
              <w:right w:val="nil"/>
            </w:tcBorders>
            <w:vAlign w:val="center"/>
          </w:tcPr>
          <w:p w:rsidR="00ED3A8A" w:rsidRDefault="00ED3A8A">
            <w:pPr>
              <w:widowControl/>
              <w:jc w:val="left"/>
              <w:rPr>
                <w:rFonts w:ascii="宋体" w:eastAsia="宋体" w:hAnsi="宋体" w:cs="Arial"/>
                <w:color w:val="000000"/>
                <w:kern w:val="0"/>
                <w:sz w:val="16"/>
                <w:szCs w:val="16"/>
              </w:rPr>
            </w:pPr>
          </w:p>
        </w:tc>
        <w:tc>
          <w:tcPr>
            <w:tcW w:w="1016" w:type="dxa"/>
            <w:gridSpan w:val="3"/>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222"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222"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222"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818" w:type="dxa"/>
            <w:gridSpan w:val="3"/>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905"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98"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7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73"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r>
      <w:tr w:rsidR="00ED3A8A">
        <w:trPr>
          <w:trHeight w:val="19"/>
        </w:trPr>
        <w:tc>
          <w:tcPr>
            <w:tcW w:w="537"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051" w:type="dxa"/>
            <w:gridSpan w:val="7"/>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821" w:type="dxa"/>
            <w:gridSpan w:val="3"/>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985"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16" w:type="dxa"/>
            <w:gridSpan w:val="3"/>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222"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222"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222"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818" w:type="dxa"/>
            <w:gridSpan w:val="3"/>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905"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98"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7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73"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r>
      <w:tr w:rsidR="00ED3A8A">
        <w:trPr>
          <w:trHeight w:val="300"/>
        </w:trPr>
        <w:tc>
          <w:tcPr>
            <w:tcW w:w="537" w:type="dxa"/>
            <w:gridSpan w:val="2"/>
            <w:vMerge w:val="restart"/>
            <w:tcBorders>
              <w:top w:val="single" w:sz="8" w:space="0" w:color="000000"/>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项次</w:t>
            </w:r>
          </w:p>
        </w:tc>
        <w:tc>
          <w:tcPr>
            <w:tcW w:w="3051" w:type="dxa"/>
            <w:gridSpan w:val="7"/>
            <w:vMerge w:val="restart"/>
            <w:tcBorders>
              <w:top w:val="single" w:sz="8" w:space="0" w:color="000000"/>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工程或费用名称</w:t>
            </w:r>
          </w:p>
        </w:tc>
        <w:tc>
          <w:tcPr>
            <w:tcW w:w="821" w:type="dxa"/>
            <w:gridSpan w:val="3"/>
            <w:vMerge w:val="restart"/>
            <w:tcBorders>
              <w:top w:val="single" w:sz="8" w:space="0" w:color="000000"/>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单位</w:t>
            </w:r>
          </w:p>
        </w:tc>
        <w:tc>
          <w:tcPr>
            <w:tcW w:w="985" w:type="dxa"/>
            <w:gridSpan w:val="2"/>
            <w:vMerge w:val="restart"/>
            <w:tcBorders>
              <w:top w:val="single" w:sz="8" w:space="0" w:color="000000"/>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总数量</w:t>
            </w:r>
          </w:p>
        </w:tc>
        <w:tc>
          <w:tcPr>
            <w:tcW w:w="2500" w:type="dxa"/>
            <w:gridSpan w:val="9"/>
            <w:tcBorders>
              <w:top w:val="single" w:sz="8" w:space="0" w:color="000000"/>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清单金额（元）</w:t>
            </w:r>
          </w:p>
        </w:tc>
        <w:tc>
          <w:tcPr>
            <w:tcW w:w="905" w:type="dxa"/>
            <w:gridSpan w:val="2"/>
            <w:vMerge w:val="restart"/>
            <w:tcBorders>
              <w:top w:val="single" w:sz="8" w:space="0" w:color="000000"/>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技术经济</w:t>
            </w:r>
            <w:r>
              <w:rPr>
                <w:rFonts w:ascii="宋体" w:eastAsia="宋体" w:hAnsi="宋体" w:cs="Arial" w:hint="eastAsia"/>
                <w:b/>
                <w:bCs/>
                <w:color w:val="000000"/>
                <w:kern w:val="0"/>
                <w:sz w:val="16"/>
                <w:szCs w:val="16"/>
              </w:rPr>
              <w:br/>
            </w:r>
            <w:r>
              <w:rPr>
                <w:rFonts w:ascii="宋体" w:eastAsia="宋体" w:hAnsi="宋体" w:cs="Arial" w:hint="eastAsia"/>
                <w:b/>
                <w:bCs/>
                <w:color w:val="000000"/>
                <w:kern w:val="0"/>
                <w:sz w:val="16"/>
                <w:szCs w:val="16"/>
              </w:rPr>
              <w:t>指标</w:t>
            </w:r>
          </w:p>
        </w:tc>
        <w:tc>
          <w:tcPr>
            <w:tcW w:w="698" w:type="dxa"/>
            <w:gridSpan w:val="2"/>
            <w:vMerge w:val="restart"/>
            <w:tcBorders>
              <w:top w:val="single" w:sz="8" w:space="0" w:color="000000"/>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各项费用比例（％）</w:t>
            </w:r>
          </w:p>
        </w:tc>
        <w:tc>
          <w:tcPr>
            <w:tcW w:w="1043" w:type="dxa"/>
            <w:gridSpan w:val="4"/>
            <w:vMerge w:val="restart"/>
            <w:tcBorders>
              <w:top w:val="single" w:sz="8" w:space="0" w:color="000000"/>
              <w:left w:val="nil"/>
              <w:bottom w:val="single" w:sz="4" w:space="0" w:color="000000"/>
              <w:right w:val="nil"/>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备注</w:t>
            </w:r>
          </w:p>
        </w:tc>
      </w:tr>
      <w:tr w:rsidR="00ED3A8A">
        <w:trPr>
          <w:trHeight w:val="679"/>
        </w:trPr>
        <w:tc>
          <w:tcPr>
            <w:tcW w:w="537" w:type="dxa"/>
            <w:gridSpan w:val="2"/>
            <w:vMerge/>
            <w:tcBorders>
              <w:top w:val="single" w:sz="8" w:space="0" w:color="000000"/>
              <w:left w:val="nil"/>
              <w:bottom w:val="single" w:sz="4" w:space="0" w:color="000000"/>
              <w:right w:val="single" w:sz="4" w:space="0" w:color="000000"/>
            </w:tcBorders>
            <w:vAlign w:val="center"/>
          </w:tcPr>
          <w:p w:rsidR="00ED3A8A" w:rsidRDefault="00ED3A8A">
            <w:pPr>
              <w:widowControl/>
              <w:jc w:val="left"/>
              <w:rPr>
                <w:rFonts w:ascii="宋体" w:eastAsia="宋体" w:hAnsi="宋体" w:cs="Arial"/>
                <w:b/>
                <w:bCs/>
                <w:color w:val="000000"/>
                <w:kern w:val="0"/>
                <w:sz w:val="16"/>
                <w:szCs w:val="16"/>
              </w:rPr>
            </w:pPr>
          </w:p>
        </w:tc>
        <w:tc>
          <w:tcPr>
            <w:tcW w:w="3051" w:type="dxa"/>
            <w:gridSpan w:val="7"/>
            <w:vMerge/>
            <w:tcBorders>
              <w:top w:val="single" w:sz="8" w:space="0" w:color="000000"/>
              <w:left w:val="nil"/>
              <w:bottom w:val="single" w:sz="4" w:space="0" w:color="000000"/>
              <w:right w:val="single" w:sz="4" w:space="0" w:color="000000"/>
            </w:tcBorders>
            <w:vAlign w:val="center"/>
          </w:tcPr>
          <w:p w:rsidR="00ED3A8A" w:rsidRDefault="00ED3A8A">
            <w:pPr>
              <w:widowControl/>
              <w:jc w:val="left"/>
              <w:rPr>
                <w:rFonts w:ascii="宋体" w:eastAsia="宋体" w:hAnsi="宋体" w:cs="Arial"/>
                <w:b/>
                <w:bCs/>
                <w:color w:val="000000"/>
                <w:kern w:val="0"/>
                <w:sz w:val="16"/>
                <w:szCs w:val="16"/>
              </w:rPr>
            </w:pPr>
          </w:p>
        </w:tc>
        <w:tc>
          <w:tcPr>
            <w:tcW w:w="821" w:type="dxa"/>
            <w:gridSpan w:val="3"/>
            <w:vMerge/>
            <w:tcBorders>
              <w:top w:val="single" w:sz="8" w:space="0" w:color="000000"/>
              <w:left w:val="nil"/>
              <w:bottom w:val="single" w:sz="4" w:space="0" w:color="000000"/>
              <w:right w:val="single" w:sz="4" w:space="0" w:color="000000"/>
            </w:tcBorders>
            <w:vAlign w:val="center"/>
          </w:tcPr>
          <w:p w:rsidR="00ED3A8A" w:rsidRDefault="00ED3A8A">
            <w:pPr>
              <w:widowControl/>
              <w:jc w:val="left"/>
              <w:rPr>
                <w:rFonts w:ascii="宋体" w:eastAsia="宋体" w:hAnsi="宋体" w:cs="Arial"/>
                <w:b/>
                <w:bCs/>
                <w:color w:val="000000"/>
                <w:kern w:val="0"/>
                <w:sz w:val="16"/>
                <w:szCs w:val="16"/>
              </w:rPr>
            </w:pPr>
          </w:p>
        </w:tc>
        <w:tc>
          <w:tcPr>
            <w:tcW w:w="985" w:type="dxa"/>
            <w:gridSpan w:val="2"/>
            <w:vMerge/>
            <w:tcBorders>
              <w:top w:val="single" w:sz="8" w:space="0" w:color="000000"/>
              <w:left w:val="nil"/>
              <w:bottom w:val="single" w:sz="4" w:space="0" w:color="000000"/>
              <w:right w:val="single" w:sz="4" w:space="0" w:color="000000"/>
            </w:tcBorders>
            <w:vAlign w:val="center"/>
          </w:tcPr>
          <w:p w:rsidR="00ED3A8A" w:rsidRDefault="00ED3A8A">
            <w:pPr>
              <w:widowControl/>
              <w:jc w:val="left"/>
              <w:rPr>
                <w:rFonts w:ascii="宋体" w:eastAsia="宋体" w:hAnsi="宋体" w:cs="Arial"/>
                <w:b/>
                <w:bCs/>
                <w:color w:val="000000"/>
                <w:kern w:val="0"/>
                <w:sz w:val="16"/>
                <w:szCs w:val="16"/>
              </w:rPr>
            </w:pPr>
          </w:p>
        </w:tc>
        <w:tc>
          <w:tcPr>
            <w:tcW w:w="1016"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龙湖镇安仁村委会牛耳坡村生产道路硬化工程</w:t>
            </w:r>
          </w:p>
        </w:tc>
        <w:tc>
          <w:tcPr>
            <w:tcW w:w="222"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 xml:space="preserve">　</w:t>
            </w:r>
          </w:p>
        </w:tc>
        <w:tc>
          <w:tcPr>
            <w:tcW w:w="222"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 xml:space="preserve">　</w:t>
            </w:r>
          </w:p>
        </w:tc>
        <w:tc>
          <w:tcPr>
            <w:tcW w:w="222"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 xml:space="preserve">　</w:t>
            </w:r>
          </w:p>
        </w:tc>
        <w:tc>
          <w:tcPr>
            <w:tcW w:w="818"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合计</w:t>
            </w:r>
          </w:p>
        </w:tc>
        <w:tc>
          <w:tcPr>
            <w:tcW w:w="905" w:type="dxa"/>
            <w:gridSpan w:val="2"/>
            <w:vMerge/>
            <w:tcBorders>
              <w:top w:val="single" w:sz="8" w:space="0" w:color="000000"/>
              <w:left w:val="nil"/>
              <w:bottom w:val="single" w:sz="4" w:space="0" w:color="000000"/>
              <w:right w:val="single" w:sz="4" w:space="0" w:color="000000"/>
            </w:tcBorders>
            <w:vAlign w:val="center"/>
          </w:tcPr>
          <w:p w:rsidR="00ED3A8A" w:rsidRDefault="00ED3A8A">
            <w:pPr>
              <w:widowControl/>
              <w:jc w:val="left"/>
              <w:rPr>
                <w:rFonts w:ascii="宋体" w:eastAsia="宋体" w:hAnsi="宋体" w:cs="Arial"/>
                <w:b/>
                <w:bCs/>
                <w:color w:val="000000"/>
                <w:kern w:val="0"/>
                <w:sz w:val="16"/>
                <w:szCs w:val="16"/>
              </w:rPr>
            </w:pPr>
          </w:p>
        </w:tc>
        <w:tc>
          <w:tcPr>
            <w:tcW w:w="698" w:type="dxa"/>
            <w:gridSpan w:val="2"/>
            <w:vMerge/>
            <w:tcBorders>
              <w:top w:val="single" w:sz="8" w:space="0" w:color="000000"/>
              <w:left w:val="nil"/>
              <w:bottom w:val="single" w:sz="4" w:space="0" w:color="000000"/>
              <w:right w:val="single" w:sz="4" w:space="0" w:color="000000"/>
            </w:tcBorders>
            <w:vAlign w:val="center"/>
          </w:tcPr>
          <w:p w:rsidR="00ED3A8A" w:rsidRDefault="00ED3A8A">
            <w:pPr>
              <w:widowControl/>
              <w:jc w:val="left"/>
              <w:rPr>
                <w:rFonts w:ascii="宋体" w:eastAsia="宋体" w:hAnsi="宋体" w:cs="Arial"/>
                <w:b/>
                <w:bCs/>
                <w:color w:val="000000"/>
                <w:kern w:val="0"/>
                <w:sz w:val="16"/>
                <w:szCs w:val="16"/>
              </w:rPr>
            </w:pPr>
          </w:p>
        </w:tc>
        <w:tc>
          <w:tcPr>
            <w:tcW w:w="1043" w:type="dxa"/>
            <w:gridSpan w:val="4"/>
            <w:vMerge/>
            <w:tcBorders>
              <w:top w:val="single" w:sz="8" w:space="0" w:color="000000"/>
              <w:left w:val="nil"/>
              <w:bottom w:val="single" w:sz="4" w:space="0" w:color="000000"/>
              <w:right w:val="nil"/>
            </w:tcBorders>
            <w:vAlign w:val="center"/>
          </w:tcPr>
          <w:p w:rsidR="00ED3A8A" w:rsidRDefault="00ED3A8A">
            <w:pPr>
              <w:widowControl/>
              <w:jc w:val="left"/>
              <w:rPr>
                <w:rFonts w:ascii="宋体" w:eastAsia="宋体" w:hAnsi="宋体" w:cs="Arial"/>
                <w:b/>
                <w:bCs/>
                <w:color w:val="000000"/>
                <w:kern w:val="0"/>
                <w:sz w:val="16"/>
                <w:szCs w:val="16"/>
              </w:rPr>
            </w:pPr>
          </w:p>
        </w:tc>
      </w:tr>
      <w:tr w:rsidR="00ED3A8A">
        <w:trPr>
          <w:trHeight w:val="300"/>
        </w:trPr>
        <w:tc>
          <w:tcPr>
            <w:tcW w:w="537"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w:t>
            </w:r>
          </w:p>
        </w:tc>
        <w:tc>
          <w:tcPr>
            <w:tcW w:w="3051" w:type="dxa"/>
            <w:gridSpan w:val="7"/>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100</w:t>
            </w:r>
            <w:r>
              <w:rPr>
                <w:rFonts w:ascii="宋体" w:eastAsia="宋体" w:hAnsi="宋体" w:cs="Arial" w:hint="eastAsia"/>
                <w:color w:val="000000"/>
                <w:kern w:val="0"/>
                <w:sz w:val="16"/>
                <w:szCs w:val="16"/>
              </w:rPr>
              <w:t>章至第</w:t>
            </w:r>
            <w:r>
              <w:rPr>
                <w:rFonts w:ascii="宋体" w:eastAsia="宋体" w:hAnsi="宋体" w:cs="Arial" w:hint="eastAsia"/>
                <w:color w:val="000000"/>
                <w:kern w:val="0"/>
                <w:sz w:val="16"/>
                <w:szCs w:val="16"/>
              </w:rPr>
              <w:t>700</w:t>
            </w:r>
            <w:r>
              <w:rPr>
                <w:rFonts w:ascii="宋体" w:eastAsia="宋体" w:hAnsi="宋体" w:cs="Arial" w:hint="eastAsia"/>
                <w:color w:val="000000"/>
                <w:kern w:val="0"/>
                <w:sz w:val="16"/>
                <w:szCs w:val="16"/>
              </w:rPr>
              <w:t>章合计</w:t>
            </w:r>
          </w:p>
        </w:tc>
        <w:tc>
          <w:tcPr>
            <w:tcW w:w="821"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985"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16"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222"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222"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222"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18"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905"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8"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43" w:type="dxa"/>
            <w:gridSpan w:val="4"/>
            <w:tcBorders>
              <w:top w:val="nil"/>
              <w:left w:val="nil"/>
              <w:bottom w:val="single" w:sz="4" w:space="0" w:color="000000"/>
              <w:right w:val="nil"/>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ED3A8A">
        <w:trPr>
          <w:trHeight w:val="300"/>
        </w:trPr>
        <w:tc>
          <w:tcPr>
            <w:tcW w:w="537"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051" w:type="dxa"/>
            <w:gridSpan w:val="7"/>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清单</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100</w:t>
            </w:r>
            <w:r>
              <w:rPr>
                <w:rFonts w:ascii="宋体" w:eastAsia="宋体" w:hAnsi="宋体" w:cs="Arial" w:hint="eastAsia"/>
                <w:color w:val="000000"/>
                <w:kern w:val="0"/>
                <w:sz w:val="16"/>
                <w:szCs w:val="16"/>
              </w:rPr>
              <w:t>章</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总</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则</w:t>
            </w:r>
          </w:p>
        </w:tc>
        <w:tc>
          <w:tcPr>
            <w:tcW w:w="821"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985"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16"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222"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222"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222"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18"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905"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8"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43" w:type="dxa"/>
            <w:gridSpan w:val="4"/>
            <w:tcBorders>
              <w:top w:val="nil"/>
              <w:left w:val="nil"/>
              <w:bottom w:val="single" w:sz="4" w:space="0" w:color="000000"/>
              <w:right w:val="nil"/>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ED3A8A">
        <w:trPr>
          <w:trHeight w:val="300"/>
        </w:trPr>
        <w:tc>
          <w:tcPr>
            <w:tcW w:w="537"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051" w:type="dxa"/>
            <w:gridSpan w:val="7"/>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清单</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200</w:t>
            </w:r>
            <w:r>
              <w:rPr>
                <w:rFonts w:ascii="宋体" w:eastAsia="宋体" w:hAnsi="宋体" w:cs="Arial" w:hint="eastAsia"/>
                <w:color w:val="000000"/>
                <w:kern w:val="0"/>
                <w:sz w:val="16"/>
                <w:szCs w:val="16"/>
              </w:rPr>
              <w:t>章</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路</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基</w:t>
            </w:r>
          </w:p>
        </w:tc>
        <w:tc>
          <w:tcPr>
            <w:tcW w:w="821"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985"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16"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222"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222"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222"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18"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905"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8"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43" w:type="dxa"/>
            <w:gridSpan w:val="4"/>
            <w:tcBorders>
              <w:top w:val="nil"/>
              <w:left w:val="nil"/>
              <w:bottom w:val="single" w:sz="4" w:space="0" w:color="000000"/>
              <w:right w:val="nil"/>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ED3A8A">
        <w:trPr>
          <w:trHeight w:val="300"/>
        </w:trPr>
        <w:tc>
          <w:tcPr>
            <w:tcW w:w="537"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051" w:type="dxa"/>
            <w:gridSpan w:val="7"/>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清单</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300</w:t>
            </w:r>
            <w:r>
              <w:rPr>
                <w:rFonts w:ascii="宋体" w:eastAsia="宋体" w:hAnsi="宋体" w:cs="Arial" w:hint="eastAsia"/>
                <w:color w:val="000000"/>
                <w:kern w:val="0"/>
                <w:sz w:val="16"/>
                <w:szCs w:val="16"/>
              </w:rPr>
              <w:t>章</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路</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面</w:t>
            </w:r>
          </w:p>
        </w:tc>
        <w:tc>
          <w:tcPr>
            <w:tcW w:w="821"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985"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16"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222"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222"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222"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18"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905"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8"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43" w:type="dxa"/>
            <w:gridSpan w:val="4"/>
            <w:tcBorders>
              <w:top w:val="nil"/>
              <w:left w:val="nil"/>
              <w:bottom w:val="single" w:sz="4" w:space="0" w:color="000000"/>
              <w:right w:val="nil"/>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ED3A8A">
        <w:trPr>
          <w:trHeight w:val="300"/>
        </w:trPr>
        <w:tc>
          <w:tcPr>
            <w:tcW w:w="537"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051" w:type="dxa"/>
            <w:gridSpan w:val="7"/>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清单</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600</w:t>
            </w:r>
            <w:r>
              <w:rPr>
                <w:rFonts w:ascii="宋体" w:eastAsia="宋体" w:hAnsi="宋体" w:cs="Arial" w:hint="eastAsia"/>
                <w:color w:val="000000"/>
                <w:kern w:val="0"/>
                <w:sz w:val="16"/>
                <w:szCs w:val="16"/>
              </w:rPr>
              <w:t>章</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安全设施及预埋管线</w:t>
            </w:r>
          </w:p>
        </w:tc>
        <w:tc>
          <w:tcPr>
            <w:tcW w:w="821"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985"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16"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222"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222"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222"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18"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905"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8"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43" w:type="dxa"/>
            <w:gridSpan w:val="4"/>
            <w:tcBorders>
              <w:top w:val="nil"/>
              <w:left w:val="nil"/>
              <w:bottom w:val="single" w:sz="4" w:space="0" w:color="000000"/>
              <w:right w:val="nil"/>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ED3A8A">
        <w:trPr>
          <w:trHeight w:val="420"/>
        </w:trPr>
        <w:tc>
          <w:tcPr>
            <w:tcW w:w="537"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9</w:t>
            </w:r>
          </w:p>
        </w:tc>
        <w:tc>
          <w:tcPr>
            <w:tcW w:w="3051" w:type="dxa"/>
            <w:gridSpan w:val="7"/>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已包含在清单合计中的材料、工程设备、专业工程暂估价合计</w:t>
            </w:r>
          </w:p>
        </w:tc>
        <w:tc>
          <w:tcPr>
            <w:tcW w:w="821"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985"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16"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222"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222"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222"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18"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905"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8"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43" w:type="dxa"/>
            <w:gridSpan w:val="4"/>
            <w:tcBorders>
              <w:top w:val="nil"/>
              <w:left w:val="nil"/>
              <w:bottom w:val="single" w:sz="4" w:space="0" w:color="000000"/>
              <w:right w:val="nil"/>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ED3A8A">
        <w:trPr>
          <w:trHeight w:val="420"/>
        </w:trPr>
        <w:tc>
          <w:tcPr>
            <w:tcW w:w="537"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w:t>
            </w:r>
          </w:p>
        </w:tc>
        <w:tc>
          <w:tcPr>
            <w:tcW w:w="3051" w:type="dxa"/>
            <w:gridSpan w:val="7"/>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清单合计减去材料、工程设备、专业工程暂估价合计</w:t>
            </w:r>
          </w:p>
        </w:tc>
        <w:tc>
          <w:tcPr>
            <w:tcW w:w="821"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985"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16"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222"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222"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222"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18"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905"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8"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43" w:type="dxa"/>
            <w:gridSpan w:val="4"/>
            <w:tcBorders>
              <w:top w:val="nil"/>
              <w:left w:val="nil"/>
              <w:bottom w:val="single" w:sz="4" w:space="0" w:color="000000"/>
              <w:right w:val="nil"/>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ED3A8A">
        <w:trPr>
          <w:trHeight w:val="300"/>
        </w:trPr>
        <w:tc>
          <w:tcPr>
            <w:tcW w:w="537"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11</w:t>
            </w:r>
          </w:p>
        </w:tc>
        <w:tc>
          <w:tcPr>
            <w:tcW w:w="3051" w:type="dxa"/>
            <w:gridSpan w:val="7"/>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计日工合计</w:t>
            </w:r>
          </w:p>
        </w:tc>
        <w:tc>
          <w:tcPr>
            <w:tcW w:w="821"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985"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16"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222"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222"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222"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18"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905"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8"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43" w:type="dxa"/>
            <w:gridSpan w:val="4"/>
            <w:tcBorders>
              <w:top w:val="nil"/>
              <w:left w:val="nil"/>
              <w:bottom w:val="single" w:sz="4" w:space="0" w:color="000000"/>
              <w:right w:val="nil"/>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ED3A8A">
        <w:trPr>
          <w:trHeight w:val="300"/>
        </w:trPr>
        <w:tc>
          <w:tcPr>
            <w:tcW w:w="537"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11.1</w:t>
            </w:r>
          </w:p>
        </w:tc>
        <w:tc>
          <w:tcPr>
            <w:tcW w:w="3051" w:type="dxa"/>
            <w:gridSpan w:val="7"/>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劳务</w:t>
            </w:r>
          </w:p>
        </w:tc>
        <w:tc>
          <w:tcPr>
            <w:tcW w:w="821"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985"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16"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222"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222"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222"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18"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905"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8"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43" w:type="dxa"/>
            <w:gridSpan w:val="4"/>
            <w:tcBorders>
              <w:top w:val="nil"/>
              <w:left w:val="nil"/>
              <w:bottom w:val="single" w:sz="4" w:space="0" w:color="000000"/>
              <w:right w:val="nil"/>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ED3A8A">
        <w:trPr>
          <w:trHeight w:val="300"/>
        </w:trPr>
        <w:tc>
          <w:tcPr>
            <w:tcW w:w="537"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11.2</w:t>
            </w:r>
          </w:p>
        </w:tc>
        <w:tc>
          <w:tcPr>
            <w:tcW w:w="3051" w:type="dxa"/>
            <w:gridSpan w:val="7"/>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材料</w:t>
            </w:r>
          </w:p>
        </w:tc>
        <w:tc>
          <w:tcPr>
            <w:tcW w:w="821"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985"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16"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222"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222"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222"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18"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905"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8"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43" w:type="dxa"/>
            <w:gridSpan w:val="4"/>
            <w:tcBorders>
              <w:top w:val="nil"/>
              <w:left w:val="nil"/>
              <w:bottom w:val="single" w:sz="4" w:space="0" w:color="000000"/>
              <w:right w:val="nil"/>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ED3A8A">
        <w:trPr>
          <w:trHeight w:val="300"/>
        </w:trPr>
        <w:tc>
          <w:tcPr>
            <w:tcW w:w="537"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11.</w:t>
            </w:r>
            <w:r>
              <w:rPr>
                <w:rFonts w:ascii="宋体" w:eastAsia="宋体" w:hAnsi="宋体" w:cs="Arial" w:hint="eastAsia"/>
                <w:color w:val="000000"/>
                <w:kern w:val="0"/>
                <w:sz w:val="16"/>
                <w:szCs w:val="16"/>
              </w:rPr>
              <w:lastRenderedPageBreak/>
              <w:t>3</w:t>
            </w:r>
          </w:p>
        </w:tc>
        <w:tc>
          <w:tcPr>
            <w:tcW w:w="3051" w:type="dxa"/>
            <w:gridSpan w:val="7"/>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lastRenderedPageBreak/>
              <w:t>施工机械</w:t>
            </w:r>
          </w:p>
        </w:tc>
        <w:tc>
          <w:tcPr>
            <w:tcW w:w="821"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985"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16"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222"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222"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222"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18"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905"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8"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43" w:type="dxa"/>
            <w:gridSpan w:val="4"/>
            <w:tcBorders>
              <w:top w:val="nil"/>
              <w:left w:val="nil"/>
              <w:bottom w:val="single" w:sz="4" w:space="0" w:color="000000"/>
              <w:right w:val="nil"/>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ED3A8A">
        <w:trPr>
          <w:trHeight w:val="300"/>
        </w:trPr>
        <w:tc>
          <w:tcPr>
            <w:tcW w:w="537"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lastRenderedPageBreak/>
              <w:t>12</w:t>
            </w:r>
          </w:p>
        </w:tc>
        <w:tc>
          <w:tcPr>
            <w:tcW w:w="3051" w:type="dxa"/>
            <w:gridSpan w:val="7"/>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暂列金额（不含计日工总额）</w:t>
            </w:r>
          </w:p>
        </w:tc>
        <w:tc>
          <w:tcPr>
            <w:tcW w:w="821"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985"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16"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222"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222"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222"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18"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905"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8"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43" w:type="dxa"/>
            <w:gridSpan w:val="4"/>
            <w:tcBorders>
              <w:top w:val="nil"/>
              <w:left w:val="nil"/>
              <w:bottom w:val="single" w:sz="4" w:space="0" w:color="000000"/>
              <w:right w:val="nil"/>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ED3A8A">
        <w:trPr>
          <w:trHeight w:val="300"/>
        </w:trPr>
        <w:tc>
          <w:tcPr>
            <w:tcW w:w="537"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13</w:t>
            </w:r>
          </w:p>
        </w:tc>
        <w:tc>
          <w:tcPr>
            <w:tcW w:w="3051" w:type="dxa"/>
            <w:gridSpan w:val="7"/>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投标报价</w:t>
            </w:r>
          </w:p>
        </w:tc>
        <w:tc>
          <w:tcPr>
            <w:tcW w:w="821"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985"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16"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222"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222"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222"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18"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905"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8"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43" w:type="dxa"/>
            <w:gridSpan w:val="4"/>
            <w:tcBorders>
              <w:top w:val="nil"/>
              <w:left w:val="nil"/>
              <w:bottom w:val="single" w:sz="4" w:space="0" w:color="000000"/>
              <w:right w:val="nil"/>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bl>
    <w:p w:rsidR="00ED3A8A" w:rsidRDefault="00ED3A8A">
      <w:pPr>
        <w:pStyle w:val="1"/>
        <w:rPr>
          <w:sz w:val="44"/>
        </w:rPr>
        <w:sectPr w:rsidR="00ED3A8A">
          <w:footerReference w:type="default" r:id="rId17"/>
          <w:pgSz w:w="16838" w:h="11906" w:orient="landscape"/>
          <w:pgMar w:top="1559" w:right="1559" w:bottom="1559" w:left="1559" w:header="851" w:footer="992" w:gutter="0"/>
          <w:pgNumType w:start="18"/>
          <w:cols w:space="720"/>
          <w:docGrid w:type="lines" w:linePitch="312"/>
        </w:sectPr>
      </w:pPr>
    </w:p>
    <w:tbl>
      <w:tblPr>
        <w:tblW w:w="8520" w:type="dxa"/>
        <w:tblInd w:w="78" w:type="dxa"/>
        <w:tblLayout w:type="fixed"/>
        <w:tblLook w:val="04A0"/>
      </w:tblPr>
      <w:tblGrid>
        <w:gridCol w:w="700"/>
        <w:gridCol w:w="180"/>
        <w:gridCol w:w="700"/>
        <w:gridCol w:w="3040"/>
        <w:gridCol w:w="20"/>
        <w:gridCol w:w="700"/>
        <w:gridCol w:w="1060"/>
        <w:gridCol w:w="860"/>
        <w:gridCol w:w="200"/>
        <w:gridCol w:w="1040"/>
        <w:gridCol w:w="20"/>
      </w:tblGrid>
      <w:tr w:rsidR="00ED3A8A">
        <w:trPr>
          <w:gridAfter w:val="1"/>
          <w:wAfter w:w="20" w:type="dxa"/>
          <w:trHeight w:val="540"/>
        </w:trPr>
        <w:tc>
          <w:tcPr>
            <w:tcW w:w="8500" w:type="dxa"/>
            <w:gridSpan w:val="10"/>
            <w:tcBorders>
              <w:top w:val="nil"/>
              <w:left w:val="nil"/>
              <w:bottom w:val="nil"/>
              <w:right w:val="nil"/>
            </w:tcBorders>
            <w:shd w:val="clear" w:color="000000" w:fill="FFFFFF"/>
          </w:tcPr>
          <w:p w:rsidR="00ED3A8A" w:rsidRDefault="0033139E">
            <w:pPr>
              <w:widowControl/>
              <w:jc w:val="center"/>
              <w:rPr>
                <w:rFonts w:ascii="宋体" w:eastAsia="宋体" w:hAnsi="宋体" w:cs="Arial"/>
                <w:b/>
                <w:bCs/>
                <w:color w:val="000000"/>
                <w:kern w:val="0"/>
                <w:sz w:val="36"/>
                <w:szCs w:val="36"/>
              </w:rPr>
            </w:pPr>
            <w:r>
              <w:rPr>
                <w:rFonts w:ascii="宋体" w:eastAsia="宋体" w:hAnsi="宋体" w:cs="Arial" w:hint="eastAsia"/>
                <w:b/>
                <w:bCs/>
                <w:color w:val="000000"/>
                <w:kern w:val="0"/>
                <w:sz w:val="36"/>
                <w:szCs w:val="36"/>
              </w:rPr>
              <w:lastRenderedPageBreak/>
              <w:t>投标报价汇总表</w:t>
            </w:r>
          </w:p>
        </w:tc>
      </w:tr>
      <w:tr w:rsidR="00ED3A8A">
        <w:trPr>
          <w:gridAfter w:val="1"/>
          <w:wAfter w:w="20" w:type="dxa"/>
          <w:trHeight w:val="300"/>
        </w:trPr>
        <w:tc>
          <w:tcPr>
            <w:tcW w:w="4620" w:type="dxa"/>
            <w:gridSpan w:val="4"/>
            <w:tcBorders>
              <w:top w:val="nil"/>
              <w:left w:val="nil"/>
              <w:bottom w:val="nil"/>
              <w:right w:val="nil"/>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合同段：龙湖镇安仁村委会牛耳坡村生产道路硬化工程</w:t>
            </w:r>
          </w:p>
        </w:tc>
        <w:tc>
          <w:tcPr>
            <w:tcW w:w="2640" w:type="dxa"/>
            <w:gridSpan w:val="4"/>
            <w:tcBorders>
              <w:top w:val="nil"/>
              <w:left w:val="nil"/>
              <w:bottom w:val="nil"/>
              <w:right w:val="nil"/>
            </w:tcBorders>
            <w:shd w:val="clear" w:color="000000" w:fill="FFFFFF"/>
            <w:vAlign w:val="center"/>
          </w:tcPr>
          <w:p w:rsidR="00ED3A8A" w:rsidRDefault="0033139E">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240" w:type="dxa"/>
            <w:gridSpan w:val="2"/>
            <w:tcBorders>
              <w:top w:val="nil"/>
              <w:left w:val="nil"/>
              <w:bottom w:val="nil"/>
              <w:right w:val="nil"/>
            </w:tcBorders>
            <w:shd w:val="clear" w:color="000000" w:fill="FFFFFF"/>
            <w:vAlign w:val="center"/>
          </w:tcPr>
          <w:p w:rsidR="00ED3A8A" w:rsidRDefault="0033139E">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标表</w:t>
            </w:r>
            <w:r>
              <w:rPr>
                <w:rFonts w:ascii="宋体" w:eastAsia="宋体" w:hAnsi="宋体" w:cs="Arial" w:hint="eastAsia"/>
                <w:color w:val="000000"/>
                <w:kern w:val="0"/>
                <w:sz w:val="16"/>
                <w:szCs w:val="16"/>
              </w:rPr>
              <w:t>1</w:t>
            </w:r>
          </w:p>
        </w:tc>
      </w:tr>
      <w:tr w:rsidR="00ED3A8A">
        <w:trPr>
          <w:gridAfter w:val="1"/>
          <w:wAfter w:w="20" w:type="dxa"/>
          <w:trHeight w:val="19"/>
        </w:trPr>
        <w:tc>
          <w:tcPr>
            <w:tcW w:w="700"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88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040"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2640" w:type="dxa"/>
            <w:gridSpan w:val="4"/>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24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r>
      <w:tr w:rsidR="00ED3A8A">
        <w:trPr>
          <w:gridAfter w:val="1"/>
          <w:wAfter w:w="20" w:type="dxa"/>
          <w:trHeight w:val="499"/>
        </w:trPr>
        <w:tc>
          <w:tcPr>
            <w:tcW w:w="700" w:type="dxa"/>
            <w:tcBorders>
              <w:top w:val="single" w:sz="8" w:space="0" w:color="000000"/>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序号</w:t>
            </w:r>
          </w:p>
        </w:tc>
        <w:tc>
          <w:tcPr>
            <w:tcW w:w="880" w:type="dxa"/>
            <w:gridSpan w:val="2"/>
            <w:tcBorders>
              <w:top w:val="single" w:sz="8" w:space="0" w:color="000000"/>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章次</w:t>
            </w:r>
          </w:p>
        </w:tc>
        <w:tc>
          <w:tcPr>
            <w:tcW w:w="5680" w:type="dxa"/>
            <w:gridSpan w:val="5"/>
            <w:tcBorders>
              <w:top w:val="single" w:sz="8" w:space="0" w:color="000000"/>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科目名称</w:t>
            </w:r>
          </w:p>
        </w:tc>
        <w:tc>
          <w:tcPr>
            <w:tcW w:w="1240" w:type="dxa"/>
            <w:gridSpan w:val="2"/>
            <w:tcBorders>
              <w:top w:val="single" w:sz="8" w:space="0" w:color="000000"/>
              <w:left w:val="nil"/>
              <w:bottom w:val="single" w:sz="4" w:space="0" w:color="000000"/>
              <w:right w:val="single" w:sz="8"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金额（元）</w:t>
            </w:r>
          </w:p>
        </w:tc>
      </w:tr>
      <w:tr w:rsidR="00ED3A8A">
        <w:trPr>
          <w:gridAfter w:val="1"/>
          <w:wAfter w:w="20" w:type="dxa"/>
          <w:trHeight w:val="300"/>
        </w:trPr>
        <w:tc>
          <w:tcPr>
            <w:tcW w:w="700" w:type="dxa"/>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w:t>
            </w:r>
          </w:p>
        </w:tc>
        <w:tc>
          <w:tcPr>
            <w:tcW w:w="88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100</w:t>
            </w:r>
          </w:p>
        </w:tc>
        <w:tc>
          <w:tcPr>
            <w:tcW w:w="5680" w:type="dxa"/>
            <w:gridSpan w:val="5"/>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总</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则</w:t>
            </w:r>
          </w:p>
        </w:tc>
        <w:tc>
          <w:tcPr>
            <w:tcW w:w="124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gridAfter w:val="1"/>
          <w:wAfter w:w="20" w:type="dxa"/>
          <w:trHeight w:val="300"/>
        </w:trPr>
        <w:tc>
          <w:tcPr>
            <w:tcW w:w="700" w:type="dxa"/>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w:t>
            </w:r>
          </w:p>
        </w:tc>
        <w:tc>
          <w:tcPr>
            <w:tcW w:w="88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200</w:t>
            </w:r>
          </w:p>
        </w:tc>
        <w:tc>
          <w:tcPr>
            <w:tcW w:w="5680" w:type="dxa"/>
            <w:gridSpan w:val="5"/>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路</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基</w:t>
            </w:r>
          </w:p>
        </w:tc>
        <w:tc>
          <w:tcPr>
            <w:tcW w:w="124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gridAfter w:val="1"/>
          <w:wAfter w:w="20" w:type="dxa"/>
          <w:trHeight w:val="300"/>
        </w:trPr>
        <w:tc>
          <w:tcPr>
            <w:tcW w:w="700" w:type="dxa"/>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w:t>
            </w:r>
          </w:p>
        </w:tc>
        <w:tc>
          <w:tcPr>
            <w:tcW w:w="88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300</w:t>
            </w:r>
          </w:p>
        </w:tc>
        <w:tc>
          <w:tcPr>
            <w:tcW w:w="5680" w:type="dxa"/>
            <w:gridSpan w:val="5"/>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路</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面</w:t>
            </w:r>
          </w:p>
        </w:tc>
        <w:tc>
          <w:tcPr>
            <w:tcW w:w="124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gridAfter w:val="1"/>
          <w:wAfter w:w="20" w:type="dxa"/>
          <w:trHeight w:val="300"/>
        </w:trPr>
        <w:tc>
          <w:tcPr>
            <w:tcW w:w="700" w:type="dxa"/>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4</w:t>
            </w:r>
          </w:p>
        </w:tc>
        <w:tc>
          <w:tcPr>
            <w:tcW w:w="88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600</w:t>
            </w:r>
          </w:p>
        </w:tc>
        <w:tc>
          <w:tcPr>
            <w:tcW w:w="5680" w:type="dxa"/>
            <w:gridSpan w:val="5"/>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安全设施及预埋管线</w:t>
            </w:r>
          </w:p>
        </w:tc>
        <w:tc>
          <w:tcPr>
            <w:tcW w:w="124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gridAfter w:val="1"/>
          <w:wAfter w:w="20" w:type="dxa"/>
          <w:trHeight w:val="300"/>
        </w:trPr>
        <w:tc>
          <w:tcPr>
            <w:tcW w:w="700" w:type="dxa"/>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5</w:t>
            </w:r>
          </w:p>
        </w:tc>
        <w:tc>
          <w:tcPr>
            <w:tcW w:w="6560" w:type="dxa"/>
            <w:gridSpan w:val="7"/>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100</w:t>
            </w:r>
            <w:r>
              <w:rPr>
                <w:rFonts w:ascii="宋体" w:eastAsia="宋体" w:hAnsi="宋体" w:cs="Arial" w:hint="eastAsia"/>
                <w:color w:val="000000"/>
                <w:kern w:val="0"/>
                <w:sz w:val="16"/>
                <w:szCs w:val="16"/>
              </w:rPr>
              <w:t>章至第</w:t>
            </w:r>
            <w:r>
              <w:rPr>
                <w:rFonts w:ascii="宋体" w:eastAsia="宋体" w:hAnsi="宋体" w:cs="Arial" w:hint="eastAsia"/>
                <w:color w:val="000000"/>
                <w:kern w:val="0"/>
                <w:sz w:val="16"/>
                <w:szCs w:val="16"/>
              </w:rPr>
              <w:t>700</w:t>
            </w:r>
            <w:r>
              <w:rPr>
                <w:rFonts w:ascii="宋体" w:eastAsia="宋体" w:hAnsi="宋体" w:cs="Arial" w:hint="eastAsia"/>
                <w:color w:val="000000"/>
                <w:kern w:val="0"/>
                <w:sz w:val="16"/>
                <w:szCs w:val="16"/>
              </w:rPr>
              <w:t>章合计</w:t>
            </w:r>
          </w:p>
        </w:tc>
        <w:tc>
          <w:tcPr>
            <w:tcW w:w="124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gridAfter w:val="1"/>
          <w:wAfter w:w="20" w:type="dxa"/>
          <w:trHeight w:val="300"/>
        </w:trPr>
        <w:tc>
          <w:tcPr>
            <w:tcW w:w="700" w:type="dxa"/>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6</w:t>
            </w:r>
          </w:p>
        </w:tc>
        <w:tc>
          <w:tcPr>
            <w:tcW w:w="6560" w:type="dxa"/>
            <w:gridSpan w:val="7"/>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已包含在清单合计中的材料、工程设备、专业工程暂估价合计</w:t>
            </w:r>
          </w:p>
        </w:tc>
        <w:tc>
          <w:tcPr>
            <w:tcW w:w="124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gridAfter w:val="1"/>
          <w:wAfter w:w="20" w:type="dxa"/>
          <w:trHeight w:val="300"/>
        </w:trPr>
        <w:tc>
          <w:tcPr>
            <w:tcW w:w="700" w:type="dxa"/>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7</w:t>
            </w:r>
          </w:p>
        </w:tc>
        <w:tc>
          <w:tcPr>
            <w:tcW w:w="6560" w:type="dxa"/>
            <w:gridSpan w:val="7"/>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清单合计减去材料、工程设备、专业工程暂估价合计</w:t>
            </w:r>
          </w:p>
        </w:tc>
        <w:tc>
          <w:tcPr>
            <w:tcW w:w="124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gridAfter w:val="1"/>
          <w:wAfter w:w="20" w:type="dxa"/>
          <w:trHeight w:val="300"/>
        </w:trPr>
        <w:tc>
          <w:tcPr>
            <w:tcW w:w="700" w:type="dxa"/>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8</w:t>
            </w:r>
          </w:p>
        </w:tc>
        <w:tc>
          <w:tcPr>
            <w:tcW w:w="6560" w:type="dxa"/>
            <w:gridSpan w:val="7"/>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计日工合计</w:t>
            </w:r>
          </w:p>
        </w:tc>
        <w:tc>
          <w:tcPr>
            <w:tcW w:w="124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gridAfter w:val="1"/>
          <w:wAfter w:w="20" w:type="dxa"/>
          <w:trHeight w:val="300"/>
        </w:trPr>
        <w:tc>
          <w:tcPr>
            <w:tcW w:w="700" w:type="dxa"/>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9</w:t>
            </w:r>
          </w:p>
        </w:tc>
        <w:tc>
          <w:tcPr>
            <w:tcW w:w="6560" w:type="dxa"/>
            <w:gridSpan w:val="7"/>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暂列金额（不含计日工总额）</w:t>
            </w:r>
          </w:p>
        </w:tc>
        <w:tc>
          <w:tcPr>
            <w:tcW w:w="124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gridAfter w:val="1"/>
          <w:wAfter w:w="20" w:type="dxa"/>
          <w:trHeight w:val="300"/>
        </w:trPr>
        <w:tc>
          <w:tcPr>
            <w:tcW w:w="700" w:type="dxa"/>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w:t>
            </w:r>
          </w:p>
        </w:tc>
        <w:tc>
          <w:tcPr>
            <w:tcW w:w="6560" w:type="dxa"/>
            <w:gridSpan w:val="7"/>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投标报价</w:t>
            </w:r>
          </w:p>
        </w:tc>
        <w:tc>
          <w:tcPr>
            <w:tcW w:w="124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gridAfter w:val="1"/>
          <w:wAfter w:w="20" w:type="dxa"/>
          <w:trHeight w:val="300"/>
        </w:trPr>
        <w:tc>
          <w:tcPr>
            <w:tcW w:w="7260" w:type="dxa"/>
            <w:gridSpan w:val="8"/>
            <w:tcBorders>
              <w:top w:val="single" w:sz="8" w:space="0" w:color="000000"/>
              <w:left w:val="nil"/>
              <w:bottom w:val="nil"/>
              <w:right w:val="nil"/>
            </w:tcBorders>
            <w:shd w:val="clear" w:color="000000" w:fill="FFFFFF"/>
            <w:vAlign w:val="center"/>
          </w:tcPr>
          <w:p w:rsidR="00ED3A8A" w:rsidRDefault="0033139E">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清单</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 xml:space="preserve"> 1 </w:t>
            </w:r>
            <w:r>
              <w:rPr>
                <w:rFonts w:ascii="宋体" w:eastAsia="宋体" w:hAnsi="宋体" w:cs="Arial" w:hint="eastAsia"/>
                <w:color w:val="000000"/>
                <w:kern w:val="0"/>
                <w:sz w:val="16"/>
                <w:szCs w:val="16"/>
              </w:rPr>
              <w:t>页</w:t>
            </w:r>
          </w:p>
        </w:tc>
        <w:tc>
          <w:tcPr>
            <w:tcW w:w="1240" w:type="dxa"/>
            <w:gridSpan w:val="2"/>
            <w:tcBorders>
              <w:top w:val="single" w:sz="8" w:space="0" w:color="000000"/>
              <w:left w:val="nil"/>
              <w:bottom w:val="nil"/>
              <w:right w:val="nil"/>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共</w:t>
            </w:r>
            <w:r>
              <w:rPr>
                <w:rFonts w:ascii="宋体" w:eastAsia="宋体" w:hAnsi="宋体" w:cs="Arial" w:hint="eastAsia"/>
                <w:color w:val="000000"/>
                <w:kern w:val="0"/>
                <w:sz w:val="16"/>
                <w:szCs w:val="16"/>
              </w:rPr>
              <w:t xml:space="preserve"> 1 </w:t>
            </w:r>
            <w:r>
              <w:rPr>
                <w:rFonts w:ascii="宋体" w:eastAsia="宋体" w:hAnsi="宋体" w:cs="Arial" w:hint="eastAsia"/>
                <w:color w:val="000000"/>
                <w:kern w:val="0"/>
                <w:sz w:val="16"/>
                <w:szCs w:val="16"/>
              </w:rPr>
              <w:t>页</w:t>
            </w:r>
          </w:p>
        </w:tc>
      </w:tr>
      <w:tr w:rsidR="00ED3A8A">
        <w:trPr>
          <w:trHeight w:val="540"/>
        </w:trPr>
        <w:tc>
          <w:tcPr>
            <w:tcW w:w="8520" w:type="dxa"/>
            <w:gridSpan w:val="11"/>
            <w:tcBorders>
              <w:top w:val="nil"/>
              <w:left w:val="nil"/>
              <w:bottom w:val="nil"/>
              <w:right w:val="nil"/>
            </w:tcBorders>
            <w:shd w:val="clear" w:color="000000" w:fill="FFFFFF"/>
          </w:tcPr>
          <w:p w:rsidR="00ED3A8A" w:rsidRDefault="0033139E">
            <w:pPr>
              <w:widowControl/>
              <w:jc w:val="center"/>
              <w:rPr>
                <w:rFonts w:ascii="宋体" w:eastAsia="宋体" w:hAnsi="宋体" w:cs="Arial"/>
                <w:b/>
                <w:bCs/>
                <w:color w:val="000000"/>
                <w:kern w:val="0"/>
                <w:sz w:val="36"/>
                <w:szCs w:val="36"/>
              </w:rPr>
            </w:pPr>
            <w:r>
              <w:rPr>
                <w:rFonts w:ascii="宋体" w:eastAsia="宋体" w:hAnsi="宋体" w:cs="Arial" w:hint="eastAsia"/>
                <w:b/>
                <w:bCs/>
                <w:color w:val="000000"/>
                <w:kern w:val="0"/>
                <w:sz w:val="36"/>
                <w:szCs w:val="36"/>
              </w:rPr>
              <w:t>工程量清单表</w:t>
            </w:r>
          </w:p>
        </w:tc>
      </w:tr>
      <w:tr w:rsidR="00ED3A8A">
        <w:trPr>
          <w:trHeight w:val="300"/>
        </w:trPr>
        <w:tc>
          <w:tcPr>
            <w:tcW w:w="4640" w:type="dxa"/>
            <w:gridSpan w:val="5"/>
            <w:tcBorders>
              <w:top w:val="nil"/>
              <w:left w:val="nil"/>
              <w:bottom w:val="nil"/>
              <w:right w:val="nil"/>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合同段：龙湖镇安仁村委会牛耳坡村生产道路硬化工程</w:t>
            </w:r>
          </w:p>
        </w:tc>
        <w:tc>
          <w:tcPr>
            <w:tcW w:w="2820" w:type="dxa"/>
            <w:gridSpan w:val="4"/>
            <w:tcBorders>
              <w:top w:val="nil"/>
              <w:left w:val="nil"/>
              <w:bottom w:val="nil"/>
              <w:right w:val="nil"/>
            </w:tcBorders>
            <w:shd w:val="clear" w:color="000000" w:fill="FFFFFF"/>
            <w:vAlign w:val="center"/>
          </w:tcPr>
          <w:p w:rsidR="00ED3A8A" w:rsidRDefault="0033139E">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gridSpan w:val="2"/>
            <w:tcBorders>
              <w:top w:val="nil"/>
              <w:left w:val="nil"/>
              <w:bottom w:val="nil"/>
              <w:right w:val="nil"/>
            </w:tcBorders>
            <w:shd w:val="clear" w:color="000000" w:fill="FFFFFF"/>
            <w:vAlign w:val="center"/>
          </w:tcPr>
          <w:p w:rsidR="00ED3A8A" w:rsidRDefault="0033139E">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标表</w:t>
            </w:r>
            <w:r>
              <w:rPr>
                <w:rFonts w:ascii="宋体" w:eastAsia="宋体" w:hAnsi="宋体" w:cs="Arial" w:hint="eastAsia"/>
                <w:color w:val="000000"/>
                <w:kern w:val="0"/>
                <w:sz w:val="16"/>
                <w:szCs w:val="16"/>
              </w:rPr>
              <w:t>2</w:t>
            </w:r>
          </w:p>
        </w:tc>
      </w:tr>
      <w:tr w:rsidR="00ED3A8A">
        <w:trPr>
          <w:trHeight w:val="19"/>
        </w:trPr>
        <w:tc>
          <w:tcPr>
            <w:tcW w:w="88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760" w:type="dxa"/>
            <w:gridSpan w:val="3"/>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700"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r>
      <w:tr w:rsidR="00ED3A8A">
        <w:trPr>
          <w:trHeight w:val="439"/>
        </w:trPr>
        <w:tc>
          <w:tcPr>
            <w:tcW w:w="8520" w:type="dxa"/>
            <w:gridSpan w:val="11"/>
            <w:tcBorders>
              <w:top w:val="single" w:sz="8" w:space="0" w:color="000000"/>
              <w:left w:val="single" w:sz="8" w:space="0" w:color="000000"/>
              <w:bottom w:val="single" w:sz="4" w:space="0" w:color="000000"/>
              <w:right w:val="single" w:sz="8"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24"/>
                <w:szCs w:val="24"/>
              </w:rPr>
            </w:pPr>
            <w:r>
              <w:rPr>
                <w:rFonts w:ascii="宋体" w:eastAsia="宋体" w:hAnsi="宋体" w:cs="Arial" w:hint="eastAsia"/>
                <w:b/>
                <w:bCs/>
                <w:color w:val="000000"/>
                <w:kern w:val="0"/>
                <w:sz w:val="24"/>
                <w:szCs w:val="24"/>
              </w:rPr>
              <w:t>清单</w:t>
            </w:r>
            <w:r>
              <w:rPr>
                <w:rFonts w:ascii="宋体" w:eastAsia="宋体" w:hAnsi="宋体" w:cs="Arial" w:hint="eastAsia"/>
                <w:b/>
                <w:bCs/>
                <w:color w:val="000000"/>
                <w:kern w:val="0"/>
                <w:sz w:val="24"/>
                <w:szCs w:val="24"/>
              </w:rPr>
              <w:t xml:space="preserve"> </w:t>
            </w:r>
            <w:r>
              <w:rPr>
                <w:rFonts w:ascii="宋体" w:eastAsia="宋体" w:hAnsi="宋体" w:cs="Arial" w:hint="eastAsia"/>
                <w:b/>
                <w:bCs/>
                <w:color w:val="000000"/>
                <w:kern w:val="0"/>
                <w:sz w:val="24"/>
                <w:szCs w:val="24"/>
              </w:rPr>
              <w:t>第</w:t>
            </w:r>
            <w:r>
              <w:rPr>
                <w:rFonts w:ascii="宋体" w:eastAsia="宋体" w:hAnsi="宋体" w:cs="Arial" w:hint="eastAsia"/>
                <w:b/>
                <w:bCs/>
                <w:color w:val="000000"/>
                <w:kern w:val="0"/>
                <w:sz w:val="24"/>
                <w:szCs w:val="24"/>
              </w:rPr>
              <w:t>100</w:t>
            </w:r>
            <w:r>
              <w:rPr>
                <w:rFonts w:ascii="宋体" w:eastAsia="宋体" w:hAnsi="宋体" w:cs="Arial" w:hint="eastAsia"/>
                <w:b/>
                <w:bCs/>
                <w:color w:val="000000"/>
                <w:kern w:val="0"/>
                <w:sz w:val="24"/>
                <w:szCs w:val="24"/>
              </w:rPr>
              <w:t>章</w:t>
            </w:r>
            <w:r>
              <w:rPr>
                <w:rFonts w:ascii="宋体" w:eastAsia="宋体" w:hAnsi="宋体" w:cs="Arial" w:hint="eastAsia"/>
                <w:b/>
                <w:bCs/>
                <w:color w:val="000000"/>
                <w:kern w:val="0"/>
                <w:sz w:val="24"/>
                <w:szCs w:val="24"/>
              </w:rPr>
              <w:t xml:space="preserve">  </w:t>
            </w:r>
            <w:r>
              <w:rPr>
                <w:rFonts w:ascii="宋体" w:eastAsia="宋体" w:hAnsi="宋体" w:cs="Arial" w:hint="eastAsia"/>
                <w:b/>
                <w:bCs/>
                <w:color w:val="000000"/>
                <w:kern w:val="0"/>
                <w:sz w:val="24"/>
                <w:szCs w:val="24"/>
              </w:rPr>
              <w:t>总</w:t>
            </w:r>
            <w:r>
              <w:rPr>
                <w:rFonts w:ascii="宋体" w:eastAsia="宋体" w:hAnsi="宋体" w:cs="Arial" w:hint="eastAsia"/>
                <w:b/>
                <w:bCs/>
                <w:color w:val="000000"/>
                <w:kern w:val="0"/>
                <w:sz w:val="24"/>
                <w:szCs w:val="24"/>
              </w:rPr>
              <w:t xml:space="preserve"> </w:t>
            </w:r>
            <w:r>
              <w:rPr>
                <w:rFonts w:ascii="宋体" w:eastAsia="宋体" w:hAnsi="宋体" w:cs="Arial" w:hint="eastAsia"/>
                <w:b/>
                <w:bCs/>
                <w:color w:val="000000"/>
                <w:kern w:val="0"/>
                <w:sz w:val="24"/>
                <w:szCs w:val="24"/>
              </w:rPr>
              <w:t>则</w:t>
            </w:r>
          </w:p>
        </w:tc>
      </w:tr>
      <w:tr w:rsidR="00ED3A8A">
        <w:trPr>
          <w:trHeight w:val="342"/>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子目号</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子目名称</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单位</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数量</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单价</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合价</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101</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通则</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101-1</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保险费</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-a</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按合同条款规定，提供建筑工程一切险</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总额</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1.000</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-b</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按合同条款规定，提供第三者责任险</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总额</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1.000</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102</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工程管理</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102-1</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竣工文件</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总额</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1.000</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102-2</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施工环保费</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总额</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1.000</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102-3</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安全生产费</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总额</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1.000</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102-4</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信息化系统（暂估价）</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总额</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1.000</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103</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临时工程与设施</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103-1</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临时道路修建、养护与拆除（包括原道路的养护）</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总额</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1.000</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103-2</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临时占地</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总额</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1.000</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103-3</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临时供电设施架设、维护与拆除</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总额</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1.000</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103-4</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电信设施的提供、维修与拆除</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总额</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1.000</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103-5</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临时供水与排污设施</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总额</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1.000</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104</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承包人驻地建设</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104-1</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承包人驻地建设</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总额</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1.000</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520" w:type="dxa"/>
            <w:gridSpan w:val="11"/>
            <w:tcBorders>
              <w:top w:val="nil"/>
              <w:left w:val="single" w:sz="8" w:space="0" w:color="000000"/>
              <w:bottom w:val="single" w:sz="8" w:space="0" w:color="000000"/>
              <w:right w:val="single" w:sz="8"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清单</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100</w:t>
            </w:r>
            <w:r>
              <w:rPr>
                <w:rFonts w:ascii="宋体" w:eastAsia="宋体" w:hAnsi="宋体" w:cs="Arial" w:hint="eastAsia"/>
                <w:color w:val="000000"/>
                <w:kern w:val="0"/>
                <w:sz w:val="16"/>
                <w:szCs w:val="16"/>
              </w:rPr>
              <w:t>章</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合计</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人民币</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元</w:t>
            </w:r>
          </w:p>
        </w:tc>
      </w:tr>
      <w:tr w:rsidR="00ED3A8A">
        <w:trPr>
          <w:trHeight w:val="300"/>
        </w:trPr>
        <w:tc>
          <w:tcPr>
            <w:tcW w:w="7460" w:type="dxa"/>
            <w:gridSpan w:val="9"/>
            <w:tcBorders>
              <w:top w:val="nil"/>
              <w:left w:val="nil"/>
              <w:bottom w:val="nil"/>
              <w:right w:val="nil"/>
            </w:tcBorders>
            <w:shd w:val="clear" w:color="000000" w:fill="FFFFFF"/>
            <w:vAlign w:val="center"/>
          </w:tcPr>
          <w:p w:rsidR="00ED3A8A" w:rsidRDefault="0033139E">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清单</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 xml:space="preserve"> 1 </w:t>
            </w:r>
            <w:r>
              <w:rPr>
                <w:rFonts w:ascii="宋体" w:eastAsia="宋体" w:hAnsi="宋体" w:cs="Arial" w:hint="eastAsia"/>
                <w:color w:val="000000"/>
                <w:kern w:val="0"/>
                <w:sz w:val="16"/>
                <w:szCs w:val="16"/>
              </w:rPr>
              <w:t>页</w:t>
            </w:r>
          </w:p>
        </w:tc>
        <w:tc>
          <w:tcPr>
            <w:tcW w:w="1060" w:type="dxa"/>
            <w:gridSpan w:val="2"/>
            <w:tcBorders>
              <w:top w:val="nil"/>
              <w:left w:val="nil"/>
              <w:bottom w:val="nil"/>
              <w:right w:val="nil"/>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共</w:t>
            </w:r>
            <w:r>
              <w:rPr>
                <w:rFonts w:ascii="宋体" w:eastAsia="宋体" w:hAnsi="宋体" w:cs="Arial" w:hint="eastAsia"/>
                <w:color w:val="000000"/>
                <w:kern w:val="0"/>
                <w:sz w:val="16"/>
                <w:szCs w:val="16"/>
              </w:rPr>
              <w:t xml:space="preserve"> 4 </w:t>
            </w:r>
            <w:r>
              <w:rPr>
                <w:rFonts w:ascii="宋体" w:eastAsia="宋体" w:hAnsi="宋体" w:cs="Arial" w:hint="eastAsia"/>
                <w:color w:val="000000"/>
                <w:kern w:val="0"/>
                <w:sz w:val="16"/>
                <w:szCs w:val="16"/>
              </w:rPr>
              <w:t>页</w:t>
            </w:r>
          </w:p>
        </w:tc>
      </w:tr>
      <w:tr w:rsidR="00ED3A8A">
        <w:trPr>
          <w:trHeight w:val="642"/>
        </w:trPr>
        <w:tc>
          <w:tcPr>
            <w:tcW w:w="88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lastRenderedPageBreak/>
              <w:t xml:space="preserve">　</w:t>
            </w:r>
          </w:p>
        </w:tc>
        <w:tc>
          <w:tcPr>
            <w:tcW w:w="3760" w:type="dxa"/>
            <w:gridSpan w:val="3"/>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700"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r>
      <w:tr w:rsidR="00ED3A8A">
        <w:trPr>
          <w:trHeight w:val="840"/>
        </w:trPr>
        <w:tc>
          <w:tcPr>
            <w:tcW w:w="88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760" w:type="dxa"/>
            <w:gridSpan w:val="3"/>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700"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r>
      <w:tr w:rsidR="00ED3A8A">
        <w:trPr>
          <w:trHeight w:val="540"/>
        </w:trPr>
        <w:tc>
          <w:tcPr>
            <w:tcW w:w="8520" w:type="dxa"/>
            <w:gridSpan w:val="11"/>
            <w:tcBorders>
              <w:top w:val="nil"/>
              <w:left w:val="nil"/>
              <w:bottom w:val="nil"/>
              <w:right w:val="nil"/>
            </w:tcBorders>
            <w:shd w:val="clear" w:color="000000" w:fill="FFFFFF"/>
          </w:tcPr>
          <w:p w:rsidR="00ED3A8A" w:rsidRDefault="0033139E">
            <w:pPr>
              <w:widowControl/>
              <w:jc w:val="center"/>
              <w:rPr>
                <w:rFonts w:ascii="宋体" w:eastAsia="宋体" w:hAnsi="宋体" w:cs="Arial"/>
                <w:b/>
                <w:bCs/>
                <w:color w:val="000000"/>
                <w:kern w:val="0"/>
                <w:sz w:val="36"/>
                <w:szCs w:val="36"/>
              </w:rPr>
            </w:pPr>
            <w:r>
              <w:rPr>
                <w:rFonts w:ascii="宋体" w:eastAsia="宋体" w:hAnsi="宋体" w:cs="Arial" w:hint="eastAsia"/>
                <w:b/>
                <w:bCs/>
                <w:color w:val="000000"/>
                <w:kern w:val="0"/>
                <w:sz w:val="36"/>
                <w:szCs w:val="36"/>
              </w:rPr>
              <w:t>工程量清单表</w:t>
            </w:r>
          </w:p>
        </w:tc>
      </w:tr>
      <w:tr w:rsidR="00ED3A8A">
        <w:trPr>
          <w:trHeight w:val="300"/>
        </w:trPr>
        <w:tc>
          <w:tcPr>
            <w:tcW w:w="4640" w:type="dxa"/>
            <w:gridSpan w:val="5"/>
            <w:tcBorders>
              <w:top w:val="nil"/>
              <w:left w:val="nil"/>
              <w:bottom w:val="nil"/>
              <w:right w:val="nil"/>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合同段：龙湖镇安仁村委会牛耳坡村生产道路硬化工程</w:t>
            </w:r>
          </w:p>
        </w:tc>
        <w:tc>
          <w:tcPr>
            <w:tcW w:w="2820" w:type="dxa"/>
            <w:gridSpan w:val="4"/>
            <w:tcBorders>
              <w:top w:val="nil"/>
              <w:left w:val="nil"/>
              <w:bottom w:val="nil"/>
              <w:right w:val="nil"/>
            </w:tcBorders>
            <w:shd w:val="clear" w:color="000000" w:fill="FFFFFF"/>
            <w:vAlign w:val="center"/>
          </w:tcPr>
          <w:p w:rsidR="00ED3A8A" w:rsidRDefault="0033139E">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gridSpan w:val="2"/>
            <w:tcBorders>
              <w:top w:val="nil"/>
              <w:left w:val="nil"/>
              <w:bottom w:val="nil"/>
              <w:right w:val="nil"/>
            </w:tcBorders>
            <w:shd w:val="clear" w:color="000000" w:fill="FFFFFF"/>
            <w:vAlign w:val="center"/>
          </w:tcPr>
          <w:p w:rsidR="00ED3A8A" w:rsidRDefault="0033139E">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标表</w:t>
            </w:r>
            <w:r>
              <w:rPr>
                <w:rFonts w:ascii="宋体" w:eastAsia="宋体" w:hAnsi="宋体" w:cs="Arial" w:hint="eastAsia"/>
                <w:color w:val="000000"/>
                <w:kern w:val="0"/>
                <w:sz w:val="16"/>
                <w:szCs w:val="16"/>
              </w:rPr>
              <w:t>2</w:t>
            </w:r>
          </w:p>
        </w:tc>
      </w:tr>
      <w:tr w:rsidR="00ED3A8A">
        <w:trPr>
          <w:trHeight w:val="19"/>
        </w:trPr>
        <w:tc>
          <w:tcPr>
            <w:tcW w:w="88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760" w:type="dxa"/>
            <w:gridSpan w:val="3"/>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700"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r>
      <w:tr w:rsidR="00ED3A8A">
        <w:trPr>
          <w:trHeight w:val="439"/>
        </w:trPr>
        <w:tc>
          <w:tcPr>
            <w:tcW w:w="8520" w:type="dxa"/>
            <w:gridSpan w:val="11"/>
            <w:tcBorders>
              <w:top w:val="single" w:sz="8" w:space="0" w:color="000000"/>
              <w:left w:val="single" w:sz="8" w:space="0" w:color="000000"/>
              <w:bottom w:val="single" w:sz="4" w:space="0" w:color="000000"/>
              <w:right w:val="single" w:sz="8"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24"/>
                <w:szCs w:val="24"/>
              </w:rPr>
            </w:pPr>
            <w:r>
              <w:rPr>
                <w:rFonts w:ascii="宋体" w:eastAsia="宋体" w:hAnsi="宋体" w:cs="Arial" w:hint="eastAsia"/>
                <w:b/>
                <w:bCs/>
                <w:color w:val="000000"/>
                <w:kern w:val="0"/>
                <w:sz w:val="24"/>
                <w:szCs w:val="24"/>
              </w:rPr>
              <w:t>清单</w:t>
            </w:r>
            <w:r>
              <w:rPr>
                <w:rFonts w:ascii="宋体" w:eastAsia="宋体" w:hAnsi="宋体" w:cs="Arial" w:hint="eastAsia"/>
                <w:b/>
                <w:bCs/>
                <w:color w:val="000000"/>
                <w:kern w:val="0"/>
                <w:sz w:val="24"/>
                <w:szCs w:val="24"/>
              </w:rPr>
              <w:t xml:space="preserve"> </w:t>
            </w:r>
            <w:r>
              <w:rPr>
                <w:rFonts w:ascii="宋体" w:eastAsia="宋体" w:hAnsi="宋体" w:cs="Arial" w:hint="eastAsia"/>
                <w:b/>
                <w:bCs/>
                <w:color w:val="000000"/>
                <w:kern w:val="0"/>
                <w:sz w:val="24"/>
                <w:szCs w:val="24"/>
              </w:rPr>
              <w:t>第</w:t>
            </w:r>
            <w:r>
              <w:rPr>
                <w:rFonts w:ascii="宋体" w:eastAsia="宋体" w:hAnsi="宋体" w:cs="Arial" w:hint="eastAsia"/>
                <w:b/>
                <w:bCs/>
                <w:color w:val="000000"/>
                <w:kern w:val="0"/>
                <w:sz w:val="24"/>
                <w:szCs w:val="24"/>
              </w:rPr>
              <w:t>200</w:t>
            </w:r>
            <w:r>
              <w:rPr>
                <w:rFonts w:ascii="宋体" w:eastAsia="宋体" w:hAnsi="宋体" w:cs="Arial" w:hint="eastAsia"/>
                <w:b/>
                <w:bCs/>
                <w:color w:val="000000"/>
                <w:kern w:val="0"/>
                <w:sz w:val="24"/>
                <w:szCs w:val="24"/>
              </w:rPr>
              <w:t>章</w:t>
            </w:r>
            <w:r>
              <w:rPr>
                <w:rFonts w:ascii="宋体" w:eastAsia="宋体" w:hAnsi="宋体" w:cs="Arial" w:hint="eastAsia"/>
                <w:b/>
                <w:bCs/>
                <w:color w:val="000000"/>
                <w:kern w:val="0"/>
                <w:sz w:val="24"/>
                <w:szCs w:val="24"/>
              </w:rPr>
              <w:t xml:space="preserve">  </w:t>
            </w:r>
            <w:r>
              <w:rPr>
                <w:rFonts w:ascii="宋体" w:eastAsia="宋体" w:hAnsi="宋体" w:cs="Arial" w:hint="eastAsia"/>
                <w:b/>
                <w:bCs/>
                <w:color w:val="000000"/>
                <w:kern w:val="0"/>
                <w:sz w:val="24"/>
                <w:szCs w:val="24"/>
              </w:rPr>
              <w:t>路</w:t>
            </w:r>
            <w:r>
              <w:rPr>
                <w:rFonts w:ascii="宋体" w:eastAsia="宋体" w:hAnsi="宋体" w:cs="Arial" w:hint="eastAsia"/>
                <w:b/>
                <w:bCs/>
                <w:color w:val="000000"/>
                <w:kern w:val="0"/>
                <w:sz w:val="24"/>
                <w:szCs w:val="24"/>
              </w:rPr>
              <w:t xml:space="preserve"> </w:t>
            </w:r>
            <w:r>
              <w:rPr>
                <w:rFonts w:ascii="宋体" w:eastAsia="宋体" w:hAnsi="宋体" w:cs="Arial" w:hint="eastAsia"/>
                <w:b/>
                <w:bCs/>
                <w:color w:val="000000"/>
                <w:kern w:val="0"/>
                <w:sz w:val="24"/>
                <w:szCs w:val="24"/>
              </w:rPr>
              <w:t>基</w:t>
            </w:r>
          </w:p>
        </w:tc>
      </w:tr>
      <w:tr w:rsidR="00ED3A8A">
        <w:trPr>
          <w:trHeight w:val="342"/>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子目号</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子目名称</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单位</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数量</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单价</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合价</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202</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场地清理</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202-1</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清理与掘除</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-a</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清理现场</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m2</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1147.908</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203</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挖方路基</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203-1</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路基挖方</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-a</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挖土方</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m3</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457.166</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204</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填方路基</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204-1</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路基填筑（包括填前压实）</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-d</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借土填方</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m3</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514.280</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209</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挡土墙</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209-3</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砌体挡土墙</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-a</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浆砌片（块）石</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m3</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57.600</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520" w:type="dxa"/>
            <w:gridSpan w:val="11"/>
            <w:tcBorders>
              <w:top w:val="nil"/>
              <w:left w:val="single" w:sz="8" w:space="0" w:color="000000"/>
              <w:bottom w:val="single" w:sz="8" w:space="0" w:color="000000"/>
              <w:right w:val="single" w:sz="8"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清单</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200</w:t>
            </w:r>
            <w:r>
              <w:rPr>
                <w:rFonts w:ascii="宋体" w:eastAsia="宋体" w:hAnsi="宋体" w:cs="Arial" w:hint="eastAsia"/>
                <w:color w:val="000000"/>
                <w:kern w:val="0"/>
                <w:sz w:val="16"/>
                <w:szCs w:val="16"/>
              </w:rPr>
              <w:t>章</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合计</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人民币</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元</w:t>
            </w:r>
          </w:p>
        </w:tc>
      </w:tr>
      <w:tr w:rsidR="00ED3A8A">
        <w:trPr>
          <w:trHeight w:val="300"/>
        </w:trPr>
        <w:tc>
          <w:tcPr>
            <w:tcW w:w="7460" w:type="dxa"/>
            <w:gridSpan w:val="9"/>
            <w:tcBorders>
              <w:top w:val="nil"/>
              <w:left w:val="nil"/>
              <w:bottom w:val="nil"/>
              <w:right w:val="nil"/>
            </w:tcBorders>
            <w:shd w:val="clear" w:color="000000" w:fill="FFFFFF"/>
            <w:vAlign w:val="center"/>
          </w:tcPr>
          <w:p w:rsidR="00ED3A8A" w:rsidRDefault="0033139E">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清单</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 xml:space="preserve"> 2 </w:t>
            </w:r>
            <w:r>
              <w:rPr>
                <w:rFonts w:ascii="宋体" w:eastAsia="宋体" w:hAnsi="宋体" w:cs="Arial" w:hint="eastAsia"/>
                <w:color w:val="000000"/>
                <w:kern w:val="0"/>
                <w:sz w:val="16"/>
                <w:szCs w:val="16"/>
              </w:rPr>
              <w:t>页</w:t>
            </w:r>
          </w:p>
        </w:tc>
        <w:tc>
          <w:tcPr>
            <w:tcW w:w="1060" w:type="dxa"/>
            <w:gridSpan w:val="2"/>
            <w:tcBorders>
              <w:top w:val="nil"/>
              <w:left w:val="nil"/>
              <w:bottom w:val="nil"/>
              <w:right w:val="nil"/>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共</w:t>
            </w:r>
            <w:r>
              <w:rPr>
                <w:rFonts w:ascii="宋体" w:eastAsia="宋体" w:hAnsi="宋体" w:cs="Arial" w:hint="eastAsia"/>
                <w:color w:val="000000"/>
                <w:kern w:val="0"/>
                <w:sz w:val="16"/>
                <w:szCs w:val="16"/>
              </w:rPr>
              <w:t xml:space="preserve"> 4 </w:t>
            </w:r>
            <w:r>
              <w:rPr>
                <w:rFonts w:ascii="宋体" w:eastAsia="宋体" w:hAnsi="宋体" w:cs="Arial" w:hint="eastAsia"/>
                <w:color w:val="000000"/>
                <w:kern w:val="0"/>
                <w:sz w:val="16"/>
                <w:szCs w:val="16"/>
              </w:rPr>
              <w:t>页</w:t>
            </w:r>
          </w:p>
        </w:tc>
      </w:tr>
      <w:tr w:rsidR="00ED3A8A">
        <w:trPr>
          <w:trHeight w:val="642"/>
        </w:trPr>
        <w:tc>
          <w:tcPr>
            <w:tcW w:w="88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760" w:type="dxa"/>
            <w:gridSpan w:val="3"/>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700"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r>
      <w:tr w:rsidR="00ED3A8A">
        <w:trPr>
          <w:trHeight w:val="840"/>
        </w:trPr>
        <w:tc>
          <w:tcPr>
            <w:tcW w:w="88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760" w:type="dxa"/>
            <w:gridSpan w:val="3"/>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700"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r>
      <w:tr w:rsidR="00ED3A8A">
        <w:trPr>
          <w:trHeight w:val="540"/>
        </w:trPr>
        <w:tc>
          <w:tcPr>
            <w:tcW w:w="8520" w:type="dxa"/>
            <w:gridSpan w:val="11"/>
            <w:tcBorders>
              <w:top w:val="nil"/>
              <w:left w:val="nil"/>
              <w:bottom w:val="nil"/>
              <w:right w:val="nil"/>
            </w:tcBorders>
            <w:shd w:val="clear" w:color="000000" w:fill="FFFFFF"/>
          </w:tcPr>
          <w:p w:rsidR="00ED3A8A" w:rsidRDefault="0033139E">
            <w:pPr>
              <w:widowControl/>
              <w:jc w:val="center"/>
              <w:rPr>
                <w:rFonts w:ascii="宋体" w:eastAsia="宋体" w:hAnsi="宋体" w:cs="Arial"/>
                <w:b/>
                <w:bCs/>
                <w:color w:val="000000"/>
                <w:kern w:val="0"/>
                <w:sz w:val="36"/>
                <w:szCs w:val="36"/>
              </w:rPr>
            </w:pPr>
            <w:r>
              <w:rPr>
                <w:rFonts w:ascii="宋体" w:eastAsia="宋体" w:hAnsi="宋体" w:cs="Arial" w:hint="eastAsia"/>
                <w:b/>
                <w:bCs/>
                <w:color w:val="000000"/>
                <w:kern w:val="0"/>
                <w:sz w:val="36"/>
                <w:szCs w:val="36"/>
              </w:rPr>
              <w:t>工程量清单表</w:t>
            </w:r>
          </w:p>
        </w:tc>
      </w:tr>
      <w:tr w:rsidR="00ED3A8A">
        <w:trPr>
          <w:trHeight w:val="300"/>
        </w:trPr>
        <w:tc>
          <w:tcPr>
            <w:tcW w:w="4640" w:type="dxa"/>
            <w:gridSpan w:val="5"/>
            <w:tcBorders>
              <w:top w:val="nil"/>
              <w:left w:val="nil"/>
              <w:bottom w:val="nil"/>
              <w:right w:val="nil"/>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合同段：龙湖镇安仁村委会牛耳坡村生产道路硬化工程</w:t>
            </w:r>
          </w:p>
        </w:tc>
        <w:tc>
          <w:tcPr>
            <w:tcW w:w="2820" w:type="dxa"/>
            <w:gridSpan w:val="4"/>
            <w:tcBorders>
              <w:top w:val="nil"/>
              <w:left w:val="nil"/>
              <w:bottom w:val="nil"/>
              <w:right w:val="nil"/>
            </w:tcBorders>
            <w:shd w:val="clear" w:color="000000" w:fill="FFFFFF"/>
            <w:vAlign w:val="center"/>
          </w:tcPr>
          <w:p w:rsidR="00ED3A8A" w:rsidRDefault="0033139E">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gridSpan w:val="2"/>
            <w:tcBorders>
              <w:top w:val="nil"/>
              <w:left w:val="nil"/>
              <w:bottom w:val="nil"/>
              <w:right w:val="nil"/>
            </w:tcBorders>
            <w:shd w:val="clear" w:color="000000" w:fill="FFFFFF"/>
            <w:vAlign w:val="center"/>
          </w:tcPr>
          <w:p w:rsidR="00ED3A8A" w:rsidRDefault="0033139E">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标表</w:t>
            </w:r>
            <w:r>
              <w:rPr>
                <w:rFonts w:ascii="宋体" w:eastAsia="宋体" w:hAnsi="宋体" w:cs="Arial" w:hint="eastAsia"/>
                <w:color w:val="000000"/>
                <w:kern w:val="0"/>
                <w:sz w:val="16"/>
                <w:szCs w:val="16"/>
              </w:rPr>
              <w:t>2</w:t>
            </w:r>
          </w:p>
        </w:tc>
      </w:tr>
      <w:tr w:rsidR="00ED3A8A">
        <w:trPr>
          <w:trHeight w:val="19"/>
        </w:trPr>
        <w:tc>
          <w:tcPr>
            <w:tcW w:w="88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760" w:type="dxa"/>
            <w:gridSpan w:val="3"/>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700"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r>
      <w:tr w:rsidR="00ED3A8A">
        <w:trPr>
          <w:trHeight w:val="439"/>
        </w:trPr>
        <w:tc>
          <w:tcPr>
            <w:tcW w:w="8520" w:type="dxa"/>
            <w:gridSpan w:val="11"/>
            <w:tcBorders>
              <w:top w:val="single" w:sz="8" w:space="0" w:color="000000"/>
              <w:left w:val="single" w:sz="8" w:space="0" w:color="000000"/>
              <w:bottom w:val="single" w:sz="4" w:space="0" w:color="000000"/>
              <w:right w:val="single" w:sz="8"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24"/>
                <w:szCs w:val="24"/>
              </w:rPr>
            </w:pPr>
            <w:r>
              <w:rPr>
                <w:rFonts w:ascii="宋体" w:eastAsia="宋体" w:hAnsi="宋体" w:cs="Arial" w:hint="eastAsia"/>
                <w:b/>
                <w:bCs/>
                <w:color w:val="000000"/>
                <w:kern w:val="0"/>
                <w:sz w:val="24"/>
                <w:szCs w:val="24"/>
              </w:rPr>
              <w:t>清单</w:t>
            </w:r>
            <w:r>
              <w:rPr>
                <w:rFonts w:ascii="宋体" w:eastAsia="宋体" w:hAnsi="宋体" w:cs="Arial" w:hint="eastAsia"/>
                <w:b/>
                <w:bCs/>
                <w:color w:val="000000"/>
                <w:kern w:val="0"/>
                <w:sz w:val="24"/>
                <w:szCs w:val="24"/>
              </w:rPr>
              <w:t xml:space="preserve"> </w:t>
            </w:r>
            <w:r>
              <w:rPr>
                <w:rFonts w:ascii="宋体" w:eastAsia="宋体" w:hAnsi="宋体" w:cs="Arial" w:hint="eastAsia"/>
                <w:b/>
                <w:bCs/>
                <w:color w:val="000000"/>
                <w:kern w:val="0"/>
                <w:sz w:val="24"/>
                <w:szCs w:val="24"/>
              </w:rPr>
              <w:t>第</w:t>
            </w:r>
            <w:r>
              <w:rPr>
                <w:rFonts w:ascii="宋体" w:eastAsia="宋体" w:hAnsi="宋体" w:cs="Arial" w:hint="eastAsia"/>
                <w:b/>
                <w:bCs/>
                <w:color w:val="000000"/>
                <w:kern w:val="0"/>
                <w:sz w:val="24"/>
                <w:szCs w:val="24"/>
              </w:rPr>
              <w:t>300</w:t>
            </w:r>
            <w:r>
              <w:rPr>
                <w:rFonts w:ascii="宋体" w:eastAsia="宋体" w:hAnsi="宋体" w:cs="Arial" w:hint="eastAsia"/>
                <w:b/>
                <w:bCs/>
                <w:color w:val="000000"/>
                <w:kern w:val="0"/>
                <w:sz w:val="24"/>
                <w:szCs w:val="24"/>
              </w:rPr>
              <w:t>章</w:t>
            </w:r>
            <w:r>
              <w:rPr>
                <w:rFonts w:ascii="宋体" w:eastAsia="宋体" w:hAnsi="宋体" w:cs="Arial" w:hint="eastAsia"/>
                <w:b/>
                <w:bCs/>
                <w:color w:val="000000"/>
                <w:kern w:val="0"/>
                <w:sz w:val="24"/>
                <w:szCs w:val="24"/>
              </w:rPr>
              <w:t xml:space="preserve">  </w:t>
            </w:r>
            <w:r>
              <w:rPr>
                <w:rFonts w:ascii="宋体" w:eastAsia="宋体" w:hAnsi="宋体" w:cs="Arial" w:hint="eastAsia"/>
                <w:b/>
                <w:bCs/>
                <w:color w:val="000000"/>
                <w:kern w:val="0"/>
                <w:sz w:val="24"/>
                <w:szCs w:val="24"/>
              </w:rPr>
              <w:t>路</w:t>
            </w:r>
            <w:r>
              <w:rPr>
                <w:rFonts w:ascii="宋体" w:eastAsia="宋体" w:hAnsi="宋体" w:cs="Arial" w:hint="eastAsia"/>
                <w:b/>
                <w:bCs/>
                <w:color w:val="000000"/>
                <w:kern w:val="0"/>
                <w:sz w:val="24"/>
                <w:szCs w:val="24"/>
              </w:rPr>
              <w:t xml:space="preserve"> </w:t>
            </w:r>
            <w:r>
              <w:rPr>
                <w:rFonts w:ascii="宋体" w:eastAsia="宋体" w:hAnsi="宋体" w:cs="Arial" w:hint="eastAsia"/>
                <w:b/>
                <w:bCs/>
                <w:color w:val="000000"/>
                <w:kern w:val="0"/>
                <w:sz w:val="24"/>
                <w:szCs w:val="24"/>
              </w:rPr>
              <w:t>面</w:t>
            </w:r>
          </w:p>
        </w:tc>
      </w:tr>
      <w:tr w:rsidR="00ED3A8A">
        <w:trPr>
          <w:trHeight w:val="342"/>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子目号</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子目名称</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单位</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数量</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单价</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合价</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306</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级配碎（砾）石底基层、基层</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306-3</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级配碎石基层</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-a</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厚</w:t>
            </w:r>
            <w:r>
              <w:rPr>
                <w:rFonts w:ascii="宋体" w:eastAsia="宋体" w:hAnsi="宋体" w:cs="Arial" w:hint="eastAsia"/>
                <w:color w:val="000000"/>
                <w:kern w:val="0"/>
                <w:sz w:val="16"/>
                <w:szCs w:val="16"/>
              </w:rPr>
              <w:t>120mm</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m2</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4281.600</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312</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水泥混凝土面板</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312-1</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水泥混凝土面板</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-a</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厚</w:t>
            </w:r>
            <w:r>
              <w:rPr>
                <w:rFonts w:ascii="宋体" w:eastAsia="宋体" w:hAnsi="宋体" w:cs="Arial" w:hint="eastAsia"/>
                <w:color w:val="000000"/>
                <w:kern w:val="0"/>
                <w:sz w:val="16"/>
                <w:szCs w:val="16"/>
              </w:rPr>
              <w:t>150mm</w:t>
            </w:r>
            <w:r>
              <w:rPr>
                <w:rFonts w:ascii="宋体" w:eastAsia="宋体" w:hAnsi="宋体" w:cs="Arial" w:hint="eastAsia"/>
                <w:color w:val="000000"/>
                <w:kern w:val="0"/>
                <w:sz w:val="16"/>
                <w:szCs w:val="16"/>
              </w:rPr>
              <w:t>（混凝土弯拉强度</w:t>
            </w:r>
            <w:r>
              <w:rPr>
                <w:rFonts w:ascii="宋体" w:eastAsia="宋体" w:hAnsi="宋体" w:cs="Arial" w:hint="eastAsia"/>
                <w:color w:val="000000"/>
                <w:kern w:val="0"/>
                <w:sz w:val="16"/>
                <w:szCs w:val="16"/>
              </w:rPr>
              <w:t>4MPa</w:t>
            </w:r>
            <w:r>
              <w:rPr>
                <w:rFonts w:ascii="宋体" w:eastAsia="宋体" w:hAnsi="宋体" w:cs="Arial" w:hint="eastAsia"/>
                <w:color w:val="000000"/>
                <w:kern w:val="0"/>
                <w:sz w:val="16"/>
                <w:szCs w:val="16"/>
              </w:rPr>
              <w:t>）</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m3</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3755.500</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lastRenderedPageBreak/>
              <w:t>312-2</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钢筋</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-b</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带肋钢筋（</w:t>
            </w:r>
            <w:r>
              <w:rPr>
                <w:rFonts w:ascii="宋体" w:eastAsia="宋体" w:hAnsi="宋体" w:cs="Arial" w:hint="eastAsia"/>
                <w:color w:val="000000"/>
                <w:kern w:val="0"/>
                <w:sz w:val="16"/>
                <w:szCs w:val="16"/>
              </w:rPr>
              <w:t>HRB335</w:t>
            </w:r>
            <w:r>
              <w:rPr>
                <w:rFonts w:ascii="宋体" w:eastAsia="宋体" w:hAnsi="宋体" w:cs="Arial" w:hint="eastAsia"/>
                <w:color w:val="000000"/>
                <w:kern w:val="0"/>
                <w:sz w:val="16"/>
                <w:szCs w:val="16"/>
              </w:rPr>
              <w:t>、</w:t>
            </w:r>
            <w:r>
              <w:rPr>
                <w:rFonts w:ascii="宋体" w:eastAsia="宋体" w:hAnsi="宋体" w:cs="Arial" w:hint="eastAsia"/>
                <w:color w:val="000000"/>
                <w:kern w:val="0"/>
                <w:sz w:val="16"/>
                <w:szCs w:val="16"/>
              </w:rPr>
              <w:t>HRB400</w:t>
            </w:r>
            <w:r>
              <w:rPr>
                <w:rFonts w:ascii="宋体" w:eastAsia="宋体" w:hAnsi="宋体" w:cs="Arial" w:hint="eastAsia"/>
                <w:color w:val="000000"/>
                <w:kern w:val="0"/>
                <w:sz w:val="16"/>
                <w:szCs w:val="16"/>
              </w:rPr>
              <w:t>）</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kg</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1543.500</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313</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路肩培土、中央分隔带回填土、土路肩加固及路缘石</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313-1</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路肩培土</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m3</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337.500</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520" w:type="dxa"/>
            <w:gridSpan w:val="11"/>
            <w:tcBorders>
              <w:top w:val="nil"/>
              <w:left w:val="single" w:sz="8" w:space="0" w:color="000000"/>
              <w:bottom w:val="single" w:sz="8" w:space="0" w:color="000000"/>
              <w:right w:val="single" w:sz="8"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清单</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300</w:t>
            </w:r>
            <w:r>
              <w:rPr>
                <w:rFonts w:ascii="宋体" w:eastAsia="宋体" w:hAnsi="宋体" w:cs="Arial" w:hint="eastAsia"/>
                <w:color w:val="000000"/>
                <w:kern w:val="0"/>
                <w:sz w:val="16"/>
                <w:szCs w:val="16"/>
              </w:rPr>
              <w:t>章</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合计</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人民币</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元</w:t>
            </w:r>
          </w:p>
        </w:tc>
      </w:tr>
      <w:tr w:rsidR="00ED3A8A">
        <w:trPr>
          <w:trHeight w:val="300"/>
        </w:trPr>
        <w:tc>
          <w:tcPr>
            <w:tcW w:w="7460" w:type="dxa"/>
            <w:gridSpan w:val="9"/>
            <w:tcBorders>
              <w:top w:val="nil"/>
              <w:left w:val="nil"/>
              <w:bottom w:val="nil"/>
              <w:right w:val="nil"/>
            </w:tcBorders>
            <w:shd w:val="clear" w:color="000000" w:fill="FFFFFF"/>
            <w:vAlign w:val="center"/>
          </w:tcPr>
          <w:p w:rsidR="00ED3A8A" w:rsidRDefault="0033139E">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清单</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 xml:space="preserve"> 3 </w:t>
            </w:r>
            <w:r>
              <w:rPr>
                <w:rFonts w:ascii="宋体" w:eastAsia="宋体" w:hAnsi="宋体" w:cs="Arial" w:hint="eastAsia"/>
                <w:color w:val="000000"/>
                <w:kern w:val="0"/>
                <w:sz w:val="16"/>
                <w:szCs w:val="16"/>
              </w:rPr>
              <w:t>页</w:t>
            </w:r>
          </w:p>
        </w:tc>
        <w:tc>
          <w:tcPr>
            <w:tcW w:w="1060" w:type="dxa"/>
            <w:gridSpan w:val="2"/>
            <w:tcBorders>
              <w:top w:val="nil"/>
              <w:left w:val="nil"/>
              <w:bottom w:val="nil"/>
              <w:right w:val="nil"/>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共</w:t>
            </w:r>
            <w:r>
              <w:rPr>
                <w:rFonts w:ascii="宋体" w:eastAsia="宋体" w:hAnsi="宋体" w:cs="Arial" w:hint="eastAsia"/>
                <w:color w:val="000000"/>
                <w:kern w:val="0"/>
                <w:sz w:val="16"/>
                <w:szCs w:val="16"/>
              </w:rPr>
              <w:t xml:space="preserve"> 4 </w:t>
            </w:r>
            <w:r>
              <w:rPr>
                <w:rFonts w:ascii="宋体" w:eastAsia="宋体" w:hAnsi="宋体" w:cs="Arial" w:hint="eastAsia"/>
                <w:color w:val="000000"/>
                <w:kern w:val="0"/>
                <w:sz w:val="16"/>
                <w:szCs w:val="16"/>
              </w:rPr>
              <w:t>页</w:t>
            </w:r>
          </w:p>
        </w:tc>
      </w:tr>
      <w:tr w:rsidR="00ED3A8A">
        <w:trPr>
          <w:trHeight w:val="642"/>
        </w:trPr>
        <w:tc>
          <w:tcPr>
            <w:tcW w:w="88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760" w:type="dxa"/>
            <w:gridSpan w:val="3"/>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700"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r>
      <w:tr w:rsidR="00ED3A8A">
        <w:trPr>
          <w:trHeight w:val="840"/>
        </w:trPr>
        <w:tc>
          <w:tcPr>
            <w:tcW w:w="88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760" w:type="dxa"/>
            <w:gridSpan w:val="3"/>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700"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r>
      <w:tr w:rsidR="00ED3A8A">
        <w:trPr>
          <w:trHeight w:val="540"/>
        </w:trPr>
        <w:tc>
          <w:tcPr>
            <w:tcW w:w="8520" w:type="dxa"/>
            <w:gridSpan w:val="11"/>
            <w:tcBorders>
              <w:top w:val="nil"/>
              <w:left w:val="nil"/>
              <w:bottom w:val="nil"/>
              <w:right w:val="nil"/>
            </w:tcBorders>
            <w:shd w:val="clear" w:color="000000" w:fill="FFFFFF"/>
          </w:tcPr>
          <w:p w:rsidR="00ED3A8A" w:rsidRDefault="0033139E">
            <w:pPr>
              <w:widowControl/>
              <w:jc w:val="center"/>
              <w:rPr>
                <w:rFonts w:ascii="宋体" w:eastAsia="宋体" w:hAnsi="宋体" w:cs="Arial"/>
                <w:b/>
                <w:bCs/>
                <w:color w:val="000000"/>
                <w:kern w:val="0"/>
                <w:sz w:val="36"/>
                <w:szCs w:val="36"/>
              </w:rPr>
            </w:pPr>
            <w:r>
              <w:rPr>
                <w:rFonts w:ascii="宋体" w:eastAsia="宋体" w:hAnsi="宋体" w:cs="Arial" w:hint="eastAsia"/>
                <w:b/>
                <w:bCs/>
                <w:color w:val="000000"/>
                <w:kern w:val="0"/>
                <w:sz w:val="36"/>
                <w:szCs w:val="36"/>
              </w:rPr>
              <w:t>工程量清单表</w:t>
            </w:r>
          </w:p>
        </w:tc>
      </w:tr>
      <w:tr w:rsidR="00ED3A8A">
        <w:trPr>
          <w:trHeight w:val="300"/>
        </w:trPr>
        <w:tc>
          <w:tcPr>
            <w:tcW w:w="4640" w:type="dxa"/>
            <w:gridSpan w:val="5"/>
            <w:tcBorders>
              <w:top w:val="nil"/>
              <w:left w:val="nil"/>
              <w:bottom w:val="nil"/>
              <w:right w:val="nil"/>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合同段：龙湖镇安仁村委会牛耳坡村生产道路硬化工程</w:t>
            </w:r>
          </w:p>
        </w:tc>
        <w:tc>
          <w:tcPr>
            <w:tcW w:w="2820" w:type="dxa"/>
            <w:gridSpan w:val="4"/>
            <w:tcBorders>
              <w:top w:val="nil"/>
              <w:left w:val="nil"/>
              <w:bottom w:val="nil"/>
              <w:right w:val="nil"/>
            </w:tcBorders>
            <w:shd w:val="clear" w:color="000000" w:fill="FFFFFF"/>
            <w:vAlign w:val="center"/>
          </w:tcPr>
          <w:p w:rsidR="00ED3A8A" w:rsidRDefault="0033139E">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gridSpan w:val="2"/>
            <w:tcBorders>
              <w:top w:val="nil"/>
              <w:left w:val="nil"/>
              <w:bottom w:val="nil"/>
              <w:right w:val="nil"/>
            </w:tcBorders>
            <w:shd w:val="clear" w:color="000000" w:fill="FFFFFF"/>
            <w:vAlign w:val="center"/>
          </w:tcPr>
          <w:p w:rsidR="00ED3A8A" w:rsidRDefault="0033139E">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标表</w:t>
            </w:r>
            <w:r>
              <w:rPr>
                <w:rFonts w:ascii="宋体" w:eastAsia="宋体" w:hAnsi="宋体" w:cs="Arial" w:hint="eastAsia"/>
                <w:color w:val="000000"/>
                <w:kern w:val="0"/>
                <w:sz w:val="16"/>
                <w:szCs w:val="16"/>
              </w:rPr>
              <w:t>2</w:t>
            </w:r>
          </w:p>
        </w:tc>
      </w:tr>
      <w:tr w:rsidR="00ED3A8A">
        <w:trPr>
          <w:trHeight w:val="19"/>
        </w:trPr>
        <w:tc>
          <w:tcPr>
            <w:tcW w:w="88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760" w:type="dxa"/>
            <w:gridSpan w:val="3"/>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700"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gridSpan w:val="2"/>
            <w:tcBorders>
              <w:top w:val="nil"/>
              <w:left w:val="nil"/>
              <w:bottom w:val="nil"/>
              <w:right w:val="nil"/>
            </w:tcBorders>
            <w:shd w:val="clear" w:color="000000" w:fill="FFFFFF"/>
          </w:tcPr>
          <w:p w:rsidR="00ED3A8A" w:rsidRDefault="0033139E">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r>
      <w:tr w:rsidR="00ED3A8A">
        <w:trPr>
          <w:trHeight w:val="439"/>
        </w:trPr>
        <w:tc>
          <w:tcPr>
            <w:tcW w:w="8520" w:type="dxa"/>
            <w:gridSpan w:val="11"/>
            <w:tcBorders>
              <w:top w:val="single" w:sz="8" w:space="0" w:color="000000"/>
              <w:left w:val="single" w:sz="8" w:space="0" w:color="000000"/>
              <w:bottom w:val="single" w:sz="4" w:space="0" w:color="000000"/>
              <w:right w:val="single" w:sz="8"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24"/>
                <w:szCs w:val="24"/>
              </w:rPr>
            </w:pPr>
            <w:r>
              <w:rPr>
                <w:rFonts w:ascii="宋体" w:eastAsia="宋体" w:hAnsi="宋体" w:cs="Arial" w:hint="eastAsia"/>
                <w:b/>
                <w:bCs/>
                <w:color w:val="000000"/>
                <w:kern w:val="0"/>
                <w:sz w:val="24"/>
                <w:szCs w:val="24"/>
              </w:rPr>
              <w:t>清单</w:t>
            </w:r>
            <w:r>
              <w:rPr>
                <w:rFonts w:ascii="宋体" w:eastAsia="宋体" w:hAnsi="宋体" w:cs="Arial" w:hint="eastAsia"/>
                <w:b/>
                <w:bCs/>
                <w:color w:val="000000"/>
                <w:kern w:val="0"/>
                <w:sz w:val="24"/>
                <w:szCs w:val="24"/>
              </w:rPr>
              <w:t xml:space="preserve"> </w:t>
            </w:r>
            <w:r>
              <w:rPr>
                <w:rFonts w:ascii="宋体" w:eastAsia="宋体" w:hAnsi="宋体" w:cs="Arial" w:hint="eastAsia"/>
                <w:b/>
                <w:bCs/>
                <w:color w:val="000000"/>
                <w:kern w:val="0"/>
                <w:sz w:val="24"/>
                <w:szCs w:val="24"/>
              </w:rPr>
              <w:t>第</w:t>
            </w:r>
            <w:r>
              <w:rPr>
                <w:rFonts w:ascii="宋体" w:eastAsia="宋体" w:hAnsi="宋体" w:cs="Arial" w:hint="eastAsia"/>
                <w:b/>
                <w:bCs/>
                <w:color w:val="000000"/>
                <w:kern w:val="0"/>
                <w:sz w:val="24"/>
                <w:szCs w:val="24"/>
              </w:rPr>
              <w:t>600</w:t>
            </w:r>
            <w:r>
              <w:rPr>
                <w:rFonts w:ascii="宋体" w:eastAsia="宋体" w:hAnsi="宋体" w:cs="Arial" w:hint="eastAsia"/>
                <w:b/>
                <w:bCs/>
                <w:color w:val="000000"/>
                <w:kern w:val="0"/>
                <w:sz w:val="24"/>
                <w:szCs w:val="24"/>
              </w:rPr>
              <w:t>章</w:t>
            </w:r>
            <w:r>
              <w:rPr>
                <w:rFonts w:ascii="宋体" w:eastAsia="宋体" w:hAnsi="宋体" w:cs="Arial" w:hint="eastAsia"/>
                <w:b/>
                <w:bCs/>
                <w:color w:val="000000"/>
                <w:kern w:val="0"/>
                <w:sz w:val="24"/>
                <w:szCs w:val="24"/>
              </w:rPr>
              <w:t xml:space="preserve">  </w:t>
            </w:r>
            <w:r>
              <w:rPr>
                <w:rFonts w:ascii="宋体" w:eastAsia="宋体" w:hAnsi="宋体" w:cs="Arial" w:hint="eastAsia"/>
                <w:b/>
                <w:bCs/>
                <w:color w:val="000000"/>
                <w:kern w:val="0"/>
                <w:sz w:val="24"/>
                <w:szCs w:val="24"/>
              </w:rPr>
              <w:t>安全设施及预埋管线</w:t>
            </w:r>
          </w:p>
        </w:tc>
      </w:tr>
      <w:tr w:rsidR="00ED3A8A">
        <w:trPr>
          <w:trHeight w:val="342"/>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子目号</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子目名称</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单位</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数量</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单价</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合价</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602</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护栏</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602-1</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混凝土护栏（护墙、立柱）</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80" w:type="dxa"/>
            <w:gridSpan w:val="2"/>
            <w:tcBorders>
              <w:top w:val="nil"/>
              <w:left w:val="single" w:sz="8" w:space="0" w:color="000000"/>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-b</w:t>
            </w:r>
          </w:p>
        </w:tc>
        <w:tc>
          <w:tcPr>
            <w:tcW w:w="3760" w:type="dxa"/>
            <w:gridSpan w:val="3"/>
            <w:tcBorders>
              <w:top w:val="nil"/>
              <w:left w:val="nil"/>
              <w:bottom w:val="single" w:sz="4" w:space="0" w:color="000000"/>
              <w:right w:val="single" w:sz="4" w:space="0" w:color="000000"/>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示警桩</w:t>
            </w:r>
          </w:p>
        </w:tc>
        <w:tc>
          <w:tcPr>
            <w:tcW w:w="70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根</w:t>
            </w:r>
          </w:p>
        </w:tc>
        <w:tc>
          <w:tcPr>
            <w:tcW w:w="1060" w:type="dxa"/>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8.000</w:t>
            </w:r>
          </w:p>
        </w:tc>
        <w:tc>
          <w:tcPr>
            <w:tcW w:w="1060" w:type="dxa"/>
            <w:gridSpan w:val="2"/>
            <w:tcBorders>
              <w:top w:val="nil"/>
              <w:left w:val="nil"/>
              <w:bottom w:val="single" w:sz="4" w:space="0" w:color="000000"/>
              <w:right w:val="single" w:sz="4"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60" w:type="dxa"/>
            <w:gridSpan w:val="2"/>
            <w:tcBorders>
              <w:top w:val="nil"/>
              <w:left w:val="nil"/>
              <w:bottom w:val="single" w:sz="4" w:space="0" w:color="000000"/>
              <w:right w:val="single" w:sz="8" w:space="0" w:color="000000"/>
            </w:tcBorders>
            <w:shd w:val="clear" w:color="000000" w:fill="FFFFFF"/>
            <w:vAlign w:val="center"/>
          </w:tcPr>
          <w:p w:rsidR="00ED3A8A" w:rsidRDefault="0033139E">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ED3A8A">
        <w:trPr>
          <w:trHeight w:val="300"/>
        </w:trPr>
        <w:tc>
          <w:tcPr>
            <w:tcW w:w="8520" w:type="dxa"/>
            <w:gridSpan w:val="11"/>
            <w:tcBorders>
              <w:top w:val="nil"/>
              <w:left w:val="single" w:sz="8" w:space="0" w:color="000000"/>
              <w:bottom w:val="single" w:sz="8" w:space="0" w:color="000000"/>
              <w:right w:val="single" w:sz="8" w:space="0" w:color="000000"/>
            </w:tcBorders>
            <w:shd w:val="clear" w:color="000000" w:fill="FFFFFF"/>
            <w:vAlign w:val="center"/>
          </w:tcPr>
          <w:p w:rsidR="00ED3A8A" w:rsidRDefault="0033139E">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清单</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600</w:t>
            </w:r>
            <w:r>
              <w:rPr>
                <w:rFonts w:ascii="宋体" w:eastAsia="宋体" w:hAnsi="宋体" w:cs="Arial" w:hint="eastAsia"/>
                <w:color w:val="000000"/>
                <w:kern w:val="0"/>
                <w:sz w:val="16"/>
                <w:szCs w:val="16"/>
              </w:rPr>
              <w:t>章</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合计</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人民币</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元</w:t>
            </w:r>
          </w:p>
        </w:tc>
      </w:tr>
      <w:tr w:rsidR="00ED3A8A">
        <w:trPr>
          <w:trHeight w:val="300"/>
        </w:trPr>
        <w:tc>
          <w:tcPr>
            <w:tcW w:w="7460" w:type="dxa"/>
            <w:gridSpan w:val="9"/>
            <w:tcBorders>
              <w:top w:val="nil"/>
              <w:left w:val="nil"/>
              <w:bottom w:val="nil"/>
              <w:right w:val="nil"/>
            </w:tcBorders>
            <w:shd w:val="clear" w:color="000000" w:fill="FFFFFF"/>
            <w:vAlign w:val="center"/>
          </w:tcPr>
          <w:p w:rsidR="00ED3A8A" w:rsidRDefault="0033139E">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清单</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 xml:space="preserve"> 4 </w:t>
            </w:r>
            <w:r>
              <w:rPr>
                <w:rFonts w:ascii="宋体" w:eastAsia="宋体" w:hAnsi="宋体" w:cs="Arial" w:hint="eastAsia"/>
                <w:color w:val="000000"/>
                <w:kern w:val="0"/>
                <w:sz w:val="16"/>
                <w:szCs w:val="16"/>
              </w:rPr>
              <w:t>页</w:t>
            </w:r>
          </w:p>
        </w:tc>
        <w:tc>
          <w:tcPr>
            <w:tcW w:w="1060" w:type="dxa"/>
            <w:gridSpan w:val="2"/>
            <w:tcBorders>
              <w:top w:val="nil"/>
              <w:left w:val="nil"/>
              <w:bottom w:val="nil"/>
              <w:right w:val="nil"/>
            </w:tcBorders>
            <w:shd w:val="clear" w:color="000000" w:fill="FFFFFF"/>
            <w:vAlign w:val="center"/>
          </w:tcPr>
          <w:p w:rsidR="00ED3A8A" w:rsidRDefault="0033139E">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共</w:t>
            </w:r>
            <w:r>
              <w:rPr>
                <w:rFonts w:ascii="宋体" w:eastAsia="宋体" w:hAnsi="宋体" w:cs="Arial" w:hint="eastAsia"/>
                <w:color w:val="000000"/>
                <w:kern w:val="0"/>
                <w:sz w:val="16"/>
                <w:szCs w:val="16"/>
              </w:rPr>
              <w:t xml:space="preserve"> 4 </w:t>
            </w:r>
            <w:r>
              <w:rPr>
                <w:rFonts w:ascii="宋体" w:eastAsia="宋体" w:hAnsi="宋体" w:cs="Arial" w:hint="eastAsia"/>
                <w:color w:val="000000"/>
                <w:kern w:val="0"/>
                <w:sz w:val="16"/>
                <w:szCs w:val="16"/>
              </w:rPr>
              <w:t>页</w:t>
            </w:r>
          </w:p>
        </w:tc>
      </w:tr>
    </w:tbl>
    <w:p w:rsidR="00ED3A8A" w:rsidRDefault="00ED3A8A">
      <w:pPr>
        <w:pStyle w:val="1"/>
        <w:rPr>
          <w:sz w:val="44"/>
        </w:rPr>
        <w:sectPr w:rsidR="00ED3A8A">
          <w:footerReference w:type="default" r:id="rId18"/>
          <w:pgSz w:w="11906" w:h="16838"/>
          <w:pgMar w:top="1559" w:right="1559" w:bottom="1559" w:left="1559" w:header="851" w:footer="992" w:gutter="0"/>
          <w:pgNumType w:start="20"/>
          <w:cols w:space="720"/>
          <w:docGrid w:type="lines" w:linePitch="312"/>
        </w:sectPr>
      </w:pPr>
    </w:p>
    <w:p w:rsidR="00ED3A8A" w:rsidRDefault="0033139E">
      <w:pPr>
        <w:pStyle w:val="1"/>
        <w:jc w:val="center"/>
        <w:rPr>
          <w:rFonts w:ascii="宋体" w:hAnsi="宋体"/>
          <w:sz w:val="24"/>
        </w:rPr>
      </w:pPr>
      <w:r>
        <w:rPr>
          <w:rFonts w:hint="eastAsia"/>
          <w:sz w:val="44"/>
        </w:rPr>
        <w:lastRenderedPageBreak/>
        <w:t>第四章</w:t>
      </w:r>
      <w:r>
        <w:rPr>
          <w:rFonts w:hint="eastAsia"/>
          <w:sz w:val="44"/>
        </w:rPr>
        <w:t xml:space="preserve">  </w:t>
      </w:r>
      <w:r>
        <w:rPr>
          <w:rFonts w:hint="eastAsia"/>
          <w:sz w:val="44"/>
        </w:rPr>
        <w:t>评审办法</w:t>
      </w:r>
      <w:bookmarkEnd w:id="4"/>
    </w:p>
    <w:p w:rsidR="00ED3A8A" w:rsidRDefault="00ED3A8A">
      <w:pPr>
        <w:rPr>
          <w:rFonts w:ascii="宋体" w:hAnsi="宋体"/>
        </w:rPr>
      </w:pPr>
    </w:p>
    <w:p w:rsidR="00ED3A8A" w:rsidRDefault="00ED3A8A">
      <w:pPr>
        <w:rPr>
          <w:rFonts w:ascii="宋体" w:hAnsi="宋体"/>
        </w:rPr>
      </w:pPr>
    </w:p>
    <w:p w:rsidR="00ED3A8A" w:rsidRDefault="0033139E">
      <w:pPr>
        <w:tabs>
          <w:tab w:val="left" w:pos="720"/>
        </w:tabs>
        <w:spacing w:line="500" w:lineRule="exact"/>
        <w:rPr>
          <w:b/>
          <w:szCs w:val="21"/>
        </w:rPr>
      </w:pPr>
      <w:r>
        <w:rPr>
          <w:rFonts w:hAnsi="宋体"/>
          <w:b/>
          <w:szCs w:val="21"/>
        </w:rPr>
        <w:t>一、评审原则</w:t>
      </w:r>
    </w:p>
    <w:p w:rsidR="00ED3A8A" w:rsidRDefault="0033139E">
      <w:pPr>
        <w:spacing w:line="500" w:lineRule="exact"/>
        <w:ind w:firstLineChars="200" w:firstLine="420"/>
        <w:jc w:val="left"/>
        <w:rPr>
          <w:szCs w:val="21"/>
        </w:rPr>
      </w:pPr>
      <w:r>
        <w:rPr>
          <w:szCs w:val="21"/>
        </w:rPr>
        <w:t>1</w:t>
      </w:r>
      <w:r>
        <w:rPr>
          <w:rFonts w:hAnsi="宋体"/>
          <w:szCs w:val="21"/>
        </w:rPr>
        <w:t>、</w:t>
      </w:r>
      <w:r>
        <w:rPr>
          <w:rFonts w:hAnsi="宋体" w:hint="eastAsia"/>
          <w:szCs w:val="21"/>
        </w:rPr>
        <w:t>本次采购采用竞争性谈判方式进行</w:t>
      </w:r>
      <w:r>
        <w:rPr>
          <w:rFonts w:hAnsi="宋体"/>
          <w:szCs w:val="21"/>
        </w:rPr>
        <w:t>，评审由依法组成的谈判小组负责完成。评审基本原则：评审工作应依据《中华人民共和国政府采购法》以及国家和地方政府采购的有关规定，遵循</w:t>
      </w:r>
      <w:r>
        <w:rPr>
          <w:rFonts w:hint="eastAsia"/>
          <w:szCs w:val="21"/>
        </w:rPr>
        <w:t>“</w:t>
      </w:r>
      <w:r>
        <w:rPr>
          <w:rFonts w:hAnsi="宋体"/>
          <w:szCs w:val="21"/>
        </w:rPr>
        <w:t>公开、公平、公正、择优、诚实信用</w:t>
      </w:r>
      <w:r>
        <w:rPr>
          <w:rFonts w:hint="eastAsia"/>
          <w:szCs w:val="21"/>
        </w:rPr>
        <w:t>”</w:t>
      </w:r>
      <w:r>
        <w:rPr>
          <w:rFonts w:hAnsi="宋体"/>
          <w:szCs w:val="21"/>
        </w:rPr>
        <w:t>的原则。</w:t>
      </w:r>
    </w:p>
    <w:p w:rsidR="00ED3A8A" w:rsidRDefault="0033139E">
      <w:pPr>
        <w:tabs>
          <w:tab w:val="left" w:pos="360"/>
        </w:tabs>
        <w:spacing w:line="500" w:lineRule="exact"/>
        <w:ind w:firstLineChars="200" w:firstLine="420"/>
        <w:jc w:val="left"/>
        <w:rPr>
          <w:szCs w:val="21"/>
        </w:rPr>
      </w:pPr>
      <w:r>
        <w:rPr>
          <w:szCs w:val="21"/>
        </w:rPr>
        <w:t>2</w:t>
      </w:r>
      <w:r>
        <w:rPr>
          <w:rFonts w:hAnsi="宋体"/>
          <w:szCs w:val="21"/>
        </w:rPr>
        <w:t>、本次</w:t>
      </w:r>
      <w:r>
        <w:rPr>
          <w:rFonts w:hAnsi="宋体" w:hint="eastAsia"/>
          <w:szCs w:val="21"/>
        </w:rPr>
        <w:t>竞争性谈判</w:t>
      </w:r>
      <w:r>
        <w:rPr>
          <w:rFonts w:hAnsi="宋体"/>
          <w:szCs w:val="21"/>
        </w:rPr>
        <w:t>采购的评审采用</w:t>
      </w:r>
      <w:r>
        <w:rPr>
          <w:rFonts w:hAnsi="宋体"/>
          <w:kern w:val="0"/>
          <w:szCs w:val="21"/>
        </w:rPr>
        <w:t>最低评标价法确定成交供应商，即</w:t>
      </w:r>
      <w:r>
        <w:rPr>
          <w:szCs w:val="21"/>
        </w:rPr>
        <w:t>根据质量和服务均能满足</w:t>
      </w:r>
      <w:r>
        <w:rPr>
          <w:rFonts w:hint="eastAsia"/>
          <w:szCs w:val="21"/>
        </w:rPr>
        <w:t>谈判文件</w:t>
      </w:r>
      <w:r>
        <w:rPr>
          <w:szCs w:val="21"/>
        </w:rPr>
        <w:t>实质性响应要求且</w:t>
      </w:r>
      <w:r>
        <w:rPr>
          <w:rFonts w:hint="eastAsia"/>
          <w:szCs w:val="21"/>
        </w:rPr>
        <w:t>最后报价</w:t>
      </w:r>
      <w:r>
        <w:rPr>
          <w:szCs w:val="21"/>
        </w:rPr>
        <w:t>最低的原则确定成交</w:t>
      </w:r>
      <w:r>
        <w:rPr>
          <w:rFonts w:hint="eastAsia"/>
          <w:szCs w:val="21"/>
        </w:rPr>
        <w:t>供应商</w:t>
      </w:r>
      <w:r>
        <w:rPr>
          <w:rFonts w:hAnsi="宋体"/>
          <w:szCs w:val="21"/>
        </w:rPr>
        <w:t>。</w:t>
      </w:r>
    </w:p>
    <w:p w:rsidR="00ED3A8A" w:rsidRDefault="0033139E">
      <w:pPr>
        <w:tabs>
          <w:tab w:val="left" w:pos="360"/>
        </w:tabs>
        <w:spacing w:line="500" w:lineRule="exact"/>
        <w:ind w:firstLineChars="200" w:firstLine="420"/>
        <w:jc w:val="left"/>
        <w:rPr>
          <w:szCs w:val="21"/>
        </w:rPr>
      </w:pPr>
      <w:r>
        <w:rPr>
          <w:szCs w:val="21"/>
        </w:rPr>
        <w:t>3</w:t>
      </w:r>
      <w:r>
        <w:rPr>
          <w:rFonts w:hAnsi="宋体"/>
          <w:szCs w:val="21"/>
        </w:rPr>
        <w:t>、参加谈判工作的所有人员应遵守《中华人民共和国政府采购法》以及国家和地方政府采购的有关规定，严格保密，确保谈判工作公平、公正，任何单位和个人不得无理干预谈判小组的正常工作。</w:t>
      </w:r>
    </w:p>
    <w:p w:rsidR="00ED3A8A" w:rsidRDefault="0033139E">
      <w:pPr>
        <w:tabs>
          <w:tab w:val="left" w:pos="720"/>
        </w:tabs>
        <w:spacing w:line="500" w:lineRule="exact"/>
        <w:rPr>
          <w:b/>
          <w:szCs w:val="21"/>
        </w:rPr>
      </w:pPr>
      <w:r>
        <w:rPr>
          <w:rFonts w:hAnsi="宋体"/>
          <w:b/>
          <w:szCs w:val="21"/>
        </w:rPr>
        <w:t>二、评审程序和评审方法</w:t>
      </w:r>
    </w:p>
    <w:p w:rsidR="00ED3A8A" w:rsidRDefault="0033139E">
      <w:pPr>
        <w:tabs>
          <w:tab w:val="left" w:pos="720"/>
        </w:tabs>
        <w:spacing w:line="500" w:lineRule="exact"/>
        <w:ind w:firstLineChars="200" w:firstLine="420"/>
        <w:rPr>
          <w:szCs w:val="21"/>
        </w:rPr>
      </w:pPr>
      <w:r>
        <w:rPr>
          <w:rFonts w:hAnsi="宋体"/>
          <w:szCs w:val="21"/>
        </w:rPr>
        <w:t>评审程序分初步评审、谈判和详细评审。</w:t>
      </w:r>
    </w:p>
    <w:p w:rsidR="00ED3A8A" w:rsidRDefault="0033139E">
      <w:pPr>
        <w:spacing w:line="500" w:lineRule="exact"/>
        <w:ind w:firstLineChars="200" w:firstLine="420"/>
        <w:jc w:val="left"/>
        <w:rPr>
          <w:szCs w:val="21"/>
        </w:rPr>
      </w:pPr>
      <w:r>
        <w:rPr>
          <w:szCs w:val="21"/>
        </w:rPr>
        <w:t>1</w:t>
      </w:r>
      <w:r>
        <w:rPr>
          <w:rFonts w:hAnsi="宋体"/>
          <w:szCs w:val="21"/>
        </w:rPr>
        <w:t>、初步评审</w:t>
      </w:r>
    </w:p>
    <w:p w:rsidR="00ED3A8A" w:rsidRDefault="0033139E">
      <w:pPr>
        <w:spacing w:line="500" w:lineRule="exact"/>
        <w:ind w:firstLineChars="200" w:firstLine="420"/>
        <w:rPr>
          <w:szCs w:val="21"/>
        </w:rPr>
      </w:pPr>
      <w:r>
        <w:rPr>
          <w:rFonts w:hAnsi="宋体"/>
          <w:szCs w:val="21"/>
        </w:rPr>
        <w:t>进入评审程序后，谈判小组先对供应商的报价文件进行初步评审。谈判小组将根据评审办法的规定和附表</w:t>
      </w:r>
      <w:r>
        <w:rPr>
          <w:szCs w:val="21"/>
        </w:rPr>
        <w:t>1</w:t>
      </w:r>
      <w:r>
        <w:rPr>
          <w:rFonts w:hAnsi="宋体"/>
          <w:szCs w:val="21"/>
        </w:rPr>
        <w:t>的内容，对报价文件进行初步评审。</w:t>
      </w:r>
    </w:p>
    <w:p w:rsidR="00ED3A8A" w:rsidRDefault="0033139E">
      <w:pPr>
        <w:tabs>
          <w:tab w:val="left" w:pos="720"/>
          <w:tab w:val="left" w:pos="3675"/>
        </w:tabs>
        <w:spacing w:line="500" w:lineRule="exact"/>
        <w:ind w:firstLineChars="200" w:firstLine="420"/>
        <w:rPr>
          <w:szCs w:val="21"/>
        </w:rPr>
      </w:pPr>
      <w:r>
        <w:rPr>
          <w:rFonts w:hAnsi="宋体"/>
          <w:szCs w:val="21"/>
        </w:rPr>
        <w:t>出现下列情况的报价文件将被认定为不满足采购需求而不能通过初步审查：</w:t>
      </w:r>
    </w:p>
    <w:p w:rsidR="00ED3A8A" w:rsidRDefault="0033139E">
      <w:pPr>
        <w:spacing w:line="500" w:lineRule="exact"/>
        <w:ind w:firstLineChars="200" w:firstLine="420"/>
        <w:jc w:val="left"/>
        <w:rPr>
          <w:szCs w:val="21"/>
        </w:rPr>
      </w:pPr>
      <w:r>
        <w:rPr>
          <w:rFonts w:hint="eastAsia"/>
          <w:szCs w:val="21"/>
        </w:rPr>
        <w:t>（</w:t>
      </w:r>
      <w:r>
        <w:rPr>
          <w:szCs w:val="21"/>
        </w:rPr>
        <w:t>1</w:t>
      </w:r>
      <w:r>
        <w:rPr>
          <w:rFonts w:hint="eastAsia"/>
          <w:szCs w:val="21"/>
        </w:rPr>
        <w:t>）</w:t>
      </w:r>
      <w:r>
        <w:rPr>
          <w:rFonts w:hAnsi="宋体"/>
          <w:szCs w:val="21"/>
        </w:rPr>
        <w:t>不满足供应商资格要求的；</w:t>
      </w:r>
    </w:p>
    <w:p w:rsidR="00ED3A8A" w:rsidRDefault="0033139E">
      <w:pPr>
        <w:spacing w:line="500" w:lineRule="exact"/>
        <w:ind w:firstLineChars="200" w:firstLine="420"/>
        <w:jc w:val="left"/>
        <w:rPr>
          <w:szCs w:val="21"/>
        </w:rPr>
      </w:pPr>
      <w:r>
        <w:rPr>
          <w:rFonts w:hint="eastAsia"/>
          <w:szCs w:val="21"/>
        </w:rPr>
        <w:t>（</w:t>
      </w:r>
      <w:r>
        <w:rPr>
          <w:szCs w:val="21"/>
        </w:rPr>
        <w:t>2</w:t>
      </w:r>
      <w:r>
        <w:rPr>
          <w:rFonts w:hint="eastAsia"/>
          <w:szCs w:val="21"/>
        </w:rPr>
        <w:t>）</w:t>
      </w:r>
      <w:r>
        <w:rPr>
          <w:rFonts w:hAnsi="宋体"/>
          <w:szCs w:val="21"/>
        </w:rPr>
        <w:t>报价文件无法定代表人签字，或签字人未经法定代表人授权的；</w:t>
      </w:r>
    </w:p>
    <w:p w:rsidR="00ED3A8A" w:rsidRDefault="0033139E">
      <w:pPr>
        <w:spacing w:line="500" w:lineRule="exact"/>
        <w:ind w:firstLineChars="200" w:firstLine="420"/>
        <w:jc w:val="left"/>
        <w:rPr>
          <w:szCs w:val="21"/>
        </w:rPr>
      </w:pPr>
      <w:r>
        <w:rPr>
          <w:rFonts w:hint="eastAsia"/>
          <w:szCs w:val="21"/>
        </w:rPr>
        <w:t>（</w:t>
      </w:r>
      <w:r>
        <w:rPr>
          <w:szCs w:val="21"/>
        </w:rPr>
        <w:t>3</w:t>
      </w:r>
      <w:r>
        <w:rPr>
          <w:rFonts w:hint="eastAsia"/>
          <w:szCs w:val="21"/>
        </w:rPr>
        <w:t>）</w:t>
      </w:r>
      <w:r>
        <w:rPr>
          <w:rFonts w:hAnsi="宋体"/>
          <w:szCs w:val="21"/>
        </w:rPr>
        <w:t>未按谈判文件要求提交谈判保证金证的；</w:t>
      </w:r>
    </w:p>
    <w:p w:rsidR="00ED3A8A" w:rsidRDefault="0033139E">
      <w:pPr>
        <w:spacing w:line="500" w:lineRule="exact"/>
        <w:ind w:firstLineChars="200" w:firstLine="420"/>
        <w:jc w:val="left"/>
        <w:rPr>
          <w:szCs w:val="21"/>
        </w:rPr>
      </w:pPr>
      <w:r>
        <w:rPr>
          <w:rFonts w:hint="eastAsia"/>
          <w:szCs w:val="21"/>
        </w:rPr>
        <w:t>（</w:t>
      </w:r>
      <w:r>
        <w:rPr>
          <w:szCs w:val="21"/>
        </w:rPr>
        <w:t>4</w:t>
      </w:r>
      <w:r>
        <w:rPr>
          <w:rFonts w:hint="eastAsia"/>
          <w:szCs w:val="21"/>
        </w:rPr>
        <w:t>）</w:t>
      </w:r>
      <w:r>
        <w:rPr>
          <w:rFonts w:hAnsi="宋体" w:hint="eastAsia"/>
          <w:szCs w:val="21"/>
        </w:rPr>
        <w:t>监测</w:t>
      </w:r>
      <w:r>
        <w:rPr>
          <w:rFonts w:hAnsi="宋体"/>
          <w:szCs w:val="21"/>
        </w:rPr>
        <w:t>期、工期或</w:t>
      </w:r>
      <w:r>
        <w:rPr>
          <w:rFonts w:hAnsi="宋体" w:hint="eastAsia"/>
          <w:szCs w:val="21"/>
        </w:rPr>
        <w:t>报价有效期</w:t>
      </w:r>
      <w:r>
        <w:rPr>
          <w:rFonts w:hAnsi="宋体"/>
          <w:szCs w:val="21"/>
        </w:rPr>
        <w:t>不满足谈判文件要求的；</w:t>
      </w:r>
    </w:p>
    <w:p w:rsidR="00ED3A8A" w:rsidRDefault="0033139E">
      <w:pPr>
        <w:spacing w:line="500" w:lineRule="exact"/>
        <w:ind w:firstLineChars="200" w:firstLine="420"/>
        <w:jc w:val="left"/>
        <w:rPr>
          <w:szCs w:val="21"/>
        </w:rPr>
      </w:pPr>
      <w:r>
        <w:rPr>
          <w:rFonts w:hint="eastAsia"/>
          <w:szCs w:val="21"/>
        </w:rPr>
        <w:t>（</w:t>
      </w:r>
      <w:r>
        <w:rPr>
          <w:szCs w:val="21"/>
        </w:rPr>
        <w:t>5</w:t>
      </w:r>
      <w:r>
        <w:rPr>
          <w:rFonts w:hint="eastAsia"/>
          <w:szCs w:val="21"/>
        </w:rPr>
        <w:t>）</w:t>
      </w:r>
      <w:r>
        <w:rPr>
          <w:rFonts w:hAnsi="宋体"/>
          <w:szCs w:val="21"/>
        </w:rPr>
        <w:t>技术参数、功能或资质要求不满足</w:t>
      </w:r>
      <w:r>
        <w:rPr>
          <w:rFonts w:hAnsi="宋体" w:hint="eastAsia"/>
          <w:szCs w:val="21"/>
        </w:rPr>
        <w:t>技术规格</w:t>
      </w:r>
      <w:r>
        <w:rPr>
          <w:rFonts w:hAnsi="宋体"/>
          <w:szCs w:val="21"/>
        </w:rPr>
        <w:t>要求或商务有重大负偏离的；</w:t>
      </w:r>
    </w:p>
    <w:p w:rsidR="00ED3A8A" w:rsidRDefault="0033139E">
      <w:pPr>
        <w:spacing w:line="500" w:lineRule="exact"/>
        <w:ind w:firstLineChars="200" w:firstLine="420"/>
        <w:jc w:val="left"/>
        <w:rPr>
          <w:szCs w:val="21"/>
        </w:rPr>
      </w:pPr>
      <w:r>
        <w:rPr>
          <w:rFonts w:hint="eastAsia"/>
          <w:szCs w:val="21"/>
        </w:rPr>
        <w:t>（</w:t>
      </w:r>
      <w:r>
        <w:rPr>
          <w:szCs w:val="21"/>
        </w:rPr>
        <w:t>6</w:t>
      </w:r>
      <w:r>
        <w:rPr>
          <w:rFonts w:hint="eastAsia"/>
          <w:szCs w:val="21"/>
        </w:rPr>
        <w:t>）</w:t>
      </w:r>
      <w:r>
        <w:rPr>
          <w:rFonts w:hAnsi="宋体"/>
          <w:szCs w:val="21"/>
        </w:rPr>
        <w:t>谈判小组认为报价未实质性响应谈判文件的要求的；</w:t>
      </w:r>
    </w:p>
    <w:p w:rsidR="00ED3A8A" w:rsidRDefault="0033139E">
      <w:pPr>
        <w:spacing w:line="500" w:lineRule="exact"/>
        <w:ind w:firstLineChars="200" w:firstLine="420"/>
        <w:jc w:val="left"/>
        <w:rPr>
          <w:szCs w:val="21"/>
        </w:rPr>
      </w:pPr>
      <w:r>
        <w:rPr>
          <w:rFonts w:hint="eastAsia"/>
          <w:szCs w:val="21"/>
        </w:rPr>
        <w:t>（</w:t>
      </w:r>
      <w:r>
        <w:rPr>
          <w:szCs w:val="21"/>
        </w:rPr>
        <w:t>7</w:t>
      </w:r>
      <w:r>
        <w:rPr>
          <w:rFonts w:hint="eastAsia"/>
          <w:szCs w:val="21"/>
        </w:rPr>
        <w:t>）</w:t>
      </w:r>
      <w:r>
        <w:rPr>
          <w:rFonts w:hAnsi="宋体"/>
          <w:szCs w:val="21"/>
        </w:rPr>
        <w:t>不满足谈判文件规定的其它条件的。</w:t>
      </w:r>
    </w:p>
    <w:p w:rsidR="00ED3A8A" w:rsidRDefault="0033139E">
      <w:pPr>
        <w:spacing w:line="500" w:lineRule="exact"/>
        <w:ind w:firstLineChars="200" w:firstLine="420"/>
        <w:rPr>
          <w:rFonts w:hAnsi="宋体"/>
          <w:szCs w:val="21"/>
        </w:rPr>
      </w:pPr>
      <w:r>
        <w:rPr>
          <w:rFonts w:hAnsi="宋体"/>
          <w:szCs w:val="21"/>
        </w:rPr>
        <w:t>初步评审采用</w:t>
      </w:r>
      <w:r>
        <w:rPr>
          <w:rFonts w:hint="eastAsia"/>
          <w:szCs w:val="21"/>
        </w:rPr>
        <w:t>“</w:t>
      </w:r>
      <w:r>
        <w:rPr>
          <w:rFonts w:hAnsi="宋体"/>
          <w:szCs w:val="21"/>
        </w:rPr>
        <w:t>一项否决</w:t>
      </w:r>
      <w:r>
        <w:rPr>
          <w:rFonts w:hint="eastAsia"/>
          <w:szCs w:val="21"/>
        </w:rPr>
        <w:t>”</w:t>
      </w:r>
      <w:r>
        <w:rPr>
          <w:rFonts w:hAnsi="宋体"/>
          <w:szCs w:val="21"/>
        </w:rPr>
        <w:t>的原则，只有全部符合要求的才能通过初步评审。</w:t>
      </w:r>
    </w:p>
    <w:p w:rsidR="00ED3A8A" w:rsidRDefault="0033139E">
      <w:pPr>
        <w:spacing w:line="480" w:lineRule="exact"/>
        <w:ind w:firstLineChars="200" w:firstLine="420"/>
        <w:jc w:val="left"/>
        <w:rPr>
          <w:szCs w:val="21"/>
        </w:rPr>
      </w:pPr>
      <w:r>
        <w:rPr>
          <w:szCs w:val="21"/>
        </w:rPr>
        <w:t>2</w:t>
      </w:r>
      <w:r>
        <w:rPr>
          <w:rFonts w:hAnsi="宋体"/>
          <w:szCs w:val="21"/>
        </w:rPr>
        <w:t>、</w:t>
      </w:r>
      <w:r>
        <w:rPr>
          <w:rFonts w:hAnsi="宋体" w:hint="eastAsia"/>
          <w:szCs w:val="21"/>
        </w:rPr>
        <w:t>谈判</w:t>
      </w:r>
    </w:p>
    <w:p w:rsidR="00ED3A8A" w:rsidRDefault="0033139E">
      <w:pPr>
        <w:spacing w:line="500" w:lineRule="exact"/>
        <w:ind w:firstLineChars="200" w:firstLine="420"/>
        <w:rPr>
          <w:rFonts w:hAnsi="宋体"/>
          <w:szCs w:val="21"/>
        </w:rPr>
      </w:pPr>
      <w:r>
        <w:rPr>
          <w:rFonts w:hAnsi="宋体"/>
          <w:szCs w:val="21"/>
        </w:rPr>
        <w:lastRenderedPageBreak/>
        <w:t>按照评审程序的规定，谈判小组阅读通过初步评审的供应商的报价文件，据此与供应商进行技术、商务内容的澄清、修正和</w:t>
      </w:r>
      <w:r>
        <w:rPr>
          <w:rFonts w:hAnsi="宋体" w:hint="eastAsia"/>
          <w:szCs w:val="21"/>
        </w:rPr>
        <w:t>谈判</w:t>
      </w:r>
      <w:r>
        <w:rPr>
          <w:rFonts w:hAnsi="宋体"/>
          <w:szCs w:val="21"/>
        </w:rPr>
        <w:t>，</w:t>
      </w:r>
      <w:r>
        <w:rPr>
          <w:rFonts w:hAnsi="宋体" w:hint="eastAsia"/>
          <w:szCs w:val="21"/>
        </w:rPr>
        <w:t>谈判</w:t>
      </w:r>
      <w:r>
        <w:rPr>
          <w:rFonts w:hAnsi="宋体"/>
          <w:szCs w:val="21"/>
        </w:rPr>
        <w:t>中发现供应商的报价文件资料不清晰或造成理解有歧义时</w:t>
      </w:r>
      <w:r>
        <w:rPr>
          <w:rFonts w:hint="eastAsia"/>
          <w:szCs w:val="21"/>
        </w:rPr>
        <w:t>，</w:t>
      </w:r>
      <w:r>
        <w:rPr>
          <w:rFonts w:hAnsi="宋体"/>
          <w:szCs w:val="21"/>
        </w:rPr>
        <w:t>谈判小组准许其在规定时间内做出解释说明，如不及时做出合理的说明，该报价将会由于不符合</w:t>
      </w:r>
      <w:r>
        <w:rPr>
          <w:rFonts w:hAnsi="宋体" w:hint="eastAsia"/>
          <w:szCs w:val="21"/>
        </w:rPr>
        <w:t>谈判</w:t>
      </w:r>
      <w:r>
        <w:rPr>
          <w:rFonts w:hAnsi="宋体"/>
          <w:szCs w:val="21"/>
        </w:rPr>
        <w:t>的基本要求而被拒绝。</w:t>
      </w:r>
    </w:p>
    <w:p w:rsidR="00ED3A8A" w:rsidRDefault="0033139E">
      <w:pPr>
        <w:spacing w:line="500" w:lineRule="exact"/>
        <w:ind w:firstLineChars="200" w:firstLine="420"/>
        <w:rPr>
          <w:rFonts w:hAnsi="宋体"/>
          <w:szCs w:val="21"/>
        </w:rPr>
      </w:pPr>
      <w:r>
        <w:rPr>
          <w:rFonts w:hAnsi="宋体" w:hint="eastAsia"/>
          <w:szCs w:val="21"/>
        </w:rPr>
        <w:t>3</w:t>
      </w:r>
      <w:r>
        <w:rPr>
          <w:rFonts w:hAnsi="宋体" w:hint="eastAsia"/>
          <w:szCs w:val="21"/>
        </w:rPr>
        <w:t>、谈判结束后，各供应商按要求在规定时间内提交本项目的第二次报价（最终报价）。</w:t>
      </w:r>
    </w:p>
    <w:p w:rsidR="00ED3A8A" w:rsidRDefault="0033139E">
      <w:pPr>
        <w:spacing w:line="500" w:lineRule="exact"/>
        <w:ind w:firstLineChars="200" w:firstLine="420"/>
        <w:rPr>
          <w:rFonts w:hAnsi="宋体"/>
          <w:szCs w:val="21"/>
        </w:rPr>
      </w:pPr>
      <w:r>
        <w:rPr>
          <w:rFonts w:hAnsi="宋体" w:hint="eastAsia"/>
          <w:szCs w:val="21"/>
        </w:rPr>
        <w:t>4</w:t>
      </w:r>
      <w:r>
        <w:rPr>
          <w:rFonts w:hAnsi="宋体" w:hint="eastAsia"/>
          <w:szCs w:val="21"/>
        </w:rPr>
        <w:t>、谈判小组对供应商的最终形成的报价文件、谈判承诺及第二次报价等方面进行详细评审，从质量和服务均能满足采购文件实质性响应要求的供应商中，按照最终报价由低</w:t>
      </w:r>
      <w:r>
        <w:rPr>
          <w:rFonts w:hAnsi="宋体" w:hint="eastAsia"/>
          <w:szCs w:val="21"/>
        </w:rPr>
        <w:t>到高的顺序推荐三名及以上成交候选人，质量和服务均能满足采购文件实质性响应要求且最终报价最低的供应商为成交供应商，并编写评审报告。</w:t>
      </w:r>
    </w:p>
    <w:p w:rsidR="00ED3A8A" w:rsidRDefault="0033139E">
      <w:pPr>
        <w:spacing w:line="500" w:lineRule="exact"/>
        <w:rPr>
          <w:szCs w:val="21"/>
        </w:rPr>
      </w:pPr>
      <w:r>
        <w:rPr>
          <w:rFonts w:hAnsi="宋体"/>
          <w:b/>
          <w:szCs w:val="21"/>
        </w:rPr>
        <w:t>三、谈判、评审过程的保密性</w:t>
      </w:r>
    </w:p>
    <w:p w:rsidR="00ED3A8A" w:rsidRDefault="0033139E">
      <w:pPr>
        <w:spacing w:line="500" w:lineRule="exact"/>
        <w:ind w:firstLineChars="200" w:firstLine="420"/>
        <w:jc w:val="left"/>
        <w:rPr>
          <w:szCs w:val="21"/>
        </w:rPr>
      </w:pPr>
      <w:r>
        <w:rPr>
          <w:szCs w:val="21"/>
        </w:rPr>
        <w:t>1</w:t>
      </w:r>
      <w:r>
        <w:rPr>
          <w:rFonts w:hAnsi="宋体"/>
          <w:szCs w:val="21"/>
        </w:rPr>
        <w:t>、接受报价后，直至成交人与采购人签订合同后止，凡与谈判、审查、澄清、评价、比较、确定</w:t>
      </w:r>
      <w:r>
        <w:rPr>
          <w:rFonts w:hAnsi="宋体" w:hint="eastAsia"/>
          <w:kern w:val="0"/>
          <w:szCs w:val="21"/>
        </w:rPr>
        <w:t>成交</w:t>
      </w:r>
      <w:r>
        <w:rPr>
          <w:rFonts w:hAnsi="宋体"/>
          <w:szCs w:val="21"/>
        </w:rPr>
        <w:t>人意见有关的内容，任何人均不得向供应商及与谈判评审无关的其他人透露。</w:t>
      </w:r>
    </w:p>
    <w:p w:rsidR="00ED3A8A" w:rsidRDefault="0033139E">
      <w:pPr>
        <w:spacing w:line="500" w:lineRule="exact"/>
        <w:ind w:firstLineChars="200" w:firstLine="420"/>
        <w:jc w:val="left"/>
        <w:rPr>
          <w:szCs w:val="21"/>
        </w:rPr>
      </w:pPr>
      <w:r>
        <w:rPr>
          <w:szCs w:val="21"/>
        </w:rPr>
        <w:t>2</w:t>
      </w:r>
      <w:r>
        <w:rPr>
          <w:rFonts w:hAnsi="宋体"/>
          <w:szCs w:val="21"/>
        </w:rPr>
        <w:t>、从报价文件递交截止时间起到确定</w:t>
      </w:r>
      <w:r>
        <w:rPr>
          <w:rFonts w:hAnsi="宋体" w:hint="eastAsia"/>
          <w:szCs w:val="21"/>
        </w:rPr>
        <w:t>成交</w:t>
      </w:r>
      <w:r>
        <w:rPr>
          <w:rFonts w:hAnsi="宋体"/>
          <w:szCs w:val="21"/>
        </w:rPr>
        <w:t>人</w:t>
      </w:r>
      <w:r>
        <w:rPr>
          <w:rFonts w:hAnsi="宋体" w:hint="eastAsia"/>
          <w:szCs w:val="21"/>
        </w:rPr>
        <w:t>之</w:t>
      </w:r>
      <w:r>
        <w:rPr>
          <w:rFonts w:hAnsi="宋体"/>
          <w:szCs w:val="21"/>
        </w:rPr>
        <w:t>日止，供应商不得与参加谈判、评审的有关人员私下接触。在谈判评审过程中，如果供应商试图在报价文件审查、澄清、比较及推荐</w:t>
      </w:r>
      <w:r>
        <w:rPr>
          <w:rFonts w:hAnsi="宋体" w:hint="eastAsia"/>
          <w:szCs w:val="21"/>
        </w:rPr>
        <w:t>成交候选</w:t>
      </w:r>
      <w:r>
        <w:rPr>
          <w:rFonts w:hAnsi="宋体"/>
          <w:szCs w:val="21"/>
        </w:rPr>
        <w:t>人方面向参与谈判评审的有关人</w:t>
      </w:r>
      <w:r>
        <w:rPr>
          <w:rFonts w:hAnsi="宋体"/>
          <w:szCs w:val="21"/>
        </w:rPr>
        <w:t>员和采购人施加任何影响，其报价将被拒绝。</w:t>
      </w:r>
    </w:p>
    <w:p w:rsidR="00ED3A8A" w:rsidRDefault="0033139E">
      <w:pPr>
        <w:spacing w:line="500" w:lineRule="exact"/>
        <w:rPr>
          <w:b/>
          <w:szCs w:val="21"/>
        </w:rPr>
      </w:pPr>
      <w:r>
        <w:rPr>
          <w:rFonts w:hAnsi="宋体"/>
          <w:b/>
          <w:szCs w:val="21"/>
        </w:rPr>
        <w:t>四、接受和拒绝任何或所有报价的权利</w:t>
      </w:r>
    </w:p>
    <w:p w:rsidR="00ED3A8A" w:rsidRDefault="0033139E">
      <w:pPr>
        <w:tabs>
          <w:tab w:val="left" w:pos="180"/>
          <w:tab w:val="left" w:pos="360"/>
        </w:tabs>
        <w:spacing w:line="500" w:lineRule="exact"/>
        <w:ind w:firstLineChars="200" w:firstLine="420"/>
        <w:rPr>
          <w:szCs w:val="21"/>
        </w:rPr>
      </w:pPr>
      <w:r>
        <w:rPr>
          <w:rFonts w:hAnsi="宋体"/>
          <w:szCs w:val="21"/>
        </w:rPr>
        <w:t>采购代理机构和采购人保留在成交之前任何时候接受或拒绝任何报价，以及宣布谈判无效或拒绝所有报价的权力，对受影响的供应商不承担任何责任。</w:t>
      </w:r>
    </w:p>
    <w:p w:rsidR="00ED3A8A" w:rsidRDefault="0033139E">
      <w:pPr>
        <w:spacing w:line="500" w:lineRule="exact"/>
        <w:rPr>
          <w:b/>
          <w:szCs w:val="21"/>
        </w:rPr>
      </w:pPr>
      <w:r>
        <w:rPr>
          <w:rFonts w:hAnsi="宋体"/>
          <w:b/>
          <w:szCs w:val="21"/>
        </w:rPr>
        <w:t>五、变更技术方案的权利</w:t>
      </w:r>
    </w:p>
    <w:p w:rsidR="00ED3A8A" w:rsidRDefault="0033139E">
      <w:pPr>
        <w:tabs>
          <w:tab w:val="left" w:pos="180"/>
          <w:tab w:val="left" w:pos="360"/>
        </w:tabs>
        <w:spacing w:line="500" w:lineRule="exact"/>
        <w:ind w:firstLineChars="200" w:firstLine="420"/>
        <w:rPr>
          <w:rFonts w:ascii="宋体" w:hAnsi="宋体"/>
          <w:szCs w:val="21"/>
        </w:rPr>
      </w:pPr>
      <w:r>
        <w:rPr>
          <w:rFonts w:hAnsi="宋体"/>
          <w:szCs w:val="21"/>
        </w:rPr>
        <w:t>在谈判过程中，采购人有权变更技术方案或采购数量，如果供应商根据采购人提出的变更要求调整方案或价格后未能获得合同，采购人和采购代理机构不承担任何责任。</w:t>
      </w:r>
    </w:p>
    <w:p w:rsidR="00ED3A8A" w:rsidRDefault="0033139E">
      <w:pPr>
        <w:rPr>
          <w:rFonts w:ascii="宋体" w:hAnsi="宋体"/>
          <w:szCs w:val="21"/>
        </w:rPr>
      </w:pPr>
      <w:r>
        <w:rPr>
          <w:rFonts w:ascii="宋体" w:hAnsi="宋体"/>
        </w:rPr>
        <w:br w:type="page"/>
      </w:r>
      <w:r>
        <w:rPr>
          <w:rFonts w:ascii="黑体" w:eastAsia="黑体"/>
          <w:b/>
          <w:sz w:val="24"/>
          <w:szCs w:val="24"/>
        </w:rPr>
        <w:lastRenderedPageBreak/>
        <w:t>附表</w:t>
      </w:r>
      <w:r>
        <w:rPr>
          <w:rFonts w:ascii="黑体" w:eastAsia="黑体"/>
          <w:b/>
          <w:sz w:val="24"/>
          <w:szCs w:val="24"/>
        </w:rPr>
        <w:t>1</w:t>
      </w:r>
    </w:p>
    <w:p w:rsidR="00ED3A8A" w:rsidRDefault="0033139E">
      <w:pPr>
        <w:jc w:val="center"/>
        <w:rPr>
          <w:rFonts w:ascii="黑体" w:eastAsia="黑体" w:hAnsi="黑体"/>
          <w:b/>
          <w:sz w:val="32"/>
          <w:szCs w:val="32"/>
        </w:rPr>
      </w:pPr>
      <w:r>
        <w:rPr>
          <w:rFonts w:ascii="黑体" w:eastAsia="黑体" w:hAnsi="黑体" w:hint="eastAsia"/>
          <w:b/>
          <w:sz w:val="32"/>
          <w:szCs w:val="32"/>
        </w:rPr>
        <w:t>资格性审查表</w:t>
      </w:r>
    </w:p>
    <w:p w:rsidR="00ED3A8A" w:rsidRDefault="0033139E">
      <w:pPr>
        <w:shd w:val="clear" w:color="auto" w:fill="FFFFFF"/>
        <w:spacing w:line="360" w:lineRule="auto"/>
        <w:rPr>
          <w:rFonts w:ascii="宋体" w:hAnsi="宋体" w:cs="宋体"/>
          <w:szCs w:val="21"/>
          <w:u w:val="single"/>
        </w:rPr>
      </w:pPr>
      <w:r>
        <w:rPr>
          <w:rFonts w:ascii="宋体" w:hAnsi="宋体" w:cs="宋体" w:hint="eastAsia"/>
          <w:szCs w:val="21"/>
        </w:rPr>
        <w:t>项目名称：</w:t>
      </w:r>
      <w:r>
        <w:rPr>
          <w:rFonts w:ascii="宋体" w:hAnsi="宋体" w:cs="宋体" w:hint="eastAsia"/>
          <w:szCs w:val="21"/>
          <w:u w:val="single"/>
        </w:rPr>
        <w:t>龙湖镇</w:t>
      </w:r>
      <w:r>
        <w:rPr>
          <w:rFonts w:ascii="宋体" w:hAnsi="宋体" w:cs="宋体" w:hint="eastAsia"/>
          <w:szCs w:val="21"/>
          <w:u w:val="single"/>
        </w:rPr>
        <w:t>2018</w:t>
      </w:r>
      <w:r>
        <w:rPr>
          <w:rFonts w:ascii="宋体" w:hAnsi="宋体" w:cs="宋体" w:hint="eastAsia"/>
          <w:szCs w:val="21"/>
          <w:u w:val="single"/>
        </w:rPr>
        <w:t>年中央财政扶贫资金（发展资金）安仁村委会整村推进项目</w:t>
      </w:r>
    </w:p>
    <w:p w:rsidR="00ED3A8A" w:rsidRDefault="0033139E">
      <w:pPr>
        <w:shd w:val="clear" w:color="auto" w:fill="FFFFFF"/>
        <w:spacing w:line="360" w:lineRule="auto"/>
        <w:rPr>
          <w:rFonts w:ascii="宋体"/>
          <w:szCs w:val="21"/>
          <w:u w:val="single"/>
        </w:rPr>
      </w:pPr>
      <w:r>
        <w:rPr>
          <w:rFonts w:ascii="宋体" w:hAnsi="宋体" w:cs="宋体" w:hint="eastAsia"/>
          <w:szCs w:val="21"/>
        </w:rPr>
        <w:t>项目编号：</w:t>
      </w:r>
      <w:r>
        <w:rPr>
          <w:rFonts w:ascii="宋体" w:hAnsi="宋体" w:cs="宋体" w:hint="eastAsia"/>
          <w:szCs w:val="21"/>
          <w:u w:val="single"/>
        </w:rPr>
        <w:t xml:space="preserve"> </w:t>
      </w:r>
      <w:r>
        <w:rPr>
          <w:rFonts w:ascii="宋体" w:hAnsi="宋体" w:cs="宋体"/>
          <w:szCs w:val="21"/>
          <w:u w:val="single"/>
        </w:rPr>
        <w:t xml:space="preserve">YGHN-2018-049 </w:t>
      </w:r>
      <w:r>
        <w:rPr>
          <w:rFonts w:ascii="宋体" w:hAnsi="宋体" w:cs="宋体" w:hint="eastAsia"/>
          <w:szCs w:val="21"/>
          <w:u w:val="single"/>
        </w:rPr>
        <w:t xml:space="preserve"> </w:t>
      </w:r>
    </w:p>
    <w:tbl>
      <w:tblPr>
        <w:tblW w:w="905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803"/>
        <w:gridCol w:w="1601"/>
        <w:gridCol w:w="5393"/>
        <w:gridCol w:w="1262"/>
      </w:tblGrid>
      <w:tr w:rsidR="00ED3A8A">
        <w:trPr>
          <w:trHeight w:val="575"/>
          <w:jc w:val="center"/>
        </w:trPr>
        <w:tc>
          <w:tcPr>
            <w:tcW w:w="803" w:type="dxa"/>
            <w:tcBorders>
              <w:top w:val="single" w:sz="4" w:space="0" w:color="auto"/>
              <w:bottom w:val="single" w:sz="4" w:space="0" w:color="auto"/>
              <w:right w:val="single" w:sz="4" w:space="0" w:color="auto"/>
            </w:tcBorders>
            <w:vAlign w:val="center"/>
          </w:tcPr>
          <w:p w:rsidR="00ED3A8A" w:rsidRDefault="0033139E">
            <w:pPr>
              <w:shd w:val="clear" w:color="auto" w:fill="FFFFFF"/>
              <w:spacing w:line="480" w:lineRule="exact"/>
              <w:jc w:val="center"/>
              <w:rPr>
                <w:rFonts w:ascii="宋体"/>
                <w:b/>
                <w:bCs/>
              </w:rPr>
            </w:pPr>
            <w:r>
              <w:rPr>
                <w:rFonts w:ascii="宋体" w:hAnsi="宋体" w:cs="宋体" w:hint="eastAsia"/>
                <w:b/>
                <w:bCs/>
              </w:rPr>
              <w:t>序号</w:t>
            </w:r>
          </w:p>
        </w:tc>
        <w:tc>
          <w:tcPr>
            <w:tcW w:w="1601" w:type="dxa"/>
            <w:tcBorders>
              <w:top w:val="single" w:sz="4" w:space="0" w:color="auto"/>
              <w:left w:val="single" w:sz="4" w:space="0" w:color="auto"/>
              <w:bottom w:val="single" w:sz="4" w:space="0" w:color="auto"/>
              <w:right w:val="single" w:sz="4" w:space="0" w:color="auto"/>
            </w:tcBorders>
            <w:vAlign w:val="center"/>
          </w:tcPr>
          <w:p w:rsidR="00ED3A8A" w:rsidRDefault="0033139E">
            <w:pPr>
              <w:shd w:val="clear" w:color="auto" w:fill="FFFFFF"/>
              <w:spacing w:line="480" w:lineRule="exact"/>
              <w:jc w:val="center"/>
              <w:rPr>
                <w:rFonts w:ascii="宋体"/>
                <w:b/>
                <w:bCs/>
              </w:rPr>
            </w:pPr>
            <w:r>
              <w:rPr>
                <w:rFonts w:ascii="宋体" w:hAnsi="宋体" w:cs="宋体" w:hint="eastAsia"/>
                <w:b/>
                <w:bCs/>
              </w:rPr>
              <w:t>审查项目</w:t>
            </w:r>
          </w:p>
        </w:tc>
        <w:tc>
          <w:tcPr>
            <w:tcW w:w="5393" w:type="dxa"/>
            <w:tcBorders>
              <w:top w:val="single" w:sz="4" w:space="0" w:color="auto"/>
              <w:left w:val="single" w:sz="4" w:space="0" w:color="auto"/>
              <w:bottom w:val="single" w:sz="4" w:space="0" w:color="auto"/>
              <w:right w:val="single" w:sz="4" w:space="0" w:color="auto"/>
            </w:tcBorders>
            <w:vAlign w:val="center"/>
          </w:tcPr>
          <w:p w:rsidR="00ED3A8A" w:rsidRDefault="0033139E">
            <w:pPr>
              <w:shd w:val="clear" w:color="auto" w:fill="FFFFFF"/>
              <w:spacing w:line="480" w:lineRule="exact"/>
              <w:jc w:val="center"/>
              <w:rPr>
                <w:rFonts w:ascii="宋体"/>
                <w:b/>
                <w:bCs/>
              </w:rPr>
            </w:pPr>
            <w:r>
              <w:rPr>
                <w:rFonts w:ascii="宋体" w:hAnsi="宋体" w:cs="宋体" w:hint="eastAsia"/>
                <w:b/>
                <w:bCs/>
              </w:rPr>
              <w:t>评议内容</w:t>
            </w:r>
          </w:p>
        </w:tc>
        <w:tc>
          <w:tcPr>
            <w:tcW w:w="1262" w:type="dxa"/>
            <w:tcBorders>
              <w:top w:val="single" w:sz="4" w:space="0" w:color="auto"/>
              <w:left w:val="single" w:sz="4" w:space="0" w:color="auto"/>
              <w:bottom w:val="single" w:sz="4" w:space="0" w:color="auto"/>
            </w:tcBorders>
            <w:vAlign w:val="center"/>
          </w:tcPr>
          <w:p w:rsidR="00ED3A8A" w:rsidRDefault="0033139E">
            <w:pPr>
              <w:shd w:val="clear" w:color="auto" w:fill="FFFFFF"/>
              <w:snapToGrid w:val="0"/>
              <w:spacing w:line="360" w:lineRule="auto"/>
              <w:jc w:val="center"/>
              <w:rPr>
                <w:rFonts w:ascii="宋体"/>
                <w:b/>
                <w:bCs/>
              </w:rPr>
            </w:pPr>
            <w:r>
              <w:rPr>
                <w:rFonts w:ascii="宋体" w:hAnsi="宋体" w:cs="宋体" w:hint="eastAsia"/>
                <w:b/>
                <w:bCs/>
              </w:rPr>
              <w:t>投标人</w:t>
            </w:r>
          </w:p>
        </w:tc>
      </w:tr>
      <w:tr w:rsidR="00ED3A8A">
        <w:trPr>
          <w:trHeight w:hRule="exact" w:val="1485"/>
          <w:jc w:val="center"/>
        </w:trPr>
        <w:tc>
          <w:tcPr>
            <w:tcW w:w="803" w:type="dxa"/>
            <w:tcBorders>
              <w:top w:val="single" w:sz="4" w:space="0" w:color="auto"/>
              <w:bottom w:val="single" w:sz="4" w:space="0" w:color="auto"/>
              <w:right w:val="single" w:sz="4" w:space="0" w:color="auto"/>
            </w:tcBorders>
            <w:vAlign w:val="center"/>
          </w:tcPr>
          <w:p w:rsidR="00ED3A8A" w:rsidRDefault="0033139E">
            <w:pPr>
              <w:shd w:val="clear" w:color="auto" w:fill="FFFFFF"/>
              <w:spacing w:line="480" w:lineRule="exact"/>
              <w:jc w:val="center"/>
              <w:rPr>
                <w:rFonts w:ascii="宋体"/>
              </w:rPr>
            </w:pPr>
            <w:r>
              <w:rPr>
                <w:rFonts w:ascii="宋体" w:hAnsi="宋体" w:cs="宋体"/>
              </w:rPr>
              <w:t>1</w:t>
            </w:r>
          </w:p>
        </w:tc>
        <w:tc>
          <w:tcPr>
            <w:tcW w:w="1601" w:type="dxa"/>
            <w:tcBorders>
              <w:top w:val="single" w:sz="4" w:space="0" w:color="auto"/>
              <w:left w:val="single" w:sz="4" w:space="0" w:color="auto"/>
              <w:bottom w:val="single" w:sz="4" w:space="0" w:color="auto"/>
              <w:right w:val="single" w:sz="4" w:space="0" w:color="auto"/>
            </w:tcBorders>
            <w:vAlign w:val="center"/>
          </w:tcPr>
          <w:p w:rsidR="00ED3A8A" w:rsidRDefault="0033139E">
            <w:pPr>
              <w:shd w:val="clear" w:color="auto" w:fill="FFFFFF"/>
              <w:spacing w:line="480" w:lineRule="exact"/>
              <w:jc w:val="center"/>
              <w:rPr>
                <w:rFonts w:ascii="宋体"/>
              </w:rPr>
            </w:pPr>
            <w:r>
              <w:rPr>
                <w:rFonts w:ascii="宋体" w:hint="eastAsia"/>
              </w:rPr>
              <w:t>营业执照</w:t>
            </w:r>
          </w:p>
        </w:tc>
        <w:tc>
          <w:tcPr>
            <w:tcW w:w="5393" w:type="dxa"/>
            <w:tcBorders>
              <w:top w:val="single" w:sz="4" w:space="0" w:color="auto"/>
              <w:left w:val="single" w:sz="4" w:space="0" w:color="auto"/>
              <w:bottom w:val="single" w:sz="4" w:space="0" w:color="auto"/>
              <w:right w:val="single" w:sz="4" w:space="0" w:color="auto"/>
            </w:tcBorders>
            <w:vAlign w:val="center"/>
          </w:tcPr>
          <w:p w:rsidR="00ED3A8A" w:rsidRDefault="0033139E">
            <w:pPr>
              <w:shd w:val="clear" w:color="auto" w:fill="FFFFFF"/>
              <w:spacing w:line="480" w:lineRule="exact"/>
              <w:rPr>
                <w:rFonts w:ascii="宋体" w:eastAsia="宋体" w:hAnsi="宋体" w:cs="宋体"/>
              </w:rPr>
            </w:pPr>
            <w:r>
              <w:rPr>
                <w:rFonts w:ascii="宋体" w:hAnsi="宋体" w:hint="eastAsia"/>
                <w:szCs w:val="21"/>
              </w:rPr>
              <w:t>具备独立承担民事责任的能力（需提供营业执照复印件、税务登记证副本复印件、组织机构代码证副本复印件或三证合一营业执照复印件）</w:t>
            </w:r>
          </w:p>
        </w:tc>
        <w:tc>
          <w:tcPr>
            <w:tcW w:w="1262" w:type="dxa"/>
            <w:tcBorders>
              <w:top w:val="single" w:sz="4" w:space="0" w:color="auto"/>
              <w:left w:val="single" w:sz="4" w:space="0" w:color="auto"/>
              <w:bottom w:val="single" w:sz="4" w:space="0" w:color="auto"/>
            </w:tcBorders>
            <w:vAlign w:val="center"/>
          </w:tcPr>
          <w:p w:rsidR="00ED3A8A" w:rsidRDefault="0033139E">
            <w:pPr>
              <w:shd w:val="clear" w:color="auto" w:fill="FFFFFF"/>
              <w:spacing w:line="480" w:lineRule="exact"/>
              <w:jc w:val="center"/>
              <w:rPr>
                <w:rFonts w:ascii="宋体"/>
                <w:b/>
                <w:bCs/>
              </w:rPr>
            </w:pPr>
            <w:r>
              <w:rPr>
                <w:rFonts w:ascii="宋体"/>
                <w:b/>
                <w:bCs/>
              </w:rPr>
              <w:t> </w:t>
            </w:r>
          </w:p>
        </w:tc>
      </w:tr>
      <w:tr w:rsidR="00ED3A8A">
        <w:trPr>
          <w:trHeight w:hRule="exact" w:val="1023"/>
          <w:jc w:val="center"/>
        </w:trPr>
        <w:tc>
          <w:tcPr>
            <w:tcW w:w="803" w:type="dxa"/>
            <w:tcBorders>
              <w:top w:val="single" w:sz="4" w:space="0" w:color="auto"/>
              <w:bottom w:val="single" w:sz="4" w:space="0" w:color="auto"/>
              <w:right w:val="single" w:sz="4" w:space="0" w:color="auto"/>
            </w:tcBorders>
            <w:vAlign w:val="center"/>
          </w:tcPr>
          <w:p w:rsidR="00ED3A8A" w:rsidRDefault="0033139E">
            <w:pPr>
              <w:shd w:val="clear" w:color="auto" w:fill="FFFFFF"/>
              <w:spacing w:line="480" w:lineRule="exact"/>
              <w:jc w:val="center"/>
              <w:rPr>
                <w:rFonts w:ascii="宋体" w:hAnsi="宋体" w:cs="宋体"/>
              </w:rPr>
            </w:pPr>
            <w:r>
              <w:rPr>
                <w:rFonts w:ascii="宋体" w:hAnsi="宋体" w:cs="宋体" w:hint="eastAsia"/>
              </w:rPr>
              <w:t>2</w:t>
            </w:r>
          </w:p>
        </w:tc>
        <w:tc>
          <w:tcPr>
            <w:tcW w:w="1601" w:type="dxa"/>
            <w:tcBorders>
              <w:top w:val="single" w:sz="4" w:space="0" w:color="auto"/>
              <w:left w:val="single" w:sz="4" w:space="0" w:color="auto"/>
              <w:bottom w:val="single" w:sz="4" w:space="0" w:color="auto"/>
              <w:right w:val="single" w:sz="4" w:space="0" w:color="auto"/>
            </w:tcBorders>
            <w:vAlign w:val="center"/>
          </w:tcPr>
          <w:p w:rsidR="00ED3A8A" w:rsidRDefault="0033139E">
            <w:pPr>
              <w:spacing w:line="276" w:lineRule="auto"/>
              <w:jc w:val="center"/>
              <w:rPr>
                <w:rFonts w:hAnsi="宋体" w:cs="宋体"/>
              </w:rPr>
            </w:pPr>
            <w:r>
              <w:rPr>
                <w:rFonts w:ascii="Calibri" w:eastAsia="宋体" w:hAnsi="宋体" w:cs="Times New Roman"/>
                <w:szCs w:val="21"/>
              </w:rPr>
              <w:t>资质</w:t>
            </w:r>
          </w:p>
        </w:tc>
        <w:tc>
          <w:tcPr>
            <w:tcW w:w="5393" w:type="dxa"/>
            <w:tcBorders>
              <w:top w:val="single" w:sz="4" w:space="0" w:color="auto"/>
              <w:left w:val="single" w:sz="4" w:space="0" w:color="auto"/>
              <w:bottom w:val="single" w:sz="4" w:space="0" w:color="auto"/>
              <w:right w:val="single" w:sz="4" w:space="0" w:color="auto"/>
            </w:tcBorders>
            <w:vAlign w:val="center"/>
          </w:tcPr>
          <w:p w:rsidR="00ED3A8A" w:rsidRDefault="0033139E">
            <w:pPr>
              <w:spacing w:line="276" w:lineRule="auto"/>
              <w:rPr>
                <w:rFonts w:ascii="宋体" w:eastAsia="宋体" w:hAnsi="宋体"/>
                <w:szCs w:val="21"/>
              </w:rPr>
            </w:pPr>
            <w:r>
              <w:rPr>
                <w:rFonts w:ascii="宋体" w:eastAsia="宋体" w:hAnsi="宋体" w:hint="eastAsia"/>
                <w:szCs w:val="21"/>
              </w:rPr>
              <w:t>具有独立法人资格，具有建设行政主管部门核发的公路工程施工总承包叁级或以上资质</w:t>
            </w:r>
          </w:p>
        </w:tc>
        <w:tc>
          <w:tcPr>
            <w:tcW w:w="1262" w:type="dxa"/>
            <w:tcBorders>
              <w:top w:val="single" w:sz="4" w:space="0" w:color="auto"/>
              <w:left w:val="single" w:sz="4" w:space="0" w:color="auto"/>
              <w:bottom w:val="single" w:sz="4" w:space="0" w:color="auto"/>
            </w:tcBorders>
            <w:vAlign w:val="center"/>
          </w:tcPr>
          <w:p w:rsidR="00ED3A8A" w:rsidRDefault="00ED3A8A">
            <w:pPr>
              <w:shd w:val="clear" w:color="auto" w:fill="FFFFFF"/>
              <w:spacing w:line="480" w:lineRule="exact"/>
              <w:jc w:val="center"/>
              <w:rPr>
                <w:rFonts w:ascii="宋体"/>
                <w:b/>
                <w:bCs/>
              </w:rPr>
            </w:pPr>
          </w:p>
        </w:tc>
      </w:tr>
      <w:tr w:rsidR="00ED3A8A">
        <w:trPr>
          <w:trHeight w:hRule="exact" w:val="794"/>
          <w:jc w:val="center"/>
        </w:trPr>
        <w:tc>
          <w:tcPr>
            <w:tcW w:w="803" w:type="dxa"/>
            <w:tcBorders>
              <w:top w:val="single" w:sz="4" w:space="0" w:color="auto"/>
              <w:bottom w:val="single" w:sz="4" w:space="0" w:color="auto"/>
              <w:right w:val="single" w:sz="4" w:space="0" w:color="auto"/>
            </w:tcBorders>
            <w:vAlign w:val="center"/>
          </w:tcPr>
          <w:p w:rsidR="00ED3A8A" w:rsidRDefault="0033139E">
            <w:pPr>
              <w:shd w:val="clear" w:color="auto" w:fill="FFFFFF"/>
              <w:spacing w:line="480" w:lineRule="exact"/>
              <w:jc w:val="center"/>
              <w:rPr>
                <w:rFonts w:ascii="宋体" w:hAnsi="宋体" w:cs="宋体"/>
              </w:rPr>
            </w:pPr>
            <w:r>
              <w:rPr>
                <w:rFonts w:ascii="宋体" w:hAnsi="宋体" w:cs="宋体" w:hint="eastAsia"/>
              </w:rPr>
              <w:t>3</w:t>
            </w:r>
          </w:p>
        </w:tc>
        <w:tc>
          <w:tcPr>
            <w:tcW w:w="1601" w:type="dxa"/>
            <w:tcBorders>
              <w:top w:val="single" w:sz="4" w:space="0" w:color="auto"/>
              <w:left w:val="single" w:sz="4" w:space="0" w:color="auto"/>
              <w:bottom w:val="single" w:sz="4" w:space="0" w:color="auto"/>
              <w:right w:val="single" w:sz="4" w:space="0" w:color="auto"/>
            </w:tcBorders>
            <w:vAlign w:val="center"/>
          </w:tcPr>
          <w:p w:rsidR="00ED3A8A" w:rsidRDefault="0033139E">
            <w:pPr>
              <w:spacing w:line="276" w:lineRule="auto"/>
              <w:jc w:val="center"/>
              <w:rPr>
                <w:rFonts w:hAnsi="宋体" w:cs="宋体"/>
              </w:rPr>
            </w:pPr>
            <w:r>
              <w:rPr>
                <w:rFonts w:hAnsi="宋体" w:hint="eastAsia"/>
                <w:szCs w:val="21"/>
              </w:rPr>
              <w:t>项目经理</w:t>
            </w:r>
          </w:p>
        </w:tc>
        <w:tc>
          <w:tcPr>
            <w:tcW w:w="5393" w:type="dxa"/>
            <w:tcBorders>
              <w:top w:val="single" w:sz="4" w:space="0" w:color="auto"/>
              <w:left w:val="single" w:sz="4" w:space="0" w:color="auto"/>
              <w:bottom w:val="single" w:sz="4" w:space="0" w:color="auto"/>
              <w:right w:val="single" w:sz="4" w:space="0" w:color="auto"/>
            </w:tcBorders>
            <w:vAlign w:val="center"/>
          </w:tcPr>
          <w:p w:rsidR="00ED3A8A" w:rsidRDefault="0033139E">
            <w:pPr>
              <w:spacing w:line="276" w:lineRule="auto"/>
              <w:rPr>
                <w:rFonts w:ascii="宋体" w:eastAsia="宋体" w:hAnsi="宋体"/>
                <w:szCs w:val="21"/>
              </w:rPr>
            </w:pPr>
            <w:r>
              <w:rPr>
                <w:rFonts w:ascii="宋体" w:eastAsia="宋体" w:hAnsi="宋体" w:hint="eastAsia"/>
                <w:szCs w:val="21"/>
              </w:rPr>
              <w:t>具备在本单位注册的公路工程专业二级（含）以上注册建造师执业资格，且不得担任其他在施建设工程项目的项目经理</w:t>
            </w:r>
          </w:p>
        </w:tc>
        <w:tc>
          <w:tcPr>
            <w:tcW w:w="1262" w:type="dxa"/>
            <w:tcBorders>
              <w:top w:val="single" w:sz="4" w:space="0" w:color="auto"/>
              <w:left w:val="single" w:sz="4" w:space="0" w:color="auto"/>
              <w:bottom w:val="single" w:sz="4" w:space="0" w:color="auto"/>
            </w:tcBorders>
            <w:vAlign w:val="center"/>
          </w:tcPr>
          <w:p w:rsidR="00ED3A8A" w:rsidRDefault="00ED3A8A">
            <w:pPr>
              <w:shd w:val="clear" w:color="auto" w:fill="FFFFFF"/>
              <w:spacing w:line="480" w:lineRule="exact"/>
              <w:jc w:val="center"/>
              <w:rPr>
                <w:rFonts w:ascii="宋体"/>
                <w:b/>
                <w:bCs/>
              </w:rPr>
            </w:pPr>
          </w:p>
        </w:tc>
      </w:tr>
      <w:tr w:rsidR="00ED3A8A">
        <w:trPr>
          <w:trHeight w:hRule="exact" w:val="794"/>
          <w:jc w:val="center"/>
        </w:trPr>
        <w:tc>
          <w:tcPr>
            <w:tcW w:w="803" w:type="dxa"/>
            <w:tcBorders>
              <w:top w:val="single" w:sz="4" w:space="0" w:color="auto"/>
              <w:bottom w:val="single" w:sz="4" w:space="0" w:color="auto"/>
              <w:right w:val="single" w:sz="4" w:space="0" w:color="auto"/>
            </w:tcBorders>
            <w:vAlign w:val="center"/>
          </w:tcPr>
          <w:p w:rsidR="00ED3A8A" w:rsidRDefault="0033139E">
            <w:pPr>
              <w:shd w:val="clear" w:color="auto" w:fill="FFFFFF"/>
              <w:spacing w:line="480" w:lineRule="exact"/>
              <w:jc w:val="center"/>
              <w:rPr>
                <w:rFonts w:ascii="宋体"/>
              </w:rPr>
            </w:pPr>
            <w:r>
              <w:rPr>
                <w:rFonts w:ascii="宋体" w:hAnsi="宋体" w:cs="宋体" w:hint="eastAsia"/>
              </w:rPr>
              <w:t>4</w:t>
            </w:r>
          </w:p>
        </w:tc>
        <w:tc>
          <w:tcPr>
            <w:tcW w:w="1601" w:type="dxa"/>
            <w:tcBorders>
              <w:top w:val="single" w:sz="4" w:space="0" w:color="auto"/>
              <w:left w:val="single" w:sz="4" w:space="0" w:color="auto"/>
              <w:bottom w:val="single" w:sz="4" w:space="0" w:color="auto"/>
              <w:right w:val="single" w:sz="4" w:space="0" w:color="auto"/>
            </w:tcBorders>
            <w:vAlign w:val="center"/>
          </w:tcPr>
          <w:p w:rsidR="00ED3A8A" w:rsidRDefault="0033139E">
            <w:pPr>
              <w:spacing w:line="276" w:lineRule="auto"/>
              <w:jc w:val="center"/>
              <w:rPr>
                <w:rFonts w:ascii="Tahoma" w:hAnsi="Tahoma" w:cs="Tahoma"/>
              </w:rPr>
            </w:pPr>
            <w:r>
              <w:rPr>
                <w:rFonts w:hAnsi="宋体" w:cs="宋体" w:hint="eastAsia"/>
              </w:rPr>
              <w:t>良好的商业信誉和健全的财务会计制度</w:t>
            </w:r>
          </w:p>
        </w:tc>
        <w:tc>
          <w:tcPr>
            <w:tcW w:w="5393" w:type="dxa"/>
            <w:tcBorders>
              <w:top w:val="single" w:sz="4" w:space="0" w:color="auto"/>
              <w:left w:val="single" w:sz="4" w:space="0" w:color="auto"/>
              <w:bottom w:val="single" w:sz="4" w:space="0" w:color="auto"/>
              <w:right w:val="single" w:sz="4" w:space="0" w:color="auto"/>
            </w:tcBorders>
            <w:vAlign w:val="center"/>
          </w:tcPr>
          <w:p w:rsidR="00ED3A8A" w:rsidRDefault="0033139E">
            <w:pPr>
              <w:spacing w:line="276" w:lineRule="auto"/>
              <w:rPr>
                <w:rFonts w:ascii="宋体" w:eastAsia="宋体" w:hAnsi="宋体" w:cs="宋体"/>
              </w:rPr>
            </w:pPr>
            <w:r>
              <w:rPr>
                <w:rFonts w:ascii="宋体" w:eastAsia="宋体" w:hAnsi="宋体" w:hint="eastAsia"/>
                <w:szCs w:val="21"/>
              </w:rPr>
              <w:t>需提供</w:t>
            </w:r>
            <w:r>
              <w:rPr>
                <w:rFonts w:ascii="宋体" w:eastAsia="宋体" w:hAnsi="宋体" w:hint="eastAsia"/>
                <w:szCs w:val="21"/>
              </w:rPr>
              <w:t>2018</w:t>
            </w:r>
            <w:r>
              <w:rPr>
                <w:rFonts w:ascii="宋体" w:eastAsia="宋体" w:hAnsi="宋体" w:hint="eastAsia"/>
                <w:szCs w:val="21"/>
              </w:rPr>
              <w:t>年近一个月的纳税证明或</w:t>
            </w:r>
            <w:r>
              <w:rPr>
                <w:rFonts w:ascii="宋体" w:eastAsia="宋体" w:hAnsi="宋体" w:hint="eastAsia"/>
                <w:szCs w:val="21"/>
              </w:rPr>
              <w:t>2017</w:t>
            </w:r>
            <w:r>
              <w:rPr>
                <w:rFonts w:ascii="宋体" w:eastAsia="宋体" w:hAnsi="宋体" w:hint="eastAsia"/>
                <w:szCs w:val="21"/>
              </w:rPr>
              <w:t>年经审计的财务报表</w:t>
            </w:r>
          </w:p>
        </w:tc>
        <w:tc>
          <w:tcPr>
            <w:tcW w:w="1262" w:type="dxa"/>
            <w:tcBorders>
              <w:top w:val="single" w:sz="4" w:space="0" w:color="auto"/>
              <w:left w:val="single" w:sz="4" w:space="0" w:color="auto"/>
              <w:bottom w:val="single" w:sz="4" w:space="0" w:color="auto"/>
            </w:tcBorders>
            <w:vAlign w:val="center"/>
          </w:tcPr>
          <w:p w:rsidR="00ED3A8A" w:rsidRDefault="0033139E">
            <w:pPr>
              <w:shd w:val="clear" w:color="auto" w:fill="FFFFFF"/>
              <w:spacing w:line="480" w:lineRule="exact"/>
              <w:jc w:val="center"/>
              <w:rPr>
                <w:rFonts w:ascii="宋体"/>
                <w:b/>
                <w:bCs/>
              </w:rPr>
            </w:pPr>
            <w:r>
              <w:rPr>
                <w:rFonts w:ascii="宋体"/>
                <w:b/>
                <w:bCs/>
              </w:rPr>
              <w:t> </w:t>
            </w:r>
          </w:p>
        </w:tc>
      </w:tr>
      <w:tr w:rsidR="00ED3A8A">
        <w:trPr>
          <w:trHeight w:hRule="exact" w:val="794"/>
          <w:jc w:val="center"/>
        </w:trPr>
        <w:tc>
          <w:tcPr>
            <w:tcW w:w="803" w:type="dxa"/>
            <w:tcBorders>
              <w:top w:val="single" w:sz="4" w:space="0" w:color="auto"/>
              <w:bottom w:val="single" w:sz="4" w:space="0" w:color="auto"/>
              <w:right w:val="single" w:sz="4" w:space="0" w:color="auto"/>
            </w:tcBorders>
            <w:vAlign w:val="center"/>
          </w:tcPr>
          <w:p w:rsidR="00ED3A8A" w:rsidRDefault="0033139E">
            <w:pPr>
              <w:shd w:val="clear" w:color="auto" w:fill="FFFFFF"/>
              <w:spacing w:line="480" w:lineRule="exact"/>
              <w:jc w:val="center"/>
              <w:rPr>
                <w:rFonts w:ascii="宋体"/>
              </w:rPr>
            </w:pPr>
            <w:r>
              <w:rPr>
                <w:rFonts w:ascii="宋体" w:hAnsi="宋体" w:cs="宋体" w:hint="eastAsia"/>
              </w:rPr>
              <w:t>5</w:t>
            </w:r>
          </w:p>
        </w:tc>
        <w:tc>
          <w:tcPr>
            <w:tcW w:w="1601" w:type="dxa"/>
            <w:tcBorders>
              <w:top w:val="single" w:sz="4" w:space="0" w:color="auto"/>
              <w:left w:val="single" w:sz="4" w:space="0" w:color="auto"/>
              <w:bottom w:val="single" w:sz="4" w:space="0" w:color="auto"/>
              <w:right w:val="single" w:sz="4" w:space="0" w:color="auto"/>
            </w:tcBorders>
            <w:vAlign w:val="center"/>
          </w:tcPr>
          <w:p w:rsidR="00ED3A8A" w:rsidRDefault="0033139E">
            <w:pPr>
              <w:spacing w:line="276" w:lineRule="auto"/>
              <w:jc w:val="center"/>
              <w:rPr>
                <w:rFonts w:ascii="Tahoma" w:hAnsi="Tahoma" w:cs="Tahoma"/>
              </w:rPr>
            </w:pPr>
            <w:r>
              <w:rPr>
                <w:rFonts w:hAnsi="宋体" w:cs="宋体" w:hint="eastAsia"/>
              </w:rPr>
              <w:t>依法缴纳社会保障资金的良好记录</w:t>
            </w:r>
          </w:p>
        </w:tc>
        <w:tc>
          <w:tcPr>
            <w:tcW w:w="5393" w:type="dxa"/>
            <w:tcBorders>
              <w:top w:val="single" w:sz="4" w:space="0" w:color="auto"/>
              <w:left w:val="single" w:sz="4" w:space="0" w:color="auto"/>
              <w:bottom w:val="single" w:sz="4" w:space="0" w:color="auto"/>
              <w:right w:val="single" w:sz="4" w:space="0" w:color="auto"/>
            </w:tcBorders>
            <w:vAlign w:val="center"/>
          </w:tcPr>
          <w:p w:rsidR="00ED3A8A" w:rsidRDefault="0033139E">
            <w:pPr>
              <w:spacing w:line="276" w:lineRule="auto"/>
              <w:rPr>
                <w:rFonts w:ascii="宋体" w:eastAsia="宋体" w:hAnsi="宋体" w:cs="Tahoma"/>
              </w:rPr>
            </w:pPr>
            <w:r>
              <w:rPr>
                <w:rFonts w:ascii="宋体" w:eastAsia="宋体" w:hAnsi="宋体" w:hint="eastAsia"/>
                <w:szCs w:val="21"/>
              </w:rPr>
              <w:t>需提供</w:t>
            </w:r>
            <w:r>
              <w:rPr>
                <w:rFonts w:ascii="宋体" w:eastAsia="宋体" w:hAnsi="宋体" w:hint="eastAsia"/>
                <w:szCs w:val="21"/>
              </w:rPr>
              <w:t>2018</w:t>
            </w:r>
            <w:r>
              <w:rPr>
                <w:rFonts w:ascii="宋体" w:eastAsia="宋体" w:hAnsi="宋体" w:hint="eastAsia"/>
                <w:szCs w:val="21"/>
              </w:rPr>
              <w:t>年近一个月的社会保障缴费记录</w:t>
            </w:r>
          </w:p>
        </w:tc>
        <w:tc>
          <w:tcPr>
            <w:tcW w:w="1262" w:type="dxa"/>
            <w:tcBorders>
              <w:top w:val="single" w:sz="4" w:space="0" w:color="auto"/>
              <w:left w:val="single" w:sz="4" w:space="0" w:color="auto"/>
              <w:bottom w:val="single" w:sz="4" w:space="0" w:color="auto"/>
            </w:tcBorders>
            <w:vAlign w:val="center"/>
          </w:tcPr>
          <w:p w:rsidR="00ED3A8A" w:rsidRDefault="00ED3A8A">
            <w:pPr>
              <w:shd w:val="clear" w:color="auto" w:fill="FFFFFF"/>
              <w:spacing w:line="480" w:lineRule="exact"/>
              <w:jc w:val="center"/>
              <w:rPr>
                <w:rFonts w:ascii="宋体"/>
                <w:b/>
                <w:bCs/>
              </w:rPr>
            </w:pPr>
          </w:p>
        </w:tc>
      </w:tr>
      <w:tr w:rsidR="00ED3A8A">
        <w:trPr>
          <w:trHeight w:hRule="exact" w:val="989"/>
          <w:jc w:val="center"/>
        </w:trPr>
        <w:tc>
          <w:tcPr>
            <w:tcW w:w="803" w:type="dxa"/>
            <w:tcBorders>
              <w:top w:val="single" w:sz="4" w:space="0" w:color="auto"/>
              <w:bottom w:val="single" w:sz="4" w:space="0" w:color="auto"/>
              <w:right w:val="single" w:sz="4" w:space="0" w:color="auto"/>
            </w:tcBorders>
            <w:vAlign w:val="center"/>
          </w:tcPr>
          <w:p w:rsidR="00ED3A8A" w:rsidRDefault="0033139E">
            <w:pPr>
              <w:shd w:val="clear" w:color="auto" w:fill="FFFFFF"/>
              <w:spacing w:line="480" w:lineRule="exact"/>
              <w:jc w:val="center"/>
              <w:rPr>
                <w:rFonts w:ascii="宋体"/>
              </w:rPr>
            </w:pPr>
            <w:r>
              <w:rPr>
                <w:rFonts w:ascii="宋体" w:hAnsi="宋体" w:cs="宋体" w:hint="eastAsia"/>
              </w:rPr>
              <w:t>6</w:t>
            </w:r>
          </w:p>
        </w:tc>
        <w:tc>
          <w:tcPr>
            <w:tcW w:w="1601" w:type="dxa"/>
            <w:tcBorders>
              <w:top w:val="single" w:sz="4" w:space="0" w:color="auto"/>
              <w:left w:val="single" w:sz="4" w:space="0" w:color="auto"/>
              <w:bottom w:val="single" w:sz="4" w:space="0" w:color="auto"/>
              <w:right w:val="single" w:sz="4" w:space="0" w:color="auto"/>
            </w:tcBorders>
            <w:vAlign w:val="center"/>
          </w:tcPr>
          <w:p w:rsidR="00ED3A8A" w:rsidRDefault="0033139E">
            <w:pPr>
              <w:shd w:val="clear" w:color="auto" w:fill="FFFFFF"/>
              <w:spacing w:line="480" w:lineRule="exact"/>
              <w:jc w:val="center"/>
              <w:rPr>
                <w:rFonts w:ascii="宋体"/>
              </w:rPr>
            </w:pPr>
            <w:r>
              <w:rPr>
                <w:rFonts w:ascii="宋体" w:hint="eastAsia"/>
              </w:rPr>
              <w:t>重大违法记录声明</w:t>
            </w:r>
          </w:p>
        </w:tc>
        <w:tc>
          <w:tcPr>
            <w:tcW w:w="5393" w:type="dxa"/>
            <w:tcBorders>
              <w:top w:val="single" w:sz="4" w:space="0" w:color="auto"/>
              <w:left w:val="single" w:sz="4" w:space="0" w:color="auto"/>
              <w:bottom w:val="single" w:sz="4" w:space="0" w:color="auto"/>
              <w:right w:val="single" w:sz="4" w:space="0" w:color="auto"/>
            </w:tcBorders>
            <w:vAlign w:val="center"/>
          </w:tcPr>
          <w:p w:rsidR="00ED3A8A" w:rsidRDefault="0033139E">
            <w:pPr>
              <w:shd w:val="clear" w:color="auto" w:fill="FFFFFF"/>
              <w:spacing w:line="480" w:lineRule="exact"/>
              <w:rPr>
                <w:rFonts w:ascii="宋体" w:eastAsia="宋体" w:hAnsi="宋体"/>
              </w:rPr>
            </w:pPr>
            <w:r>
              <w:rPr>
                <w:rFonts w:ascii="宋体" w:eastAsia="宋体" w:hAnsi="宋体" w:hint="eastAsia"/>
              </w:rPr>
              <w:t>投标人参加</w:t>
            </w:r>
            <w:r>
              <w:rPr>
                <w:rFonts w:ascii="宋体" w:eastAsia="宋体" w:hAnsi="宋体" w:hint="eastAsia"/>
                <w:bCs/>
                <w:szCs w:val="21"/>
                <w:lang w:val="en-GB"/>
              </w:rPr>
              <w:t>参加政府采购活动前</w:t>
            </w:r>
            <w:r>
              <w:rPr>
                <w:rFonts w:ascii="宋体" w:eastAsia="宋体" w:hAnsi="宋体" w:hint="eastAsia"/>
                <w:bCs/>
                <w:szCs w:val="21"/>
                <w:lang w:val="en-GB"/>
              </w:rPr>
              <w:t>3</w:t>
            </w:r>
            <w:r>
              <w:rPr>
                <w:rFonts w:ascii="宋体" w:eastAsia="宋体" w:hAnsi="宋体" w:hint="eastAsia"/>
                <w:bCs/>
                <w:szCs w:val="21"/>
                <w:lang w:val="en-GB"/>
              </w:rPr>
              <w:t>年内在经营活动中没有重大违法记录的书面声明</w:t>
            </w:r>
          </w:p>
        </w:tc>
        <w:tc>
          <w:tcPr>
            <w:tcW w:w="1262" w:type="dxa"/>
            <w:tcBorders>
              <w:top w:val="single" w:sz="4" w:space="0" w:color="auto"/>
              <w:left w:val="single" w:sz="4" w:space="0" w:color="auto"/>
              <w:bottom w:val="single" w:sz="4" w:space="0" w:color="auto"/>
            </w:tcBorders>
            <w:vAlign w:val="center"/>
          </w:tcPr>
          <w:p w:rsidR="00ED3A8A" w:rsidRDefault="0033139E">
            <w:pPr>
              <w:shd w:val="clear" w:color="auto" w:fill="FFFFFF"/>
              <w:spacing w:line="480" w:lineRule="exact"/>
              <w:jc w:val="center"/>
              <w:rPr>
                <w:rFonts w:ascii="宋体"/>
                <w:b/>
                <w:bCs/>
              </w:rPr>
            </w:pPr>
            <w:r>
              <w:rPr>
                <w:rFonts w:ascii="宋体"/>
                <w:b/>
                <w:bCs/>
              </w:rPr>
              <w:t> </w:t>
            </w:r>
          </w:p>
        </w:tc>
      </w:tr>
      <w:tr w:rsidR="00ED3A8A">
        <w:trPr>
          <w:trHeight w:hRule="exact" w:val="680"/>
          <w:jc w:val="center"/>
        </w:trPr>
        <w:tc>
          <w:tcPr>
            <w:tcW w:w="803" w:type="dxa"/>
            <w:tcBorders>
              <w:top w:val="single" w:sz="4" w:space="0" w:color="auto"/>
              <w:bottom w:val="single" w:sz="4" w:space="0" w:color="auto"/>
              <w:right w:val="single" w:sz="4" w:space="0" w:color="auto"/>
            </w:tcBorders>
            <w:vAlign w:val="center"/>
          </w:tcPr>
          <w:p w:rsidR="00ED3A8A" w:rsidRDefault="0033139E">
            <w:pPr>
              <w:shd w:val="clear" w:color="auto" w:fill="FFFFFF"/>
              <w:spacing w:line="480" w:lineRule="exact"/>
              <w:jc w:val="center"/>
              <w:rPr>
                <w:rFonts w:ascii="宋体"/>
              </w:rPr>
            </w:pPr>
            <w:r>
              <w:rPr>
                <w:rFonts w:ascii="宋体" w:hAnsi="宋体" w:cs="宋体" w:hint="eastAsia"/>
              </w:rPr>
              <w:t>7</w:t>
            </w:r>
          </w:p>
        </w:tc>
        <w:tc>
          <w:tcPr>
            <w:tcW w:w="1601" w:type="dxa"/>
            <w:tcBorders>
              <w:top w:val="single" w:sz="4" w:space="0" w:color="auto"/>
              <w:left w:val="single" w:sz="4" w:space="0" w:color="auto"/>
              <w:bottom w:val="single" w:sz="4" w:space="0" w:color="auto"/>
              <w:right w:val="single" w:sz="4" w:space="0" w:color="auto"/>
            </w:tcBorders>
            <w:vAlign w:val="center"/>
          </w:tcPr>
          <w:p w:rsidR="00ED3A8A" w:rsidRDefault="0033139E">
            <w:pPr>
              <w:shd w:val="clear" w:color="auto" w:fill="FFFFFF"/>
              <w:spacing w:line="480" w:lineRule="exact"/>
              <w:jc w:val="center"/>
              <w:rPr>
                <w:rFonts w:ascii="宋体"/>
              </w:rPr>
            </w:pPr>
            <w:r>
              <w:rPr>
                <w:rFonts w:ascii="宋体" w:hint="eastAsia"/>
              </w:rPr>
              <w:t>投标保证金</w:t>
            </w:r>
          </w:p>
        </w:tc>
        <w:tc>
          <w:tcPr>
            <w:tcW w:w="5393" w:type="dxa"/>
            <w:tcBorders>
              <w:top w:val="single" w:sz="4" w:space="0" w:color="auto"/>
              <w:left w:val="single" w:sz="4" w:space="0" w:color="auto"/>
              <w:bottom w:val="single" w:sz="4" w:space="0" w:color="auto"/>
              <w:right w:val="single" w:sz="4" w:space="0" w:color="auto"/>
            </w:tcBorders>
            <w:vAlign w:val="center"/>
          </w:tcPr>
          <w:p w:rsidR="00ED3A8A" w:rsidRDefault="0033139E">
            <w:pPr>
              <w:shd w:val="clear" w:color="auto" w:fill="FFFFFF"/>
              <w:spacing w:line="480" w:lineRule="exact"/>
              <w:rPr>
                <w:rFonts w:ascii="宋体" w:eastAsia="宋体" w:hAnsi="宋体"/>
              </w:rPr>
            </w:pPr>
            <w:r>
              <w:rPr>
                <w:rFonts w:ascii="宋体" w:eastAsia="宋体" w:hAnsi="宋体" w:hint="eastAsia"/>
              </w:rPr>
              <w:t>是否提交投标保证金</w:t>
            </w:r>
          </w:p>
        </w:tc>
        <w:tc>
          <w:tcPr>
            <w:tcW w:w="1262" w:type="dxa"/>
            <w:tcBorders>
              <w:top w:val="single" w:sz="4" w:space="0" w:color="auto"/>
              <w:left w:val="single" w:sz="4" w:space="0" w:color="auto"/>
              <w:bottom w:val="single" w:sz="4" w:space="0" w:color="auto"/>
            </w:tcBorders>
            <w:vAlign w:val="center"/>
          </w:tcPr>
          <w:p w:rsidR="00ED3A8A" w:rsidRDefault="0033139E">
            <w:pPr>
              <w:shd w:val="clear" w:color="auto" w:fill="FFFFFF"/>
              <w:spacing w:line="480" w:lineRule="exact"/>
              <w:jc w:val="center"/>
              <w:rPr>
                <w:rFonts w:ascii="宋体"/>
                <w:b/>
                <w:bCs/>
              </w:rPr>
            </w:pPr>
            <w:r>
              <w:rPr>
                <w:rFonts w:ascii="宋体"/>
                <w:b/>
                <w:bCs/>
              </w:rPr>
              <w:t> </w:t>
            </w:r>
          </w:p>
        </w:tc>
      </w:tr>
      <w:tr w:rsidR="00ED3A8A">
        <w:trPr>
          <w:trHeight w:hRule="exact" w:val="680"/>
          <w:jc w:val="center"/>
        </w:trPr>
        <w:tc>
          <w:tcPr>
            <w:tcW w:w="803" w:type="dxa"/>
            <w:tcBorders>
              <w:top w:val="single" w:sz="4" w:space="0" w:color="auto"/>
              <w:bottom w:val="single" w:sz="4" w:space="0" w:color="auto"/>
              <w:right w:val="single" w:sz="4" w:space="0" w:color="auto"/>
            </w:tcBorders>
            <w:vAlign w:val="center"/>
          </w:tcPr>
          <w:p w:rsidR="00ED3A8A" w:rsidRDefault="0033139E">
            <w:pPr>
              <w:shd w:val="clear" w:color="auto" w:fill="FFFFFF"/>
              <w:spacing w:line="480" w:lineRule="exact"/>
              <w:jc w:val="center"/>
              <w:rPr>
                <w:rFonts w:ascii="宋体" w:hAnsi="宋体" w:cs="宋体"/>
              </w:rPr>
            </w:pPr>
            <w:r>
              <w:rPr>
                <w:rFonts w:ascii="宋体" w:hAnsi="宋体" w:cs="宋体" w:hint="eastAsia"/>
              </w:rPr>
              <w:t>8</w:t>
            </w:r>
          </w:p>
        </w:tc>
        <w:tc>
          <w:tcPr>
            <w:tcW w:w="1601" w:type="dxa"/>
            <w:tcBorders>
              <w:top w:val="single" w:sz="4" w:space="0" w:color="auto"/>
              <w:left w:val="single" w:sz="4" w:space="0" w:color="auto"/>
              <w:bottom w:val="single" w:sz="4" w:space="0" w:color="auto"/>
              <w:right w:val="single" w:sz="4" w:space="0" w:color="auto"/>
            </w:tcBorders>
            <w:vAlign w:val="center"/>
          </w:tcPr>
          <w:p w:rsidR="00ED3A8A" w:rsidRDefault="0033139E">
            <w:pPr>
              <w:spacing w:line="276" w:lineRule="auto"/>
              <w:jc w:val="center"/>
              <w:rPr>
                <w:rFonts w:ascii="宋体"/>
              </w:rPr>
            </w:pPr>
            <w:r>
              <w:rPr>
                <w:rFonts w:ascii="宋体" w:hAnsi="宋体" w:cs="宋体" w:hint="eastAsia"/>
              </w:rPr>
              <w:t>其他</w:t>
            </w:r>
          </w:p>
        </w:tc>
        <w:tc>
          <w:tcPr>
            <w:tcW w:w="5393" w:type="dxa"/>
            <w:tcBorders>
              <w:top w:val="single" w:sz="4" w:space="0" w:color="auto"/>
              <w:left w:val="single" w:sz="4" w:space="0" w:color="auto"/>
              <w:bottom w:val="single" w:sz="4" w:space="0" w:color="auto"/>
              <w:right w:val="single" w:sz="4" w:space="0" w:color="auto"/>
            </w:tcBorders>
            <w:vAlign w:val="center"/>
          </w:tcPr>
          <w:p w:rsidR="00ED3A8A" w:rsidRDefault="0033139E">
            <w:pPr>
              <w:spacing w:line="276" w:lineRule="auto"/>
              <w:rPr>
                <w:rFonts w:ascii="宋体"/>
              </w:rPr>
            </w:pPr>
            <w:r>
              <w:rPr>
                <w:rFonts w:ascii="宋体" w:hAnsi="宋体" w:cs="宋体" w:hint="eastAsia"/>
              </w:rPr>
              <w:t>无其他无效投标认定条件</w:t>
            </w:r>
          </w:p>
        </w:tc>
        <w:tc>
          <w:tcPr>
            <w:tcW w:w="1262" w:type="dxa"/>
            <w:tcBorders>
              <w:top w:val="single" w:sz="4" w:space="0" w:color="auto"/>
              <w:left w:val="single" w:sz="4" w:space="0" w:color="auto"/>
              <w:bottom w:val="single" w:sz="4" w:space="0" w:color="auto"/>
            </w:tcBorders>
            <w:vAlign w:val="center"/>
          </w:tcPr>
          <w:p w:rsidR="00ED3A8A" w:rsidRDefault="00ED3A8A">
            <w:pPr>
              <w:shd w:val="clear" w:color="auto" w:fill="FFFFFF"/>
              <w:spacing w:line="480" w:lineRule="exact"/>
              <w:jc w:val="center"/>
              <w:rPr>
                <w:rFonts w:ascii="宋体"/>
                <w:b/>
                <w:bCs/>
              </w:rPr>
            </w:pPr>
          </w:p>
        </w:tc>
      </w:tr>
      <w:tr w:rsidR="00ED3A8A">
        <w:trPr>
          <w:trHeight w:hRule="exact" w:val="680"/>
          <w:jc w:val="center"/>
        </w:trPr>
        <w:tc>
          <w:tcPr>
            <w:tcW w:w="7797" w:type="dxa"/>
            <w:gridSpan w:val="3"/>
            <w:tcBorders>
              <w:top w:val="single" w:sz="4" w:space="0" w:color="auto"/>
              <w:bottom w:val="single" w:sz="4" w:space="0" w:color="auto"/>
              <w:right w:val="single" w:sz="4" w:space="0" w:color="auto"/>
            </w:tcBorders>
            <w:vAlign w:val="center"/>
          </w:tcPr>
          <w:p w:rsidR="00ED3A8A" w:rsidRDefault="0033139E">
            <w:pPr>
              <w:shd w:val="clear" w:color="auto" w:fill="FFFFFF"/>
              <w:spacing w:line="480" w:lineRule="exact"/>
              <w:jc w:val="center"/>
              <w:rPr>
                <w:rFonts w:ascii="宋体"/>
              </w:rPr>
            </w:pPr>
            <w:r>
              <w:rPr>
                <w:rFonts w:ascii="宋体" w:hAnsi="宋体" w:cs="宋体" w:hint="eastAsia"/>
                <w:b/>
                <w:bCs/>
              </w:rPr>
              <w:t>结</w:t>
            </w:r>
            <w:r>
              <w:rPr>
                <w:rFonts w:ascii="宋体" w:hAnsi="宋体" w:cs="宋体"/>
                <w:b/>
                <w:bCs/>
              </w:rPr>
              <w:t xml:space="preserve">    </w:t>
            </w:r>
            <w:r>
              <w:rPr>
                <w:rFonts w:ascii="宋体" w:hAnsi="宋体" w:cs="宋体" w:hint="eastAsia"/>
                <w:b/>
                <w:bCs/>
              </w:rPr>
              <w:t>论</w:t>
            </w:r>
          </w:p>
        </w:tc>
        <w:tc>
          <w:tcPr>
            <w:tcW w:w="1262" w:type="dxa"/>
            <w:tcBorders>
              <w:top w:val="single" w:sz="4" w:space="0" w:color="auto"/>
              <w:left w:val="single" w:sz="4" w:space="0" w:color="auto"/>
              <w:bottom w:val="single" w:sz="4" w:space="0" w:color="auto"/>
            </w:tcBorders>
            <w:vAlign w:val="center"/>
          </w:tcPr>
          <w:p w:rsidR="00ED3A8A" w:rsidRDefault="0033139E">
            <w:pPr>
              <w:shd w:val="clear" w:color="auto" w:fill="FFFFFF"/>
              <w:spacing w:line="480" w:lineRule="exact"/>
              <w:jc w:val="center"/>
              <w:rPr>
                <w:rFonts w:ascii="宋体"/>
                <w:b/>
                <w:bCs/>
              </w:rPr>
            </w:pPr>
            <w:r>
              <w:rPr>
                <w:rFonts w:ascii="宋体"/>
                <w:b/>
                <w:bCs/>
              </w:rPr>
              <w:t> </w:t>
            </w:r>
          </w:p>
        </w:tc>
      </w:tr>
    </w:tbl>
    <w:p w:rsidR="00ED3A8A" w:rsidRDefault="00ED3A8A">
      <w:pPr>
        <w:shd w:val="clear" w:color="auto" w:fill="FFFFFF"/>
        <w:spacing w:line="360" w:lineRule="auto"/>
        <w:rPr>
          <w:rFonts w:ascii="宋体"/>
          <w:sz w:val="24"/>
          <w:szCs w:val="24"/>
        </w:rPr>
      </w:pPr>
    </w:p>
    <w:p w:rsidR="00ED3A8A" w:rsidRDefault="0033139E">
      <w:pPr>
        <w:shd w:val="clear" w:color="auto" w:fill="FFFFFF"/>
        <w:spacing w:line="480" w:lineRule="exact"/>
        <w:rPr>
          <w:rFonts w:ascii="宋体" w:hAnsi="宋体"/>
        </w:rPr>
      </w:pPr>
      <w:r>
        <w:rPr>
          <w:rFonts w:ascii="宋体" w:hAnsi="宋体"/>
        </w:rPr>
        <w:t>1</w:t>
      </w:r>
      <w:r>
        <w:rPr>
          <w:rFonts w:ascii="宋体" w:hAnsi="宋体" w:hint="eastAsia"/>
        </w:rPr>
        <w:t>、在表中的各项只需填写“√</w:t>
      </w:r>
      <w:r>
        <w:rPr>
          <w:rFonts w:ascii="宋体" w:hAnsi="宋体"/>
        </w:rPr>
        <w:t>/</w:t>
      </w:r>
      <w:r>
        <w:rPr>
          <w:rFonts w:ascii="宋体" w:hAnsi="宋体" w:hint="eastAsia"/>
        </w:rPr>
        <w:t>通过”或“×</w:t>
      </w:r>
      <w:r>
        <w:rPr>
          <w:rFonts w:ascii="宋体" w:hAnsi="宋体"/>
        </w:rPr>
        <w:t>/</w:t>
      </w:r>
      <w:r>
        <w:rPr>
          <w:rFonts w:ascii="宋体" w:hAnsi="宋体" w:hint="eastAsia"/>
        </w:rPr>
        <w:t>不通过”。</w:t>
      </w:r>
    </w:p>
    <w:p w:rsidR="00ED3A8A" w:rsidRDefault="0033139E">
      <w:pPr>
        <w:shd w:val="clear" w:color="auto" w:fill="FFFFFF"/>
        <w:spacing w:line="480" w:lineRule="exact"/>
        <w:rPr>
          <w:rFonts w:ascii="宋体" w:hAnsi="宋体"/>
        </w:rPr>
      </w:pPr>
      <w:r>
        <w:rPr>
          <w:rFonts w:ascii="宋体" w:hAnsi="宋体"/>
        </w:rPr>
        <w:t>2</w:t>
      </w:r>
      <w:r>
        <w:rPr>
          <w:rFonts w:ascii="宋体" w:hAnsi="宋体" w:hint="eastAsia"/>
        </w:rPr>
        <w:t>、在结论中按“一项否决”的原则，只有全部是√</w:t>
      </w:r>
      <w:r>
        <w:rPr>
          <w:rFonts w:ascii="宋体" w:hAnsi="宋体"/>
        </w:rPr>
        <w:t>/</w:t>
      </w:r>
      <w:r>
        <w:rPr>
          <w:rFonts w:ascii="宋体" w:hAnsi="宋体" w:hint="eastAsia"/>
        </w:rPr>
        <w:t>通过的，填写“合格”；只要其中有一项是×</w:t>
      </w:r>
      <w:r>
        <w:rPr>
          <w:rFonts w:ascii="宋体" w:hAnsi="宋体"/>
        </w:rPr>
        <w:t>/</w:t>
      </w:r>
      <w:r>
        <w:rPr>
          <w:rFonts w:ascii="宋体" w:hAnsi="宋体" w:hint="eastAsia"/>
        </w:rPr>
        <w:t>不通过的，填写“不合格”。</w:t>
      </w:r>
    </w:p>
    <w:p w:rsidR="00ED3A8A" w:rsidRDefault="0033139E">
      <w:pPr>
        <w:shd w:val="clear" w:color="auto" w:fill="FFFFFF"/>
        <w:spacing w:line="480" w:lineRule="exact"/>
        <w:rPr>
          <w:rFonts w:ascii="宋体" w:hAnsi="宋体"/>
        </w:rPr>
      </w:pPr>
      <w:r>
        <w:rPr>
          <w:rFonts w:ascii="宋体" w:hAnsi="宋体"/>
        </w:rPr>
        <w:t>3</w:t>
      </w:r>
      <w:r>
        <w:rPr>
          <w:rFonts w:ascii="宋体" w:hAnsi="宋体" w:hint="eastAsia"/>
        </w:rPr>
        <w:t>、结论是合格的，才能进入下一轮；不合格的被淘汰。</w:t>
      </w:r>
    </w:p>
    <w:p w:rsidR="00ED3A8A" w:rsidRDefault="00ED3A8A">
      <w:pPr>
        <w:tabs>
          <w:tab w:val="left" w:pos="1030"/>
        </w:tabs>
        <w:spacing w:line="380" w:lineRule="exact"/>
        <w:ind w:firstLineChars="200" w:firstLine="480"/>
        <w:rPr>
          <w:rFonts w:ascii="宋体" w:hAnsi="宋体" w:cs="宋体"/>
          <w:sz w:val="24"/>
          <w:szCs w:val="24"/>
        </w:rPr>
      </w:pPr>
    </w:p>
    <w:p w:rsidR="00ED3A8A" w:rsidRDefault="00ED3A8A">
      <w:pPr>
        <w:tabs>
          <w:tab w:val="left" w:pos="1030"/>
        </w:tabs>
        <w:spacing w:line="380" w:lineRule="exact"/>
        <w:ind w:firstLineChars="200" w:firstLine="480"/>
        <w:rPr>
          <w:rFonts w:ascii="宋体" w:hAnsi="宋体" w:cs="宋体"/>
          <w:sz w:val="24"/>
          <w:szCs w:val="24"/>
        </w:rPr>
      </w:pPr>
    </w:p>
    <w:p w:rsidR="00ED3A8A" w:rsidRDefault="00ED3A8A">
      <w:pPr>
        <w:tabs>
          <w:tab w:val="left" w:pos="1030"/>
        </w:tabs>
        <w:spacing w:line="380" w:lineRule="exact"/>
        <w:rPr>
          <w:rFonts w:ascii="宋体" w:hAnsi="宋体" w:cs="宋体"/>
          <w:sz w:val="24"/>
          <w:szCs w:val="24"/>
        </w:rPr>
      </w:pPr>
    </w:p>
    <w:p w:rsidR="00ED3A8A" w:rsidRDefault="0033139E">
      <w:pPr>
        <w:tabs>
          <w:tab w:val="left" w:pos="4680"/>
        </w:tabs>
        <w:snapToGrid w:val="0"/>
        <w:spacing w:line="360" w:lineRule="auto"/>
        <w:ind w:firstLineChars="200" w:firstLine="562"/>
        <w:jc w:val="center"/>
        <w:outlineLvl w:val="0"/>
        <w:rPr>
          <w:rFonts w:ascii="宋体"/>
          <w:b/>
          <w:bCs/>
          <w:sz w:val="28"/>
          <w:szCs w:val="28"/>
        </w:rPr>
      </w:pPr>
      <w:bookmarkStart w:id="5" w:name="_Toc503953743"/>
      <w:r>
        <w:rPr>
          <w:rFonts w:ascii="宋体" w:hAnsi="宋体" w:cs="宋体" w:hint="eastAsia"/>
          <w:b/>
          <w:bCs/>
          <w:sz w:val="28"/>
          <w:szCs w:val="28"/>
        </w:rPr>
        <w:t>符合性审查表</w:t>
      </w:r>
      <w:bookmarkEnd w:id="5"/>
    </w:p>
    <w:p w:rsidR="00ED3A8A" w:rsidRDefault="0033139E">
      <w:pPr>
        <w:shd w:val="clear" w:color="auto" w:fill="FFFFFF"/>
        <w:spacing w:line="360" w:lineRule="auto"/>
        <w:rPr>
          <w:rFonts w:ascii="宋体" w:hAnsi="宋体" w:cs="宋体"/>
          <w:szCs w:val="21"/>
        </w:rPr>
      </w:pPr>
      <w:r>
        <w:rPr>
          <w:rFonts w:ascii="宋体" w:hAnsi="宋体" w:cs="宋体" w:hint="eastAsia"/>
          <w:szCs w:val="21"/>
        </w:rPr>
        <w:t>项目名称：</w:t>
      </w:r>
      <w:r>
        <w:rPr>
          <w:rFonts w:ascii="宋体" w:hAnsi="宋体" w:cs="宋体" w:hint="eastAsia"/>
          <w:szCs w:val="21"/>
          <w:u w:val="single"/>
        </w:rPr>
        <w:t>龙湖镇</w:t>
      </w:r>
      <w:r>
        <w:rPr>
          <w:rFonts w:ascii="宋体" w:hAnsi="宋体" w:cs="宋体" w:hint="eastAsia"/>
          <w:szCs w:val="21"/>
          <w:u w:val="single"/>
        </w:rPr>
        <w:t>2018</w:t>
      </w:r>
      <w:r>
        <w:rPr>
          <w:rFonts w:ascii="宋体" w:hAnsi="宋体" w:cs="宋体" w:hint="eastAsia"/>
          <w:szCs w:val="21"/>
          <w:u w:val="single"/>
        </w:rPr>
        <w:t>年中央财政扶贫资金（发展资金）安仁村委会整村推进项目</w:t>
      </w:r>
      <w:r>
        <w:rPr>
          <w:rFonts w:ascii="宋体" w:hAnsi="宋体" w:cs="宋体" w:hint="eastAsia"/>
          <w:szCs w:val="21"/>
        </w:rPr>
        <w:t xml:space="preserve">     </w:t>
      </w:r>
    </w:p>
    <w:p w:rsidR="00ED3A8A" w:rsidRDefault="0033139E">
      <w:pPr>
        <w:shd w:val="clear" w:color="auto" w:fill="FFFFFF"/>
        <w:spacing w:line="360" w:lineRule="auto"/>
        <w:rPr>
          <w:rFonts w:ascii="宋体"/>
          <w:sz w:val="24"/>
          <w:szCs w:val="24"/>
          <w:u w:val="single"/>
        </w:rPr>
      </w:pPr>
      <w:r>
        <w:rPr>
          <w:rFonts w:ascii="宋体" w:hAnsi="宋体" w:cs="宋体" w:hint="eastAsia"/>
          <w:szCs w:val="21"/>
        </w:rPr>
        <w:t>项目编号：</w:t>
      </w:r>
      <w:r>
        <w:rPr>
          <w:rFonts w:ascii="宋体" w:hAnsi="宋体" w:cs="宋体" w:hint="eastAsia"/>
          <w:szCs w:val="21"/>
          <w:u w:val="single"/>
        </w:rPr>
        <w:t xml:space="preserve"> </w:t>
      </w:r>
      <w:r>
        <w:rPr>
          <w:rFonts w:ascii="宋体" w:hAnsi="宋体" w:cs="宋体"/>
          <w:szCs w:val="21"/>
          <w:u w:val="single"/>
        </w:rPr>
        <w:t xml:space="preserve">YGHN-2018-049 </w:t>
      </w:r>
    </w:p>
    <w:tbl>
      <w:tblPr>
        <w:tblW w:w="9210" w:type="dxa"/>
        <w:jc w:val="center"/>
        <w:tblInd w:w="-2074" w:type="dxa"/>
        <w:tblBorders>
          <w:top w:val="single" w:sz="4" w:space="0" w:color="auto"/>
          <w:left w:val="single" w:sz="4" w:space="0" w:color="auto"/>
          <w:bottom w:val="single" w:sz="4" w:space="0" w:color="auto"/>
          <w:right w:val="single" w:sz="4" w:space="0" w:color="auto"/>
        </w:tblBorders>
        <w:tblLayout w:type="fixed"/>
        <w:tblLook w:val="04A0"/>
      </w:tblPr>
      <w:tblGrid>
        <w:gridCol w:w="925"/>
        <w:gridCol w:w="1985"/>
        <w:gridCol w:w="5032"/>
        <w:gridCol w:w="1268"/>
      </w:tblGrid>
      <w:tr w:rsidR="00ED3A8A">
        <w:trPr>
          <w:trHeight w:val="575"/>
          <w:jc w:val="center"/>
        </w:trPr>
        <w:tc>
          <w:tcPr>
            <w:tcW w:w="925" w:type="dxa"/>
            <w:tcBorders>
              <w:top w:val="single" w:sz="4" w:space="0" w:color="auto"/>
              <w:bottom w:val="single" w:sz="4" w:space="0" w:color="auto"/>
              <w:right w:val="single" w:sz="4" w:space="0" w:color="auto"/>
            </w:tcBorders>
            <w:vAlign w:val="center"/>
          </w:tcPr>
          <w:p w:rsidR="00ED3A8A" w:rsidRDefault="0033139E">
            <w:pPr>
              <w:shd w:val="clear" w:color="auto" w:fill="FFFFFF"/>
              <w:spacing w:line="480" w:lineRule="exact"/>
              <w:jc w:val="center"/>
              <w:rPr>
                <w:rFonts w:ascii="宋体"/>
                <w:b/>
                <w:bCs/>
              </w:rPr>
            </w:pPr>
            <w:r>
              <w:rPr>
                <w:rFonts w:ascii="宋体" w:hAnsi="宋体" w:cs="宋体" w:hint="eastAsia"/>
                <w:b/>
                <w:bCs/>
              </w:rPr>
              <w:t>序号</w:t>
            </w:r>
          </w:p>
        </w:tc>
        <w:tc>
          <w:tcPr>
            <w:tcW w:w="1985" w:type="dxa"/>
            <w:tcBorders>
              <w:top w:val="single" w:sz="4" w:space="0" w:color="auto"/>
              <w:left w:val="single" w:sz="4" w:space="0" w:color="auto"/>
              <w:bottom w:val="single" w:sz="4" w:space="0" w:color="auto"/>
              <w:right w:val="single" w:sz="4" w:space="0" w:color="auto"/>
            </w:tcBorders>
            <w:vAlign w:val="center"/>
          </w:tcPr>
          <w:p w:rsidR="00ED3A8A" w:rsidRDefault="0033139E">
            <w:pPr>
              <w:shd w:val="clear" w:color="auto" w:fill="FFFFFF"/>
              <w:spacing w:line="480" w:lineRule="exact"/>
              <w:jc w:val="center"/>
              <w:rPr>
                <w:rFonts w:ascii="宋体"/>
                <w:b/>
                <w:bCs/>
              </w:rPr>
            </w:pPr>
            <w:r>
              <w:rPr>
                <w:rFonts w:ascii="宋体" w:hAnsi="宋体" w:cs="宋体" w:hint="eastAsia"/>
                <w:b/>
                <w:bCs/>
              </w:rPr>
              <w:t>审查项目</w:t>
            </w:r>
          </w:p>
        </w:tc>
        <w:tc>
          <w:tcPr>
            <w:tcW w:w="5032" w:type="dxa"/>
            <w:tcBorders>
              <w:top w:val="single" w:sz="4" w:space="0" w:color="auto"/>
              <w:left w:val="single" w:sz="4" w:space="0" w:color="auto"/>
              <w:bottom w:val="single" w:sz="4" w:space="0" w:color="auto"/>
              <w:right w:val="single" w:sz="4" w:space="0" w:color="auto"/>
            </w:tcBorders>
            <w:vAlign w:val="center"/>
          </w:tcPr>
          <w:p w:rsidR="00ED3A8A" w:rsidRDefault="0033139E">
            <w:pPr>
              <w:shd w:val="clear" w:color="auto" w:fill="FFFFFF"/>
              <w:spacing w:line="480" w:lineRule="exact"/>
              <w:jc w:val="center"/>
              <w:rPr>
                <w:rFonts w:ascii="宋体"/>
                <w:b/>
                <w:bCs/>
              </w:rPr>
            </w:pPr>
            <w:r>
              <w:rPr>
                <w:rFonts w:ascii="宋体" w:hAnsi="宋体" w:cs="宋体" w:hint="eastAsia"/>
                <w:b/>
                <w:bCs/>
              </w:rPr>
              <w:t>评议内容</w:t>
            </w:r>
          </w:p>
        </w:tc>
        <w:tc>
          <w:tcPr>
            <w:tcW w:w="1268" w:type="dxa"/>
            <w:tcBorders>
              <w:top w:val="single" w:sz="4" w:space="0" w:color="auto"/>
              <w:left w:val="single" w:sz="4" w:space="0" w:color="auto"/>
              <w:bottom w:val="single" w:sz="4" w:space="0" w:color="auto"/>
            </w:tcBorders>
            <w:vAlign w:val="center"/>
          </w:tcPr>
          <w:p w:rsidR="00ED3A8A" w:rsidRDefault="0033139E">
            <w:pPr>
              <w:shd w:val="clear" w:color="auto" w:fill="FFFFFF"/>
              <w:snapToGrid w:val="0"/>
              <w:spacing w:line="360" w:lineRule="auto"/>
              <w:jc w:val="center"/>
              <w:rPr>
                <w:rFonts w:ascii="宋体"/>
                <w:b/>
                <w:bCs/>
              </w:rPr>
            </w:pPr>
            <w:r>
              <w:rPr>
                <w:rFonts w:ascii="宋体" w:hAnsi="宋体" w:cs="宋体" w:hint="eastAsia"/>
                <w:b/>
                <w:bCs/>
              </w:rPr>
              <w:t>投标人</w:t>
            </w:r>
          </w:p>
        </w:tc>
      </w:tr>
      <w:tr w:rsidR="00ED3A8A">
        <w:trPr>
          <w:trHeight w:hRule="exact" w:val="776"/>
          <w:jc w:val="center"/>
        </w:trPr>
        <w:tc>
          <w:tcPr>
            <w:tcW w:w="925" w:type="dxa"/>
            <w:tcBorders>
              <w:top w:val="single" w:sz="4" w:space="0" w:color="auto"/>
              <w:bottom w:val="single" w:sz="4" w:space="0" w:color="auto"/>
              <w:right w:val="single" w:sz="4" w:space="0" w:color="auto"/>
            </w:tcBorders>
            <w:vAlign w:val="center"/>
          </w:tcPr>
          <w:p w:rsidR="00ED3A8A" w:rsidRDefault="0033139E">
            <w:pPr>
              <w:shd w:val="clear" w:color="auto" w:fill="FFFFFF"/>
              <w:spacing w:line="480" w:lineRule="exact"/>
              <w:jc w:val="center"/>
              <w:rPr>
                <w:rFonts w:ascii="宋体"/>
              </w:rPr>
            </w:pPr>
            <w:r>
              <w:rPr>
                <w:rFonts w:ascii="宋体" w:hAnsi="宋体" w:cs="宋体" w:hint="eastAsia"/>
              </w:rPr>
              <w:t>1</w:t>
            </w:r>
          </w:p>
        </w:tc>
        <w:tc>
          <w:tcPr>
            <w:tcW w:w="1985" w:type="dxa"/>
            <w:tcBorders>
              <w:top w:val="single" w:sz="4" w:space="0" w:color="auto"/>
              <w:left w:val="single" w:sz="4" w:space="0" w:color="auto"/>
              <w:bottom w:val="single" w:sz="4" w:space="0" w:color="auto"/>
              <w:right w:val="single" w:sz="4" w:space="0" w:color="auto"/>
            </w:tcBorders>
            <w:vAlign w:val="center"/>
          </w:tcPr>
          <w:p w:rsidR="00ED3A8A" w:rsidRDefault="0033139E">
            <w:pPr>
              <w:spacing w:line="276" w:lineRule="auto"/>
              <w:jc w:val="center"/>
              <w:rPr>
                <w:rFonts w:ascii="Tahoma" w:hAnsi="Tahoma" w:cs="Tahoma"/>
              </w:rPr>
            </w:pPr>
            <w:r>
              <w:rPr>
                <w:rFonts w:ascii="Tahoma" w:hAnsi="Tahoma" w:cs="宋体" w:hint="eastAsia"/>
              </w:rPr>
              <w:t>投标文件的有效性、完整性</w:t>
            </w:r>
          </w:p>
        </w:tc>
        <w:tc>
          <w:tcPr>
            <w:tcW w:w="5032" w:type="dxa"/>
            <w:tcBorders>
              <w:top w:val="single" w:sz="4" w:space="0" w:color="auto"/>
              <w:left w:val="single" w:sz="4" w:space="0" w:color="auto"/>
              <w:bottom w:val="single" w:sz="4" w:space="0" w:color="auto"/>
              <w:right w:val="single" w:sz="4" w:space="0" w:color="auto"/>
            </w:tcBorders>
            <w:vAlign w:val="center"/>
          </w:tcPr>
          <w:p w:rsidR="00ED3A8A" w:rsidRDefault="0033139E">
            <w:pPr>
              <w:spacing w:line="276" w:lineRule="auto"/>
              <w:rPr>
                <w:rFonts w:ascii="Tahoma" w:hAnsi="Tahoma" w:cs="Tahoma"/>
              </w:rPr>
            </w:pPr>
            <w:r>
              <w:rPr>
                <w:rFonts w:ascii="Tahoma" w:hAnsi="Tahoma" w:cs="宋体" w:hint="eastAsia"/>
              </w:rPr>
              <w:t>是否符合招标文件的式样和签署要求且内容完整无缺漏</w:t>
            </w:r>
          </w:p>
        </w:tc>
        <w:tc>
          <w:tcPr>
            <w:tcW w:w="1268" w:type="dxa"/>
            <w:tcBorders>
              <w:top w:val="single" w:sz="4" w:space="0" w:color="auto"/>
              <w:left w:val="single" w:sz="4" w:space="0" w:color="auto"/>
              <w:bottom w:val="single" w:sz="4" w:space="0" w:color="auto"/>
            </w:tcBorders>
            <w:vAlign w:val="center"/>
          </w:tcPr>
          <w:p w:rsidR="00ED3A8A" w:rsidRDefault="0033139E">
            <w:pPr>
              <w:shd w:val="clear" w:color="auto" w:fill="FFFFFF"/>
              <w:spacing w:line="480" w:lineRule="exact"/>
              <w:jc w:val="center"/>
              <w:rPr>
                <w:rFonts w:ascii="宋体"/>
                <w:b/>
                <w:bCs/>
              </w:rPr>
            </w:pPr>
            <w:r>
              <w:rPr>
                <w:rFonts w:ascii="宋体"/>
                <w:b/>
                <w:bCs/>
              </w:rPr>
              <w:t> </w:t>
            </w:r>
          </w:p>
        </w:tc>
      </w:tr>
      <w:tr w:rsidR="00ED3A8A">
        <w:trPr>
          <w:trHeight w:hRule="exact" w:val="844"/>
          <w:jc w:val="center"/>
        </w:trPr>
        <w:tc>
          <w:tcPr>
            <w:tcW w:w="925" w:type="dxa"/>
            <w:tcBorders>
              <w:top w:val="single" w:sz="4" w:space="0" w:color="auto"/>
              <w:bottom w:val="single" w:sz="4" w:space="0" w:color="auto"/>
              <w:right w:val="single" w:sz="4" w:space="0" w:color="auto"/>
            </w:tcBorders>
            <w:vAlign w:val="center"/>
          </w:tcPr>
          <w:p w:rsidR="00ED3A8A" w:rsidRDefault="0033139E">
            <w:pPr>
              <w:shd w:val="clear" w:color="auto" w:fill="FFFFFF"/>
              <w:spacing w:line="480" w:lineRule="exact"/>
              <w:jc w:val="center"/>
              <w:rPr>
                <w:rFonts w:ascii="宋体"/>
              </w:rPr>
            </w:pPr>
            <w:r>
              <w:rPr>
                <w:rFonts w:ascii="宋体" w:hAnsi="宋体" w:cs="宋体" w:hint="eastAsia"/>
              </w:rPr>
              <w:t>2</w:t>
            </w:r>
          </w:p>
        </w:tc>
        <w:tc>
          <w:tcPr>
            <w:tcW w:w="1985" w:type="dxa"/>
            <w:tcBorders>
              <w:top w:val="single" w:sz="4" w:space="0" w:color="auto"/>
              <w:left w:val="single" w:sz="4" w:space="0" w:color="auto"/>
              <w:bottom w:val="single" w:sz="4" w:space="0" w:color="auto"/>
              <w:right w:val="single" w:sz="4" w:space="0" w:color="auto"/>
            </w:tcBorders>
            <w:vAlign w:val="center"/>
          </w:tcPr>
          <w:p w:rsidR="00ED3A8A" w:rsidRDefault="0033139E">
            <w:pPr>
              <w:spacing w:line="276" w:lineRule="auto"/>
              <w:jc w:val="center"/>
              <w:rPr>
                <w:rFonts w:ascii="Tahoma" w:hAnsi="Tahoma" w:cs="Tahoma"/>
              </w:rPr>
            </w:pPr>
            <w:r>
              <w:rPr>
                <w:rFonts w:ascii="Tahoma" w:hAnsi="Tahoma" w:cs="宋体" w:hint="eastAsia"/>
              </w:rPr>
              <w:t>报价项目完整性</w:t>
            </w:r>
          </w:p>
        </w:tc>
        <w:tc>
          <w:tcPr>
            <w:tcW w:w="5032" w:type="dxa"/>
            <w:tcBorders>
              <w:top w:val="single" w:sz="4" w:space="0" w:color="auto"/>
              <w:left w:val="single" w:sz="4" w:space="0" w:color="auto"/>
              <w:bottom w:val="single" w:sz="4" w:space="0" w:color="auto"/>
              <w:right w:val="single" w:sz="4" w:space="0" w:color="auto"/>
            </w:tcBorders>
            <w:vAlign w:val="center"/>
          </w:tcPr>
          <w:p w:rsidR="00ED3A8A" w:rsidRDefault="0033139E">
            <w:pPr>
              <w:spacing w:line="276" w:lineRule="auto"/>
              <w:rPr>
                <w:rFonts w:ascii="Tahoma" w:hAnsi="Tahoma" w:cs="Tahoma"/>
              </w:rPr>
            </w:pPr>
            <w:r>
              <w:rPr>
                <w:rFonts w:ascii="Tahoma" w:hAnsi="Tahoma" w:cs="宋体" w:hint="eastAsia"/>
              </w:rPr>
              <w:t>是否对本项目内所有的内容进行投标，漏报其投标将被拒绝</w:t>
            </w:r>
          </w:p>
        </w:tc>
        <w:tc>
          <w:tcPr>
            <w:tcW w:w="1268" w:type="dxa"/>
            <w:tcBorders>
              <w:top w:val="single" w:sz="4" w:space="0" w:color="auto"/>
              <w:left w:val="single" w:sz="4" w:space="0" w:color="auto"/>
              <w:bottom w:val="single" w:sz="4" w:space="0" w:color="auto"/>
            </w:tcBorders>
            <w:vAlign w:val="center"/>
          </w:tcPr>
          <w:p w:rsidR="00ED3A8A" w:rsidRDefault="00ED3A8A">
            <w:pPr>
              <w:shd w:val="clear" w:color="auto" w:fill="FFFFFF"/>
              <w:spacing w:line="480" w:lineRule="exact"/>
              <w:jc w:val="center"/>
              <w:rPr>
                <w:rFonts w:ascii="宋体"/>
                <w:b/>
                <w:bCs/>
              </w:rPr>
            </w:pPr>
          </w:p>
        </w:tc>
      </w:tr>
      <w:tr w:rsidR="00ED3A8A">
        <w:trPr>
          <w:trHeight w:hRule="exact" w:val="680"/>
          <w:jc w:val="center"/>
        </w:trPr>
        <w:tc>
          <w:tcPr>
            <w:tcW w:w="925" w:type="dxa"/>
            <w:tcBorders>
              <w:top w:val="single" w:sz="4" w:space="0" w:color="auto"/>
              <w:bottom w:val="single" w:sz="4" w:space="0" w:color="auto"/>
              <w:right w:val="single" w:sz="4" w:space="0" w:color="auto"/>
            </w:tcBorders>
            <w:vAlign w:val="center"/>
          </w:tcPr>
          <w:p w:rsidR="00ED3A8A" w:rsidRDefault="0033139E">
            <w:pPr>
              <w:shd w:val="clear" w:color="auto" w:fill="FFFFFF"/>
              <w:spacing w:line="480" w:lineRule="exact"/>
              <w:jc w:val="center"/>
              <w:rPr>
                <w:rFonts w:ascii="宋体"/>
              </w:rPr>
            </w:pPr>
            <w:r>
              <w:rPr>
                <w:rFonts w:ascii="宋体" w:hAnsi="宋体" w:cs="宋体" w:hint="eastAsia"/>
              </w:rPr>
              <w:t>3</w:t>
            </w:r>
          </w:p>
        </w:tc>
        <w:tc>
          <w:tcPr>
            <w:tcW w:w="1985" w:type="dxa"/>
            <w:tcBorders>
              <w:top w:val="single" w:sz="4" w:space="0" w:color="auto"/>
              <w:left w:val="single" w:sz="4" w:space="0" w:color="auto"/>
              <w:bottom w:val="single" w:sz="4" w:space="0" w:color="auto"/>
              <w:right w:val="single" w:sz="4" w:space="0" w:color="auto"/>
            </w:tcBorders>
            <w:vAlign w:val="center"/>
          </w:tcPr>
          <w:p w:rsidR="00ED3A8A" w:rsidRDefault="0033139E">
            <w:pPr>
              <w:shd w:val="clear" w:color="auto" w:fill="FFFFFF"/>
              <w:spacing w:line="480" w:lineRule="exact"/>
              <w:jc w:val="center"/>
              <w:rPr>
                <w:rFonts w:ascii="宋体"/>
              </w:rPr>
            </w:pPr>
            <w:r>
              <w:rPr>
                <w:rFonts w:ascii="宋体" w:hAnsi="宋体" w:cs="宋体" w:hint="eastAsia"/>
              </w:rPr>
              <w:t>投标有效期</w:t>
            </w:r>
          </w:p>
        </w:tc>
        <w:tc>
          <w:tcPr>
            <w:tcW w:w="5032" w:type="dxa"/>
            <w:tcBorders>
              <w:top w:val="single" w:sz="4" w:space="0" w:color="auto"/>
              <w:left w:val="single" w:sz="4" w:space="0" w:color="auto"/>
              <w:bottom w:val="single" w:sz="4" w:space="0" w:color="auto"/>
              <w:right w:val="single" w:sz="4" w:space="0" w:color="auto"/>
            </w:tcBorders>
            <w:vAlign w:val="center"/>
          </w:tcPr>
          <w:p w:rsidR="00ED3A8A" w:rsidRDefault="0033139E">
            <w:pPr>
              <w:shd w:val="clear" w:color="auto" w:fill="FFFFFF"/>
              <w:spacing w:line="480" w:lineRule="exact"/>
              <w:rPr>
                <w:rFonts w:ascii="宋体"/>
              </w:rPr>
            </w:pPr>
            <w:r>
              <w:rPr>
                <w:rFonts w:ascii="宋体" w:hAnsi="宋体" w:cs="宋体" w:hint="eastAsia"/>
              </w:rPr>
              <w:t>是否满足招标文件要求</w:t>
            </w:r>
          </w:p>
        </w:tc>
        <w:tc>
          <w:tcPr>
            <w:tcW w:w="1268" w:type="dxa"/>
            <w:tcBorders>
              <w:top w:val="single" w:sz="4" w:space="0" w:color="auto"/>
              <w:left w:val="single" w:sz="4" w:space="0" w:color="auto"/>
              <w:bottom w:val="single" w:sz="4" w:space="0" w:color="auto"/>
            </w:tcBorders>
            <w:vAlign w:val="center"/>
          </w:tcPr>
          <w:p w:rsidR="00ED3A8A" w:rsidRDefault="0033139E">
            <w:pPr>
              <w:shd w:val="clear" w:color="auto" w:fill="FFFFFF"/>
              <w:spacing w:line="480" w:lineRule="exact"/>
              <w:jc w:val="center"/>
              <w:rPr>
                <w:rFonts w:ascii="宋体"/>
                <w:b/>
                <w:bCs/>
              </w:rPr>
            </w:pPr>
            <w:r>
              <w:rPr>
                <w:rFonts w:ascii="宋体"/>
                <w:b/>
                <w:bCs/>
              </w:rPr>
              <w:t> </w:t>
            </w:r>
          </w:p>
        </w:tc>
      </w:tr>
      <w:tr w:rsidR="00ED3A8A">
        <w:trPr>
          <w:trHeight w:hRule="exact" w:val="680"/>
          <w:jc w:val="center"/>
        </w:trPr>
        <w:tc>
          <w:tcPr>
            <w:tcW w:w="925" w:type="dxa"/>
            <w:tcBorders>
              <w:top w:val="single" w:sz="4" w:space="0" w:color="auto"/>
              <w:bottom w:val="single" w:sz="4" w:space="0" w:color="auto"/>
              <w:right w:val="single" w:sz="4" w:space="0" w:color="auto"/>
            </w:tcBorders>
            <w:vAlign w:val="center"/>
          </w:tcPr>
          <w:p w:rsidR="00ED3A8A" w:rsidRDefault="0033139E">
            <w:pPr>
              <w:shd w:val="clear" w:color="auto" w:fill="FFFFFF"/>
              <w:spacing w:line="480" w:lineRule="exact"/>
              <w:jc w:val="center"/>
              <w:rPr>
                <w:rFonts w:ascii="宋体"/>
              </w:rPr>
            </w:pPr>
            <w:r>
              <w:rPr>
                <w:rFonts w:ascii="宋体" w:hAnsi="宋体" w:cs="宋体" w:hint="eastAsia"/>
              </w:rPr>
              <w:t>4</w:t>
            </w:r>
          </w:p>
        </w:tc>
        <w:tc>
          <w:tcPr>
            <w:tcW w:w="1985" w:type="dxa"/>
            <w:tcBorders>
              <w:top w:val="single" w:sz="4" w:space="0" w:color="auto"/>
              <w:left w:val="single" w:sz="4" w:space="0" w:color="auto"/>
              <w:bottom w:val="single" w:sz="4" w:space="0" w:color="auto"/>
              <w:right w:val="single" w:sz="4" w:space="0" w:color="auto"/>
            </w:tcBorders>
            <w:vAlign w:val="center"/>
          </w:tcPr>
          <w:p w:rsidR="00ED3A8A" w:rsidRDefault="0033139E">
            <w:pPr>
              <w:spacing w:line="276" w:lineRule="auto"/>
              <w:jc w:val="center"/>
              <w:rPr>
                <w:rFonts w:ascii="宋体"/>
              </w:rPr>
            </w:pPr>
            <w:r>
              <w:rPr>
                <w:rFonts w:ascii="宋体" w:hAnsi="宋体" w:cs="宋体" w:hint="eastAsia"/>
              </w:rPr>
              <w:t>工期</w:t>
            </w:r>
          </w:p>
        </w:tc>
        <w:tc>
          <w:tcPr>
            <w:tcW w:w="5032" w:type="dxa"/>
            <w:tcBorders>
              <w:top w:val="single" w:sz="4" w:space="0" w:color="auto"/>
              <w:left w:val="single" w:sz="4" w:space="0" w:color="auto"/>
              <w:bottom w:val="single" w:sz="4" w:space="0" w:color="auto"/>
              <w:right w:val="single" w:sz="4" w:space="0" w:color="auto"/>
            </w:tcBorders>
            <w:vAlign w:val="center"/>
          </w:tcPr>
          <w:p w:rsidR="00ED3A8A" w:rsidRDefault="0033139E">
            <w:pPr>
              <w:spacing w:line="276" w:lineRule="auto"/>
              <w:rPr>
                <w:rFonts w:ascii="宋体"/>
              </w:rPr>
            </w:pPr>
            <w:r>
              <w:rPr>
                <w:rFonts w:ascii="宋体" w:hAnsi="宋体" w:cs="宋体" w:hint="eastAsia"/>
              </w:rPr>
              <w:t>是否满足招标文件要求</w:t>
            </w:r>
          </w:p>
        </w:tc>
        <w:tc>
          <w:tcPr>
            <w:tcW w:w="1268" w:type="dxa"/>
            <w:tcBorders>
              <w:top w:val="single" w:sz="4" w:space="0" w:color="auto"/>
              <w:left w:val="single" w:sz="4" w:space="0" w:color="auto"/>
              <w:bottom w:val="single" w:sz="4" w:space="0" w:color="auto"/>
            </w:tcBorders>
            <w:vAlign w:val="center"/>
          </w:tcPr>
          <w:p w:rsidR="00ED3A8A" w:rsidRDefault="0033139E">
            <w:pPr>
              <w:shd w:val="clear" w:color="auto" w:fill="FFFFFF"/>
              <w:spacing w:line="480" w:lineRule="exact"/>
              <w:jc w:val="center"/>
              <w:rPr>
                <w:rFonts w:ascii="宋体"/>
                <w:b/>
                <w:bCs/>
              </w:rPr>
            </w:pPr>
            <w:r>
              <w:rPr>
                <w:rFonts w:ascii="宋体"/>
                <w:b/>
                <w:bCs/>
              </w:rPr>
              <w:t> </w:t>
            </w:r>
          </w:p>
        </w:tc>
      </w:tr>
      <w:tr w:rsidR="00ED3A8A">
        <w:trPr>
          <w:trHeight w:hRule="exact" w:val="680"/>
          <w:jc w:val="center"/>
        </w:trPr>
        <w:tc>
          <w:tcPr>
            <w:tcW w:w="925" w:type="dxa"/>
            <w:tcBorders>
              <w:top w:val="single" w:sz="4" w:space="0" w:color="auto"/>
              <w:bottom w:val="single" w:sz="4" w:space="0" w:color="auto"/>
              <w:right w:val="single" w:sz="4" w:space="0" w:color="auto"/>
            </w:tcBorders>
            <w:vAlign w:val="center"/>
          </w:tcPr>
          <w:p w:rsidR="00ED3A8A" w:rsidRDefault="0033139E">
            <w:pPr>
              <w:shd w:val="clear" w:color="auto" w:fill="FFFFFF"/>
              <w:spacing w:line="480" w:lineRule="exact"/>
              <w:jc w:val="center"/>
              <w:rPr>
                <w:rFonts w:ascii="宋体"/>
              </w:rPr>
            </w:pPr>
            <w:r>
              <w:rPr>
                <w:rFonts w:ascii="宋体" w:hAnsi="宋体" w:cs="宋体" w:hint="eastAsia"/>
              </w:rPr>
              <w:t>5</w:t>
            </w:r>
          </w:p>
        </w:tc>
        <w:tc>
          <w:tcPr>
            <w:tcW w:w="1985" w:type="dxa"/>
            <w:tcBorders>
              <w:top w:val="single" w:sz="4" w:space="0" w:color="auto"/>
              <w:left w:val="single" w:sz="4" w:space="0" w:color="auto"/>
              <w:bottom w:val="single" w:sz="4" w:space="0" w:color="auto"/>
              <w:right w:val="single" w:sz="4" w:space="0" w:color="auto"/>
            </w:tcBorders>
            <w:vAlign w:val="center"/>
          </w:tcPr>
          <w:p w:rsidR="00ED3A8A" w:rsidRDefault="0033139E">
            <w:pPr>
              <w:spacing w:line="276" w:lineRule="auto"/>
              <w:jc w:val="center"/>
              <w:rPr>
                <w:rFonts w:ascii="宋体"/>
              </w:rPr>
            </w:pPr>
            <w:r>
              <w:rPr>
                <w:rFonts w:ascii="宋体" w:hAnsi="宋体" w:cs="宋体" w:hint="eastAsia"/>
              </w:rPr>
              <w:t>其他</w:t>
            </w:r>
          </w:p>
        </w:tc>
        <w:tc>
          <w:tcPr>
            <w:tcW w:w="5032" w:type="dxa"/>
            <w:tcBorders>
              <w:top w:val="single" w:sz="4" w:space="0" w:color="auto"/>
              <w:left w:val="single" w:sz="4" w:space="0" w:color="auto"/>
              <w:bottom w:val="single" w:sz="4" w:space="0" w:color="auto"/>
              <w:right w:val="single" w:sz="4" w:space="0" w:color="auto"/>
            </w:tcBorders>
            <w:vAlign w:val="center"/>
          </w:tcPr>
          <w:p w:rsidR="00ED3A8A" w:rsidRDefault="0033139E">
            <w:pPr>
              <w:spacing w:line="276" w:lineRule="auto"/>
              <w:rPr>
                <w:rFonts w:ascii="宋体"/>
              </w:rPr>
            </w:pPr>
            <w:r>
              <w:rPr>
                <w:rFonts w:ascii="宋体" w:hAnsi="宋体" w:cs="宋体" w:hint="eastAsia"/>
              </w:rPr>
              <w:t>无其他无效投标认定条件</w:t>
            </w:r>
          </w:p>
        </w:tc>
        <w:tc>
          <w:tcPr>
            <w:tcW w:w="1268" w:type="dxa"/>
            <w:tcBorders>
              <w:top w:val="single" w:sz="4" w:space="0" w:color="auto"/>
              <w:left w:val="single" w:sz="4" w:space="0" w:color="auto"/>
              <w:bottom w:val="single" w:sz="4" w:space="0" w:color="auto"/>
            </w:tcBorders>
            <w:vAlign w:val="center"/>
          </w:tcPr>
          <w:p w:rsidR="00ED3A8A" w:rsidRDefault="00ED3A8A">
            <w:pPr>
              <w:shd w:val="clear" w:color="auto" w:fill="FFFFFF"/>
              <w:spacing w:line="480" w:lineRule="exact"/>
              <w:jc w:val="center"/>
              <w:rPr>
                <w:rFonts w:ascii="宋体"/>
                <w:b/>
                <w:bCs/>
              </w:rPr>
            </w:pPr>
          </w:p>
        </w:tc>
      </w:tr>
      <w:tr w:rsidR="00ED3A8A">
        <w:trPr>
          <w:trHeight w:hRule="exact" w:val="680"/>
          <w:jc w:val="center"/>
        </w:trPr>
        <w:tc>
          <w:tcPr>
            <w:tcW w:w="7942" w:type="dxa"/>
            <w:gridSpan w:val="3"/>
            <w:tcBorders>
              <w:top w:val="single" w:sz="4" w:space="0" w:color="auto"/>
              <w:bottom w:val="single" w:sz="4" w:space="0" w:color="auto"/>
              <w:right w:val="single" w:sz="4" w:space="0" w:color="auto"/>
            </w:tcBorders>
            <w:vAlign w:val="center"/>
          </w:tcPr>
          <w:p w:rsidR="00ED3A8A" w:rsidRDefault="0033139E">
            <w:pPr>
              <w:shd w:val="clear" w:color="auto" w:fill="FFFFFF"/>
              <w:spacing w:line="480" w:lineRule="exact"/>
              <w:jc w:val="center"/>
              <w:rPr>
                <w:rFonts w:ascii="宋体"/>
              </w:rPr>
            </w:pPr>
            <w:r>
              <w:rPr>
                <w:rFonts w:ascii="宋体" w:hAnsi="宋体" w:cs="宋体" w:hint="eastAsia"/>
                <w:b/>
                <w:bCs/>
              </w:rPr>
              <w:t>结</w:t>
            </w:r>
            <w:r>
              <w:rPr>
                <w:rFonts w:ascii="宋体" w:hAnsi="宋体" w:cs="宋体"/>
                <w:b/>
                <w:bCs/>
              </w:rPr>
              <w:t xml:space="preserve">    </w:t>
            </w:r>
            <w:r>
              <w:rPr>
                <w:rFonts w:ascii="宋体" w:hAnsi="宋体" w:cs="宋体" w:hint="eastAsia"/>
                <w:b/>
                <w:bCs/>
              </w:rPr>
              <w:t>论</w:t>
            </w:r>
          </w:p>
        </w:tc>
        <w:tc>
          <w:tcPr>
            <w:tcW w:w="1268" w:type="dxa"/>
            <w:tcBorders>
              <w:top w:val="single" w:sz="4" w:space="0" w:color="auto"/>
              <w:left w:val="single" w:sz="4" w:space="0" w:color="auto"/>
              <w:bottom w:val="single" w:sz="4" w:space="0" w:color="auto"/>
            </w:tcBorders>
            <w:vAlign w:val="center"/>
          </w:tcPr>
          <w:p w:rsidR="00ED3A8A" w:rsidRDefault="0033139E">
            <w:pPr>
              <w:shd w:val="clear" w:color="auto" w:fill="FFFFFF"/>
              <w:spacing w:line="480" w:lineRule="exact"/>
              <w:jc w:val="center"/>
              <w:rPr>
                <w:rFonts w:ascii="宋体"/>
                <w:b/>
                <w:bCs/>
              </w:rPr>
            </w:pPr>
            <w:r>
              <w:rPr>
                <w:rFonts w:ascii="宋体"/>
                <w:b/>
                <w:bCs/>
              </w:rPr>
              <w:t> </w:t>
            </w:r>
          </w:p>
        </w:tc>
      </w:tr>
    </w:tbl>
    <w:p w:rsidR="00ED3A8A" w:rsidRDefault="00ED3A8A">
      <w:pPr>
        <w:shd w:val="clear" w:color="auto" w:fill="FFFFFF"/>
        <w:spacing w:line="360" w:lineRule="auto"/>
        <w:rPr>
          <w:rFonts w:ascii="宋体"/>
          <w:sz w:val="24"/>
          <w:szCs w:val="24"/>
        </w:rPr>
      </w:pPr>
    </w:p>
    <w:p w:rsidR="00ED3A8A" w:rsidRDefault="0033139E">
      <w:pPr>
        <w:spacing w:line="360" w:lineRule="auto"/>
        <w:rPr>
          <w:rFonts w:ascii="宋体" w:hAnsi="宋体"/>
          <w:szCs w:val="44"/>
        </w:rPr>
      </w:pPr>
      <w:r>
        <w:rPr>
          <w:rFonts w:ascii="宋体" w:hAnsi="宋体"/>
          <w:szCs w:val="44"/>
        </w:rPr>
        <w:t>1</w:t>
      </w:r>
      <w:r>
        <w:rPr>
          <w:rFonts w:ascii="宋体" w:hAnsi="宋体" w:hint="eastAsia"/>
          <w:szCs w:val="44"/>
        </w:rPr>
        <w:t>、在表中的各项只需填写“√</w:t>
      </w:r>
      <w:r>
        <w:rPr>
          <w:rFonts w:ascii="宋体" w:hAnsi="宋体"/>
          <w:szCs w:val="44"/>
        </w:rPr>
        <w:t>/</w:t>
      </w:r>
      <w:r>
        <w:rPr>
          <w:rFonts w:ascii="宋体" w:hAnsi="宋体" w:hint="eastAsia"/>
          <w:szCs w:val="44"/>
        </w:rPr>
        <w:t>通过”或“×</w:t>
      </w:r>
      <w:r>
        <w:rPr>
          <w:rFonts w:ascii="宋体" w:hAnsi="宋体"/>
          <w:szCs w:val="44"/>
        </w:rPr>
        <w:t>/</w:t>
      </w:r>
      <w:r>
        <w:rPr>
          <w:rFonts w:ascii="宋体" w:hAnsi="宋体" w:hint="eastAsia"/>
          <w:szCs w:val="44"/>
        </w:rPr>
        <w:t>不通过”。</w:t>
      </w:r>
    </w:p>
    <w:p w:rsidR="00ED3A8A" w:rsidRDefault="0033139E">
      <w:pPr>
        <w:spacing w:line="360" w:lineRule="auto"/>
        <w:rPr>
          <w:rFonts w:ascii="宋体" w:hAnsi="宋体"/>
          <w:szCs w:val="44"/>
        </w:rPr>
      </w:pPr>
      <w:r>
        <w:rPr>
          <w:rFonts w:ascii="宋体" w:hAnsi="宋体"/>
          <w:szCs w:val="44"/>
        </w:rPr>
        <w:t>2</w:t>
      </w:r>
      <w:r>
        <w:rPr>
          <w:rFonts w:ascii="宋体" w:hAnsi="宋体" w:hint="eastAsia"/>
          <w:szCs w:val="44"/>
        </w:rPr>
        <w:t>、在结论中按“一项否决”的原则，只有全部是√</w:t>
      </w:r>
      <w:r>
        <w:rPr>
          <w:rFonts w:ascii="宋体" w:hAnsi="宋体"/>
          <w:szCs w:val="44"/>
        </w:rPr>
        <w:t>/</w:t>
      </w:r>
      <w:r>
        <w:rPr>
          <w:rFonts w:ascii="宋体" w:hAnsi="宋体" w:hint="eastAsia"/>
          <w:szCs w:val="44"/>
        </w:rPr>
        <w:t>通过的，填写“合格”；只要其中有一项是×</w:t>
      </w:r>
      <w:r>
        <w:rPr>
          <w:rFonts w:ascii="宋体" w:hAnsi="宋体"/>
          <w:szCs w:val="44"/>
        </w:rPr>
        <w:t>/</w:t>
      </w:r>
      <w:r>
        <w:rPr>
          <w:rFonts w:ascii="宋体" w:hAnsi="宋体" w:hint="eastAsia"/>
          <w:szCs w:val="44"/>
        </w:rPr>
        <w:t>不通过的，填写“不合格”。</w:t>
      </w:r>
    </w:p>
    <w:p w:rsidR="00ED3A8A" w:rsidRDefault="0033139E">
      <w:pPr>
        <w:spacing w:line="360" w:lineRule="auto"/>
        <w:rPr>
          <w:rFonts w:ascii="宋体" w:hAnsi="宋体"/>
          <w:szCs w:val="44"/>
        </w:rPr>
      </w:pPr>
      <w:r>
        <w:rPr>
          <w:rFonts w:ascii="宋体" w:hAnsi="宋体"/>
          <w:szCs w:val="44"/>
        </w:rPr>
        <w:t>3</w:t>
      </w:r>
      <w:r>
        <w:rPr>
          <w:rFonts w:ascii="宋体" w:hAnsi="宋体" w:hint="eastAsia"/>
          <w:szCs w:val="44"/>
        </w:rPr>
        <w:t>、结论是合格的，才能进入下一轮；不合格的被淘汰。</w:t>
      </w:r>
    </w:p>
    <w:p w:rsidR="00ED3A8A" w:rsidRDefault="00ED3A8A">
      <w:pPr>
        <w:spacing w:line="360" w:lineRule="auto"/>
        <w:rPr>
          <w:rFonts w:ascii="宋体" w:hAnsi="宋体"/>
          <w:sz w:val="24"/>
          <w:szCs w:val="24"/>
        </w:rPr>
      </w:pPr>
    </w:p>
    <w:p w:rsidR="00ED3A8A" w:rsidRDefault="0033139E">
      <w:pPr>
        <w:spacing w:line="360" w:lineRule="auto"/>
        <w:rPr>
          <w:sz w:val="24"/>
        </w:rPr>
      </w:pPr>
      <w:r>
        <w:rPr>
          <w:rFonts w:ascii="宋体" w:hAnsi="宋体" w:hint="eastAsia"/>
          <w:szCs w:val="44"/>
        </w:rPr>
        <w:t>评标委员会全体成员签名：</w:t>
      </w:r>
      <w:r>
        <w:rPr>
          <w:rFonts w:ascii="宋体" w:hAnsi="宋体" w:hint="eastAsia"/>
          <w:sz w:val="24"/>
          <w:szCs w:val="24"/>
        </w:rPr>
        <w:t xml:space="preserve">                          </w:t>
      </w:r>
      <w:r>
        <w:rPr>
          <w:rFonts w:ascii="宋体" w:hAnsi="宋体" w:hint="eastAsia"/>
          <w:szCs w:val="44"/>
        </w:rPr>
        <w:t>日期：</w:t>
      </w:r>
      <w:r>
        <w:rPr>
          <w:rFonts w:ascii="宋体" w:hAnsi="宋体" w:hint="eastAsia"/>
          <w:szCs w:val="44"/>
        </w:rPr>
        <w:t xml:space="preserve">      </w:t>
      </w:r>
      <w:r>
        <w:rPr>
          <w:rFonts w:ascii="宋体" w:hAnsi="宋体" w:hint="eastAsia"/>
          <w:szCs w:val="44"/>
        </w:rPr>
        <w:t>年</w:t>
      </w:r>
      <w:r>
        <w:rPr>
          <w:rFonts w:ascii="宋体" w:hAnsi="宋体" w:hint="eastAsia"/>
          <w:szCs w:val="44"/>
        </w:rPr>
        <w:t xml:space="preserve">    </w:t>
      </w:r>
      <w:r>
        <w:rPr>
          <w:rFonts w:ascii="宋体" w:hAnsi="宋体" w:hint="eastAsia"/>
          <w:szCs w:val="44"/>
        </w:rPr>
        <w:t>月</w:t>
      </w:r>
      <w:r>
        <w:rPr>
          <w:rFonts w:ascii="宋体" w:hAnsi="宋体" w:hint="eastAsia"/>
          <w:szCs w:val="44"/>
        </w:rPr>
        <w:t xml:space="preserve">    </w:t>
      </w:r>
      <w:r>
        <w:rPr>
          <w:rFonts w:ascii="宋体" w:hAnsi="宋体" w:hint="eastAsia"/>
          <w:szCs w:val="44"/>
        </w:rPr>
        <w:t>日</w:t>
      </w:r>
      <w:r>
        <w:rPr>
          <w:sz w:val="24"/>
        </w:rPr>
        <w:t xml:space="preserve"> </w:t>
      </w:r>
    </w:p>
    <w:p w:rsidR="00ED3A8A" w:rsidRDefault="00ED3A8A">
      <w:pPr>
        <w:spacing w:line="360" w:lineRule="auto"/>
        <w:rPr>
          <w:sz w:val="24"/>
        </w:rPr>
      </w:pPr>
    </w:p>
    <w:p w:rsidR="00ED3A8A" w:rsidRDefault="0033139E">
      <w:pPr>
        <w:snapToGrid w:val="0"/>
        <w:spacing w:line="360" w:lineRule="auto"/>
        <w:rPr>
          <w:rFonts w:ascii="宋体" w:hAnsi="宋体"/>
          <w:b/>
          <w:sz w:val="44"/>
          <w:szCs w:val="44"/>
        </w:rPr>
      </w:pPr>
      <w:r>
        <w:rPr>
          <w:rFonts w:ascii="宋体" w:hAnsi="宋体"/>
          <w:b/>
          <w:sz w:val="44"/>
          <w:szCs w:val="44"/>
        </w:rPr>
        <w:br w:type="page"/>
      </w:r>
    </w:p>
    <w:p w:rsidR="00ED3A8A" w:rsidRDefault="0033139E">
      <w:pPr>
        <w:pStyle w:val="1"/>
        <w:jc w:val="center"/>
        <w:rPr>
          <w:sz w:val="44"/>
        </w:rPr>
      </w:pPr>
      <w:bookmarkStart w:id="6" w:name="_Toc503953744"/>
      <w:r>
        <w:rPr>
          <w:rFonts w:hint="eastAsia"/>
          <w:sz w:val="44"/>
        </w:rPr>
        <w:lastRenderedPageBreak/>
        <w:t>第五章</w:t>
      </w:r>
      <w:r>
        <w:rPr>
          <w:rFonts w:hint="eastAsia"/>
          <w:sz w:val="44"/>
        </w:rPr>
        <w:t xml:space="preserve">  </w:t>
      </w:r>
      <w:r>
        <w:rPr>
          <w:rFonts w:hint="eastAsia"/>
          <w:sz w:val="44"/>
        </w:rPr>
        <w:t>合同条款及格式</w:t>
      </w:r>
      <w:bookmarkEnd w:id="6"/>
    </w:p>
    <w:p w:rsidR="00ED3A8A" w:rsidRDefault="00ED3A8A"/>
    <w:p w:rsidR="00ED3A8A" w:rsidRDefault="0033139E">
      <w:pPr>
        <w:pStyle w:val="3"/>
        <w:spacing w:line="440" w:lineRule="exact"/>
        <w:jc w:val="center"/>
        <w:rPr>
          <w:rFonts w:ascii="宋体" w:hAnsi="宋体"/>
        </w:rPr>
      </w:pPr>
      <w:bookmarkStart w:id="7" w:name="_Toc390845638"/>
      <w:bookmarkStart w:id="8" w:name="_Toc342127225"/>
      <w:bookmarkStart w:id="9" w:name="_Toc462407781"/>
      <w:bookmarkStart w:id="10" w:name="_Toc437447667"/>
      <w:bookmarkStart w:id="11" w:name="_Toc369107768"/>
      <w:bookmarkStart w:id="12" w:name="_Toc342127124"/>
      <w:bookmarkStart w:id="13" w:name="_Toc364094378"/>
      <w:bookmarkStart w:id="14" w:name="_Toc477774141"/>
      <w:bookmarkStart w:id="15" w:name="_Toc483240708"/>
      <w:bookmarkStart w:id="16" w:name="_Toc503885795"/>
      <w:bookmarkStart w:id="17" w:name="_Toc503953745"/>
      <w:r>
        <w:rPr>
          <w:rFonts w:ascii="宋体" w:hAnsi="宋体" w:hint="eastAsia"/>
        </w:rPr>
        <w:t>第一节</w:t>
      </w:r>
      <w:r>
        <w:rPr>
          <w:rFonts w:ascii="宋体" w:hAnsi="宋体" w:hint="eastAsia"/>
        </w:rPr>
        <w:t xml:space="preserve">  </w:t>
      </w:r>
      <w:r>
        <w:rPr>
          <w:rFonts w:ascii="宋体" w:hAnsi="宋体" w:hint="eastAsia"/>
        </w:rPr>
        <w:t>通用合同条款</w:t>
      </w:r>
      <w:bookmarkEnd w:id="7"/>
      <w:bookmarkEnd w:id="8"/>
      <w:bookmarkEnd w:id="9"/>
      <w:bookmarkEnd w:id="10"/>
      <w:bookmarkEnd w:id="11"/>
      <w:bookmarkEnd w:id="12"/>
      <w:bookmarkEnd w:id="13"/>
      <w:bookmarkEnd w:id="14"/>
      <w:bookmarkEnd w:id="15"/>
      <w:bookmarkEnd w:id="16"/>
      <w:bookmarkEnd w:id="17"/>
    </w:p>
    <w:p w:rsidR="00ED3A8A" w:rsidRDefault="00ED3A8A"/>
    <w:p w:rsidR="00ED3A8A" w:rsidRDefault="0033139E">
      <w:pPr>
        <w:spacing w:line="400" w:lineRule="exact"/>
        <w:rPr>
          <w:rFonts w:ascii="黑体" w:eastAsia="黑体"/>
          <w:sz w:val="28"/>
          <w:szCs w:val="28"/>
        </w:rPr>
      </w:pPr>
      <w:r>
        <w:rPr>
          <w:rFonts w:ascii="黑体" w:eastAsia="黑体" w:hint="eastAsia"/>
          <w:sz w:val="28"/>
          <w:szCs w:val="28"/>
        </w:rPr>
        <w:t xml:space="preserve">1. </w:t>
      </w:r>
      <w:r>
        <w:rPr>
          <w:rFonts w:ascii="黑体" w:eastAsia="黑体" w:hint="eastAsia"/>
          <w:sz w:val="28"/>
          <w:szCs w:val="28"/>
        </w:rPr>
        <w:t>一般约定</w:t>
      </w:r>
      <w:bookmarkStart w:id="18" w:name="_Toc144974580"/>
      <w:bookmarkStart w:id="19" w:name="_Toc152042390"/>
      <w:bookmarkStart w:id="20" w:name="_Toc152045612"/>
      <w:bookmarkStart w:id="21" w:name="_Toc179632630"/>
    </w:p>
    <w:p w:rsidR="00ED3A8A" w:rsidRDefault="0033139E">
      <w:pPr>
        <w:spacing w:line="400" w:lineRule="exact"/>
        <w:rPr>
          <w:rFonts w:ascii="黑体" w:eastAsia="黑体"/>
          <w:sz w:val="24"/>
        </w:rPr>
      </w:pPr>
      <w:r>
        <w:rPr>
          <w:rFonts w:ascii="黑体" w:eastAsia="黑体" w:hint="eastAsia"/>
          <w:sz w:val="24"/>
        </w:rPr>
        <w:t xml:space="preserve">1.1 </w:t>
      </w:r>
      <w:r>
        <w:rPr>
          <w:rFonts w:ascii="黑体" w:eastAsia="黑体" w:hint="eastAsia"/>
          <w:sz w:val="24"/>
        </w:rPr>
        <w:t>词语定义</w:t>
      </w:r>
      <w:bookmarkEnd w:id="18"/>
      <w:bookmarkEnd w:id="19"/>
      <w:bookmarkEnd w:id="20"/>
      <w:bookmarkEnd w:id="21"/>
    </w:p>
    <w:p w:rsidR="00ED3A8A" w:rsidRDefault="0033139E">
      <w:pPr>
        <w:spacing w:line="400" w:lineRule="exact"/>
        <w:ind w:firstLineChars="200" w:firstLine="420"/>
      </w:pPr>
      <w:r>
        <w:rPr>
          <w:rFonts w:hint="eastAsia"/>
        </w:rPr>
        <w:t>通用合同条款、专用合同条款中的下列词语应具有本款所赋予的含义。</w:t>
      </w:r>
    </w:p>
    <w:p w:rsidR="00ED3A8A" w:rsidRDefault="0033139E">
      <w:pPr>
        <w:spacing w:line="400" w:lineRule="exact"/>
        <w:ind w:firstLineChars="200" w:firstLine="420"/>
      </w:pPr>
      <w:r>
        <w:rPr>
          <w:rFonts w:hint="eastAsia"/>
        </w:rPr>
        <w:t xml:space="preserve">1.1.1 </w:t>
      </w:r>
      <w:r>
        <w:rPr>
          <w:rFonts w:ascii="黑体" w:eastAsia="黑体" w:hint="eastAsia"/>
        </w:rPr>
        <w:t>合同</w:t>
      </w:r>
    </w:p>
    <w:p w:rsidR="00ED3A8A" w:rsidRDefault="0033139E">
      <w:pPr>
        <w:spacing w:line="400" w:lineRule="exact"/>
        <w:ind w:firstLineChars="300" w:firstLine="630"/>
      </w:pPr>
      <w:r>
        <w:rPr>
          <w:rFonts w:hint="eastAsia"/>
        </w:rPr>
        <w:t xml:space="preserve">1.1.1.1 </w:t>
      </w:r>
      <w:r>
        <w:rPr>
          <w:rFonts w:hint="eastAsia"/>
        </w:rPr>
        <w:t>合同文件（或称合同）：指合同协议书、中标通知书、投标函及投标函附录、专用合同条款、通用合同条款、技术标准和要求、图纸、已标价工程量清单，以及其他合同文件。</w:t>
      </w:r>
    </w:p>
    <w:p w:rsidR="00ED3A8A" w:rsidRDefault="0033139E">
      <w:pPr>
        <w:spacing w:line="400" w:lineRule="exact"/>
        <w:ind w:firstLineChars="300" w:firstLine="630"/>
      </w:pPr>
      <w:r>
        <w:rPr>
          <w:rFonts w:hint="eastAsia"/>
        </w:rPr>
        <w:t xml:space="preserve">1.1.1.2 </w:t>
      </w:r>
      <w:r>
        <w:rPr>
          <w:rFonts w:hint="eastAsia"/>
        </w:rPr>
        <w:t>合同协议书：指第</w:t>
      </w:r>
      <w:r>
        <w:rPr>
          <w:rFonts w:hint="eastAsia"/>
        </w:rPr>
        <w:t>1.5</w:t>
      </w:r>
      <w:r>
        <w:rPr>
          <w:rFonts w:hint="eastAsia"/>
        </w:rPr>
        <w:t>款所指的合同协议书。</w:t>
      </w:r>
    </w:p>
    <w:p w:rsidR="00ED3A8A" w:rsidRDefault="0033139E">
      <w:pPr>
        <w:spacing w:line="400" w:lineRule="exact"/>
        <w:ind w:firstLineChars="300" w:firstLine="630"/>
      </w:pPr>
      <w:r>
        <w:rPr>
          <w:rFonts w:hint="eastAsia"/>
        </w:rPr>
        <w:t xml:space="preserve">1.1.1.3 </w:t>
      </w:r>
      <w:r>
        <w:rPr>
          <w:rFonts w:hint="eastAsia"/>
        </w:rPr>
        <w:t>中标通知书：指发包人通知承包人中标的函件。</w:t>
      </w:r>
    </w:p>
    <w:p w:rsidR="00ED3A8A" w:rsidRDefault="0033139E">
      <w:pPr>
        <w:spacing w:line="400" w:lineRule="exact"/>
        <w:ind w:firstLineChars="300" w:firstLine="630"/>
      </w:pPr>
      <w:r>
        <w:rPr>
          <w:rFonts w:hint="eastAsia"/>
        </w:rPr>
        <w:t xml:space="preserve">1.1.1.4 </w:t>
      </w:r>
      <w:r>
        <w:rPr>
          <w:rFonts w:hint="eastAsia"/>
        </w:rPr>
        <w:t>投标函：指构成合同文件组成部分的由承包人填写并签署的投标函。</w:t>
      </w:r>
    </w:p>
    <w:p w:rsidR="00ED3A8A" w:rsidRDefault="0033139E">
      <w:pPr>
        <w:spacing w:line="400" w:lineRule="exact"/>
        <w:ind w:firstLineChars="300" w:firstLine="630"/>
      </w:pPr>
      <w:r>
        <w:rPr>
          <w:rFonts w:hint="eastAsia"/>
        </w:rPr>
        <w:t xml:space="preserve">1.1.1.5 </w:t>
      </w:r>
      <w:r>
        <w:rPr>
          <w:rFonts w:hint="eastAsia"/>
        </w:rPr>
        <w:t>投标函附录：指附在投标函后构成合同文件的投标</w:t>
      </w:r>
      <w:r>
        <w:rPr>
          <w:rFonts w:hint="eastAsia"/>
        </w:rPr>
        <w:t>函附录。</w:t>
      </w:r>
    </w:p>
    <w:p w:rsidR="00ED3A8A" w:rsidRDefault="0033139E">
      <w:pPr>
        <w:spacing w:line="400" w:lineRule="exact"/>
        <w:ind w:firstLineChars="300" w:firstLine="630"/>
      </w:pPr>
      <w:r>
        <w:rPr>
          <w:rFonts w:hint="eastAsia"/>
        </w:rPr>
        <w:t xml:space="preserve">1.1.1.6 </w:t>
      </w:r>
      <w:r>
        <w:rPr>
          <w:rFonts w:hint="eastAsia"/>
        </w:rPr>
        <w:t>技术标准和要求：指构成合同文件组成部分的名为技术标准和要求的文件，包括合同双方当事人约定对其所作的修改或补充。</w:t>
      </w:r>
    </w:p>
    <w:p w:rsidR="00ED3A8A" w:rsidRDefault="0033139E">
      <w:pPr>
        <w:spacing w:line="400" w:lineRule="exact"/>
        <w:ind w:firstLineChars="300" w:firstLine="630"/>
      </w:pPr>
      <w:r>
        <w:rPr>
          <w:rFonts w:hint="eastAsia"/>
        </w:rPr>
        <w:t>1.1.1.7</w:t>
      </w:r>
      <w:r>
        <w:rPr>
          <w:rFonts w:hint="eastAsia"/>
        </w:rPr>
        <w:t>图纸：指包含在合同中的工程图纸，以及由发包人按合同约定提供的任何补充和修改的图纸，包括配套的说明。</w:t>
      </w:r>
    </w:p>
    <w:p w:rsidR="00ED3A8A" w:rsidRDefault="0033139E">
      <w:pPr>
        <w:spacing w:line="400" w:lineRule="exact"/>
        <w:ind w:firstLineChars="300" w:firstLine="630"/>
      </w:pPr>
      <w:r>
        <w:rPr>
          <w:rFonts w:hint="eastAsia"/>
        </w:rPr>
        <w:t xml:space="preserve">1.1.1.8 </w:t>
      </w:r>
      <w:r>
        <w:rPr>
          <w:rFonts w:hint="eastAsia"/>
        </w:rPr>
        <w:t>已标价工程量清单：指构成合同文件组成部分的由承包人按照规定的格式和要求填写并标明价格的工程量清单。</w:t>
      </w:r>
    </w:p>
    <w:p w:rsidR="00ED3A8A" w:rsidRDefault="0033139E">
      <w:pPr>
        <w:spacing w:line="400" w:lineRule="exact"/>
        <w:ind w:firstLineChars="300" w:firstLine="630"/>
      </w:pPr>
      <w:r>
        <w:rPr>
          <w:rFonts w:hint="eastAsia"/>
        </w:rPr>
        <w:t xml:space="preserve">1.1.1.9 </w:t>
      </w:r>
      <w:r>
        <w:rPr>
          <w:rFonts w:hint="eastAsia"/>
        </w:rPr>
        <w:t>其他合同文件：指经合同双方当事人确认构成合同文件的其他文件。</w:t>
      </w:r>
    </w:p>
    <w:p w:rsidR="00ED3A8A" w:rsidRDefault="0033139E">
      <w:pPr>
        <w:spacing w:line="400" w:lineRule="exact"/>
        <w:ind w:firstLineChars="200" w:firstLine="420"/>
      </w:pPr>
      <w:r>
        <w:rPr>
          <w:rFonts w:hint="eastAsia"/>
        </w:rPr>
        <w:t xml:space="preserve">1.1.2 </w:t>
      </w:r>
      <w:r>
        <w:rPr>
          <w:rFonts w:ascii="黑体" w:eastAsia="黑体" w:hint="eastAsia"/>
        </w:rPr>
        <w:t>合同当事人和人员</w:t>
      </w:r>
    </w:p>
    <w:p w:rsidR="00ED3A8A" w:rsidRDefault="0033139E">
      <w:pPr>
        <w:spacing w:line="400" w:lineRule="exact"/>
        <w:ind w:firstLineChars="300" w:firstLine="630"/>
      </w:pPr>
      <w:r>
        <w:rPr>
          <w:rFonts w:hint="eastAsia"/>
        </w:rPr>
        <w:t xml:space="preserve">1.1.2.1 </w:t>
      </w:r>
      <w:r>
        <w:rPr>
          <w:rFonts w:hint="eastAsia"/>
        </w:rPr>
        <w:t>合同当事人</w:t>
      </w:r>
      <w:r>
        <w:rPr>
          <w:rFonts w:hint="eastAsia"/>
        </w:rPr>
        <w:t>:</w:t>
      </w:r>
      <w:r>
        <w:rPr>
          <w:rFonts w:hint="eastAsia"/>
        </w:rPr>
        <w:t>指发包人</w:t>
      </w:r>
      <w:r>
        <w:rPr>
          <w:rFonts w:hint="eastAsia"/>
        </w:rPr>
        <w:t>和（或）承包人。</w:t>
      </w:r>
    </w:p>
    <w:p w:rsidR="00ED3A8A" w:rsidRDefault="0033139E">
      <w:pPr>
        <w:spacing w:line="400" w:lineRule="exact"/>
        <w:ind w:firstLineChars="300" w:firstLine="630"/>
      </w:pPr>
      <w:r>
        <w:rPr>
          <w:rFonts w:hint="eastAsia"/>
        </w:rPr>
        <w:t xml:space="preserve">1.1.2.2 </w:t>
      </w:r>
      <w:r>
        <w:rPr>
          <w:rFonts w:hint="eastAsia"/>
        </w:rPr>
        <w:t>发包人：指专用合同条款中指明并与承包人在合同协议书中签字的当事人。</w:t>
      </w:r>
    </w:p>
    <w:p w:rsidR="00ED3A8A" w:rsidRDefault="0033139E">
      <w:pPr>
        <w:spacing w:line="400" w:lineRule="exact"/>
        <w:ind w:firstLineChars="300" w:firstLine="630"/>
      </w:pPr>
      <w:r>
        <w:rPr>
          <w:rFonts w:hint="eastAsia"/>
        </w:rPr>
        <w:t xml:space="preserve">1.1.2.3 </w:t>
      </w:r>
      <w:r>
        <w:rPr>
          <w:rFonts w:hint="eastAsia"/>
        </w:rPr>
        <w:t>承包人：指与发包人签订合同协议书的当事人。</w:t>
      </w:r>
    </w:p>
    <w:p w:rsidR="00ED3A8A" w:rsidRDefault="0033139E">
      <w:pPr>
        <w:spacing w:line="400" w:lineRule="exact"/>
        <w:ind w:firstLineChars="300" w:firstLine="630"/>
      </w:pPr>
      <w:r>
        <w:rPr>
          <w:rFonts w:hint="eastAsia"/>
        </w:rPr>
        <w:t xml:space="preserve">1.1.2.4 </w:t>
      </w:r>
      <w:r>
        <w:rPr>
          <w:rFonts w:hint="eastAsia"/>
        </w:rPr>
        <w:t>承包人项目经理：指承包人派驻施工场地的全权负责人。</w:t>
      </w:r>
    </w:p>
    <w:p w:rsidR="00ED3A8A" w:rsidRDefault="0033139E">
      <w:pPr>
        <w:spacing w:line="400" w:lineRule="exact"/>
        <w:ind w:firstLineChars="300" w:firstLine="630"/>
      </w:pPr>
      <w:r>
        <w:rPr>
          <w:rFonts w:hint="eastAsia"/>
        </w:rPr>
        <w:t xml:space="preserve">1.1.2.5 </w:t>
      </w:r>
      <w:r>
        <w:rPr>
          <w:rFonts w:hint="eastAsia"/>
        </w:rPr>
        <w:t>分包人：指从承包人处分包合同中某一部分工程，并与其签订分包合同的分包人。</w:t>
      </w:r>
    </w:p>
    <w:p w:rsidR="00ED3A8A" w:rsidRDefault="0033139E">
      <w:pPr>
        <w:spacing w:line="400" w:lineRule="exact"/>
        <w:ind w:firstLineChars="300" w:firstLine="630"/>
      </w:pPr>
      <w:r>
        <w:rPr>
          <w:rFonts w:hint="eastAsia"/>
        </w:rPr>
        <w:t xml:space="preserve">1.1.2.6 </w:t>
      </w:r>
      <w:r>
        <w:rPr>
          <w:rFonts w:hint="eastAsia"/>
        </w:rPr>
        <w:t>监理人：指在专用合同条款中指明的，受发包人委托对合同履行实施管理的法人或其他组织。</w:t>
      </w:r>
    </w:p>
    <w:p w:rsidR="00ED3A8A" w:rsidRDefault="0033139E">
      <w:pPr>
        <w:spacing w:line="400" w:lineRule="exact"/>
        <w:ind w:firstLineChars="300" w:firstLine="630"/>
      </w:pPr>
      <w:r>
        <w:rPr>
          <w:rFonts w:hint="eastAsia"/>
        </w:rPr>
        <w:t xml:space="preserve">1.1.2.7 </w:t>
      </w:r>
      <w:r>
        <w:rPr>
          <w:rFonts w:hint="eastAsia"/>
        </w:rPr>
        <w:t>总监理工程师（总监）：指由监理人委派常驻施工场地对合同履行实施管理的全权负责</w:t>
      </w:r>
      <w:r>
        <w:rPr>
          <w:rFonts w:hint="eastAsia"/>
        </w:rPr>
        <w:t>人。</w:t>
      </w:r>
    </w:p>
    <w:p w:rsidR="00ED3A8A" w:rsidRDefault="0033139E">
      <w:pPr>
        <w:spacing w:line="400" w:lineRule="exact"/>
        <w:ind w:firstLineChars="300" w:firstLine="630"/>
      </w:pPr>
      <w:r>
        <w:rPr>
          <w:rFonts w:hint="eastAsia"/>
        </w:rPr>
        <w:t xml:space="preserve">1.1.3 </w:t>
      </w:r>
      <w:r>
        <w:rPr>
          <w:rFonts w:ascii="黑体" w:eastAsia="黑体" w:hint="eastAsia"/>
        </w:rPr>
        <w:t>工程和设备</w:t>
      </w:r>
    </w:p>
    <w:p w:rsidR="00ED3A8A" w:rsidRDefault="0033139E">
      <w:pPr>
        <w:spacing w:line="400" w:lineRule="exact"/>
        <w:ind w:firstLineChars="300" w:firstLine="630"/>
      </w:pPr>
      <w:r>
        <w:rPr>
          <w:rFonts w:hint="eastAsia"/>
        </w:rPr>
        <w:t xml:space="preserve">1.1.3.1 </w:t>
      </w:r>
      <w:r>
        <w:rPr>
          <w:rFonts w:hint="eastAsia"/>
        </w:rPr>
        <w:t>工程：指永久工程和（或）临时工程。</w:t>
      </w:r>
    </w:p>
    <w:p w:rsidR="00ED3A8A" w:rsidRDefault="0033139E">
      <w:pPr>
        <w:spacing w:line="400" w:lineRule="exact"/>
        <w:ind w:firstLineChars="300" w:firstLine="630"/>
      </w:pPr>
      <w:r>
        <w:rPr>
          <w:rFonts w:hint="eastAsia"/>
        </w:rPr>
        <w:t xml:space="preserve">1.1.3.2 </w:t>
      </w:r>
      <w:r>
        <w:rPr>
          <w:rFonts w:hint="eastAsia"/>
        </w:rPr>
        <w:t>永久工程：指按合同约定建造并移交给发包人的工程，包括工程设备。</w:t>
      </w:r>
    </w:p>
    <w:p w:rsidR="00ED3A8A" w:rsidRDefault="0033139E">
      <w:pPr>
        <w:spacing w:line="400" w:lineRule="exact"/>
        <w:ind w:firstLineChars="300" w:firstLine="630"/>
      </w:pPr>
      <w:r>
        <w:rPr>
          <w:rFonts w:hint="eastAsia"/>
        </w:rPr>
        <w:lastRenderedPageBreak/>
        <w:t xml:space="preserve">1.1.3.3 </w:t>
      </w:r>
      <w:r>
        <w:rPr>
          <w:rFonts w:hint="eastAsia"/>
        </w:rPr>
        <w:t>临时工程：指为完成合同约定的永久工程所修建的各类临时性工程，不包括施工设备。</w:t>
      </w:r>
    </w:p>
    <w:p w:rsidR="00ED3A8A" w:rsidRDefault="0033139E">
      <w:pPr>
        <w:spacing w:line="400" w:lineRule="exact"/>
        <w:ind w:firstLineChars="300" w:firstLine="630"/>
      </w:pPr>
      <w:r>
        <w:rPr>
          <w:rFonts w:hint="eastAsia"/>
        </w:rPr>
        <w:t xml:space="preserve">1.1.3.4 </w:t>
      </w:r>
      <w:r>
        <w:rPr>
          <w:rFonts w:hint="eastAsia"/>
        </w:rPr>
        <w:t>单位工程：指专用合同条款中指明特定范围的永久工程。</w:t>
      </w:r>
    </w:p>
    <w:p w:rsidR="00ED3A8A" w:rsidRDefault="0033139E">
      <w:pPr>
        <w:spacing w:line="400" w:lineRule="exact"/>
        <w:ind w:firstLineChars="300" w:firstLine="630"/>
      </w:pPr>
      <w:r>
        <w:rPr>
          <w:rFonts w:hint="eastAsia"/>
        </w:rPr>
        <w:t xml:space="preserve">1.1.3.5 </w:t>
      </w:r>
      <w:r>
        <w:rPr>
          <w:rFonts w:hint="eastAsia"/>
        </w:rPr>
        <w:t>工程设备：指构成或计划构成永久工程一部分的机电设备、金属结构设备、仪器装置及其他类似的设备和装置。</w:t>
      </w:r>
    </w:p>
    <w:p w:rsidR="00ED3A8A" w:rsidRDefault="0033139E">
      <w:pPr>
        <w:spacing w:line="400" w:lineRule="exact"/>
        <w:ind w:firstLineChars="300" w:firstLine="630"/>
      </w:pPr>
      <w:r>
        <w:rPr>
          <w:rFonts w:hint="eastAsia"/>
        </w:rPr>
        <w:t xml:space="preserve">1.1.3.6 </w:t>
      </w:r>
      <w:r>
        <w:rPr>
          <w:rFonts w:hint="eastAsia"/>
        </w:rPr>
        <w:t>施工设备：指为完成合同约定的各项工作所需的设备、器具和其他物品，不包括临时工程和材料。</w:t>
      </w:r>
    </w:p>
    <w:p w:rsidR="00ED3A8A" w:rsidRDefault="0033139E">
      <w:pPr>
        <w:spacing w:line="400" w:lineRule="exact"/>
        <w:ind w:firstLineChars="300" w:firstLine="630"/>
      </w:pPr>
      <w:r>
        <w:rPr>
          <w:rFonts w:hint="eastAsia"/>
        </w:rPr>
        <w:t xml:space="preserve">1.1.3.7 </w:t>
      </w:r>
      <w:r>
        <w:rPr>
          <w:rFonts w:hint="eastAsia"/>
        </w:rPr>
        <w:t>临时设施：指为完成合同约定的各项工作所服务的临时性生产和生活设施。</w:t>
      </w:r>
    </w:p>
    <w:p w:rsidR="00ED3A8A" w:rsidRDefault="0033139E">
      <w:pPr>
        <w:spacing w:line="400" w:lineRule="exact"/>
        <w:ind w:firstLineChars="300" w:firstLine="630"/>
      </w:pPr>
      <w:r>
        <w:rPr>
          <w:rFonts w:hint="eastAsia"/>
        </w:rPr>
        <w:t xml:space="preserve">1.1.3.8 </w:t>
      </w:r>
      <w:r>
        <w:rPr>
          <w:rFonts w:hint="eastAsia"/>
        </w:rPr>
        <w:t>承包人设备：指承包人自带的施工设备。</w:t>
      </w:r>
    </w:p>
    <w:p w:rsidR="00ED3A8A" w:rsidRDefault="0033139E">
      <w:pPr>
        <w:spacing w:line="400" w:lineRule="exact"/>
        <w:ind w:firstLineChars="300" w:firstLine="630"/>
      </w:pPr>
      <w:r>
        <w:rPr>
          <w:rFonts w:hint="eastAsia"/>
        </w:rPr>
        <w:t xml:space="preserve">1.1.3.9 </w:t>
      </w:r>
      <w:r>
        <w:rPr>
          <w:rFonts w:hint="eastAsia"/>
        </w:rPr>
        <w:t>施工场地（或称工地、现场）：指用于合同工程施工的场所，以及在合同中指定作为施工场地组成部分的其他场所，包括永久占地和临时占地。</w:t>
      </w:r>
    </w:p>
    <w:p w:rsidR="00ED3A8A" w:rsidRDefault="0033139E">
      <w:pPr>
        <w:spacing w:line="400" w:lineRule="exact"/>
        <w:ind w:firstLineChars="300" w:firstLine="630"/>
      </w:pPr>
      <w:r>
        <w:rPr>
          <w:rFonts w:hint="eastAsia"/>
        </w:rPr>
        <w:t xml:space="preserve">1.1.3.10 </w:t>
      </w:r>
      <w:r>
        <w:rPr>
          <w:rFonts w:hint="eastAsia"/>
        </w:rPr>
        <w:t>永久占地：指专用合同条款中指明为实施合同工程需永久占用的土地。</w:t>
      </w:r>
    </w:p>
    <w:p w:rsidR="00ED3A8A" w:rsidRDefault="0033139E">
      <w:pPr>
        <w:spacing w:line="400" w:lineRule="exact"/>
        <w:ind w:firstLineChars="300" w:firstLine="630"/>
      </w:pPr>
      <w:r>
        <w:rPr>
          <w:rFonts w:hint="eastAsia"/>
        </w:rPr>
        <w:t xml:space="preserve">1.1.3.11 </w:t>
      </w:r>
      <w:r>
        <w:rPr>
          <w:rFonts w:hint="eastAsia"/>
        </w:rPr>
        <w:t>临时占地：指专用合同条款中指明为实施合同工程需临时占用的土地。</w:t>
      </w:r>
    </w:p>
    <w:p w:rsidR="00ED3A8A" w:rsidRDefault="0033139E">
      <w:pPr>
        <w:spacing w:line="400" w:lineRule="exact"/>
        <w:ind w:firstLineChars="200" w:firstLine="420"/>
      </w:pPr>
      <w:r>
        <w:rPr>
          <w:rFonts w:hint="eastAsia"/>
        </w:rPr>
        <w:t xml:space="preserve">1.1.4 </w:t>
      </w:r>
      <w:r>
        <w:rPr>
          <w:rFonts w:ascii="黑体" w:eastAsia="黑体" w:hint="eastAsia"/>
        </w:rPr>
        <w:t>日期</w:t>
      </w:r>
    </w:p>
    <w:p w:rsidR="00ED3A8A" w:rsidRDefault="0033139E">
      <w:pPr>
        <w:spacing w:line="400" w:lineRule="exact"/>
        <w:ind w:firstLineChars="300" w:firstLine="630"/>
        <w:rPr>
          <w:b/>
        </w:rPr>
      </w:pPr>
      <w:r>
        <w:rPr>
          <w:rFonts w:hint="eastAsia"/>
        </w:rPr>
        <w:t xml:space="preserve">1.1.4.1 </w:t>
      </w:r>
      <w:r>
        <w:rPr>
          <w:rFonts w:hint="eastAsia"/>
        </w:rPr>
        <w:t>开工通知：指监理人按第</w:t>
      </w:r>
      <w:r>
        <w:rPr>
          <w:rFonts w:hint="eastAsia"/>
        </w:rPr>
        <w:t>11.1</w:t>
      </w:r>
      <w:r>
        <w:rPr>
          <w:rFonts w:hint="eastAsia"/>
        </w:rPr>
        <w:t>款通知承包人开工的函件。</w:t>
      </w:r>
    </w:p>
    <w:p w:rsidR="00ED3A8A" w:rsidRDefault="0033139E">
      <w:pPr>
        <w:spacing w:line="400" w:lineRule="exact"/>
        <w:ind w:firstLineChars="300" w:firstLine="630"/>
        <w:rPr>
          <w:b/>
        </w:rPr>
      </w:pPr>
      <w:r>
        <w:rPr>
          <w:rFonts w:hint="eastAsia"/>
        </w:rPr>
        <w:t xml:space="preserve">1.1.4.2 </w:t>
      </w:r>
      <w:r>
        <w:rPr>
          <w:rFonts w:hint="eastAsia"/>
        </w:rPr>
        <w:t>开工日期：指监理人按第</w:t>
      </w:r>
      <w:r>
        <w:rPr>
          <w:rFonts w:hint="eastAsia"/>
        </w:rPr>
        <w:t>11.1</w:t>
      </w:r>
      <w:r>
        <w:rPr>
          <w:rFonts w:hint="eastAsia"/>
        </w:rPr>
        <w:t>款发出的开工通知中写明的开工日期。</w:t>
      </w:r>
    </w:p>
    <w:p w:rsidR="00ED3A8A" w:rsidRDefault="0033139E">
      <w:pPr>
        <w:spacing w:line="400" w:lineRule="exact"/>
        <w:ind w:firstLineChars="300" w:firstLine="630"/>
        <w:rPr>
          <w:b/>
        </w:rPr>
      </w:pPr>
      <w:r>
        <w:rPr>
          <w:rFonts w:hint="eastAsia"/>
        </w:rPr>
        <w:t>1.1.4.3</w:t>
      </w:r>
      <w:r>
        <w:rPr>
          <w:rFonts w:hint="eastAsia"/>
        </w:rPr>
        <w:t>工期：指承包人在投标函中承诺的完成合同工程所需的期限，包括按第</w:t>
      </w:r>
      <w:r>
        <w:rPr>
          <w:rFonts w:hint="eastAsia"/>
        </w:rPr>
        <w:t>11.3</w:t>
      </w:r>
      <w:r>
        <w:rPr>
          <w:rFonts w:hint="eastAsia"/>
        </w:rPr>
        <w:t>款、第</w:t>
      </w:r>
      <w:r>
        <w:rPr>
          <w:rFonts w:hint="eastAsia"/>
        </w:rPr>
        <w:t>11.4</w:t>
      </w:r>
      <w:r>
        <w:rPr>
          <w:rFonts w:hint="eastAsia"/>
        </w:rPr>
        <w:t>款和第</w:t>
      </w:r>
      <w:r>
        <w:rPr>
          <w:rFonts w:hint="eastAsia"/>
        </w:rPr>
        <w:t>11.6</w:t>
      </w:r>
      <w:r>
        <w:rPr>
          <w:rFonts w:hint="eastAsia"/>
        </w:rPr>
        <w:t>款约定所作的变更。</w:t>
      </w:r>
    </w:p>
    <w:p w:rsidR="00ED3A8A" w:rsidRDefault="0033139E">
      <w:pPr>
        <w:spacing w:line="400" w:lineRule="exact"/>
        <w:ind w:firstLineChars="300" w:firstLine="630"/>
        <w:rPr>
          <w:b/>
        </w:rPr>
      </w:pPr>
      <w:r>
        <w:rPr>
          <w:rFonts w:hint="eastAsia"/>
        </w:rPr>
        <w:t xml:space="preserve">1.1.4.4 </w:t>
      </w:r>
      <w:r>
        <w:rPr>
          <w:rFonts w:hint="eastAsia"/>
        </w:rPr>
        <w:t>竣工日期：指第</w:t>
      </w:r>
      <w:r>
        <w:rPr>
          <w:rFonts w:hint="eastAsia"/>
        </w:rPr>
        <w:t>1.1.4.3</w:t>
      </w:r>
      <w:r>
        <w:rPr>
          <w:rFonts w:hint="eastAsia"/>
        </w:rPr>
        <w:t>目约定工期届满时的日期。实际竣工日期以工程接收证书中写明的日期为准。</w:t>
      </w:r>
    </w:p>
    <w:p w:rsidR="00ED3A8A" w:rsidRDefault="0033139E">
      <w:pPr>
        <w:spacing w:line="400" w:lineRule="exact"/>
        <w:ind w:firstLineChars="300" w:firstLine="630"/>
        <w:rPr>
          <w:b/>
        </w:rPr>
      </w:pPr>
      <w:r>
        <w:rPr>
          <w:rFonts w:hint="eastAsia"/>
        </w:rPr>
        <w:t xml:space="preserve">1.1.4.5 </w:t>
      </w:r>
      <w:r>
        <w:rPr>
          <w:rFonts w:hint="eastAsia"/>
        </w:rPr>
        <w:t>缺陷责任期：指</w:t>
      </w:r>
      <w:r>
        <w:rPr>
          <w:rFonts w:hint="eastAsia"/>
        </w:rPr>
        <w:t>履行第</w:t>
      </w:r>
      <w:r>
        <w:rPr>
          <w:rFonts w:hint="eastAsia"/>
        </w:rPr>
        <w:t>19.2</w:t>
      </w:r>
      <w:r>
        <w:rPr>
          <w:rFonts w:hint="eastAsia"/>
        </w:rPr>
        <w:t>款约定的缺陷责任的期限，具体期限由专用合同条款约定，包括根据第</w:t>
      </w:r>
      <w:r>
        <w:rPr>
          <w:rFonts w:hint="eastAsia"/>
        </w:rPr>
        <w:t>19.3</w:t>
      </w:r>
      <w:r>
        <w:rPr>
          <w:rFonts w:hint="eastAsia"/>
        </w:rPr>
        <w:t>款约定所作的延长。</w:t>
      </w:r>
    </w:p>
    <w:p w:rsidR="00ED3A8A" w:rsidRDefault="0033139E">
      <w:pPr>
        <w:spacing w:line="400" w:lineRule="exact"/>
        <w:ind w:firstLineChars="300" w:firstLine="630"/>
        <w:rPr>
          <w:b/>
        </w:rPr>
      </w:pPr>
      <w:r>
        <w:rPr>
          <w:rFonts w:hint="eastAsia"/>
        </w:rPr>
        <w:t xml:space="preserve">1.1.4.6 </w:t>
      </w:r>
      <w:r>
        <w:rPr>
          <w:rFonts w:hint="eastAsia"/>
        </w:rPr>
        <w:t>基准日期：指投标截止时间前</w:t>
      </w:r>
      <w:r>
        <w:rPr>
          <w:rFonts w:hint="eastAsia"/>
        </w:rPr>
        <w:t>28</w:t>
      </w:r>
      <w:r>
        <w:rPr>
          <w:rFonts w:hint="eastAsia"/>
        </w:rPr>
        <w:t>天的日期。</w:t>
      </w:r>
    </w:p>
    <w:p w:rsidR="00ED3A8A" w:rsidRDefault="0033139E">
      <w:pPr>
        <w:spacing w:line="400" w:lineRule="exact"/>
        <w:ind w:firstLineChars="300" w:firstLine="630"/>
        <w:rPr>
          <w:b/>
        </w:rPr>
      </w:pPr>
      <w:r>
        <w:rPr>
          <w:rFonts w:hint="eastAsia"/>
        </w:rPr>
        <w:t xml:space="preserve">1.1.4.7 </w:t>
      </w:r>
      <w:r>
        <w:rPr>
          <w:rFonts w:hint="eastAsia"/>
        </w:rPr>
        <w:t>天：除特别指明外，指日历天。合同中按天计算时间的，开始当天不计入，从次日开始计算。期限最后一天的截止时间为当天</w:t>
      </w:r>
      <w:r>
        <w:rPr>
          <w:rFonts w:hint="eastAsia"/>
        </w:rPr>
        <w:t>24:00</w:t>
      </w:r>
      <w:r>
        <w:rPr>
          <w:rFonts w:hint="eastAsia"/>
        </w:rPr>
        <w:t>。</w:t>
      </w:r>
    </w:p>
    <w:p w:rsidR="00ED3A8A" w:rsidRDefault="0033139E">
      <w:pPr>
        <w:spacing w:line="400" w:lineRule="exact"/>
        <w:ind w:firstLineChars="200" w:firstLine="420"/>
      </w:pPr>
      <w:r>
        <w:rPr>
          <w:rFonts w:hint="eastAsia"/>
        </w:rPr>
        <w:t xml:space="preserve">1.1.5 </w:t>
      </w:r>
      <w:r>
        <w:rPr>
          <w:rFonts w:ascii="黑体" w:eastAsia="黑体" w:hint="eastAsia"/>
        </w:rPr>
        <w:t>合同价格和费用</w:t>
      </w:r>
    </w:p>
    <w:p w:rsidR="00ED3A8A" w:rsidRDefault="0033139E">
      <w:pPr>
        <w:spacing w:line="400" w:lineRule="exact"/>
        <w:ind w:firstLineChars="300" w:firstLine="630"/>
        <w:rPr>
          <w:b/>
        </w:rPr>
      </w:pPr>
      <w:r>
        <w:rPr>
          <w:rFonts w:hint="eastAsia"/>
        </w:rPr>
        <w:t xml:space="preserve">1.1.5.1 </w:t>
      </w:r>
      <w:r>
        <w:rPr>
          <w:rFonts w:hint="eastAsia"/>
        </w:rPr>
        <w:t>签约合同价：指签定合同时合同协议书中写明的，包括了暂列金额、暂估价的合同总金额。</w:t>
      </w:r>
    </w:p>
    <w:p w:rsidR="00ED3A8A" w:rsidRDefault="0033139E">
      <w:pPr>
        <w:spacing w:line="400" w:lineRule="exact"/>
        <w:ind w:firstLineChars="300" w:firstLine="630"/>
        <w:rPr>
          <w:b/>
        </w:rPr>
      </w:pPr>
      <w:r>
        <w:rPr>
          <w:rFonts w:hint="eastAsia"/>
        </w:rPr>
        <w:t xml:space="preserve">1.1.5.2 </w:t>
      </w:r>
      <w:r>
        <w:rPr>
          <w:rFonts w:hint="eastAsia"/>
        </w:rPr>
        <w:t>合同价格：指承包人按合同约定完成了包括缺陷责任期内的全部承包工作后，</w:t>
      </w:r>
      <w:r>
        <w:rPr>
          <w:rFonts w:hint="eastAsia"/>
        </w:rPr>
        <w:t>发包人应付给承包人的金额，包括在履行合同过程中按合同约定进行的变更和调整。</w:t>
      </w:r>
    </w:p>
    <w:p w:rsidR="00ED3A8A" w:rsidRDefault="0033139E">
      <w:pPr>
        <w:spacing w:line="400" w:lineRule="exact"/>
        <w:ind w:firstLineChars="300" w:firstLine="630"/>
        <w:rPr>
          <w:b/>
        </w:rPr>
      </w:pPr>
      <w:r>
        <w:rPr>
          <w:rFonts w:hint="eastAsia"/>
        </w:rPr>
        <w:t xml:space="preserve">1.1.5.3 </w:t>
      </w:r>
      <w:r>
        <w:rPr>
          <w:rFonts w:hint="eastAsia"/>
        </w:rPr>
        <w:t>费用：指为履行合同所发生的或将要发生的所有合理开支，包括管理费和应分摊的其他费用，但不包括利润。</w:t>
      </w:r>
    </w:p>
    <w:p w:rsidR="00ED3A8A" w:rsidRDefault="0033139E">
      <w:pPr>
        <w:spacing w:line="400" w:lineRule="exact"/>
        <w:ind w:firstLineChars="300" w:firstLine="630"/>
        <w:rPr>
          <w:b/>
        </w:rPr>
      </w:pPr>
      <w:r>
        <w:rPr>
          <w:rFonts w:hint="eastAsia"/>
        </w:rPr>
        <w:t xml:space="preserve">1.1.5.4 </w:t>
      </w:r>
      <w:r>
        <w:rPr>
          <w:rFonts w:hint="eastAsia"/>
        </w:rPr>
        <w:t>暂列金额：指已标价工程量清单中所列的暂列金额，用于在签订协议书时尚未确定或不可预见变更的施工及其所需材料、工程设备、服务等的金额，包括以计日工方式支付的金额。</w:t>
      </w:r>
    </w:p>
    <w:p w:rsidR="00ED3A8A" w:rsidRDefault="0033139E">
      <w:pPr>
        <w:spacing w:line="400" w:lineRule="exact"/>
        <w:ind w:firstLineChars="300" w:firstLine="630"/>
        <w:rPr>
          <w:b/>
        </w:rPr>
      </w:pPr>
      <w:r>
        <w:rPr>
          <w:rFonts w:hint="eastAsia"/>
        </w:rPr>
        <w:lastRenderedPageBreak/>
        <w:t>1.1.5.5</w:t>
      </w:r>
      <w:r>
        <w:rPr>
          <w:rFonts w:hint="eastAsia"/>
        </w:rPr>
        <w:t>暂估价：指发包人在工程量清单中给定的用于支付必然发生但暂时不能确定价格的材料、设备以及专业工程的金额。</w:t>
      </w:r>
    </w:p>
    <w:p w:rsidR="00ED3A8A" w:rsidRDefault="0033139E">
      <w:pPr>
        <w:spacing w:line="400" w:lineRule="exact"/>
        <w:ind w:firstLineChars="300" w:firstLine="630"/>
        <w:rPr>
          <w:b/>
        </w:rPr>
      </w:pPr>
      <w:r>
        <w:rPr>
          <w:rFonts w:hint="eastAsia"/>
        </w:rPr>
        <w:t xml:space="preserve">1.1.5.6 </w:t>
      </w:r>
      <w:r>
        <w:rPr>
          <w:rFonts w:hint="eastAsia"/>
        </w:rPr>
        <w:t>计日工：指对</w:t>
      </w:r>
      <w:r>
        <w:rPr>
          <w:rFonts w:hint="eastAsia"/>
        </w:rPr>
        <w:t>零星工作采取的一种计价方式，按合同中的计日工子目及其单价计价付款。</w:t>
      </w:r>
    </w:p>
    <w:p w:rsidR="00ED3A8A" w:rsidRDefault="0033139E">
      <w:pPr>
        <w:spacing w:line="400" w:lineRule="exact"/>
        <w:ind w:firstLineChars="300" w:firstLine="630"/>
        <w:rPr>
          <w:b/>
        </w:rPr>
      </w:pPr>
      <w:r>
        <w:rPr>
          <w:rFonts w:hint="eastAsia"/>
        </w:rPr>
        <w:t xml:space="preserve">1.1.5.7 </w:t>
      </w:r>
      <w:r>
        <w:rPr>
          <w:rFonts w:hint="eastAsia"/>
        </w:rPr>
        <w:t>质量保证金（或称保留金）：指按第</w:t>
      </w:r>
      <w:r>
        <w:rPr>
          <w:rFonts w:hint="eastAsia"/>
        </w:rPr>
        <w:t>17.4.1</w:t>
      </w:r>
      <w:r>
        <w:rPr>
          <w:rFonts w:hint="eastAsia"/>
        </w:rPr>
        <w:t>项约定用于保证在缺陷责任期内履行缺陷修复义务的金额。</w:t>
      </w:r>
    </w:p>
    <w:p w:rsidR="00ED3A8A" w:rsidRDefault="0033139E">
      <w:pPr>
        <w:spacing w:line="400" w:lineRule="exact"/>
        <w:ind w:firstLineChars="200" w:firstLine="420"/>
      </w:pPr>
      <w:r>
        <w:rPr>
          <w:rFonts w:hint="eastAsia"/>
        </w:rPr>
        <w:t xml:space="preserve">1.1.6 </w:t>
      </w:r>
      <w:r>
        <w:rPr>
          <w:rFonts w:ascii="黑体" w:eastAsia="黑体" w:hint="eastAsia"/>
        </w:rPr>
        <w:t>其他</w:t>
      </w:r>
    </w:p>
    <w:p w:rsidR="00ED3A8A" w:rsidRDefault="0033139E">
      <w:pPr>
        <w:spacing w:line="400" w:lineRule="exact"/>
        <w:ind w:firstLineChars="200" w:firstLine="420"/>
      </w:pPr>
      <w:r>
        <w:rPr>
          <w:rFonts w:hint="eastAsia"/>
        </w:rPr>
        <w:t xml:space="preserve">1.1.6.1 </w:t>
      </w:r>
      <w:r>
        <w:rPr>
          <w:rFonts w:hint="eastAsia"/>
        </w:rPr>
        <w:t>书面形式：指合同文件、信函、电报、传真等可以有形地表现所载内容的形式。</w:t>
      </w:r>
      <w:bookmarkStart w:id="22" w:name="_Toc144974581"/>
      <w:bookmarkStart w:id="23" w:name="_Toc152042391"/>
      <w:bookmarkStart w:id="24" w:name="_Toc152045613"/>
      <w:bookmarkStart w:id="25" w:name="_Toc179632631"/>
    </w:p>
    <w:p w:rsidR="00ED3A8A" w:rsidRDefault="0033139E">
      <w:pPr>
        <w:spacing w:line="400" w:lineRule="exact"/>
        <w:rPr>
          <w:rFonts w:ascii="黑体" w:eastAsia="黑体"/>
          <w:b/>
          <w:sz w:val="24"/>
        </w:rPr>
      </w:pPr>
      <w:r>
        <w:rPr>
          <w:rFonts w:ascii="黑体" w:eastAsia="黑体" w:hint="eastAsia"/>
          <w:sz w:val="24"/>
        </w:rPr>
        <w:t xml:space="preserve">1.2 </w:t>
      </w:r>
      <w:r>
        <w:rPr>
          <w:rFonts w:ascii="黑体" w:eastAsia="黑体" w:hint="eastAsia"/>
          <w:sz w:val="24"/>
        </w:rPr>
        <w:t>语言文字</w:t>
      </w:r>
      <w:bookmarkEnd w:id="22"/>
      <w:bookmarkEnd w:id="23"/>
      <w:bookmarkEnd w:id="24"/>
      <w:bookmarkEnd w:id="25"/>
    </w:p>
    <w:p w:rsidR="00ED3A8A" w:rsidRDefault="0033139E">
      <w:pPr>
        <w:spacing w:line="400" w:lineRule="exact"/>
        <w:ind w:firstLineChars="200" w:firstLine="420"/>
      </w:pPr>
      <w:r>
        <w:rPr>
          <w:rFonts w:hint="eastAsia"/>
        </w:rPr>
        <w:t>除专用术语外，合同使用的语言文字为中文。必要时专用术语应附有中文注释。</w:t>
      </w:r>
      <w:bookmarkStart w:id="26" w:name="_Toc144974582"/>
      <w:bookmarkStart w:id="27" w:name="_Toc152042392"/>
      <w:bookmarkStart w:id="28" w:name="_Toc152045614"/>
      <w:bookmarkStart w:id="29" w:name="_Toc179632632"/>
    </w:p>
    <w:p w:rsidR="00ED3A8A" w:rsidRDefault="0033139E">
      <w:pPr>
        <w:spacing w:line="400" w:lineRule="exact"/>
        <w:rPr>
          <w:rFonts w:ascii="黑体" w:eastAsia="黑体"/>
          <w:sz w:val="24"/>
        </w:rPr>
      </w:pPr>
      <w:r>
        <w:rPr>
          <w:rFonts w:ascii="黑体" w:eastAsia="黑体" w:hint="eastAsia"/>
          <w:sz w:val="24"/>
        </w:rPr>
        <w:t xml:space="preserve">1.3 </w:t>
      </w:r>
      <w:r>
        <w:rPr>
          <w:rFonts w:ascii="黑体" w:eastAsia="黑体" w:hint="eastAsia"/>
          <w:sz w:val="24"/>
        </w:rPr>
        <w:t>法律</w:t>
      </w:r>
      <w:bookmarkEnd w:id="26"/>
      <w:bookmarkEnd w:id="27"/>
      <w:bookmarkEnd w:id="28"/>
      <w:bookmarkEnd w:id="29"/>
    </w:p>
    <w:p w:rsidR="00ED3A8A" w:rsidRDefault="0033139E">
      <w:pPr>
        <w:spacing w:line="400" w:lineRule="exact"/>
        <w:ind w:firstLineChars="200" w:firstLine="420"/>
      </w:pPr>
      <w:r>
        <w:rPr>
          <w:rFonts w:hint="eastAsia"/>
        </w:rPr>
        <w:t>适用于合同的法律包括中华人民共和国法律、行政法规、部门规章，以及工程所在地的地方法规、自治条例、单行条例和地方政府规章。</w:t>
      </w:r>
      <w:bookmarkStart w:id="30" w:name="_Toc179632633"/>
      <w:bookmarkStart w:id="31" w:name="_Toc152045615"/>
      <w:bookmarkStart w:id="32" w:name="_Toc144974583"/>
      <w:bookmarkStart w:id="33" w:name="_Toc152042393"/>
    </w:p>
    <w:p w:rsidR="00ED3A8A" w:rsidRDefault="0033139E">
      <w:pPr>
        <w:spacing w:line="400" w:lineRule="exact"/>
        <w:rPr>
          <w:rFonts w:ascii="黑体" w:eastAsia="黑体"/>
          <w:sz w:val="24"/>
        </w:rPr>
      </w:pPr>
      <w:r>
        <w:rPr>
          <w:rFonts w:ascii="黑体" w:eastAsia="黑体" w:hint="eastAsia"/>
          <w:sz w:val="24"/>
        </w:rPr>
        <w:t xml:space="preserve">1.4 </w:t>
      </w:r>
      <w:r>
        <w:rPr>
          <w:rFonts w:ascii="黑体" w:eastAsia="黑体" w:hint="eastAsia"/>
          <w:sz w:val="24"/>
        </w:rPr>
        <w:t>合同文件的优先顺序</w:t>
      </w:r>
      <w:bookmarkEnd w:id="30"/>
      <w:bookmarkEnd w:id="31"/>
      <w:bookmarkEnd w:id="32"/>
      <w:bookmarkEnd w:id="33"/>
    </w:p>
    <w:p w:rsidR="00ED3A8A" w:rsidRDefault="0033139E">
      <w:pPr>
        <w:spacing w:line="400" w:lineRule="exact"/>
        <w:ind w:firstLineChars="200" w:firstLine="420"/>
      </w:pPr>
      <w:r>
        <w:rPr>
          <w:rFonts w:hint="eastAsia"/>
        </w:rPr>
        <w:t>组成合同的各项文件应互相解释，互为说明。除专用合同条款另有约定外，解释合同文件的优先顺序如下：</w:t>
      </w:r>
    </w:p>
    <w:p w:rsidR="00ED3A8A" w:rsidRDefault="0033139E">
      <w:pPr>
        <w:spacing w:line="400" w:lineRule="exact"/>
        <w:ind w:firstLineChars="171" w:firstLine="359"/>
      </w:pPr>
      <w:r>
        <w:rPr>
          <w:rFonts w:hint="eastAsia"/>
        </w:rPr>
        <w:t>（</w:t>
      </w:r>
      <w:r>
        <w:rPr>
          <w:rFonts w:hint="eastAsia"/>
        </w:rPr>
        <w:t>1</w:t>
      </w:r>
      <w:r>
        <w:rPr>
          <w:rFonts w:hint="eastAsia"/>
        </w:rPr>
        <w:t>）合同协议书；</w:t>
      </w:r>
    </w:p>
    <w:p w:rsidR="00ED3A8A" w:rsidRDefault="0033139E">
      <w:pPr>
        <w:spacing w:line="400" w:lineRule="exact"/>
        <w:ind w:firstLineChars="171" w:firstLine="359"/>
      </w:pPr>
      <w:r>
        <w:rPr>
          <w:rFonts w:hint="eastAsia"/>
        </w:rPr>
        <w:t>（</w:t>
      </w:r>
      <w:r>
        <w:rPr>
          <w:rFonts w:hint="eastAsia"/>
        </w:rPr>
        <w:t>2</w:t>
      </w:r>
      <w:r>
        <w:rPr>
          <w:rFonts w:hint="eastAsia"/>
        </w:rPr>
        <w:t>）中标通知书；</w:t>
      </w:r>
    </w:p>
    <w:p w:rsidR="00ED3A8A" w:rsidRDefault="0033139E">
      <w:pPr>
        <w:spacing w:line="400" w:lineRule="exact"/>
        <w:ind w:firstLineChars="171" w:firstLine="359"/>
      </w:pPr>
      <w:r>
        <w:rPr>
          <w:rFonts w:hint="eastAsia"/>
        </w:rPr>
        <w:t>（</w:t>
      </w:r>
      <w:r>
        <w:rPr>
          <w:rFonts w:hint="eastAsia"/>
        </w:rPr>
        <w:t>3</w:t>
      </w:r>
      <w:r>
        <w:rPr>
          <w:rFonts w:hint="eastAsia"/>
        </w:rPr>
        <w:t>）投标函及投标函附录；</w:t>
      </w:r>
    </w:p>
    <w:p w:rsidR="00ED3A8A" w:rsidRDefault="0033139E">
      <w:pPr>
        <w:spacing w:line="400" w:lineRule="exact"/>
        <w:ind w:firstLineChars="171" w:firstLine="359"/>
      </w:pPr>
      <w:r>
        <w:rPr>
          <w:rFonts w:hint="eastAsia"/>
        </w:rPr>
        <w:t>（</w:t>
      </w:r>
      <w:r>
        <w:rPr>
          <w:rFonts w:hint="eastAsia"/>
        </w:rPr>
        <w:t>4</w:t>
      </w:r>
      <w:r>
        <w:rPr>
          <w:rFonts w:hint="eastAsia"/>
        </w:rPr>
        <w:t>）专用合同条款；</w:t>
      </w:r>
    </w:p>
    <w:p w:rsidR="00ED3A8A" w:rsidRDefault="0033139E">
      <w:pPr>
        <w:spacing w:line="400" w:lineRule="exact"/>
        <w:ind w:firstLineChars="171" w:firstLine="359"/>
      </w:pPr>
      <w:r>
        <w:rPr>
          <w:rFonts w:hint="eastAsia"/>
        </w:rPr>
        <w:t>（</w:t>
      </w:r>
      <w:r>
        <w:rPr>
          <w:rFonts w:hint="eastAsia"/>
        </w:rPr>
        <w:t>5</w:t>
      </w:r>
      <w:r>
        <w:rPr>
          <w:rFonts w:hint="eastAsia"/>
        </w:rPr>
        <w:t>）通用合同条款；</w:t>
      </w:r>
    </w:p>
    <w:p w:rsidR="00ED3A8A" w:rsidRDefault="0033139E">
      <w:pPr>
        <w:spacing w:line="400" w:lineRule="exact"/>
        <w:ind w:firstLineChars="171" w:firstLine="359"/>
      </w:pPr>
      <w:r>
        <w:rPr>
          <w:rFonts w:hint="eastAsia"/>
        </w:rPr>
        <w:t>（</w:t>
      </w:r>
      <w:r>
        <w:rPr>
          <w:rFonts w:hint="eastAsia"/>
        </w:rPr>
        <w:t>6</w:t>
      </w:r>
      <w:r>
        <w:rPr>
          <w:rFonts w:hint="eastAsia"/>
        </w:rPr>
        <w:t>）技术标准和要求；</w:t>
      </w:r>
    </w:p>
    <w:p w:rsidR="00ED3A8A" w:rsidRDefault="0033139E">
      <w:pPr>
        <w:spacing w:line="400" w:lineRule="exact"/>
        <w:ind w:firstLineChars="171" w:firstLine="359"/>
      </w:pPr>
      <w:r>
        <w:rPr>
          <w:rFonts w:hint="eastAsia"/>
        </w:rPr>
        <w:t>（</w:t>
      </w:r>
      <w:r>
        <w:rPr>
          <w:rFonts w:hint="eastAsia"/>
        </w:rPr>
        <w:t>7</w:t>
      </w:r>
      <w:r>
        <w:rPr>
          <w:rFonts w:hint="eastAsia"/>
        </w:rPr>
        <w:t>）图纸；</w:t>
      </w:r>
    </w:p>
    <w:p w:rsidR="00ED3A8A" w:rsidRDefault="0033139E">
      <w:pPr>
        <w:spacing w:line="400" w:lineRule="exact"/>
        <w:ind w:firstLineChars="171" w:firstLine="359"/>
      </w:pPr>
      <w:r>
        <w:rPr>
          <w:rFonts w:hint="eastAsia"/>
        </w:rPr>
        <w:t>（</w:t>
      </w:r>
      <w:r>
        <w:rPr>
          <w:rFonts w:hint="eastAsia"/>
        </w:rPr>
        <w:t>8</w:t>
      </w:r>
      <w:r>
        <w:rPr>
          <w:rFonts w:hint="eastAsia"/>
        </w:rPr>
        <w:t>）已标价工程量清单；</w:t>
      </w:r>
    </w:p>
    <w:p w:rsidR="00ED3A8A" w:rsidRDefault="0033139E">
      <w:pPr>
        <w:spacing w:line="400" w:lineRule="exact"/>
        <w:ind w:firstLineChars="171" w:firstLine="359"/>
      </w:pPr>
      <w:r>
        <w:rPr>
          <w:rFonts w:hint="eastAsia"/>
        </w:rPr>
        <w:t>（</w:t>
      </w:r>
      <w:r>
        <w:rPr>
          <w:rFonts w:hint="eastAsia"/>
        </w:rPr>
        <w:t>9</w:t>
      </w:r>
      <w:r>
        <w:rPr>
          <w:rFonts w:hint="eastAsia"/>
        </w:rPr>
        <w:t>）其他合同文件。</w:t>
      </w:r>
      <w:bookmarkStart w:id="34" w:name="_Toc152042394"/>
      <w:bookmarkStart w:id="35" w:name="_Toc144974584"/>
      <w:bookmarkStart w:id="36" w:name="_Toc179632634"/>
      <w:bookmarkStart w:id="37" w:name="_Toc152045616"/>
    </w:p>
    <w:p w:rsidR="00ED3A8A" w:rsidRDefault="0033139E">
      <w:pPr>
        <w:spacing w:line="400" w:lineRule="exact"/>
        <w:rPr>
          <w:rFonts w:ascii="黑体" w:eastAsia="黑体"/>
          <w:sz w:val="24"/>
        </w:rPr>
      </w:pPr>
      <w:r>
        <w:rPr>
          <w:rFonts w:ascii="黑体" w:eastAsia="黑体" w:hint="eastAsia"/>
          <w:sz w:val="24"/>
        </w:rPr>
        <w:t xml:space="preserve">1.5 </w:t>
      </w:r>
      <w:r>
        <w:rPr>
          <w:rFonts w:ascii="黑体" w:eastAsia="黑体" w:hint="eastAsia"/>
          <w:sz w:val="24"/>
        </w:rPr>
        <w:t>合同协议书</w:t>
      </w:r>
      <w:bookmarkEnd w:id="34"/>
      <w:bookmarkEnd w:id="35"/>
      <w:bookmarkEnd w:id="36"/>
      <w:bookmarkEnd w:id="37"/>
    </w:p>
    <w:p w:rsidR="00ED3A8A" w:rsidRDefault="0033139E">
      <w:pPr>
        <w:spacing w:line="400" w:lineRule="exact"/>
        <w:ind w:firstLineChars="200" w:firstLine="420"/>
      </w:pPr>
      <w:r>
        <w:rPr>
          <w:rFonts w:hint="eastAsia"/>
        </w:rPr>
        <w:t>承包人按中标通知书规定的时间与发包人签订合同协议书。除法律另有规定或合同另有约定外，发包人和承包人的法定代表人或其委托代理人在合同协议书上签字并盖单位章后，合同生效。</w:t>
      </w:r>
      <w:bookmarkStart w:id="38" w:name="_Toc144974585"/>
      <w:bookmarkStart w:id="39" w:name="_Toc152045617"/>
      <w:bookmarkStart w:id="40" w:name="_Toc179632635"/>
      <w:bookmarkStart w:id="41" w:name="_Toc152042395"/>
    </w:p>
    <w:p w:rsidR="00ED3A8A" w:rsidRDefault="0033139E">
      <w:pPr>
        <w:spacing w:line="400" w:lineRule="exact"/>
        <w:rPr>
          <w:rFonts w:ascii="黑体" w:eastAsia="黑体"/>
          <w:sz w:val="24"/>
        </w:rPr>
      </w:pPr>
      <w:r>
        <w:rPr>
          <w:rFonts w:ascii="黑体" w:eastAsia="黑体" w:hint="eastAsia"/>
          <w:sz w:val="24"/>
        </w:rPr>
        <w:t xml:space="preserve">1.6 </w:t>
      </w:r>
      <w:r>
        <w:rPr>
          <w:rFonts w:ascii="黑体" w:eastAsia="黑体" w:hint="eastAsia"/>
          <w:sz w:val="24"/>
        </w:rPr>
        <w:t>图纸和承包人文件</w:t>
      </w:r>
      <w:bookmarkEnd w:id="38"/>
      <w:bookmarkEnd w:id="39"/>
      <w:bookmarkEnd w:id="40"/>
      <w:bookmarkEnd w:id="41"/>
    </w:p>
    <w:p w:rsidR="00ED3A8A" w:rsidRDefault="0033139E">
      <w:pPr>
        <w:spacing w:line="400" w:lineRule="exact"/>
        <w:ind w:firstLineChars="200" w:firstLine="420"/>
      </w:pPr>
      <w:r>
        <w:rPr>
          <w:rFonts w:hint="eastAsia"/>
        </w:rPr>
        <w:t>1.6.1</w:t>
      </w:r>
      <w:r>
        <w:rPr>
          <w:rFonts w:ascii="黑体" w:eastAsia="黑体" w:hint="eastAsia"/>
        </w:rPr>
        <w:t>图纸的提供</w:t>
      </w:r>
    </w:p>
    <w:p w:rsidR="00ED3A8A" w:rsidRDefault="0033139E">
      <w:pPr>
        <w:spacing w:line="400" w:lineRule="exact"/>
        <w:ind w:firstLineChars="200" w:firstLine="420"/>
      </w:pPr>
      <w:r>
        <w:rPr>
          <w:rFonts w:hint="eastAsia"/>
        </w:rPr>
        <w:t>除专用合同条款另有约定外，图纸应在合理的期限内按照合同约定的数量提供给承包人。由于发包人未按时提供图纸造成工期延误的，按第</w:t>
      </w:r>
      <w:r>
        <w:rPr>
          <w:rFonts w:hint="eastAsia"/>
        </w:rPr>
        <w:t>11.3</w:t>
      </w:r>
      <w:r>
        <w:rPr>
          <w:rFonts w:hint="eastAsia"/>
        </w:rPr>
        <w:t>款的约定办理。</w:t>
      </w:r>
    </w:p>
    <w:p w:rsidR="00ED3A8A" w:rsidRDefault="0033139E">
      <w:pPr>
        <w:spacing w:line="400" w:lineRule="exact"/>
        <w:ind w:firstLineChars="200" w:firstLine="420"/>
      </w:pPr>
      <w:r>
        <w:rPr>
          <w:rFonts w:hint="eastAsia"/>
        </w:rPr>
        <w:t xml:space="preserve">1.6.2 </w:t>
      </w:r>
      <w:r>
        <w:rPr>
          <w:rFonts w:ascii="黑体" w:eastAsia="黑体" w:hint="eastAsia"/>
        </w:rPr>
        <w:t>承包人提供的文件</w:t>
      </w:r>
    </w:p>
    <w:p w:rsidR="00ED3A8A" w:rsidRDefault="0033139E">
      <w:pPr>
        <w:spacing w:line="400" w:lineRule="exact"/>
        <w:ind w:firstLineChars="200" w:firstLine="420"/>
        <w:rPr>
          <w:b/>
        </w:rPr>
      </w:pPr>
      <w:r>
        <w:rPr>
          <w:rFonts w:hint="eastAsia"/>
        </w:rPr>
        <w:t>按专用合同条款约定由承包人提供的文件，包括部分工程的大样图、加工图等，承包人应按</w:t>
      </w:r>
      <w:r>
        <w:rPr>
          <w:rFonts w:hint="eastAsia"/>
        </w:rPr>
        <w:lastRenderedPageBreak/>
        <w:t>约定的数量和期限报送监理人。监理人应在专用合同条款约定的期限内批复。</w:t>
      </w:r>
    </w:p>
    <w:p w:rsidR="00ED3A8A" w:rsidRDefault="0033139E">
      <w:pPr>
        <w:spacing w:line="400" w:lineRule="exact"/>
        <w:ind w:firstLineChars="200" w:firstLine="420"/>
      </w:pPr>
      <w:r>
        <w:rPr>
          <w:rFonts w:hint="eastAsia"/>
        </w:rPr>
        <w:t xml:space="preserve">1.6.3 </w:t>
      </w:r>
      <w:r>
        <w:rPr>
          <w:rFonts w:ascii="黑体" w:eastAsia="黑体" w:hint="eastAsia"/>
        </w:rPr>
        <w:t>图纸的修改</w:t>
      </w:r>
    </w:p>
    <w:p w:rsidR="00ED3A8A" w:rsidRDefault="0033139E">
      <w:pPr>
        <w:spacing w:line="400" w:lineRule="exact"/>
        <w:ind w:firstLineChars="200" w:firstLine="420"/>
      </w:pPr>
      <w:r>
        <w:rPr>
          <w:rFonts w:hint="eastAsia"/>
        </w:rPr>
        <w:t>图纸需要修改和补充的，应由监理人取得发包人同意后，在该工程或工程相应部位施工前的合理期限内签发图纸修改图给承包人，</w:t>
      </w:r>
      <w:r>
        <w:rPr>
          <w:rFonts w:hint="eastAsia"/>
        </w:rPr>
        <w:t>具体签发期限在专用合同条款中约定。承包人应按修改后的图纸施工。</w:t>
      </w:r>
      <w:r>
        <w:rPr>
          <w:rFonts w:hint="eastAsia"/>
        </w:rPr>
        <w:t xml:space="preserve"> </w:t>
      </w:r>
    </w:p>
    <w:p w:rsidR="00ED3A8A" w:rsidRDefault="0033139E">
      <w:pPr>
        <w:spacing w:line="400" w:lineRule="exact"/>
        <w:ind w:firstLineChars="200" w:firstLine="420"/>
      </w:pPr>
      <w:r>
        <w:rPr>
          <w:rFonts w:hint="eastAsia"/>
        </w:rPr>
        <w:t xml:space="preserve">1.6.4 </w:t>
      </w:r>
      <w:r>
        <w:rPr>
          <w:rFonts w:ascii="黑体" w:eastAsia="黑体" w:hint="eastAsia"/>
        </w:rPr>
        <w:t>图纸的错误</w:t>
      </w:r>
    </w:p>
    <w:p w:rsidR="00ED3A8A" w:rsidRDefault="0033139E">
      <w:pPr>
        <w:spacing w:line="400" w:lineRule="exact"/>
        <w:ind w:firstLineChars="200" w:firstLine="420"/>
      </w:pPr>
      <w:r>
        <w:rPr>
          <w:rFonts w:hint="eastAsia"/>
        </w:rPr>
        <w:t>承包人发现发包人提供的图纸存在明显错误或疏忽，应及时通知监理人。</w:t>
      </w:r>
    </w:p>
    <w:p w:rsidR="00ED3A8A" w:rsidRDefault="0033139E">
      <w:pPr>
        <w:spacing w:line="400" w:lineRule="exact"/>
        <w:ind w:firstLineChars="200" w:firstLine="420"/>
      </w:pPr>
      <w:r>
        <w:rPr>
          <w:rFonts w:hint="eastAsia"/>
        </w:rPr>
        <w:t xml:space="preserve">1.6.5 </w:t>
      </w:r>
      <w:r>
        <w:rPr>
          <w:rFonts w:ascii="黑体" w:eastAsia="黑体" w:hint="eastAsia"/>
        </w:rPr>
        <w:t>图纸和承包人文件的保管</w:t>
      </w:r>
    </w:p>
    <w:p w:rsidR="00ED3A8A" w:rsidRDefault="0033139E">
      <w:pPr>
        <w:spacing w:line="400" w:lineRule="exact"/>
        <w:ind w:firstLineChars="200" w:firstLine="420"/>
      </w:pPr>
      <w:r>
        <w:rPr>
          <w:rFonts w:hint="eastAsia"/>
        </w:rPr>
        <w:t>监理人和承包人均应在施工场地各保存一套完整的包含第</w:t>
      </w:r>
      <w:r>
        <w:rPr>
          <w:rFonts w:hint="eastAsia"/>
        </w:rPr>
        <w:t>1.6.1</w:t>
      </w:r>
      <w:r>
        <w:rPr>
          <w:rFonts w:hint="eastAsia"/>
        </w:rPr>
        <w:t>项、第</w:t>
      </w:r>
      <w:r>
        <w:rPr>
          <w:rFonts w:hint="eastAsia"/>
        </w:rPr>
        <w:t>1.6.2</w:t>
      </w:r>
      <w:r>
        <w:rPr>
          <w:rFonts w:hint="eastAsia"/>
        </w:rPr>
        <w:t>项、第</w:t>
      </w:r>
      <w:r>
        <w:rPr>
          <w:rFonts w:hint="eastAsia"/>
        </w:rPr>
        <w:t>1.6.3</w:t>
      </w:r>
      <w:r>
        <w:rPr>
          <w:rFonts w:hint="eastAsia"/>
        </w:rPr>
        <w:t>项约定内容的图纸和承包人文件。</w:t>
      </w:r>
      <w:bookmarkStart w:id="42" w:name="_Toc152045618"/>
      <w:bookmarkStart w:id="43" w:name="_Toc152042396"/>
      <w:bookmarkStart w:id="44" w:name="_Toc144974586"/>
      <w:bookmarkStart w:id="45" w:name="_Toc179632636"/>
    </w:p>
    <w:p w:rsidR="00ED3A8A" w:rsidRDefault="0033139E">
      <w:pPr>
        <w:spacing w:line="400" w:lineRule="exact"/>
        <w:rPr>
          <w:rFonts w:ascii="黑体" w:eastAsia="黑体"/>
          <w:sz w:val="24"/>
        </w:rPr>
      </w:pPr>
      <w:r>
        <w:rPr>
          <w:rFonts w:ascii="黑体" w:eastAsia="黑体" w:hint="eastAsia"/>
          <w:sz w:val="24"/>
        </w:rPr>
        <w:t xml:space="preserve">1.7 </w:t>
      </w:r>
      <w:r>
        <w:rPr>
          <w:rFonts w:ascii="黑体" w:eastAsia="黑体" w:hint="eastAsia"/>
          <w:sz w:val="24"/>
        </w:rPr>
        <w:t>联络</w:t>
      </w:r>
      <w:bookmarkEnd w:id="42"/>
      <w:bookmarkEnd w:id="43"/>
      <w:bookmarkEnd w:id="44"/>
      <w:bookmarkEnd w:id="45"/>
    </w:p>
    <w:p w:rsidR="00ED3A8A" w:rsidRDefault="0033139E">
      <w:pPr>
        <w:spacing w:line="400" w:lineRule="exact"/>
        <w:ind w:firstLineChars="200" w:firstLine="420"/>
      </w:pPr>
      <w:r>
        <w:rPr>
          <w:rFonts w:hint="eastAsia"/>
        </w:rPr>
        <w:t xml:space="preserve">1.7.1 </w:t>
      </w:r>
      <w:r>
        <w:rPr>
          <w:rFonts w:hint="eastAsia"/>
        </w:rPr>
        <w:t>与合同有关的通知、批准、证明、证书、指示、要求、请求、同意、意见、确定和决定等，均应采用书面形式。</w:t>
      </w:r>
    </w:p>
    <w:p w:rsidR="00ED3A8A" w:rsidRDefault="0033139E">
      <w:pPr>
        <w:spacing w:line="400" w:lineRule="exact"/>
        <w:ind w:firstLineChars="200" w:firstLine="420"/>
      </w:pPr>
      <w:r>
        <w:rPr>
          <w:rFonts w:hint="eastAsia"/>
        </w:rPr>
        <w:t xml:space="preserve">1.7.2 </w:t>
      </w:r>
      <w:r>
        <w:rPr>
          <w:rFonts w:hint="eastAsia"/>
        </w:rPr>
        <w:t>第</w:t>
      </w:r>
      <w:r>
        <w:rPr>
          <w:rFonts w:hint="eastAsia"/>
        </w:rPr>
        <w:t>1.7.1</w:t>
      </w:r>
      <w:r>
        <w:rPr>
          <w:rFonts w:hint="eastAsia"/>
        </w:rPr>
        <w:t>项中的通知、批准、证明、证书、指示、要求、请求、同意、意见、确定和决定等来往函件，均应在合同约定的期限内送达指定地点和接收人，并办理签收手续。</w:t>
      </w:r>
      <w:bookmarkStart w:id="46" w:name="_Toc152045619"/>
      <w:bookmarkStart w:id="47" w:name="_Toc179632637"/>
      <w:bookmarkStart w:id="48" w:name="_Toc144974587"/>
      <w:bookmarkStart w:id="49" w:name="_Toc152042397"/>
    </w:p>
    <w:p w:rsidR="00ED3A8A" w:rsidRDefault="0033139E">
      <w:pPr>
        <w:spacing w:line="400" w:lineRule="exact"/>
        <w:rPr>
          <w:rFonts w:ascii="黑体" w:eastAsia="黑体"/>
          <w:sz w:val="24"/>
        </w:rPr>
      </w:pPr>
      <w:r>
        <w:rPr>
          <w:rFonts w:ascii="黑体" w:eastAsia="黑体" w:hint="eastAsia"/>
          <w:sz w:val="24"/>
        </w:rPr>
        <w:t xml:space="preserve">1.8 </w:t>
      </w:r>
      <w:r>
        <w:rPr>
          <w:rFonts w:ascii="黑体" w:eastAsia="黑体" w:hint="eastAsia"/>
          <w:sz w:val="24"/>
        </w:rPr>
        <w:t>转让</w:t>
      </w:r>
      <w:bookmarkEnd w:id="46"/>
      <w:bookmarkEnd w:id="47"/>
      <w:bookmarkEnd w:id="48"/>
      <w:bookmarkEnd w:id="49"/>
    </w:p>
    <w:p w:rsidR="00ED3A8A" w:rsidRDefault="0033139E">
      <w:pPr>
        <w:spacing w:line="400" w:lineRule="exact"/>
        <w:ind w:firstLineChars="200" w:firstLine="420"/>
      </w:pPr>
      <w:r>
        <w:rPr>
          <w:rFonts w:hint="eastAsia"/>
        </w:rPr>
        <w:t>除合同另有约定外，未经对方当事人同意，一方当事人不得将合同权利全部或部分转让给第三人，也不得全部或部分转移合同义务。</w:t>
      </w:r>
      <w:bookmarkStart w:id="50" w:name="_Toc179632638"/>
      <w:bookmarkStart w:id="51" w:name="_Toc152045620"/>
      <w:bookmarkStart w:id="52" w:name="_Toc152042398"/>
      <w:bookmarkStart w:id="53" w:name="_Toc144974588"/>
    </w:p>
    <w:p w:rsidR="00ED3A8A" w:rsidRDefault="0033139E">
      <w:pPr>
        <w:spacing w:line="400" w:lineRule="exact"/>
        <w:rPr>
          <w:rFonts w:ascii="黑体" w:eastAsia="黑体"/>
          <w:sz w:val="24"/>
        </w:rPr>
      </w:pPr>
      <w:r>
        <w:rPr>
          <w:rFonts w:ascii="黑体" w:eastAsia="黑体" w:hint="eastAsia"/>
          <w:sz w:val="24"/>
        </w:rPr>
        <w:t xml:space="preserve">1.9 </w:t>
      </w:r>
      <w:r>
        <w:rPr>
          <w:rFonts w:ascii="黑体" w:eastAsia="黑体" w:hint="eastAsia"/>
          <w:sz w:val="24"/>
        </w:rPr>
        <w:t>严禁贿赂</w:t>
      </w:r>
      <w:bookmarkEnd w:id="50"/>
      <w:bookmarkEnd w:id="51"/>
      <w:bookmarkEnd w:id="52"/>
      <w:bookmarkEnd w:id="53"/>
    </w:p>
    <w:p w:rsidR="00ED3A8A" w:rsidRDefault="0033139E">
      <w:pPr>
        <w:spacing w:line="400" w:lineRule="exact"/>
        <w:ind w:firstLineChars="200" w:firstLine="420"/>
      </w:pPr>
      <w:r>
        <w:rPr>
          <w:rFonts w:hint="eastAsia"/>
        </w:rPr>
        <w:t>合同双方当事人不得以贿赂或变相贿赂的方式，谋取不当利益或损害对方权益。因贿赂造成对方损失的，行为人应赔偿损失，并承担相应的法律责任。</w:t>
      </w:r>
      <w:bookmarkStart w:id="54" w:name="_Toc179632639"/>
      <w:bookmarkStart w:id="55" w:name="_Toc152045621"/>
      <w:bookmarkStart w:id="56" w:name="_Toc152042399"/>
      <w:bookmarkStart w:id="57" w:name="_Toc144974589"/>
    </w:p>
    <w:p w:rsidR="00ED3A8A" w:rsidRDefault="0033139E">
      <w:pPr>
        <w:spacing w:line="400" w:lineRule="exact"/>
        <w:rPr>
          <w:rFonts w:ascii="黑体" w:eastAsia="黑体"/>
          <w:sz w:val="24"/>
        </w:rPr>
      </w:pPr>
      <w:r>
        <w:rPr>
          <w:rFonts w:ascii="黑体" w:eastAsia="黑体" w:hint="eastAsia"/>
          <w:sz w:val="24"/>
        </w:rPr>
        <w:t xml:space="preserve">1.10 </w:t>
      </w:r>
      <w:r>
        <w:rPr>
          <w:rFonts w:ascii="黑体" w:eastAsia="黑体" w:hint="eastAsia"/>
          <w:sz w:val="24"/>
        </w:rPr>
        <w:t>化石、文物</w:t>
      </w:r>
      <w:bookmarkEnd w:id="54"/>
      <w:bookmarkEnd w:id="55"/>
      <w:bookmarkEnd w:id="56"/>
      <w:bookmarkEnd w:id="57"/>
    </w:p>
    <w:p w:rsidR="00ED3A8A" w:rsidRDefault="0033139E">
      <w:pPr>
        <w:spacing w:line="400" w:lineRule="exact"/>
        <w:ind w:firstLineChars="200" w:firstLine="420"/>
      </w:pPr>
      <w:r>
        <w:rPr>
          <w:rFonts w:hint="eastAsia"/>
        </w:rPr>
        <w:t xml:space="preserve">1.10.1 </w:t>
      </w:r>
      <w:r>
        <w:rPr>
          <w:rFonts w:hint="eastAsia"/>
        </w:rPr>
        <w:t>在施工场地发掘的所有文物、古迹以及具</w:t>
      </w:r>
      <w:r>
        <w:rPr>
          <w:rFonts w:hint="eastAsia"/>
        </w:rPr>
        <w:t>有地质研究或考古价值的其他遗迹、化石、钱币或物品属于国家所有。一旦发现上述文物，承包人应采取有效合理的保护措施，防止任何人员移动或损坏上述物品，并立即报告当地文物行政部门，同时通知监理人。发包人、监理人和承包人应按文物行政部门要求采取妥善保护措施，由此导致费用增加和（或）工期延误由发包人承担。</w:t>
      </w:r>
    </w:p>
    <w:p w:rsidR="00ED3A8A" w:rsidRDefault="0033139E">
      <w:pPr>
        <w:spacing w:line="400" w:lineRule="exact"/>
        <w:ind w:firstLineChars="200" w:firstLine="420"/>
      </w:pPr>
      <w:r>
        <w:rPr>
          <w:rFonts w:hint="eastAsia"/>
        </w:rPr>
        <w:t xml:space="preserve">1.10.2 </w:t>
      </w:r>
      <w:r>
        <w:rPr>
          <w:rFonts w:hint="eastAsia"/>
        </w:rPr>
        <w:t>承包人发现文物后不及时报告或隐瞒不报，致使文物丢失或损坏的，应赔偿损失，并承担相应的法律责任。</w:t>
      </w:r>
      <w:bookmarkStart w:id="58" w:name="_Toc179632640"/>
      <w:bookmarkStart w:id="59" w:name="_Toc152045622"/>
      <w:bookmarkStart w:id="60" w:name="_Toc152042400"/>
      <w:bookmarkStart w:id="61" w:name="_Toc144974590"/>
    </w:p>
    <w:p w:rsidR="00ED3A8A" w:rsidRDefault="0033139E">
      <w:pPr>
        <w:spacing w:line="400" w:lineRule="exact"/>
        <w:rPr>
          <w:rFonts w:ascii="黑体" w:eastAsia="黑体"/>
          <w:sz w:val="24"/>
        </w:rPr>
      </w:pPr>
      <w:r>
        <w:rPr>
          <w:rFonts w:ascii="黑体" w:eastAsia="黑体" w:hint="eastAsia"/>
          <w:sz w:val="24"/>
        </w:rPr>
        <w:t xml:space="preserve">1.11 </w:t>
      </w:r>
      <w:r>
        <w:rPr>
          <w:rFonts w:ascii="黑体" w:eastAsia="黑体" w:hint="eastAsia"/>
          <w:sz w:val="24"/>
        </w:rPr>
        <w:t>专利技术</w:t>
      </w:r>
      <w:bookmarkEnd w:id="58"/>
      <w:bookmarkEnd w:id="59"/>
      <w:bookmarkEnd w:id="60"/>
      <w:bookmarkEnd w:id="61"/>
    </w:p>
    <w:p w:rsidR="00ED3A8A" w:rsidRDefault="0033139E">
      <w:pPr>
        <w:spacing w:line="400" w:lineRule="exact"/>
        <w:ind w:firstLineChars="200" w:firstLine="420"/>
      </w:pPr>
      <w:r>
        <w:rPr>
          <w:rFonts w:hint="eastAsia"/>
        </w:rPr>
        <w:t xml:space="preserve">1.11.1 </w:t>
      </w:r>
      <w:r>
        <w:rPr>
          <w:rFonts w:hint="eastAsia"/>
        </w:rPr>
        <w:t>承包人在使用任何材料、承包人设备、工程设备或采用施工工艺时，因侵犯专利权</w:t>
      </w:r>
      <w:r>
        <w:rPr>
          <w:rFonts w:hint="eastAsia"/>
        </w:rPr>
        <w:t>或其他知识产权所引起的责任，由承包人承担，但由于遵照发包人提供的设计或技术标准和要求引起的除外。</w:t>
      </w:r>
    </w:p>
    <w:p w:rsidR="00ED3A8A" w:rsidRDefault="0033139E">
      <w:pPr>
        <w:spacing w:line="400" w:lineRule="exact"/>
        <w:ind w:firstLineChars="200" w:firstLine="420"/>
      </w:pPr>
      <w:r>
        <w:rPr>
          <w:rFonts w:hint="eastAsia"/>
        </w:rPr>
        <w:t xml:space="preserve">1.11.2 </w:t>
      </w:r>
      <w:r>
        <w:rPr>
          <w:rFonts w:hint="eastAsia"/>
        </w:rPr>
        <w:t>承包人在投标文件中采用专利技术的，专利技术的使用费包含在投标报价内。</w:t>
      </w:r>
    </w:p>
    <w:p w:rsidR="00ED3A8A" w:rsidRDefault="0033139E">
      <w:pPr>
        <w:spacing w:line="400" w:lineRule="exact"/>
        <w:ind w:firstLineChars="200" w:firstLine="420"/>
      </w:pPr>
      <w:r>
        <w:rPr>
          <w:rFonts w:hint="eastAsia"/>
        </w:rPr>
        <w:lastRenderedPageBreak/>
        <w:t xml:space="preserve">1.11.3 </w:t>
      </w:r>
      <w:r>
        <w:rPr>
          <w:rFonts w:hint="eastAsia"/>
        </w:rPr>
        <w:t>承包人的技术秘密和声明需要保密的资料和信息，发包人和监理人不得为合同以外的目的泄露给他人。</w:t>
      </w:r>
      <w:bookmarkStart w:id="62" w:name="_Toc179632641"/>
      <w:bookmarkStart w:id="63" w:name="_Toc144974591"/>
      <w:bookmarkStart w:id="64" w:name="_Toc152045623"/>
      <w:bookmarkStart w:id="65" w:name="_Toc152042401"/>
    </w:p>
    <w:p w:rsidR="00ED3A8A" w:rsidRDefault="0033139E">
      <w:pPr>
        <w:spacing w:line="400" w:lineRule="exact"/>
        <w:rPr>
          <w:rFonts w:ascii="黑体" w:eastAsia="黑体"/>
          <w:sz w:val="24"/>
        </w:rPr>
      </w:pPr>
      <w:r>
        <w:rPr>
          <w:rFonts w:ascii="黑体" w:eastAsia="黑体" w:hint="eastAsia"/>
          <w:sz w:val="24"/>
        </w:rPr>
        <w:t xml:space="preserve">1.12 </w:t>
      </w:r>
      <w:r>
        <w:rPr>
          <w:rFonts w:ascii="黑体" w:eastAsia="黑体" w:hint="eastAsia"/>
          <w:sz w:val="24"/>
        </w:rPr>
        <w:t>图纸和文件的保密</w:t>
      </w:r>
      <w:bookmarkEnd w:id="62"/>
      <w:bookmarkEnd w:id="63"/>
      <w:bookmarkEnd w:id="64"/>
      <w:bookmarkEnd w:id="65"/>
    </w:p>
    <w:p w:rsidR="00ED3A8A" w:rsidRDefault="0033139E">
      <w:pPr>
        <w:spacing w:line="400" w:lineRule="exact"/>
        <w:ind w:firstLineChars="200" w:firstLine="420"/>
      </w:pPr>
      <w:r>
        <w:rPr>
          <w:rFonts w:hint="eastAsia"/>
        </w:rPr>
        <w:t xml:space="preserve">1.12.1 </w:t>
      </w:r>
      <w:r>
        <w:rPr>
          <w:rFonts w:hint="eastAsia"/>
        </w:rPr>
        <w:t>发包人提供的图纸和文件，未经发包人同意，承包人不得为合同以外的目的泄露给他人或公开发表与引用。</w:t>
      </w:r>
    </w:p>
    <w:p w:rsidR="00ED3A8A" w:rsidRDefault="0033139E">
      <w:pPr>
        <w:spacing w:line="400" w:lineRule="exact"/>
        <w:ind w:firstLineChars="200" w:firstLine="420"/>
      </w:pPr>
      <w:r>
        <w:rPr>
          <w:rFonts w:hint="eastAsia"/>
        </w:rPr>
        <w:t xml:space="preserve">1.12.2 </w:t>
      </w:r>
      <w:r>
        <w:rPr>
          <w:rFonts w:hint="eastAsia"/>
        </w:rPr>
        <w:t>承包人提供的文件，未经承包人同意，发包人和监理人不得为合同以外的目的泄露</w:t>
      </w:r>
      <w:r>
        <w:rPr>
          <w:rFonts w:hint="eastAsia"/>
        </w:rPr>
        <w:t>给他人或公开发表与引用。</w:t>
      </w:r>
      <w:bookmarkStart w:id="66" w:name="_Toc152045624"/>
      <w:bookmarkStart w:id="67" w:name="_Toc144974592"/>
      <w:bookmarkStart w:id="68" w:name="_Toc152042402"/>
      <w:bookmarkStart w:id="69" w:name="_Toc179632642"/>
    </w:p>
    <w:p w:rsidR="00ED3A8A" w:rsidRDefault="0033139E">
      <w:pPr>
        <w:spacing w:line="400" w:lineRule="exact"/>
        <w:rPr>
          <w:rFonts w:ascii="黑体" w:eastAsia="黑体"/>
          <w:sz w:val="28"/>
          <w:szCs w:val="28"/>
        </w:rPr>
      </w:pPr>
      <w:r>
        <w:rPr>
          <w:rFonts w:ascii="黑体" w:eastAsia="黑体" w:hint="eastAsia"/>
          <w:sz w:val="28"/>
          <w:szCs w:val="28"/>
        </w:rPr>
        <w:t xml:space="preserve">2. </w:t>
      </w:r>
      <w:r>
        <w:rPr>
          <w:rFonts w:ascii="黑体" w:eastAsia="黑体" w:hint="eastAsia"/>
          <w:sz w:val="28"/>
          <w:szCs w:val="28"/>
        </w:rPr>
        <w:t>发包人义务</w:t>
      </w:r>
      <w:bookmarkStart w:id="70" w:name="_Toc144974593"/>
      <w:bookmarkStart w:id="71" w:name="_Toc152042403"/>
      <w:bookmarkStart w:id="72" w:name="_Toc179632643"/>
      <w:bookmarkStart w:id="73" w:name="_Toc152045625"/>
      <w:bookmarkEnd w:id="66"/>
      <w:bookmarkEnd w:id="67"/>
      <w:bookmarkEnd w:id="68"/>
      <w:bookmarkEnd w:id="69"/>
    </w:p>
    <w:p w:rsidR="00ED3A8A" w:rsidRDefault="0033139E">
      <w:pPr>
        <w:spacing w:line="400" w:lineRule="exact"/>
        <w:rPr>
          <w:rFonts w:ascii="黑体" w:eastAsia="黑体"/>
          <w:sz w:val="24"/>
        </w:rPr>
      </w:pPr>
      <w:r>
        <w:rPr>
          <w:rFonts w:ascii="黑体" w:eastAsia="黑体" w:hint="eastAsia"/>
          <w:sz w:val="24"/>
        </w:rPr>
        <w:t xml:space="preserve">2.1 </w:t>
      </w:r>
      <w:r>
        <w:rPr>
          <w:rFonts w:ascii="黑体" w:eastAsia="黑体" w:hint="eastAsia"/>
          <w:sz w:val="24"/>
        </w:rPr>
        <w:t>遵守法律</w:t>
      </w:r>
      <w:bookmarkEnd w:id="70"/>
      <w:bookmarkEnd w:id="71"/>
      <w:bookmarkEnd w:id="72"/>
      <w:bookmarkEnd w:id="73"/>
    </w:p>
    <w:p w:rsidR="00ED3A8A" w:rsidRDefault="0033139E">
      <w:pPr>
        <w:spacing w:line="400" w:lineRule="exact"/>
        <w:ind w:firstLineChars="200" w:firstLine="420"/>
      </w:pPr>
      <w:r>
        <w:rPr>
          <w:rFonts w:hint="eastAsia"/>
        </w:rPr>
        <w:t>发包人在履行合同过程中应遵守法律，并保证承包人免于承担因发包人违反法律而引起的任何责任。</w:t>
      </w:r>
      <w:bookmarkStart w:id="74" w:name="_Toc152042404"/>
      <w:bookmarkStart w:id="75" w:name="_Toc144974594"/>
      <w:bookmarkStart w:id="76" w:name="_Toc152045626"/>
      <w:bookmarkStart w:id="77" w:name="_Toc179632644"/>
    </w:p>
    <w:p w:rsidR="00ED3A8A" w:rsidRDefault="0033139E">
      <w:pPr>
        <w:spacing w:line="400" w:lineRule="exact"/>
        <w:rPr>
          <w:rFonts w:ascii="黑体" w:eastAsia="黑体"/>
          <w:sz w:val="24"/>
        </w:rPr>
      </w:pPr>
      <w:r>
        <w:rPr>
          <w:rFonts w:ascii="黑体" w:eastAsia="黑体" w:hint="eastAsia"/>
          <w:sz w:val="24"/>
        </w:rPr>
        <w:t xml:space="preserve">2.2 </w:t>
      </w:r>
      <w:r>
        <w:rPr>
          <w:rFonts w:ascii="黑体" w:eastAsia="黑体" w:hint="eastAsia"/>
          <w:sz w:val="24"/>
        </w:rPr>
        <w:t>发出开工通知</w:t>
      </w:r>
      <w:bookmarkEnd w:id="74"/>
      <w:bookmarkEnd w:id="75"/>
      <w:bookmarkEnd w:id="76"/>
      <w:bookmarkEnd w:id="77"/>
    </w:p>
    <w:p w:rsidR="00ED3A8A" w:rsidRDefault="0033139E">
      <w:pPr>
        <w:spacing w:line="400" w:lineRule="exact"/>
        <w:ind w:firstLineChars="200" w:firstLine="420"/>
      </w:pPr>
      <w:r>
        <w:rPr>
          <w:rFonts w:hint="eastAsia"/>
        </w:rPr>
        <w:t>发包人应委托监理人按第</w:t>
      </w:r>
      <w:r>
        <w:rPr>
          <w:rFonts w:hint="eastAsia"/>
        </w:rPr>
        <w:t>11.1</w:t>
      </w:r>
      <w:r>
        <w:rPr>
          <w:rFonts w:hint="eastAsia"/>
        </w:rPr>
        <w:t>款的约定向承包人发出开工通知。</w:t>
      </w:r>
      <w:bookmarkStart w:id="78" w:name="_Toc179632645"/>
      <w:bookmarkStart w:id="79" w:name="_Toc152045627"/>
      <w:bookmarkStart w:id="80" w:name="_Toc152042405"/>
      <w:bookmarkStart w:id="81" w:name="_Toc144974595"/>
    </w:p>
    <w:p w:rsidR="00ED3A8A" w:rsidRDefault="0033139E">
      <w:pPr>
        <w:spacing w:line="400" w:lineRule="exact"/>
        <w:rPr>
          <w:rFonts w:ascii="黑体" w:eastAsia="黑体"/>
          <w:sz w:val="24"/>
        </w:rPr>
      </w:pPr>
      <w:r>
        <w:rPr>
          <w:rFonts w:ascii="黑体" w:eastAsia="黑体" w:hint="eastAsia"/>
          <w:sz w:val="24"/>
        </w:rPr>
        <w:t xml:space="preserve">2.3 </w:t>
      </w:r>
      <w:r>
        <w:rPr>
          <w:rFonts w:ascii="黑体" w:eastAsia="黑体" w:hint="eastAsia"/>
          <w:sz w:val="24"/>
        </w:rPr>
        <w:t>提供施工场地</w:t>
      </w:r>
      <w:bookmarkEnd w:id="78"/>
      <w:bookmarkEnd w:id="79"/>
      <w:bookmarkEnd w:id="80"/>
      <w:bookmarkEnd w:id="81"/>
    </w:p>
    <w:p w:rsidR="00ED3A8A" w:rsidRDefault="0033139E">
      <w:pPr>
        <w:spacing w:line="400" w:lineRule="exact"/>
        <w:ind w:firstLineChars="200" w:firstLine="420"/>
      </w:pPr>
      <w:r>
        <w:rPr>
          <w:rFonts w:hint="eastAsia"/>
        </w:rPr>
        <w:t>发包人应按专用合同条款约定向承包人提供施工场地，以及施工场地内地下管线和地下设施等有关资料，并保证资料的真实、准确、完整。</w:t>
      </w:r>
      <w:bookmarkStart w:id="82" w:name="_Toc179632646"/>
      <w:bookmarkStart w:id="83" w:name="_Toc152045628"/>
      <w:bookmarkStart w:id="84" w:name="_Toc152042406"/>
      <w:bookmarkStart w:id="85" w:name="_Toc144974596"/>
    </w:p>
    <w:p w:rsidR="00ED3A8A" w:rsidRDefault="0033139E">
      <w:pPr>
        <w:spacing w:line="400" w:lineRule="exact"/>
        <w:rPr>
          <w:rFonts w:ascii="黑体" w:eastAsia="黑体"/>
          <w:sz w:val="24"/>
        </w:rPr>
      </w:pPr>
      <w:r>
        <w:rPr>
          <w:rFonts w:ascii="黑体" w:eastAsia="黑体" w:hint="eastAsia"/>
          <w:sz w:val="24"/>
        </w:rPr>
        <w:t xml:space="preserve">2.4 </w:t>
      </w:r>
      <w:r>
        <w:rPr>
          <w:rFonts w:ascii="黑体" w:eastAsia="黑体" w:hint="eastAsia"/>
          <w:sz w:val="24"/>
        </w:rPr>
        <w:t>协助承包人办理证件和批件</w:t>
      </w:r>
      <w:bookmarkEnd w:id="82"/>
      <w:bookmarkEnd w:id="83"/>
      <w:bookmarkEnd w:id="84"/>
      <w:bookmarkEnd w:id="85"/>
    </w:p>
    <w:p w:rsidR="00ED3A8A" w:rsidRDefault="0033139E">
      <w:pPr>
        <w:spacing w:line="400" w:lineRule="exact"/>
        <w:ind w:firstLineChars="200" w:firstLine="420"/>
      </w:pPr>
      <w:r>
        <w:rPr>
          <w:rFonts w:hint="eastAsia"/>
        </w:rPr>
        <w:t>发包人应协助承包人办理法律规定的有关施工证件和批件。</w:t>
      </w:r>
      <w:bookmarkStart w:id="86" w:name="_Toc179632647"/>
      <w:bookmarkStart w:id="87" w:name="_Toc152045629"/>
      <w:bookmarkStart w:id="88" w:name="_Toc152042407"/>
      <w:bookmarkStart w:id="89" w:name="_Toc144974597"/>
    </w:p>
    <w:p w:rsidR="00ED3A8A" w:rsidRDefault="0033139E">
      <w:pPr>
        <w:spacing w:line="400" w:lineRule="exact"/>
        <w:rPr>
          <w:rFonts w:ascii="黑体" w:eastAsia="黑体"/>
          <w:sz w:val="24"/>
        </w:rPr>
      </w:pPr>
      <w:r>
        <w:rPr>
          <w:rFonts w:ascii="黑体" w:eastAsia="黑体" w:hint="eastAsia"/>
          <w:sz w:val="24"/>
        </w:rPr>
        <w:t xml:space="preserve">2.5 </w:t>
      </w:r>
      <w:r>
        <w:rPr>
          <w:rFonts w:ascii="黑体" w:eastAsia="黑体" w:hint="eastAsia"/>
          <w:sz w:val="24"/>
        </w:rPr>
        <w:t>组织设计交底</w:t>
      </w:r>
      <w:bookmarkEnd w:id="86"/>
      <w:bookmarkEnd w:id="87"/>
      <w:bookmarkEnd w:id="88"/>
      <w:bookmarkEnd w:id="89"/>
    </w:p>
    <w:p w:rsidR="00ED3A8A" w:rsidRDefault="0033139E">
      <w:pPr>
        <w:spacing w:line="400" w:lineRule="exact"/>
        <w:ind w:firstLineChars="200" w:firstLine="420"/>
      </w:pPr>
      <w:r>
        <w:rPr>
          <w:rFonts w:hint="eastAsia"/>
        </w:rPr>
        <w:t>发包人应根据合同进度计划，组织设计单位向承包人进行设计交底。</w:t>
      </w:r>
      <w:bookmarkStart w:id="90" w:name="_Toc152042408"/>
      <w:bookmarkStart w:id="91" w:name="_Toc179632648"/>
      <w:bookmarkStart w:id="92" w:name="_Toc152045630"/>
      <w:bookmarkStart w:id="93" w:name="_Toc144974598"/>
    </w:p>
    <w:p w:rsidR="00ED3A8A" w:rsidRDefault="0033139E">
      <w:pPr>
        <w:spacing w:line="400" w:lineRule="exact"/>
        <w:rPr>
          <w:rFonts w:ascii="黑体" w:eastAsia="黑体"/>
          <w:sz w:val="24"/>
        </w:rPr>
      </w:pPr>
      <w:r>
        <w:rPr>
          <w:rFonts w:ascii="黑体" w:eastAsia="黑体" w:hint="eastAsia"/>
          <w:sz w:val="24"/>
        </w:rPr>
        <w:t xml:space="preserve">2.6 </w:t>
      </w:r>
      <w:r>
        <w:rPr>
          <w:rFonts w:ascii="黑体" w:eastAsia="黑体" w:hint="eastAsia"/>
          <w:sz w:val="24"/>
        </w:rPr>
        <w:t>支付合同价款</w:t>
      </w:r>
      <w:bookmarkEnd w:id="90"/>
      <w:bookmarkEnd w:id="91"/>
      <w:bookmarkEnd w:id="92"/>
      <w:bookmarkEnd w:id="93"/>
    </w:p>
    <w:p w:rsidR="00ED3A8A" w:rsidRDefault="0033139E">
      <w:pPr>
        <w:spacing w:line="400" w:lineRule="exact"/>
        <w:ind w:firstLineChars="200" w:firstLine="420"/>
      </w:pPr>
      <w:r>
        <w:rPr>
          <w:rFonts w:hint="eastAsia"/>
        </w:rPr>
        <w:t>发包人应按合同约定向承包人及时支付合同价款。</w:t>
      </w:r>
      <w:bookmarkStart w:id="94" w:name="_Toc152045631"/>
      <w:bookmarkStart w:id="95" w:name="_Toc179632649"/>
      <w:bookmarkStart w:id="96" w:name="_Toc152042409"/>
      <w:bookmarkStart w:id="97" w:name="_Toc144974599"/>
    </w:p>
    <w:p w:rsidR="00ED3A8A" w:rsidRDefault="0033139E">
      <w:pPr>
        <w:spacing w:line="400" w:lineRule="exact"/>
        <w:rPr>
          <w:rFonts w:ascii="黑体" w:eastAsia="黑体"/>
          <w:sz w:val="24"/>
        </w:rPr>
      </w:pPr>
      <w:r>
        <w:rPr>
          <w:rFonts w:ascii="黑体" w:eastAsia="黑体" w:hint="eastAsia"/>
          <w:sz w:val="24"/>
        </w:rPr>
        <w:t xml:space="preserve">2.7 </w:t>
      </w:r>
      <w:r>
        <w:rPr>
          <w:rFonts w:ascii="黑体" w:eastAsia="黑体" w:hint="eastAsia"/>
          <w:sz w:val="24"/>
        </w:rPr>
        <w:t>组织竣工验收</w:t>
      </w:r>
      <w:bookmarkEnd w:id="94"/>
      <w:bookmarkEnd w:id="95"/>
      <w:bookmarkEnd w:id="96"/>
      <w:bookmarkEnd w:id="97"/>
    </w:p>
    <w:p w:rsidR="00ED3A8A" w:rsidRDefault="0033139E">
      <w:pPr>
        <w:spacing w:line="400" w:lineRule="exact"/>
        <w:ind w:firstLineChars="200" w:firstLine="420"/>
      </w:pPr>
      <w:r>
        <w:rPr>
          <w:rFonts w:hint="eastAsia"/>
        </w:rPr>
        <w:t>发包人应按合同约定及时组织竣工验收。</w:t>
      </w:r>
      <w:bookmarkStart w:id="98" w:name="_Toc144974600"/>
      <w:bookmarkStart w:id="99" w:name="_Toc152042410"/>
      <w:bookmarkStart w:id="100" w:name="_Toc152045632"/>
      <w:bookmarkStart w:id="101" w:name="_Toc179632650"/>
    </w:p>
    <w:p w:rsidR="00ED3A8A" w:rsidRDefault="0033139E">
      <w:pPr>
        <w:spacing w:line="400" w:lineRule="exact"/>
        <w:rPr>
          <w:rFonts w:ascii="黑体" w:eastAsia="黑体"/>
          <w:sz w:val="24"/>
        </w:rPr>
      </w:pPr>
      <w:r>
        <w:rPr>
          <w:rFonts w:ascii="黑体" w:eastAsia="黑体" w:hint="eastAsia"/>
          <w:sz w:val="24"/>
        </w:rPr>
        <w:t xml:space="preserve">2.8 </w:t>
      </w:r>
      <w:r>
        <w:rPr>
          <w:rFonts w:ascii="黑体" w:eastAsia="黑体" w:hint="eastAsia"/>
          <w:sz w:val="24"/>
        </w:rPr>
        <w:t>其他义务</w:t>
      </w:r>
      <w:bookmarkEnd w:id="98"/>
      <w:bookmarkEnd w:id="99"/>
      <w:bookmarkEnd w:id="100"/>
      <w:bookmarkEnd w:id="101"/>
    </w:p>
    <w:p w:rsidR="00ED3A8A" w:rsidRDefault="0033139E">
      <w:pPr>
        <w:spacing w:line="400" w:lineRule="exact"/>
        <w:ind w:firstLineChars="200" w:firstLine="420"/>
      </w:pPr>
      <w:r>
        <w:rPr>
          <w:rFonts w:hint="eastAsia"/>
        </w:rPr>
        <w:t>发包人应履行合同约定的其他义务。</w:t>
      </w:r>
      <w:bookmarkStart w:id="102" w:name="_Toc144974601"/>
      <w:bookmarkStart w:id="103" w:name="_Toc152042411"/>
      <w:bookmarkStart w:id="104" w:name="_Toc152045633"/>
      <w:bookmarkStart w:id="105" w:name="_Toc179632651"/>
    </w:p>
    <w:p w:rsidR="00ED3A8A" w:rsidRDefault="0033139E">
      <w:pPr>
        <w:spacing w:line="400" w:lineRule="exact"/>
        <w:rPr>
          <w:rFonts w:ascii="黑体" w:eastAsia="黑体"/>
          <w:sz w:val="28"/>
          <w:szCs w:val="28"/>
        </w:rPr>
      </w:pPr>
      <w:r>
        <w:rPr>
          <w:rFonts w:ascii="黑体" w:eastAsia="黑体" w:hint="eastAsia"/>
          <w:sz w:val="28"/>
          <w:szCs w:val="28"/>
        </w:rPr>
        <w:t xml:space="preserve">3. </w:t>
      </w:r>
      <w:r>
        <w:rPr>
          <w:rFonts w:ascii="黑体" w:eastAsia="黑体" w:hint="eastAsia"/>
          <w:sz w:val="28"/>
          <w:szCs w:val="28"/>
        </w:rPr>
        <w:t>监理人</w:t>
      </w:r>
      <w:bookmarkStart w:id="106" w:name="_Toc144974602"/>
      <w:bookmarkStart w:id="107" w:name="_Toc152042412"/>
      <w:bookmarkStart w:id="108" w:name="_Toc152045634"/>
      <w:bookmarkStart w:id="109" w:name="_Toc179632652"/>
      <w:bookmarkEnd w:id="102"/>
      <w:bookmarkEnd w:id="103"/>
      <w:bookmarkEnd w:id="104"/>
      <w:bookmarkEnd w:id="105"/>
    </w:p>
    <w:p w:rsidR="00ED3A8A" w:rsidRDefault="0033139E">
      <w:pPr>
        <w:spacing w:line="400" w:lineRule="exact"/>
        <w:rPr>
          <w:rFonts w:ascii="黑体" w:eastAsia="黑体"/>
          <w:sz w:val="24"/>
        </w:rPr>
      </w:pPr>
      <w:r>
        <w:rPr>
          <w:rFonts w:ascii="黑体" w:eastAsia="黑体" w:hint="eastAsia"/>
          <w:sz w:val="24"/>
        </w:rPr>
        <w:t xml:space="preserve">3.1 </w:t>
      </w:r>
      <w:r>
        <w:rPr>
          <w:rFonts w:ascii="黑体" w:eastAsia="黑体" w:hint="eastAsia"/>
          <w:sz w:val="24"/>
        </w:rPr>
        <w:t>监理人的职责和权力</w:t>
      </w:r>
      <w:bookmarkEnd w:id="106"/>
      <w:bookmarkEnd w:id="107"/>
      <w:bookmarkEnd w:id="108"/>
      <w:bookmarkEnd w:id="109"/>
    </w:p>
    <w:p w:rsidR="00ED3A8A" w:rsidRDefault="0033139E">
      <w:pPr>
        <w:spacing w:line="400" w:lineRule="exact"/>
        <w:ind w:firstLineChars="200" w:firstLine="420"/>
      </w:pPr>
      <w:r>
        <w:rPr>
          <w:rFonts w:hint="eastAsia"/>
        </w:rPr>
        <w:t xml:space="preserve">3.1.1 </w:t>
      </w:r>
      <w:r>
        <w:rPr>
          <w:rFonts w:hint="eastAsia"/>
        </w:rPr>
        <w:t>监理人受发包人委托，享有合同约定的权力。监理人在行使某项权力前需要经发包人事先批准而通用合同条款没有指明的，应在专用合同条款中指明。</w:t>
      </w:r>
    </w:p>
    <w:p w:rsidR="00ED3A8A" w:rsidRDefault="0033139E">
      <w:pPr>
        <w:spacing w:line="400" w:lineRule="exact"/>
        <w:ind w:firstLineChars="200" w:firstLine="420"/>
      </w:pPr>
      <w:r>
        <w:rPr>
          <w:rFonts w:hint="eastAsia"/>
        </w:rPr>
        <w:t xml:space="preserve">3.1.2 </w:t>
      </w:r>
      <w:r>
        <w:rPr>
          <w:rFonts w:hint="eastAsia"/>
        </w:rPr>
        <w:t>监理人发出的任何指示应视为已得到发包人的批准，但监理人无权免除或变更合</w:t>
      </w:r>
      <w:r>
        <w:rPr>
          <w:rFonts w:hint="eastAsia"/>
        </w:rPr>
        <w:t>同约定的发包人和承包人的权利、义务和责任。</w:t>
      </w:r>
    </w:p>
    <w:p w:rsidR="00ED3A8A" w:rsidRDefault="0033139E">
      <w:pPr>
        <w:spacing w:line="400" w:lineRule="exact"/>
        <w:ind w:firstLineChars="200" w:firstLine="420"/>
      </w:pPr>
      <w:r>
        <w:rPr>
          <w:rFonts w:hint="eastAsia"/>
        </w:rPr>
        <w:t xml:space="preserve">3.1.3 </w:t>
      </w:r>
      <w:r>
        <w:rPr>
          <w:rFonts w:hint="eastAsia"/>
        </w:rPr>
        <w:t>合同约定应由承包人承担的义务和责任，不因监理人对承包人提交文件的审查或批准，对工程、材料和设备的检查和检验，以及为实施监理作出的指示等职务行为而减轻或解除。</w:t>
      </w:r>
      <w:bookmarkStart w:id="110" w:name="_Toc144974603"/>
      <w:bookmarkStart w:id="111" w:name="_Toc152042413"/>
      <w:bookmarkStart w:id="112" w:name="_Toc152045635"/>
      <w:bookmarkStart w:id="113" w:name="_Toc179632653"/>
    </w:p>
    <w:p w:rsidR="00ED3A8A" w:rsidRDefault="0033139E">
      <w:pPr>
        <w:spacing w:line="400" w:lineRule="exact"/>
        <w:rPr>
          <w:rFonts w:ascii="黑体" w:eastAsia="黑体"/>
          <w:sz w:val="24"/>
        </w:rPr>
      </w:pPr>
      <w:r>
        <w:rPr>
          <w:rFonts w:ascii="黑体" w:eastAsia="黑体" w:hint="eastAsia"/>
          <w:sz w:val="24"/>
        </w:rPr>
        <w:lastRenderedPageBreak/>
        <w:t xml:space="preserve">3.2 </w:t>
      </w:r>
      <w:r>
        <w:rPr>
          <w:rFonts w:ascii="黑体" w:eastAsia="黑体" w:hint="eastAsia"/>
          <w:sz w:val="24"/>
        </w:rPr>
        <w:t>总监理工程师</w:t>
      </w:r>
      <w:bookmarkEnd w:id="110"/>
      <w:bookmarkEnd w:id="111"/>
      <w:bookmarkEnd w:id="112"/>
      <w:bookmarkEnd w:id="113"/>
    </w:p>
    <w:p w:rsidR="00ED3A8A" w:rsidRDefault="0033139E">
      <w:pPr>
        <w:spacing w:line="400" w:lineRule="exact"/>
        <w:ind w:firstLineChars="200" w:firstLine="420"/>
      </w:pPr>
      <w:r>
        <w:rPr>
          <w:rFonts w:hint="eastAsia"/>
        </w:rPr>
        <w:t>发包人应在发出开工通知前将总监理工程师的任命通知承包人。总监理工程师更换时，应在调离</w:t>
      </w:r>
      <w:r>
        <w:rPr>
          <w:rFonts w:hint="eastAsia"/>
        </w:rPr>
        <w:t>14</w:t>
      </w:r>
      <w:r>
        <w:rPr>
          <w:rFonts w:hint="eastAsia"/>
        </w:rPr>
        <w:t>天前通知承包人。总监理工程师短期离开施工场地的，应委派代表代行其职责，并通知承包人。</w:t>
      </w:r>
      <w:bookmarkStart w:id="114" w:name="_Toc144974604"/>
      <w:bookmarkStart w:id="115" w:name="_Toc152042414"/>
      <w:bookmarkStart w:id="116" w:name="_Toc152045636"/>
      <w:bookmarkStart w:id="117" w:name="_Toc179632654"/>
    </w:p>
    <w:p w:rsidR="00ED3A8A" w:rsidRDefault="0033139E">
      <w:pPr>
        <w:spacing w:line="400" w:lineRule="exact"/>
        <w:rPr>
          <w:rFonts w:ascii="黑体" w:eastAsia="黑体"/>
          <w:sz w:val="24"/>
        </w:rPr>
      </w:pPr>
      <w:r>
        <w:rPr>
          <w:rFonts w:ascii="黑体" w:eastAsia="黑体" w:hint="eastAsia"/>
          <w:sz w:val="24"/>
        </w:rPr>
        <w:t xml:space="preserve">3.3 </w:t>
      </w:r>
      <w:r>
        <w:rPr>
          <w:rFonts w:ascii="黑体" w:eastAsia="黑体" w:hint="eastAsia"/>
          <w:sz w:val="24"/>
        </w:rPr>
        <w:t>监理人员</w:t>
      </w:r>
      <w:bookmarkEnd w:id="114"/>
      <w:bookmarkEnd w:id="115"/>
      <w:bookmarkEnd w:id="116"/>
      <w:bookmarkEnd w:id="117"/>
    </w:p>
    <w:p w:rsidR="00ED3A8A" w:rsidRDefault="0033139E">
      <w:pPr>
        <w:spacing w:line="400" w:lineRule="exact"/>
        <w:ind w:firstLineChars="200" w:firstLine="420"/>
      </w:pPr>
      <w:r>
        <w:rPr>
          <w:rFonts w:hint="eastAsia"/>
        </w:rPr>
        <w:t xml:space="preserve">3.3.1 </w:t>
      </w:r>
      <w:r>
        <w:rPr>
          <w:rFonts w:hint="eastAsia"/>
        </w:rPr>
        <w:t>总监理工程师可以授权其他监理人员负责执行其指派的一项或多项监理工作。总监</w:t>
      </w:r>
      <w:r>
        <w:rPr>
          <w:rFonts w:hint="eastAsia"/>
        </w:rPr>
        <w:t>理工程师应将被授权监理人员的姓名及其授权范围通知承包人。被授权的监理人员在授权范围内发出的指示视为已得到总监理工程师的同意，与总监理工程师发出的指示具有同等效力。总监理工程师撤销某项授权时，应将撤销授权的决定及时通知承包人。</w:t>
      </w:r>
    </w:p>
    <w:p w:rsidR="00ED3A8A" w:rsidRDefault="0033139E">
      <w:pPr>
        <w:spacing w:line="400" w:lineRule="exact"/>
        <w:ind w:firstLineChars="200" w:firstLine="420"/>
      </w:pPr>
      <w:r>
        <w:rPr>
          <w:rFonts w:hint="eastAsia"/>
        </w:rPr>
        <w:t xml:space="preserve">3.3.2 </w:t>
      </w:r>
      <w:r>
        <w:rPr>
          <w:rFonts w:hint="eastAsia"/>
        </w:rPr>
        <w:t>监理人员对承包人的任何工作、工程或其采用的材料和工程设备未在约定的或合理的期限内提出否定意见的，视为已获批准，但不影响监理人在以后拒绝该项工作、工程、材料或工程设备的权利。</w:t>
      </w:r>
    </w:p>
    <w:p w:rsidR="00ED3A8A" w:rsidRDefault="0033139E">
      <w:pPr>
        <w:spacing w:line="400" w:lineRule="exact"/>
        <w:ind w:firstLineChars="200" w:firstLine="420"/>
      </w:pPr>
      <w:r>
        <w:rPr>
          <w:rFonts w:hint="eastAsia"/>
        </w:rPr>
        <w:t xml:space="preserve">3.3.3 </w:t>
      </w:r>
      <w:r>
        <w:rPr>
          <w:rFonts w:hint="eastAsia"/>
        </w:rPr>
        <w:t>承包人对总监理工程师授权的监理人员发出的指示有疑问的，可向总监理工程师提出书面异议，总监</w:t>
      </w:r>
      <w:r>
        <w:rPr>
          <w:rFonts w:hint="eastAsia"/>
        </w:rPr>
        <w:t>理工程师应在</w:t>
      </w:r>
      <w:r>
        <w:rPr>
          <w:rFonts w:hint="eastAsia"/>
        </w:rPr>
        <w:t>48</w:t>
      </w:r>
      <w:r>
        <w:rPr>
          <w:rFonts w:hint="eastAsia"/>
        </w:rPr>
        <w:t>小时内对该指示予以确认、更改或撤销。</w:t>
      </w:r>
    </w:p>
    <w:p w:rsidR="00ED3A8A" w:rsidRDefault="0033139E">
      <w:pPr>
        <w:spacing w:line="400" w:lineRule="exact"/>
        <w:ind w:firstLineChars="200" w:firstLine="420"/>
      </w:pPr>
      <w:r>
        <w:rPr>
          <w:rFonts w:hint="eastAsia"/>
        </w:rPr>
        <w:t xml:space="preserve">3.3.4 </w:t>
      </w:r>
      <w:r>
        <w:rPr>
          <w:rFonts w:hint="eastAsia"/>
        </w:rPr>
        <w:t>除专用合同条款另有约定外，总监理工程师不应将第</w:t>
      </w:r>
      <w:r>
        <w:rPr>
          <w:rFonts w:hint="eastAsia"/>
        </w:rPr>
        <w:t>3.5</w:t>
      </w:r>
      <w:r>
        <w:rPr>
          <w:rFonts w:hint="eastAsia"/>
        </w:rPr>
        <w:t>款约定应由总监理工程师作出确定的权力授权或委托给其他监理人员。</w:t>
      </w:r>
      <w:bookmarkStart w:id="118" w:name="_Toc144974605"/>
      <w:bookmarkStart w:id="119" w:name="_Toc152042415"/>
      <w:bookmarkStart w:id="120" w:name="_Toc152045637"/>
      <w:bookmarkStart w:id="121" w:name="_Toc179632655"/>
    </w:p>
    <w:p w:rsidR="00ED3A8A" w:rsidRDefault="0033139E">
      <w:pPr>
        <w:spacing w:line="400" w:lineRule="exact"/>
        <w:rPr>
          <w:rFonts w:ascii="黑体" w:eastAsia="黑体"/>
          <w:sz w:val="24"/>
        </w:rPr>
      </w:pPr>
      <w:r>
        <w:rPr>
          <w:rFonts w:ascii="黑体" w:eastAsia="黑体" w:hint="eastAsia"/>
          <w:sz w:val="24"/>
        </w:rPr>
        <w:t xml:space="preserve">3.4 </w:t>
      </w:r>
      <w:r>
        <w:rPr>
          <w:rFonts w:ascii="黑体" w:eastAsia="黑体" w:hint="eastAsia"/>
          <w:sz w:val="24"/>
        </w:rPr>
        <w:t>监理人的指示</w:t>
      </w:r>
      <w:bookmarkEnd w:id="118"/>
      <w:bookmarkEnd w:id="119"/>
      <w:bookmarkEnd w:id="120"/>
      <w:bookmarkEnd w:id="121"/>
    </w:p>
    <w:p w:rsidR="00ED3A8A" w:rsidRDefault="0033139E">
      <w:pPr>
        <w:spacing w:line="400" w:lineRule="exact"/>
        <w:ind w:firstLineChars="200" w:firstLine="420"/>
      </w:pPr>
      <w:r>
        <w:rPr>
          <w:rFonts w:hint="eastAsia"/>
        </w:rPr>
        <w:t xml:space="preserve">3.4.1 </w:t>
      </w:r>
      <w:r>
        <w:rPr>
          <w:rFonts w:hint="eastAsia"/>
        </w:rPr>
        <w:t>监理人应按第</w:t>
      </w:r>
      <w:r>
        <w:rPr>
          <w:rFonts w:hint="eastAsia"/>
        </w:rPr>
        <w:t>3.1</w:t>
      </w:r>
      <w:r>
        <w:rPr>
          <w:rFonts w:hint="eastAsia"/>
        </w:rPr>
        <w:t>款的约定向承包人发出指示，监理人的指示应盖有监理人授权的施工场地机构章，并由总监理工程师或总监理工程师按第</w:t>
      </w:r>
      <w:r>
        <w:rPr>
          <w:rFonts w:hint="eastAsia"/>
        </w:rPr>
        <w:t>3.3.1</w:t>
      </w:r>
      <w:r>
        <w:rPr>
          <w:rFonts w:hint="eastAsia"/>
        </w:rPr>
        <w:t>项约定授权的监理人员签字。</w:t>
      </w:r>
    </w:p>
    <w:p w:rsidR="00ED3A8A" w:rsidRDefault="0033139E">
      <w:pPr>
        <w:spacing w:line="400" w:lineRule="exact"/>
        <w:ind w:firstLineChars="200" w:firstLine="420"/>
      </w:pPr>
      <w:r>
        <w:rPr>
          <w:rFonts w:hint="eastAsia"/>
        </w:rPr>
        <w:t xml:space="preserve">3.4.2 </w:t>
      </w:r>
      <w:r>
        <w:rPr>
          <w:rFonts w:hint="eastAsia"/>
        </w:rPr>
        <w:t>承包人收到监理人按第</w:t>
      </w:r>
      <w:r>
        <w:rPr>
          <w:rFonts w:hint="eastAsia"/>
        </w:rPr>
        <w:t>3.4.1</w:t>
      </w:r>
      <w:r>
        <w:rPr>
          <w:rFonts w:hint="eastAsia"/>
        </w:rPr>
        <w:t>项作出的指示后应遵照执行。指示构成变更的，应按第</w:t>
      </w:r>
      <w:r>
        <w:rPr>
          <w:rFonts w:hint="eastAsia"/>
        </w:rPr>
        <w:t>15</w:t>
      </w:r>
      <w:r>
        <w:rPr>
          <w:rFonts w:hint="eastAsia"/>
        </w:rPr>
        <w:t>条处理。</w:t>
      </w:r>
    </w:p>
    <w:p w:rsidR="00ED3A8A" w:rsidRDefault="0033139E">
      <w:pPr>
        <w:spacing w:line="400" w:lineRule="exact"/>
        <w:ind w:firstLineChars="200" w:firstLine="420"/>
      </w:pPr>
      <w:r>
        <w:rPr>
          <w:rFonts w:hint="eastAsia"/>
        </w:rPr>
        <w:t xml:space="preserve">3.4.3 </w:t>
      </w:r>
      <w:r>
        <w:rPr>
          <w:rFonts w:hint="eastAsia"/>
        </w:rPr>
        <w:t>在紧急情况下，总监</w:t>
      </w:r>
      <w:r>
        <w:rPr>
          <w:rFonts w:hint="eastAsia"/>
        </w:rPr>
        <w:t>理工程师或被授权的监理人员可以当场签发临时书面指示，承包人应遵照执行。承包人应在收到上述临时书面指示后</w:t>
      </w:r>
      <w:r>
        <w:rPr>
          <w:rFonts w:hint="eastAsia"/>
        </w:rPr>
        <w:t>24</w:t>
      </w:r>
      <w:r>
        <w:rPr>
          <w:rFonts w:hint="eastAsia"/>
        </w:rPr>
        <w:t>小时内，向监理人发出书面确认函。监理人在收到书面确认函后</w:t>
      </w:r>
      <w:r>
        <w:rPr>
          <w:rFonts w:hint="eastAsia"/>
        </w:rPr>
        <w:t>24</w:t>
      </w:r>
      <w:r>
        <w:rPr>
          <w:rFonts w:hint="eastAsia"/>
        </w:rPr>
        <w:t>小时内未予答复的，该书面确认函应被视为监理人的正式指示。</w:t>
      </w:r>
    </w:p>
    <w:p w:rsidR="00ED3A8A" w:rsidRDefault="0033139E">
      <w:pPr>
        <w:spacing w:line="400" w:lineRule="exact"/>
        <w:ind w:firstLineChars="200" w:firstLine="420"/>
      </w:pPr>
      <w:r>
        <w:rPr>
          <w:rFonts w:hint="eastAsia"/>
        </w:rPr>
        <w:t xml:space="preserve">3.4.4 </w:t>
      </w:r>
      <w:r>
        <w:rPr>
          <w:rFonts w:hint="eastAsia"/>
        </w:rPr>
        <w:t>除合同另有约定外，承包人只从总监理工程师或按第</w:t>
      </w:r>
      <w:r>
        <w:rPr>
          <w:rFonts w:hint="eastAsia"/>
        </w:rPr>
        <w:t>3.3.1</w:t>
      </w:r>
      <w:r>
        <w:rPr>
          <w:rFonts w:hint="eastAsia"/>
        </w:rPr>
        <w:t>项被授权的监理人员处取得指示。</w:t>
      </w:r>
    </w:p>
    <w:p w:rsidR="00ED3A8A" w:rsidRDefault="0033139E">
      <w:pPr>
        <w:spacing w:line="400" w:lineRule="exact"/>
        <w:ind w:firstLineChars="200" w:firstLine="420"/>
      </w:pPr>
      <w:r>
        <w:rPr>
          <w:rFonts w:hint="eastAsia"/>
        </w:rPr>
        <w:t xml:space="preserve">3.4.5 </w:t>
      </w:r>
      <w:r>
        <w:rPr>
          <w:rFonts w:hint="eastAsia"/>
        </w:rPr>
        <w:t>由于监理人未能按合同约定发出指示、指示延误或指示错误而导致承包人费用增加和（或）工期延误的，由发包人承担赔偿责任。</w:t>
      </w:r>
      <w:r>
        <w:rPr>
          <w:rFonts w:hint="eastAsia"/>
        </w:rPr>
        <w:t xml:space="preserve"> </w:t>
      </w:r>
      <w:bookmarkStart w:id="122" w:name="_Toc144974606"/>
      <w:bookmarkStart w:id="123" w:name="_Toc152042416"/>
      <w:bookmarkStart w:id="124" w:name="_Toc152045638"/>
      <w:bookmarkStart w:id="125" w:name="_Toc179632656"/>
    </w:p>
    <w:p w:rsidR="00ED3A8A" w:rsidRDefault="0033139E">
      <w:pPr>
        <w:spacing w:line="400" w:lineRule="exact"/>
        <w:rPr>
          <w:rFonts w:ascii="黑体" w:eastAsia="黑体"/>
          <w:sz w:val="24"/>
        </w:rPr>
      </w:pPr>
      <w:r>
        <w:rPr>
          <w:rFonts w:ascii="黑体" w:eastAsia="黑体" w:hint="eastAsia"/>
          <w:sz w:val="24"/>
        </w:rPr>
        <w:t xml:space="preserve">3.5 </w:t>
      </w:r>
      <w:r>
        <w:rPr>
          <w:rFonts w:ascii="黑体" w:eastAsia="黑体" w:hint="eastAsia"/>
          <w:sz w:val="24"/>
        </w:rPr>
        <w:t>商定或确定</w:t>
      </w:r>
      <w:bookmarkEnd w:id="122"/>
      <w:bookmarkEnd w:id="123"/>
      <w:bookmarkEnd w:id="124"/>
      <w:bookmarkEnd w:id="125"/>
    </w:p>
    <w:p w:rsidR="00ED3A8A" w:rsidRDefault="0033139E">
      <w:pPr>
        <w:spacing w:line="400" w:lineRule="exact"/>
        <w:ind w:firstLineChars="200" w:firstLine="420"/>
      </w:pPr>
      <w:r>
        <w:rPr>
          <w:rFonts w:hint="eastAsia"/>
        </w:rPr>
        <w:t>3.5.1</w:t>
      </w:r>
      <w:r>
        <w:rPr>
          <w:rFonts w:hint="eastAsia"/>
        </w:rPr>
        <w:t>合同约定总监理工程师应按照本款对任何事项进行商定或确定时，总监理工程师应与合同当事人协商，尽量达成一致。不能达成一致的，总监理工程师应认真研究后审慎确定。</w:t>
      </w:r>
    </w:p>
    <w:p w:rsidR="00ED3A8A" w:rsidRDefault="0033139E">
      <w:pPr>
        <w:spacing w:line="400" w:lineRule="exact"/>
        <w:ind w:firstLineChars="200" w:firstLine="420"/>
      </w:pPr>
      <w:r>
        <w:rPr>
          <w:rFonts w:hint="eastAsia"/>
        </w:rPr>
        <w:t xml:space="preserve">3.5.2 </w:t>
      </w:r>
      <w:r>
        <w:rPr>
          <w:rFonts w:hint="eastAsia"/>
        </w:rPr>
        <w:t>总监理工程师应将商定或确定的事项通知合同当事人，并附详细依据。对总监理工程师的确定有异议的，构成争议，按照第</w:t>
      </w:r>
      <w:r>
        <w:rPr>
          <w:rFonts w:hint="eastAsia"/>
        </w:rPr>
        <w:t>24</w:t>
      </w:r>
      <w:r>
        <w:rPr>
          <w:rFonts w:hint="eastAsia"/>
        </w:rPr>
        <w:t>条的约定处理。在争议解决前，双方应暂按总监理工程师的确定执行，按照第</w:t>
      </w:r>
      <w:r>
        <w:rPr>
          <w:rFonts w:hint="eastAsia"/>
        </w:rPr>
        <w:t>24</w:t>
      </w:r>
      <w:r>
        <w:rPr>
          <w:rFonts w:hint="eastAsia"/>
        </w:rPr>
        <w:t>条的约定对总监理工程师的确定作出修改的，按修改后的结果执行。</w:t>
      </w:r>
      <w:bookmarkStart w:id="126" w:name="_Toc144974607"/>
      <w:bookmarkStart w:id="127" w:name="_Toc152042417"/>
      <w:bookmarkStart w:id="128" w:name="_Toc152045639"/>
      <w:bookmarkStart w:id="129" w:name="_Toc179632657"/>
    </w:p>
    <w:p w:rsidR="00ED3A8A" w:rsidRDefault="0033139E">
      <w:pPr>
        <w:spacing w:line="400" w:lineRule="exact"/>
        <w:rPr>
          <w:rFonts w:ascii="黑体" w:eastAsia="黑体"/>
          <w:sz w:val="28"/>
          <w:szCs w:val="28"/>
        </w:rPr>
      </w:pPr>
      <w:r>
        <w:rPr>
          <w:rFonts w:ascii="黑体" w:eastAsia="黑体" w:hint="eastAsia"/>
          <w:sz w:val="28"/>
          <w:szCs w:val="28"/>
        </w:rPr>
        <w:lastRenderedPageBreak/>
        <w:t xml:space="preserve">4. </w:t>
      </w:r>
      <w:r>
        <w:rPr>
          <w:rFonts w:ascii="黑体" w:eastAsia="黑体" w:hint="eastAsia"/>
          <w:sz w:val="28"/>
          <w:szCs w:val="28"/>
        </w:rPr>
        <w:t>承包人</w:t>
      </w:r>
      <w:bookmarkStart w:id="130" w:name="_Toc144974608"/>
      <w:bookmarkStart w:id="131" w:name="_Toc152042418"/>
      <w:bookmarkStart w:id="132" w:name="_Toc152045640"/>
      <w:bookmarkStart w:id="133" w:name="_Toc179632658"/>
      <w:bookmarkEnd w:id="126"/>
      <w:bookmarkEnd w:id="127"/>
      <w:bookmarkEnd w:id="128"/>
      <w:bookmarkEnd w:id="129"/>
    </w:p>
    <w:p w:rsidR="00ED3A8A" w:rsidRDefault="0033139E">
      <w:pPr>
        <w:spacing w:line="400" w:lineRule="exact"/>
        <w:rPr>
          <w:rFonts w:ascii="黑体" w:eastAsia="黑体"/>
          <w:sz w:val="24"/>
        </w:rPr>
      </w:pPr>
      <w:r>
        <w:rPr>
          <w:rFonts w:ascii="黑体" w:eastAsia="黑体" w:hint="eastAsia"/>
          <w:sz w:val="24"/>
        </w:rPr>
        <w:t xml:space="preserve">4.1 </w:t>
      </w:r>
      <w:r>
        <w:rPr>
          <w:rFonts w:ascii="黑体" w:eastAsia="黑体" w:hint="eastAsia"/>
          <w:sz w:val="24"/>
        </w:rPr>
        <w:t>承包人的一般义务</w:t>
      </w:r>
      <w:bookmarkEnd w:id="130"/>
      <w:bookmarkEnd w:id="131"/>
      <w:bookmarkEnd w:id="132"/>
      <w:bookmarkEnd w:id="133"/>
    </w:p>
    <w:p w:rsidR="00ED3A8A" w:rsidRDefault="0033139E">
      <w:pPr>
        <w:spacing w:line="400" w:lineRule="exact"/>
        <w:ind w:firstLineChars="200" w:firstLine="420"/>
      </w:pPr>
      <w:r>
        <w:rPr>
          <w:rFonts w:hint="eastAsia"/>
        </w:rPr>
        <w:t xml:space="preserve">4.1.1 </w:t>
      </w:r>
      <w:r>
        <w:rPr>
          <w:rFonts w:ascii="黑体" w:eastAsia="黑体" w:hint="eastAsia"/>
        </w:rPr>
        <w:t>遵守法律</w:t>
      </w:r>
    </w:p>
    <w:p w:rsidR="00ED3A8A" w:rsidRDefault="0033139E">
      <w:pPr>
        <w:spacing w:line="400" w:lineRule="exact"/>
        <w:ind w:firstLineChars="200" w:firstLine="420"/>
      </w:pPr>
      <w:r>
        <w:rPr>
          <w:rFonts w:hint="eastAsia"/>
        </w:rPr>
        <w:t>承包人在履行合同过程中应遵</w:t>
      </w:r>
      <w:r>
        <w:rPr>
          <w:rFonts w:hint="eastAsia"/>
        </w:rPr>
        <w:t>守法律，并保证发包人免于承担因承包人违反法律而引起的任何责任。</w:t>
      </w:r>
    </w:p>
    <w:p w:rsidR="00ED3A8A" w:rsidRDefault="0033139E">
      <w:pPr>
        <w:spacing w:line="400" w:lineRule="exact"/>
        <w:ind w:firstLineChars="200" w:firstLine="420"/>
      </w:pPr>
      <w:r>
        <w:rPr>
          <w:rFonts w:hint="eastAsia"/>
        </w:rPr>
        <w:t xml:space="preserve">4.1.2 </w:t>
      </w:r>
      <w:r>
        <w:rPr>
          <w:rFonts w:ascii="黑体" w:eastAsia="黑体" w:hint="eastAsia"/>
        </w:rPr>
        <w:t>依法纳税</w:t>
      </w:r>
    </w:p>
    <w:p w:rsidR="00ED3A8A" w:rsidRDefault="0033139E">
      <w:pPr>
        <w:spacing w:line="400" w:lineRule="exact"/>
        <w:ind w:firstLineChars="200" w:firstLine="420"/>
      </w:pPr>
      <w:r>
        <w:rPr>
          <w:rFonts w:hint="eastAsia"/>
        </w:rPr>
        <w:t>承包人应按有关法律规定纳税，应缴纳的税金包括在合同价格内。</w:t>
      </w:r>
    </w:p>
    <w:p w:rsidR="00ED3A8A" w:rsidRDefault="0033139E">
      <w:pPr>
        <w:spacing w:line="400" w:lineRule="exact"/>
        <w:ind w:firstLineChars="200" w:firstLine="420"/>
      </w:pPr>
      <w:r>
        <w:rPr>
          <w:rFonts w:hint="eastAsia"/>
        </w:rPr>
        <w:t xml:space="preserve">4.1.3 </w:t>
      </w:r>
      <w:r>
        <w:rPr>
          <w:rFonts w:ascii="黑体" w:eastAsia="黑体" w:hint="eastAsia"/>
        </w:rPr>
        <w:t>完成各项承包工作</w:t>
      </w:r>
    </w:p>
    <w:p w:rsidR="00ED3A8A" w:rsidRDefault="0033139E">
      <w:pPr>
        <w:spacing w:line="400" w:lineRule="exact"/>
        <w:ind w:firstLineChars="200" w:firstLine="420"/>
      </w:pPr>
      <w:r>
        <w:rPr>
          <w:rFonts w:hint="eastAsia"/>
        </w:rPr>
        <w:t>承包人应按合同约定以及监理人根据第</w:t>
      </w:r>
      <w:r>
        <w:rPr>
          <w:rFonts w:hint="eastAsia"/>
        </w:rPr>
        <w:t>3.4</w:t>
      </w:r>
      <w:r>
        <w:rPr>
          <w:rFonts w:hint="eastAsia"/>
        </w:rPr>
        <w:t>款作出的指示，实施、完成全部工程，并修补工程中的任何缺陷。除专用合同条款另有约定外，承包人应提供为完成合同工作所需的劳务、材料、施工设备、工程设备和其他物品，并按合同约定负责临时设施的设计、建造、运行、维护、管理和拆除。</w:t>
      </w:r>
    </w:p>
    <w:p w:rsidR="00ED3A8A" w:rsidRDefault="0033139E">
      <w:pPr>
        <w:spacing w:line="400" w:lineRule="exact"/>
        <w:ind w:firstLineChars="200" w:firstLine="420"/>
      </w:pPr>
      <w:r>
        <w:rPr>
          <w:rFonts w:hint="eastAsia"/>
        </w:rPr>
        <w:t xml:space="preserve">4.1.4 </w:t>
      </w:r>
      <w:r>
        <w:rPr>
          <w:rFonts w:ascii="黑体" w:eastAsia="黑体" w:hint="eastAsia"/>
        </w:rPr>
        <w:t>对施工作业和施工方法的完备性负责</w:t>
      </w:r>
    </w:p>
    <w:p w:rsidR="00ED3A8A" w:rsidRDefault="0033139E">
      <w:pPr>
        <w:spacing w:line="400" w:lineRule="exact"/>
        <w:ind w:firstLineChars="200" w:firstLine="420"/>
      </w:pPr>
      <w:r>
        <w:rPr>
          <w:rFonts w:hint="eastAsia"/>
        </w:rPr>
        <w:t>承包人应按合同约定的工作内容和施工进度要求，编制施工组织设计和施工措施计划，并对所有施工作业和施工方法的完备性和安全可靠性负责。</w:t>
      </w:r>
    </w:p>
    <w:p w:rsidR="00ED3A8A" w:rsidRDefault="0033139E">
      <w:pPr>
        <w:spacing w:line="400" w:lineRule="exact"/>
        <w:ind w:firstLineChars="200" w:firstLine="420"/>
      </w:pPr>
      <w:r>
        <w:rPr>
          <w:rFonts w:hint="eastAsia"/>
        </w:rPr>
        <w:t xml:space="preserve">4.1.5 </w:t>
      </w:r>
      <w:r>
        <w:rPr>
          <w:rFonts w:ascii="黑体" w:eastAsia="黑体" w:hint="eastAsia"/>
        </w:rPr>
        <w:t>保证工程施工和人员的安全</w:t>
      </w:r>
    </w:p>
    <w:p w:rsidR="00ED3A8A" w:rsidRDefault="0033139E">
      <w:pPr>
        <w:spacing w:line="400" w:lineRule="exact"/>
        <w:ind w:firstLineChars="200" w:firstLine="420"/>
      </w:pPr>
      <w:r>
        <w:rPr>
          <w:rFonts w:hint="eastAsia"/>
        </w:rPr>
        <w:t>承包人应按第</w:t>
      </w:r>
      <w:r>
        <w:rPr>
          <w:rFonts w:hint="eastAsia"/>
        </w:rPr>
        <w:t>9.2</w:t>
      </w:r>
      <w:r>
        <w:rPr>
          <w:rFonts w:hint="eastAsia"/>
        </w:rPr>
        <w:t>款约定采取施工安全措施，确保工程及其人员、材料、设备和设施的安全，防止因工程施工造成的人身伤害和财产损失。</w:t>
      </w:r>
    </w:p>
    <w:p w:rsidR="00ED3A8A" w:rsidRDefault="0033139E">
      <w:pPr>
        <w:spacing w:line="400" w:lineRule="exact"/>
        <w:ind w:firstLineChars="200" w:firstLine="420"/>
      </w:pPr>
      <w:r>
        <w:rPr>
          <w:rFonts w:hint="eastAsia"/>
        </w:rPr>
        <w:t xml:space="preserve">4.1.6 </w:t>
      </w:r>
      <w:r>
        <w:rPr>
          <w:rFonts w:ascii="黑体" w:eastAsia="黑体" w:hint="eastAsia"/>
        </w:rPr>
        <w:t>负责施工场地及其周边环境与生态的保护工作</w:t>
      </w:r>
    </w:p>
    <w:p w:rsidR="00ED3A8A" w:rsidRDefault="0033139E">
      <w:pPr>
        <w:spacing w:line="400" w:lineRule="exact"/>
        <w:ind w:firstLineChars="200" w:firstLine="420"/>
      </w:pPr>
      <w:r>
        <w:rPr>
          <w:rFonts w:hint="eastAsia"/>
        </w:rPr>
        <w:t>承包人应按照第</w:t>
      </w:r>
      <w:r>
        <w:rPr>
          <w:rFonts w:hint="eastAsia"/>
        </w:rPr>
        <w:t>9.4</w:t>
      </w:r>
      <w:r>
        <w:rPr>
          <w:rFonts w:hint="eastAsia"/>
        </w:rPr>
        <w:t>款约定负责施工场地及其周边环境与生态的保护工作。</w:t>
      </w:r>
    </w:p>
    <w:p w:rsidR="00ED3A8A" w:rsidRDefault="0033139E">
      <w:pPr>
        <w:spacing w:line="400" w:lineRule="exact"/>
        <w:ind w:firstLineChars="200" w:firstLine="420"/>
      </w:pPr>
      <w:r>
        <w:rPr>
          <w:rFonts w:hint="eastAsia"/>
        </w:rPr>
        <w:t xml:space="preserve">4.1.7 </w:t>
      </w:r>
      <w:r>
        <w:rPr>
          <w:rFonts w:ascii="黑体" w:eastAsia="黑体" w:hint="eastAsia"/>
        </w:rPr>
        <w:t>避免施工对公众与他人的利益造成损害</w:t>
      </w:r>
    </w:p>
    <w:p w:rsidR="00ED3A8A" w:rsidRDefault="0033139E">
      <w:pPr>
        <w:spacing w:line="400" w:lineRule="exact"/>
        <w:ind w:firstLineChars="200" w:firstLine="420"/>
      </w:pPr>
      <w:r>
        <w:rPr>
          <w:rFonts w:hint="eastAsia"/>
        </w:rPr>
        <w:t>承包人在进行合同约定的各项工作时，不得侵害发包</w:t>
      </w:r>
      <w:r>
        <w:rPr>
          <w:rFonts w:hint="eastAsia"/>
        </w:rPr>
        <w:t>人与他人使用公用道路、水源、市政管网等公共设施的权利，避免对邻近的公共设施产生干扰。承包人占用或使用他人的施工场地，影响他人作业或生活的，应承担相应责任。</w:t>
      </w:r>
    </w:p>
    <w:p w:rsidR="00ED3A8A" w:rsidRDefault="0033139E">
      <w:pPr>
        <w:spacing w:line="400" w:lineRule="exact"/>
        <w:ind w:firstLineChars="200" w:firstLine="420"/>
      </w:pPr>
      <w:r>
        <w:rPr>
          <w:rFonts w:hint="eastAsia"/>
        </w:rPr>
        <w:t xml:space="preserve">4.1.8 </w:t>
      </w:r>
      <w:r>
        <w:rPr>
          <w:rFonts w:ascii="黑体" w:eastAsia="黑体" w:hint="eastAsia"/>
        </w:rPr>
        <w:t>为他人提供方便</w:t>
      </w:r>
    </w:p>
    <w:p w:rsidR="00ED3A8A" w:rsidRDefault="0033139E">
      <w:pPr>
        <w:spacing w:line="400" w:lineRule="exact"/>
        <w:ind w:firstLineChars="200" w:firstLine="420"/>
      </w:pPr>
      <w:r>
        <w:rPr>
          <w:rFonts w:hint="eastAsia"/>
        </w:rPr>
        <w:t>承包人应按监理人的指示为他人在施工场地或附近实施与工程有关的其他各项工作提供可能的条件。除合同另有约定外，提供有关条件的内容和可能发生的费用，由监理人按第</w:t>
      </w:r>
      <w:r>
        <w:rPr>
          <w:rFonts w:hint="eastAsia"/>
        </w:rPr>
        <w:t>3.5</w:t>
      </w:r>
      <w:r>
        <w:rPr>
          <w:rFonts w:hint="eastAsia"/>
        </w:rPr>
        <w:t>款商定或确定。</w:t>
      </w:r>
    </w:p>
    <w:p w:rsidR="00ED3A8A" w:rsidRDefault="0033139E">
      <w:pPr>
        <w:spacing w:line="400" w:lineRule="exact"/>
        <w:ind w:firstLineChars="200" w:firstLine="420"/>
      </w:pPr>
      <w:r>
        <w:rPr>
          <w:rFonts w:hint="eastAsia"/>
        </w:rPr>
        <w:t xml:space="preserve">4.1.9 </w:t>
      </w:r>
      <w:r>
        <w:rPr>
          <w:rFonts w:ascii="黑体" w:eastAsia="黑体" w:hint="eastAsia"/>
        </w:rPr>
        <w:t>工程的维护和照管</w:t>
      </w:r>
    </w:p>
    <w:p w:rsidR="00ED3A8A" w:rsidRDefault="0033139E">
      <w:pPr>
        <w:spacing w:line="400" w:lineRule="exact"/>
        <w:ind w:firstLineChars="200" w:firstLine="420"/>
      </w:pPr>
      <w:r>
        <w:rPr>
          <w:rFonts w:hint="eastAsia"/>
        </w:rPr>
        <w:t>工程接收证书颁发前，承包人应负责照管和维护工程。工程接收证书颁发时尚有部分未竣工工程的，承包人还应负责该未竣工工程的照管和</w:t>
      </w:r>
      <w:r>
        <w:rPr>
          <w:rFonts w:hint="eastAsia"/>
        </w:rPr>
        <w:t>维护工作，直至竣工后移交给发包人为止。</w:t>
      </w:r>
    </w:p>
    <w:p w:rsidR="00ED3A8A" w:rsidRDefault="0033139E">
      <w:pPr>
        <w:spacing w:line="400" w:lineRule="exact"/>
        <w:ind w:firstLineChars="200" w:firstLine="420"/>
      </w:pPr>
      <w:r>
        <w:rPr>
          <w:rFonts w:hint="eastAsia"/>
        </w:rPr>
        <w:t xml:space="preserve">4.1.10 </w:t>
      </w:r>
      <w:r>
        <w:rPr>
          <w:rFonts w:ascii="黑体" w:eastAsia="黑体" w:hint="eastAsia"/>
        </w:rPr>
        <w:t>其他义务</w:t>
      </w:r>
    </w:p>
    <w:p w:rsidR="00ED3A8A" w:rsidRDefault="0033139E">
      <w:pPr>
        <w:spacing w:line="400" w:lineRule="exact"/>
        <w:ind w:firstLineChars="200" w:firstLine="420"/>
      </w:pPr>
      <w:r>
        <w:rPr>
          <w:rFonts w:hint="eastAsia"/>
        </w:rPr>
        <w:t>承包人应履行合同约定的其他义务。</w:t>
      </w:r>
      <w:bookmarkStart w:id="134" w:name="_Toc144974609"/>
      <w:bookmarkStart w:id="135" w:name="_Toc152042419"/>
      <w:bookmarkStart w:id="136" w:name="_Toc152045641"/>
      <w:bookmarkStart w:id="137" w:name="_Toc179632659"/>
    </w:p>
    <w:p w:rsidR="00ED3A8A" w:rsidRDefault="0033139E">
      <w:pPr>
        <w:spacing w:line="400" w:lineRule="exact"/>
        <w:rPr>
          <w:rFonts w:ascii="黑体" w:eastAsia="黑体"/>
          <w:sz w:val="24"/>
        </w:rPr>
      </w:pPr>
      <w:r>
        <w:rPr>
          <w:rFonts w:ascii="黑体" w:eastAsia="黑体" w:hint="eastAsia"/>
          <w:sz w:val="24"/>
        </w:rPr>
        <w:t xml:space="preserve">4.2 </w:t>
      </w:r>
      <w:r>
        <w:rPr>
          <w:rFonts w:ascii="黑体" w:eastAsia="黑体" w:hint="eastAsia"/>
          <w:sz w:val="24"/>
        </w:rPr>
        <w:t>履约担保</w:t>
      </w:r>
      <w:bookmarkEnd w:id="134"/>
      <w:bookmarkEnd w:id="135"/>
      <w:bookmarkEnd w:id="136"/>
      <w:bookmarkEnd w:id="137"/>
    </w:p>
    <w:p w:rsidR="00ED3A8A" w:rsidRDefault="0033139E">
      <w:pPr>
        <w:spacing w:line="400" w:lineRule="exact"/>
        <w:ind w:firstLineChars="200" w:firstLine="420"/>
      </w:pPr>
      <w:r>
        <w:rPr>
          <w:rFonts w:hint="eastAsia"/>
        </w:rPr>
        <w:lastRenderedPageBreak/>
        <w:t>承包人应保证其履约担保在发包人颁发工程接收证书前一直有效。发包人应在工程接收证书颁发后</w:t>
      </w:r>
      <w:r>
        <w:rPr>
          <w:rFonts w:hint="eastAsia"/>
        </w:rPr>
        <w:t>28</w:t>
      </w:r>
      <w:r>
        <w:rPr>
          <w:rFonts w:hint="eastAsia"/>
        </w:rPr>
        <w:t>天内把履约担保退还给承包人。</w:t>
      </w:r>
      <w:bookmarkStart w:id="138" w:name="_Toc144974610"/>
      <w:bookmarkStart w:id="139" w:name="_Toc152042420"/>
      <w:bookmarkStart w:id="140" w:name="_Toc152045642"/>
      <w:bookmarkStart w:id="141" w:name="_Toc179632660"/>
    </w:p>
    <w:p w:rsidR="00ED3A8A" w:rsidRDefault="0033139E">
      <w:pPr>
        <w:spacing w:line="400" w:lineRule="exact"/>
        <w:rPr>
          <w:rFonts w:ascii="黑体" w:eastAsia="黑体"/>
          <w:sz w:val="24"/>
        </w:rPr>
      </w:pPr>
      <w:r>
        <w:rPr>
          <w:rFonts w:ascii="黑体" w:eastAsia="黑体" w:hint="eastAsia"/>
          <w:sz w:val="24"/>
        </w:rPr>
        <w:t xml:space="preserve">4.3 </w:t>
      </w:r>
      <w:r>
        <w:rPr>
          <w:rFonts w:ascii="黑体" w:eastAsia="黑体" w:hint="eastAsia"/>
          <w:sz w:val="24"/>
        </w:rPr>
        <w:t>分包</w:t>
      </w:r>
      <w:bookmarkEnd w:id="138"/>
      <w:bookmarkEnd w:id="139"/>
      <w:bookmarkEnd w:id="140"/>
      <w:bookmarkEnd w:id="141"/>
    </w:p>
    <w:p w:rsidR="00ED3A8A" w:rsidRDefault="0033139E">
      <w:pPr>
        <w:spacing w:line="400" w:lineRule="exact"/>
        <w:ind w:firstLineChars="200" w:firstLine="420"/>
      </w:pPr>
      <w:r>
        <w:rPr>
          <w:rFonts w:hint="eastAsia"/>
        </w:rPr>
        <w:t xml:space="preserve">4.3.1 </w:t>
      </w:r>
      <w:r>
        <w:rPr>
          <w:rFonts w:hint="eastAsia"/>
        </w:rPr>
        <w:t>承包人不得将其承包的全部工程转包给第三人，或将其承包的全部工程肢解后以分包的名义转包给第三人。</w:t>
      </w:r>
    </w:p>
    <w:p w:rsidR="00ED3A8A" w:rsidRDefault="0033139E">
      <w:pPr>
        <w:spacing w:line="400" w:lineRule="exact"/>
        <w:ind w:firstLineChars="200" w:firstLine="420"/>
      </w:pPr>
      <w:r>
        <w:rPr>
          <w:rFonts w:hint="eastAsia"/>
        </w:rPr>
        <w:t xml:space="preserve">4.3.2 </w:t>
      </w:r>
      <w:r>
        <w:rPr>
          <w:rFonts w:hint="eastAsia"/>
        </w:rPr>
        <w:t>承包人不得将工程主体、关键性工作分包给第三人。除专用合同条款另有约定外，未经发包人同意，承包人不得将工程的其他部分或工作分包给第三人。</w:t>
      </w:r>
    </w:p>
    <w:p w:rsidR="00ED3A8A" w:rsidRDefault="0033139E">
      <w:pPr>
        <w:spacing w:line="400" w:lineRule="exact"/>
        <w:ind w:firstLineChars="200" w:firstLine="420"/>
      </w:pPr>
      <w:r>
        <w:rPr>
          <w:rFonts w:hint="eastAsia"/>
        </w:rPr>
        <w:t xml:space="preserve">4.3.3 </w:t>
      </w:r>
      <w:r>
        <w:rPr>
          <w:rFonts w:hint="eastAsia"/>
        </w:rPr>
        <w:t>分包人的资格能力应与其分包工程的标准和规模相适应。</w:t>
      </w:r>
    </w:p>
    <w:p w:rsidR="00ED3A8A" w:rsidRDefault="0033139E">
      <w:pPr>
        <w:spacing w:line="400" w:lineRule="exact"/>
        <w:ind w:firstLineChars="200" w:firstLine="420"/>
      </w:pPr>
      <w:r>
        <w:rPr>
          <w:rFonts w:hint="eastAsia"/>
        </w:rPr>
        <w:t xml:space="preserve">4.3.4 </w:t>
      </w:r>
      <w:r>
        <w:rPr>
          <w:rFonts w:hint="eastAsia"/>
        </w:rPr>
        <w:t>按投标函附录约定分包工程的，承包人应向发包人和监理人提交分包合同副本。</w:t>
      </w:r>
    </w:p>
    <w:p w:rsidR="00ED3A8A" w:rsidRDefault="0033139E">
      <w:pPr>
        <w:spacing w:line="400" w:lineRule="exact"/>
        <w:ind w:firstLineChars="200" w:firstLine="420"/>
      </w:pPr>
      <w:r>
        <w:rPr>
          <w:rFonts w:hint="eastAsia"/>
        </w:rPr>
        <w:t xml:space="preserve">4.3.5 </w:t>
      </w:r>
      <w:r>
        <w:rPr>
          <w:rFonts w:hint="eastAsia"/>
        </w:rPr>
        <w:t>承包人应与分包人就分包工程向发包人承担连带责任。</w:t>
      </w:r>
      <w:bookmarkStart w:id="142" w:name="_Toc144974611"/>
      <w:bookmarkStart w:id="143" w:name="_Toc152042421"/>
      <w:bookmarkStart w:id="144" w:name="_Toc152045643"/>
      <w:bookmarkStart w:id="145" w:name="_Toc179632661"/>
    </w:p>
    <w:p w:rsidR="00ED3A8A" w:rsidRDefault="0033139E">
      <w:pPr>
        <w:spacing w:line="400" w:lineRule="exact"/>
        <w:rPr>
          <w:rFonts w:ascii="黑体" w:eastAsia="黑体"/>
          <w:sz w:val="24"/>
        </w:rPr>
      </w:pPr>
      <w:r>
        <w:rPr>
          <w:rFonts w:ascii="黑体" w:eastAsia="黑体" w:hint="eastAsia"/>
          <w:sz w:val="24"/>
        </w:rPr>
        <w:t xml:space="preserve">4.4 </w:t>
      </w:r>
      <w:r>
        <w:rPr>
          <w:rFonts w:ascii="黑体" w:eastAsia="黑体" w:hint="eastAsia"/>
          <w:sz w:val="24"/>
        </w:rPr>
        <w:t>联合体</w:t>
      </w:r>
      <w:bookmarkEnd w:id="142"/>
      <w:bookmarkEnd w:id="143"/>
      <w:bookmarkEnd w:id="144"/>
      <w:bookmarkEnd w:id="145"/>
    </w:p>
    <w:p w:rsidR="00ED3A8A" w:rsidRDefault="0033139E">
      <w:pPr>
        <w:spacing w:line="400" w:lineRule="exact"/>
        <w:ind w:firstLineChars="200" w:firstLine="420"/>
      </w:pPr>
      <w:r>
        <w:rPr>
          <w:rFonts w:hint="eastAsia"/>
        </w:rPr>
        <w:t xml:space="preserve">4.4.1 </w:t>
      </w:r>
      <w:r>
        <w:rPr>
          <w:rFonts w:hint="eastAsia"/>
        </w:rPr>
        <w:t>联合体各方应共同与发包人签订合同协议书。联合体各方应为履行合同承担连带责任。</w:t>
      </w:r>
    </w:p>
    <w:p w:rsidR="00ED3A8A" w:rsidRDefault="0033139E">
      <w:pPr>
        <w:spacing w:line="400" w:lineRule="exact"/>
        <w:ind w:firstLineChars="200" w:firstLine="420"/>
      </w:pPr>
      <w:r>
        <w:rPr>
          <w:rFonts w:hint="eastAsia"/>
        </w:rPr>
        <w:t xml:space="preserve">4.4.2 </w:t>
      </w:r>
      <w:r>
        <w:rPr>
          <w:rFonts w:hint="eastAsia"/>
        </w:rPr>
        <w:t>联合体协议经发包人确认后作为合同附件。在履行合同过程中，未经发包人同意，不得修改联合体协议。</w:t>
      </w:r>
    </w:p>
    <w:p w:rsidR="00ED3A8A" w:rsidRDefault="0033139E">
      <w:pPr>
        <w:spacing w:line="400" w:lineRule="exact"/>
        <w:ind w:firstLineChars="200" w:firstLine="420"/>
      </w:pPr>
      <w:r>
        <w:rPr>
          <w:rFonts w:hint="eastAsia"/>
        </w:rPr>
        <w:t xml:space="preserve">4.4.3 </w:t>
      </w:r>
      <w:r>
        <w:rPr>
          <w:rFonts w:hint="eastAsia"/>
        </w:rPr>
        <w:t>联合体牵头人负责与发包人和监理人联系，并接受指示，负责组织联合体各成员全面履行</w:t>
      </w:r>
      <w:r>
        <w:rPr>
          <w:rFonts w:hint="eastAsia"/>
        </w:rPr>
        <w:t>合同。</w:t>
      </w:r>
      <w:bookmarkStart w:id="146" w:name="_Toc144974612"/>
      <w:bookmarkStart w:id="147" w:name="_Toc152042422"/>
      <w:bookmarkStart w:id="148" w:name="_Toc152045644"/>
      <w:bookmarkStart w:id="149" w:name="_Toc179632662"/>
    </w:p>
    <w:p w:rsidR="00ED3A8A" w:rsidRDefault="0033139E">
      <w:pPr>
        <w:spacing w:line="400" w:lineRule="exact"/>
        <w:rPr>
          <w:rFonts w:ascii="黑体" w:eastAsia="黑体"/>
          <w:sz w:val="24"/>
        </w:rPr>
      </w:pPr>
      <w:r>
        <w:rPr>
          <w:rFonts w:ascii="黑体" w:eastAsia="黑体" w:hint="eastAsia"/>
          <w:sz w:val="24"/>
        </w:rPr>
        <w:t xml:space="preserve">4.5 </w:t>
      </w:r>
      <w:r>
        <w:rPr>
          <w:rFonts w:ascii="黑体" w:eastAsia="黑体" w:hint="eastAsia"/>
          <w:sz w:val="24"/>
        </w:rPr>
        <w:t>承包人项目经理</w:t>
      </w:r>
      <w:bookmarkEnd w:id="146"/>
      <w:bookmarkEnd w:id="147"/>
      <w:bookmarkEnd w:id="148"/>
      <w:bookmarkEnd w:id="149"/>
    </w:p>
    <w:p w:rsidR="00ED3A8A" w:rsidRDefault="0033139E">
      <w:pPr>
        <w:spacing w:line="400" w:lineRule="exact"/>
        <w:ind w:firstLineChars="200" w:firstLine="420"/>
      </w:pPr>
      <w:r>
        <w:rPr>
          <w:rFonts w:hint="eastAsia"/>
        </w:rPr>
        <w:t>4.5.1</w:t>
      </w:r>
      <w:r>
        <w:rPr>
          <w:rFonts w:hint="eastAsia"/>
        </w:rPr>
        <w:t>承包人应按合同约定指派项目经理，并在约定的期限内到职。承包人更换项目经理应事先征得发包人同意，并应在更换</w:t>
      </w:r>
      <w:r>
        <w:rPr>
          <w:rFonts w:hint="eastAsia"/>
        </w:rPr>
        <w:t>14</w:t>
      </w:r>
      <w:r>
        <w:rPr>
          <w:rFonts w:hint="eastAsia"/>
        </w:rPr>
        <w:t>天前通知发包人和监理人。承包人项目经理短期离开施工场地，应事先征得监理人同意，并委派代表代行其职责。</w:t>
      </w:r>
    </w:p>
    <w:p w:rsidR="00ED3A8A" w:rsidRDefault="0033139E">
      <w:pPr>
        <w:spacing w:line="400" w:lineRule="exact"/>
        <w:ind w:firstLineChars="200" w:firstLine="420"/>
      </w:pPr>
      <w:r>
        <w:rPr>
          <w:rFonts w:hint="eastAsia"/>
        </w:rPr>
        <w:t xml:space="preserve">4.5.2 </w:t>
      </w:r>
      <w:r>
        <w:rPr>
          <w:rFonts w:hint="eastAsia"/>
        </w:rPr>
        <w:t>承包人项目经理应按合同约定以及监理人按第</w:t>
      </w:r>
      <w:r>
        <w:rPr>
          <w:rFonts w:hint="eastAsia"/>
        </w:rPr>
        <w:t>3.4</w:t>
      </w:r>
      <w:r>
        <w:rPr>
          <w:rFonts w:hint="eastAsia"/>
        </w:rPr>
        <w:t>款作出的指示，负责组织合同工程的实施。在情况紧急且无法与监理人取得联系时，可采取保证工程和人员生命财产安全的紧急措施，并在采取措施后</w:t>
      </w:r>
      <w:r>
        <w:rPr>
          <w:rFonts w:hint="eastAsia"/>
        </w:rPr>
        <w:t>24</w:t>
      </w:r>
      <w:r>
        <w:rPr>
          <w:rFonts w:hint="eastAsia"/>
        </w:rPr>
        <w:t>小时内向监理人提交书面报告。</w:t>
      </w:r>
    </w:p>
    <w:p w:rsidR="00ED3A8A" w:rsidRDefault="0033139E">
      <w:pPr>
        <w:spacing w:line="400" w:lineRule="exact"/>
        <w:ind w:firstLineChars="200" w:firstLine="420"/>
      </w:pPr>
      <w:r>
        <w:rPr>
          <w:rFonts w:hint="eastAsia"/>
        </w:rPr>
        <w:t>4.5.3</w:t>
      </w:r>
      <w:r>
        <w:rPr>
          <w:rFonts w:hint="eastAsia"/>
        </w:rPr>
        <w:t>承包人为履行合同发出的一切</w:t>
      </w:r>
      <w:r>
        <w:rPr>
          <w:rFonts w:hint="eastAsia"/>
        </w:rPr>
        <w:t>函件均应盖有承包人授权的施工场地管理机构章，并由承包人项目经理或其授权代表签字。</w:t>
      </w:r>
    </w:p>
    <w:p w:rsidR="00ED3A8A" w:rsidRDefault="0033139E">
      <w:pPr>
        <w:spacing w:line="400" w:lineRule="exact"/>
        <w:ind w:firstLineChars="200" w:firstLine="420"/>
      </w:pPr>
      <w:r>
        <w:rPr>
          <w:rFonts w:hint="eastAsia"/>
        </w:rPr>
        <w:t xml:space="preserve">4.5.4 </w:t>
      </w:r>
      <w:r>
        <w:rPr>
          <w:rFonts w:hint="eastAsia"/>
        </w:rPr>
        <w:t>承包人项目经理可以授权其下属人员履行其某项职责，但事先应将这些人员的姓名和授权范围通知监理人。</w:t>
      </w:r>
      <w:bookmarkStart w:id="150" w:name="_Toc144974613"/>
      <w:bookmarkStart w:id="151" w:name="_Toc152042423"/>
      <w:bookmarkStart w:id="152" w:name="_Toc152045645"/>
      <w:bookmarkStart w:id="153" w:name="_Toc179632663"/>
    </w:p>
    <w:p w:rsidR="00ED3A8A" w:rsidRDefault="0033139E">
      <w:pPr>
        <w:spacing w:line="400" w:lineRule="exact"/>
        <w:rPr>
          <w:rFonts w:ascii="黑体" w:eastAsia="黑体"/>
          <w:sz w:val="24"/>
        </w:rPr>
      </w:pPr>
      <w:r>
        <w:rPr>
          <w:rFonts w:ascii="黑体" w:eastAsia="黑体" w:hint="eastAsia"/>
          <w:sz w:val="24"/>
        </w:rPr>
        <w:t xml:space="preserve">4.6 </w:t>
      </w:r>
      <w:r>
        <w:rPr>
          <w:rFonts w:ascii="黑体" w:eastAsia="黑体" w:hint="eastAsia"/>
          <w:sz w:val="24"/>
        </w:rPr>
        <w:t>承包人人员的管理</w:t>
      </w:r>
      <w:bookmarkEnd w:id="150"/>
      <w:bookmarkEnd w:id="151"/>
      <w:bookmarkEnd w:id="152"/>
      <w:bookmarkEnd w:id="153"/>
    </w:p>
    <w:p w:rsidR="00ED3A8A" w:rsidRDefault="0033139E">
      <w:pPr>
        <w:spacing w:line="400" w:lineRule="exact"/>
        <w:ind w:firstLineChars="200" w:firstLine="420"/>
      </w:pPr>
      <w:r>
        <w:rPr>
          <w:rFonts w:hint="eastAsia"/>
        </w:rPr>
        <w:t xml:space="preserve">4.6.1 </w:t>
      </w:r>
      <w:r>
        <w:rPr>
          <w:rFonts w:hint="eastAsia"/>
        </w:rPr>
        <w:t>承包人应在接到开工通知后</w:t>
      </w:r>
      <w:r>
        <w:rPr>
          <w:rFonts w:hint="eastAsia"/>
        </w:rPr>
        <w:t>28</w:t>
      </w:r>
      <w:r>
        <w:rPr>
          <w:rFonts w:hint="eastAsia"/>
        </w:rPr>
        <w:t>天内，向监理人提交承包人在施工场地的管理机构以及人员安排的报告，其内容应包括管理机构的设置、各主要岗位的技术和管理人员名单及其资格，以及各工种技术工人的安排状况。承包人应向监理人提交施工场地人员变动情况的报告。</w:t>
      </w:r>
    </w:p>
    <w:p w:rsidR="00ED3A8A" w:rsidRDefault="0033139E">
      <w:pPr>
        <w:spacing w:line="400" w:lineRule="exact"/>
        <w:ind w:firstLineChars="200" w:firstLine="420"/>
      </w:pPr>
      <w:r>
        <w:rPr>
          <w:rFonts w:hint="eastAsia"/>
        </w:rPr>
        <w:t xml:space="preserve">4.6.2 </w:t>
      </w:r>
      <w:r>
        <w:rPr>
          <w:rFonts w:hint="eastAsia"/>
        </w:rPr>
        <w:t>为完成合同约定的各项工作，承包人</w:t>
      </w:r>
      <w:r>
        <w:rPr>
          <w:rFonts w:hint="eastAsia"/>
        </w:rPr>
        <w:t>应向施工场地派遣或雇佣足够数量的下列人员：</w:t>
      </w:r>
    </w:p>
    <w:p w:rsidR="00ED3A8A" w:rsidRDefault="0033139E">
      <w:pPr>
        <w:spacing w:line="400" w:lineRule="exact"/>
        <w:ind w:firstLineChars="200" w:firstLine="420"/>
      </w:pPr>
      <w:r>
        <w:rPr>
          <w:rFonts w:hint="eastAsia"/>
        </w:rPr>
        <w:t>（</w:t>
      </w:r>
      <w:r>
        <w:rPr>
          <w:rFonts w:hint="eastAsia"/>
        </w:rPr>
        <w:t>1</w:t>
      </w:r>
      <w:r>
        <w:rPr>
          <w:rFonts w:hint="eastAsia"/>
        </w:rPr>
        <w:t>）具有相应资格的专业技工和合格的普工；</w:t>
      </w:r>
    </w:p>
    <w:p w:rsidR="00ED3A8A" w:rsidRDefault="0033139E">
      <w:pPr>
        <w:spacing w:line="400" w:lineRule="exact"/>
        <w:ind w:firstLineChars="200" w:firstLine="420"/>
      </w:pPr>
      <w:r>
        <w:rPr>
          <w:rFonts w:hint="eastAsia"/>
        </w:rPr>
        <w:t>（</w:t>
      </w:r>
      <w:r>
        <w:rPr>
          <w:rFonts w:hint="eastAsia"/>
        </w:rPr>
        <w:t>2</w:t>
      </w:r>
      <w:r>
        <w:rPr>
          <w:rFonts w:hint="eastAsia"/>
        </w:rPr>
        <w:t>）具有相应施工经验的技术人员；</w:t>
      </w:r>
    </w:p>
    <w:p w:rsidR="00ED3A8A" w:rsidRDefault="0033139E">
      <w:pPr>
        <w:spacing w:line="400" w:lineRule="exact"/>
        <w:ind w:firstLineChars="200" w:firstLine="420"/>
      </w:pPr>
      <w:r>
        <w:rPr>
          <w:rFonts w:hint="eastAsia"/>
        </w:rPr>
        <w:lastRenderedPageBreak/>
        <w:t>（</w:t>
      </w:r>
      <w:r>
        <w:rPr>
          <w:rFonts w:hint="eastAsia"/>
        </w:rPr>
        <w:t>3</w:t>
      </w:r>
      <w:r>
        <w:rPr>
          <w:rFonts w:hint="eastAsia"/>
        </w:rPr>
        <w:t>）具有相应岗位资格的各级管理人员。</w:t>
      </w:r>
    </w:p>
    <w:p w:rsidR="00ED3A8A" w:rsidRDefault="0033139E">
      <w:pPr>
        <w:spacing w:line="400" w:lineRule="exact"/>
        <w:ind w:firstLineChars="200" w:firstLine="420"/>
      </w:pPr>
      <w:r>
        <w:rPr>
          <w:rFonts w:hint="eastAsia"/>
        </w:rPr>
        <w:t xml:space="preserve">4.6.3 </w:t>
      </w:r>
      <w:r>
        <w:rPr>
          <w:rFonts w:hint="eastAsia"/>
        </w:rPr>
        <w:t>承包人安排在施工场地的主要管理人员和技术骨干应相对稳定。承包人更换主要管理人员和技术骨干时，应取得监理人的同意。</w:t>
      </w:r>
    </w:p>
    <w:p w:rsidR="00ED3A8A" w:rsidRDefault="0033139E">
      <w:pPr>
        <w:spacing w:line="400" w:lineRule="exact"/>
        <w:ind w:firstLineChars="200" w:firstLine="420"/>
      </w:pPr>
      <w:r>
        <w:rPr>
          <w:rFonts w:hint="eastAsia"/>
        </w:rPr>
        <w:t xml:space="preserve">4.6.4 </w:t>
      </w:r>
      <w:r>
        <w:rPr>
          <w:rFonts w:hint="eastAsia"/>
        </w:rPr>
        <w:t>特殊岗位的工作人员均应持有相应的资格证明，监理人有权随时检查。监理人认为有必要时，可进行现场考核。</w:t>
      </w:r>
      <w:bookmarkStart w:id="154" w:name="_Toc144974614"/>
      <w:bookmarkStart w:id="155" w:name="_Toc152042424"/>
      <w:bookmarkStart w:id="156" w:name="_Toc152045646"/>
      <w:bookmarkStart w:id="157" w:name="_Toc179632664"/>
    </w:p>
    <w:p w:rsidR="00ED3A8A" w:rsidRDefault="0033139E">
      <w:pPr>
        <w:spacing w:line="400" w:lineRule="exact"/>
        <w:rPr>
          <w:rFonts w:ascii="黑体" w:eastAsia="黑体"/>
          <w:sz w:val="24"/>
        </w:rPr>
      </w:pPr>
      <w:r>
        <w:rPr>
          <w:rFonts w:ascii="黑体" w:eastAsia="黑体" w:hint="eastAsia"/>
          <w:sz w:val="24"/>
        </w:rPr>
        <w:t xml:space="preserve">4.7 </w:t>
      </w:r>
      <w:r>
        <w:rPr>
          <w:rFonts w:ascii="黑体" w:eastAsia="黑体" w:hint="eastAsia"/>
          <w:sz w:val="24"/>
        </w:rPr>
        <w:t>撤换承包人项目经理和其他人员</w:t>
      </w:r>
      <w:bookmarkEnd w:id="154"/>
      <w:bookmarkEnd w:id="155"/>
      <w:bookmarkEnd w:id="156"/>
      <w:bookmarkEnd w:id="157"/>
    </w:p>
    <w:p w:rsidR="00ED3A8A" w:rsidRDefault="0033139E">
      <w:pPr>
        <w:spacing w:line="400" w:lineRule="exact"/>
        <w:ind w:firstLineChars="200" w:firstLine="420"/>
      </w:pPr>
      <w:r>
        <w:rPr>
          <w:rFonts w:hint="eastAsia"/>
        </w:rPr>
        <w:t>承包人应对其项目经理和其他人员进行有效管理。监理人要求撤换不能胜任本职工</w:t>
      </w:r>
      <w:r>
        <w:rPr>
          <w:rFonts w:hint="eastAsia"/>
        </w:rPr>
        <w:t>作、行为不端或玩忽职守的承包人项目经理和其他人员的，承包人应予以撤换。</w:t>
      </w:r>
      <w:bookmarkStart w:id="158" w:name="_Toc144974615"/>
      <w:bookmarkStart w:id="159" w:name="_Toc152042425"/>
      <w:bookmarkStart w:id="160" w:name="_Toc152045647"/>
      <w:bookmarkStart w:id="161" w:name="_Toc179632665"/>
    </w:p>
    <w:p w:rsidR="00ED3A8A" w:rsidRDefault="0033139E">
      <w:pPr>
        <w:spacing w:line="400" w:lineRule="exact"/>
        <w:rPr>
          <w:rFonts w:ascii="黑体" w:eastAsia="黑体"/>
          <w:sz w:val="24"/>
        </w:rPr>
      </w:pPr>
      <w:r>
        <w:rPr>
          <w:rFonts w:ascii="黑体" w:eastAsia="黑体" w:hint="eastAsia"/>
          <w:sz w:val="24"/>
        </w:rPr>
        <w:t xml:space="preserve">4.8 </w:t>
      </w:r>
      <w:r>
        <w:rPr>
          <w:rFonts w:ascii="黑体" w:eastAsia="黑体" w:hint="eastAsia"/>
          <w:sz w:val="24"/>
        </w:rPr>
        <w:t>保障承包人人员的合法权益</w:t>
      </w:r>
      <w:bookmarkEnd w:id="158"/>
      <w:bookmarkEnd w:id="159"/>
      <w:bookmarkEnd w:id="160"/>
      <w:bookmarkEnd w:id="161"/>
    </w:p>
    <w:p w:rsidR="00ED3A8A" w:rsidRDefault="0033139E">
      <w:pPr>
        <w:spacing w:line="400" w:lineRule="exact"/>
        <w:ind w:firstLineChars="200" w:firstLine="420"/>
      </w:pPr>
      <w:r>
        <w:rPr>
          <w:rFonts w:hint="eastAsia"/>
        </w:rPr>
        <w:t xml:space="preserve">4.8.1 </w:t>
      </w:r>
      <w:r>
        <w:rPr>
          <w:rFonts w:hint="eastAsia"/>
        </w:rPr>
        <w:t>承包人应与其雇佣的人员签订劳动合同，并按时发放工资。</w:t>
      </w:r>
    </w:p>
    <w:p w:rsidR="00ED3A8A" w:rsidRDefault="0033139E">
      <w:pPr>
        <w:spacing w:line="400" w:lineRule="exact"/>
        <w:ind w:firstLineChars="200" w:firstLine="420"/>
      </w:pPr>
      <w:r>
        <w:rPr>
          <w:rFonts w:hint="eastAsia"/>
        </w:rPr>
        <w:t xml:space="preserve">4.8.2 </w:t>
      </w:r>
      <w:r>
        <w:rPr>
          <w:rFonts w:hint="eastAsia"/>
        </w:rPr>
        <w:t>承包人应按劳动法的规定安排工作时间，保证其雇佣人员享有休息和休假的权利。因工程施工的特殊需要占用休假日或延长工作时间的，应不超过法律规定的限度，并按法律规定给予补休或付酬。</w:t>
      </w:r>
    </w:p>
    <w:p w:rsidR="00ED3A8A" w:rsidRDefault="0033139E">
      <w:pPr>
        <w:spacing w:line="400" w:lineRule="exact"/>
        <w:ind w:firstLineChars="200" w:firstLine="420"/>
      </w:pPr>
      <w:r>
        <w:rPr>
          <w:rFonts w:hint="eastAsia"/>
        </w:rPr>
        <w:t xml:space="preserve">4.8.3 </w:t>
      </w:r>
      <w:r>
        <w:rPr>
          <w:rFonts w:hint="eastAsia"/>
        </w:rPr>
        <w:t>承包人应为其雇佣人员提供必要的食宿条件，以及符合环境保护和卫生要求的生活环境，在远离城镇的施工场地，还应配备必要的伤病防治和急救的医务人员与医疗设施。</w:t>
      </w:r>
    </w:p>
    <w:p w:rsidR="00ED3A8A" w:rsidRDefault="0033139E">
      <w:pPr>
        <w:spacing w:line="400" w:lineRule="exact"/>
        <w:ind w:firstLineChars="200" w:firstLine="420"/>
      </w:pPr>
      <w:r>
        <w:rPr>
          <w:rFonts w:hint="eastAsia"/>
        </w:rPr>
        <w:t xml:space="preserve">4.8.4 </w:t>
      </w:r>
      <w:r>
        <w:rPr>
          <w:rFonts w:hint="eastAsia"/>
        </w:rPr>
        <w:t>承包人应按国家有关劳动保护的规定，采取有效的防止粉尘、降低噪声、控制有害气体和保障高温、高寒、高空作业安全等劳动保护措施。其雇佣人员在施工中受到伤害的，承包人应立即采取有效措施进行抢救和治疗。</w:t>
      </w:r>
    </w:p>
    <w:p w:rsidR="00ED3A8A" w:rsidRDefault="0033139E">
      <w:pPr>
        <w:spacing w:line="400" w:lineRule="exact"/>
        <w:ind w:firstLineChars="200" w:firstLine="420"/>
      </w:pPr>
      <w:r>
        <w:rPr>
          <w:rFonts w:hint="eastAsia"/>
        </w:rPr>
        <w:t xml:space="preserve">4.8.5 </w:t>
      </w:r>
      <w:r>
        <w:rPr>
          <w:rFonts w:hint="eastAsia"/>
        </w:rPr>
        <w:t>承包人应按有关法律规定和合同约定，为其雇佣人员办理保险。</w:t>
      </w:r>
    </w:p>
    <w:p w:rsidR="00ED3A8A" w:rsidRDefault="0033139E">
      <w:pPr>
        <w:spacing w:line="400" w:lineRule="exact"/>
        <w:ind w:firstLineChars="200" w:firstLine="420"/>
      </w:pPr>
      <w:r>
        <w:rPr>
          <w:rFonts w:hint="eastAsia"/>
        </w:rPr>
        <w:t xml:space="preserve">4.8.6 </w:t>
      </w:r>
      <w:r>
        <w:rPr>
          <w:rFonts w:hint="eastAsia"/>
        </w:rPr>
        <w:t>承包人应负责处理其雇佣人员因工伤亡事故的善后事宜。</w:t>
      </w:r>
      <w:bookmarkStart w:id="162" w:name="_Toc144974616"/>
      <w:bookmarkStart w:id="163" w:name="_Toc152042426"/>
      <w:bookmarkStart w:id="164" w:name="_Toc152045648"/>
      <w:bookmarkStart w:id="165" w:name="_Toc179632666"/>
    </w:p>
    <w:p w:rsidR="00ED3A8A" w:rsidRDefault="0033139E">
      <w:pPr>
        <w:spacing w:line="400" w:lineRule="exact"/>
        <w:rPr>
          <w:rFonts w:ascii="黑体" w:eastAsia="黑体"/>
          <w:sz w:val="24"/>
        </w:rPr>
      </w:pPr>
      <w:r>
        <w:rPr>
          <w:rFonts w:ascii="黑体" w:eastAsia="黑体" w:hint="eastAsia"/>
          <w:sz w:val="24"/>
        </w:rPr>
        <w:t xml:space="preserve">4.9 </w:t>
      </w:r>
      <w:r>
        <w:rPr>
          <w:rFonts w:ascii="黑体" w:eastAsia="黑体" w:hint="eastAsia"/>
          <w:sz w:val="24"/>
        </w:rPr>
        <w:t>工程价款应专</w:t>
      </w:r>
      <w:r>
        <w:rPr>
          <w:rFonts w:ascii="黑体" w:eastAsia="黑体" w:hint="eastAsia"/>
          <w:sz w:val="24"/>
        </w:rPr>
        <w:t>款专用</w:t>
      </w:r>
      <w:bookmarkEnd w:id="162"/>
      <w:bookmarkEnd w:id="163"/>
      <w:bookmarkEnd w:id="164"/>
      <w:bookmarkEnd w:id="165"/>
    </w:p>
    <w:p w:rsidR="00ED3A8A" w:rsidRDefault="0033139E">
      <w:pPr>
        <w:spacing w:line="400" w:lineRule="exact"/>
        <w:ind w:firstLineChars="200" w:firstLine="420"/>
      </w:pPr>
      <w:r>
        <w:rPr>
          <w:rFonts w:hint="eastAsia"/>
        </w:rPr>
        <w:t>发包人按合同约定支付给承包人的各项价款应专用于合同工程。</w:t>
      </w:r>
      <w:bookmarkStart w:id="166" w:name="_Toc144974617"/>
      <w:bookmarkStart w:id="167" w:name="_Toc152042427"/>
      <w:bookmarkStart w:id="168" w:name="_Toc152045649"/>
      <w:bookmarkStart w:id="169" w:name="_Toc179632667"/>
    </w:p>
    <w:p w:rsidR="00ED3A8A" w:rsidRDefault="0033139E">
      <w:pPr>
        <w:spacing w:line="400" w:lineRule="exact"/>
        <w:rPr>
          <w:rFonts w:ascii="黑体" w:eastAsia="黑体"/>
          <w:sz w:val="24"/>
        </w:rPr>
      </w:pPr>
      <w:r>
        <w:rPr>
          <w:rFonts w:ascii="黑体" w:eastAsia="黑体" w:hint="eastAsia"/>
          <w:sz w:val="24"/>
        </w:rPr>
        <w:t xml:space="preserve">4.10 </w:t>
      </w:r>
      <w:r>
        <w:rPr>
          <w:rFonts w:ascii="黑体" w:eastAsia="黑体" w:hint="eastAsia"/>
          <w:sz w:val="24"/>
        </w:rPr>
        <w:t>承包人现场查勘</w:t>
      </w:r>
      <w:bookmarkEnd w:id="166"/>
      <w:bookmarkEnd w:id="167"/>
      <w:bookmarkEnd w:id="168"/>
      <w:bookmarkEnd w:id="169"/>
      <w:r>
        <w:rPr>
          <w:rFonts w:ascii="黑体" w:eastAsia="黑体" w:hint="eastAsia"/>
          <w:sz w:val="24"/>
        </w:rPr>
        <w:t xml:space="preserve"> </w:t>
      </w:r>
    </w:p>
    <w:p w:rsidR="00ED3A8A" w:rsidRDefault="0033139E">
      <w:pPr>
        <w:spacing w:line="400" w:lineRule="exact"/>
        <w:ind w:firstLineChars="200" w:firstLine="420"/>
      </w:pPr>
      <w:r>
        <w:rPr>
          <w:rFonts w:hint="eastAsia"/>
        </w:rPr>
        <w:t xml:space="preserve">4.10.1 </w:t>
      </w:r>
      <w:r>
        <w:rPr>
          <w:rFonts w:hint="eastAsia"/>
        </w:rPr>
        <w:t>发包人应将其持有的现场地质勘探资料、水文气象资料提供给承包人，并对其准确性负责。但承包人应对其阅读上述有关资料后所作出的解释和推断负责。</w:t>
      </w:r>
    </w:p>
    <w:p w:rsidR="00ED3A8A" w:rsidRDefault="0033139E">
      <w:pPr>
        <w:spacing w:line="400" w:lineRule="exact"/>
        <w:ind w:firstLineChars="200" w:firstLine="420"/>
      </w:pPr>
      <w:r>
        <w:rPr>
          <w:rFonts w:hint="eastAsia"/>
        </w:rPr>
        <w:t xml:space="preserve">4.10.2 </w:t>
      </w:r>
      <w:r>
        <w:rPr>
          <w:rFonts w:hint="eastAsia"/>
        </w:rPr>
        <w:t>承包人应对施工场地和周围环境进行查勘，并收集有关地质、水文、气象条件、交通条件、风俗习惯以及其他为完成合同工作有关的当地资料。在全部合同工作中，应视为承包人已充分估计了应承担的责任和风险。</w:t>
      </w:r>
      <w:bookmarkStart w:id="170" w:name="_Toc144974618"/>
      <w:bookmarkStart w:id="171" w:name="_Toc152042428"/>
      <w:bookmarkStart w:id="172" w:name="_Toc152045650"/>
      <w:bookmarkStart w:id="173" w:name="_Toc179632668"/>
    </w:p>
    <w:p w:rsidR="00ED3A8A" w:rsidRDefault="0033139E">
      <w:pPr>
        <w:spacing w:line="400" w:lineRule="exact"/>
        <w:rPr>
          <w:rFonts w:ascii="黑体" w:eastAsia="黑体"/>
          <w:sz w:val="24"/>
        </w:rPr>
      </w:pPr>
      <w:r>
        <w:rPr>
          <w:rFonts w:ascii="黑体" w:eastAsia="黑体" w:hint="eastAsia"/>
          <w:sz w:val="24"/>
        </w:rPr>
        <w:t xml:space="preserve">4.11 </w:t>
      </w:r>
      <w:r>
        <w:rPr>
          <w:rFonts w:ascii="黑体" w:eastAsia="黑体" w:hint="eastAsia"/>
          <w:sz w:val="24"/>
        </w:rPr>
        <w:t>不利物质条件</w:t>
      </w:r>
      <w:bookmarkEnd w:id="170"/>
      <w:bookmarkEnd w:id="171"/>
      <w:bookmarkEnd w:id="172"/>
      <w:bookmarkEnd w:id="173"/>
    </w:p>
    <w:p w:rsidR="00ED3A8A" w:rsidRDefault="0033139E">
      <w:pPr>
        <w:spacing w:line="400" w:lineRule="exact"/>
        <w:ind w:firstLineChars="200" w:firstLine="420"/>
      </w:pPr>
      <w:r>
        <w:rPr>
          <w:rFonts w:hint="eastAsia"/>
        </w:rPr>
        <w:t xml:space="preserve">4.11.1 </w:t>
      </w:r>
      <w:r>
        <w:rPr>
          <w:rFonts w:hint="eastAsia"/>
        </w:rPr>
        <w:t>不利物质条件，除专用合同</w:t>
      </w:r>
      <w:r>
        <w:rPr>
          <w:rFonts w:hint="eastAsia"/>
        </w:rPr>
        <w:t>条款另有约定外，是指承包人在施工场地遇到的不可预见的自然物质条件、非自然的物质障碍和污染物，包括地下和水文条件，但不包括气候条件。</w:t>
      </w:r>
    </w:p>
    <w:p w:rsidR="00ED3A8A" w:rsidRDefault="0033139E">
      <w:pPr>
        <w:spacing w:line="400" w:lineRule="exact"/>
        <w:ind w:firstLineChars="200" w:firstLine="420"/>
      </w:pPr>
      <w:r>
        <w:rPr>
          <w:rFonts w:hint="eastAsia"/>
        </w:rPr>
        <w:t xml:space="preserve">4.11.2 </w:t>
      </w:r>
      <w:r>
        <w:rPr>
          <w:rFonts w:hint="eastAsia"/>
        </w:rPr>
        <w:t>承包人遇到不利物质条件时，应采取适应不利物质条件的合理措施继续施工，并及时通知监理人。监理人应当及时发出指示，指示构成变更的，按第</w:t>
      </w:r>
      <w:r>
        <w:rPr>
          <w:rFonts w:hint="eastAsia"/>
        </w:rPr>
        <w:t>15</w:t>
      </w:r>
      <w:r>
        <w:rPr>
          <w:rFonts w:hint="eastAsia"/>
        </w:rPr>
        <w:t>条约定办理。监理人没有发出指示的，承包人因采取合理措施而增加的费用和（或）工期延误，由发包人承担。</w:t>
      </w:r>
      <w:bookmarkStart w:id="174" w:name="_Toc144974619"/>
      <w:bookmarkStart w:id="175" w:name="_Toc152042429"/>
      <w:bookmarkStart w:id="176" w:name="_Toc152045651"/>
      <w:bookmarkStart w:id="177" w:name="_Toc179632669"/>
    </w:p>
    <w:p w:rsidR="00ED3A8A" w:rsidRDefault="0033139E">
      <w:pPr>
        <w:spacing w:line="400" w:lineRule="exact"/>
        <w:rPr>
          <w:rFonts w:ascii="黑体" w:eastAsia="黑体"/>
          <w:sz w:val="28"/>
          <w:szCs w:val="28"/>
        </w:rPr>
      </w:pPr>
      <w:r>
        <w:rPr>
          <w:rFonts w:ascii="黑体" w:eastAsia="黑体" w:hint="eastAsia"/>
          <w:sz w:val="28"/>
          <w:szCs w:val="28"/>
        </w:rPr>
        <w:lastRenderedPageBreak/>
        <w:t xml:space="preserve">5. </w:t>
      </w:r>
      <w:r>
        <w:rPr>
          <w:rFonts w:ascii="黑体" w:eastAsia="黑体" w:hint="eastAsia"/>
          <w:sz w:val="28"/>
          <w:szCs w:val="28"/>
        </w:rPr>
        <w:t>材料和工程设备</w:t>
      </w:r>
      <w:bookmarkStart w:id="178" w:name="_Toc179632670"/>
      <w:bookmarkStart w:id="179" w:name="_Toc144974620"/>
      <w:bookmarkStart w:id="180" w:name="_Toc152042430"/>
      <w:bookmarkStart w:id="181" w:name="_Toc152045652"/>
      <w:bookmarkEnd w:id="174"/>
      <w:bookmarkEnd w:id="175"/>
      <w:bookmarkEnd w:id="176"/>
      <w:bookmarkEnd w:id="177"/>
    </w:p>
    <w:p w:rsidR="00ED3A8A" w:rsidRDefault="0033139E">
      <w:pPr>
        <w:spacing w:line="400" w:lineRule="exact"/>
        <w:rPr>
          <w:rFonts w:ascii="黑体" w:eastAsia="黑体"/>
          <w:sz w:val="24"/>
        </w:rPr>
      </w:pPr>
      <w:r>
        <w:rPr>
          <w:rFonts w:ascii="黑体" w:eastAsia="黑体" w:hint="eastAsia"/>
          <w:sz w:val="24"/>
        </w:rPr>
        <w:t xml:space="preserve">5.1 </w:t>
      </w:r>
      <w:r>
        <w:rPr>
          <w:rFonts w:ascii="黑体" w:eastAsia="黑体" w:hint="eastAsia"/>
          <w:sz w:val="24"/>
        </w:rPr>
        <w:t>承包人提供的材料和工程设备</w:t>
      </w:r>
      <w:bookmarkEnd w:id="178"/>
      <w:bookmarkEnd w:id="179"/>
      <w:bookmarkEnd w:id="180"/>
      <w:bookmarkEnd w:id="181"/>
    </w:p>
    <w:p w:rsidR="00ED3A8A" w:rsidRDefault="0033139E">
      <w:pPr>
        <w:spacing w:line="400" w:lineRule="exact"/>
        <w:ind w:firstLineChars="200" w:firstLine="420"/>
      </w:pPr>
      <w:r>
        <w:rPr>
          <w:rFonts w:hint="eastAsia"/>
        </w:rPr>
        <w:t xml:space="preserve">5.1.1 </w:t>
      </w:r>
      <w:r>
        <w:rPr>
          <w:rFonts w:hint="eastAsia"/>
        </w:rPr>
        <w:t>除专用合同条款另有约定外，承包人提供的材料和工程设备均由承包人</w:t>
      </w:r>
      <w:r>
        <w:rPr>
          <w:rFonts w:hint="eastAsia"/>
        </w:rPr>
        <w:t>负责采购、运输和保管。承包人应对其采购的材料和工程设备负责。</w:t>
      </w:r>
    </w:p>
    <w:p w:rsidR="00ED3A8A" w:rsidRDefault="0033139E">
      <w:pPr>
        <w:spacing w:line="400" w:lineRule="exact"/>
        <w:ind w:firstLineChars="200" w:firstLine="420"/>
      </w:pPr>
      <w:r>
        <w:rPr>
          <w:rFonts w:hint="eastAsia"/>
        </w:rPr>
        <w:t xml:space="preserve">5.1.2 </w:t>
      </w:r>
      <w:r>
        <w:rPr>
          <w:rFonts w:hint="eastAsia"/>
        </w:rPr>
        <w:t>承包人应按专用合同条款的约定，将各项材料和工程设备的供货人及品种、规格、数量和供货时间等报送监理人审批。承包人应向监理人提交其负责提供的材料和工程设备的质量证明文件，并满足合同约定的质量标准。</w:t>
      </w:r>
    </w:p>
    <w:p w:rsidR="00ED3A8A" w:rsidRDefault="0033139E">
      <w:pPr>
        <w:spacing w:line="400" w:lineRule="exact"/>
        <w:ind w:firstLineChars="200" w:firstLine="420"/>
      </w:pPr>
      <w:r>
        <w:rPr>
          <w:rFonts w:hint="eastAsia"/>
        </w:rPr>
        <w:t>5.1.3</w:t>
      </w:r>
      <w:r>
        <w:rPr>
          <w:rFonts w:hint="eastAsia"/>
        </w:rPr>
        <w:t>对承包人提供的材料和工程设备，承包人应会同监理人进行检验和交货验收，查验材料合格证明和产品合格证书，并按合同约定和监理人指示，进行材料的抽样检验和工程设备的检验测试，检验和测试结果应提交监理人，所需费用由承包人承担。</w:t>
      </w:r>
      <w:bookmarkStart w:id="182" w:name="_Toc152042431"/>
      <w:bookmarkStart w:id="183" w:name="_Toc144974621"/>
      <w:bookmarkStart w:id="184" w:name="_Toc152045653"/>
      <w:bookmarkStart w:id="185" w:name="_Toc179632671"/>
    </w:p>
    <w:p w:rsidR="00ED3A8A" w:rsidRDefault="0033139E">
      <w:pPr>
        <w:spacing w:line="400" w:lineRule="exact"/>
        <w:rPr>
          <w:rFonts w:ascii="黑体" w:eastAsia="黑体"/>
          <w:sz w:val="24"/>
        </w:rPr>
      </w:pPr>
      <w:r>
        <w:rPr>
          <w:rFonts w:ascii="黑体" w:eastAsia="黑体" w:hint="eastAsia"/>
          <w:sz w:val="24"/>
        </w:rPr>
        <w:t xml:space="preserve">5.2 </w:t>
      </w:r>
      <w:r>
        <w:rPr>
          <w:rFonts w:ascii="黑体" w:eastAsia="黑体" w:hint="eastAsia"/>
          <w:sz w:val="24"/>
        </w:rPr>
        <w:t>发包人提</w:t>
      </w:r>
      <w:r>
        <w:rPr>
          <w:rFonts w:ascii="黑体" w:eastAsia="黑体" w:hint="eastAsia"/>
          <w:sz w:val="24"/>
        </w:rPr>
        <w:t>供的材料和工程设备</w:t>
      </w:r>
      <w:bookmarkEnd w:id="182"/>
      <w:bookmarkEnd w:id="183"/>
      <w:bookmarkEnd w:id="184"/>
      <w:bookmarkEnd w:id="185"/>
    </w:p>
    <w:p w:rsidR="00ED3A8A" w:rsidRDefault="0033139E">
      <w:pPr>
        <w:spacing w:line="400" w:lineRule="exact"/>
        <w:ind w:firstLineChars="200" w:firstLine="420"/>
      </w:pPr>
      <w:r>
        <w:rPr>
          <w:rFonts w:hint="eastAsia"/>
        </w:rPr>
        <w:t xml:space="preserve">5.2.1 </w:t>
      </w:r>
      <w:r>
        <w:rPr>
          <w:rFonts w:hint="eastAsia"/>
        </w:rPr>
        <w:t>发包人提供的材料和工程设备，应在专用合同条款中写明材料和工程设备的名称、规格、数量、价格、交货方式、交货地点和计划交货日期等。</w:t>
      </w:r>
    </w:p>
    <w:p w:rsidR="00ED3A8A" w:rsidRDefault="0033139E">
      <w:pPr>
        <w:spacing w:line="400" w:lineRule="exact"/>
        <w:ind w:firstLineChars="200" w:firstLine="420"/>
      </w:pPr>
      <w:r>
        <w:rPr>
          <w:rFonts w:hint="eastAsia"/>
        </w:rPr>
        <w:t xml:space="preserve">5.2.2 </w:t>
      </w:r>
      <w:r>
        <w:rPr>
          <w:rFonts w:hint="eastAsia"/>
        </w:rPr>
        <w:t>承包人应根据合同进度计划的安排，向监理人报送要求发包人交货的日期计划。发包人应按照监理人与合同双方当事人商定的交货日期，向承包人提交材料和工程设备。</w:t>
      </w:r>
    </w:p>
    <w:p w:rsidR="00ED3A8A" w:rsidRDefault="0033139E">
      <w:pPr>
        <w:spacing w:line="400" w:lineRule="exact"/>
        <w:ind w:firstLineChars="200" w:firstLine="420"/>
      </w:pPr>
      <w:r>
        <w:rPr>
          <w:rFonts w:hint="eastAsia"/>
        </w:rPr>
        <w:t xml:space="preserve">5.2.3 </w:t>
      </w:r>
      <w:r>
        <w:rPr>
          <w:rFonts w:hint="eastAsia"/>
        </w:rPr>
        <w:t>发包人应在材料和工程设备到货</w:t>
      </w:r>
      <w:r>
        <w:rPr>
          <w:rFonts w:hint="eastAsia"/>
        </w:rPr>
        <w:t>7</w:t>
      </w:r>
      <w:r>
        <w:rPr>
          <w:rFonts w:hint="eastAsia"/>
        </w:rPr>
        <w:t>天前通知承包人，承包人应会同监理人在约定的时间内，赴交货地点共同进行验收。除专用合同条款另有约定外，发包人提供的材料和工程设备验收后，由承包人负责接</w:t>
      </w:r>
      <w:r>
        <w:rPr>
          <w:rFonts w:hint="eastAsia"/>
        </w:rPr>
        <w:t>收、运输和保管。</w:t>
      </w:r>
    </w:p>
    <w:p w:rsidR="00ED3A8A" w:rsidRDefault="0033139E">
      <w:pPr>
        <w:spacing w:line="400" w:lineRule="exact"/>
        <w:ind w:firstLineChars="200" w:firstLine="420"/>
      </w:pPr>
      <w:r>
        <w:rPr>
          <w:rFonts w:hint="eastAsia"/>
        </w:rPr>
        <w:t xml:space="preserve">5.2.4 </w:t>
      </w:r>
      <w:r>
        <w:rPr>
          <w:rFonts w:hint="eastAsia"/>
        </w:rPr>
        <w:t>发包人要求向承包人提前交货的，承包人不得拒绝，但发包人应承担承包人由此增加的费用。</w:t>
      </w:r>
      <w:r>
        <w:rPr>
          <w:rFonts w:hint="eastAsia"/>
        </w:rPr>
        <w:t xml:space="preserve"> </w:t>
      </w:r>
    </w:p>
    <w:p w:rsidR="00ED3A8A" w:rsidRDefault="0033139E">
      <w:pPr>
        <w:spacing w:line="400" w:lineRule="exact"/>
        <w:ind w:firstLineChars="200" w:firstLine="420"/>
      </w:pPr>
      <w:r>
        <w:rPr>
          <w:rFonts w:hint="eastAsia"/>
        </w:rPr>
        <w:t xml:space="preserve">5.2.5 </w:t>
      </w:r>
      <w:r>
        <w:rPr>
          <w:rFonts w:hint="eastAsia"/>
        </w:rPr>
        <w:t>承包人要求更改交货日期或地点的，应事先报请监理人批准。由于承包人要求更改交货时间或地点所增加的费用和（或）工期延误由承包人承担。</w:t>
      </w:r>
      <w:r>
        <w:rPr>
          <w:rFonts w:hint="eastAsia"/>
        </w:rPr>
        <w:t xml:space="preserve"> </w:t>
      </w:r>
    </w:p>
    <w:p w:rsidR="00ED3A8A" w:rsidRDefault="0033139E">
      <w:pPr>
        <w:spacing w:line="400" w:lineRule="exact"/>
        <w:ind w:firstLineChars="200" w:firstLine="420"/>
      </w:pPr>
      <w:r>
        <w:rPr>
          <w:rFonts w:hint="eastAsia"/>
        </w:rPr>
        <w:t xml:space="preserve">5.2.6 </w:t>
      </w:r>
      <w:r>
        <w:rPr>
          <w:rFonts w:hint="eastAsia"/>
        </w:rPr>
        <w:t>发包人提供的材料和工程设备的规格、数量或质量不符合合同要求，或由于发包人原因发生交货日期延误及交货地点变更等情况的，发包人应承担由此增加的费用和（或）工期延误，并向承包人支付合理利润。</w:t>
      </w:r>
      <w:bookmarkStart w:id="186" w:name="_Toc179632672"/>
      <w:bookmarkStart w:id="187" w:name="_Toc152042432"/>
      <w:bookmarkStart w:id="188" w:name="_Toc144974622"/>
      <w:bookmarkStart w:id="189" w:name="_Toc152045654"/>
    </w:p>
    <w:p w:rsidR="00ED3A8A" w:rsidRDefault="0033139E">
      <w:pPr>
        <w:spacing w:line="400" w:lineRule="exact"/>
        <w:rPr>
          <w:rFonts w:ascii="黑体" w:eastAsia="黑体"/>
          <w:sz w:val="24"/>
        </w:rPr>
      </w:pPr>
      <w:r>
        <w:rPr>
          <w:rFonts w:ascii="黑体" w:eastAsia="黑体" w:hint="eastAsia"/>
          <w:sz w:val="24"/>
        </w:rPr>
        <w:t xml:space="preserve">5.3 </w:t>
      </w:r>
      <w:r>
        <w:rPr>
          <w:rFonts w:ascii="黑体" w:eastAsia="黑体" w:hint="eastAsia"/>
          <w:sz w:val="24"/>
        </w:rPr>
        <w:t>材料和工程设备专用于合同工程</w:t>
      </w:r>
      <w:bookmarkEnd w:id="186"/>
      <w:bookmarkEnd w:id="187"/>
      <w:bookmarkEnd w:id="188"/>
      <w:bookmarkEnd w:id="189"/>
    </w:p>
    <w:p w:rsidR="00ED3A8A" w:rsidRDefault="0033139E">
      <w:pPr>
        <w:spacing w:line="400" w:lineRule="exact"/>
        <w:ind w:firstLineChars="200" w:firstLine="420"/>
      </w:pPr>
      <w:r>
        <w:rPr>
          <w:rFonts w:hint="eastAsia"/>
        </w:rPr>
        <w:t>5.3.1</w:t>
      </w:r>
      <w:r>
        <w:rPr>
          <w:rFonts w:hint="eastAsia"/>
        </w:rPr>
        <w:t>运入施</w:t>
      </w:r>
      <w:r>
        <w:rPr>
          <w:rFonts w:hint="eastAsia"/>
        </w:rPr>
        <w:t>工场地的材料、工程设备，包括备品备件、安装专用工器具与随机资料，必须专用于合同工程，未经监理人同意，承包人不得运出施工场地或挪作他用。</w:t>
      </w:r>
    </w:p>
    <w:p w:rsidR="00ED3A8A" w:rsidRDefault="0033139E">
      <w:pPr>
        <w:spacing w:line="400" w:lineRule="exact"/>
        <w:ind w:firstLineChars="200" w:firstLine="420"/>
      </w:pPr>
      <w:r>
        <w:rPr>
          <w:rFonts w:hint="eastAsia"/>
        </w:rPr>
        <w:t xml:space="preserve">5.3.2 </w:t>
      </w:r>
      <w:r>
        <w:rPr>
          <w:rFonts w:hint="eastAsia"/>
        </w:rPr>
        <w:t>随同工程设备运入施工场地的备品备件、专用工器具与随机资料，应由承包人会同监理人按供货人的装箱单清点后共同封存，未经监理人同意不得启用。承包人因合同工作需要使用上述物品时，应向监理人提出申请。</w:t>
      </w:r>
      <w:bookmarkStart w:id="190" w:name="_Toc179632673"/>
      <w:bookmarkStart w:id="191" w:name="_Toc152045655"/>
      <w:bookmarkStart w:id="192" w:name="_Toc152042433"/>
      <w:bookmarkStart w:id="193" w:name="_Toc144974623"/>
    </w:p>
    <w:p w:rsidR="00ED3A8A" w:rsidRDefault="0033139E">
      <w:pPr>
        <w:spacing w:line="400" w:lineRule="exact"/>
        <w:rPr>
          <w:rFonts w:ascii="黑体" w:eastAsia="黑体"/>
          <w:sz w:val="24"/>
        </w:rPr>
      </w:pPr>
      <w:r>
        <w:rPr>
          <w:rFonts w:ascii="黑体" w:eastAsia="黑体" w:hint="eastAsia"/>
          <w:sz w:val="24"/>
        </w:rPr>
        <w:t xml:space="preserve">5.4 </w:t>
      </w:r>
      <w:r>
        <w:rPr>
          <w:rFonts w:ascii="黑体" w:eastAsia="黑体" w:hint="eastAsia"/>
          <w:sz w:val="24"/>
        </w:rPr>
        <w:t>禁止使用不合格的材料和工程设备</w:t>
      </w:r>
      <w:bookmarkEnd w:id="190"/>
      <w:bookmarkEnd w:id="191"/>
      <w:bookmarkEnd w:id="192"/>
      <w:bookmarkEnd w:id="193"/>
    </w:p>
    <w:p w:rsidR="00ED3A8A" w:rsidRDefault="0033139E">
      <w:pPr>
        <w:spacing w:line="400" w:lineRule="exact"/>
        <w:ind w:firstLineChars="200" w:firstLine="420"/>
      </w:pPr>
      <w:r>
        <w:rPr>
          <w:rFonts w:hint="eastAsia"/>
        </w:rPr>
        <w:t xml:space="preserve">5.4.1 </w:t>
      </w:r>
      <w:r>
        <w:rPr>
          <w:rFonts w:hint="eastAsia"/>
        </w:rPr>
        <w:t>监理人有权拒绝承包人提供的不合格材料或工程设备，并要求承包人立即进行更换。监理人应在更换后再次进行检查和检验，由此增加的费用和（或）工期延误由承包人承担。</w:t>
      </w:r>
    </w:p>
    <w:p w:rsidR="00ED3A8A" w:rsidRDefault="0033139E">
      <w:pPr>
        <w:spacing w:line="400" w:lineRule="exact"/>
        <w:ind w:firstLineChars="200" w:firstLine="420"/>
      </w:pPr>
      <w:r>
        <w:rPr>
          <w:rFonts w:hint="eastAsia"/>
        </w:rPr>
        <w:lastRenderedPageBreak/>
        <w:t xml:space="preserve">5.4.2 </w:t>
      </w:r>
      <w:r>
        <w:rPr>
          <w:rFonts w:hint="eastAsia"/>
        </w:rPr>
        <w:t>监理人发现承包人使用了不合格的材料和工程设备，应即时发出指示要求承包人立即改正，并禁止在工程中继续使用不合格的材料和工程设备。</w:t>
      </w:r>
    </w:p>
    <w:p w:rsidR="00ED3A8A" w:rsidRDefault="0033139E">
      <w:pPr>
        <w:spacing w:line="400" w:lineRule="exact"/>
        <w:ind w:firstLineChars="200" w:firstLine="420"/>
      </w:pPr>
      <w:r>
        <w:rPr>
          <w:rFonts w:hint="eastAsia"/>
        </w:rPr>
        <w:t xml:space="preserve">5.4.3 </w:t>
      </w:r>
      <w:r>
        <w:rPr>
          <w:rFonts w:hint="eastAsia"/>
        </w:rPr>
        <w:t>发包人提供的材料或工程设备不符合合同要求的，承包人有权拒绝，并可要求发包人更换，由此增加的费用和（或）工期延误由发包人承担。</w:t>
      </w:r>
      <w:bookmarkStart w:id="194" w:name="_Toc179632674"/>
      <w:bookmarkStart w:id="195" w:name="_Toc152045656"/>
      <w:bookmarkStart w:id="196" w:name="_Toc152042434"/>
      <w:bookmarkStart w:id="197" w:name="_Toc144974624"/>
    </w:p>
    <w:p w:rsidR="00ED3A8A" w:rsidRDefault="0033139E">
      <w:pPr>
        <w:spacing w:line="400" w:lineRule="exact"/>
        <w:rPr>
          <w:rFonts w:ascii="黑体" w:eastAsia="黑体"/>
          <w:sz w:val="28"/>
          <w:szCs w:val="28"/>
        </w:rPr>
      </w:pPr>
      <w:r>
        <w:rPr>
          <w:rFonts w:ascii="黑体" w:eastAsia="黑体" w:hint="eastAsia"/>
          <w:sz w:val="28"/>
          <w:szCs w:val="28"/>
        </w:rPr>
        <w:t xml:space="preserve">6. </w:t>
      </w:r>
      <w:r>
        <w:rPr>
          <w:rFonts w:ascii="黑体" w:eastAsia="黑体" w:hint="eastAsia"/>
          <w:sz w:val="28"/>
          <w:szCs w:val="28"/>
        </w:rPr>
        <w:t>施工设备和临时设施</w:t>
      </w:r>
      <w:bookmarkStart w:id="198" w:name="_Toc179632675"/>
      <w:bookmarkStart w:id="199" w:name="_Toc152045657"/>
      <w:bookmarkStart w:id="200" w:name="_Toc152042435"/>
      <w:bookmarkStart w:id="201" w:name="_Toc144974625"/>
      <w:bookmarkEnd w:id="194"/>
      <w:bookmarkEnd w:id="195"/>
      <w:bookmarkEnd w:id="196"/>
      <w:bookmarkEnd w:id="197"/>
    </w:p>
    <w:p w:rsidR="00ED3A8A" w:rsidRDefault="0033139E">
      <w:pPr>
        <w:spacing w:line="400" w:lineRule="exact"/>
        <w:rPr>
          <w:rFonts w:ascii="黑体" w:eastAsia="黑体"/>
          <w:sz w:val="24"/>
        </w:rPr>
      </w:pPr>
      <w:r>
        <w:rPr>
          <w:rFonts w:ascii="黑体" w:eastAsia="黑体" w:hint="eastAsia"/>
          <w:sz w:val="24"/>
        </w:rPr>
        <w:t xml:space="preserve">6.1 </w:t>
      </w:r>
      <w:r>
        <w:rPr>
          <w:rFonts w:ascii="黑体" w:eastAsia="黑体" w:hint="eastAsia"/>
          <w:sz w:val="24"/>
        </w:rPr>
        <w:t>承包人提供的施工设备和临时设施</w:t>
      </w:r>
      <w:bookmarkEnd w:id="198"/>
      <w:bookmarkEnd w:id="199"/>
      <w:bookmarkEnd w:id="200"/>
      <w:bookmarkEnd w:id="201"/>
    </w:p>
    <w:p w:rsidR="00ED3A8A" w:rsidRDefault="0033139E">
      <w:pPr>
        <w:spacing w:line="400" w:lineRule="exact"/>
        <w:ind w:firstLineChars="200" w:firstLine="420"/>
      </w:pPr>
      <w:r>
        <w:rPr>
          <w:rFonts w:hint="eastAsia"/>
        </w:rPr>
        <w:t xml:space="preserve">6.1.1 </w:t>
      </w:r>
      <w:r>
        <w:rPr>
          <w:rFonts w:hint="eastAsia"/>
        </w:rPr>
        <w:t>承包人应按合同进度计划的要求，及时配置施工设备和修建临时设施。进入施工场地的承包人设备需经监理人核查后才能投入使用。承包人更换合同约定的承包人设备的，应报监理人批准。</w:t>
      </w:r>
    </w:p>
    <w:p w:rsidR="00ED3A8A" w:rsidRDefault="0033139E">
      <w:pPr>
        <w:spacing w:line="400" w:lineRule="exact"/>
        <w:ind w:firstLineChars="200" w:firstLine="420"/>
      </w:pPr>
      <w:r>
        <w:rPr>
          <w:rFonts w:hint="eastAsia"/>
        </w:rPr>
        <w:t>6.1.2</w:t>
      </w:r>
      <w:r>
        <w:rPr>
          <w:rFonts w:hint="eastAsia"/>
        </w:rPr>
        <w:t>除专用合同条款另有约定外，承包人应自行承担修建临时设施的费用，需要临时占地的，应由发包人办理申请手续并承担相应费用。</w:t>
      </w:r>
      <w:bookmarkStart w:id="202" w:name="_Toc179632676"/>
      <w:bookmarkStart w:id="203" w:name="_Toc152045658"/>
      <w:bookmarkStart w:id="204" w:name="_Toc152042436"/>
      <w:bookmarkStart w:id="205" w:name="_Toc144974626"/>
    </w:p>
    <w:p w:rsidR="00ED3A8A" w:rsidRDefault="0033139E">
      <w:pPr>
        <w:spacing w:line="400" w:lineRule="exact"/>
        <w:rPr>
          <w:rFonts w:ascii="黑体" w:eastAsia="黑体"/>
          <w:sz w:val="24"/>
        </w:rPr>
      </w:pPr>
      <w:r>
        <w:rPr>
          <w:rFonts w:ascii="黑体" w:eastAsia="黑体" w:hint="eastAsia"/>
          <w:sz w:val="24"/>
        </w:rPr>
        <w:t xml:space="preserve">6.2 </w:t>
      </w:r>
      <w:r>
        <w:rPr>
          <w:rFonts w:ascii="黑体" w:eastAsia="黑体" w:hint="eastAsia"/>
          <w:sz w:val="24"/>
        </w:rPr>
        <w:t>发包人提供的施工设备和临时设施</w:t>
      </w:r>
      <w:bookmarkEnd w:id="202"/>
      <w:bookmarkEnd w:id="203"/>
      <w:bookmarkEnd w:id="204"/>
      <w:bookmarkEnd w:id="205"/>
    </w:p>
    <w:p w:rsidR="00ED3A8A" w:rsidRDefault="0033139E">
      <w:pPr>
        <w:spacing w:line="400" w:lineRule="exact"/>
        <w:ind w:firstLineChars="200" w:firstLine="420"/>
      </w:pPr>
      <w:r>
        <w:rPr>
          <w:rFonts w:hint="eastAsia"/>
        </w:rPr>
        <w:t>发包人提供的施工设备或临时设施在专用合同条款中约定。</w:t>
      </w:r>
      <w:bookmarkStart w:id="206" w:name="_Toc179632677"/>
      <w:bookmarkStart w:id="207" w:name="_Toc152045659"/>
      <w:bookmarkStart w:id="208" w:name="_Toc152042437"/>
      <w:bookmarkStart w:id="209" w:name="_Toc144974627"/>
    </w:p>
    <w:p w:rsidR="00ED3A8A" w:rsidRDefault="0033139E">
      <w:pPr>
        <w:spacing w:line="400" w:lineRule="exact"/>
        <w:rPr>
          <w:rFonts w:ascii="黑体" w:eastAsia="黑体"/>
          <w:sz w:val="24"/>
        </w:rPr>
      </w:pPr>
      <w:r>
        <w:rPr>
          <w:rFonts w:ascii="黑体" w:eastAsia="黑体" w:hint="eastAsia"/>
          <w:sz w:val="24"/>
        </w:rPr>
        <w:t xml:space="preserve">6.3 </w:t>
      </w:r>
      <w:r>
        <w:rPr>
          <w:rFonts w:ascii="黑体" w:eastAsia="黑体" w:hint="eastAsia"/>
          <w:sz w:val="24"/>
        </w:rPr>
        <w:t>要求承包人增加或更换施工设备</w:t>
      </w:r>
      <w:bookmarkEnd w:id="206"/>
      <w:bookmarkEnd w:id="207"/>
      <w:bookmarkEnd w:id="208"/>
      <w:bookmarkEnd w:id="209"/>
    </w:p>
    <w:p w:rsidR="00ED3A8A" w:rsidRDefault="0033139E">
      <w:pPr>
        <w:spacing w:line="400" w:lineRule="exact"/>
        <w:ind w:firstLineChars="200" w:firstLine="420"/>
      </w:pPr>
      <w:r>
        <w:rPr>
          <w:rFonts w:hint="eastAsia"/>
        </w:rPr>
        <w:t>承包人使用的施工设备不能满足合同进度计划和（或）质量要求时，监理人有权要求承包人增加</w:t>
      </w:r>
      <w:r>
        <w:rPr>
          <w:rFonts w:hint="eastAsia"/>
        </w:rPr>
        <w:t>或更换施工设备，承包人应及时增加或更换，由此增加的费用和（或）工期延误由承包人承担。</w:t>
      </w:r>
      <w:bookmarkStart w:id="210" w:name="_Toc179632678"/>
      <w:bookmarkStart w:id="211" w:name="_Toc152045660"/>
      <w:bookmarkStart w:id="212" w:name="_Toc152042438"/>
      <w:bookmarkStart w:id="213" w:name="_Toc144974628"/>
    </w:p>
    <w:p w:rsidR="00ED3A8A" w:rsidRDefault="0033139E">
      <w:pPr>
        <w:spacing w:line="400" w:lineRule="exact"/>
        <w:rPr>
          <w:rFonts w:ascii="黑体" w:eastAsia="黑体"/>
          <w:sz w:val="24"/>
        </w:rPr>
      </w:pPr>
      <w:r>
        <w:rPr>
          <w:rFonts w:ascii="黑体" w:eastAsia="黑体" w:hint="eastAsia"/>
          <w:sz w:val="24"/>
        </w:rPr>
        <w:t xml:space="preserve">6.4 </w:t>
      </w:r>
      <w:r>
        <w:rPr>
          <w:rFonts w:ascii="黑体" w:eastAsia="黑体" w:hint="eastAsia"/>
          <w:sz w:val="24"/>
        </w:rPr>
        <w:t>施工设备和临时设施专用于合同工程</w:t>
      </w:r>
      <w:bookmarkEnd w:id="210"/>
      <w:bookmarkEnd w:id="211"/>
      <w:bookmarkEnd w:id="212"/>
      <w:bookmarkEnd w:id="213"/>
    </w:p>
    <w:p w:rsidR="00ED3A8A" w:rsidRDefault="0033139E">
      <w:pPr>
        <w:spacing w:line="400" w:lineRule="exact"/>
        <w:ind w:firstLineChars="200" w:firstLine="420"/>
      </w:pPr>
      <w:r>
        <w:rPr>
          <w:rFonts w:hint="eastAsia"/>
        </w:rPr>
        <w:t>6.4.1</w:t>
      </w:r>
      <w:r>
        <w:rPr>
          <w:rFonts w:hint="eastAsia"/>
        </w:rPr>
        <w:t>除合同另有约定外，运入施工场地的所有施工设备以及在施工场地建设的临时设施应专用于合同工程。未经监理人同意，不得将上述施工设备和临时设施中的任何部分运出施工场地或挪作他用。</w:t>
      </w:r>
    </w:p>
    <w:p w:rsidR="00ED3A8A" w:rsidRDefault="0033139E">
      <w:pPr>
        <w:spacing w:line="400" w:lineRule="exact"/>
        <w:ind w:firstLineChars="200" w:firstLine="420"/>
      </w:pPr>
      <w:r>
        <w:rPr>
          <w:rFonts w:hint="eastAsia"/>
        </w:rPr>
        <w:t xml:space="preserve">6.4.2 </w:t>
      </w:r>
      <w:r>
        <w:rPr>
          <w:rFonts w:hint="eastAsia"/>
        </w:rPr>
        <w:t>经监理人同意，承包人可根据合同进度计划撤走闲置的施工设备。</w:t>
      </w:r>
      <w:bookmarkStart w:id="214" w:name="_Toc152045661"/>
      <w:bookmarkStart w:id="215" w:name="_Toc179632679"/>
      <w:bookmarkStart w:id="216" w:name="_Toc152042439"/>
      <w:bookmarkStart w:id="217" w:name="_Toc144974629"/>
    </w:p>
    <w:p w:rsidR="00ED3A8A" w:rsidRDefault="0033139E">
      <w:pPr>
        <w:spacing w:line="400" w:lineRule="exact"/>
        <w:rPr>
          <w:rFonts w:ascii="黑体" w:eastAsia="黑体"/>
          <w:sz w:val="28"/>
          <w:szCs w:val="28"/>
        </w:rPr>
      </w:pPr>
      <w:r>
        <w:rPr>
          <w:rFonts w:ascii="黑体" w:eastAsia="黑体" w:hint="eastAsia"/>
          <w:sz w:val="28"/>
          <w:szCs w:val="28"/>
        </w:rPr>
        <w:t xml:space="preserve">7. </w:t>
      </w:r>
      <w:r>
        <w:rPr>
          <w:rFonts w:ascii="黑体" w:eastAsia="黑体" w:hint="eastAsia"/>
          <w:sz w:val="28"/>
          <w:szCs w:val="28"/>
        </w:rPr>
        <w:t>交通运输</w:t>
      </w:r>
      <w:bookmarkStart w:id="218" w:name="_Toc179632680"/>
      <w:bookmarkStart w:id="219" w:name="_Toc152045662"/>
      <w:bookmarkStart w:id="220" w:name="_Toc152042440"/>
      <w:bookmarkStart w:id="221" w:name="_Toc144974630"/>
      <w:bookmarkEnd w:id="214"/>
      <w:bookmarkEnd w:id="215"/>
      <w:bookmarkEnd w:id="216"/>
      <w:bookmarkEnd w:id="217"/>
    </w:p>
    <w:p w:rsidR="00ED3A8A" w:rsidRDefault="0033139E">
      <w:pPr>
        <w:spacing w:line="400" w:lineRule="exact"/>
        <w:rPr>
          <w:rFonts w:ascii="黑体" w:eastAsia="黑体"/>
          <w:sz w:val="24"/>
        </w:rPr>
      </w:pPr>
      <w:r>
        <w:rPr>
          <w:rFonts w:ascii="黑体" w:eastAsia="黑体" w:hint="eastAsia"/>
          <w:sz w:val="24"/>
        </w:rPr>
        <w:t xml:space="preserve">7.1 </w:t>
      </w:r>
      <w:r>
        <w:rPr>
          <w:rFonts w:ascii="黑体" w:eastAsia="黑体" w:hint="eastAsia"/>
          <w:sz w:val="24"/>
        </w:rPr>
        <w:t>道路通行权和场外设施</w:t>
      </w:r>
      <w:bookmarkEnd w:id="218"/>
      <w:bookmarkEnd w:id="219"/>
      <w:bookmarkEnd w:id="220"/>
      <w:bookmarkEnd w:id="221"/>
    </w:p>
    <w:p w:rsidR="00ED3A8A" w:rsidRDefault="0033139E">
      <w:pPr>
        <w:spacing w:line="400" w:lineRule="exact"/>
        <w:ind w:firstLineChars="200" w:firstLine="420"/>
      </w:pPr>
      <w:r>
        <w:rPr>
          <w:rFonts w:hint="eastAsia"/>
        </w:rPr>
        <w:t>除专用合同条款另有约定外，发包人应根据合同工程的施工需要，负责办理取得出入施工场地的专用和临时道路的通行权，以及取得为工程建设所需修建场外设施的权利，并承担有关费用。承包人应协助发包人办理上述手续。</w:t>
      </w:r>
      <w:bookmarkStart w:id="222" w:name="_Toc179632681"/>
      <w:bookmarkStart w:id="223" w:name="_Toc152045663"/>
      <w:bookmarkStart w:id="224" w:name="_Toc152042441"/>
      <w:bookmarkStart w:id="225" w:name="_Toc144974631"/>
    </w:p>
    <w:p w:rsidR="00ED3A8A" w:rsidRDefault="0033139E">
      <w:pPr>
        <w:spacing w:line="400" w:lineRule="exact"/>
        <w:rPr>
          <w:rFonts w:ascii="黑体" w:eastAsia="黑体"/>
          <w:sz w:val="24"/>
        </w:rPr>
      </w:pPr>
      <w:r>
        <w:rPr>
          <w:rFonts w:ascii="黑体" w:eastAsia="黑体" w:hint="eastAsia"/>
          <w:sz w:val="24"/>
        </w:rPr>
        <w:t xml:space="preserve">7.2 </w:t>
      </w:r>
      <w:r>
        <w:rPr>
          <w:rFonts w:ascii="黑体" w:eastAsia="黑体" w:hint="eastAsia"/>
          <w:sz w:val="24"/>
        </w:rPr>
        <w:t>场内施工道路</w:t>
      </w:r>
      <w:bookmarkEnd w:id="222"/>
      <w:bookmarkEnd w:id="223"/>
      <w:bookmarkEnd w:id="224"/>
      <w:bookmarkEnd w:id="225"/>
    </w:p>
    <w:p w:rsidR="00ED3A8A" w:rsidRDefault="0033139E">
      <w:pPr>
        <w:spacing w:line="400" w:lineRule="exact"/>
        <w:ind w:firstLineChars="200" w:firstLine="420"/>
      </w:pPr>
      <w:r>
        <w:rPr>
          <w:rFonts w:hint="eastAsia"/>
        </w:rPr>
        <w:t xml:space="preserve">7.2.1 </w:t>
      </w:r>
      <w:r>
        <w:rPr>
          <w:rFonts w:hint="eastAsia"/>
        </w:rPr>
        <w:t>除专用合同条款另有约定外，承包人应负责修建、维修、养护和管理施工所需的临时道路和交通设施，包括维修、养护和管理发包人提供的道路和交通设施，并承担相应费用。</w:t>
      </w:r>
    </w:p>
    <w:p w:rsidR="00ED3A8A" w:rsidRDefault="0033139E">
      <w:pPr>
        <w:spacing w:line="400" w:lineRule="exact"/>
        <w:ind w:firstLineChars="200" w:firstLine="420"/>
      </w:pPr>
      <w:r>
        <w:rPr>
          <w:rFonts w:hint="eastAsia"/>
        </w:rPr>
        <w:t xml:space="preserve">7.2.2 </w:t>
      </w:r>
      <w:r>
        <w:rPr>
          <w:rFonts w:hint="eastAsia"/>
        </w:rPr>
        <w:t>除专用合同条款另有约定外，承包人修建的临时道路和交通设施应免费提供发包人和监理人使用。</w:t>
      </w:r>
      <w:bookmarkStart w:id="226" w:name="_Toc179632682"/>
      <w:bookmarkStart w:id="227" w:name="_Toc152045664"/>
      <w:bookmarkStart w:id="228" w:name="_Toc152042442"/>
      <w:bookmarkStart w:id="229" w:name="_Toc144974632"/>
    </w:p>
    <w:p w:rsidR="00ED3A8A" w:rsidRDefault="0033139E">
      <w:pPr>
        <w:spacing w:line="400" w:lineRule="exact"/>
        <w:rPr>
          <w:rFonts w:ascii="黑体" w:eastAsia="黑体"/>
          <w:sz w:val="24"/>
        </w:rPr>
      </w:pPr>
      <w:r>
        <w:rPr>
          <w:rFonts w:ascii="黑体" w:eastAsia="黑体" w:hint="eastAsia"/>
          <w:sz w:val="24"/>
        </w:rPr>
        <w:t xml:space="preserve">7.3 </w:t>
      </w:r>
      <w:r>
        <w:rPr>
          <w:rFonts w:ascii="黑体" w:eastAsia="黑体" w:hint="eastAsia"/>
          <w:sz w:val="24"/>
        </w:rPr>
        <w:t>场外交通</w:t>
      </w:r>
      <w:bookmarkEnd w:id="226"/>
      <w:bookmarkEnd w:id="227"/>
      <w:bookmarkEnd w:id="228"/>
      <w:bookmarkEnd w:id="229"/>
    </w:p>
    <w:p w:rsidR="00ED3A8A" w:rsidRDefault="0033139E">
      <w:pPr>
        <w:spacing w:line="400" w:lineRule="exact"/>
        <w:ind w:firstLineChars="200" w:firstLine="420"/>
      </w:pPr>
      <w:r>
        <w:rPr>
          <w:rFonts w:hint="eastAsia"/>
        </w:rPr>
        <w:t>7.</w:t>
      </w:r>
      <w:r>
        <w:rPr>
          <w:rFonts w:hint="eastAsia"/>
        </w:rPr>
        <w:t xml:space="preserve">3.1 </w:t>
      </w:r>
      <w:r>
        <w:rPr>
          <w:rFonts w:hint="eastAsia"/>
        </w:rPr>
        <w:t>承包人车辆外出行驶所需的场外公共道路的通行费、养路费和税款等由承包人承担。</w:t>
      </w:r>
    </w:p>
    <w:p w:rsidR="00ED3A8A" w:rsidRDefault="0033139E">
      <w:pPr>
        <w:spacing w:line="400" w:lineRule="exact"/>
        <w:ind w:firstLineChars="200" w:firstLine="420"/>
      </w:pPr>
      <w:r>
        <w:rPr>
          <w:rFonts w:hint="eastAsia"/>
        </w:rPr>
        <w:lastRenderedPageBreak/>
        <w:t xml:space="preserve">7.3.2 </w:t>
      </w:r>
      <w:r>
        <w:rPr>
          <w:rFonts w:hint="eastAsia"/>
        </w:rPr>
        <w:t>承包人应遵守有关交通法规，严格按照道路和桥梁的限制荷重安全行驶，并服从交通管理部门的检查和监督。</w:t>
      </w:r>
      <w:bookmarkStart w:id="230" w:name="_Toc179632683"/>
      <w:bookmarkStart w:id="231" w:name="_Toc152045665"/>
      <w:bookmarkStart w:id="232" w:name="_Toc152042443"/>
      <w:bookmarkStart w:id="233" w:name="_Toc144974633"/>
    </w:p>
    <w:p w:rsidR="00ED3A8A" w:rsidRDefault="0033139E">
      <w:pPr>
        <w:spacing w:line="400" w:lineRule="exact"/>
        <w:rPr>
          <w:rFonts w:ascii="黑体" w:eastAsia="黑体"/>
          <w:sz w:val="24"/>
        </w:rPr>
      </w:pPr>
      <w:r>
        <w:rPr>
          <w:rFonts w:ascii="黑体" w:eastAsia="黑体" w:hint="eastAsia"/>
          <w:sz w:val="24"/>
        </w:rPr>
        <w:t xml:space="preserve">7.4 </w:t>
      </w:r>
      <w:r>
        <w:rPr>
          <w:rFonts w:ascii="黑体" w:eastAsia="黑体" w:hint="eastAsia"/>
          <w:sz w:val="24"/>
        </w:rPr>
        <w:t>超大件和超重件的运输</w:t>
      </w:r>
      <w:bookmarkEnd w:id="230"/>
      <w:bookmarkEnd w:id="231"/>
      <w:bookmarkEnd w:id="232"/>
      <w:bookmarkEnd w:id="233"/>
    </w:p>
    <w:p w:rsidR="00ED3A8A" w:rsidRDefault="0033139E">
      <w:pPr>
        <w:spacing w:line="400" w:lineRule="exact"/>
        <w:ind w:firstLineChars="200" w:firstLine="420"/>
      </w:pPr>
      <w:r>
        <w:rPr>
          <w:rFonts w:hint="eastAsia"/>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bookmarkStart w:id="234" w:name="_Toc179632684"/>
      <w:bookmarkStart w:id="235" w:name="_Toc144974634"/>
      <w:bookmarkStart w:id="236" w:name="_Toc152045666"/>
      <w:bookmarkStart w:id="237" w:name="_Toc152042444"/>
    </w:p>
    <w:p w:rsidR="00ED3A8A" w:rsidRDefault="0033139E">
      <w:pPr>
        <w:spacing w:line="400" w:lineRule="exact"/>
        <w:rPr>
          <w:rFonts w:ascii="黑体" w:eastAsia="黑体"/>
          <w:sz w:val="24"/>
        </w:rPr>
      </w:pPr>
      <w:r>
        <w:rPr>
          <w:rFonts w:ascii="黑体" w:eastAsia="黑体" w:hint="eastAsia"/>
          <w:sz w:val="24"/>
        </w:rPr>
        <w:t xml:space="preserve">7.5 </w:t>
      </w:r>
      <w:r>
        <w:rPr>
          <w:rFonts w:ascii="黑体" w:eastAsia="黑体" w:hint="eastAsia"/>
          <w:sz w:val="24"/>
        </w:rPr>
        <w:t>道路和桥梁的损坏责任</w:t>
      </w:r>
      <w:bookmarkEnd w:id="234"/>
      <w:bookmarkEnd w:id="235"/>
      <w:bookmarkEnd w:id="236"/>
      <w:bookmarkEnd w:id="237"/>
    </w:p>
    <w:p w:rsidR="00ED3A8A" w:rsidRDefault="0033139E">
      <w:pPr>
        <w:spacing w:line="400" w:lineRule="exact"/>
        <w:ind w:firstLineChars="200" w:firstLine="420"/>
      </w:pPr>
      <w:r>
        <w:rPr>
          <w:rFonts w:hint="eastAsia"/>
        </w:rPr>
        <w:t>因承包人运输造成施工场地内外公共道路和桥梁损坏的，由承包人承担修复损坏的全部费用和可能引起的赔偿。</w:t>
      </w:r>
      <w:bookmarkStart w:id="238" w:name="_Toc179632685"/>
      <w:bookmarkStart w:id="239" w:name="_Toc152045667"/>
      <w:bookmarkStart w:id="240" w:name="_Toc152042445"/>
      <w:bookmarkStart w:id="241" w:name="_Toc144974635"/>
    </w:p>
    <w:p w:rsidR="00ED3A8A" w:rsidRDefault="0033139E">
      <w:pPr>
        <w:spacing w:line="400" w:lineRule="exact"/>
        <w:rPr>
          <w:rFonts w:ascii="黑体" w:eastAsia="黑体"/>
          <w:sz w:val="24"/>
        </w:rPr>
      </w:pPr>
      <w:r>
        <w:rPr>
          <w:rFonts w:ascii="黑体" w:eastAsia="黑体" w:hint="eastAsia"/>
          <w:sz w:val="24"/>
        </w:rPr>
        <w:t xml:space="preserve">7.6 </w:t>
      </w:r>
      <w:r>
        <w:rPr>
          <w:rFonts w:ascii="黑体" w:eastAsia="黑体" w:hint="eastAsia"/>
          <w:sz w:val="24"/>
        </w:rPr>
        <w:t>水路和航空运输</w:t>
      </w:r>
      <w:bookmarkEnd w:id="238"/>
      <w:bookmarkEnd w:id="239"/>
      <w:bookmarkEnd w:id="240"/>
      <w:bookmarkEnd w:id="241"/>
    </w:p>
    <w:p w:rsidR="00ED3A8A" w:rsidRDefault="0033139E">
      <w:pPr>
        <w:spacing w:line="400" w:lineRule="exact"/>
        <w:ind w:firstLineChars="200" w:firstLine="420"/>
      </w:pPr>
      <w:r>
        <w:rPr>
          <w:rFonts w:hint="eastAsia"/>
        </w:rPr>
        <w:t>本条上述各款的内容适用于水路运输和航空运输，其中“道路”一词的涵义包括河道、航线、船闸、机场、码头、堤防以及水路或航空运输中其他相似结构物；“车辆”一词的涵义包括船舶和飞机等。</w:t>
      </w:r>
      <w:r>
        <w:rPr>
          <w:rFonts w:hint="eastAsia"/>
        </w:rPr>
        <w:t xml:space="preserve"> </w:t>
      </w:r>
      <w:bookmarkStart w:id="242" w:name="_Toc179632686"/>
      <w:bookmarkStart w:id="243" w:name="_Toc152045668"/>
      <w:bookmarkStart w:id="244" w:name="_Toc152042446"/>
      <w:bookmarkStart w:id="245" w:name="_Toc144974636"/>
    </w:p>
    <w:p w:rsidR="00ED3A8A" w:rsidRDefault="0033139E">
      <w:pPr>
        <w:spacing w:line="400" w:lineRule="exact"/>
        <w:rPr>
          <w:rFonts w:ascii="黑体" w:eastAsia="黑体"/>
          <w:sz w:val="28"/>
          <w:szCs w:val="28"/>
        </w:rPr>
      </w:pPr>
      <w:r>
        <w:rPr>
          <w:rFonts w:ascii="黑体" w:eastAsia="黑体" w:hint="eastAsia"/>
          <w:sz w:val="28"/>
          <w:szCs w:val="28"/>
        </w:rPr>
        <w:t xml:space="preserve">8. </w:t>
      </w:r>
      <w:r>
        <w:rPr>
          <w:rFonts w:ascii="黑体" w:eastAsia="黑体" w:hint="eastAsia"/>
          <w:sz w:val="28"/>
          <w:szCs w:val="28"/>
        </w:rPr>
        <w:t>测量放线</w:t>
      </w:r>
      <w:bookmarkStart w:id="246" w:name="_Toc179632687"/>
      <w:bookmarkStart w:id="247" w:name="_Toc152045669"/>
      <w:bookmarkStart w:id="248" w:name="_Toc152042447"/>
      <w:bookmarkStart w:id="249" w:name="_Toc144974637"/>
      <w:bookmarkEnd w:id="242"/>
      <w:bookmarkEnd w:id="243"/>
      <w:bookmarkEnd w:id="244"/>
      <w:bookmarkEnd w:id="245"/>
    </w:p>
    <w:p w:rsidR="00ED3A8A" w:rsidRDefault="0033139E">
      <w:pPr>
        <w:spacing w:line="400" w:lineRule="exact"/>
        <w:rPr>
          <w:rFonts w:ascii="黑体" w:eastAsia="黑体"/>
          <w:sz w:val="24"/>
        </w:rPr>
      </w:pPr>
      <w:r>
        <w:rPr>
          <w:rFonts w:ascii="黑体" w:eastAsia="黑体" w:hint="eastAsia"/>
          <w:sz w:val="24"/>
        </w:rPr>
        <w:t xml:space="preserve">8.1 </w:t>
      </w:r>
      <w:r>
        <w:rPr>
          <w:rFonts w:ascii="黑体" w:eastAsia="黑体" w:hint="eastAsia"/>
          <w:sz w:val="24"/>
        </w:rPr>
        <w:t>施工控制网</w:t>
      </w:r>
      <w:bookmarkEnd w:id="246"/>
      <w:bookmarkEnd w:id="247"/>
      <w:bookmarkEnd w:id="248"/>
      <w:bookmarkEnd w:id="249"/>
    </w:p>
    <w:p w:rsidR="00ED3A8A" w:rsidRDefault="0033139E">
      <w:pPr>
        <w:spacing w:line="400" w:lineRule="exact"/>
        <w:ind w:firstLineChars="200" w:firstLine="420"/>
      </w:pPr>
      <w:r>
        <w:rPr>
          <w:rFonts w:hint="eastAsia"/>
        </w:rPr>
        <w:t>8.1.1</w:t>
      </w:r>
      <w:r>
        <w:rPr>
          <w:rFonts w:hint="eastAsia"/>
        </w:rPr>
        <w:t>发包人应在专用合同条款约定的期限内，通过监理人向承包人提供测量基准点、基准线和水准点及其书面资料。除专用合同条款另有约定外，承包人应根据国家测绘基准、测绘系统和工</w:t>
      </w:r>
      <w:r>
        <w:rPr>
          <w:rFonts w:hint="eastAsia"/>
        </w:rPr>
        <w:t>程测量技术规范，按上述基准点（线）以及合同工程精度要求，测设施工控制网，并在专用合同条款约定的期限内，将施工控制网资料报送监理人审批。</w:t>
      </w:r>
    </w:p>
    <w:p w:rsidR="00ED3A8A" w:rsidRDefault="0033139E">
      <w:pPr>
        <w:spacing w:line="400" w:lineRule="exact"/>
        <w:ind w:firstLineChars="200" w:firstLine="420"/>
      </w:pPr>
      <w:r>
        <w:rPr>
          <w:rFonts w:hint="eastAsia"/>
        </w:rPr>
        <w:t>8.1.2</w:t>
      </w:r>
      <w:r>
        <w:rPr>
          <w:rFonts w:hint="eastAsia"/>
        </w:rPr>
        <w:t>承包人应负责管理施工控制网点。施工控制网点丢失或损坏的，承包人应及时修复。承包人应承担施工控制网点的管理与修复费用，并在工程竣工后将施工控制网点移交发包人。</w:t>
      </w:r>
      <w:bookmarkStart w:id="250" w:name="_Toc179632688"/>
      <w:bookmarkStart w:id="251" w:name="_Toc152045670"/>
      <w:bookmarkStart w:id="252" w:name="_Toc152042448"/>
      <w:bookmarkStart w:id="253" w:name="_Toc144974638"/>
    </w:p>
    <w:p w:rsidR="00ED3A8A" w:rsidRDefault="0033139E">
      <w:pPr>
        <w:spacing w:line="400" w:lineRule="exact"/>
        <w:rPr>
          <w:rFonts w:ascii="黑体" w:eastAsia="黑体"/>
          <w:sz w:val="24"/>
        </w:rPr>
      </w:pPr>
      <w:r>
        <w:rPr>
          <w:rFonts w:ascii="黑体" w:eastAsia="黑体" w:hint="eastAsia"/>
          <w:sz w:val="24"/>
        </w:rPr>
        <w:t xml:space="preserve">8.2 </w:t>
      </w:r>
      <w:r>
        <w:rPr>
          <w:rFonts w:ascii="黑体" w:eastAsia="黑体" w:hint="eastAsia"/>
          <w:sz w:val="24"/>
        </w:rPr>
        <w:t>施工测量</w:t>
      </w:r>
      <w:bookmarkEnd w:id="250"/>
      <w:bookmarkEnd w:id="251"/>
      <w:bookmarkEnd w:id="252"/>
      <w:bookmarkEnd w:id="253"/>
    </w:p>
    <w:p w:rsidR="00ED3A8A" w:rsidRDefault="0033139E">
      <w:pPr>
        <w:spacing w:line="400" w:lineRule="exact"/>
        <w:ind w:firstLineChars="200" w:firstLine="420"/>
      </w:pPr>
      <w:r>
        <w:rPr>
          <w:rFonts w:hint="eastAsia"/>
        </w:rPr>
        <w:t>8.2.1</w:t>
      </w:r>
      <w:r>
        <w:rPr>
          <w:rFonts w:hint="eastAsia"/>
        </w:rPr>
        <w:t>承包人应负责施工过程中的全部施工测量放线工作，并配置合格的人员、仪器、设备和其他物品。</w:t>
      </w:r>
    </w:p>
    <w:p w:rsidR="00ED3A8A" w:rsidRDefault="0033139E">
      <w:pPr>
        <w:spacing w:line="400" w:lineRule="exact"/>
        <w:ind w:firstLineChars="200" w:firstLine="420"/>
      </w:pPr>
      <w:r>
        <w:rPr>
          <w:rFonts w:hint="eastAsia"/>
        </w:rPr>
        <w:t>8.2.2</w:t>
      </w:r>
      <w:r>
        <w:rPr>
          <w:rFonts w:hint="eastAsia"/>
        </w:rPr>
        <w:t>监理人可以指示承包人进行抽样复测，当复测中发现错误或出现超过合同约定的误差时，承包</w:t>
      </w:r>
      <w:r>
        <w:rPr>
          <w:rFonts w:hint="eastAsia"/>
        </w:rPr>
        <w:t>人应按监理人指示进行修正或补测，并承担相应的复测费用。</w:t>
      </w:r>
      <w:bookmarkStart w:id="254" w:name="_Toc179632689"/>
      <w:bookmarkStart w:id="255" w:name="_Toc152045671"/>
      <w:bookmarkStart w:id="256" w:name="_Toc152042449"/>
      <w:bookmarkStart w:id="257" w:name="_Toc144974639"/>
    </w:p>
    <w:p w:rsidR="00ED3A8A" w:rsidRDefault="0033139E">
      <w:pPr>
        <w:spacing w:line="400" w:lineRule="exact"/>
        <w:rPr>
          <w:rFonts w:ascii="黑体" w:eastAsia="黑体"/>
          <w:sz w:val="24"/>
        </w:rPr>
      </w:pPr>
      <w:r>
        <w:rPr>
          <w:rFonts w:ascii="黑体" w:eastAsia="黑体" w:hint="eastAsia"/>
          <w:sz w:val="24"/>
        </w:rPr>
        <w:t xml:space="preserve">8.3 </w:t>
      </w:r>
      <w:r>
        <w:rPr>
          <w:rFonts w:ascii="黑体" w:eastAsia="黑体" w:hint="eastAsia"/>
          <w:sz w:val="24"/>
        </w:rPr>
        <w:t>基准资料错误的责任</w:t>
      </w:r>
      <w:bookmarkEnd w:id="254"/>
      <w:bookmarkEnd w:id="255"/>
      <w:bookmarkEnd w:id="256"/>
      <w:bookmarkEnd w:id="257"/>
    </w:p>
    <w:p w:rsidR="00ED3A8A" w:rsidRDefault="0033139E">
      <w:pPr>
        <w:spacing w:line="400" w:lineRule="exact"/>
        <w:ind w:firstLineChars="200" w:firstLine="420"/>
      </w:pPr>
      <w:r>
        <w:rPr>
          <w:rFonts w:hint="eastAsia"/>
        </w:rPr>
        <w:t>发包人应对其提供的测量基准点、基准线和水准点及其书面资料的真实性、准确性和完整性负责。发包人提供上述基准资料错误导致承包人测量放线工作的返工或造成工程损失的，发包人应当承担由此增加的费用和（或）工期延误，并向承包人支付合理利润。承包人发现发包人提供的上述基准资料存在明显错误或疏忽的，应及时通知监理人。</w:t>
      </w:r>
      <w:bookmarkStart w:id="258" w:name="_Toc179632690"/>
      <w:bookmarkStart w:id="259" w:name="_Toc152045672"/>
      <w:bookmarkStart w:id="260" w:name="_Toc144974640"/>
      <w:bookmarkStart w:id="261" w:name="_Toc152042450"/>
    </w:p>
    <w:p w:rsidR="00ED3A8A" w:rsidRDefault="0033139E">
      <w:pPr>
        <w:spacing w:line="400" w:lineRule="exact"/>
        <w:rPr>
          <w:rFonts w:ascii="黑体" w:eastAsia="黑体"/>
          <w:sz w:val="24"/>
        </w:rPr>
      </w:pPr>
      <w:r>
        <w:rPr>
          <w:rFonts w:ascii="黑体" w:eastAsia="黑体" w:hint="eastAsia"/>
          <w:sz w:val="24"/>
        </w:rPr>
        <w:t xml:space="preserve">8.4 </w:t>
      </w:r>
      <w:r>
        <w:rPr>
          <w:rFonts w:ascii="黑体" w:eastAsia="黑体" w:hint="eastAsia"/>
          <w:sz w:val="24"/>
        </w:rPr>
        <w:t>监理人使用施工控制网</w:t>
      </w:r>
      <w:bookmarkEnd w:id="258"/>
      <w:bookmarkEnd w:id="259"/>
      <w:bookmarkEnd w:id="260"/>
      <w:bookmarkEnd w:id="261"/>
    </w:p>
    <w:p w:rsidR="00ED3A8A" w:rsidRDefault="0033139E">
      <w:pPr>
        <w:spacing w:line="400" w:lineRule="exact"/>
        <w:ind w:firstLineChars="200" w:firstLine="420"/>
      </w:pPr>
      <w:r>
        <w:rPr>
          <w:rFonts w:hint="eastAsia"/>
        </w:rPr>
        <w:t>监理人需要使用施工控制网的，承包人应提供必要的协助，发包人不再为此支付费用。</w:t>
      </w:r>
      <w:bookmarkStart w:id="262" w:name="_Toc179632691"/>
      <w:bookmarkStart w:id="263" w:name="_Toc144974641"/>
      <w:bookmarkStart w:id="264" w:name="_Toc152042451"/>
      <w:bookmarkStart w:id="265" w:name="_Toc152045673"/>
    </w:p>
    <w:p w:rsidR="00ED3A8A" w:rsidRDefault="0033139E">
      <w:pPr>
        <w:spacing w:line="400" w:lineRule="exact"/>
        <w:rPr>
          <w:rFonts w:ascii="黑体" w:eastAsia="黑体"/>
          <w:sz w:val="28"/>
          <w:szCs w:val="28"/>
        </w:rPr>
      </w:pPr>
      <w:r>
        <w:rPr>
          <w:rFonts w:ascii="黑体" w:eastAsia="黑体" w:hint="eastAsia"/>
          <w:sz w:val="28"/>
          <w:szCs w:val="28"/>
        </w:rPr>
        <w:t xml:space="preserve">9. </w:t>
      </w:r>
      <w:r>
        <w:rPr>
          <w:rFonts w:ascii="黑体" w:eastAsia="黑体" w:hint="eastAsia"/>
          <w:sz w:val="28"/>
          <w:szCs w:val="28"/>
        </w:rPr>
        <w:t>施工安全、</w:t>
      </w:r>
      <w:r>
        <w:rPr>
          <w:rFonts w:ascii="黑体" w:eastAsia="黑体" w:hint="eastAsia"/>
          <w:sz w:val="28"/>
          <w:szCs w:val="28"/>
        </w:rPr>
        <w:t>治安保卫和环境保护</w:t>
      </w:r>
      <w:bookmarkStart w:id="266" w:name="_Toc179632692"/>
      <w:bookmarkStart w:id="267" w:name="_Toc152045674"/>
      <w:bookmarkStart w:id="268" w:name="_Toc152042452"/>
      <w:bookmarkStart w:id="269" w:name="_Toc144974642"/>
      <w:bookmarkEnd w:id="262"/>
      <w:bookmarkEnd w:id="263"/>
      <w:bookmarkEnd w:id="264"/>
      <w:bookmarkEnd w:id="265"/>
    </w:p>
    <w:p w:rsidR="00ED3A8A" w:rsidRDefault="0033139E">
      <w:pPr>
        <w:spacing w:line="400" w:lineRule="exact"/>
        <w:rPr>
          <w:rFonts w:ascii="黑体" w:eastAsia="黑体"/>
          <w:dstrike/>
          <w:sz w:val="24"/>
        </w:rPr>
      </w:pPr>
      <w:r>
        <w:rPr>
          <w:rFonts w:ascii="黑体" w:eastAsia="黑体" w:hint="eastAsia"/>
          <w:sz w:val="24"/>
        </w:rPr>
        <w:lastRenderedPageBreak/>
        <w:t xml:space="preserve">9.1 </w:t>
      </w:r>
      <w:r>
        <w:rPr>
          <w:rFonts w:ascii="黑体" w:eastAsia="黑体" w:hint="eastAsia"/>
          <w:sz w:val="24"/>
        </w:rPr>
        <w:t>发包人的施工安全责任</w:t>
      </w:r>
      <w:bookmarkEnd w:id="266"/>
      <w:bookmarkEnd w:id="267"/>
      <w:bookmarkEnd w:id="268"/>
      <w:bookmarkEnd w:id="269"/>
    </w:p>
    <w:p w:rsidR="00ED3A8A" w:rsidRDefault="0033139E">
      <w:pPr>
        <w:spacing w:line="400" w:lineRule="exact"/>
        <w:ind w:firstLineChars="200" w:firstLine="420"/>
      </w:pPr>
      <w:r>
        <w:rPr>
          <w:rFonts w:hint="eastAsia"/>
        </w:rPr>
        <w:t xml:space="preserve">9.1.1 </w:t>
      </w:r>
      <w:r>
        <w:rPr>
          <w:rFonts w:hint="eastAsia"/>
        </w:rPr>
        <w:t>发包人应按合同约定履行安全职责，授权监理人按合同约定的安全工作内容监督、检查承包人安全工作的实施，组织承包人和有关单位进行安全检查。</w:t>
      </w:r>
    </w:p>
    <w:p w:rsidR="00ED3A8A" w:rsidRDefault="0033139E">
      <w:pPr>
        <w:spacing w:line="400" w:lineRule="exact"/>
        <w:ind w:firstLineChars="200" w:firstLine="420"/>
      </w:pPr>
      <w:r>
        <w:rPr>
          <w:rFonts w:hint="eastAsia"/>
        </w:rPr>
        <w:t xml:space="preserve">9.1.2 </w:t>
      </w:r>
      <w:r>
        <w:rPr>
          <w:rFonts w:hint="eastAsia"/>
        </w:rPr>
        <w:t>发包人应对其现场机构雇佣的全部人员的工伤事故承担责任，但由于承包人原因造成发包人人员工伤的，应由承包人承担责任。</w:t>
      </w:r>
    </w:p>
    <w:p w:rsidR="00ED3A8A" w:rsidRDefault="0033139E">
      <w:pPr>
        <w:spacing w:line="400" w:lineRule="exact"/>
        <w:ind w:firstLineChars="200" w:firstLine="420"/>
      </w:pPr>
      <w:r>
        <w:rPr>
          <w:rFonts w:hint="eastAsia"/>
        </w:rPr>
        <w:t xml:space="preserve">9.1.3 </w:t>
      </w:r>
      <w:r>
        <w:rPr>
          <w:rFonts w:hint="eastAsia"/>
        </w:rPr>
        <w:t>发包人应负责赔偿以下各种情况造成的第三者人身伤亡和财产损失：</w:t>
      </w:r>
    </w:p>
    <w:p w:rsidR="00ED3A8A" w:rsidRDefault="0033139E">
      <w:pPr>
        <w:spacing w:line="400" w:lineRule="exact"/>
        <w:ind w:firstLineChars="200" w:firstLine="420"/>
      </w:pPr>
      <w:r>
        <w:rPr>
          <w:rFonts w:hint="eastAsia"/>
        </w:rPr>
        <w:t>（</w:t>
      </w:r>
      <w:r>
        <w:rPr>
          <w:rFonts w:hint="eastAsia"/>
        </w:rPr>
        <w:t>1</w:t>
      </w:r>
      <w:r>
        <w:rPr>
          <w:rFonts w:hint="eastAsia"/>
        </w:rPr>
        <w:t>）</w:t>
      </w:r>
      <w:r>
        <w:rPr>
          <w:rFonts w:hint="eastAsia"/>
        </w:rPr>
        <w:t xml:space="preserve"> </w:t>
      </w:r>
      <w:r>
        <w:rPr>
          <w:rFonts w:hint="eastAsia"/>
        </w:rPr>
        <w:t>工程或工程的任何部分对土地的占用所造成的第三者财产损失；</w:t>
      </w:r>
    </w:p>
    <w:p w:rsidR="00ED3A8A" w:rsidRDefault="0033139E">
      <w:pPr>
        <w:spacing w:line="400" w:lineRule="exact"/>
        <w:ind w:firstLineChars="200" w:firstLine="420"/>
      </w:pPr>
      <w:r>
        <w:rPr>
          <w:rFonts w:hint="eastAsia"/>
        </w:rPr>
        <w:t>（</w:t>
      </w:r>
      <w:r>
        <w:rPr>
          <w:rFonts w:hint="eastAsia"/>
        </w:rPr>
        <w:t>2</w:t>
      </w:r>
      <w:r>
        <w:rPr>
          <w:rFonts w:hint="eastAsia"/>
        </w:rPr>
        <w:t>）</w:t>
      </w:r>
      <w:r>
        <w:rPr>
          <w:rFonts w:hint="eastAsia"/>
        </w:rPr>
        <w:t xml:space="preserve"> </w:t>
      </w:r>
      <w:r>
        <w:rPr>
          <w:rFonts w:hint="eastAsia"/>
        </w:rPr>
        <w:t>由于发包人原因在施工场地及其毗邻地带造成的</w:t>
      </w:r>
      <w:r>
        <w:rPr>
          <w:rFonts w:hint="eastAsia"/>
        </w:rPr>
        <w:t>第三者人身伤亡和财产损失。</w:t>
      </w:r>
      <w:bookmarkStart w:id="270" w:name="_Toc179632693"/>
      <w:bookmarkStart w:id="271" w:name="_Toc152042453"/>
      <w:bookmarkStart w:id="272" w:name="_Toc152045675"/>
      <w:bookmarkStart w:id="273" w:name="_Toc144974643"/>
    </w:p>
    <w:p w:rsidR="00ED3A8A" w:rsidRDefault="0033139E">
      <w:pPr>
        <w:spacing w:line="400" w:lineRule="exact"/>
        <w:rPr>
          <w:rFonts w:ascii="黑体" w:eastAsia="黑体"/>
          <w:sz w:val="24"/>
        </w:rPr>
      </w:pPr>
      <w:r>
        <w:rPr>
          <w:rFonts w:ascii="黑体" w:eastAsia="黑体" w:hint="eastAsia"/>
          <w:sz w:val="24"/>
        </w:rPr>
        <w:t xml:space="preserve">9.2 </w:t>
      </w:r>
      <w:r>
        <w:rPr>
          <w:rFonts w:ascii="黑体" w:eastAsia="黑体" w:hint="eastAsia"/>
          <w:sz w:val="24"/>
        </w:rPr>
        <w:t>承包人的施工安全责任</w:t>
      </w:r>
      <w:bookmarkEnd w:id="270"/>
      <w:bookmarkEnd w:id="271"/>
      <w:bookmarkEnd w:id="272"/>
      <w:bookmarkEnd w:id="273"/>
    </w:p>
    <w:p w:rsidR="00ED3A8A" w:rsidRDefault="0033139E">
      <w:pPr>
        <w:spacing w:line="400" w:lineRule="exact"/>
        <w:ind w:firstLineChars="200" w:firstLine="420"/>
      </w:pPr>
      <w:r>
        <w:rPr>
          <w:rFonts w:hint="eastAsia"/>
        </w:rPr>
        <w:t xml:space="preserve">9.2.1 </w:t>
      </w:r>
      <w:r>
        <w:rPr>
          <w:rFonts w:hint="eastAsia"/>
        </w:rPr>
        <w:t>承包人应按合同约定履行安全职责</w:t>
      </w:r>
      <w:r>
        <w:rPr>
          <w:rFonts w:hint="eastAsia"/>
        </w:rPr>
        <w:t>,</w:t>
      </w:r>
      <w:r>
        <w:rPr>
          <w:rFonts w:hint="eastAsia"/>
        </w:rPr>
        <w:t>执行监理人有关安全工作的指示</w:t>
      </w:r>
      <w:r>
        <w:rPr>
          <w:rFonts w:hint="eastAsia"/>
        </w:rPr>
        <w:t>,</w:t>
      </w:r>
      <w:r>
        <w:rPr>
          <w:rFonts w:hint="eastAsia"/>
        </w:rPr>
        <w:t>并在专用合同条款约定的期限内，按合同约定的安全工作内容，编制施工安全措施计划报送监理人审批。</w:t>
      </w:r>
    </w:p>
    <w:p w:rsidR="00ED3A8A" w:rsidRDefault="0033139E">
      <w:pPr>
        <w:spacing w:line="400" w:lineRule="exact"/>
        <w:ind w:firstLineChars="200" w:firstLine="420"/>
      </w:pPr>
      <w:r>
        <w:rPr>
          <w:rFonts w:hint="eastAsia"/>
        </w:rPr>
        <w:t xml:space="preserve">9.2.2 </w:t>
      </w:r>
      <w:r>
        <w:rPr>
          <w:rFonts w:hint="eastAsia"/>
        </w:rPr>
        <w:t>承包人应加强施工作业安全管理，特别应加强易燃、易爆材料、火工器材、有毒与腐蚀性材料和其他危险品的管理，以及对爆破作业和地下工程施工等危险作业的管理。</w:t>
      </w:r>
    </w:p>
    <w:p w:rsidR="00ED3A8A" w:rsidRDefault="0033139E">
      <w:pPr>
        <w:spacing w:line="400" w:lineRule="exact"/>
        <w:ind w:firstLineChars="200" w:firstLine="420"/>
      </w:pPr>
      <w:r>
        <w:rPr>
          <w:rFonts w:hint="eastAsia"/>
        </w:rPr>
        <w:t xml:space="preserve">9.2.3 </w:t>
      </w:r>
      <w:r>
        <w:rPr>
          <w:rFonts w:hint="eastAsia"/>
        </w:rPr>
        <w:t>承包人应严格按照国家安全标准制定施工安全操作规程，配备必要的安全生产和劳动保护设施，加强对承包人人员的安全教育，</w:t>
      </w:r>
      <w:r>
        <w:rPr>
          <w:rFonts w:hint="eastAsia"/>
        </w:rPr>
        <w:t>并发放安全工作手册和劳动保护用具。</w:t>
      </w:r>
    </w:p>
    <w:p w:rsidR="00ED3A8A" w:rsidRDefault="0033139E">
      <w:pPr>
        <w:spacing w:line="400" w:lineRule="exact"/>
        <w:ind w:firstLineChars="200" w:firstLine="420"/>
      </w:pPr>
      <w:r>
        <w:rPr>
          <w:rFonts w:hint="eastAsia"/>
        </w:rPr>
        <w:t xml:space="preserve">9.2.4 </w:t>
      </w:r>
      <w:r>
        <w:rPr>
          <w:rFonts w:hint="eastAsia"/>
        </w:rPr>
        <w:t>承包人应按监理人的指示制定应对灾害的紧急预案，报送监理人审批。承包人还应按预案做好安全检查，配置必要的救助物资和器材，切实保护好有关人员的人身和财产安全。</w:t>
      </w:r>
    </w:p>
    <w:p w:rsidR="00ED3A8A" w:rsidRDefault="0033139E">
      <w:pPr>
        <w:spacing w:line="400" w:lineRule="exact"/>
        <w:ind w:firstLineChars="200" w:firstLine="420"/>
      </w:pPr>
      <w:r>
        <w:rPr>
          <w:rFonts w:hint="eastAsia"/>
        </w:rPr>
        <w:t xml:space="preserve">9.2.5 </w:t>
      </w:r>
      <w:r>
        <w:rPr>
          <w:rFonts w:hint="eastAsia"/>
        </w:rPr>
        <w:t>合同约定的安全作业环境及安全施工措施所需费用应遵守有关规定，并包括在相关工作的合同价格中。因采取合同未约定的安全作业环境及安全施工措施增加的费用，由监理人按第</w:t>
      </w:r>
      <w:r>
        <w:rPr>
          <w:rFonts w:hint="eastAsia"/>
        </w:rPr>
        <w:t>3.5</w:t>
      </w:r>
      <w:r>
        <w:rPr>
          <w:rFonts w:hint="eastAsia"/>
        </w:rPr>
        <w:t>款商定或确定。</w:t>
      </w:r>
    </w:p>
    <w:p w:rsidR="00ED3A8A" w:rsidRDefault="0033139E">
      <w:pPr>
        <w:spacing w:line="400" w:lineRule="exact"/>
        <w:ind w:firstLineChars="200" w:firstLine="420"/>
      </w:pPr>
      <w:r>
        <w:rPr>
          <w:rFonts w:hint="eastAsia"/>
        </w:rPr>
        <w:t xml:space="preserve">9.2.6 </w:t>
      </w:r>
      <w:r>
        <w:rPr>
          <w:rFonts w:hint="eastAsia"/>
        </w:rPr>
        <w:t>承包人应对其履行合同所雇佣的全部人员，包括分包人人员的工伤事故承担责任，但由于发包人原因造成承包人人员工伤事故的，应由发包人承担责任。</w:t>
      </w:r>
    </w:p>
    <w:p w:rsidR="00ED3A8A" w:rsidRDefault="0033139E">
      <w:pPr>
        <w:spacing w:line="400" w:lineRule="exact"/>
        <w:ind w:firstLineChars="200" w:firstLine="420"/>
      </w:pPr>
      <w:r>
        <w:rPr>
          <w:rFonts w:hint="eastAsia"/>
        </w:rPr>
        <w:t xml:space="preserve">9.2.7 </w:t>
      </w:r>
      <w:r>
        <w:rPr>
          <w:rFonts w:hint="eastAsia"/>
        </w:rPr>
        <w:t>由于承包人原因在施工场地内及其毗邻地带造成的第三者人员伤亡和财产损失，由承包人负责赔偿。</w:t>
      </w:r>
      <w:bookmarkStart w:id="274" w:name="_Toc179632694"/>
      <w:bookmarkStart w:id="275" w:name="_Toc152045676"/>
      <w:bookmarkStart w:id="276" w:name="_Toc152042454"/>
      <w:bookmarkStart w:id="277" w:name="_Toc144974644"/>
    </w:p>
    <w:p w:rsidR="00ED3A8A" w:rsidRDefault="0033139E">
      <w:pPr>
        <w:spacing w:line="400" w:lineRule="exact"/>
        <w:rPr>
          <w:rFonts w:ascii="黑体" w:eastAsia="黑体"/>
          <w:sz w:val="24"/>
        </w:rPr>
      </w:pPr>
      <w:r>
        <w:rPr>
          <w:rFonts w:ascii="黑体" w:eastAsia="黑体" w:hint="eastAsia"/>
          <w:sz w:val="24"/>
        </w:rPr>
        <w:t xml:space="preserve">9.3 </w:t>
      </w:r>
      <w:r>
        <w:rPr>
          <w:rFonts w:ascii="黑体" w:eastAsia="黑体" w:hint="eastAsia"/>
          <w:sz w:val="24"/>
        </w:rPr>
        <w:t>治安保卫</w:t>
      </w:r>
      <w:bookmarkEnd w:id="274"/>
      <w:bookmarkEnd w:id="275"/>
      <w:bookmarkEnd w:id="276"/>
      <w:bookmarkEnd w:id="277"/>
    </w:p>
    <w:p w:rsidR="00ED3A8A" w:rsidRDefault="0033139E">
      <w:pPr>
        <w:spacing w:line="400" w:lineRule="exact"/>
        <w:ind w:firstLineChars="200" w:firstLine="420"/>
      </w:pPr>
      <w:r>
        <w:rPr>
          <w:rFonts w:hint="eastAsia"/>
        </w:rPr>
        <w:t xml:space="preserve">9.3.1 </w:t>
      </w:r>
      <w:r>
        <w:rPr>
          <w:rFonts w:hint="eastAsia"/>
        </w:rPr>
        <w:t>除合同另有约定外，发包人应与当地公安部门协商，在现场建立治安管理机构或联防组织，统一管理施工场地的治安保卫事项，履行合同工程的治安保卫职责。</w:t>
      </w:r>
    </w:p>
    <w:p w:rsidR="00ED3A8A" w:rsidRDefault="0033139E">
      <w:pPr>
        <w:spacing w:line="400" w:lineRule="exact"/>
        <w:ind w:firstLineChars="200" w:firstLine="420"/>
      </w:pPr>
      <w:r>
        <w:rPr>
          <w:rFonts w:hint="eastAsia"/>
        </w:rPr>
        <w:t xml:space="preserve">9.3.2 </w:t>
      </w:r>
      <w:r>
        <w:rPr>
          <w:rFonts w:hint="eastAsia"/>
        </w:rPr>
        <w:t>发包人和承包人除应协助现场治安管理机构或联防组织维护施工场地的社会治安外，还应做好包括生活</w:t>
      </w:r>
      <w:r>
        <w:rPr>
          <w:rFonts w:hint="eastAsia"/>
        </w:rPr>
        <w:t>区在内的各自管辖区的治安保卫工作。</w:t>
      </w:r>
    </w:p>
    <w:p w:rsidR="00ED3A8A" w:rsidRDefault="0033139E">
      <w:pPr>
        <w:spacing w:line="400" w:lineRule="exact"/>
        <w:ind w:firstLineChars="200" w:firstLine="420"/>
      </w:pPr>
      <w:r>
        <w:rPr>
          <w:rFonts w:hint="eastAsia"/>
        </w:rPr>
        <w:t xml:space="preserve">9.3.3 </w:t>
      </w:r>
      <w:r>
        <w:rPr>
          <w:rFonts w:hint="eastAsia"/>
        </w:rPr>
        <w:t>除合同另有约定外，发包人和承包人应在工程开工后，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减少财产损失和避免人员伤亡。</w:t>
      </w:r>
      <w:bookmarkStart w:id="278" w:name="_Toc144974645"/>
      <w:bookmarkStart w:id="279" w:name="_Toc152042455"/>
      <w:bookmarkStart w:id="280" w:name="_Toc152045677"/>
      <w:bookmarkStart w:id="281" w:name="_Toc179632695"/>
    </w:p>
    <w:p w:rsidR="00ED3A8A" w:rsidRDefault="0033139E">
      <w:pPr>
        <w:spacing w:line="400" w:lineRule="exact"/>
        <w:rPr>
          <w:rFonts w:ascii="黑体" w:eastAsia="黑体"/>
          <w:sz w:val="24"/>
        </w:rPr>
      </w:pPr>
      <w:r>
        <w:rPr>
          <w:rFonts w:ascii="黑体" w:eastAsia="黑体" w:hint="eastAsia"/>
          <w:sz w:val="24"/>
        </w:rPr>
        <w:lastRenderedPageBreak/>
        <w:t xml:space="preserve">9.4 </w:t>
      </w:r>
      <w:r>
        <w:rPr>
          <w:rFonts w:ascii="黑体" w:eastAsia="黑体" w:hint="eastAsia"/>
          <w:sz w:val="24"/>
        </w:rPr>
        <w:t>环境保护</w:t>
      </w:r>
      <w:bookmarkEnd w:id="278"/>
      <w:bookmarkEnd w:id="279"/>
      <w:bookmarkEnd w:id="280"/>
      <w:bookmarkEnd w:id="281"/>
    </w:p>
    <w:p w:rsidR="00ED3A8A" w:rsidRDefault="0033139E">
      <w:pPr>
        <w:spacing w:line="400" w:lineRule="exact"/>
        <w:ind w:firstLineChars="200" w:firstLine="420"/>
      </w:pPr>
      <w:r>
        <w:rPr>
          <w:rFonts w:hint="eastAsia"/>
        </w:rPr>
        <w:t xml:space="preserve">9.4.1 </w:t>
      </w:r>
      <w:r>
        <w:rPr>
          <w:rFonts w:hint="eastAsia"/>
        </w:rPr>
        <w:t>承包人在施工过程中，应遵守有关环境保护的法律，履行合同约定的环境保护义务，并对违反法律和合同约定义务所</w:t>
      </w:r>
      <w:r>
        <w:rPr>
          <w:rFonts w:hint="eastAsia"/>
        </w:rPr>
        <w:t>造成的环境破坏、人身伤害和财产损失负责。</w:t>
      </w:r>
    </w:p>
    <w:p w:rsidR="00ED3A8A" w:rsidRDefault="0033139E">
      <w:pPr>
        <w:spacing w:line="400" w:lineRule="exact"/>
        <w:ind w:firstLineChars="200" w:firstLine="420"/>
      </w:pPr>
      <w:r>
        <w:rPr>
          <w:rFonts w:hint="eastAsia"/>
        </w:rPr>
        <w:t xml:space="preserve">9.4.2 </w:t>
      </w:r>
      <w:r>
        <w:rPr>
          <w:rFonts w:hint="eastAsia"/>
        </w:rPr>
        <w:t>承包人应按合同约定的环保工作内容，编制施工环保措施计划，报送监理人审批。</w:t>
      </w:r>
    </w:p>
    <w:p w:rsidR="00ED3A8A" w:rsidRDefault="0033139E">
      <w:pPr>
        <w:spacing w:line="400" w:lineRule="exact"/>
        <w:ind w:firstLineChars="200" w:firstLine="420"/>
      </w:pPr>
      <w:r>
        <w:rPr>
          <w:rFonts w:hint="eastAsia"/>
        </w:rPr>
        <w:t xml:space="preserve">9.4.3 </w:t>
      </w:r>
      <w:r>
        <w:rPr>
          <w:rFonts w:hint="eastAsia"/>
        </w:rPr>
        <w:t>承包人应按照批准的施工环保措施计划有序地堆放和处理施工废弃物，避免对环境造成破坏。因承包人任意堆放或弃置施工废弃物造成妨碍公共交通、影响城镇居民生活、降低河流行洪能力、危及居民安全、破坏周边环境，或者影响其他承包人施工等后果的，承包人应承担责任。</w:t>
      </w:r>
    </w:p>
    <w:p w:rsidR="00ED3A8A" w:rsidRDefault="0033139E">
      <w:pPr>
        <w:spacing w:line="400" w:lineRule="exact"/>
        <w:ind w:firstLineChars="200" w:firstLine="420"/>
      </w:pPr>
      <w:r>
        <w:rPr>
          <w:rFonts w:hint="eastAsia"/>
        </w:rPr>
        <w:t xml:space="preserve">9.4.4 </w:t>
      </w:r>
      <w:r>
        <w:rPr>
          <w:rFonts w:hint="eastAsia"/>
        </w:rPr>
        <w:t>承包人应按合同约定采取有效措施，对施工开挖的边坡及时进行支护</w:t>
      </w:r>
      <w:r>
        <w:rPr>
          <w:rFonts w:hint="eastAsia"/>
        </w:rPr>
        <w:t>,</w:t>
      </w:r>
      <w:r>
        <w:rPr>
          <w:rFonts w:hint="eastAsia"/>
        </w:rPr>
        <w:t>维护排水设施，并进行水土保护，避免因施工造成的地质</w:t>
      </w:r>
      <w:r>
        <w:rPr>
          <w:rFonts w:hint="eastAsia"/>
        </w:rPr>
        <w:t>灾害。</w:t>
      </w:r>
    </w:p>
    <w:p w:rsidR="00ED3A8A" w:rsidRDefault="0033139E">
      <w:pPr>
        <w:spacing w:line="400" w:lineRule="exact"/>
        <w:ind w:firstLineChars="200" w:firstLine="420"/>
      </w:pPr>
      <w:r>
        <w:rPr>
          <w:rFonts w:hint="eastAsia"/>
        </w:rPr>
        <w:t xml:space="preserve">9.4.5 </w:t>
      </w:r>
      <w:r>
        <w:rPr>
          <w:rFonts w:hint="eastAsia"/>
        </w:rPr>
        <w:t>承包人应按国家饮用水管理标准定期对饮用水源进行监测，防止施工活动污染饮用水源。</w:t>
      </w:r>
    </w:p>
    <w:p w:rsidR="00ED3A8A" w:rsidRDefault="0033139E">
      <w:pPr>
        <w:spacing w:line="400" w:lineRule="exact"/>
        <w:ind w:firstLineChars="200" w:firstLine="420"/>
      </w:pPr>
      <w:r>
        <w:rPr>
          <w:rFonts w:hint="eastAsia"/>
        </w:rPr>
        <w:t xml:space="preserve">9.4.6 </w:t>
      </w:r>
      <w:r>
        <w:rPr>
          <w:rFonts w:hint="eastAsia"/>
        </w:rPr>
        <w:t>承包人应按合同约定，加强对噪声、粉尘、废气、废水和废油的控制，努力降低噪声，控制粉尘和废气浓度，做好废水和废油的治理和排放。</w:t>
      </w:r>
      <w:bookmarkStart w:id="282" w:name="_Toc144974646"/>
      <w:bookmarkStart w:id="283" w:name="_Toc152042456"/>
      <w:bookmarkStart w:id="284" w:name="_Toc152045678"/>
      <w:bookmarkStart w:id="285" w:name="_Toc179632696"/>
    </w:p>
    <w:p w:rsidR="00ED3A8A" w:rsidRDefault="0033139E">
      <w:pPr>
        <w:spacing w:line="400" w:lineRule="exact"/>
        <w:rPr>
          <w:rFonts w:ascii="黑体" w:eastAsia="黑体"/>
          <w:sz w:val="24"/>
        </w:rPr>
      </w:pPr>
      <w:r>
        <w:rPr>
          <w:rFonts w:ascii="黑体" w:eastAsia="黑体" w:hint="eastAsia"/>
          <w:sz w:val="24"/>
        </w:rPr>
        <w:t xml:space="preserve">9.5 </w:t>
      </w:r>
      <w:r>
        <w:rPr>
          <w:rFonts w:ascii="黑体" w:eastAsia="黑体" w:hint="eastAsia"/>
          <w:sz w:val="24"/>
        </w:rPr>
        <w:t>事故处理</w:t>
      </w:r>
      <w:bookmarkEnd w:id="282"/>
      <w:bookmarkEnd w:id="283"/>
      <w:bookmarkEnd w:id="284"/>
      <w:bookmarkEnd w:id="285"/>
    </w:p>
    <w:p w:rsidR="00ED3A8A" w:rsidRDefault="0033139E">
      <w:pPr>
        <w:spacing w:line="400" w:lineRule="exact"/>
        <w:ind w:firstLineChars="200" w:firstLine="420"/>
      </w:pPr>
      <w:r>
        <w:rPr>
          <w:rFonts w:hint="eastAsia"/>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w:t>
      </w:r>
      <w:r>
        <w:rPr>
          <w:rFonts w:hint="eastAsia"/>
        </w:rPr>
        <w:t>应按国家有关规定，及时如实地向有关部门报告事故发生的情况，以及正在采取的紧急措施等。</w:t>
      </w:r>
      <w:bookmarkStart w:id="286" w:name="_Toc144974647"/>
      <w:bookmarkStart w:id="287" w:name="_Toc152042457"/>
      <w:bookmarkStart w:id="288" w:name="_Toc152045679"/>
      <w:bookmarkStart w:id="289" w:name="_Toc179632697"/>
    </w:p>
    <w:p w:rsidR="00ED3A8A" w:rsidRDefault="0033139E">
      <w:pPr>
        <w:spacing w:line="400" w:lineRule="exact"/>
        <w:rPr>
          <w:rFonts w:ascii="黑体" w:eastAsia="黑体"/>
          <w:sz w:val="28"/>
          <w:szCs w:val="28"/>
        </w:rPr>
      </w:pPr>
      <w:r>
        <w:rPr>
          <w:rFonts w:ascii="黑体" w:eastAsia="黑体" w:hint="eastAsia"/>
          <w:sz w:val="28"/>
          <w:szCs w:val="28"/>
        </w:rPr>
        <w:t xml:space="preserve">10. </w:t>
      </w:r>
      <w:r>
        <w:rPr>
          <w:rFonts w:ascii="黑体" w:eastAsia="黑体" w:hint="eastAsia"/>
          <w:sz w:val="28"/>
          <w:szCs w:val="28"/>
        </w:rPr>
        <w:t>进度计划</w:t>
      </w:r>
      <w:bookmarkStart w:id="290" w:name="_Toc144974648"/>
      <w:bookmarkStart w:id="291" w:name="_Toc152042458"/>
      <w:bookmarkStart w:id="292" w:name="_Toc152045680"/>
      <w:bookmarkStart w:id="293" w:name="_Toc179632698"/>
      <w:bookmarkEnd w:id="286"/>
      <w:bookmarkEnd w:id="287"/>
      <w:bookmarkEnd w:id="288"/>
      <w:bookmarkEnd w:id="289"/>
    </w:p>
    <w:p w:rsidR="00ED3A8A" w:rsidRDefault="0033139E">
      <w:pPr>
        <w:spacing w:line="400" w:lineRule="exact"/>
        <w:rPr>
          <w:rFonts w:ascii="黑体" w:eastAsia="黑体"/>
          <w:sz w:val="24"/>
        </w:rPr>
      </w:pPr>
      <w:r>
        <w:rPr>
          <w:rFonts w:ascii="黑体" w:eastAsia="黑体" w:hint="eastAsia"/>
          <w:sz w:val="24"/>
        </w:rPr>
        <w:t xml:space="preserve">10.1 </w:t>
      </w:r>
      <w:r>
        <w:rPr>
          <w:rFonts w:ascii="黑体" w:eastAsia="黑体" w:hint="eastAsia"/>
          <w:sz w:val="24"/>
        </w:rPr>
        <w:t>合同进度计划</w:t>
      </w:r>
      <w:bookmarkEnd w:id="290"/>
      <w:bookmarkEnd w:id="291"/>
      <w:bookmarkEnd w:id="292"/>
      <w:bookmarkEnd w:id="293"/>
    </w:p>
    <w:p w:rsidR="00ED3A8A" w:rsidRDefault="0033139E">
      <w:pPr>
        <w:spacing w:line="400" w:lineRule="exact"/>
        <w:ind w:firstLineChars="200" w:firstLine="420"/>
      </w:pPr>
      <w:r>
        <w:rPr>
          <w:rFonts w:hint="eastAsia"/>
        </w:rPr>
        <w:t>承包人应按专用合同条款约定的内容和期限，编制详细的施工进度计划和施工方案说明报送监理人。监理人应在专用合同条款约定的期限内批复或提出修改意见，否则该进度计划视为已得到批准。经监理人批准的施工进度计划称合同进度计划，是控制合同工程进度的依据。承包人还应根据合同进度计划，编制更为详细的分阶段或分项进度计划，报监理人审批。</w:t>
      </w:r>
      <w:bookmarkStart w:id="294" w:name="_Toc144974649"/>
      <w:bookmarkStart w:id="295" w:name="_Toc152042459"/>
      <w:bookmarkStart w:id="296" w:name="_Toc152045681"/>
      <w:bookmarkStart w:id="297" w:name="_Toc179632699"/>
    </w:p>
    <w:p w:rsidR="00ED3A8A" w:rsidRDefault="0033139E">
      <w:pPr>
        <w:spacing w:line="400" w:lineRule="exact"/>
        <w:rPr>
          <w:rFonts w:ascii="黑体" w:eastAsia="黑体"/>
          <w:sz w:val="24"/>
        </w:rPr>
      </w:pPr>
      <w:r>
        <w:rPr>
          <w:rFonts w:ascii="黑体" w:eastAsia="黑体" w:hint="eastAsia"/>
          <w:sz w:val="24"/>
        </w:rPr>
        <w:t xml:space="preserve">10.2 </w:t>
      </w:r>
      <w:r>
        <w:rPr>
          <w:rFonts w:ascii="黑体" w:eastAsia="黑体" w:hint="eastAsia"/>
          <w:sz w:val="24"/>
        </w:rPr>
        <w:t>合同进度计划的修订</w:t>
      </w:r>
      <w:bookmarkEnd w:id="294"/>
      <w:bookmarkEnd w:id="295"/>
      <w:bookmarkEnd w:id="296"/>
      <w:bookmarkEnd w:id="297"/>
    </w:p>
    <w:p w:rsidR="00ED3A8A" w:rsidRDefault="0033139E">
      <w:pPr>
        <w:spacing w:line="400" w:lineRule="exact"/>
        <w:ind w:firstLineChars="200" w:firstLine="420"/>
      </w:pPr>
      <w:r>
        <w:rPr>
          <w:rFonts w:hint="eastAsia"/>
        </w:rPr>
        <w:t>不论何种原因造成工程的实际进度与第</w:t>
      </w:r>
      <w:r>
        <w:rPr>
          <w:rFonts w:hint="eastAsia"/>
        </w:rPr>
        <w:t>10.1</w:t>
      </w:r>
      <w:r>
        <w:rPr>
          <w:rFonts w:hint="eastAsia"/>
        </w:rPr>
        <w:t>款的合同进度计划不符时，承包人可以在专用合同条款约定的期限内向监理人提交修订合同进度计划的申请报告，并附有关措施和相关资料，报监理人审批；监理人也可以直接向承包人作出修订合同进度计划的指示，承包人应按该指示修订合同进度计划，报监理人审批。监理人应在专用合同条款约定的期限内批复。监理人在批复前应获得发包人同意。</w:t>
      </w:r>
      <w:bookmarkStart w:id="298" w:name="_Toc144974650"/>
      <w:bookmarkStart w:id="299" w:name="_Toc152042460"/>
      <w:bookmarkStart w:id="300" w:name="_Toc152045682"/>
      <w:bookmarkStart w:id="301" w:name="_Toc179632700"/>
    </w:p>
    <w:p w:rsidR="00ED3A8A" w:rsidRDefault="0033139E">
      <w:pPr>
        <w:spacing w:line="400" w:lineRule="exact"/>
        <w:rPr>
          <w:rFonts w:ascii="黑体" w:eastAsia="黑体"/>
          <w:sz w:val="28"/>
          <w:szCs w:val="28"/>
        </w:rPr>
      </w:pPr>
      <w:r>
        <w:rPr>
          <w:rFonts w:ascii="黑体" w:eastAsia="黑体" w:hint="eastAsia"/>
          <w:sz w:val="28"/>
          <w:szCs w:val="28"/>
        </w:rPr>
        <w:t xml:space="preserve">11. </w:t>
      </w:r>
      <w:r>
        <w:rPr>
          <w:rFonts w:ascii="黑体" w:eastAsia="黑体" w:hint="eastAsia"/>
          <w:sz w:val="28"/>
          <w:szCs w:val="28"/>
        </w:rPr>
        <w:t>开工和竣工</w:t>
      </w:r>
      <w:bookmarkStart w:id="302" w:name="_Toc144974651"/>
      <w:bookmarkStart w:id="303" w:name="_Toc152042461"/>
      <w:bookmarkStart w:id="304" w:name="_Toc152045683"/>
      <w:bookmarkStart w:id="305" w:name="_Toc179632701"/>
      <w:bookmarkEnd w:id="298"/>
      <w:bookmarkEnd w:id="299"/>
      <w:bookmarkEnd w:id="300"/>
      <w:bookmarkEnd w:id="301"/>
    </w:p>
    <w:p w:rsidR="00ED3A8A" w:rsidRDefault="0033139E">
      <w:pPr>
        <w:spacing w:line="400" w:lineRule="exact"/>
        <w:rPr>
          <w:rFonts w:ascii="黑体" w:eastAsia="黑体"/>
          <w:sz w:val="24"/>
        </w:rPr>
      </w:pPr>
      <w:r>
        <w:rPr>
          <w:rFonts w:ascii="黑体" w:eastAsia="黑体" w:hint="eastAsia"/>
          <w:sz w:val="24"/>
        </w:rPr>
        <w:t xml:space="preserve">11.1 </w:t>
      </w:r>
      <w:r>
        <w:rPr>
          <w:rFonts w:ascii="黑体" w:eastAsia="黑体" w:hint="eastAsia"/>
          <w:sz w:val="24"/>
        </w:rPr>
        <w:t>开工</w:t>
      </w:r>
      <w:bookmarkEnd w:id="302"/>
      <w:bookmarkEnd w:id="303"/>
      <w:bookmarkEnd w:id="304"/>
      <w:bookmarkEnd w:id="305"/>
    </w:p>
    <w:p w:rsidR="00ED3A8A" w:rsidRDefault="0033139E">
      <w:pPr>
        <w:spacing w:line="400" w:lineRule="exact"/>
        <w:ind w:firstLineChars="200" w:firstLine="420"/>
      </w:pPr>
      <w:r>
        <w:rPr>
          <w:rFonts w:hint="eastAsia"/>
        </w:rPr>
        <w:lastRenderedPageBreak/>
        <w:t xml:space="preserve">11.1.1 </w:t>
      </w:r>
      <w:r>
        <w:rPr>
          <w:rFonts w:hint="eastAsia"/>
        </w:rPr>
        <w:t>监理人应在开工日期</w:t>
      </w:r>
      <w:r>
        <w:rPr>
          <w:rFonts w:hint="eastAsia"/>
        </w:rPr>
        <w:t>7</w:t>
      </w:r>
      <w:r>
        <w:rPr>
          <w:rFonts w:hint="eastAsia"/>
        </w:rPr>
        <w:t>天前向承包人发出开工通知。监理人在发出开工通知前应获得发包人同意。工期自监理人发出的开工通知中载明的开工日期起计算。承包人</w:t>
      </w:r>
      <w:r>
        <w:rPr>
          <w:rFonts w:hint="eastAsia"/>
        </w:rPr>
        <w:t>应在开工日期后尽快施工。</w:t>
      </w:r>
    </w:p>
    <w:p w:rsidR="00ED3A8A" w:rsidRDefault="0033139E">
      <w:pPr>
        <w:spacing w:line="400" w:lineRule="exact"/>
        <w:ind w:firstLineChars="200" w:firstLine="420"/>
      </w:pPr>
      <w:r>
        <w:rPr>
          <w:rFonts w:hint="eastAsia"/>
        </w:rPr>
        <w:t xml:space="preserve">11.1.2 </w:t>
      </w:r>
      <w:r>
        <w:rPr>
          <w:rFonts w:hint="eastAsia"/>
        </w:rPr>
        <w:t>承包人应按第</w:t>
      </w:r>
      <w:r>
        <w:rPr>
          <w:rFonts w:hint="eastAsia"/>
        </w:rPr>
        <w:t>10.1</w:t>
      </w:r>
      <w:r>
        <w:rPr>
          <w:rFonts w:hint="eastAsia"/>
        </w:rPr>
        <w:t>款约定的合同进度计划，向监理人提交工程开工报审表，经监理人审批后执行。开工报审表应详细说明按合同进度计划正常施工所需的施工道路、临时设施、材料设备、施工人员等施工组织措施的落实情况以及工程的进度安排。</w:t>
      </w:r>
      <w:bookmarkStart w:id="306" w:name="_Toc144974652"/>
      <w:bookmarkStart w:id="307" w:name="_Toc152042462"/>
      <w:bookmarkStart w:id="308" w:name="_Toc152045684"/>
      <w:bookmarkStart w:id="309" w:name="_Toc179632702"/>
    </w:p>
    <w:p w:rsidR="00ED3A8A" w:rsidRDefault="0033139E">
      <w:pPr>
        <w:spacing w:line="400" w:lineRule="exact"/>
        <w:rPr>
          <w:rFonts w:ascii="黑体" w:eastAsia="黑体"/>
          <w:sz w:val="24"/>
        </w:rPr>
      </w:pPr>
      <w:r>
        <w:rPr>
          <w:rFonts w:ascii="黑体" w:eastAsia="黑体" w:hint="eastAsia"/>
          <w:sz w:val="24"/>
        </w:rPr>
        <w:t xml:space="preserve">11.2 </w:t>
      </w:r>
      <w:r>
        <w:rPr>
          <w:rFonts w:ascii="黑体" w:eastAsia="黑体" w:hint="eastAsia"/>
          <w:sz w:val="24"/>
        </w:rPr>
        <w:t>竣工</w:t>
      </w:r>
      <w:bookmarkEnd w:id="306"/>
      <w:bookmarkEnd w:id="307"/>
      <w:bookmarkEnd w:id="308"/>
      <w:bookmarkEnd w:id="309"/>
    </w:p>
    <w:p w:rsidR="00ED3A8A" w:rsidRDefault="0033139E">
      <w:pPr>
        <w:spacing w:line="400" w:lineRule="exact"/>
        <w:ind w:firstLineChars="200" w:firstLine="420"/>
      </w:pPr>
      <w:r>
        <w:rPr>
          <w:rFonts w:hint="eastAsia"/>
        </w:rPr>
        <w:t>承包人应在第</w:t>
      </w:r>
      <w:r>
        <w:rPr>
          <w:rFonts w:hint="eastAsia"/>
        </w:rPr>
        <w:t>1.1.4.3</w:t>
      </w:r>
      <w:r>
        <w:rPr>
          <w:rFonts w:hint="eastAsia"/>
        </w:rPr>
        <w:t>目约定的期限内完成合同工程。实际竣工日期在接收证书中写明。</w:t>
      </w:r>
      <w:bookmarkStart w:id="310" w:name="_Toc144974653"/>
      <w:bookmarkStart w:id="311" w:name="_Toc152042463"/>
      <w:bookmarkStart w:id="312" w:name="_Toc152045685"/>
      <w:bookmarkStart w:id="313" w:name="_Toc179632703"/>
    </w:p>
    <w:p w:rsidR="00ED3A8A" w:rsidRDefault="0033139E">
      <w:pPr>
        <w:spacing w:line="400" w:lineRule="exact"/>
        <w:rPr>
          <w:rFonts w:ascii="黑体" w:eastAsia="黑体"/>
          <w:sz w:val="24"/>
        </w:rPr>
      </w:pPr>
      <w:r>
        <w:rPr>
          <w:rFonts w:ascii="黑体" w:eastAsia="黑体" w:hint="eastAsia"/>
          <w:sz w:val="24"/>
        </w:rPr>
        <w:t xml:space="preserve">11.3 </w:t>
      </w:r>
      <w:r>
        <w:rPr>
          <w:rFonts w:ascii="黑体" w:eastAsia="黑体" w:hint="eastAsia"/>
          <w:sz w:val="24"/>
        </w:rPr>
        <w:t>发包人的工期延误</w:t>
      </w:r>
      <w:bookmarkEnd w:id="310"/>
      <w:bookmarkEnd w:id="311"/>
      <w:bookmarkEnd w:id="312"/>
      <w:bookmarkEnd w:id="313"/>
    </w:p>
    <w:p w:rsidR="00ED3A8A" w:rsidRDefault="0033139E">
      <w:pPr>
        <w:spacing w:line="400" w:lineRule="exact"/>
        <w:ind w:firstLineChars="200" w:firstLine="420"/>
      </w:pPr>
      <w:r>
        <w:rPr>
          <w:rFonts w:hint="eastAsia"/>
        </w:rPr>
        <w:t>在履行合同过程中，由于发包人的下列原因造成工期延误的，承包人有权要求发包人延长工期和（或）增加费用，并支付合理利润。需要修订合同进度计划的，按照第</w:t>
      </w:r>
      <w:r>
        <w:rPr>
          <w:rFonts w:hint="eastAsia"/>
        </w:rPr>
        <w:t>10.2</w:t>
      </w:r>
      <w:r>
        <w:rPr>
          <w:rFonts w:hint="eastAsia"/>
        </w:rPr>
        <w:t>款的约定办理。</w:t>
      </w:r>
    </w:p>
    <w:p w:rsidR="00ED3A8A" w:rsidRDefault="0033139E">
      <w:pPr>
        <w:spacing w:line="400" w:lineRule="exact"/>
        <w:ind w:firstLineChars="171" w:firstLine="359"/>
      </w:pPr>
      <w:r>
        <w:rPr>
          <w:rFonts w:hint="eastAsia"/>
        </w:rPr>
        <w:t>（</w:t>
      </w:r>
      <w:r>
        <w:rPr>
          <w:rFonts w:hint="eastAsia"/>
        </w:rPr>
        <w:t>1</w:t>
      </w:r>
      <w:r>
        <w:rPr>
          <w:rFonts w:hint="eastAsia"/>
        </w:rPr>
        <w:t>）增加合同工作内容；</w:t>
      </w:r>
    </w:p>
    <w:p w:rsidR="00ED3A8A" w:rsidRDefault="0033139E">
      <w:pPr>
        <w:spacing w:line="400" w:lineRule="exact"/>
        <w:ind w:firstLineChars="171" w:firstLine="359"/>
      </w:pPr>
      <w:r>
        <w:rPr>
          <w:rFonts w:hint="eastAsia"/>
        </w:rPr>
        <w:t>（</w:t>
      </w:r>
      <w:r>
        <w:rPr>
          <w:rFonts w:hint="eastAsia"/>
        </w:rPr>
        <w:t>2</w:t>
      </w:r>
      <w:r>
        <w:rPr>
          <w:rFonts w:hint="eastAsia"/>
        </w:rPr>
        <w:t>）改变合同中任何一项工作的质量要求或其他特性；</w:t>
      </w:r>
    </w:p>
    <w:p w:rsidR="00ED3A8A" w:rsidRDefault="0033139E">
      <w:pPr>
        <w:spacing w:line="400" w:lineRule="exact"/>
        <w:ind w:firstLineChars="171" w:firstLine="359"/>
      </w:pPr>
      <w:r>
        <w:rPr>
          <w:rFonts w:hint="eastAsia"/>
        </w:rPr>
        <w:t>（</w:t>
      </w:r>
      <w:r>
        <w:rPr>
          <w:rFonts w:hint="eastAsia"/>
        </w:rPr>
        <w:t>3</w:t>
      </w:r>
      <w:r>
        <w:rPr>
          <w:rFonts w:hint="eastAsia"/>
        </w:rPr>
        <w:t>）发包人迟延提供材料、工程设备或变更交货地点的；</w:t>
      </w:r>
    </w:p>
    <w:p w:rsidR="00ED3A8A" w:rsidRDefault="0033139E">
      <w:pPr>
        <w:spacing w:line="400" w:lineRule="exact"/>
        <w:ind w:firstLineChars="171" w:firstLine="359"/>
      </w:pPr>
      <w:r>
        <w:rPr>
          <w:rFonts w:hint="eastAsia"/>
        </w:rPr>
        <w:t>（</w:t>
      </w:r>
      <w:r>
        <w:rPr>
          <w:rFonts w:hint="eastAsia"/>
        </w:rPr>
        <w:t>4</w:t>
      </w:r>
      <w:r>
        <w:rPr>
          <w:rFonts w:hint="eastAsia"/>
        </w:rPr>
        <w:t>）因发包人原因导致的暂停施工；</w:t>
      </w:r>
    </w:p>
    <w:p w:rsidR="00ED3A8A" w:rsidRDefault="0033139E">
      <w:pPr>
        <w:spacing w:line="400" w:lineRule="exact"/>
        <w:ind w:firstLineChars="171" w:firstLine="359"/>
      </w:pPr>
      <w:r>
        <w:rPr>
          <w:rFonts w:hint="eastAsia"/>
        </w:rPr>
        <w:t>（</w:t>
      </w:r>
      <w:r>
        <w:rPr>
          <w:rFonts w:hint="eastAsia"/>
        </w:rPr>
        <w:t>5</w:t>
      </w:r>
      <w:r>
        <w:rPr>
          <w:rFonts w:hint="eastAsia"/>
        </w:rPr>
        <w:t>）提供图纸延误；</w:t>
      </w:r>
    </w:p>
    <w:p w:rsidR="00ED3A8A" w:rsidRDefault="0033139E">
      <w:pPr>
        <w:spacing w:line="400" w:lineRule="exact"/>
        <w:ind w:firstLineChars="171" w:firstLine="359"/>
      </w:pPr>
      <w:r>
        <w:rPr>
          <w:rFonts w:hint="eastAsia"/>
        </w:rPr>
        <w:t>（</w:t>
      </w:r>
      <w:r>
        <w:rPr>
          <w:rFonts w:hint="eastAsia"/>
        </w:rPr>
        <w:t>6</w:t>
      </w:r>
      <w:r>
        <w:rPr>
          <w:rFonts w:hint="eastAsia"/>
        </w:rPr>
        <w:t>）未按合同约定及时支付预付款、进度款；</w:t>
      </w:r>
    </w:p>
    <w:p w:rsidR="00ED3A8A" w:rsidRDefault="0033139E">
      <w:pPr>
        <w:spacing w:line="400" w:lineRule="exact"/>
        <w:ind w:firstLineChars="171" w:firstLine="359"/>
      </w:pPr>
      <w:r>
        <w:rPr>
          <w:rFonts w:hint="eastAsia"/>
        </w:rPr>
        <w:t>（</w:t>
      </w:r>
      <w:r>
        <w:rPr>
          <w:rFonts w:hint="eastAsia"/>
        </w:rPr>
        <w:t>7</w:t>
      </w:r>
      <w:r>
        <w:rPr>
          <w:rFonts w:hint="eastAsia"/>
        </w:rPr>
        <w:t>）发包人造成工期延误的其他原因。</w:t>
      </w:r>
      <w:bookmarkStart w:id="314" w:name="_Toc144974654"/>
      <w:bookmarkStart w:id="315" w:name="_Toc152042464"/>
      <w:bookmarkStart w:id="316" w:name="_Toc152045686"/>
      <w:bookmarkStart w:id="317" w:name="_Toc179632704"/>
    </w:p>
    <w:p w:rsidR="00ED3A8A" w:rsidRDefault="0033139E">
      <w:pPr>
        <w:spacing w:line="400" w:lineRule="exact"/>
        <w:rPr>
          <w:rFonts w:ascii="黑体" w:eastAsia="黑体"/>
          <w:sz w:val="24"/>
        </w:rPr>
      </w:pPr>
      <w:r>
        <w:rPr>
          <w:rFonts w:ascii="黑体" w:eastAsia="黑体" w:hint="eastAsia"/>
          <w:sz w:val="24"/>
        </w:rPr>
        <w:t xml:space="preserve">11.4 </w:t>
      </w:r>
      <w:r>
        <w:rPr>
          <w:rFonts w:ascii="黑体" w:eastAsia="黑体" w:hint="eastAsia"/>
          <w:sz w:val="24"/>
        </w:rPr>
        <w:t>异常恶劣的气候条件</w:t>
      </w:r>
      <w:bookmarkEnd w:id="314"/>
      <w:bookmarkEnd w:id="315"/>
      <w:bookmarkEnd w:id="316"/>
      <w:bookmarkEnd w:id="317"/>
    </w:p>
    <w:p w:rsidR="00ED3A8A" w:rsidRDefault="0033139E">
      <w:pPr>
        <w:spacing w:line="400" w:lineRule="exact"/>
        <w:ind w:firstLineChars="171" w:firstLine="359"/>
      </w:pPr>
      <w:r>
        <w:rPr>
          <w:rFonts w:hint="eastAsia"/>
        </w:rPr>
        <w:t>由于出现专用合同条款规定的异常恶劣气候的</w:t>
      </w:r>
      <w:r>
        <w:rPr>
          <w:rFonts w:hint="eastAsia"/>
        </w:rPr>
        <w:t>条件导致工期延误的，承包人有权要求发包人延长工期。</w:t>
      </w:r>
      <w:bookmarkStart w:id="318" w:name="_Toc144974655"/>
      <w:bookmarkStart w:id="319" w:name="_Toc152042465"/>
      <w:bookmarkStart w:id="320" w:name="_Toc152045687"/>
      <w:bookmarkStart w:id="321" w:name="_Toc179632705"/>
    </w:p>
    <w:p w:rsidR="00ED3A8A" w:rsidRDefault="0033139E">
      <w:pPr>
        <w:spacing w:line="400" w:lineRule="exact"/>
      </w:pPr>
      <w:r>
        <w:rPr>
          <w:rFonts w:ascii="黑体" w:eastAsia="黑体" w:hint="eastAsia"/>
          <w:sz w:val="24"/>
        </w:rPr>
        <w:t xml:space="preserve">11.5 </w:t>
      </w:r>
      <w:r>
        <w:rPr>
          <w:rFonts w:ascii="黑体" w:eastAsia="黑体" w:hint="eastAsia"/>
          <w:sz w:val="24"/>
        </w:rPr>
        <w:t>承包人的工期延误</w:t>
      </w:r>
      <w:bookmarkEnd w:id="318"/>
      <w:bookmarkEnd w:id="319"/>
      <w:bookmarkEnd w:id="320"/>
      <w:bookmarkEnd w:id="321"/>
    </w:p>
    <w:p w:rsidR="00ED3A8A" w:rsidRDefault="0033139E">
      <w:pPr>
        <w:spacing w:line="400" w:lineRule="exact"/>
        <w:ind w:firstLineChars="200" w:firstLine="420"/>
      </w:pPr>
      <w:r>
        <w:rPr>
          <w:rFonts w:hint="eastAsia"/>
        </w:rPr>
        <w:t>由于承包人原因，未能按合同进度计划完成工作，或监理人认为承包人施工进度不能满足合同工期要求的，承包人应采取措施加快进度，并承担加快进度所增加的费用。由于承包人原因造成工期延误，承包人应支付逾期竣工违约金。逾期竣工违约金的计算方法在专用合同条款中约定。承包人支付逾期竣工违约金，不免除承包人完成工程及修补缺陷的义务。</w:t>
      </w:r>
      <w:bookmarkStart w:id="322" w:name="_Toc144974656"/>
      <w:bookmarkStart w:id="323" w:name="_Toc152042466"/>
      <w:bookmarkStart w:id="324" w:name="_Toc152045688"/>
      <w:bookmarkStart w:id="325" w:name="_Toc179632706"/>
    </w:p>
    <w:p w:rsidR="00ED3A8A" w:rsidRDefault="0033139E">
      <w:pPr>
        <w:spacing w:line="400" w:lineRule="exact"/>
        <w:rPr>
          <w:rFonts w:ascii="黑体" w:eastAsia="黑体"/>
          <w:sz w:val="24"/>
        </w:rPr>
      </w:pPr>
      <w:r>
        <w:rPr>
          <w:rFonts w:ascii="黑体" w:eastAsia="黑体" w:hint="eastAsia"/>
          <w:sz w:val="24"/>
        </w:rPr>
        <w:t>11.6</w:t>
      </w:r>
      <w:bookmarkStart w:id="326" w:name="_Toc144974657"/>
      <w:bookmarkEnd w:id="322"/>
      <w:r>
        <w:rPr>
          <w:rFonts w:ascii="黑体" w:eastAsia="黑体" w:hint="eastAsia"/>
          <w:sz w:val="24"/>
        </w:rPr>
        <w:t xml:space="preserve"> </w:t>
      </w:r>
      <w:r>
        <w:rPr>
          <w:rFonts w:ascii="黑体" w:eastAsia="黑体" w:hint="eastAsia"/>
          <w:sz w:val="24"/>
        </w:rPr>
        <w:t>工期提前</w:t>
      </w:r>
      <w:bookmarkEnd w:id="323"/>
      <w:bookmarkEnd w:id="324"/>
      <w:bookmarkEnd w:id="325"/>
      <w:bookmarkEnd w:id="326"/>
    </w:p>
    <w:p w:rsidR="00ED3A8A" w:rsidRDefault="0033139E">
      <w:pPr>
        <w:spacing w:line="400" w:lineRule="exact"/>
        <w:ind w:firstLineChars="200" w:firstLine="420"/>
      </w:pPr>
      <w:r>
        <w:rPr>
          <w:rFonts w:hint="eastAsia"/>
        </w:rPr>
        <w:t>发包人要求承包人提前竣工，或承包人提出提前竣工的建议能够给发包人带来效益的，应由监理人与承包人共同协商采取加快工程进度的措施和修订合同进度计划。发包人应承担承包人由此增加的费用，并向承包人支付专用合同条款约定的相应奖金。</w:t>
      </w:r>
      <w:r>
        <w:rPr>
          <w:rFonts w:hint="eastAsia"/>
        </w:rPr>
        <w:t xml:space="preserve"> </w:t>
      </w:r>
      <w:bookmarkStart w:id="327" w:name="_Toc144974658"/>
      <w:bookmarkStart w:id="328" w:name="_Toc152042467"/>
      <w:bookmarkStart w:id="329" w:name="_Toc152045689"/>
      <w:bookmarkStart w:id="330" w:name="_Toc179632707"/>
    </w:p>
    <w:p w:rsidR="00ED3A8A" w:rsidRDefault="0033139E">
      <w:pPr>
        <w:spacing w:line="400" w:lineRule="exact"/>
        <w:rPr>
          <w:rFonts w:ascii="黑体" w:eastAsia="黑体"/>
          <w:sz w:val="28"/>
          <w:szCs w:val="28"/>
        </w:rPr>
      </w:pPr>
      <w:r>
        <w:rPr>
          <w:rFonts w:ascii="黑体" w:eastAsia="黑体" w:hint="eastAsia"/>
          <w:sz w:val="28"/>
          <w:szCs w:val="28"/>
        </w:rPr>
        <w:t xml:space="preserve">12. </w:t>
      </w:r>
      <w:r>
        <w:rPr>
          <w:rFonts w:ascii="黑体" w:eastAsia="黑体" w:hint="eastAsia"/>
          <w:sz w:val="28"/>
          <w:szCs w:val="28"/>
        </w:rPr>
        <w:t>暂停施工</w:t>
      </w:r>
      <w:bookmarkStart w:id="331" w:name="_Toc144974659"/>
      <w:bookmarkStart w:id="332" w:name="_Toc152042468"/>
      <w:bookmarkStart w:id="333" w:name="_Toc152045690"/>
      <w:bookmarkStart w:id="334" w:name="_Toc179632708"/>
      <w:bookmarkEnd w:id="327"/>
      <w:bookmarkEnd w:id="328"/>
      <w:bookmarkEnd w:id="329"/>
      <w:bookmarkEnd w:id="330"/>
    </w:p>
    <w:p w:rsidR="00ED3A8A" w:rsidRDefault="0033139E">
      <w:pPr>
        <w:spacing w:line="400" w:lineRule="exact"/>
        <w:rPr>
          <w:rFonts w:ascii="黑体" w:eastAsia="黑体"/>
          <w:sz w:val="24"/>
        </w:rPr>
      </w:pPr>
      <w:r>
        <w:rPr>
          <w:rFonts w:ascii="黑体" w:eastAsia="黑体" w:hint="eastAsia"/>
          <w:sz w:val="24"/>
        </w:rPr>
        <w:t xml:space="preserve">12.1 </w:t>
      </w:r>
      <w:r>
        <w:rPr>
          <w:rFonts w:ascii="黑体" w:eastAsia="黑体" w:hint="eastAsia"/>
          <w:sz w:val="24"/>
        </w:rPr>
        <w:t>承包人暂停施工的责任</w:t>
      </w:r>
      <w:bookmarkEnd w:id="331"/>
      <w:bookmarkEnd w:id="332"/>
      <w:bookmarkEnd w:id="333"/>
      <w:bookmarkEnd w:id="334"/>
    </w:p>
    <w:p w:rsidR="00ED3A8A" w:rsidRDefault="0033139E">
      <w:pPr>
        <w:spacing w:line="400" w:lineRule="exact"/>
        <w:ind w:firstLineChars="200" w:firstLine="420"/>
      </w:pPr>
      <w:r>
        <w:rPr>
          <w:rFonts w:hint="eastAsia"/>
        </w:rPr>
        <w:t>因下列暂停施工增加的费用和（或）工期延误由承包人承担：</w:t>
      </w:r>
    </w:p>
    <w:p w:rsidR="00ED3A8A" w:rsidRDefault="0033139E">
      <w:pPr>
        <w:spacing w:line="400" w:lineRule="exact"/>
        <w:ind w:firstLineChars="171" w:firstLine="359"/>
      </w:pPr>
      <w:r>
        <w:rPr>
          <w:rFonts w:hint="eastAsia"/>
        </w:rPr>
        <w:t>（</w:t>
      </w:r>
      <w:r>
        <w:rPr>
          <w:rFonts w:hint="eastAsia"/>
        </w:rPr>
        <w:t>1</w:t>
      </w:r>
      <w:r>
        <w:rPr>
          <w:rFonts w:hint="eastAsia"/>
        </w:rPr>
        <w:t>）承包人违约引起的暂停施工；</w:t>
      </w:r>
    </w:p>
    <w:p w:rsidR="00ED3A8A" w:rsidRDefault="0033139E">
      <w:pPr>
        <w:spacing w:line="400" w:lineRule="exact"/>
        <w:ind w:firstLineChars="171" w:firstLine="359"/>
      </w:pPr>
      <w:r>
        <w:rPr>
          <w:rFonts w:hint="eastAsia"/>
        </w:rPr>
        <w:lastRenderedPageBreak/>
        <w:t>（</w:t>
      </w:r>
      <w:r>
        <w:rPr>
          <w:rFonts w:hint="eastAsia"/>
        </w:rPr>
        <w:t>2</w:t>
      </w:r>
      <w:r>
        <w:rPr>
          <w:rFonts w:hint="eastAsia"/>
        </w:rPr>
        <w:t>）由于承包人原因为工程合理施工和安全保障所必需的暂停施工；</w:t>
      </w:r>
    </w:p>
    <w:p w:rsidR="00ED3A8A" w:rsidRDefault="0033139E">
      <w:pPr>
        <w:spacing w:line="400" w:lineRule="exact"/>
        <w:ind w:firstLineChars="171" w:firstLine="359"/>
      </w:pPr>
      <w:r>
        <w:rPr>
          <w:rFonts w:hint="eastAsia"/>
        </w:rPr>
        <w:t>（</w:t>
      </w:r>
      <w:r>
        <w:rPr>
          <w:rFonts w:hint="eastAsia"/>
        </w:rPr>
        <w:t>3</w:t>
      </w:r>
      <w:r>
        <w:rPr>
          <w:rFonts w:hint="eastAsia"/>
        </w:rPr>
        <w:t>）承包人擅自暂停施工；</w:t>
      </w:r>
    </w:p>
    <w:p w:rsidR="00ED3A8A" w:rsidRDefault="0033139E">
      <w:pPr>
        <w:spacing w:line="400" w:lineRule="exact"/>
        <w:ind w:firstLineChars="171" w:firstLine="359"/>
      </w:pPr>
      <w:r>
        <w:rPr>
          <w:rFonts w:hint="eastAsia"/>
        </w:rPr>
        <w:t>（</w:t>
      </w:r>
      <w:r>
        <w:rPr>
          <w:rFonts w:hint="eastAsia"/>
        </w:rPr>
        <w:t>4</w:t>
      </w:r>
      <w:r>
        <w:rPr>
          <w:rFonts w:hint="eastAsia"/>
        </w:rPr>
        <w:t>）承包人其他原因引起的暂停施工；</w:t>
      </w:r>
    </w:p>
    <w:p w:rsidR="00ED3A8A" w:rsidRDefault="0033139E">
      <w:pPr>
        <w:spacing w:line="400" w:lineRule="exact"/>
        <w:ind w:firstLineChars="171" w:firstLine="359"/>
      </w:pPr>
      <w:r>
        <w:rPr>
          <w:rFonts w:hint="eastAsia"/>
        </w:rPr>
        <w:t>（</w:t>
      </w:r>
      <w:r>
        <w:rPr>
          <w:rFonts w:hint="eastAsia"/>
        </w:rPr>
        <w:t>5</w:t>
      </w:r>
      <w:r>
        <w:rPr>
          <w:rFonts w:hint="eastAsia"/>
        </w:rPr>
        <w:t>）专用合同条款</w:t>
      </w:r>
      <w:r>
        <w:rPr>
          <w:rFonts w:hint="eastAsia"/>
        </w:rPr>
        <w:t>约定由承包人承担的其他暂停施工。</w:t>
      </w:r>
      <w:bookmarkStart w:id="335" w:name="_Toc144974660"/>
      <w:bookmarkStart w:id="336" w:name="_Toc152042469"/>
      <w:bookmarkStart w:id="337" w:name="_Toc152045691"/>
      <w:bookmarkStart w:id="338" w:name="_Toc179632709"/>
    </w:p>
    <w:p w:rsidR="00ED3A8A" w:rsidRDefault="0033139E">
      <w:pPr>
        <w:spacing w:line="400" w:lineRule="exact"/>
        <w:rPr>
          <w:rFonts w:ascii="黑体" w:eastAsia="黑体"/>
          <w:sz w:val="24"/>
        </w:rPr>
      </w:pPr>
      <w:r>
        <w:rPr>
          <w:rFonts w:ascii="黑体" w:eastAsia="黑体" w:hint="eastAsia"/>
          <w:sz w:val="24"/>
        </w:rPr>
        <w:t xml:space="preserve">12.2 </w:t>
      </w:r>
      <w:r>
        <w:rPr>
          <w:rFonts w:ascii="黑体" w:eastAsia="黑体" w:hint="eastAsia"/>
          <w:sz w:val="24"/>
        </w:rPr>
        <w:t>发包人暂停施工的责任</w:t>
      </w:r>
      <w:bookmarkEnd w:id="335"/>
      <w:bookmarkEnd w:id="336"/>
      <w:bookmarkEnd w:id="337"/>
      <w:bookmarkEnd w:id="338"/>
    </w:p>
    <w:p w:rsidR="00ED3A8A" w:rsidRDefault="0033139E">
      <w:pPr>
        <w:spacing w:line="400" w:lineRule="exact"/>
        <w:ind w:firstLineChars="200" w:firstLine="420"/>
      </w:pPr>
      <w:r>
        <w:rPr>
          <w:rFonts w:hint="eastAsia"/>
        </w:rPr>
        <w:t>由于发包人原因引起的暂停施工造成工期延误的，承包人有权要求发包人延长工期和（或）增加费用，并支付合理利润。</w:t>
      </w:r>
      <w:bookmarkStart w:id="339" w:name="_Toc144974661"/>
      <w:bookmarkStart w:id="340" w:name="_Toc152042470"/>
      <w:bookmarkStart w:id="341" w:name="_Toc152045692"/>
      <w:bookmarkStart w:id="342" w:name="_Toc179632710"/>
    </w:p>
    <w:p w:rsidR="00ED3A8A" w:rsidRDefault="0033139E">
      <w:pPr>
        <w:spacing w:line="400" w:lineRule="exact"/>
        <w:rPr>
          <w:rFonts w:ascii="黑体" w:eastAsia="黑体"/>
          <w:sz w:val="24"/>
        </w:rPr>
      </w:pPr>
      <w:r>
        <w:rPr>
          <w:rFonts w:ascii="黑体" w:eastAsia="黑体" w:hint="eastAsia"/>
          <w:sz w:val="24"/>
        </w:rPr>
        <w:t xml:space="preserve">12.3 </w:t>
      </w:r>
      <w:r>
        <w:rPr>
          <w:rFonts w:ascii="黑体" w:eastAsia="黑体" w:hint="eastAsia"/>
          <w:sz w:val="24"/>
        </w:rPr>
        <w:t>监理人暂停施工指示</w:t>
      </w:r>
      <w:bookmarkEnd w:id="339"/>
      <w:bookmarkEnd w:id="340"/>
      <w:bookmarkEnd w:id="341"/>
      <w:bookmarkEnd w:id="342"/>
    </w:p>
    <w:p w:rsidR="00ED3A8A" w:rsidRDefault="0033139E">
      <w:pPr>
        <w:spacing w:line="400" w:lineRule="exact"/>
        <w:ind w:firstLineChars="200" w:firstLine="420"/>
      </w:pPr>
      <w:r>
        <w:rPr>
          <w:rFonts w:hint="eastAsia"/>
        </w:rPr>
        <w:t xml:space="preserve">12.3.1 </w:t>
      </w:r>
      <w:r>
        <w:rPr>
          <w:rFonts w:hint="eastAsia"/>
        </w:rPr>
        <w:t>监理人认为有必要时，可向承包人作出暂停施工的指示，承包人应按监理人指示暂停施工。不论由于何种原因引起的暂停施工，暂停施工期间承包人应负责妥善保护工程并提供安全保障。</w:t>
      </w:r>
    </w:p>
    <w:p w:rsidR="00ED3A8A" w:rsidRDefault="0033139E">
      <w:pPr>
        <w:spacing w:line="400" w:lineRule="exact"/>
        <w:ind w:firstLineChars="200" w:firstLine="420"/>
      </w:pPr>
      <w:r>
        <w:rPr>
          <w:rFonts w:hint="eastAsia"/>
        </w:rPr>
        <w:t xml:space="preserve">12.3.2 </w:t>
      </w:r>
      <w:r>
        <w:rPr>
          <w:rFonts w:hint="eastAsia"/>
        </w:rPr>
        <w:t>由于发包人的原因发生暂停施工的紧急情况，且监理人未及时下达暂停施工指示的，承包人可先暂停施工，并及时向监理人提出暂停施工的书面请求。监理人应在接到书面请求后的</w:t>
      </w:r>
      <w:r>
        <w:rPr>
          <w:rFonts w:hint="eastAsia"/>
        </w:rPr>
        <w:t>24</w:t>
      </w:r>
      <w:r>
        <w:rPr>
          <w:rFonts w:hint="eastAsia"/>
        </w:rPr>
        <w:t>小时内予以答复，逾期未答复的，视为同意承包人的暂停施工请求。</w:t>
      </w:r>
      <w:bookmarkStart w:id="343" w:name="_Toc144974662"/>
      <w:bookmarkStart w:id="344" w:name="_Toc152042471"/>
      <w:bookmarkStart w:id="345" w:name="_Toc152045693"/>
      <w:bookmarkStart w:id="346" w:name="_Toc179632711"/>
    </w:p>
    <w:p w:rsidR="00ED3A8A" w:rsidRDefault="0033139E">
      <w:pPr>
        <w:spacing w:line="400" w:lineRule="exact"/>
        <w:rPr>
          <w:rFonts w:ascii="黑体" w:eastAsia="黑体"/>
          <w:sz w:val="24"/>
        </w:rPr>
      </w:pPr>
      <w:r>
        <w:rPr>
          <w:rFonts w:ascii="黑体" w:eastAsia="黑体" w:hint="eastAsia"/>
          <w:sz w:val="24"/>
        </w:rPr>
        <w:t xml:space="preserve">12.4 </w:t>
      </w:r>
      <w:r>
        <w:rPr>
          <w:rFonts w:ascii="黑体" w:eastAsia="黑体" w:hint="eastAsia"/>
          <w:sz w:val="24"/>
        </w:rPr>
        <w:t>暂停施工后的复工</w:t>
      </w:r>
      <w:bookmarkEnd w:id="343"/>
      <w:bookmarkEnd w:id="344"/>
      <w:bookmarkEnd w:id="345"/>
      <w:bookmarkEnd w:id="346"/>
    </w:p>
    <w:p w:rsidR="00ED3A8A" w:rsidRDefault="0033139E">
      <w:pPr>
        <w:spacing w:line="400" w:lineRule="exact"/>
        <w:ind w:firstLineChars="200" w:firstLine="420"/>
      </w:pPr>
      <w:r>
        <w:rPr>
          <w:rFonts w:hint="eastAsia"/>
        </w:rPr>
        <w:t xml:space="preserve">12.4.1 </w:t>
      </w:r>
      <w:r>
        <w:rPr>
          <w:rFonts w:hint="eastAsia"/>
        </w:rPr>
        <w:t>暂停施工后，监理人应与发包人和承包人协商，采取有效措施积极消除暂停施工的影响。当工程具备复工条件时，监理人应立即向承包人发出复工通知。承包人收到复工通知后，应在监理人指定的期限内复工。</w:t>
      </w:r>
    </w:p>
    <w:p w:rsidR="00ED3A8A" w:rsidRDefault="0033139E">
      <w:pPr>
        <w:spacing w:line="400" w:lineRule="exact"/>
        <w:ind w:firstLineChars="200" w:firstLine="420"/>
      </w:pPr>
      <w:r>
        <w:rPr>
          <w:rFonts w:hint="eastAsia"/>
        </w:rPr>
        <w:t xml:space="preserve">12.4.2 </w:t>
      </w:r>
      <w:r>
        <w:rPr>
          <w:rFonts w:hint="eastAsia"/>
        </w:rPr>
        <w:t>承包人无故拖延和拒绝复工的，由此增加的费用和工</w:t>
      </w:r>
      <w:r>
        <w:rPr>
          <w:rFonts w:hint="eastAsia"/>
        </w:rPr>
        <w:t>期延误由承包人承担；因发包人原因无法按时复工的，承包人有权要求发包人延长工期和（或）增加费用，并支付合理利润。</w:t>
      </w:r>
      <w:bookmarkStart w:id="347" w:name="_Toc144974663"/>
      <w:bookmarkStart w:id="348" w:name="_Toc152042472"/>
      <w:bookmarkStart w:id="349" w:name="_Toc152045694"/>
      <w:bookmarkStart w:id="350" w:name="_Toc179632712"/>
    </w:p>
    <w:p w:rsidR="00ED3A8A" w:rsidRDefault="0033139E">
      <w:pPr>
        <w:spacing w:line="400" w:lineRule="exact"/>
        <w:rPr>
          <w:rFonts w:ascii="黑体" w:eastAsia="黑体"/>
          <w:sz w:val="24"/>
        </w:rPr>
      </w:pPr>
      <w:r>
        <w:rPr>
          <w:rFonts w:ascii="黑体" w:eastAsia="黑体" w:hint="eastAsia"/>
          <w:sz w:val="24"/>
        </w:rPr>
        <w:t xml:space="preserve">12.5 </w:t>
      </w:r>
      <w:r>
        <w:rPr>
          <w:rFonts w:ascii="黑体" w:eastAsia="黑体" w:hint="eastAsia"/>
          <w:sz w:val="24"/>
        </w:rPr>
        <w:t>暂停施工持续</w:t>
      </w:r>
      <w:r>
        <w:rPr>
          <w:rFonts w:ascii="黑体" w:eastAsia="黑体" w:hint="eastAsia"/>
          <w:sz w:val="24"/>
        </w:rPr>
        <w:t>56</w:t>
      </w:r>
      <w:r>
        <w:rPr>
          <w:rFonts w:ascii="黑体" w:eastAsia="黑体" w:hint="eastAsia"/>
          <w:sz w:val="24"/>
        </w:rPr>
        <w:t>天以上</w:t>
      </w:r>
      <w:bookmarkEnd w:id="347"/>
      <w:bookmarkEnd w:id="348"/>
      <w:bookmarkEnd w:id="349"/>
      <w:bookmarkEnd w:id="350"/>
    </w:p>
    <w:p w:rsidR="00ED3A8A" w:rsidRDefault="0033139E" w:rsidP="00E91D7D">
      <w:pPr>
        <w:spacing w:line="400" w:lineRule="exact"/>
        <w:ind w:firstLineChars="196" w:firstLine="412"/>
      </w:pPr>
      <w:r>
        <w:rPr>
          <w:rFonts w:hint="eastAsia"/>
        </w:rPr>
        <w:t xml:space="preserve">12.5.1 </w:t>
      </w:r>
      <w:r>
        <w:t>监理人</w:t>
      </w:r>
      <w:r>
        <w:rPr>
          <w:rFonts w:hint="eastAsia"/>
        </w:rPr>
        <w:t>发出</w:t>
      </w:r>
      <w:r>
        <w:t>暂停施工指示</w:t>
      </w:r>
      <w:r>
        <w:rPr>
          <w:rFonts w:hint="eastAsia"/>
        </w:rPr>
        <w:t>后</w:t>
      </w:r>
      <w:r>
        <w:rPr>
          <w:rFonts w:hint="eastAsia"/>
        </w:rPr>
        <w:t>56</w:t>
      </w:r>
      <w:r>
        <w:rPr>
          <w:rFonts w:hint="eastAsia"/>
        </w:rPr>
        <w:t>天内未向</w:t>
      </w:r>
      <w:r>
        <w:t>承包人</w:t>
      </w:r>
      <w:r>
        <w:rPr>
          <w:rFonts w:hint="eastAsia"/>
        </w:rPr>
        <w:t>发出复工通知，除了该项停工属于第</w:t>
      </w:r>
      <w:r>
        <w:rPr>
          <w:rFonts w:hint="eastAsia"/>
        </w:rPr>
        <w:t>12.1</w:t>
      </w:r>
      <w:r>
        <w:rPr>
          <w:rFonts w:hint="eastAsia"/>
        </w:rPr>
        <w:t>款的情况外，</w:t>
      </w:r>
      <w:r>
        <w:t>承包人</w:t>
      </w:r>
      <w:r>
        <w:rPr>
          <w:rFonts w:hint="eastAsia"/>
        </w:rPr>
        <w:t>可向</w:t>
      </w:r>
      <w:r>
        <w:t>监理人</w:t>
      </w:r>
      <w:r>
        <w:rPr>
          <w:rFonts w:hint="eastAsia"/>
        </w:rPr>
        <w:t>提交书面通知，要求</w:t>
      </w:r>
      <w:r>
        <w:t>监理人</w:t>
      </w:r>
      <w:r>
        <w:rPr>
          <w:rFonts w:hint="eastAsia"/>
        </w:rPr>
        <w:t>在收到书面通知后</w:t>
      </w:r>
      <w:r>
        <w:rPr>
          <w:rFonts w:hint="eastAsia"/>
        </w:rPr>
        <w:t>28</w:t>
      </w:r>
      <w:r>
        <w:rPr>
          <w:rFonts w:hint="eastAsia"/>
        </w:rPr>
        <w:t>天内准许已</w:t>
      </w:r>
      <w:r>
        <w:t>暂停施工</w:t>
      </w:r>
      <w:r>
        <w:rPr>
          <w:rFonts w:hint="eastAsia"/>
        </w:rPr>
        <w:t>的工程或其中一部分工程继续施工。如</w:t>
      </w:r>
      <w:r>
        <w:t>监理人</w:t>
      </w:r>
      <w:r>
        <w:rPr>
          <w:rFonts w:hint="eastAsia"/>
        </w:rPr>
        <w:t>逾期不予批准，则承包人可以通知</w:t>
      </w:r>
      <w:r>
        <w:t>监理人</w:t>
      </w:r>
      <w:r>
        <w:rPr>
          <w:rFonts w:hint="eastAsia"/>
        </w:rPr>
        <w:t>，将工程受影响的部分视为按第</w:t>
      </w:r>
      <w:r>
        <w:rPr>
          <w:rFonts w:hint="eastAsia"/>
        </w:rPr>
        <w:t>15.1</w:t>
      </w:r>
      <w:r>
        <w:rPr>
          <w:rFonts w:hint="eastAsia"/>
        </w:rPr>
        <w:t>（</w:t>
      </w:r>
      <w:r>
        <w:rPr>
          <w:rFonts w:hint="eastAsia"/>
        </w:rPr>
        <w:t>1</w:t>
      </w:r>
      <w:r>
        <w:rPr>
          <w:rFonts w:hint="eastAsia"/>
        </w:rPr>
        <w:t>）项的可取消工作。如</w:t>
      </w:r>
      <w:r>
        <w:t>暂停施工</w:t>
      </w:r>
      <w:r>
        <w:rPr>
          <w:rFonts w:hint="eastAsia"/>
        </w:rPr>
        <w:t>影响到整个工程，可视为发包人违约，应</w:t>
      </w:r>
      <w:r>
        <w:rPr>
          <w:rFonts w:hint="eastAsia"/>
        </w:rPr>
        <w:t>按第</w:t>
      </w:r>
      <w:r>
        <w:rPr>
          <w:rFonts w:hint="eastAsia"/>
        </w:rPr>
        <w:t>22.2</w:t>
      </w:r>
      <w:r>
        <w:rPr>
          <w:rFonts w:hint="eastAsia"/>
        </w:rPr>
        <w:t>款的规定办理。</w:t>
      </w:r>
    </w:p>
    <w:p w:rsidR="00ED3A8A" w:rsidRDefault="0033139E">
      <w:pPr>
        <w:spacing w:line="400" w:lineRule="exact"/>
        <w:ind w:firstLineChars="200" w:firstLine="420"/>
      </w:pPr>
      <w:r>
        <w:rPr>
          <w:rFonts w:hint="eastAsia"/>
        </w:rPr>
        <w:t xml:space="preserve">12.5.2 </w:t>
      </w:r>
      <w:r>
        <w:rPr>
          <w:rFonts w:hint="eastAsia"/>
        </w:rPr>
        <w:t>由于</w:t>
      </w:r>
      <w:r>
        <w:t>承包人</w:t>
      </w:r>
      <w:r>
        <w:rPr>
          <w:rFonts w:hint="eastAsia"/>
        </w:rPr>
        <w:t>责任引起的</w:t>
      </w:r>
      <w:r>
        <w:t>暂停施工</w:t>
      </w:r>
      <w:r>
        <w:rPr>
          <w:rFonts w:hint="eastAsia"/>
        </w:rPr>
        <w:t>，如</w:t>
      </w:r>
      <w:r>
        <w:t>承包人</w:t>
      </w:r>
      <w:r>
        <w:rPr>
          <w:rFonts w:hint="eastAsia"/>
        </w:rPr>
        <w:t>在收到</w:t>
      </w:r>
      <w:r>
        <w:t>监理人暂停施工指示</w:t>
      </w:r>
      <w:r>
        <w:rPr>
          <w:rFonts w:hint="eastAsia"/>
        </w:rPr>
        <w:t>后</w:t>
      </w:r>
      <w:r>
        <w:rPr>
          <w:rFonts w:hint="eastAsia"/>
        </w:rPr>
        <w:t>56</w:t>
      </w:r>
      <w:r>
        <w:rPr>
          <w:rFonts w:hint="eastAsia"/>
        </w:rPr>
        <w:t>天内不认真采取有效的复工措施，造成工期延误，可视为</w:t>
      </w:r>
      <w:r>
        <w:t>承包人</w:t>
      </w:r>
      <w:r>
        <w:rPr>
          <w:rFonts w:hint="eastAsia"/>
        </w:rPr>
        <w:t>违约，应按第</w:t>
      </w:r>
      <w:r>
        <w:rPr>
          <w:rFonts w:hint="eastAsia"/>
        </w:rPr>
        <w:t>22.1</w:t>
      </w:r>
      <w:r>
        <w:rPr>
          <w:rFonts w:hint="eastAsia"/>
        </w:rPr>
        <w:t>款的规定办理。</w:t>
      </w:r>
      <w:bookmarkStart w:id="351" w:name="_Toc179632713"/>
      <w:bookmarkStart w:id="352" w:name="_Toc152045695"/>
      <w:bookmarkStart w:id="353" w:name="_Toc152042473"/>
      <w:bookmarkStart w:id="354" w:name="_Toc144974664"/>
    </w:p>
    <w:p w:rsidR="00ED3A8A" w:rsidRDefault="0033139E">
      <w:pPr>
        <w:spacing w:line="400" w:lineRule="exact"/>
        <w:rPr>
          <w:rFonts w:ascii="黑体" w:eastAsia="黑体"/>
          <w:sz w:val="28"/>
          <w:szCs w:val="28"/>
        </w:rPr>
      </w:pPr>
      <w:r>
        <w:rPr>
          <w:rFonts w:ascii="黑体" w:eastAsia="黑体" w:hint="eastAsia"/>
          <w:sz w:val="28"/>
          <w:szCs w:val="28"/>
        </w:rPr>
        <w:t xml:space="preserve">13. </w:t>
      </w:r>
      <w:r>
        <w:rPr>
          <w:rFonts w:ascii="黑体" w:eastAsia="黑体" w:hint="eastAsia"/>
          <w:sz w:val="28"/>
          <w:szCs w:val="28"/>
        </w:rPr>
        <w:t>工程质量</w:t>
      </w:r>
      <w:bookmarkStart w:id="355" w:name="_Toc144974665"/>
      <w:bookmarkStart w:id="356" w:name="_Toc152042474"/>
      <w:bookmarkStart w:id="357" w:name="_Toc152045696"/>
      <w:bookmarkStart w:id="358" w:name="_Toc179632714"/>
      <w:bookmarkEnd w:id="351"/>
      <w:bookmarkEnd w:id="352"/>
      <w:bookmarkEnd w:id="353"/>
      <w:bookmarkEnd w:id="354"/>
    </w:p>
    <w:p w:rsidR="00ED3A8A" w:rsidRDefault="0033139E">
      <w:pPr>
        <w:spacing w:line="400" w:lineRule="exact"/>
        <w:rPr>
          <w:rFonts w:ascii="黑体" w:eastAsia="黑体"/>
          <w:sz w:val="24"/>
        </w:rPr>
      </w:pPr>
      <w:r>
        <w:rPr>
          <w:rFonts w:ascii="黑体" w:eastAsia="黑体" w:hint="eastAsia"/>
          <w:sz w:val="24"/>
        </w:rPr>
        <w:t xml:space="preserve">13.1 </w:t>
      </w:r>
      <w:r>
        <w:rPr>
          <w:rFonts w:ascii="黑体" w:eastAsia="黑体" w:hint="eastAsia"/>
          <w:sz w:val="24"/>
        </w:rPr>
        <w:t>工程质量要求</w:t>
      </w:r>
      <w:bookmarkEnd w:id="355"/>
      <w:bookmarkEnd w:id="356"/>
      <w:bookmarkEnd w:id="357"/>
      <w:bookmarkEnd w:id="358"/>
    </w:p>
    <w:p w:rsidR="00ED3A8A" w:rsidRDefault="0033139E">
      <w:pPr>
        <w:spacing w:line="400" w:lineRule="exact"/>
        <w:ind w:firstLineChars="200" w:firstLine="420"/>
      </w:pPr>
      <w:r>
        <w:rPr>
          <w:rFonts w:hint="eastAsia"/>
        </w:rPr>
        <w:t xml:space="preserve">13.1.1 </w:t>
      </w:r>
      <w:r>
        <w:rPr>
          <w:rFonts w:hint="eastAsia"/>
        </w:rPr>
        <w:t>工程质量验收按合同约定验收标准执行。</w:t>
      </w:r>
    </w:p>
    <w:p w:rsidR="00ED3A8A" w:rsidRDefault="0033139E">
      <w:pPr>
        <w:spacing w:line="400" w:lineRule="exact"/>
        <w:ind w:firstLineChars="200" w:firstLine="420"/>
      </w:pPr>
      <w:r>
        <w:rPr>
          <w:rFonts w:hint="eastAsia"/>
        </w:rPr>
        <w:t xml:space="preserve">13.1.2 </w:t>
      </w:r>
      <w:r>
        <w:rPr>
          <w:rFonts w:hint="eastAsia"/>
        </w:rPr>
        <w:t>因承包人原因造成工程质量达不到合同约定验收标准的，监理人有权要求承包人返工直至符合合同要求为止，由此造成的费用增加和（或）工期延误由承包人承担。</w:t>
      </w:r>
    </w:p>
    <w:p w:rsidR="00ED3A8A" w:rsidRDefault="0033139E">
      <w:pPr>
        <w:spacing w:line="400" w:lineRule="exact"/>
        <w:ind w:firstLineChars="200" w:firstLine="420"/>
      </w:pPr>
      <w:r>
        <w:rPr>
          <w:rFonts w:hint="eastAsia"/>
        </w:rPr>
        <w:t xml:space="preserve">13.1.3 </w:t>
      </w:r>
      <w:r>
        <w:rPr>
          <w:rFonts w:hint="eastAsia"/>
        </w:rPr>
        <w:t>因发包人原因造成工程质量达不到合同约定验收</w:t>
      </w:r>
      <w:r>
        <w:rPr>
          <w:rFonts w:hint="eastAsia"/>
        </w:rPr>
        <w:t>标准的，发包人应承担由于承包人返</w:t>
      </w:r>
      <w:r>
        <w:rPr>
          <w:rFonts w:hint="eastAsia"/>
        </w:rPr>
        <w:lastRenderedPageBreak/>
        <w:t>工造成的费用增加和（或）工期延误，并支付承包人合理利润。</w:t>
      </w:r>
      <w:bookmarkStart w:id="359" w:name="_Toc179632715"/>
      <w:bookmarkStart w:id="360" w:name="_Toc152045697"/>
      <w:bookmarkStart w:id="361" w:name="_Toc152042475"/>
      <w:bookmarkStart w:id="362" w:name="_Toc144974666"/>
    </w:p>
    <w:p w:rsidR="00ED3A8A" w:rsidRDefault="0033139E">
      <w:pPr>
        <w:spacing w:line="400" w:lineRule="exact"/>
        <w:rPr>
          <w:rFonts w:ascii="黑体" w:eastAsia="黑体"/>
          <w:sz w:val="24"/>
        </w:rPr>
      </w:pPr>
      <w:r>
        <w:rPr>
          <w:rFonts w:ascii="黑体" w:eastAsia="黑体" w:hint="eastAsia"/>
          <w:sz w:val="24"/>
        </w:rPr>
        <w:t xml:space="preserve">13.2 </w:t>
      </w:r>
      <w:r>
        <w:rPr>
          <w:rFonts w:ascii="黑体" w:eastAsia="黑体" w:hint="eastAsia"/>
          <w:sz w:val="24"/>
        </w:rPr>
        <w:t>承包人的质量管理</w:t>
      </w:r>
      <w:bookmarkEnd w:id="359"/>
      <w:bookmarkEnd w:id="360"/>
      <w:bookmarkEnd w:id="361"/>
      <w:bookmarkEnd w:id="362"/>
    </w:p>
    <w:p w:rsidR="00ED3A8A" w:rsidRDefault="0033139E">
      <w:pPr>
        <w:spacing w:line="400" w:lineRule="exact"/>
        <w:ind w:firstLineChars="200" w:firstLine="420"/>
      </w:pPr>
      <w:r>
        <w:rPr>
          <w:rFonts w:hint="eastAsia"/>
        </w:rPr>
        <w:t xml:space="preserve">13.2.1 </w:t>
      </w:r>
      <w:r>
        <w:rPr>
          <w:rFonts w:hint="eastAsia"/>
        </w:rPr>
        <w:t>承包人应在施工场地设置专门的质量检查机构，配备专职质量检查人员，建立完善的质量检查制度。承包人应在合同约定的期限内，提交工程质量保证措施文件，包括质量检查机构的组织和岗位责任、质检人员的组成、质量检查程序和实施细则等，报送监理人审批。</w:t>
      </w:r>
    </w:p>
    <w:p w:rsidR="00ED3A8A" w:rsidRDefault="0033139E">
      <w:pPr>
        <w:spacing w:line="400" w:lineRule="exact"/>
        <w:ind w:firstLineChars="200" w:firstLine="420"/>
      </w:pPr>
      <w:r>
        <w:rPr>
          <w:rFonts w:hint="eastAsia"/>
        </w:rPr>
        <w:t xml:space="preserve">13.2.2 </w:t>
      </w:r>
      <w:r>
        <w:rPr>
          <w:rFonts w:hint="eastAsia"/>
        </w:rPr>
        <w:t>承包人应加强对施工人员的质量教育和技术培训，定期考核施工人员的劳动技能，严格执行规范和操作规程。</w:t>
      </w:r>
      <w:bookmarkStart w:id="363" w:name="_Toc144974667"/>
      <w:bookmarkStart w:id="364" w:name="_Toc152042476"/>
      <w:bookmarkStart w:id="365" w:name="_Toc152045698"/>
      <w:bookmarkStart w:id="366" w:name="_Toc179632716"/>
    </w:p>
    <w:p w:rsidR="00ED3A8A" w:rsidRDefault="0033139E">
      <w:pPr>
        <w:spacing w:line="400" w:lineRule="exact"/>
        <w:rPr>
          <w:rFonts w:ascii="黑体" w:eastAsia="黑体"/>
          <w:sz w:val="24"/>
        </w:rPr>
      </w:pPr>
      <w:r>
        <w:rPr>
          <w:rFonts w:ascii="黑体" w:eastAsia="黑体" w:hint="eastAsia"/>
          <w:sz w:val="24"/>
        </w:rPr>
        <w:t xml:space="preserve">13.3 </w:t>
      </w:r>
      <w:r>
        <w:rPr>
          <w:rFonts w:ascii="黑体" w:eastAsia="黑体" w:hint="eastAsia"/>
          <w:sz w:val="24"/>
        </w:rPr>
        <w:t>承包人的质量检查</w:t>
      </w:r>
      <w:bookmarkEnd w:id="363"/>
      <w:bookmarkEnd w:id="364"/>
      <w:bookmarkEnd w:id="365"/>
      <w:bookmarkEnd w:id="366"/>
    </w:p>
    <w:p w:rsidR="00ED3A8A" w:rsidRDefault="0033139E">
      <w:pPr>
        <w:spacing w:line="400" w:lineRule="exact"/>
        <w:ind w:firstLineChars="200" w:firstLine="420"/>
      </w:pPr>
      <w:r>
        <w:rPr>
          <w:rFonts w:hint="eastAsia"/>
        </w:rPr>
        <w:t>承包人应按合同约定对材料、工程设备以及工程的所有部位及其施工工艺进行全过程的质量检查和检验，并作详细记录，编制工程质量报表，报送监理人审查。</w:t>
      </w:r>
      <w:bookmarkStart w:id="367" w:name="_Toc144974668"/>
      <w:bookmarkStart w:id="368" w:name="_Toc152042477"/>
      <w:bookmarkStart w:id="369" w:name="_Toc152045699"/>
      <w:bookmarkStart w:id="370" w:name="_Toc179632717"/>
    </w:p>
    <w:p w:rsidR="00ED3A8A" w:rsidRDefault="0033139E">
      <w:pPr>
        <w:spacing w:line="400" w:lineRule="exact"/>
        <w:rPr>
          <w:rFonts w:ascii="黑体" w:eastAsia="黑体"/>
          <w:sz w:val="24"/>
        </w:rPr>
      </w:pPr>
      <w:r>
        <w:rPr>
          <w:rFonts w:ascii="黑体" w:eastAsia="黑体" w:hint="eastAsia"/>
          <w:sz w:val="24"/>
        </w:rPr>
        <w:t xml:space="preserve">13.4 </w:t>
      </w:r>
      <w:r>
        <w:rPr>
          <w:rFonts w:ascii="黑体" w:eastAsia="黑体" w:hint="eastAsia"/>
          <w:sz w:val="24"/>
        </w:rPr>
        <w:t>监理人的质量检查</w:t>
      </w:r>
      <w:bookmarkEnd w:id="367"/>
      <w:bookmarkEnd w:id="368"/>
      <w:bookmarkEnd w:id="369"/>
      <w:bookmarkEnd w:id="370"/>
    </w:p>
    <w:p w:rsidR="00ED3A8A" w:rsidRDefault="0033139E">
      <w:pPr>
        <w:spacing w:line="400" w:lineRule="exact"/>
        <w:ind w:firstLineChars="200" w:firstLine="420"/>
      </w:pPr>
      <w:r>
        <w:rPr>
          <w:rFonts w:hint="eastAsia"/>
        </w:rPr>
        <w:t>监理人有权对工程的所有部位及其施工工艺、材料和工程设备进行检查和检验。承包人应为监理人的检查和检验提供方便，包括监理人到施工场地，或制造、加工地点，或合同约定的其他地方进行察看和查阅施工原始记录。承包人还应按监理人指示，进行施工场地取样试验、工程复核测量和设备性能检测，提供试验样品、提交试验报告和测量成果以及监理人要求进行的其他工作。监理人</w:t>
      </w:r>
      <w:r>
        <w:rPr>
          <w:rFonts w:hint="eastAsia"/>
        </w:rPr>
        <w:t>的检查和检验，不免除承包人按合同约定应负的责任。</w:t>
      </w:r>
      <w:bookmarkStart w:id="371" w:name="_Toc144974669"/>
      <w:bookmarkStart w:id="372" w:name="_Toc152042478"/>
      <w:bookmarkStart w:id="373" w:name="_Toc152045700"/>
      <w:bookmarkStart w:id="374" w:name="_Toc179632718"/>
    </w:p>
    <w:p w:rsidR="00ED3A8A" w:rsidRDefault="0033139E">
      <w:pPr>
        <w:spacing w:line="400" w:lineRule="exact"/>
        <w:rPr>
          <w:rFonts w:ascii="黑体" w:eastAsia="黑体"/>
          <w:sz w:val="24"/>
        </w:rPr>
      </w:pPr>
      <w:r>
        <w:rPr>
          <w:rFonts w:ascii="黑体" w:eastAsia="黑体" w:hint="eastAsia"/>
          <w:sz w:val="24"/>
        </w:rPr>
        <w:t xml:space="preserve">13.5 </w:t>
      </w:r>
      <w:r>
        <w:rPr>
          <w:rFonts w:ascii="黑体" w:eastAsia="黑体" w:hint="eastAsia"/>
          <w:sz w:val="24"/>
        </w:rPr>
        <w:t>工程隐蔽部位覆盖前的检查</w:t>
      </w:r>
      <w:bookmarkEnd w:id="371"/>
      <w:bookmarkEnd w:id="372"/>
      <w:bookmarkEnd w:id="373"/>
      <w:bookmarkEnd w:id="374"/>
    </w:p>
    <w:p w:rsidR="00ED3A8A" w:rsidRDefault="0033139E">
      <w:pPr>
        <w:spacing w:line="400" w:lineRule="exact"/>
        <w:ind w:firstLineChars="200" w:firstLine="420"/>
      </w:pPr>
      <w:r>
        <w:rPr>
          <w:rFonts w:hint="eastAsia"/>
        </w:rPr>
        <w:t xml:space="preserve">13.5.1 </w:t>
      </w:r>
      <w:r>
        <w:rPr>
          <w:rFonts w:ascii="黑体" w:eastAsia="黑体" w:hint="eastAsia"/>
        </w:rPr>
        <w:t>通知监理人检查</w:t>
      </w:r>
    </w:p>
    <w:p w:rsidR="00ED3A8A" w:rsidRDefault="0033139E">
      <w:pPr>
        <w:spacing w:line="400" w:lineRule="exact"/>
        <w:ind w:firstLineChars="200" w:firstLine="420"/>
      </w:pPr>
      <w:r>
        <w:rPr>
          <w:rFonts w:hint="eastAsia"/>
        </w:rPr>
        <w:t>经承包人自检确认的工程隐蔽部位具备覆盖条件后，承包人应通知监理人在约定的期限内检查。承包人的通知应附有自检记录和必要的检查资料。监理人应按时到场检查。经监理人检查确认质量符合隐蔽要求，并在检查记录上签字后，承包人才能进行覆盖。监理人检查确认质量不合格的，承包人应在监理人指示的时间内修整返工后，由监理人重新检查。</w:t>
      </w:r>
    </w:p>
    <w:p w:rsidR="00ED3A8A" w:rsidRDefault="0033139E">
      <w:pPr>
        <w:spacing w:line="400" w:lineRule="exact"/>
        <w:ind w:firstLineChars="200" w:firstLine="420"/>
      </w:pPr>
      <w:r>
        <w:rPr>
          <w:rFonts w:hint="eastAsia"/>
        </w:rPr>
        <w:t xml:space="preserve">13.5.2 </w:t>
      </w:r>
      <w:r>
        <w:rPr>
          <w:rFonts w:ascii="黑体" w:eastAsia="黑体" w:hint="eastAsia"/>
        </w:rPr>
        <w:t>监理人未到场检查</w:t>
      </w:r>
    </w:p>
    <w:p w:rsidR="00ED3A8A" w:rsidRDefault="0033139E">
      <w:pPr>
        <w:spacing w:line="400" w:lineRule="exact"/>
        <w:ind w:firstLineChars="200" w:firstLine="420"/>
      </w:pPr>
      <w:r>
        <w:rPr>
          <w:rFonts w:hint="eastAsia"/>
        </w:rPr>
        <w:t>监理人未按第</w:t>
      </w:r>
      <w:r>
        <w:rPr>
          <w:rFonts w:hint="eastAsia"/>
        </w:rPr>
        <w:t>13.5.1</w:t>
      </w:r>
      <w:r>
        <w:rPr>
          <w:rFonts w:hint="eastAsia"/>
        </w:rPr>
        <w:t>项约定的时间进行检查的，除</w:t>
      </w:r>
      <w:r>
        <w:rPr>
          <w:rFonts w:hint="eastAsia"/>
        </w:rPr>
        <w:t>监理人另有指示外，承包人可自行完成覆盖工作，并作相应记录报送监理人，监理人应签字确认。监理人事后对检查记录有疑问的，可按第</w:t>
      </w:r>
      <w:r>
        <w:rPr>
          <w:rFonts w:hint="eastAsia"/>
        </w:rPr>
        <w:t>13.5.3</w:t>
      </w:r>
      <w:r>
        <w:rPr>
          <w:rFonts w:hint="eastAsia"/>
        </w:rPr>
        <w:t>项的约定重新检查。</w:t>
      </w:r>
    </w:p>
    <w:p w:rsidR="00ED3A8A" w:rsidRDefault="0033139E">
      <w:pPr>
        <w:spacing w:line="400" w:lineRule="exact"/>
        <w:ind w:firstLineChars="200" w:firstLine="420"/>
      </w:pPr>
      <w:r>
        <w:rPr>
          <w:rFonts w:hint="eastAsia"/>
        </w:rPr>
        <w:t xml:space="preserve">13.5.3 </w:t>
      </w:r>
      <w:r>
        <w:rPr>
          <w:rFonts w:ascii="黑体" w:eastAsia="黑体" w:hint="eastAsia"/>
        </w:rPr>
        <w:t>监理人重新检查</w:t>
      </w:r>
    </w:p>
    <w:p w:rsidR="00ED3A8A" w:rsidRDefault="0033139E">
      <w:pPr>
        <w:spacing w:line="400" w:lineRule="exact"/>
        <w:ind w:firstLineChars="200" w:firstLine="420"/>
      </w:pPr>
      <w:r>
        <w:rPr>
          <w:rFonts w:hint="eastAsia"/>
        </w:rPr>
        <w:t>承包人按第</w:t>
      </w:r>
      <w:r>
        <w:rPr>
          <w:rFonts w:hint="eastAsia"/>
        </w:rPr>
        <w:t>13.5.1</w:t>
      </w:r>
      <w:r>
        <w:rPr>
          <w:rFonts w:hint="eastAsia"/>
        </w:rPr>
        <w:t>项或第</w:t>
      </w:r>
      <w:r>
        <w:rPr>
          <w:rFonts w:hint="eastAsia"/>
        </w:rPr>
        <w:t>13.5.2</w:t>
      </w:r>
      <w:r>
        <w:rPr>
          <w:rFonts w:hint="eastAsia"/>
        </w:rPr>
        <w:t>项覆盖工程隐蔽部位后，监理人对质量有疑问的，可要求承包人对已覆盖的部位进行钻孔探测或揭开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rsidR="00ED3A8A" w:rsidRDefault="0033139E">
      <w:pPr>
        <w:spacing w:line="400" w:lineRule="exact"/>
        <w:ind w:firstLineChars="200" w:firstLine="420"/>
      </w:pPr>
      <w:r>
        <w:rPr>
          <w:rFonts w:hint="eastAsia"/>
        </w:rPr>
        <w:t xml:space="preserve">13.5.4 </w:t>
      </w:r>
      <w:r>
        <w:rPr>
          <w:rFonts w:ascii="黑体" w:eastAsia="黑体" w:hint="eastAsia"/>
        </w:rPr>
        <w:t>承包人私自覆盖</w:t>
      </w:r>
    </w:p>
    <w:p w:rsidR="00ED3A8A" w:rsidRDefault="0033139E">
      <w:pPr>
        <w:spacing w:line="400" w:lineRule="exact"/>
        <w:ind w:firstLineChars="200" w:firstLine="420"/>
      </w:pPr>
      <w:r>
        <w:rPr>
          <w:rFonts w:hint="eastAsia"/>
        </w:rPr>
        <w:t>承包人未通知监理人到场检查，私自将工程隐蔽部位覆盖的，监理人有权指示承包人钻孔探</w:t>
      </w:r>
      <w:r>
        <w:rPr>
          <w:rFonts w:hint="eastAsia"/>
        </w:rPr>
        <w:lastRenderedPageBreak/>
        <w:t>测或揭开检查，由此增加的费用和（或）</w:t>
      </w:r>
      <w:r>
        <w:rPr>
          <w:rFonts w:hint="eastAsia"/>
        </w:rPr>
        <w:t>工期延误由承包人承担。</w:t>
      </w:r>
      <w:bookmarkStart w:id="375" w:name="_Toc144974670"/>
      <w:bookmarkStart w:id="376" w:name="_Toc152042479"/>
      <w:bookmarkStart w:id="377" w:name="_Toc152045701"/>
      <w:bookmarkStart w:id="378" w:name="_Toc179632719"/>
    </w:p>
    <w:p w:rsidR="00ED3A8A" w:rsidRDefault="0033139E">
      <w:pPr>
        <w:spacing w:line="400" w:lineRule="exact"/>
        <w:rPr>
          <w:rFonts w:ascii="黑体" w:eastAsia="黑体"/>
          <w:sz w:val="24"/>
        </w:rPr>
      </w:pPr>
      <w:r>
        <w:rPr>
          <w:rFonts w:ascii="黑体" w:eastAsia="黑体" w:hint="eastAsia"/>
          <w:sz w:val="24"/>
        </w:rPr>
        <w:t xml:space="preserve">13.6 </w:t>
      </w:r>
      <w:r>
        <w:rPr>
          <w:rFonts w:ascii="黑体" w:eastAsia="黑体" w:hint="eastAsia"/>
          <w:sz w:val="24"/>
        </w:rPr>
        <w:t>清除不合格工程</w:t>
      </w:r>
      <w:bookmarkEnd w:id="375"/>
      <w:bookmarkEnd w:id="376"/>
      <w:bookmarkEnd w:id="377"/>
      <w:bookmarkEnd w:id="378"/>
    </w:p>
    <w:p w:rsidR="00ED3A8A" w:rsidRDefault="0033139E">
      <w:pPr>
        <w:spacing w:line="400" w:lineRule="exact"/>
        <w:ind w:firstLineChars="200" w:firstLine="420"/>
      </w:pPr>
      <w:r>
        <w:rPr>
          <w:rFonts w:hint="eastAsia"/>
        </w:rPr>
        <w:t xml:space="preserve">13.6.1 </w:t>
      </w:r>
      <w:r>
        <w:rPr>
          <w:rFonts w:hint="eastAsia"/>
        </w:rPr>
        <w:t>承包人使用不合格材料、工程设备，或采用不适当的施工工艺，或施工不当，造成工程不合格的，监理人可以随时发出指示，要求承包人立即采取措施进行补救，直至达到合同要求的质量标准，由此增加的费用和（或）工期延误由承包人承担。</w:t>
      </w:r>
    </w:p>
    <w:p w:rsidR="00ED3A8A" w:rsidRDefault="0033139E">
      <w:pPr>
        <w:spacing w:line="400" w:lineRule="exact"/>
        <w:ind w:firstLineChars="200" w:firstLine="420"/>
      </w:pPr>
      <w:r>
        <w:rPr>
          <w:rFonts w:hint="eastAsia"/>
        </w:rPr>
        <w:t xml:space="preserve">13.6.2 </w:t>
      </w:r>
      <w:r>
        <w:rPr>
          <w:rFonts w:hint="eastAsia"/>
        </w:rPr>
        <w:t>由于发包人提供的材料或工程设备不合格造成的工程不合格，需要承包人采取措施补救的，发包人应承担由此增加的费用和（或）工期延误，并支付承包人合理利润。</w:t>
      </w:r>
      <w:bookmarkStart w:id="379" w:name="_Toc144974671"/>
      <w:bookmarkStart w:id="380" w:name="_Toc152042480"/>
      <w:bookmarkStart w:id="381" w:name="_Toc152045702"/>
      <w:bookmarkStart w:id="382" w:name="_Toc179632720"/>
    </w:p>
    <w:p w:rsidR="00ED3A8A" w:rsidRDefault="0033139E">
      <w:pPr>
        <w:spacing w:line="400" w:lineRule="exact"/>
        <w:rPr>
          <w:rFonts w:ascii="黑体" w:eastAsia="黑体"/>
          <w:sz w:val="28"/>
          <w:szCs w:val="28"/>
        </w:rPr>
      </w:pPr>
      <w:r>
        <w:rPr>
          <w:rFonts w:ascii="黑体" w:eastAsia="黑体" w:hint="eastAsia"/>
          <w:sz w:val="28"/>
          <w:szCs w:val="28"/>
        </w:rPr>
        <w:t xml:space="preserve">14. </w:t>
      </w:r>
      <w:r>
        <w:rPr>
          <w:rFonts w:ascii="黑体" w:eastAsia="黑体" w:hint="eastAsia"/>
          <w:sz w:val="28"/>
          <w:szCs w:val="28"/>
        </w:rPr>
        <w:t>试验和检验</w:t>
      </w:r>
      <w:bookmarkStart w:id="383" w:name="_Toc144974672"/>
      <w:bookmarkStart w:id="384" w:name="_Toc152042481"/>
      <w:bookmarkStart w:id="385" w:name="_Toc152045703"/>
      <w:bookmarkStart w:id="386" w:name="_Toc179632721"/>
      <w:bookmarkEnd w:id="379"/>
      <w:bookmarkEnd w:id="380"/>
      <w:bookmarkEnd w:id="381"/>
      <w:bookmarkEnd w:id="382"/>
    </w:p>
    <w:p w:rsidR="00ED3A8A" w:rsidRDefault="0033139E">
      <w:pPr>
        <w:spacing w:line="400" w:lineRule="exact"/>
      </w:pPr>
      <w:r>
        <w:rPr>
          <w:rFonts w:ascii="黑体" w:eastAsia="黑体" w:hint="eastAsia"/>
          <w:sz w:val="24"/>
        </w:rPr>
        <w:t xml:space="preserve">14.1 </w:t>
      </w:r>
      <w:r>
        <w:rPr>
          <w:rFonts w:ascii="黑体" w:eastAsia="黑体" w:hint="eastAsia"/>
          <w:sz w:val="24"/>
        </w:rPr>
        <w:t>材料、工程设备和工程的试验和检验</w:t>
      </w:r>
      <w:bookmarkEnd w:id="383"/>
      <w:bookmarkEnd w:id="384"/>
      <w:bookmarkEnd w:id="385"/>
      <w:bookmarkEnd w:id="386"/>
    </w:p>
    <w:p w:rsidR="00ED3A8A" w:rsidRDefault="0033139E">
      <w:pPr>
        <w:spacing w:line="400" w:lineRule="exact"/>
        <w:ind w:firstLineChars="200" w:firstLine="420"/>
      </w:pPr>
      <w:r>
        <w:rPr>
          <w:rFonts w:hint="eastAsia"/>
        </w:rPr>
        <w:t>14.</w:t>
      </w:r>
      <w:r>
        <w:rPr>
          <w:rFonts w:hint="eastAsia"/>
        </w:rPr>
        <w:t xml:space="preserve">1.1 </w:t>
      </w:r>
      <w:r>
        <w:rPr>
          <w:rFonts w:hint="eastAsia"/>
        </w:rPr>
        <w:t>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rsidR="00ED3A8A" w:rsidRDefault="0033139E">
      <w:pPr>
        <w:spacing w:line="400" w:lineRule="exact"/>
        <w:ind w:firstLineChars="200" w:firstLine="420"/>
      </w:pPr>
      <w:r>
        <w:rPr>
          <w:rFonts w:hint="eastAsia"/>
        </w:rPr>
        <w:t xml:space="preserve">14.1.2 </w:t>
      </w:r>
      <w:r>
        <w:rPr>
          <w:rFonts w:hint="eastAsia"/>
        </w:rPr>
        <w:t>监理人未按合同约定派员参加试验和检验的，除监理人另有指示外，承包人可自行试验和检验，并应立即将试验和检验结果报送监理人，监理人应签字确认。</w:t>
      </w:r>
    </w:p>
    <w:p w:rsidR="00ED3A8A" w:rsidRDefault="0033139E">
      <w:pPr>
        <w:spacing w:line="400" w:lineRule="exact"/>
        <w:ind w:firstLineChars="200" w:firstLine="420"/>
      </w:pPr>
      <w:r>
        <w:rPr>
          <w:rFonts w:hint="eastAsia"/>
        </w:rPr>
        <w:t xml:space="preserve">14.1.3 </w:t>
      </w:r>
      <w:r>
        <w:rPr>
          <w:rFonts w:hint="eastAsia"/>
        </w:rPr>
        <w:t>监理人对承包人的试验和检验结果有疑问的，或为查清承包人试验和检验成果的可靠性要求承包人重新试验和检验的，可按合</w:t>
      </w:r>
      <w:r>
        <w:rPr>
          <w:rFonts w:hint="eastAsia"/>
        </w:rPr>
        <w:t>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bookmarkStart w:id="387" w:name="_Toc144974673"/>
      <w:bookmarkStart w:id="388" w:name="_Toc152042482"/>
      <w:bookmarkStart w:id="389" w:name="_Toc152045704"/>
      <w:bookmarkStart w:id="390" w:name="_Toc179632722"/>
    </w:p>
    <w:p w:rsidR="00ED3A8A" w:rsidRDefault="0033139E">
      <w:pPr>
        <w:spacing w:line="400" w:lineRule="exact"/>
        <w:rPr>
          <w:rFonts w:ascii="黑体" w:eastAsia="黑体"/>
          <w:sz w:val="24"/>
        </w:rPr>
      </w:pPr>
      <w:r>
        <w:rPr>
          <w:rFonts w:ascii="黑体" w:eastAsia="黑体" w:hint="eastAsia"/>
          <w:sz w:val="24"/>
        </w:rPr>
        <w:t xml:space="preserve">14.2 </w:t>
      </w:r>
      <w:r>
        <w:rPr>
          <w:rFonts w:ascii="黑体" w:eastAsia="黑体" w:hint="eastAsia"/>
          <w:sz w:val="24"/>
        </w:rPr>
        <w:t>现场材料试验</w:t>
      </w:r>
      <w:bookmarkEnd w:id="387"/>
      <w:bookmarkEnd w:id="388"/>
      <w:bookmarkEnd w:id="389"/>
      <w:bookmarkEnd w:id="390"/>
    </w:p>
    <w:p w:rsidR="00ED3A8A" w:rsidRDefault="0033139E">
      <w:pPr>
        <w:spacing w:line="400" w:lineRule="exact"/>
        <w:ind w:firstLineChars="200" w:firstLine="420"/>
      </w:pPr>
      <w:r>
        <w:rPr>
          <w:rFonts w:hint="eastAsia"/>
        </w:rPr>
        <w:t xml:space="preserve">14.2.1 </w:t>
      </w:r>
      <w:r>
        <w:rPr>
          <w:rFonts w:hint="eastAsia"/>
        </w:rPr>
        <w:t>承包人根据合同约定或监理人指示进行的现场材料试验，应由承包人提供试验场所、试验人员、试验设备器材以及其他必要的试验条件。</w:t>
      </w:r>
    </w:p>
    <w:p w:rsidR="00ED3A8A" w:rsidRDefault="0033139E">
      <w:pPr>
        <w:spacing w:line="400" w:lineRule="exact"/>
        <w:ind w:firstLineChars="200" w:firstLine="420"/>
      </w:pPr>
      <w:r>
        <w:rPr>
          <w:rFonts w:hint="eastAsia"/>
        </w:rPr>
        <w:t xml:space="preserve">14.2.2 </w:t>
      </w:r>
      <w:r>
        <w:rPr>
          <w:rFonts w:hint="eastAsia"/>
        </w:rPr>
        <w:t>监理人在必要时可以使用承包人的试验场所、试验设备器材以及其他试</w:t>
      </w:r>
      <w:r>
        <w:rPr>
          <w:rFonts w:hint="eastAsia"/>
        </w:rPr>
        <w:t>验条件，进行以工程质量检查为目的的复核性材料试验，承包人应予以协助。</w:t>
      </w:r>
      <w:bookmarkStart w:id="391" w:name="_Toc144974674"/>
      <w:bookmarkStart w:id="392" w:name="_Toc152042483"/>
      <w:bookmarkStart w:id="393" w:name="_Toc152045705"/>
      <w:bookmarkStart w:id="394" w:name="_Toc179632723"/>
    </w:p>
    <w:p w:rsidR="00ED3A8A" w:rsidRDefault="0033139E">
      <w:pPr>
        <w:spacing w:line="400" w:lineRule="exact"/>
        <w:rPr>
          <w:rFonts w:ascii="黑体" w:eastAsia="黑体"/>
          <w:sz w:val="24"/>
        </w:rPr>
      </w:pPr>
      <w:r>
        <w:rPr>
          <w:rFonts w:ascii="黑体" w:eastAsia="黑体" w:hint="eastAsia"/>
          <w:sz w:val="24"/>
        </w:rPr>
        <w:t xml:space="preserve">14.3 </w:t>
      </w:r>
      <w:r>
        <w:rPr>
          <w:rFonts w:ascii="黑体" w:eastAsia="黑体" w:hint="eastAsia"/>
          <w:sz w:val="24"/>
        </w:rPr>
        <w:t>现场工艺试验</w:t>
      </w:r>
      <w:bookmarkEnd w:id="391"/>
      <w:bookmarkEnd w:id="392"/>
      <w:bookmarkEnd w:id="393"/>
      <w:bookmarkEnd w:id="394"/>
    </w:p>
    <w:p w:rsidR="00ED3A8A" w:rsidRDefault="0033139E">
      <w:pPr>
        <w:spacing w:line="400" w:lineRule="exact"/>
        <w:ind w:firstLineChars="200" w:firstLine="420"/>
      </w:pPr>
      <w:r>
        <w:rPr>
          <w:rFonts w:hint="eastAsia"/>
        </w:rPr>
        <w:t>承包人应按合同约定或监理人指示进行现场工艺试验。对大型的现场工艺试验，监理人认为必要时，应由承包人根据监理人提出的工艺试验要求，编制工艺试验措施计划，报送监理人审批。</w:t>
      </w:r>
      <w:bookmarkStart w:id="395" w:name="_Toc144974675"/>
      <w:bookmarkStart w:id="396" w:name="_Toc152042484"/>
      <w:bookmarkStart w:id="397" w:name="_Toc152045706"/>
      <w:bookmarkStart w:id="398" w:name="_Toc179632724"/>
    </w:p>
    <w:p w:rsidR="00ED3A8A" w:rsidRDefault="0033139E">
      <w:pPr>
        <w:spacing w:line="400" w:lineRule="exact"/>
        <w:rPr>
          <w:rFonts w:ascii="黑体" w:eastAsia="黑体"/>
          <w:sz w:val="28"/>
          <w:szCs w:val="28"/>
        </w:rPr>
      </w:pPr>
      <w:r>
        <w:rPr>
          <w:rFonts w:ascii="黑体" w:eastAsia="黑体" w:hint="eastAsia"/>
          <w:sz w:val="28"/>
          <w:szCs w:val="28"/>
        </w:rPr>
        <w:t xml:space="preserve">15. </w:t>
      </w:r>
      <w:r>
        <w:rPr>
          <w:rFonts w:ascii="黑体" w:eastAsia="黑体" w:hint="eastAsia"/>
          <w:sz w:val="28"/>
          <w:szCs w:val="28"/>
        </w:rPr>
        <w:t>变更</w:t>
      </w:r>
      <w:bookmarkStart w:id="399" w:name="_Toc144974676"/>
      <w:bookmarkStart w:id="400" w:name="_Toc152042485"/>
      <w:bookmarkStart w:id="401" w:name="_Toc152045707"/>
      <w:bookmarkStart w:id="402" w:name="_Toc179632725"/>
      <w:bookmarkEnd w:id="395"/>
      <w:bookmarkEnd w:id="396"/>
      <w:bookmarkEnd w:id="397"/>
      <w:bookmarkEnd w:id="398"/>
    </w:p>
    <w:p w:rsidR="00ED3A8A" w:rsidRDefault="0033139E">
      <w:pPr>
        <w:spacing w:line="400" w:lineRule="exact"/>
        <w:rPr>
          <w:rFonts w:ascii="黑体" w:eastAsia="黑体"/>
          <w:sz w:val="24"/>
        </w:rPr>
      </w:pPr>
      <w:r>
        <w:rPr>
          <w:rFonts w:ascii="黑体" w:eastAsia="黑体" w:hint="eastAsia"/>
          <w:sz w:val="24"/>
        </w:rPr>
        <w:t xml:space="preserve">15.1 </w:t>
      </w:r>
      <w:r>
        <w:rPr>
          <w:rFonts w:ascii="黑体" w:eastAsia="黑体" w:hint="eastAsia"/>
          <w:sz w:val="24"/>
        </w:rPr>
        <w:t>变更的范围和内容</w:t>
      </w:r>
      <w:bookmarkEnd w:id="399"/>
      <w:bookmarkEnd w:id="400"/>
      <w:bookmarkEnd w:id="401"/>
      <w:bookmarkEnd w:id="402"/>
    </w:p>
    <w:p w:rsidR="00ED3A8A" w:rsidRDefault="0033139E">
      <w:pPr>
        <w:spacing w:line="400" w:lineRule="exact"/>
        <w:ind w:firstLineChars="200" w:firstLine="420"/>
      </w:pPr>
      <w:r>
        <w:rPr>
          <w:rFonts w:hint="eastAsia"/>
        </w:rPr>
        <w:t>除专用合同条款另有约定外，在履行合同中发生以下情形之一，应按照本条规定进行变更。</w:t>
      </w:r>
    </w:p>
    <w:p w:rsidR="00ED3A8A" w:rsidRDefault="0033139E">
      <w:pPr>
        <w:spacing w:line="400" w:lineRule="exact"/>
        <w:ind w:firstLineChars="171" w:firstLine="359"/>
      </w:pPr>
      <w:r>
        <w:rPr>
          <w:rFonts w:hint="eastAsia"/>
        </w:rPr>
        <w:t>（</w:t>
      </w:r>
      <w:r>
        <w:rPr>
          <w:rFonts w:hint="eastAsia"/>
        </w:rPr>
        <w:t>1</w:t>
      </w:r>
      <w:r>
        <w:rPr>
          <w:rFonts w:hint="eastAsia"/>
        </w:rPr>
        <w:t>）取消合同中任何一项工作，但被取消的工作不能转由发包人或其他人实施；</w:t>
      </w:r>
    </w:p>
    <w:p w:rsidR="00ED3A8A" w:rsidRDefault="0033139E">
      <w:pPr>
        <w:spacing w:line="400" w:lineRule="exact"/>
        <w:ind w:firstLineChars="171" w:firstLine="359"/>
      </w:pPr>
      <w:r>
        <w:rPr>
          <w:rFonts w:hint="eastAsia"/>
        </w:rPr>
        <w:t>（</w:t>
      </w:r>
      <w:r>
        <w:rPr>
          <w:rFonts w:hint="eastAsia"/>
        </w:rPr>
        <w:t>2</w:t>
      </w:r>
      <w:r>
        <w:rPr>
          <w:rFonts w:hint="eastAsia"/>
        </w:rPr>
        <w:t>）改变合同中任何一项工作的质量或其他特性；</w:t>
      </w:r>
    </w:p>
    <w:p w:rsidR="00ED3A8A" w:rsidRDefault="0033139E">
      <w:pPr>
        <w:spacing w:line="400" w:lineRule="exact"/>
        <w:ind w:firstLineChars="171" w:firstLine="359"/>
      </w:pPr>
      <w:r>
        <w:rPr>
          <w:rFonts w:hint="eastAsia"/>
        </w:rPr>
        <w:t>（</w:t>
      </w:r>
      <w:r>
        <w:rPr>
          <w:rFonts w:hint="eastAsia"/>
        </w:rPr>
        <w:t>3</w:t>
      </w:r>
      <w:r>
        <w:rPr>
          <w:rFonts w:hint="eastAsia"/>
        </w:rPr>
        <w:t>）改变合同工程的基线、标高、位置或尺寸；</w:t>
      </w:r>
    </w:p>
    <w:p w:rsidR="00ED3A8A" w:rsidRDefault="0033139E">
      <w:pPr>
        <w:spacing w:line="400" w:lineRule="exact"/>
        <w:ind w:firstLineChars="171" w:firstLine="359"/>
      </w:pPr>
      <w:r>
        <w:rPr>
          <w:rFonts w:hint="eastAsia"/>
        </w:rPr>
        <w:t>（</w:t>
      </w:r>
      <w:r>
        <w:rPr>
          <w:rFonts w:hint="eastAsia"/>
        </w:rPr>
        <w:t>4</w:t>
      </w:r>
      <w:r>
        <w:rPr>
          <w:rFonts w:hint="eastAsia"/>
        </w:rPr>
        <w:t>）改变合同中任何一项工作的施工时间或改变已批准的施工工艺或顺序；</w:t>
      </w:r>
    </w:p>
    <w:p w:rsidR="00ED3A8A" w:rsidRDefault="0033139E">
      <w:pPr>
        <w:spacing w:line="400" w:lineRule="exact"/>
        <w:ind w:firstLineChars="171" w:firstLine="359"/>
        <w:rPr>
          <w:rFonts w:ascii="黑体" w:eastAsia="黑体"/>
          <w:sz w:val="24"/>
        </w:rPr>
      </w:pPr>
      <w:r>
        <w:rPr>
          <w:rFonts w:hint="eastAsia"/>
        </w:rPr>
        <w:lastRenderedPageBreak/>
        <w:t>（</w:t>
      </w:r>
      <w:r>
        <w:rPr>
          <w:rFonts w:hint="eastAsia"/>
        </w:rPr>
        <w:t>5</w:t>
      </w:r>
      <w:r>
        <w:rPr>
          <w:rFonts w:hint="eastAsia"/>
        </w:rPr>
        <w:t>）为完成工程需要追加的额外工作</w:t>
      </w:r>
      <w:r>
        <w:rPr>
          <w:rFonts w:ascii="黑体" w:eastAsia="黑体" w:hint="eastAsia"/>
          <w:sz w:val="24"/>
        </w:rPr>
        <w:t>。</w:t>
      </w:r>
      <w:bookmarkStart w:id="403" w:name="_Toc144974677"/>
      <w:bookmarkStart w:id="404" w:name="_Toc152042486"/>
      <w:bookmarkStart w:id="405" w:name="_Toc152045708"/>
      <w:bookmarkStart w:id="406" w:name="_Toc179632726"/>
    </w:p>
    <w:p w:rsidR="00ED3A8A" w:rsidRDefault="0033139E">
      <w:pPr>
        <w:spacing w:line="400" w:lineRule="exact"/>
        <w:rPr>
          <w:rFonts w:ascii="黑体" w:eastAsia="黑体"/>
          <w:sz w:val="24"/>
        </w:rPr>
      </w:pPr>
      <w:r>
        <w:rPr>
          <w:rFonts w:ascii="黑体" w:eastAsia="黑体" w:hint="eastAsia"/>
          <w:sz w:val="24"/>
        </w:rPr>
        <w:t xml:space="preserve">15.2 </w:t>
      </w:r>
      <w:r>
        <w:rPr>
          <w:rFonts w:ascii="黑体" w:eastAsia="黑体" w:hint="eastAsia"/>
          <w:sz w:val="24"/>
        </w:rPr>
        <w:t>变更权</w:t>
      </w:r>
      <w:bookmarkEnd w:id="403"/>
      <w:bookmarkEnd w:id="404"/>
      <w:bookmarkEnd w:id="405"/>
      <w:bookmarkEnd w:id="406"/>
    </w:p>
    <w:p w:rsidR="00ED3A8A" w:rsidRDefault="0033139E">
      <w:pPr>
        <w:spacing w:line="400" w:lineRule="exact"/>
        <w:ind w:firstLineChars="200" w:firstLine="420"/>
      </w:pPr>
      <w:r>
        <w:rPr>
          <w:rFonts w:hint="eastAsia"/>
        </w:rPr>
        <w:t>在履行合同过程中，经发包人同意，监理人可按第</w:t>
      </w:r>
      <w:r>
        <w:rPr>
          <w:rFonts w:hint="eastAsia"/>
        </w:rPr>
        <w:t>15.3</w:t>
      </w:r>
      <w:r>
        <w:rPr>
          <w:rFonts w:hint="eastAsia"/>
        </w:rPr>
        <w:t>款约定的变更程序向承包人作出变更指示，承包人应遵照执行。没有监理人的变更指示，承包人不得擅自变更。</w:t>
      </w:r>
      <w:bookmarkStart w:id="407" w:name="_Toc144974678"/>
      <w:bookmarkStart w:id="408" w:name="_Toc152042487"/>
      <w:bookmarkStart w:id="409" w:name="_Toc152045709"/>
      <w:bookmarkStart w:id="410" w:name="_Toc179632727"/>
    </w:p>
    <w:p w:rsidR="00ED3A8A" w:rsidRDefault="0033139E">
      <w:pPr>
        <w:spacing w:line="400" w:lineRule="exact"/>
        <w:rPr>
          <w:rFonts w:ascii="黑体" w:eastAsia="黑体"/>
          <w:sz w:val="24"/>
        </w:rPr>
      </w:pPr>
      <w:r>
        <w:rPr>
          <w:rFonts w:ascii="黑体" w:eastAsia="黑体" w:hint="eastAsia"/>
          <w:sz w:val="24"/>
        </w:rPr>
        <w:t xml:space="preserve">15.3 </w:t>
      </w:r>
      <w:r>
        <w:rPr>
          <w:rFonts w:ascii="黑体" w:eastAsia="黑体" w:hint="eastAsia"/>
          <w:sz w:val="24"/>
        </w:rPr>
        <w:t>变更程序</w:t>
      </w:r>
      <w:bookmarkEnd w:id="407"/>
      <w:bookmarkEnd w:id="408"/>
      <w:bookmarkEnd w:id="409"/>
      <w:bookmarkEnd w:id="410"/>
    </w:p>
    <w:p w:rsidR="00ED3A8A" w:rsidRDefault="0033139E">
      <w:pPr>
        <w:spacing w:line="400" w:lineRule="exact"/>
        <w:ind w:firstLineChars="200" w:firstLine="420"/>
      </w:pPr>
      <w:r>
        <w:rPr>
          <w:rFonts w:hint="eastAsia"/>
        </w:rPr>
        <w:t xml:space="preserve">15.3.1 </w:t>
      </w:r>
      <w:r>
        <w:rPr>
          <w:rFonts w:ascii="黑体" w:eastAsia="黑体" w:hint="eastAsia"/>
        </w:rPr>
        <w:t>变更的提出</w:t>
      </w:r>
    </w:p>
    <w:p w:rsidR="00ED3A8A" w:rsidRDefault="0033139E">
      <w:pPr>
        <w:spacing w:line="400" w:lineRule="exact"/>
        <w:ind w:firstLineChars="200" w:firstLine="420"/>
      </w:pPr>
      <w:r>
        <w:rPr>
          <w:rFonts w:hint="eastAsia"/>
        </w:rPr>
        <w:t>（</w:t>
      </w:r>
      <w:r>
        <w:rPr>
          <w:rFonts w:hint="eastAsia"/>
        </w:rPr>
        <w:t>1</w:t>
      </w:r>
      <w:r>
        <w:rPr>
          <w:rFonts w:hint="eastAsia"/>
        </w:rPr>
        <w:t>）在合同履行过程中，可能发生第</w:t>
      </w:r>
      <w:r>
        <w:rPr>
          <w:rFonts w:hint="eastAsia"/>
        </w:rPr>
        <w:t>15.1</w:t>
      </w:r>
      <w:r>
        <w:rPr>
          <w:rFonts w:hint="eastAsia"/>
        </w:rPr>
        <w:t>款约定情形的，监理人可向承包人发出变更意向书。变更意向书应说明变更的具体内容和发包人对变更的时间要求，并附必要的图纸和相关资料。变更意向书应要求承包人提交包括拟实施变更工作的计划、措施和竣工时间等内容的实施方案。发包人同意承包人根据变更意向书要求提交的变更实施方案的，由监理人按第</w:t>
      </w:r>
      <w:r>
        <w:rPr>
          <w:rFonts w:hint="eastAsia"/>
        </w:rPr>
        <w:t>15.3.3</w:t>
      </w:r>
      <w:r>
        <w:rPr>
          <w:rFonts w:hint="eastAsia"/>
        </w:rPr>
        <w:t>项约定发出变更指示。</w:t>
      </w:r>
      <w:r>
        <w:rPr>
          <w:rFonts w:hint="eastAsia"/>
        </w:rPr>
        <w:t xml:space="preserve"> </w:t>
      </w:r>
    </w:p>
    <w:p w:rsidR="00ED3A8A" w:rsidRDefault="0033139E">
      <w:pPr>
        <w:spacing w:line="400" w:lineRule="exact"/>
        <w:ind w:firstLineChars="200" w:firstLine="420"/>
      </w:pPr>
      <w:r>
        <w:rPr>
          <w:rFonts w:hint="eastAsia"/>
        </w:rPr>
        <w:t>（</w:t>
      </w:r>
      <w:r>
        <w:rPr>
          <w:rFonts w:hint="eastAsia"/>
        </w:rPr>
        <w:t>2</w:t>
      </w:r>
      <w:r>
        <w:rPr>
          <w:rFonts w:hint="eastAsia"/>
        </w:rPr>
        <w:t>）在合同履行过程中，发生第</w:t>
      </w:r>
      <w:r>
        <w:rPr>
          <w:rFonts w:hint="eastAsia"/>
        </w:rPr>
        <w:t>15.1</w:t>
      </w:r>
      <w:r>
        <w:rPr>
          <w:rFonts w:hint="eastAsia"/>
        </w:rPr>
        <w:t>款约定情形的，监理人应按照第</w:t>
      </w:r>
      <w:r>
        <w:rPr>
          <w:rFonts w:hint="eastAsia"/>
        </w:rPr>
        <w:t>15.3.3</w:t>
      </w:r>
      <w:r>
        <w:rPr>
          <w:rFonts w:hint="eastAsia"/>
        </w:rPr>
        <w:t>项约定向承包人发出变更指示。</w:t>
      </w:r>
    </w:p>
    <w:p w:rsidR="00ED3A8A" w:rsidRDefault="0033139E">
      <w:pPr>
        <w:spacing w:line="400" w:lineRule="exact"/>
        <w:ind w:firstLineChars="200" w:firstLine="420"/>
      </w:pPr>
      <w:r>
        <w:rPr>
          <w:rFonts w:hint="eastAsia"/>
        </w:rPr>
        <w:t>（</w:t>
      </w:r>
      <w:r>
        <w:rPr>
          <w:rFonts w:hint="eastAsia"/>
        </w:rPr>
        <w:t>3</w:t>
      </w:r>
      <w:r>
        <w:rPr>
          <w:rFonts w:hint="eastAsia"/>
        </w:rPr>
        <w:t>）承包人收到监理人按合同约定发出的图纸和文</w:t>
      </w:r>
      <w:r>
        <w:rPr>
          <w:rFonts w:hint="eastAsia"/>
        </w:rPr>
        <w:t>件，经检查认为其中存在第</w:t>
      </w:r>
      <w:r>
        <w:rPr>
          <w:rFonts w:hint="eastAsia"/>
        </w:rPr>
        <w:t>15.1</w:t>
      </w:r>
      <w:r>
        <w:rPr>
          <w:rFonts w:hint="eastAsia"/>
        </w:rPr>
        <w:t>款约定情形的，可向监理人提出书面变更建议。变更建议应阐明要求变更的依据，并附必要的图纸和说明。监理人收到承包人书面建议后，应与发包人共同研究，确认存在变更的，应在收到承包人书面建议后的</w:t>
      </w:r>
      <w:r>
        <w:rPr>
          <w:rFonts w:hint="eastAsia"/>
        </w:rPr>
        <w:t>14</w:t>
      </w:r>
      <w:r>
        <w:rPr>
          <w:rFonts w:hint="eastAsia"/>
        </w:rPr>
        <w:t>天内作出变更指示。经研究后不同意作为变更的，应由监理人书面答复承包人。</w:t>
      </w:r>
    </w:p>
    <w:p w:rsidR="00ED3A8A" w:rsidRDefault="0033139E">
      <w:pPr>
        <w:spacing w:line="400" w:lineRule="exact"/>
        <w:ind w:firstLineChars="200" w:firstLine="420"/>
      </w:pPr>
      <w:r>
        <w:rPr>
          <w:rFonts w:hint="eastAsia"/>
        </w:rPr>
        <w:t>（</w:t>
      </w:r>
      <w:r>
        <w:rPr>
          <w:rFonts w:hint="eastAsia"/>
        </w:rPr>
        <w:t>4</w:t>
      </w:r>
      <w:r>
        <w:rPr>
          <w:rFonts w:hint="eastAsia"/>
        </w:rPr>
        <w:t>）若承包人收到监理人的变更意向书后认为难以实施此项变更，应立即通知监理人，说明原因并附详细依据。监理人与承包人和发包人协商后确定撤销</w:t>
      </w:r>
      <w:r>
        <w:rPr>
          <w:rFonts w:ascii="宋体" w:hAnsi="宋体" w:hint="eastAsia"/>
        </w:rPr>
        <w:t>、</w:t>
      </w:r>
      <w:r>
        <w:rPr>
          <w:rFonts w:hint="eastAsia"/>
        </w:rPr>
        <w:t>改变或不改变原变更意向书。</w:t>
      </w:r>
    </w:p>
    <w:p w:rsidR="00ED3A8A" w:rsidRDefault="0033139E">
      <w:pPr>
        <w:spacing w:line="400" w:lineRule="exact"/>
        <w:ind w:firstLineChars="200" w:firstLine="420"/>
      </w:pPr>
      <w:r>
        <w:rPr>
          <w:rFonts w:hint="eastAsia"/>
        </w:rPr>
        <w:t xml:space="preserve">15.3.2 </w:t>
      </w:r>
      <w:r>
        <w:rPr>
          <w:rFonts w:ascii="黑体" w:eastAsia="黑体" w:hint="eastAsia"/>
        </w:rPr>
        <w:t>变更估价</w:t>
      </w:r>
    </w:p>
    <w:p w:rsidR="00ED3A8A" w:rsidRDefault="0033139E">
      <w:pPr>
        <w:spacing w:line="400" w:lineRule="exact"/>
        <w:ind w:firstLineChars="200" w:firstLine="420"/>
      </w:pPr>
      <w:r>
        <w:rPr>
          <w:rFonts w:hint="eastAsia"/>
        </w:rPr>
        <w:t>（</w:t>
      </w:r>
      <w:r>
        <w:rPr>
          <w:rFonts w:hint="eastAsia"/>
        </w:rPr>
        <w:t>1</w:t>
      </w:r>
      <w:r>
        <w:rPr>
          <w:rFonts w:hint="eastAsia"/>
        </w:rPr>
        <w:t>）除专用合同条款对期限另有</w:t>
      </w:r>
      <w:r>
        <w:rPr>
          <w:rFonts w:hint="eastAsia"/>
        </w:rPr>
        <w:t>约定外，承包人应在收到变更指示或变更意向书后的</w:t>
      </w:r>
      <w:r>
        <w:rPr>
          <w:rFonts w:hint="eastAsia"/>
        </w:rPr>
        <w:t>14</w:t>
      </w:r>
      <w:r>
        <w:rPr>
          <w:rFonts w:hint="eastAsia"/>
        </w:rPr>
        <w:t>天内，向监理人提交变更报价书，报价内容应根据第</w:t>
      </w:r>
      <w:r>
        <w:rPr>
          <w:rFonts w:hint="eastAsia"/>
        </w:rPr>
        <w:t>15.4</w:t>
      </w:r>
      <w:r>
        <w:rPr>
          <w:rFonts w:hint="eastAsia"/>
        </w:rPr>
        <w:t>款约定的估价原则，详细开列变更工作的价格组成及其依据，并附必要的施工方法说明和有关图纸。</w:t>
      </w:r>
    </w:p>
    <w:p w:rsidR="00ED3A8A" w:rsidRDefault="0033139E">
      <w:pPr>
        <w:spacing w:line="400" w:lineRule="exact"/>
        <w:ind w:firstLineChars="200" w:firstLine="420"/>
      </w:pPr>
      <w:r>
        <w:rPr>
          <w:rFonts w:hint="eastAsia"/>
        </w:rPr>
        <w:t>（</w:t>
      </w:r>
      <w:r>
        <w:rPr>
          <w:rFonts w:hint="eastAsia"/>
        </w:rPr>
        <w:t>2</w:t>
      </w:r>
      <w:r>
        <w:rPr>
          <w:rFonts w:hint="eastAsia"/>
        </w:rPr>
        <w:t>）变更工作影响工期的，承包人应提出调整工期的具体细节。监理人认为有必要时，可要求承包人提交要求提前或延长工期的施工进度计划及相应施工措施等详细资料。</w:t>
      </w:r>
    </w:p>
    <w:p w:rsidR="00ED3A8A" w:rsidRDefault="0033139E">
      <w:pPr>
        <w:spacing w:line="400" w:lineRule="exact"/>
        <w:ind w:firstLineChars="200" w:firstLine="420"/>
      </w:pPr>
      <w:r>
        <w:rPr>
          <w:rFonts w:hint="eastAsia"/>
        </w:rPr>
        <w:t>（</w:t>
      </w:r>
      <w:r>
        <w:rPr>
          <w:rFonts w:hint="eastAsia"/>
        </w:rPr>
        <w:t>3</w:t>
      </w:r>
      <w:r>
        <w:rPr>
          <w:rFonts w:hint="eastAsia"/>
        </w:rPr>
        <w:t>）除专用合同条款对期限另有约定外，监理人收到承包人变更报价书后的</w:t>
      </w:r>
      <w:r>
        <w:rPr>
          <w:rFonts w:hint="eastAsia"/>
        </w:rPr>
        <w:t>14</w:t>
      </w:r>
      <w:r>
        <w:rPr>
          <w:rFonts w:hint="eastAsia"/>
        </w:rPr>
        <w:t>天内，根据第</w:t>
      </w:r>
      <w:r>
        <w:rPr>
          <w:rFonts w:hint="eastAsia"/>
        </w:rPr>
        <w:t>15.4</w:t>
      </w:r>
      <w:r>
        <w:rPr>
          <w:rFonts w:hint="eastAsia"/>
        </w:rPr>
        <w:t>款约定的估价原则，按照第</w:t>
      </w:r>
      <w:r>
        <w:rPr>
          <w:rFonts w:hint="eastAsia"/>
        </w:rPr>
        <w:t>3.5</w:t>
      </w:r>
      <w:r>
        <w:rPr>
          <w:rFonts w:hint="eastAsia"/>
        </w:rPr>
        <w:t>款商定或确定变更价格。</w:t>
      </w:r>
    </w:p>
    <w:p w:rsidR="00ED3A8A" w:rsidRDefault="0033139E">
      <w:pPr>
        <w:spacing w:line="400" w:lineRule="exact"/>
        <w:ind w:firstLineChars="200" w:firstLine="420"/>
      </w:pPr>
      <w:r>
        <w:rPr>
          <w:rFonts w:hint="eastAsia"/>
        </w:rPr>
        <w:t xml:space="preserve">15.3.3 </w:t>
      </w:r>
      <w:r>
        <w:rPr>
          <w:rFonts w:ascii="黑体" w:eastAsia="黑体" w:hint="eastAsia"/>
        </w:rPr>
        <w:t>变更</w:t>
      </w:r>
      <w:r>
        <w:rPr>
          <w:rFonts w:ascii="黑体" w:eastAsia="黑体" w:hint="eastAsia"/>
        </w:rPr>
        <w:t>指示</w:t>
      </w:r>
    </w:p>
    <w:p w:rsidR="00ED3A8A" w:rsidRDefault="0033139E">
      <w:pPr>
        <w:spacing w:line="400" w:lineRule="exact"/>
        <w:ind w:firstLineChars="200" w:firstLine="420"/>
      </w:pPr>
      <w:r>
        <w:rPr>
          <w:rFonts w:hint="eastAsia"/>
        </w:rPr>
        <w:t>（</w:t>
      </w:r>
      <w:r>
        <w:rPr>
          <w:rFonts w:hint="eastAsia"/>
        </w:rPr>
        <w:t>1</w:t>
      </w:r>
      <w:r>
        <w:rPr>
          <w:rFonts w:hint="eastAsia"/>
        </w:rPr>
        <w:t>）变更指示只能由监理人发出。</w:t>
      </w:r>
    </w:p>
    <w:p w:rsidR="00ED3A8A" w:rsidRDefault="0033139E">
      <w:pPr>
        <w:spacing w:line="400" w:lineRule="exact"/>
        <w:ind w:firstLineChars="200" w:firstLine="420"/>
      </w:pPr>
      <w:r>
        <w:rPr>
          <w:rFonts w:hint="eastAsia"/>
        </w:rPr>
        <w:t>（</w:t>
      </w:r>
      <w:r>
        <w:rPr>
          <w:rFonts w:hint="eastAsia"/>
        </w:rPr>
        <w:t>2</w:t>
      </w:r>
      <w:r>
        <w:rPr>
          <w:rFonts w:hint="eastAsia"/>
        </w:rPr>
        <w:t>）变更指示应说明变更的目的、范围、变更内容以及变更的工程量及其进度和技术要求，并附有关图纸和文件。承包人收到变更指示后，应按变更指示进行变更工作。</w:t>
      </w:r>
      <w:bookmarkStart w:id="411" w:name="_Toc144974679"/>
      <w:bookmarkStart w:id="412" w:name="_Toc152042488"/>
      <w:bookmarkStart w:id="413" w:name="_Toc152045710"/>
      <w:bookmarkStart w:id="414" w:name="_Toc179632728"/>
    </w:p>
    <w:p w:rsidR="00ED3A8A" w:rsidRDefault="0033139E">
      <w:pPr>
        <w:spacing w:line="400" w:lineRule="exact"/>
        <w:rPr>
          <w:rFonts w:ascii="黑体" w:eastAsia="黑体"/>
          <w:sz w:val="24"/>
        </w:rPr>
      </w:pPr>
      <w:r>
        <w:rPr>
          <w:rFonts w:ascii="黑体" w:eastAsia="黑体" w:hint="eastAsia"/>
          <w:sz w:val="24"/>
        </w:rPr>
        <w:t xml:space="preserve">15.4 </w:t>
      </w:r>
      <w:r>
        <w:rPr>
          <w:rFonts w:ascii="黑体" w:eastAsia="黑体" w:hint="eastAsia"/>
          <w:sz w:val="24"/>
        </w:rPr>
        <w:t>变更的估价原则</w:t>
      </w:r>
      <w:bookmarkEnd w:id="411"/>
      <w:bookmarkEnd w:id="412"/>
      <w:bookmarkEnd w:id="413"/>
      <w:bookmarkEnd w:id="414"/>
    </w:p>
    <w:p w:rsidR="00ED3A8A" w:rsidRDefault="0033139E">
      <w:pPr>
        <w:spacing w:line="400" w:lineRule="exact"/>
        <w:ind w:firstLineChars="200" w:firstLine="420"/>
      </w:pPr>
      <w:r>
        <w:rPr>
          <w:rFonts w:hint="eastAsia"/>
        </w:rPr>
        <w:t>除专用合同条款另有约定外，因变更引起的价格调整按照本款约定处理。</w:t>
      </w:r>
    </w:p>
    <w:p w:rsidR="00ED3A8A" w:rsidRDefault="0033139E">
      <w:pPr>
        <w:spacing w:line="400" w:lineRule="exact"/>
        <w:ind w:firstLineChars="200" w:firstLine="420"/>
      </w:pPr>
      <w:r>
        <w:rPr>
          <w:rFonts w:hint="eastAsia"/>
        </w:rPr>
        <w:t xml:space="preserve">15.4.1 </w:t>
      </w:r>
      <w:r>
        <w:rPr>
          <w:rFonts w:hint="eastAsia"/>
        </w:rPr>
        <w:t>已标价工程量清单中有适用于变更工作的子目的，采用该子目的单价。</w:t>
      </w:r>
    </w:p>
    <w:p w:rsidR="00ED3A8A" w:rsidRDefault="0033139E">
      <w:pPr>
        <w:spacing w:line="400" w:lineRule="exact"/>
        <w:ind w:firstLineChars="200" w:firstLine="420"/>
      </w:pPr>
      <w:r>
        <w:rPr>
          <w:rFonts w:hint="eastAsia"/>
        </w:rPr>
        <w:lastRenderedPageBreak/>
        <w:t xml:space="preserve">15.4.2 </w:t>
      </w:r>
      <w:r>
        <w:rPr>
          <w:rFonts w:hint="eastAsia"/>
        </w:rPr>
        <w:t>已标价工程量清单中无适用于变更工作的子目，但有类似子目的，可在合理范围内参照类似子目的单价，由监理人按第</w:t>
      </w:r>
      <w:r>
        <w:rPr>
          <w:rFonts w:hint="eastAsia"/>
        </w:rPr>
        <w:t>3.5</w:t>
      </w:r>
      <w:r>
        <w:rPr>
          <w:rFonts w:hint="eastAsia"/>
        </w:rPr>
        <w:t>款商定或确定变更工作的单价</w:t>
      </w:r>
      <w:r>
        <w:rPr>
          <w:rFonts w:hint="eastAsia"/>
        </w:rPr>
        <w:t>。</w:t>
      </w:r>
    </w:p>
    <w:p w:rsidR="00ED3A8A" w:rsidRDefault="0033139E">
      <w:pPr>
        <w:spacing w:line="400" w:lineRule="exact"/>
        <w:ind w:firstLineChars="200" w:firstLine="420"/>
      </w:pPr>
      <w:r>
        <w:rPr>
          <w:rFonts w:hint="eastAsia"/>
        </w:rPr>
        <w:t xml:space="preserve">15.4.3 </w:t>
      </w:r>
      <w:r>
        <w:rPr>
          <w:rFonts w:hint="eastAsia"/>
        </w:rPr>
        <w:t>已标价工程量清单中无适用或类似子目的单价，可按照成本加利润的原则，由监理人按第</w:t>
      </w:r>
      <w:r>
        <w:rPr>
          <w:rFonts w:hint="eastAsia"/>
        </w:rPr>
        <w:t>3.5</w:t>
      </w:r>
      <w:r>
        <w:rPr>
          <w:rFonts w:hint="eastAsia"/>
        </w:rPr>
        <w:t>款商定或确定变更工作的单价。</w:t>
      </w:r>
      <w:bookmarkStart w:id="415" w:name="_Toc144974680"/>
      <w:bookmarkStart w:id="416" w:name="_Toc152042489"/>
      <w:bookmarkStart w:id="417" w:name="_Toc152045711"/>
      <w:bookmarkStart w:id="418" w:name="_Toc179632729"/>
    </w:p>
    <w:p w:rsidR="00ED3A8A" w:rsidRDefault="0033139E">
      <w:pPr>
        <w:spacing w:line="400" w:lineRule="exact"/>
        <w:rPr>
          <w:rFonts w:ascii="黑体" w:eastAsia="黑体"/>
          <w:sz w:val="24"/>
        </w:rPr>
      </w:pPr>
      <w:r>
        <w:rPr>
          <w:rFonts w:ascii="黑体" w:eastAsia="黑体" w:hint="eastAsia"/>
          <w:sz w:val="24"/>
        </w:rPr>
        <w:t xml:space="preserve">15.5 </w:t>
      </w:r>
      <w:r>
        <w:rPr>
          <w:rFonts w:ascii="黑体" w:eastAsia="黑体" w:hint="eastAsia"/>
          <w:sz w:val="24"/>
        </w:rPr>
        <w:t>承包人的合理化建议</w:t>
      </w:r>
      <w:bookmarkEnd w:id="415"/>
      <w:bookmarkEnd w:id="416"/>
      <w:bookmarkEnd w:id="417"/>
      <w:bookmarkEnd w:id="418"/>
    </w:p>
    <w:p w:rsidR="00ED3A8A" w:rsidRDefault="0033139E">
      <w:pPr>
        <w:spacing w:line="400" w:lineRule="exact"/>
        <w:ind w:firstLineChars="200" w:firstLine="420"/>
      </w:pPr>
      <w:r>
        <w:rPr>
          <w:rFonts w:hint="eastAsia"/>
        </w:rPr>
        <w:t xml:space="preserve">15.5.1 </w:t>
      </w:r>
      <w:r>
        <w:rPr>
          <w:rFonts w:hint="eastAsia"/>
        </w:rPr>
        <w:t>在履行合同过程中，承包人对发包人提供的图纸、技术要求以及其他方面提出的合理化建议，均应以书面形式提交监理人。合理化建议书的内容应包括建议工作的详细说明、进度计划和效益以及与其他工作的协调等，并附必要的设计文件。监理人应与发包人协商是否采纳建议。建议被采纳并构成变更的，应按第</w:t>
      </w:r>
      <w:r>
        <w:rPr>
          <w:rFonts w:hint="eastAsia"/>
        </w:rPr>
        <w:t>15.3.3</w:t>
      </w:r>
      <w:r>
        <w:rPr>
          <w:rFonts w:hint="eastAsia"/>
        </w:rPr>
        <w:t>项约定向承包人发出变更指示。</w:t>
      </w:r>
    </w:p>
    <w:p w:rsidR="00ED3A8A" w:rsidRDefault="0033139E">
      <w:pPr>
        <w:spacing w:line="400" w:lineRule="exact"/>
        <w:ind w:firstLineChars="200" w:firstLine="420"/>
      </w:pPr>
      <w:r>
        <w:rPr>
          <w:rFonts w:hint="eastAsia"/>
        </w:rPr>
        <w:t xml:space="preserve">15.5.2 </w:t>
      </w:r>
      <w:r>
        <w:rPr>
          <w:rFonts w:hint="eastAsia"/>
        </w:rPr>
        <w:t>承包人</w:t>
      </w:r>
      <w:r>
        <w:rPr>
          <w:rFonts w:hint="eastAsia"/>
        </w:rPr>
        <w:t>提出的合理化建议降低了合同价格、缩短了工期或者提高了工程经济效益的，发包人可按国家有关规定在专用合同条款中约定给予奖励。</w:t>
      </w:r>
      <w:bookmarkStart w:id="419" w:name="_Toc144974681"/>
      <w:bookmarkStart w:id="420" w:name="_Toc152042490"/>
      <w:bookmarkStart w:id="421" w:name="_Toc152045712"/>
      <w:bookmarkStart w:id="422" w:name="_Toc179632730"/>
    </w:p>
    <w:p w:rsidR="00ED3A8A" w:rsidRDefault="0033139E">
      <w:pPr>
        <w:spacing w:line="400" w:lineRule="exact"/>
        <w:rPr>
          <w:rFonts w:ascii="黑体" w:eastAsia="黑体"/>
          <w:sz w:val="24"/>
        </w:rPr>
      </w:pPr>
      <w:r>
        <w:rPr>
          <w:rFonts w:ascii="黑体" w:eastAsia="黑体" w:hint="eastAsia"/>
          <w:sz w:val="24"/>
        </w:rPr>
        <w:t xml:space="preserve">15.6 </w:t>
      </w:r>
      <w:r>
        <w:rPr>
          <w:rFonts w:ascii="黑体" w:eastAsia="黑体" w:hint="eastAsia"/>
          <w:sz w:val="24"/>
        </w:rPr>
        <w:t>暂列金额</w:t>
      </w:r>
      <w:bookmarkEnd w:id="419"/>
      <w:bookmarkEnd w:id="420"/>
      <w:bookmarkEnd w:id="421"/>
      <w:bookmarkEnd w:id="422"/>
    </w:p>
    <w:p w:rsidR="00ED3A8A" w:rsidRDefault="0033139E">
      <w:pPr>
        <w:spacing w:line="400" w:lineRule="exact"/>
        <w:ind w:firstLineChars="200" w:firstLine="420"/>
      </w:pPr>
      <w:r>
        <w:rPr>
          <w:rFonts w:hint="eastAsia"/>
        </w:rPr>
        <w:t>暂列金额只能按照监理人的指示使用，并对合同价格进行相应调整。</w:t>
      </w:r>
      <w:bookmarkStart w:id="423" w:name="_Toc144974682"/>
      <w:bookmarkStart w:id="424" w:name="_Toc152042491"/>
      <w:bookmarkStart w:id="425" w:name="_Toc152045713"/>
      <w:bookmarkStart w:id="426" w:name="_Toc179632731"/>
    </w:p>
    <w:p w:rsidR="00ED3A8A" w:rsidRDefault="0033139E">
      <w:pPr>
        <w:spacing w:line="400" w:lineRule="exact"/>
        <w:rPr>
          <w:rFonts w:ascii="黑体" w:eastAsia="黑体"/>
          <w:sz w:val="24"/>
        </w:rPr>
      </w:pPr>
      <w:r>
        <w:rPr>
          <w:rFonts w:ascii="黑体" w:eastAsia="黑体" w:hint="eastAsia"/>
          <w:sz w:val="24"/>
        </w:rPr>
        <w:t xml:space="preserve">15.7 </w:t>
      </w:r>
      <w:r>
        <w:rPr>
          <w:rFonts w:ascii="黑体" w:eastAsia="黑体" w:hint="eastAsia"/>
          <w:sz w:val="24"/>
        </w:rPr>
        <w:t>计日工</w:t>
      </w:r>
      <w:bookmarkEnd w:id="423"/>
      <w:bookmarkEnd w:id="424"/>
      <w:bookmarkEnd w:id="425"/>
      <w:bookmarkEnd w:id="426"/>
    </w:p>
    <w:p w:rsidR="00ED3A8A" w:rsidRDefault="0033139E">
      <w:pPr>
        <w:spacing w:line="400" w:lineRule="exact"/>
        <w:ind w:firstLineChars="200" w:firstLine="420"/>
        <w:rPr>
          <w:shd w:val="pct10" w:color="auto" w:fill="FFFFFF"/>
        </w:rPr>
      </w:pPr>
      <w:r>
        <w:rPr>
          <w:rFonts w:hint="eastAsia"/>
        </w:rPr>
        <w:t xml:space="preserve">15.7.1 </w:t>
      </w:r>
      <w:r>
        <w:rPr>
          <w:rFonts w:hint="eastAsia"/>
        </w:rPr>
        <w:t>发包人认为有必要时，</w:t>
      </w:r>
      <w:r>
        <w:rPr>
          <w:rFonts w:hint="eastAsia"/>
          <w:szCs w:val="21"/>
        </w:rPr>
        <w:t>由</w:t>
      </w:r>
      <w:r>
        <w:rPr>
          <w:rFonts w:hint="eastAsia"/>
        </w:rPr>
        <w:t>监理人通知承包人以计日工方式实施变更的零星工作。其价款按列入已标价工程量清单中的计日工计价子目及其单价进行计算。</w:t>
      </w:r>
    </w:p>
    <w:p w:rsidR="00ED3A8A" w:rsidRDefault="0033139E">
      <w:pPr>
        <w:spacing w:line="400" w:lineRule="exact"/>
        <w:ind w:firstLineChars="200" w:firstLine="420"/>
      </w:pPr>
      <w:r>
        <w:rPr>
          <w:rFonts w:hint="eastAsia"/>
        </w:rPr>
        <w:t xml:space="preserve">15.7.2 </w:t>
      </w:r>
      <w:r>
        <w:rPr>
          <w:rFonts w:hint="eastAsia"/>
        </w:rPr>
        <w:t>采用计日工计价的任何一项变更工作，应从暂列金额中支付，承包人应在该项变更的实施过程中，每天提交以下报表和有关凭证报送监理人审批</w:t>
      </w:r>
      <w:r>
        <w:rPr>
          <w:rFonts w:hint="eastAsia"/>
        </w:rPr>
        <w:t>：</w:t>
      </w:r>
    </w:p>
    <w:p w:rsidR="00ED3A8A" w:rsidRDefault="0033139E">
      <w:pPr>
        <w:spacing w:line="400" w:lineRule="exact"/>
        <w:ind w:firstLineChars="342" w:firstLine="718"/>
      </w:pPr>
      <w:r>
        <w:rPr>
          <w:rFonts w:hint="eastAsia"/>
        </w:rPr>
        <w:t>（</w:t>
      </w:r>
      <w:r>
        <w:rPr>
          <w:rFonts w:hint="eastAsia"/>
        </w:rPr>
        <w:t>1</w:t>
      </w:r>
      <w:r>
        <w:rPr>
          <w:rFonts w:hint="eastAsia"/>
        </w:rPr>
        <w:t>）工作名称、内容和数量；</w:t>
      </w:r>
    </w:p>
    <w:p w:rsidR="00ED3A8A" w:rsidRDefault="0033139E">
      <w:pPr>
        <w:spacing w:line="400" w:lineRule="exact"/>
        <w:ind w:firstLineChars="342" w:firstLine="718"/>
      </w:pPr>
      <w:r>
        <w:rPr>
          <w:rFonts w:hint="eastAsia"/>
        </w:rPr>
        <w:t>（</w:t>
      </w:r>
      <w:r>
        <w:rPr>
          <w:rFonts w:hint="eastAsia"/>
        </w:rPr>
        <w:t>2</w:t>
      </w:r>
      <w:r>
        <w:rPr>
          <w:rFonts w:hint="eastAsia"/>
        </w:rPr>
        <w:t>）投入该工作所有人员的姓名、工种、级别和耗用工时；</w:t>
      </w:r>
    </w:p>
    <w:p w:rsidR="00ED3A8A" w:rsidRDefault="0033139E">
      <w:pPr>
        <w:spacing w:line="400" w:lineRule="exact"/>
        <w:ind w:firstLineChars="342" w:firstLine="718"/>
      </w:pPr>
      <w:r>
        <w:rPr>
          <w:rFonts w:hint="eastAsia"/>
        </w:rPr>
        <w:t>（</w:t>
      </w:r>
      <w:r>
        <w:rPr>
          <w:rFonts w:hint="eastAsia"/>
        </w:rPr>
        <w:t>3</w:t>
      </w:r>
      <w:r>
        <w:rPr>
          <w:rFonts w:hint="eastAsia"/>
        </w:rPr>
        <w:t>）投入该工作的材料类别和数量；</w:t>
      </w:r>
    </w:p>
    <w:p w:rsidR="00ED3A8A" w:rsidRDefault="0033139E">
      <w:pPr>
        <w:spacing w:line="400" w:lineRule="exact"/>
        <w:ind w:firstLineChars="342" w:firstLine="718"/>
      </w:pPr>
      <w:r>
        <w:rPr>
          <w:rFonts w:hint="eastAsia"/>
        </w:rPr>
        <w:t>（</w:t>
      </w:r>
      <w:r>
        <w:rPr>
          <w:rFonts w:hint="eastAsia"/>
        </w:rPr>
        <w:t>4</w:t>
      </w:r>
      <w:r>
        <w:rPr>
          <w:rFonts w:hint="eastAsia"/>
        </w:rPr>
        <w:t>）投入该工作的施工设备型号、台数和耗用台时；</w:t>
      </w:r>
    </w:p>
    <w:p w:rsidR="00ED3A8A" w:rsidRDefault="0033139E">
      <w:pPr>
        <w:spacing w:line="400" w:lineRule="exact"/>
        <w:ind w:firstLineChars="342" w:firstLine="718"/>
      </w:pPr>
      <w:r>
        <w:rPr>
          <w:rFonts w:hint="eastAsia"/>
        </w:rPr>
        <w:t>（</w:t>
      </w:r>
      <w:r>
        <w:rPr>
          <w:rFonts w:hint="eastAsia"/>
        </w:rPr>
        <w:t>5</w:t>
      </w:r>
      <w:r>
        <w:rPr>
          <w:rFonts w:hint="eastAsia"/>
        </w:rPr>
        <w:t>）监理人要求提交的其他资料和凭证。</w:t>
      </w:r>
    </w:p>
    <w:p w:rsidR="00ED3A8A" w:rsidRDefault="0033139E">
      <w:pPr>
        <w:spacing w:line="400" w:lineRule="exact"/>
        <w:ind w:firstLineChars="200" w:firstLine="420"/>
      </w:pPr>
      <w:r>
        <w:rPr>
          <w:rFonts w:hint="eastAsia"/>
        </w:rPr>
        <w:t xml:space="preserve">15.7.3 </w:t>
      </w:r>
      <w:r>
        <w:rPr>
          <w:rFonts w:hint="eastAsia"/>
        </w:rPr>
        <w:t>计日工由承包人汇总后，按第</w:t>
      </w:r>
      <w:r>
        <w:rPr>
          <w:rFonts w:hint="eastAsia"/>
        </w:rPr>
        <w:t>17.3.2</w:t>
      </w:r>
      <w:r>
        <w:rPr>
          <w:rFonts w:hint="eastAsia"/>
        </w:rPr>
        <w:t>项的约定列入进度付款申请单，由监理人复核并经发包人同意后列入进度付款。</w:t>
      </w:r>
      <w:bookmarkStart w:id="427" w:name="_Toc144974683"/>
      <w:bookmarkStart w:id="428" w:name="_Toc152042492"/>
      <w:bookmarkStart w:id="429" w:name="_Toc152045714"/>
      <w:bookmarkStart w:id="430" w:name="_Toc179632732"/>
    </w:p>
    <w:p w:rsidR="00ED3A8A" w:rsidRDefault="0033139E">
      <w:pPr>
        <w:spacing w:line="400" w:lineRule="exact"/>
        <w:rPr>
          <w:rFonts w:ascii="黑体" w:eastAsia="黑体"/>
          <w:sz w:val="24"/>
        </w:rPr>
      </w:pPr>
      <w:r>
        <w:rPr>
          <w:rFonts w:ascii="黑体" w:eastAsia="黑体" w:hint="eastAsia"/>
          <w:sz w:val="24"/>
        </w:rPr>
        <w:t xml:space="preserve">15.8 </w:t>
      </w:r>
      <w:r>
        <w:rPr>
          <w:rFonts w:ascii="黑体" w:eastAsia="黑体" w:hint="eastAsia"/>
          <w:sz w:val="24"/>
        </w:rPr>
        <w:t>暂估价</w:t>
      </w:r>
      <w:bookmarkEnd w:id="427"/>
      <w:bookmarkEnd w:id="428"/>
      <w:bookmarkEnd w:id="429"/>
      <w:bookmarkEnd w:id="430"/>
    </w:p>
    <w:p w:rsidR="00ED3A8A" w:rsidRDefault="0033139E">
      <w:pPr>
        <w:spacing w:line="400" w:lineRule="exact"/>
        <w:ind w:firstLineChars="200" w:firstLine="420"/>
      </w:pPr>
      <w:r>
        <w:rPr>
          <w:rFonts w:hint="eastAsia"/>
        </w:rPr>
        <w:t xml:space="preserve">15.8.1 </w:t>
      </w:r>
      <w:r>
        <w:rPr>
          <w:rFonts w:hint="eastAsia"/>
        </w:rPr>
        <w:t>发包人在工程量清单中给定暂估价的材料、工程设备和专业工程属于依法必须招标的范围并达到规定的规模标准的，由发包人和承包人以招标的方式选择供应商或分包人。发包人和承包人的权利义务关系在专用合同条款中约定。中标金额与工程量清单中所列的暂估价的金额差以及相应的税金等其他费用列入合同价格。</w:t>
      </w:r>
    </w:p>
    <w:p w:rsidR="00ED3A8A" w:rsidRDefault="0033139E">
      <w:pPr>
        <w:spacing w:line="400" w:lineRule="exact"/>
        <w:ind w:firstLineChars="200" w:firstLine="420"/>
      </w:pPr>
      <w:r>
        <w:rPr>
          <w:rFonts w:hint="eastAsia"/>
        </w:rPr>
        <w:t xml:space="preserve">15.8.2 </w:t>
      </w:r>
      <w:r>
        <w:rPr>
          <w:rFonts w:hint="eastAsia"/>
        </w:rPr>
        <w:t>发包人在工程量清单中给定暂估价的材料和工程设备不属于依法必须招标的范围或未达到规定的规模标准的，应由承包人按第</w:t>
      </w:r>
      <w:r>
        <w:rPr>
          <w:rFonts w:hint="eastAsia"/>
        </w:rPr>
        <w:t>5.1</w:t>
      </w:r>
      <w:r>
        <w:rPr>
          <w:rFonts w:hint="eastAsia"/>
        </w:rPr>
        <w:t>款的约定提供。经监理人确认的材料、工程设备的价格与工程量清单中所列的暂估价的金额差以及相应的税金等其</w:t>
      </w:r>
      <w:r>
        <w:rPr>
          <w:rFonts w:hint="eastAsia"/>
        </w:rPr>
        <w:t>他费用列入合同价格。</w:t>
      </w:r>
    </w:p>
    <w:p w:rsidR="00ED3A8A" w:rsidRDefault="0033139E">
      <w:pPr>
        <w:spacing w:line="400" w:lineRule="exact"/>
        <w:ind w:firstLineChars="200" w:firstLine="420"/>
      </w:pPr>
      <w:r>
        <w:rPr>
          <w:rFonts w:hint="eastAsia"/>
        </w:rPr>
        <w:t xml:space="preserve">15.8.3 </w:t>
      </w:r>
      <w:r>
        <w:rPr>
          <w:rFonts w:hint="eastAsia"/>
        </w:rPr>
        <w:t>发包人在工程量清单中给定暂估价的专业工程不属于依法必须招标的范围或未达到</w:t>
      </w:r>
      <w:r>
        <w:rPr>
          <w:rFonts w:hint="eastAsia"/>
        </w:rPr>
        <w:lastRenderedPageBreak/>
        <w:t>规定的规模标准的，由监理人按照第</w:t>
      </w:r>
      <w:r>
        <w:rPr>
          <w:rFonts w:hint="eastAsia"/>
        </w:rPr>
        <w:t>15.4</w:t>
      </w:r>
      <w:r>
        <w:rPr>
          <w:rFonts w:hint="eastAsia"/>
        </w:rPr>
        <w:t>款进行估价，但专用合同条款另有约定的除外。经估价的专业工程与工程量清单中所列的暂估价的金额差以及相应的税金等其他费用列入合同价格。</w:t>
      </w:r>
      <w:bookmarkStart w:id="431" w:name="_Toc144974684"/>
      <w:bookmarkStart w:id="432" w:name="_Toc152042493"/>
      <w:bookmarkStart w:id="433" w:name="_Toc152045715"/>
      <w:bookmarkStart w:id="434" w:name="_Toc179632733"/>
    </w:p>
    <w:p w:rsidR="00ED3A8A" w:rsidRDefault="0033139E">
      <w:pPr>
        <w:spacing w:line="400" w:lineRule="exact"/>
        <w:rPr>
          <w:rFonts w:ascii="黑体" w:eastAsia="黑体"/>
          <w:sz w:val="28"/>
          <w:szCs w:val="28"/>
        </w:rPr>
      </w:pPr>
      <w:r>
        <w:rPr>
          <w:rFonts w:ascii="黑体" w:eastAsia="黑体" w:hint="eastAsia"/>
          <w:sz w:val="28"/>
          <w:szCs w:val="28"/>
        </w:rPr>
        <w:t xml:space="preserve">16. </w:t>
      </w:r>
      <w:r>
        <w:rPr>
          <w:rFonts w:ascii="黑体" w:eastAsia="黑体" w:hint="eastAsia"/>
          <w:sz w:val="28"/>
          <w:szCs w:val="28"/>
        </w:rPr>
        <w:t>价格调整</w:t>
      </w:r>
      <w:bookmarkStart w:id="435" w:name="_Toc144974685"/>
      <w:bookmarkStart w:id="436" w:name="_Toc152042494"/>
      <w:bookmarkStart w:id="437" w:name="_Toc152045716"/>
      <w:bookmarkStart w:id="438" w:name="_Toc179632734"/>
      <w:bookmarkEnd w:id="431"/>
      <w:bookmarkEnd w:id="432"/>
      <w:bookmarkEnd w:id="433"/>
      <w:bookmarkEnd w:id="434"/>
    </w:p>
    <w:p w:rsidR="00ED3A8A" w:rsidRDefault="0033139E">
      <w:pPr>
        <w:spacing w:line="400" w:lineRule="exact"/>
        <w:rPr>
          <w:rFonts w:ascii="黑体" w:eastAsia="黑体"/>
          <w:sz w:val="24"/>
        </w:rPr>
      </w:pPr>
      <w:r>
        <w:rPr>
          <w:rFonts w:ascii="黑体" w:eastAsia="黑体" w:hint="eastAsia"/>
          <w:sz w:val="24"/>
        </w:rPr>
        <w:t xml:space="preserve">16.1 </w:t>
      </w:r>
      <w:r>
        <w:rPr>
          <w:rFonts w:ascii="黑体" w:eastAsia="黑体" w:hint="eastAsia"/>
          <w:sz w:val="24"/>
        </w:rPr>
        <w:t>物价波动引起的价格调整</w:t>
      </w:r>
      <w:bookmarkEnd w:id="435"/>
      <w:bookmarkEnd w:id="436"/>
      <w:bookmarkEnd w:id="437"/>
      <w:bookmarkEnd w:id="438"/>
    </w:p>
    <w:p w:rsidR="00ED3A8A" w:rsidRDefault="0033139E">
      <w:pPr>
        <w:spacing w:line="400" w:lineRule="exact"/>
        <w:ind w:firstLineChars="200" w:firstLine="420"/>
      </w:pPr>
      <w:r>
        <w:rPr>
          <w:rFonts w:hint="eastAsia"/>
        </w:rPr>
        <w:t>除专用合同条款另有约定外，因物价波动引起的价格调整按照本款约定处理。</w:t>
      </w:r>
    </w:p>
    <w:p w:rsidR="00ED3A8A" w:rsidRDefault="0033139E">
      <w:pPr>
        <w:spacing w:line="400" w:lineRule="exact"/>
        <w:ind w:firstLineChars="200" w:firstLine="420"/>
      </w:pPr>
      <w:r>
        <w:rPr>
          <w:rFonts w:hint="eastAsia"/>
        </w:rPr>
        <w:t xml:space="preserve">16.1.1 </w:t>
      </w:r>
      <w:r>
        <w:rPr>
          <w:rFonts w:ascii="黑体" w:eastAsia="黑体" w:hint="eastAsia"/>
        </w:rPr>
        <w:t>采用价格指数调整价格差额</w:t>
      </w:r>
    </w:p>
    <w:p w:rsidR="00ED3A8A" w:rsidRDefault="0033139E">
      <w:pPr>
        <w:spacing w:line="400" w:lineRule="exact"/>
        <w:ind w:firstLineChars="200" w:firstLine="420"/>
      </w:pPr>
      <w:r>
        <w:rPr>
          <w:rFonts w:hint="eastAsia"/>
        </w:rPr>
        <w:t xml:space="preserve">16.1.1.1 </w:t>
      </w:r>
      <w:r>
        <w:rPr>
          <w:rFonts w:hint="eastAsia"/>
        </w:rPr>
        <w:t>价格调整公式</w:t>
      </w:r>
    </w:p>
    <w:p w:rsidR="00ED3A8A" w:rsidRDefault="0033139E">
      <w:pPr>
        <w:spacing w:line="400" w:lineRule="exact"/>
        <w:ind w:firstLineChars="200" w:firstLine="420"/>
      </w:pPr>
      <w:r>
        <w:rPr>
          <w:rFonts w:hint="eastAsia"/>
        </w:rPr>
        <w:t>因人工、材料和设备等价格波动影响合同价格时，根据投标函附录中的价格指数和权重表约定的数据，按以下公式计算差额并调整合同价格。</w:t>
      </w:r>
    </w:p>
    <w:p w:rsidR="00ED3A8A" w:rsidRDefault="0033139E">
      <w:pPr>
        <w:autoSpaceDE w:val="0"/>
        <w:autoSpaceDN w:val="0"/>
        <w:adjustRightInd w:val="0"/>
        <w:spacing w:line="1200" w:lineRule="exact"/>
        <w:ind w:right="248" w:firstLineChars="398" w:firstLine="759"/>
      </w:pPr>
      <w:r>
        <w:rPr>
          <w:rFonts w:hint="eastAsia"/>
          <w:b/>
          <w:bCs/>
          <w:kern w:val="0"/>
          <w:sz w:val="19"/>
          <w:szCs w:val="19"/>
          <w:lang w:val="zh-CN"/>
        </w:rPr>
        <w:t xml:space="preserve">        </w:t>
      </w:r>
      <w:r w:rsidR="00ED3A8A" w:rsidRPr="00ED3A8A">
        <w:rPr>
          <w:position w:val="-34"/>
        </w:rPr>
        <w:object w:dxaOrig="612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39pt" o:ole="">
            <v:imagedata r:id="rId19" o:title=""/>
          </v:shape>
          <o:OLEObject Type="Embed" ProgID="Equations" ShapeID="_x0000_i1025" DrawAspect="Content" ObjectID="_1591450455" r:id="rId20"/>
        </w:object>
      </w:r>
    </w:p>
    <w:p w:rsidR="00ED3A8A" w:rsidRDefault="0033139E">
      <w:pPr>
        <w:tabs>
          <w:tab w:val="left" w:pos="1260"/>
        </w:tabs>
        <w:spacing w:line="400" w:lineRule="exact"/>
        <w:ind w:firstLineChars="200" w:firstLine="420"/>
      </w:pPr>
      <w:r>
        <w:rPr>
          <w:rFonts w:hint="eastAsia"/>
        </w:rPr>
        <w:t xml:space="preserve"> </w:t>
      </w:r>
    </w:p>
    <w:p w:rsidR="00ED3A8A" w:rsidRDefault="0033139E">
      <w:pPr>
        <w:tabs>
          <w:tab w:val="left" w:pos="1260"/>
        </w:tabs>
        <w:spacing w:line="400" w:lineRule="exact"/>
        <w:ind w:firstLineChars="200" w:firstLine="420"/>
      </w:pPr>
      <w:r>
        <w:rPr>
          <w:rFonts w:hint="eastAsia"/>
        </w:rPr>
        <w:t>式中：</w:t>
      </w:r>
      <w:r>
        <w:rPr>
          <w:rFonts w:hint="eastAsia"/>
        </w:rPr>
        <w:t xml:space="preserve"> </w:t>
      </w:r>
      <w:r>
        <w:rPr>
          <w:rFonts w:hint="eastAsia"/>
        </w:rPr>
        <w:t>△</w:t>
      </w:r>
      <w:r>
        <w:rPr>
          <w:rFonts w:hint="eastAsia"/>
        </w:rPr>
        <w:t xml:space="preserve">P -- </w:t>
      </w:r>
      <w:r>
        <w:rPr>
          <w:rFonts w:hint="eastAsia"/>
        </w:rPr>
        <w:t>需调整的价格差额；</w:t>
      </w:r>
    </w:p>
    <w:p w:rsidR="00ED3A8A" w:rsidRDefault="0033139E">
      <w:pPr>
        <w:tabs>
          <w:tab w:val="left" w:pos="1260"/>
        </w:tabs>
        <w:spacing w:line="400" w:lineRule="exact"/>
        <w:ind w:firstLineChars="550" w:firstLine="1155"/>
      </w:pPr>
      <w:r>
        <w:rPr>
          <w:rFonts w:hint="eastAsia"/>
        </w:rPr>
        <w:t>P</w:t>
      </w:r>
      <w:r>
        <w:rPr>
          <w:rFonts w:hint="eastAsia"/>
          <w:szCs w:val="21"/>
          <w:vertAlign w:val="subscript"/>
        </w:rPr>
        <w:t>0</w:t>
      </w:r>
      <w:r>
        <w:rPr>
          <w:rFonts w:hint="eastAsia"/>
        </w:rPr>
        <w:t xml:space="preserve"> -- </w:t>
      </w:r>
      <w:r>
        <w:rPr>
          <w:rFonts w:hint="eastAsia"/>
        </w:rPr>
        <w:t>第</w:t>
      </w:r>
      <w:r>
        <w:rPr>
          <w:rFonts w:hint="eastAsia"/>
        </w:rPr>
        <w:t>17.3.3</w:t>
      </w:r>
      <w:r>
        <w:rPr>
          <w:rFonts w:hint="eastAsia"/>
        </w:rPr>
        <w:t>项、第</w:t>
      </w:r>
      <w:r>
        <w:rPr>
          <w:rFonts w:hint="eastAsia"/>
        </w:rPr>
        <w:t>17.5.2</w:t>
      </w:r>
      <w:r>
        <w:rPr>
          <w:rFonts w:hint="eastAsia"/>
        </w:rPr>
        <w:t>项和第</w:t>
      </w:r>
      <w:r>
        <w:rPr>
          <w:rFonts w:hint="eastAsia"/>
        </w:rPr>
        <w:t>17.6.2</w:t>
      </w:r>
      <w:r>
        <w:rPr>
          <w:rFonts w:hint="eastAsia"/>
        </w:rPr>
        <w:t>项约定的付款证书中承包人应得到的已完成工程量的金额。此项金额应不包括价格调整、不计质量保证金的扣留和支付、预付款的支付和扣回。第</w:t>
      </w:r>
      <w:r>
        <w:rPr>
          <w:rFonts w:hint="eastAsia"/>
        </w:rPr>
        <w:t>15</w:t>
      </w:r>
      <w:r>
        <w:rPr>
          <w:rFonts w:hint="eastAsia"/>
        </w:rPr>
        <w:t>条约定的变更及其他金额已按现行价格计价的，也不计在内；</w:t>
      </w:r>
    </w:p>
    <w:p w:rsidR="00ED3A8A" w:rsidRDefault="0033139E">
      <w:pPr>
        <w:tabs>
          <w:tab w:val="left" w:pos="1260"/>
        </w:tabs>
        <w:spacing w:line="400" w:lineRule="exact"/>
        <w:ind w:firstLineChars="600" w:firstLine="1260"/>
      </w:pPr>
      <w:bookmarkStart w:id="439" w:name="_Toc144974686"/>
      <w:bookmarkStart w:id="440" w:name="_Toc152042495"/>
      <w:r>
        <w:rPr>
          <w:rFonts w:hint="eastAsia"/>
        </w:rPr>
        <w:t xml:space="preserve">A -- </w:t>
      </w:r>
      <w:r>
        <w:rPr>
          <w:rFonts w:hint="eastAsia"/>
        </w:rPr>
        <w:t>定值权重</w:t>
      </w:r>
      <w:r>
        <w:rPr>
          <w:rFonts w:hint="eastAsia"/>
        </w:rPr>
        <w:t>(</w:t>
      </w:r>
      <w:r>
        <w:rPr>
          <w:rFonts w:hint="eastAsia"/>
        </w:rPr>
        <w:t>即不调部分的权重</w:t>
      </w:r>
      <w:r>
        <w:rPr>
          <w:rFonts w:hint="eastAsia"/>
        </w:rPr>
        <w:t>)</w:t>
      </w:r>
      <w:r>
        <w:rPr>
          <w:rFonts w:hint="eastAsia"/>
        </w:rPr>
        <w:t>；</w:t>
      </w:r>
      <w:bookmarkEnd w:id="439"/>
      <w:bookmarkEnd w:id="440"/>
    </w:p>
    <w:p w:rsidR="00ED3A8A" w:rsidRDefault="0033139E">
      <w:pPr>
        <w:tabs>
          <w:tab w:val="left" w:pos="1260"/>
        </w:tabs>
        <w:spacing w:line="400" w:lineRule="exact"/>
        <w:ind w:firstLineChars="600" w:firstLine="1260"/>
      </w:pPr>
      <w:r>
        <w:rPr>
          <w:rFonts w:hint="eastAsia"/>
        </w:rPr>
        <w:t>B</w:t>
      </w:r>
      <w:r>
        <w:rPr>
          <w:rFonts w:hint="eastAsia"/>
          <w:szCs w:val="21"/>
          <w:vertAlign w:val="subscript"/>
        </w:rPr>
        <w:t>1</w:t>
      </w:r>
      <w:r>
        <w:rPr>
          <w:rFonts w:hint="eastAsia"/>
          <w:sz w:val="15"/>
          <w:szCs w:val="15"/>
        </w:rPr>
        <w:t>;</w:t>
      </w:r>
      <w:r>
        <w:rPr>
          <w:rFonts w:hint="eastAsia"/>
        </w:rPr>
        <w:t xml:space="preserve"> B</w:t>
      </w:r>
      <w:r>
        <w:rPr>
          <w:rFonts w:hint="eastAsia"/>
          <w:szCs w:val="21"/>
          <w:vertAlign w:val="subscript"/>
        </w:rPr>
        <w:t>2</w:t>
      </w:r>
      <w:r>
        <w:rPr>
          <w:rFonts w:hint="eastAsia"/>
        </w:rPr>
        <w:t xml:space="preserve"> ;B</w:t>
      </w:r>
      <w:r>
        <w:rPr>
          <w:rFonts w:hint="eastAsia"/>
          <w:szCs w:val="21"/>
          <w:vertAlign w:val="subscript"/>
        </w:rPr>
        <w:t>3</w:t>
      </w:r>
      <w:r>
        <w:rPr>
          <w:rFonts w:ascii="宋体" w:hAnsi="宋体" w:hint="eastAsia"/>
          <w:sz w:val="15"/>
          <w:szCs w:val="15"/>
        </w:rPr>
        <w:t>·····</w:t>
      </w:r>
      <w:r>
        <w:rPr>
          <w:rFonts w:hint="eastAsia"/>
        </w:rPr>
        <w:t>B</w:t>
      </w:r>
      <w:r>
        <w:rPr>
          <w:rFonts w:hint="eastAsia"/>
          <w:szCs w:val="21"/>
          <w:vertAlign w:val="subscript"/>
        </w:rPr>
        <w:t>n</w:t>
      </w:r>
      <w:r>
        <w:rPr>
          <w:rFonts w:hint="eastAsia"/>
        </w:rPr>
        <w:t xml:space="preserve"> -- </w:t>
      </w:r>
      <w:r>
        <w:rPr>
          <w:rFonts w:hint="eastAsia"/>
        </w:rPr>
        <w:t>各可调因子的变值权重</w:t>
      </w:r>
      <w:r>
        <w:rPr>
          <w:rFonts w:hint="eastAsia"/>
        </w:rPr>
        <w:t>(</w:t>
      </w:r>
      <w:r>
        <w:rPr>
          <w:rFonts w:hint="eastAsia"/>
        </w:rPr>
        <w:t>即可调部分的权重</w:t>
      </w:r>
      <w:r>
        <w:rPr>
          <w:rFonts w:hint="eastAsia"/>
        </w:rPr>
        <w:t>)</w:t>
      </w:r>
      <w:r>
        <w:rPr>
          <w:rFonts w:hint="eastAsia"/>
        </w:rPr>
        <w:t>为各可调因子在投标函投标总报价中所占的比例；</w:t>
      </w:r>
    </w:p>
    <w:p w:rsidR="00ED3A8A" w:rsidRDefault="0033139E">
      <w:pPr>
        <w:tabs>
          <w:tab w:val="left" w:pos="1260"/>
        </w:tabs>
        <w:spacing w:line="400" w:lineRule="exact"/>
        <w:ind w:firstLineChars="600" w:firstLine="1260"/>
      </w:pPr>
      <w:r>
        <w:rPr>
          <w:rFonts w:hint="eastAsia"/>
        </w:rPr>
        <w:t>F</w:t>
      </w:r>
      <w:r>
        <w:rPr>
          <w:rFonts w:hint="eastAsia"/>
          <w:szCs w:val="21"/>
          <w:vertAlign w:val="subscript"/>
        </w:rPr>
        <w:t>t1</w:t>
      </w:r>
      <w:r>
        <w:rPr>
          <w:rFonts w:hint="eastAsia"/>
        </w:rPr>
        <w:t xml:space="preserve"> ;F</w:t>
      </w:r>
      <w:r>
        <w:rPr>
          <w:rFonts w:hint="eastAsia"/>
          <w:szCs w:val="21"/>
          <w:vertAlign w:val="subscript"/>
        </w:rPr>
        <w:t>t2</w:t>
      </w:r>
      <w:r>
        <w:rPr>
          <w:rFonts w:hint="eastAsia"/>
        </w:rPr>
        <w:t xml:space="preserve"> ;F</w:t>
      </w:r>
      <w:r>
        <w:rPr>
          <w:rFonts w:hint="eastAsia"/>
          <w:szCs w:val="21"/>
          <w:vertAlign w:val="subscript"/>
        </w:rPr>
        <w:t>t3</w:t>
      </w:r>
      <w:r>
        <w:rPr>
          <w:rFonts w:ascii="宋体" w:hAnsi="宋体" w:hint="eastAsia"/>
          <w:sz w:val="15"/>
          <w:szCs w:val="15"/>
        </w:rPr>
        <w:t>·····</w:t>
      </w:r>
      <w:r>
        <w:rPr>
          <w:rFonts w:hint="eastAsia"/>
        </w:rPr>
        <w:t>F</w:t>
      </w:r>
      <w:r>
        <w:rPr>
          <w:rFonts w:hint="eastAsia"/>
          <w:szCs w:val="21"/>
          <w:vertAlign w:val="subscript"/>
        </w:rPr>
        <w:t>tn</w:t>
      </w:r>
      <w:r>
        <w:rPr>
          <w:rFonts w:hint="eastAsia"/>
        </w:rPr>
        <w:t xml:space="preserve"> -- </w:t>
      </w:r>
      <w:r>
        <w:rPr>
          <w:rFonts w:hint="eastAsia"/>
        </w:rPr>
        <w:t>各可调因子的现行价格指数，指第</w:t>
      </w:r>
      <w:r>
        <w:rPr>
          <w:rFonts w:hint="eastAsia"/>
        </w:rPr>
        <w:t>17.3.3</w:t>
      </w:r>
      <w:r>
        <w:rPr>
          <w:rFonts w:hint="eastAsia"/>
        </w:rPr>
        <w:t>项、第</w:t>
      </w:r>
      <w:r>
        <w:rPr>
          <w:rFonts w:hint="eastAsia"/>
        </w:rPr>
        <w:t>17.5.2</w:t>
      </w:r>
      <w:r>
        <w:rPr>
          <w:rFonts w:hint="eastAsia"/>
        </w:rPr>
        <w:t>项和第</w:t>
      </w:r>
      <w:r>
        <w:rPr>
          <w:rFonts w:hint="eastAsia"/>
        </w:rPr>
        <w:t>17.6.2</w:t>
      </w:r>
      <w:r>
        <w:rPr>
          <w:rFonts w:hint="eastAsia"/>
        </w:rPr>
        <w:t>项约定的付款证书相关周期最后一天的前</w:t>
      </w:r>
      <w:r>
        <w:rPr>
          <w:rFonts w:hint="eastAsia"/>
        </w:rPr>
        <w:t>42</w:t>
      </w:r>
      <w:r>
        <w:rPr>
          <w:rFonts w:hint="eastAsia"/>
        </w:rPr>
        <w:t>天的各可调因子的价格指数；</w:t>
      </w:r>
    </w:p>
    <w:p w:rsidR="00ED3A8A" w:rsidRDefault="0033139E">
      <w:pPr>
        <w:tabs>
          <w:tab w:val="left" w:pos="1260"/>
        </w:tabs>
        <w:spacing w:line="400" w:lineRule="exact"/>
        <w:ind w:firstLineChars="600" w:firstLine="1260"/>
      </w:pPr>
      <w:r>
        <w:rPr>
          <w:rFonts w:hint="eastAsia"/>
        </w:rPr>
        <w:t>F</w:t>
      </w:r>
      <w:r>
        <w:rPr>
          <w:rFonts w:hint="eastAsia"/>
          <w:szCs w:val="21"/>
          <w:vertAlign w:val="subscript"/>
        </w:rPr>
        <w:t>o1</w:t>
      </w:r>
      <w:r>
        <w:rPr>
          <w:rFonts w:hint="eastAsia"/>
        </w:rPr>
        <w:t>; F</w:t>
      </w:r>
      <w:r>
        <w:rPr>
          <w:rFonts w:hint="eastAsia"/>
          <w:szCs w:val="21"/>
          <w:vertAlign w:val="subscript"/>
        </w:rPr>
        <w:t>o2</w:t>
      </w:r>
      <w:r>
        <w:rPr>
          <w:rFonts w:hint="eastAsia"/>
          <w:sz w:val="15"/>
          <w:szCs w:val="15"/>
        </w:rPr>
        <w:t>;</w:t>
      </w:r>
      <w:r>
        <w:rPr>
          <w:rFonts w:hint="eastAsia"/>
        </w:rPr>
        <w:t xml:space="preserve"> F</w:t>
      </w:r>
      <w:r>
        <w:rPr>
          <w:rFonts w:hint="eastAsia"/>
          <w:szCs w:val="21"/>
          <w:vertAlign w:val="subscript"/>
        </w:rPr>
        <w:t>o3</w:t>
      </w:r>
      <w:r>
        <w:rPr>
          <w:rFonts w:ascii="宋体" w:hAnsi="宋体" w:hint="eastAsia"/>
          <w:sz w:val="15"/>
          <w:szCs w:val="15"/>
        </w:rPr>
        <w:t>·····</w:t>
      </w:r>
      <w:r>
        <w:rPr>
          <w:rFonts w:hint="eastAsia"/>
        </w:rPr>
        <w:t>F</w:t>
      </w:r>
      <w:r>
        <w:rPr>
          <w:rFonts w:hint="eastAsia"/>
          <w:szCs w:val="21"/>
          <w:vertAlign w:val="subscript"/>
        </w:rPr>
        <w:t>on</w:t>
      </w:r>
      <w:r>
        <w:rPr>
          <w:rFonts w:hint="eastAsia"/>
        </w:rPr>
        <w:t xml:space="preserve"> -- </w:t>
      </w:r>
      <w:r>
        <w:rPr>
          <w:rFonts w:hint="eastAsia"/>
        </w:rPr>
        <w:t>各可调因子的基本价格指数，指基准日期的各可调因子的价格指数。</w:t>
      </w:r>
    </w:p>
    <w:p w:rsidR="00ED3A8A" w:rsidRDefault="0033139E">
      <w:pPr>
        <w:spacing w:line="400" w:lineRule="exact"/>
        <w:ind w:firstLineChars="200" w:firstLine="420"/>
      </w:pPr>
      <w:r>
        <w:rPr>
          <w:rFonts w:hint="eastAsia"/>
        </w:rPr>
        <w:t>以上价格调整公式中的各可调因子、定值和变值权重，以及基本价格指数及其来源在投标函附录价格指数和权重表中约定。价格指数应首先采用有关部门提供的价格指数，缺乏上述价格指数时，可采用有关部门提供的价格代替。</w:t>
      </w:r>
    </w:p>
    <w:p w:rsidR="00ED3A8A" w:rsidRDefault="0033139E">
      <w:pPr>
        <w:spacing w:line="400" w:lineRule="exact"/>
        <w:ind w:firstLineChars="200" w:firstLine="420"/>
      </w:pPr>
      <w:r>
        <w:rPr>
          <w:rFonts w:hint="eastAsia"/>
        </w:rPr>
        <w:t xml:space="preserve">16.1.1.2 </w:t>
      </w:r>
      <w:r>
        <w:rPr>
          <w:rFonts w:hint="eastAsia"/>
        </w:rPr>
        <w:t>暂时确定调整差额</w:t>
      </w:r>
    </w:p>
    <w:p w:rsidR="00ED3A8A" w:rsidRDefault="0033139E">
      <w:pPr>
        <w:spacing w:line="400" w:lineRule="exact"/>
        <w:ind w:firstLineChars="200" w:firstLine="420"/>
      </w:pPr>
      <w:r>
        <w:rPr>
          <w:rFonts w:hint="eastAsia"/>
        </w:rPr>
        <w:t>在计算调整差额时得不到现行价格指数的，可暂用上一次价格指数计算，并在以后的付款中再按实际价格指数进行调整。</w:t>
      </w:r>
    </w:p>
    <w:p w:rsidR="00ED3A8A" w:rsidRDefault="0033139E">
      <w:pPr>
        <w:spacing w:line="400" w:lineRule="exact"/>
        <w:ind w:firstLineChars="200" w:firstLine="420"/>
      </w:pPr>
      <w:r>
        <w:rPr>
          <w:rFonts w:hint="eastAsia"/>
        </w:rPr>
        <w:t xml:space="preserve">16.1.1.3 </w:t>
      </w:r>
      <w:r>
        <w:rPr>
          <w:rFonts w:hint="eastAsia"/>
        </w:rPr>
        <w:t>权重的调整</w:t>
      </w:r>
    </w:p>
    <w:p w:rsidR="00ED3A8A" w:rsidRDefault="0033139E">
      <w:pPr>
        <w:spacing w:line="400" w:lineRule="exact"/>
        <w:ind w:firstLineChars="200" w:firstLine="420"/>
      </w:pPr>
      <w:r>
        <w:rPr>
          <w:rFonts w:hint="eastAsia"/>
        </w:rPr>
        <w:t>按第</w:t>
      </w:r>
      <w:r>
        <w:rPr>
          <w:rFonts w:hint="eastAsia"/>
        </w:rPr>
        <w:t>15.1</w:t>
      </w:r>
      <w:r>
        <w:rPr>
          <w:rFonts w:hint="eastAsia"/>
        </w:rPr>
        <w:t>款约定的变更导致原定合同中的权重不合理时，由监理人与承包人和发包人协商后进行调整。</w:t>
      </w:r>
    </w:p>
    <w:p w:rsidR="00ED3A8A" w:rsidRDefault="0033139E">
      <w:pPr>
        <w:spacing w:line="400" w:lineRule="exact"/>
        <w:ind w:firstLineChars="200" w:firstLine="420"/>
      </w:pPr>
      <w:r>
        <w:rPr>
          <w:rFonts w:hint="eastAsia"/>
        </w:rPr>
        <w:t xml:space="preserve">16.1.1.4 </w:t>
      </w:r>
      <w:r>
        <w:rPr>
          <w:rFonts w:hint="eastAsia"/>
        </w:rPr>
        <w:t>承包人工期延误后的价格</w:t>
      </w:r>
      <w:r>
        <w:rPr>
          <w:rFonts w:hint="eastAsia"/>
        </w:rPr>
        <w:t>调整</w:t>
      </w:r>
    </w:p>
    <w:p w:rsidR="00ED3A8A" w:rsidRDefault="0033139E">
      <w:pPr>
        <w:spacing w:line="400" w:lineRule="exact"/>
        <w:ind w:firstLineChars="200" w:firstLine="420"/>
      </w:pPr>
      <w:r>
        <w:rPr>
          <w:rFonts w:hint="eastAsia"/>
        </w:rPr>
        <w:lastRenderedPageBreak/>
        <w:t>由于承包人原因未在约定的工期内竣工的，则对原约定竣工日期后继续施工的工程，在使用第</w:t>
      </w:r>
      <w:r>
        <w:rPr>
          <w:rFonts w:hint="eastAsia"/>
        </w:rPr>
        <w:t>16.1.1.1</w:t>
      </w:r>
      <w:r>
        <w:rPr>
          <w:rFonts w:hint="eastAsia"/>
        </w:rPr>
        <w:t>目价格调整公式时，应采用原约定竣工日期与实际竣工日期的两个价格指数中较低的一个作为现行价格指数。</w:t>
      </w:r>
    </w:p>
    <w:p w:rsidR="00ED3A8A" w:rsidRDefault="0033139E">
      <w:pPr>
        <w:spacing w:line="400" w:lineRule="exact"/>
        <w:ind w:firstLineChars="200" w:firstLine="420"/>
        <w:rPr>
          <w:rFonts w:ascii="黑体" w:eastAsia="黑体"/>
        </w:rPr>
      </w:pPr>
      <w:r>
        <w:rPr>
          <w:rFonts w:ascii="黑体" w:eastAsia="黑体" w:hint="eastAsia"/>
        </w:rPr>
        <w:t xml:space="preserve">16.1.2 </w:t>
      </w:r>
      <w:r>
        <w:rPr>
          <w:rFonts w:ascii="黑体" w:eastAsia="黑体" w:hint="eastAsia"/>
        </w:rPr>
        <w:t>采用造价信息调整价格差额</w:t>
      </w:r>
    </w:p>
    <w:p w:rsidR="00ED3A8A" w:rsidRDefault="0033139E">
      <w:pPr>
        <w:spacing w:line="400" w:lineRule="exact"/>
        <w:ind w:firstLineChars="200" w:firstLine="420"/>
      </w:pPr>
      <w:r>
        <w:rPr>
          <w:rFonts w:hint="eastAsia"/>
        </w:rPr>
        <w:t>施工期内，因人工、材料、设备和机械台班价格波动影响合同价格时，人工、机械使用费按照国家或省、自治区、直辖市建设行政管理部门、行业建设管理部门或其授权的工程造价管理机构发布的人工成本信息、机械台班单价或机械使用费系数进行调整；需要进行价格调整的材料，其单价和采购数应由监理</w:t>
      </w:r>
      <w:r>
        <w:rPr>
          <w:rFonts w:hint="eastAsia"/>
        </w:rPr>
        <w:t>人复核，监理人确认需调整的材料单价及数量，作为调整工程合同价格差额的依据。</w:t>
      </w:r>
      <w:bookmarkStart w:id="441" w:name="_Toc152042496"/>
      <w:bookmarkStart w:id="442" w:name="_Toc152045717"/>
      <w:bookmarkStart w:id="443" w:name="_Toc179632735"/>
      <w:bookmarkStart w:id="444" w:name="_Toc144974688"/>
    </w:p>
    <w:p w:rsidR="00ED3A8A" w:rsidRDefault="0033139E">
      <w:pPr>
        <w:spacing w:line="400" w:lineRule="exact"/>
        <w:rPr>
          <w:rFonts w:ascii="黑体" w:eastAsia="黑体"/>
          <w:sz w:val="24"/>
        </w:rPr>
      </w:pPr>
      <w:r>
        <w:rPr>
          <w:rFonts w:ascii="黑体" w:eastAsia="黑体" w:hint="eastAsia"/>
          <w:sz w:val="24"/>
        </w:rPr>
        <w:t xml:space="preserve">16.2 </w:t>
      </w:r>
      <w:r>
        <w:rPr>
          <w:rFonts w:ascii="黑体" w:eastAsia="黑体" w:hint="eastAsia"/>
          <w:sz w:val="24"/>
        </w:rPr>
        <w:t>法律变化引起的价格调整</w:t>
      </w:r>
      <w:bookmarkEnd w:id="441"/>
      <w:bookmarkEnd w:id="442"/>
      <w:bookmarkEnd w:id="443"/>
      <w:bookmarkEnd w:id="444"/>
    </w:p>
    <w:p w:rsidR="00ED3A8A" w:rsidRDefault="0033139E">
      <w:pPr>
        <w:spacing w:line="400" w:lineRule="exact"/>
        <w:ind w:firstLineChars="200" w:firstLine="420"/>
      </w:pPr>
      <w:r>
        <w:rPr>
          <w:rFonts w:hint="eastAsia"/>
        </w:rPr>
        <w:t>在基准日后，因法律变化导致承包人在合同履行中所需要的工程费用发生除第</w:t>
      </w:r>
      <w:r>
        <w:rPr>
          <w:rFonts w:hint="eastAsia"/>
        </w:rPr>
        <w:t>16.1</w:t>
      </w:r>
      <w:r>
        <w:rPr>
          <w:rFonts w:hint="eastAsia"/>
        </w:rPr>
        <w:t>款约定以外的增减时，监理人应根据法律、国家或省、自治区、直辖市有关部门的规定，按第</w:t>
      </w:r>
      <w:r>
        <w:rPr>
          <w:rFonts w:hint="eastAsia"/>
        </w:rPr>
        <w:t>3.5</w:t>
      </w:r>
      <w:r>
        <w:rPr>
          <w:rFonts w:hint="eastAsia"/>
        </w:rPr>
        <w:t>款商定或确定需调整的合同价款。</w:t>
      </w:r>
      <w:bookmarkStart w:id="445" w:name="_Toc144974689"/>
      <w:bookmarkStart w:id="446" w:name="_Toc152042497"/>
      <w:bookmarkStart w:id="447" w:name="_Toc152045718"/>
      <w:bookmarkStart w:id="448" w:name="_Toc179632736"/>
    </w:p>
    <w:p w:rsidR="00ED3A8A" w:rsidRDefault="0033139E">
      <w:pPr>
        <w:spacing w:line="400" w:lineRule="exact"/>
        <w:rPr>
          <w:rFonts w:ascii="黑体" w:eastAsia="黑体"/>
          <w:sz w:val="28"/>
          <w:szCs w:val="28"/>
        </w:rPr>
      </w:pPr>
      <w:r>
        <w:rPr>
          <w:rFonts w:ascii="黑体" w:eastAsia="黑体" w:hint="eastAsia"/>
          <w:sz w:val="28"/>
          <w:szCs w:val="28"/>
        </w:rPr>
        <w:t xml:space="preserve">17. </w:t>
      </w:r>
      <w:r>
        <w:rPr>
          <w:rFonts w:ascii="黑体" w:eastAsia="黑体" w:hint="eastAsia"/>
          <w:sz w:val="28"/>
          <w:szCs w:val="28"/>
        </w:rPr>
        <w:t>计量与支付</w:t>
      </w:r>
      <w:bookmarkStart w:id="449" w:name="_Toc144974690"/>
      <w:bookmarkStart w:id="450" w:name="_Toc152042498"/>
      <w:bookmarkStart w:id="451" w:name="_Toc152045719"/>
      <w:bookmarkStart w:id="452" w:name="_Toc179632737"/>
      <w:bookmarkEnd w:id="445"/>
      <w:bookmarkEnd w:id="446"/>
      <w:bookmarkEnd w:id="447"/>
      <w:bookmarkEnd w:id="448"/>
    </w:p>
    <w:p w:rsidR="00ED3A8A" w:rsidRDefault="0033139E">
      <w:pPr>
        <w:spacing w:line="400" w:lineRule="exact"/>
      </w:pPr>
      <w:r>
        <w:rPr>
          <w:rFonts w:ascii="黑体" w:eastAsia="黑体" w:hint="eastAsia"/>
          <w:sz w:val="24"/>
        </w:rPr>
        <w:t xml:space="preserve">17.1 </w:t>
      </w:r>
      <w:r>
        <w:rPr>
          <w:rFonts w:ascii="黑体" w:eastAsia="黑体" w:hint="eastAsia"/>
          <w:sz w:val="24"/>
        </w:rPr>
        <w:t>计量</w:t>
      </w:r>
      <w:bookmarkEnd w:id="449"/>
      <w:bookmarkEnd w:id="450"/>
      <w:bookmarkEnd w:id="451"/>
      <w:bookmarkEnd w:id="452"/>
    </w:p>
    <w:p w:rsidR="00ED3A8A" w:rsidRDefault="0033139E">
      <w:pPr>
        <w:spacing w:line="400" w:lineRule="exact"/>
        <w:ind w:firstLineChars="200" w:firstLine="420"/>
      </w:pPr>
      <w:r>
        <w:rPr>
          <w:rFonts w:hint="eastAsia"/>
        </w:rPr>
        <w:t xml:space="preserve">17.1.1 </w:t>
      </w:r>
      <w:r>
        <w:rPr>
          <w:rFonts w:ascii="黑体" w:eastAsia="黑体" w:hint="eastAsia"/>
        </w:rPr>
        <w:t>计量单位</w:t>
      </w:r>
    </w:p>
    <w:p w:rsidR="00ED3A8A" w:rsidRDefault="0033139E">
      <w:pPr>
        <w:spacing w:line="400" w:lineRule="exact"/>
        <w:ind w:firstLineChars="200" w:firstLine="420"/>
      </w:pPr>
      <w:r>
        <w:rPr>
          <w:rFonts w:hint="eastAsia"/>
        </w:rPr>
        <w:t>计量采用国家法定的计量单位。</w:t>
      </w:r>
    </w:p>
    <w:p w:rsidR="00ED3A8A" w:rsidRDefault="0033139E">
      <w:pPr>
        <w:spacing w:line="400" w:lineRule="exact"/>
        <w:ind w:firstLineChars="200" w:firstLine="420"/>
      </w:pPr>
      <w:r>
        <w:rPr>
          <w:rFonts w:hint="eastAsia"/>
        </w:rPr>
        <w:t xml:space="preserve">17.1.2 </w:t>
      </w:r>
      <w:r>
        <w:rPr>
          <w:rFonts w:ascii="黑体" w:eastAsia="黑体" w:hint="eastAsia"/>
        </w:rPr>
        <w:t>计量方法</w:t>
      </w:r>
    </w:p>
    <w:p w:rsidR="00ED3A8A" w:rsidRDefault="0033139E">
      <w:pPr>
        <w:spacing w:line="400" w:lineRule="exact"/>
        <w:ind w:firstLineChars="200" w:firstLine="420"/>
      </w:pPr>
      <w:r>
        <w:rPr>
          <w:rFonts w:hint="eastAsia"/>
        </w:rPr>
        <w:t>工程量清单中的工程量计算规则应按有关国家标准、行业标准的规定，并在合同中约定执行。</w:t>
      </w:r>
    </w:p>
    <w:p w:rsidR="00ED3A8A" w:rsidRDefault="0033139E">
      <w:pPr>
        <w:spacing w:line="400" w:lineRule="exact"/>
        <w:ind w:firstLineChars="200" w:firstLine="420"/>
      </w:pPr>
      <w:r>
        <w:rPr>
          <w:rFonts w:hint="eastAsia"/>
        </w:rPr>
        <w:t>17.1</w:t>
      </w:r>
      <w:r>
        <w:rPr>
          <w:rFonts w:hint="eastAsia"/>
        </w:rPr>
        <w:t xml:space="preserve">.3 </w:t>
      </w:r>
      <w:r>
        <w:rPr>
          <w:rFonts w:ascii="黑体" w:eastAsia="黑体" w:hint="eastAsia"/>
        </w:rPr>
        <w:t>计量周期</w:t>
      </w:r>
    </w:p>
    <w:p w:rsidR="00ED3A8A" w:rsidRDefault="0033139E">
      <w:pPr>
        <w:spacing w:line="400" w:lineRule="exact"/>
        <w:ind w:firstLineChars="200" w:firstLine="420"/>
      </w:pPr>
      <w:r>
        <w:rPr>
          <w:rFonts w:hint="eastAsia"/>
        </w:rPr>
        <w:t>除专用合同条款另有约定外，单价子目已完成工程量按月计量，总价子目的计量周期按批准的支付分解报告确定。</w:t>
      </w:r>
    </w:p>
    <w:p w:rsidR="00ED3A8A" w:rsidRDefault="0033139E">
      <w:pPr>
        <w:spacing w:line="400" w:lineRule="exact"/>
        <w:ind w:firstLineChars="200" w:firstLine="420"/>
      </w:pPr>
      <w:r>
        <w:rPr>
          <w:rFonts w:hint="eastAsia"/>
        </w:rPr>
        <w:t>17.1.4</w:t>
      </w:r>
      <w:r>
        <w:rPr>
          <w:rFonts w:ascii="黑体" w:eastAsia="黑体" w:hint="eastAsia"/>
        </w:rPr>
        <w:t xml:space="preserve"> </w:t>
      </w:r>
      <w:r>
        <w:rPr>
          <w:rFonts w:ascii="黑体" w:eastAsia="黑体" w:hint="eastAsia"/>
        </w:rPr>
        <w:t>单价子目的计量</w:t>
      </w:r>
    </w:p>
    <w:p w:rsidR="00ED3A8A" w:rsidRDefault="0033139E">
      <w:pPr>
        <w:spacing w:line="400" w:lineRule="exact"/>
        <w:ind w:firstLineChars="342" w:firstLine="718"/>
      </w:pPr>
      <w:r>
        <w:rPr>
          <w:rFonts w:hint="eastAsia"/>
        </w:rPr>
        <w:t>（</w:t>
      </w:r>
      <w:r>
        <w:rPr>
          <w:rFonts w:hint="eastAsia"/>
        </w:rPr>
        <w:t>1</w:t>
      </w:r>
      <w:r>
        <w:rPr>
          <w:rFonts w:hint="eastAsia"/>
        </w:rPr>
        <w:t>）已标价工程量清单中的单价子目工程量为估算工程量。结算工程量是承包人实际完成的，并按合同约定的计量方法进行计量的工程量。</w:t>
      </w:r>
    </w:p>
    <w:p w:rsidR="00ED3A8A" w:rsidRDefault="0033139E">
      <w:pPr>
        <w:spacing w:line="400" w:lineRule="exact"/>
        <w:ind w:firstLineChars="342" w:firstLine="718"/>
      </w:pPr>
      <w:r>
        <w:rPr>
          <w:rFonts w:hint="eastAsia"/>
        </w:rPr>
        <w:t>（</w:t>
      </w:r>
      <w:r>
        <w:rPr>
          <w:rFonts w:hint="eastAsia"/>
        </w:rPr>
        <w:t>2</w:t>
      </w:r>
      <w:r>
        <w:rPr>
          <w:rFonts w:hint="eastAsia"/>
        </w:rPr>
        <w:t>）承包人对已完成的工程进行计量，向监理人提交进度付款申请单、已完成工程量报表和有关计量资料。</w:t>
      </w:r>
    </w:p>
    <w:p w:rsidR="00ED3A8A" w:rsidRDefault="0033139E">
      <w:pPr>
        <w:spacing w:line="400" w:lineRule="exact"/>
        <w:ind w:firstLineChars="342" w:firstLine="718"/>
      </w:pPr>
      <w:r>
        <w:rPr>
          <w:rFonts w:hint="eastAsia"/>
        </w:rPr>
        <w:t>（</w:t>
      </w:r>
      <w:r>
        <w:rPr>
          <w:rFonts w:hint="eastAsia"/>
        </w:rPr>
        <w:t>3</w:t>
      </w:r>
      <w:r>
        <w:rPr>
          <w:rFonts w:hint="eastAsia"/>
        </w:rPr>
        <w:t>）监理人对承包人提交的工程量报表进行复核，以确定实际完成的工程量。对数量有异议的，可要求承包人按第</w:t>
      </w:r>
      <w:r>
        <w:rPr>
          <w:rFonts w:hint="eastAsia"/>
        </w:rPr>
        <w:t>8.2</w:t>
      </w:r>
      <w:r>
        <w:rPr>
          <w:rFonts w:hint="eastAsia"/>
        </w:rPr>
        <w:t>款约定进行共同复核和抽样复测。承包人应协助监理人进行复核并按监理人要求提供补充计量资料。承包人未按监理人要求参加复核，监理人复核或修正的工程量视为承包人实际完成的工程量。</w:t>
      </w:r>
    </w:p>
    <w:p w:rsidR="00ED3A8A" w:rsidRDefault="0033139E">
      <w:pPr>
        <w:spacing w:line="400" w:lineRule="exact"/>
        <w:ind w:firstLineChars="342" w:firstLine="718"/>
      </w:pPr>
      <w:r>
        <w:rPr>
          <w:rFonts w:hint="eastAsia"/>
        </w:rPr>
        <w:t>（</w:t>
      </w:r>
      <w:r>
        <w:rPr>
          <w:rFonts w:hint="eastAsia"/>
        </w:rPr>
        <w:t>4</w:t>
      </w:r>
      <w:r>
        <w:rPr>
          <w:rFonts w:hint="eastAsia"/>
        </w:rPr>
        <w:t>）监理人认为有必要时，可通知承包人共同进行联合测量、计量，承包人应遵照执行。</w:t>
      </w:r>
    </w:p>
    <w:p w:rsidR="00ED3A8A" w:rsidRDefault="0033139E">
      <w:pPr>
        <w:spacing w:line="400" w:lineRule="exact"/>
        <w:ind w:firstLineChars="342" w:firstLine="718"/>
      </w:pPr>
      <w:r>
        <w:rPr>
          <w:rFonts w:hint="eastAsia"/>
        </w:rPr>
        <w:t>（</w:t>
      </w:r>
      <w:r>
        <w:rPr>
          <w:rFonts w:hint="eastAsia"/>
        </w:rPr>
        <w:t>5</w:t>
      </w:r>
      <w:r>
        <w:rPr>
          <w:rFonts w:hint="eastAsia"/>
        </w:rPr>
        <w:t>）承包人完成工程量清单中每个子目的工程量后，监理人应要求承包人派员共同对每个子目的历次计量报表进行汇总，以核实最终结算工程量。监理人可要求承包人提</w:t>
      </w:r>
      <w:r>
        <w:rPr>
          <w:rFonts w:hint="eastAsia"/>
        </w:rPr>
        <w:t>供补充计量资</w:t>
      </w:r>
      <w:r>
        <w:rPr>
          <w:rFonts w:hint="eastAsia"/>
        </w:rPr>
        <w:lastRenderedPageBreak/>
        <w:t>料，以确定最后一次进度付款的准确工程量。承包人未按监理人要求派员参加的，监理人最终核实的工程量视为承包人完成该子目的准确工程量。</w:t>
      </w:r>
    </w:p>
    <w:p w:rsidR="00ED3A8A" w:rsidRDefault="0033139E">
      <w:pPr>
        <w:spacing w:line="400" w:lineRule="exact"/>
        <w:ind w:firstLineChars="342" w:firstLine="718"/>
      </w:pPr>
      <w:r>
        <w:rPr>
          <w:rFonts w:hint="eastAsia"/>
        </w:rPr>
        <w:t>（</w:t>
      </w:r>
      <w:r>
        <w:rPr>
          <w:rFonts w:hint="eastAsia"/>
        </w:rPr>
        <w:t>6</w:t>
      </w:r>
      <w:r>
        <w:rPr>
          <w:rFonts w:hint="eastAsia"/>
        </w:rPr>
        <w:t>）监理人应在收到承包人提交的工程量报表后的</w:t>
      </w:r>
      <w:r>
        <w:rPr>
          <w:rFonts w:hint="eastAsia"/>
        </w:rPr>
        <w:t>7</w:t>
      </w:r>
      <w:r>
        <w:rPr>
          <w:rFonts w:hint="eastAsia"/>
        </w:rPr>
        <w:t>天内进行复核，监理人未在约定时间内复核的，承包人提交的工程量报表中的工程量视为承包人实际完成的工程量，据此计算工程价款。</w:t>
      </w:r>
    </w:p>
    <w:p w:rsidR="00ED3A8A" w:rsidRDefault="0033139E">
      <w:pPr>
        <w:spacing w:line="400" w:lineRule="exact"/>
        <w:ind w:firstLineChars="200" w:firstLine="420"/>
        <w:rPr>
          <w:rFonts w:ascii="黑体" w:eastAsia="黑体"/>
        </w:rPr>
      </w:pPr>
      <w:r>
        <w:rPr>
          <w:rFonts w:hint="eastAsia"/>
        </w:rPr>
        <w:t xml:space="preserve">17.1.5 </w:t>
      </w:r>
      <w:r>
        <w:rPr>
          <w:rFonts w:ascii="黑体" w:eastAsia="黑体" w:hint="eastAsia"/>
        </w:rPr>
        <w:t>总价子目的计量</w:t>
      </w:r>
    </w:p>
    <w:p w:rsidR="00ED3A8A" w:rsidRDefault="0033139E">
      <w:pPr>
        <w:spacing w:line="400" w:lineRule="exact"/>
        <w:ind w:firstLineChars="300" w:firstLine="630"/>
        <w:rPr>
          <w:rFonts w:ascii="宋体" w:hAnsi="宋体"/>
        </w:rPr>
      </w:pPr>
      <w:r>
        <w:rPr>
          <w:rFonts w:ascii="宋体" w:hAnsi="宋体" w:hint="eastAsia"/>
        </w:rPr>
        <w:t>除专用合同条款另有约定外，总价子目的分解和计量按照下述约定进行。</w:t>
      </w:r>
    </w:p>
    <w:p w:rsidR="00ED3A8A" w:rsidRDefault="0033139E">
      <w:pPr>
        <w:spacing w:line="400" w:lineRule="exact"/>
        <w:ind w:firstLineChars="300" w:firstLine="630"/>
        <w:rPr>
          <w:rFonts w:ascii="宋体" w:hAnsi="宋体"/>
        </w:rPr>
      </w:pPr>
      <w:r>
        <w:rPr>
          <w:rFonts w:ascii="宋体" w:hAnsi="宋体" w:hint="eastAsia"/>
        </w:rPr>
        <w:t>（</w:t>
      </w:r>
      <w:r>
        <w:rPr>
          <w:rFonts w:ascii="宋体" w:hAnsi="宋体" w:hint="eastAsia"/>
        </w:rPr>
        <w:t>1</w:t>
      </w:r>
      <w:r>
        <w:rPr>
          <w:rFonts w:ascii="宋体" w:hAnsi="宋体" w:hint="eastAsia"/>
        </w:rPr>
        <w:t>）总价子目的计量和支付应以总价为基础，不因第</w:t>
      </w:r>
      <w:r>
        <w:rPr>
          <w:rFonts w:ascii="宋体" w:hAnsi="宋体" w:hint="eastAsia"/>
        </w:rPr>
        <w:t>16.1</w:t>
      </w:r>
      <w:r>
        <w:rPr>
          <w:rFonts w:ascii="宋体" w:hAnsi="宋体" w:hint="eastAsia"/>
        </w:rPr>
        <w:t>款中的因素而进行调整。承包人实际完成的工程量，是进行工程目标管理和控制进度支付的依据。</w:t>
      </w:r>
    </w:p>
    <w:p w:rsidR="00ED3A8A" w:rsidRDefault="0033139E">
      <w:pPr>
        <w:spacing w:line="400" w:lineRule="exact"/>
        <w:ind w:firstLineChars="300" w:firstLine="630"/>
        <w:rPr>
          <w:rFonts w:ascii="宋体" w:hAnsi="宋体"/>
        </w:rPr>
      </w:pPr>
      <w:r>
        <w:rPr>
          <w:rFonts w:ascii="宋体" w:hAnsi="宋体" w:hint="eastAsia"/>
        </w:rPr>
        <w:t>（</w:t>
      </w:r>
      <w:r>
        <w:rPr>
          <w:rFonts w:ascii="宋体" w:hAnsi="宋体" w:hint="eastAsia"/>
        </w:rPr>
        <w:t>2</w:t>
      </w:r>
      <w:r>
        <w:rPr>
          <w:rFonts w:ascii="宋体" w:hAnsi="宋体" w:hint="eastAsia"/>
        </w:rPr>
        <w:t>）承包人在合同约定的每个计量周期内，对已完成的工程进行计量，并向监理人提交进度付款申请单、专用合同条款约定的合同总价支付分解表所表示的阶段性或分项计量的支持性资料，以及所达到工程形象目标或分阶段需完成的工程量和有关计量资料。</w:t>
      </w:r>
    </w:p>
    <w:p w:rsidR="00ED3A8A" w:rsidRDefault="0033139E">
      <w:pPr>
        <w:spacing w:line="400" w:lineRule="exact"/>
        <w:ind w:firstLineChars="300" w:firstLine="630"/>
        <w:rPr>
          <w:rFonts w:ascii="宋体" w:hAnsi="宋体"/>
        </w:rPr>
      </w:pPr>
      <w:r>
        <w:rPr>
          <w:rFonts w:ascii="宋体" w:hAnsi="宋体" w:hint="eastAsia"/>
        </w:rPr>
        <w:t>（</w:t>
      </w:r>
      <w:r>
        <w:rPr>
          <w:rFonts w:ascii="宋体" w:hAnsi="宋体" w:hint="eastAsia"/>
        </w:rPr>
        <w:t>3</w:t>
      </w:r>
      <w:r>
        <w:rPr>
          <w:rFonts w:ascii="宋体" w:hAnsi="宋体" w:hint="eastAsia"/>
        </w:rPr>
        <w:t>）监理人对承包人提交的上述资料进行复核，以确定分阶段实际完成的工程量和工程形象目标。对其有异议的，可要求承包人按第</w:t>
      </w:r>
      <w:r>
        <w:rPr>
          <w:rFonts w:ascii="宋体" w:hAnsi="宋体" w:hint="eastAsia"/>
        </w:rPr>
        <w:t>8.2</w:t>
      </w:r>
      <w:r>
        <w:rPr>
          <w:rFonts w:ascii="宋体" w:hAnsi="宋体" w:hint="eastAsia"/>
        </w:rPr>
        <w:t>款约定进行共同</w:t>
      </w:r>
      <w:r>
        <w:rPr>
          <w:rFonts w:ascii="宋体" w:hAnsi="宋体" w:hint="eastAsia"/>
        </w:rPr>
        <w:t>复核和抽样复测。</w:t>
      </w:r>
    </w:p>
    <w:p w:rsidR="00ED3A8A" w:rsidRDefault="0033139E">
      <w:pPr>
        <w:spacing w:line="400" w:lineRule="exact"/>
        <w:ind w:firstLineChars="300" w:firstLine="630"/>
      </w:pPr>
      <w:r>
        <w:rPr>
          <w:rFonts w:hint="eastAsia"/>
        </w:rPr>
        <w:t>（</w:t>
      </w:r>
      <w:r>
        <w:rPr>
          <w:rFonts w:hint="eastAsia"/>
        </w:rPr>
        <w:t>4</w:t>
      </w:r>
      <w:r>
        <w:rPr>
          <w:rFonts w:hint="eastAsia"/>
        </w:rPr>
        <w:t>）除按照第</w:t>
      </w:r>
      <w:r>
        <w:rPr>
          <w:rFonts w:hint="eastAsia"/>
        </w:rPr>
        <w:t>15</w:t>
      </w:r>
      <w:r>
        <w:rPr>
          <w:rFonts w:hint="eastAsia"/>
        </w:rPr>
        <w:t>条约定的变更外，总价子目的工程量是承包人用于结算的最终工程量。</w:t>
      </w:r>
      <w:r>
        <w:rPr>
          <w:rFonts w:hint="eastAsia"/>
        </w:rPr>
        <w:t xml:space="preserve"> </w:t>
      </w:r>
      <w:bookmarkStart w:id="453" w:name="_Toc144974691"/>
      <w:bookmarkStart w:id="454" w:name="_Toc152042499"/>
      <w:bookmarkStart w:id="455" w:name="_Toc152045720"/>
      <w:bookmarkStart w:id="456" w:name="_Toc179632738"/>
    </w:p>
    <w:p w:rsidR="00ED3A8A" w:rsidRDefault="0033139E">
      <w:pPr>
        <w:spacing w:line="400" w:lineRule="exact"/>
        <w:rPr>
          <w:rFonts w:ascii="黑体" w:eastAsia="黑体" w:hAnsi="宋体"/>
          <w:sz w:val="24"/>
        </w:rPr>
      </w:pPr>
      <w:r>
        <w:rPr>
          <w:rFonts w:ascii="黑体" w:eastAsia="黑体" w:hint="eastAsia"/>
          <w:sz w:val="24"/>
        </w:rPr>
        <w:t xml:space="preserve">17.2 </w:t>
      </w:r>
      <w:r>
        <w:rPr>
          <w:rFonts w:ascii="黑体" w:eastAsia="黑体" w:hint="eastAsia"/>
          <w:sz w:val="24"/>
        </w:rPr>
        <w:t>预付款</w:t>
      </w:r>
      <w:bookmarkEnd w:id="453"/>
      <w:bookmarkEnd w:id="454"/>
      <w:bookmarkEnd w:id="455"/>
      <w:bookmarkEnd w:id="456"/>
    </w:p>
    <w:p w:rsidR="00ED3A8A" w:rsidRDefault="0033139E">
      <w:pPr>
        <w:spacing w:line="400" w:lineRule="exact"/>
        <w:ind w:firstLineChars="200" w:firstLine="420"/>
      </w:pPr>
      <w:r>
        <w:rPr>
          <w:rFonts w:hint="eastAsia"/>
        </w:rPr>
        <w:t xml:space="preserve">17.2.1 </w:t>
      </w:r>
      <w:r>
        <w:rPr>
          <w:rFonts w:ascii="黑体" w:eastAsia="黑体" w:hint="eastAsia"/>
        </w:rPr>
        <w:t>预付款</w:t>
      </w:r>
    </w:p>
    <w:p w:rsidR="00ED3A8A" w:rsidRDefault="0033139E">
      <w:pPr>
        <w:spacing w:line="400" w:lineRule="exact"/>
        <w:ind w:firstLineChars="200" w:firstLine="420"/>
      </w:pPr>
      <w:r>
        <w:rPr>
          <w:rFonts w:hint="eastAsia"/>
        </w:rPr>
        <w:t>预付款用于承包人为合同工程施工购置材料、工程设备、施工设备、修建临时设施以及组织施工队伍进场等。预付款的额度和预付办法在专用合同条款中约定。预付款必须专用于合同工程。</w:t>
      </w:r>
    </w:p>
    <w:p w:rsidR="00ED3A8A" w:rsidRDefault="0033139E">
      <w:pPr>
        <w:spacing w:line="400" w:lineRule="exact"/>
        <w:ind w:firstLineChars="200" w:firstLine="420"/>
      </w:pPr>
      <w:r>
        <w:rPr>
          <w:rFonts w:hint="eastAsia"/>
        </w:rPr>
        <w:t xml:space="preserve">17.2.2 </w:t>
      </w:r>
      <w:r>
        <w:rPr>
          <w:rFonts w:ascii="黑体" w:eastAsia="黑体" w:hint="eastAsia"/>
        </w:rPr>
        <w:t>预付款保函</w:t>
      </w:r>
    </w:p>
    <w:p w:rsidR="00ED3A8A" w:rsidRDefault="0033139E">
      <w:pPr>
        <w:spacing w:line="400" w:lineRule="exact"/>
        <w:ind w:firstLineChars="200" w:firstLine="420"/>
      </w:pPr>
      <w:r>
        <w:rPr>
          <w:rFonts w:hint="eastAsia"/>
        </w:rPr>
        <w:t>除专用合同条款另有约定外，承包人应在收到预付款的同时向发包人提交预付款保函，预付款保函的担保金额应与预付款金额相同。保函的担保金额可根据预付款扣回的金额相应递减。</w:t>
      </w:r>
    </w:p>
    <w:p w:rsidR="00ED3A8A" w:rsidRDefault="0033139E">
      <w:pPr>
        <w:spacing w:line="400" w:lineRule="exact"/>
        <w:ind w:firstLineChars="200" w:firstLine="420"/>
      </w:pPr>
      <w:r>
        <w:rPr>
          <w:rFonts w:hint="eastAsia"/>
        </w:rPr>
        <w:t>17.2.3</w:t>
      </w:r>
      <w:r>
        <w:rPr>
          <w:rFonts w:hint="eastAsia"/>
        </w:rPr>
        <w:t xml:space="preserve"> </w:t>
      </w:r>
      <w:r>
        <w:rPr>
          <w:rFonts w:ascii="黑体" w:eastAsia="黑体" w:hint="eastAsia"/>
        </w:rPr>
        <w:t>预付款的扣回与还清</w:t>
      </w:r>
    </w:p>
    <w:p w:rsidR="00ED3A8A" w:rsidRDefault="0033139E">
      <w:pPr>
        <w:spacing w:line="400" w:lineRule="exact"/>
        <w:ind w:firstLineChars="200" w:firstLine="420"/>
      </w:pPr>
      <w:r>
        <w:rPr>
          <w:rFonts w:hint="eastAsia"/>
        </w:rPr>
        <w:t>预付款在进度付款中扣回，扣回办法在专用合同条款中约定。在颁发工程接收证书前，由于不可抗力或其他原因解除合同时，预付款尚未扣清的，尚未扣清的预付款余额应作为承包人的到期应付款。</w:t>
      </w:r>
      <w:bookmarkStart w:id="457" w:name="_Toc144974692"/>
      <w:bookmarkStart w:id="458" w:name="_Toc152042500"/>
      <w:bookmarkStart w:id="459" w:name="_Toc152045721"/>
      <w:bookmarkStart w:id="460" w:name="_Toc179632739"/>
    </w:p>
    <w:p w:rsidR="00ED3A8A" w:rsidRDefault="0033139E">
      <w:pPr>
        <w:spacing w:line="400" w:lineRule="exact"/>
        <w:rPr>
          <w:rFonts w:ascii="黑体" w:eastAsia="黑体"/>
          <w:sz w:val="24"/>
        </w:rPr>
      </w:pPr>
      <w:r>
        <w:rPr>
          <w:rFonts w:ascii="黑体" w:eastAsia="黑体" w:hint="eastAsia"/>
          <w:sz w:val="24"/>
        </w:rPr>
        <w:t xml:space="preserve">17.3 </w:t>
      </w:r>
      <w:r>
        <w:rPr>
          <w:rFonts w:ascii="黑体" w:eastAsia="黑体" w:hint="eastAsia"/>
          <w:sz w:val="24"/>
        </w:rPr>
        <w:t>工程进度付款</w:t>
      </w:r>
      <w:bookmarkEnd w:id="457"/>
      <w:bookmarkEnd w:id="458"/>
      <w:bookmarkEnd w:id="459"/>
      <w:bookmarkEnd w:id="460"/>
    </w:p>
    <w:p w:rsidR="00ED3A8A" w:rsidRDefault="0033139E">
      <w:pPr>
        <w:spacing w:line="400" w:lineRule="exact"/>
        <w:ind w:firstLineChars="200" w:firstLine="420"/>
      </w:pPr>
      <w:r>
        <w:rPr>
          <w:rFonts w:hint="eastAsia"/>
        </w:rPr>
        <w:t xml:space="preserve">17.3.1 </w:t>
      </w:r>
      <w:r>
        <w:rPr>
          <w:rFonts w:ascii="黑体" w:eastAsia="黑体" w:hint="eastAsia"/>
        </w:rPr>
        <w:t>付款周期</w:t>
      </w:r>
    </w:p>
    <w:p w:rsidR="00ED3A8A" w:rsidRDefault="0033139E">
      <w:pPr>
        <w:spacing w:line="400" w:lineRule="exact"/>
        <w:ind w:firstLineChars="200" w:firstLine="420"/>
      </w:pPr>
      <w:r>
        <w:rPr>
          <w:rFonts w:hint="eastAsia"/>
        </w:rPr>
        <w:t>付款周期同计量周期。</w:t>
      </w:r>
    </w:p>
    <w:p w:rsidR="00ED3A8A" w:rsidRDefault="0033139E">
      <w:pPr>
        <w:spacing w:line="400" w:lineRule="exact"/>
        <w:ind w:firstLineChars="200" w:firstLine="420"/>
      </w:pPr>
      <w:r>
        <w:rPr>
          <w:rFonts w:hint="eastAsia"/>
        </w:rPr>
        <w:t xml:space="preserve">17.3.2 </w:t>
      </w:r>
      <w:r>
        <w:rPr>
          <w:rFonts w:ascii="黑体" w:eastAsia="黑体" w:hint="eastAsia"/>
        </w:rPr>
        <w:t>进度付款申请单</w:t>
      </w:r>
    </w:p>
    <w:p w:rsidR="00ED3A8A" w:rsidRDefault="0033139E">
      <w:pPr>
        <w:spacing w:line="400" w:lineRule="exact"/>
        <w:ind w:firstLineChars="200" w:firstLine="420"/>
        <w:rPr>
          <w:dstrike/>
          <w:szCs w:val="21"/>
        </w:rPr>
      </w:pPr>
      <w:r>
        <w:rPr>
          <w:rFonts w:hint="eastAsia"/>
        </w:rPr>
        <w:t>承包人应在每个付款周期末，按监理人批准的格式和专用合同条款约定的份数，向监理人提交进度付款申请单，并附相应的支持性证明文件。除专用合同条款另有约定外，进度付款申请单应包括下列内容：</w:t>
      </w:r>
    </w:p>
    <w:p w:rsidR="00ED3A8A" w:rsidRDefault="0033139E">
      <w:pPr>
        <w:spacing w:line="400" w:lineRule="exact"/>
        <w:ind w:firstLineChars="200" w:firstLine="420"/>
      </w:pPr>
      <w:r>
        <w:rPr>
          <w:rFonts w:hint="eastAsia"/>
        </w:rPr>
        <w:t>（</w:t>
      </w:r>
      <w:r>
        <w:rPr>
          <w:rFonts w:hint="eastAsia"/>
        </w:rPr>
        <w:t>1</w:t>
      </w:r>
      <w:r>
        <w:rPr>
          <w:rFonts w:hint="eastAsia"/>
        </w:rPr>
        <w:t>）截至本次付款周期末已实施工</w:t>
      </w:r>
      <w:r>
        <w:rPr>
          <w:rFonts w:hint="eastAsia"/>
        </w:rPr>
        <w:t>程的价款；</w:t>
      </w:r>
    </w:p>
    <w:p w:rsidR="00ED3A8A" w:rsidRDefault="0033139E">
      <w:pPr>
        <w:spacing w:line="400" w:lineRule="exact"/>
        <w:ind w:firstLineChars="200" w:firstLine="420"/>
      </w:pPr>
      <w:r>
        <w:rPr>
          <w:rFonts w:hint="eastAsia"/>
        </w:rPr>
        <w:lastRenderedPageBreak/>
        <w:t>（</w:t>
      </w:r>
      <w:r>
        <w:rPr>
          <w:rFonts w:hint="eastAsia"/>
        </w:rPr>
        <w:t>2</w:t>
      </w:r>
      <w:r>
        <w:rPr>
          <w:rFonts w:hint="eastAsia"/>
        </w:rPr>
        <w:t>）根据第</w:t>
      </w:r>
      <w:r>
        <w:rPr>
          <w:rFonts w:hint="eastAsia"/>
        </w:rPr>
        <w:t>15</w:t>
      </w:r>
      <w:r>
        <w:rPr>
          <w:rFonts w:hint="eastAsia"/>
        </w:rPr>
        <w:t>条应增加和扣减的变更金额；</w:t>
      </w:r>
    </w:p>
    <w:p w:rsidR="00ED3A8A" w:rsidRDefault="0033139E">
      <w:pPr>
        <w:spacing w:line="400" w:lineRule="exact"/>
        <w:ind w:firstLineChars="200" w:firstLine="420"/>
      </w:pPr>
      <w:r>
        <w:rPr>
          <w:rFonts w:hint="eastAsia"/>
        </w:rPr>
        <w:t>（</w:t>
      </w:r>
      <w:r>
        <w:rPr>
          <w:rFonts w:hint="eastAsia"/>
        </w:rPr>
        <w:t>3</w:t>
      </w:r>
      <w:r>
        <w:rPr>
          <w:rFonts w:hint="eastAsia"/>
        </w:rPr>
        <w:t>）根据第</w:t>
      </w:r>
      <w:r>
        <w:rPr>
          <w:rFonts w:hint="eastAsia"/>
        </w:rPr>
        <w:t>23</w:t>
      </w:r>
      <w:r>
        <w:rPr>
          <w:rFonts w:hint="eastAsia"/>
        </w:rPr>
        <w:t>条应增加和扣减的索赔金额；</w:t>
      </w:r>
    </w:p>
    <w:p w:rsidR="00ED3A8A" w:rsidRDefault="0033139E">
      <w:pPr>
        <w:spacing w:line="400" w:lineRule="exact"/>
        <w:ind w:firstLineChars="200" w:firstLine="420"/>
      </w:pPr>
      <w:r>
        <w:rPr>
          <w:rFonts w:hint="eastAsia"/>
        </w:rPr>
        <w:t>（</w:t>
      </w:r>
      <w:r>
        <w:rPr>
          <w:rFonts w:hint="eastAsia"/>
        </w:rPr>
        <w:t>4</w:t>
      </w:r>
      <w:r>
        <w:rPr>
          <w:rFonts w:hint="eastAsia"/>
        </w:rPr>
        <w:t>）根据第</w:t>
      </w:r>
      <w:r>
        <w:rPr>
          <w:rFonts w:hint="eastAsia"/>
        </w:rPr>
        <w:t>17.2</w:t>
      </w:r>
      <w:r>
        <w:rPr>
          <w:rFonts w:hint="eastAsia"/>
        </w:rPr>
        <w:t>款约定应支付的预付款和扣减的返还预付款；</w:t>
      </w:r>
    </w:p>
    <w:p w:rsidR="00ED3A8A" w:rsidRDefault="0033139E">
      <w:pPr>
        <w:spacing w:line="400" w:lineRule="exact"/>
        <w:ind w:firstLineChars="200" w:firstLine="420"/>
      </w:pPr>
      <w:r>
        <w:rPr>
          <w:rFonts w:hint="eastAsia"/>
        </w:rPr>
        <w:t>（</w:t>
      </w:r>
      <w:r>
        <w:rPr>
          <w:rFonts w:hint="eastAsia"/>
        </w:rPr>
        <w:t>5</w:t>
      </w:r>
      <w:r>
        <w:rPr>
          <w:rFonts w:hint="eastAsia"/>
        </w:rPr>
        <w:t>）根据第</w:t>
      </w:r>
      <w:r>
        <w:rPr>
          <w:rFonts w:hint="eastAsia"/>
        </w:rPr>
        <w:t>17.4.1</w:t>
      </w:r>
      <w:r>
        <w:rPr>
          <w:rFonts w:hint="eastAsia"/>
        </w:rPr>
        <w:t>项约定应扣减的质量保证金；</w:t>
      </w:r>
    </w:p>
    <w:p w:rsidR="00ED3A8A" w:rsidRDefault="0033139E">
      <w:pPr>
        <w:spacing w:line="400" w:lineRule="exact"/>
        <w:ind w:firstLineChars="200" w:firstLine="420"/>
      </w:pPr>
      <w:r>
        <w:rPr>
          <w:rFonts w:hint="eastAsia"/>
        </w:rPr>
        <w:t>（</w:t>
      </w:r>
      <w:r>
        <w:rPr>
          <w:rFonts w:hint="eastAsia"/>
        </w:rPr>
        <w:t>6</w:t>
      </w:r>
      <w:r>
        <w:rPr>
          <w:rFonts w:hint="eastAsia"/>
        </w:rPr>
        <w:t>）根据合同应增加和扣减的其他金额。</w:t>
      </w:r>
    </w:p>
    <w:p w:rsidR="00ED3A8A" w:rsidRDefault="0033139E">
      <w:pPr>
        <w:spacing w:line="400" w:lineRule="exact"/>
        <w:ind w:firstLineChars="200" w:firstLine="420"/>
      </w:pPr>
      <w:r>
        <w:rPr>
          <w:rFonts w:hint="eastAsia"/>
        </w:rPr>
        <w:t xml:space="preserve">17.3.3 </w:t>
      </w:r>
      <w:r>
        <w:rPr>
          <w:rFonts w:ascii="黑体" w:eastAsia="黑体" w:hint="eastAsia"/>
        </w:rPr>
        <w:t>进度付款证书和支付时间</w:t>
      </w:r>
    </w:p>
    <w:p w:rsidR="00ED3A8A" w:rsidRDefault="0033139E">
      <w:pPr>
        <w:spacing w:line="400" w:lineRule="exact"/>
        <w:ind w:firstLineChars="300" w:firstLine="630"/>
      </w:pPr>
      <w:r>
        <w:rPr>
          <w:rFonts w:hint="eastAsia"/>
        </w:rPr>
        <w:t>（</w:t>
      </w:r>
      <w:r>
        <w:rPr>
          <w:rFonts w:hint="eastAsia"/>
        </w:rPr>
        <w:t>1</w:t>
      </w:r>
      <w:r>
        <w:rPr>
          <w:rFonts w:hint="eastAsia"/>
        </w:rPr>
        <w:t>）监理人在收到承包人进度付款申请单以及相应的支持性证明文件后的</w:t>
      </w:r>
      <w:r>
        <w:rPr>
          <w:rFonts w:hint="eastAsia"/>
        </w:rPr>
        <w:t>14</w:t>
      </w:r>
      <w:r>
        <w:rPr>
          <w:rFonts w:hint="eastAsia"/>
        </w:rPr>
        <w:t>天内完成核查，提出发包人到期应支付给承包人的金额以及相应的支持性材料，经发包人审查同意后，由监理人向承包人出具经发包人签认的进度付款证书。监理人有权扣发承包人未能按照合同要求履行任何工作或义务的相应金额。</w:t>
      </w:r>
    </w:p>
    <w:p w:rsidR="00ED3A8A" w:rsidRDefault="0033139E">
      <w:pPr>
        <w:spacing w:line="400" w:lineRule="exact"/>
        <w:ind w:firstLineChars="342" w:firstLine="718"/>
      </w:pPr>
      <w:r>
        <w:rPr>
          <w:rFonts w:hint="eastAsia"/>
        </w:rPr>
        <w:t>（</w:t>
      </w:r>
      <w:r>
        <w:rPr>
          <w:rFonts w:hint="eastAsia"/>
        </w:rPr>
        <w:t>2</w:t>
      </w:r>
      <w:r>
        <w:rPr>
          <w:rFonts w:hint="eastAsia"/>
        </w:rPr>
        <w:t>）发包人应在监理人收到进度付款申请单后的</w:t>
      </w:r>
      <w:r>
        <w:rPr>
          <w:rFonts w:hint="eastAsia"/>
        </w:rPr>
        <w:t>28</w:t>
      </w:r>
      <w:r>
        <w:rPr>
          <w:rFonts w:hint="eastAsia"/>
        </w:rPr>
        <w:t>天内，将进度应付款支付给承包人。发包人不按期支付的，按专用合同条款的约定支付逾期付款违约金。</w:t>
      </w:r>
    </w:p>
    <w:p w:rsidR="00ED3A8A" w:rsidRDefault="0033139E">
      <w:pPr>
        <w:spacing w:line="400" w:lineRule="exact"/>
        <w:ind w:firstLineChars="342" w:firstLine="718"/>
      </w:pPr>
      <w:r>
        <w:rPr>
          <w:rFonts w:hint="eastAsia"/>
        </w:rPr>
        <w:t>（</w:t>
      </w:r>
      <w:r>
        <w:rPr>
          <w:rFonts w:hint="eastAsia"/>
        </w:rPr>
        <w:t>3</w:t>
      </w:r>
      <w:r>
        <w:rPr>
          <w:rFonts w:hint="eastAsia"/>
        </w:rPr>
        <w:t>）监理人出具进度付款证书，不应视为监理人已同意、批准或接受了承包人完成的该部分工作。</w:t>
      </w:r>
    </w:p>
    <w:p w:rsidR="00ED3A8A" w:rsidRDefault="0033139E">
      <w:pPr>
        <w:spacing w:line="400" w:lineRule="exact"/>
        <w:ind w:firstLineChars="342" w:firstLine="718"/>
      </w:pPr>
      <w:r>
        <w:rPr>
          <w:rFonts w:hint="eastAsia"/>
        </w:rPr>
        <w:t>（</w:t>
      </w:r>
      <w:r>
        <w:rPr>
          <w:rFonts w:hint="eastAsia"/>
        </w:rPr>
        <w:t>4</w:t>
      </w:r>
      <w:r>
        <w:rPr>
          <w:rFonts w:hint="eastAsia"/>
        </w:rPr>
        <w:t>）进度付款涉及政府投资资金的，按照国库集中支付等国家相关规定和专用合同条款的约定办理。</w:t>
      </w:r>
    </w:p>
    <w:p w:rsidR="00ED3A8A" w:rsidRDefault="0033139E">
      <w:pPr>
        <w:spacing w:line="400" w:lineRule="exact"/>
        <w:ind w:firstLineChars="200" w:firstLine="420"/>
      </w:pPr>
      <w:r>
        <w:rPr>
          <w:rFonts w:hint="eastAsia"/>
        </w:rPr>
        <w:t xml:space="preserve">17.3.4 </w:t>
      </w:r>
      <w:r>
        <w:rPr>
          <w:rFonts w:ascii="黑体" w:eastAsia="黑体" w:hint="eastAsia"/>
        </w:rPr>
        <w:t>工程进度付款的修正</w:t>
      </w:r>
    </w:p>
    <w:p w:rsidR="00ED3A8A" w:rsidRDefault="0033139E">
      <w:pPr>
        <w:spacing w:line="400" w:lineRule="exact"/>
        <w:ind w:firstLineChars="200" w:firstLine="420"/>
      </w:pPr>
      <w:r>
        <w:rPr>
          <w:rFonts w:hint="eastAsia"/>
        </w:rPr>
        <w:t>在对以往历次已签发的进度付款证书进行汇总和复核中发现错、漏或重复的，监理人有权予以修正，承包人也有权提出修正申请。经双方复核同意的修正，应在本次进度付款中支付或扣除。</w:t>
      </w:r>
      <w:bookmarkStart w:id="461" w:name="_Toc144974693"/>
      <w:bookmarkStart w:id="462" w:name="_Toc152042501"/>
      <w:bookmarkStart w:id="463" w:name="_Toc152045722"/>
      <w:bookmarkStart w:id="464" w:name="_Toc179632740"/>
    </w:p>
    <w:p w:rsidR="00ED3A8A" w:rsidRDefault="0033139E">
      <w:pPr>
        <w:spacing w:line="400" w:lineRule="exact"/>
        <w:rPr>
          <w:rFonts w:ascii="黑体" w:eastAsia="黑体"/>
          <w:sz w:val="24"/>
        </w:rPr>
      </w:pPr>
      <w:r>
        <w:rPr>
          <w:rFonts w:ascii="黑体" w:eastAsia="黑体" w:hint="eastAsia"/>
          <w:sz w:val="24"/>
        </w:rPr>
        <w:t xml:space="preserve">17.4 </w:t>
      </w:r>
      <w:bookmarkEnd w:id="461"/>
      <w:bookmarkEnd w:id="462"/>
      <w:bookmarkEnd w:id="463"/>
      <w:r>
        <w:rPr>
          <w:rFonts w:ascii="黑体" w:eastAsia="黑体" w:hint="eastAsia"/>
          <w:sz w:val="24"/>
        </w:rPr>
        <w:t>质量保证金</w:t>
      </w:r>
      <w:bookmarkEnd w:id="464"/>
    </w:p>
    <w:p w:rsidR="00ED3A8A" w:rsidRDefault="0033139E">
      <w:pPr>
        <w:spacing w:line="400" w:lineRule="exact"/>
        <w:ind w:firstLineChars="200" w:firstLine="420"/>
      </w:pPr>
      <w:r>
        <w:rPr>
          <w:rFonts w:hint="eastAsia"/>
        </w:rPr>
        <w:t xml:space="preserve">17.4.1 </w:t>
      </w:r>
      <w:r>
        <w:rPr>
          <w:rFonts w:hint="eastAsia"/>
        </w:rPr>
        <w:t>监理人应从第一个付款周期开始，在发包人的进度付款中，按专用合同条款的约定扣留质量保证金，直至扣留的质量保证金总额达到专用合同条款约定的金额或比例为止。质量保证金的计算额度不包括预付款的支付、扣回以及价格调整的金额。</w:t>
      </w:r>
    </w:p>
    <w:p w:rsidR="00ED3A8A" w:rsidRDefault="0033139E">
      <w:pPr>
        <w:spacing w:line="400" w:lineRule="exact"/>
        <w:ind w:firstLineChars="200" w:firstLine="420"/>
      </w:pPr>
      <w:r>
        <w:rPr>
          <w:rFonts w:hint="eastAsia"/>
        </w:rPr>
        <w:t xml:space="preserve">17.4.2 </w:t>
      </w:r>
      <w:r>
        <w:rPr>
          <w:rFonts w:hint="eastAsia"/>
        </w:rPr>
        <w:t>在第</w:t>
      </w:r>
      <w:r>
        <w:rPr>
          <w:rFonts w:hint="eastAsia"/>
        </w:rPr>
        <w:t>1.1.4.5</w:t>
      </w:r>
      <w:r>
        <w:rPr>
          <w:rFonts w:hint="eastAsia"/>
        </w:rPr>
        <w:t>目约定的缺陷责任期满时，承包人向发包人申请到期应返还承包人剩余的质量保证金金额，发包人应在</w:t>
      </w:r>
      <w:r>
        <w:rPr>
          <w:rFonts w:hint="eastAsia"/>
        </w:rPr>
        <w:t>14</w:t>
      </w:r>
      <w:r>
        <w:rPr>
          <w:rFonts w:hint="eastAsia"/>
        </w:rPr>
        <w:t>天内会同承包人按照合同约定的内容核实承包人是否完成缺陷责任。如无异议，发包人应当在核实后将剩余保证金返还承包人。</w:t>
      </w:r>
    </w:p>
    <w:p w:rsidR="00ED3A8A" w:rsidRDefault="0033139E">
      <w:pPr>
        <w:spacing w:line="400" w:lineRule="exact"/>
        <w:ind w:firstLineChars="200" w:firstLine="420"/>
      </w:pPr>
      <w:r>
        <w:rPr>
          <w:rFonts w:hint="eastAsia"/>
        </w:rPr>
        <w:t xml:space="preserve">17.4.3 </w:t>
      </w:r>
      <w:r>
        <w:rPr>
          <w:rFonts w:hint="eastAsia"/>
        </w:rPr>
        <w:t>在第</w:t>
      </w:r>
      <w:r>
        <w:rPr>
          <w:rFonts w:hint="eastAsia"/>
        </w:rPr>
        <w:t>1.1.4.5</w:t>
      </w:r>
      <w:r>
        <w:rPr>
          <w:rFonts w:hint="eastAsia"/>
        </w:rPr>
        <w:t>目约定的缺陷责任期满时，</w:t>
      </w:r>
      <w:r>
        <w:rPr>
          <w:rFonts w:hint="eastAsia"/>
        </w:rPr>
        <w:t>承包人没有完成缺陷责任的，发包人有权扣留与未履行责任剩余工作所需金额相应的质量保证金余额，并有权根据第</w:t>
      </w:r>
      <w:r>
        <w:rPr>
          <w:rFonts w:hint="eastAsia"/>
        </w:rPr>
        <w:t>19.3</w:t>
      </w:r>
      <w:r>
        <w:rPr>
          <w:rFonts w:hint="eastAsia"/>
        </w:rPr>
        <w:t>款约定要求延长缺陷责任期，直至完成剩余工作为止。</w:t>
      </w:r>
      <w:r>
        <w:rPr>
          <w:rFonts w:hint="eastAsia"/>
        </w:rPr>
        <w:t xml:space="preserve"> </w:t>
      </w:r>
      <w:bookmarkStart w:id="465" w:name="_Toc144974694"/>
      <w:bookmarkStart w:id="466" w:name="_Toc152042502"/>
      <w:bookmarkStart w:id="467" w:name="_Toc152045723"/>
      <w:bookmarkStart w:id="468" w:name="_Toc179632741"/>
    </w:p>
    <w:p w:rsidR="00ED3A8A" w:rsidRDefault="0033139E">
      <w:pPr>
        <w:spacing w:line="400" w:lineRule="exact"/>
        <w:rPr>
          <w:rFonts w:ascii="黑体" w:eastAsia="黑体"/>
          <w:sz w:val="24"/>
        </w:rPr>
      </w:pPr>
      <w:r>
        <w:rPr>
          <w:rFonts w:ascii="黑体" w:eastAsia="黑体" w:hint="eastAsia"/>
          <w:sz w:val="24"/>
        </w:rPr>
        <w:t xml:space="preserve">17.5 </w:t>
      </w:r>
      <w:r>
        <w:rPr>
          <w:rFonts w:ascii="黑体" w:eastAsia="黑体" w:hint="eastAsia"/>
          <w:sz w:val="24"/>
        </w:rPr>
        <w:t>竣工结算</w:t>
      </w:r>
      <w:bookmarkEnd w:id="465"/>
      <w:bookmarkEnd w:id="466"/>
      <w:bookmarkEnd w:id="467"/>
      <w:bookmarkEnd w:id="468"/>
    </w:p>
    <w:p w:rsidR="00ED3A8A" w:rsidRDefault="0033139E">
      <w:pPr>
        <w:spacing w:line="400" w:lineRule="exact"/>
        <w:ind w:firstLineChars="200" w:firstLine="420"/>
      </w:pPr>
      <w:r>
        <w:rPr>
          <w:rFonts w:hint="eastAsia"/>
        </w:rPr>
        <w:t xml:space="preserve">17.5.1 </w:t>
      </w:r>
      <w:r>
        <w:rPr>
          <w:rFonts w:ascii="黑体" w:eastAsia="黑体" w:hint="eastAsia"/>
        </w:rPr>
        <w:t>竣工付款申请单</w:t>
      </w:r>
    </w:p>
    <w:p w:rsidR="00ED3A8A" w:rsidRDefault="0033139E">
      <w:pPr>
        <w:spacing w:line="400" w:lineRule="exact"/>
        <w:ind w:firstLineChars="342" w:firstLine="718"/>
      </w:pPr>
      <w:r>
        <w:rPr>
          <w:rFonts w:hint="eastAsia"/>
        </w:rPr>
        <w:t>（</w:t>
      </w:r>
      <w:r>
        <w:rPr>
          <w:rFonts w:hint="eastAsia"/>
        </w:rPr>
        <w:t>1</w:t>
      </w:r>
      <w:r>
        <w:rPr>
          <w:rFonts w:hint="eastAsia"/>
        </w:rPr>
        <w:t>）工程接收证书颁发后，承包人应按专用合同条款约定的份数和期限向监理人提交竣工付款申请单，并提供相关证明材料。除专用合同条款另有约定外，竣工付款申请单应包括下列内容：竣工结算合同总价、发包人已支付承包人的工程价款、应扣留的质量保证金、应支付的竣</w:t>
      </w:r>
      <w:r>
        <w:rPr>
          <w:rFonts w:hint="eastAsia"/>
        </w:rPr>
        <w:lastRenderedPageBreak/>
        <w:t>工付款金额。</w:t>
      </w:r>
    </w:p>
    <w:p w:rsidR="00ED3A8A" w:rsidRDefault="0033139E">
      <w:pPr>
        <w:spacing w:line="400" w:lineRule="exact"/>
        <w:ind w:firstLineChars="342" w:firstLine="718"/>
      </w:pPr>
      <w:r>
        <w:rPr>
          <w:rFonts w:hint="eastAsia"/>
        </w:rPr>
        <w:t>（</w:t>
      </w:r>
      <w:r>
        <w:rPr>
          <w:rFonts w:hint="eastAsia"/>
        </w:rPr>
        <w:t>2</w:t>
      </w:r>
      <w:r>
        <w:rPr>
          <w:rFonts w:hint="eastAsia"/>
        </w:rPr>
        <w:t>）监理人对竣工付款申请单有异议的，有</w:t>
      </w:r>
      <w:r>
        <w:rPr>
          <w:rFonts w:hint="eastAsia"/>
        </w:rPr>
        <w:t>权要求承包人进行修正和提供补充资料。经监理人和承包人协商后，由承包人向监理人提交修正后的竣工付款申请单。</w:t>
      </w:r>
    </w:p>
    <w:p w:rsidR="00ED3A8A" w:rsidRDefault="0033139E">
      <w:pPr>
        <w:spacing w:line="400" w:lineRule="exact"/>
        <w:ind w:firstLineChars="200" w:firstLine="420"/>
      </w:pPr>
      <w:r>
        <w:rPr>
          <w:rFonts w:hint="eastAsia"/>
        </w:rPr>
        <w:t xml:space="preserve">17.5.2 </w:t>
      </w:r>
      <w:r>
        <w:rPr>
          <w:rFonts w:ascii="黑体" w:eastAsia="黑体" w:hint="eastAsia"/>
        </w:rPr>
        <w:t>竣工付款证书及支付时间</w:t>
      </w:r>
    </w:p>
    <w:p w:rsidR="00ED3A8A" w:rsidRDefault="0033139E">
      <w:pPr>
        <w:spacing w:line="400" w:lineRule="exact"/>
        <w:ind w:firstLineChars="342" w:firstLine="718"/>
      </w:pPr>
      <w:r>
        <w:rPr>
          <w:rFonts w:hint="eastAsia"/>
        </w:rPr>
        <w:t>（</w:t>
      </w:r>
      <w:r>
        <w:rPr>
          <w:rFonts w:hint="eastAsia"/>
        </w:rPr>
        <w:t>1</w:t>
      </w:r>
      <w:r>
        <w:rPr>
          <w:rFonts w:hint="eastAsia"/>
        </w:rPr>
        <w:t>）监理人在收到承包人提交的竣工付款申请单后的</w:t>
      </w:r>
      <w:r>
        <w:rPr>
          <w:rFonts w:hint="eastAsia"/>
        </w:rPr>
        <w:t>14</w:t>
      </w:r>
      <w:r>
        <w:rPr>
          <w:rFonts w:hint="eastAsia"/>
        </w:rPr>
        <w:t>天内完成核查，提出发包人到期应支付给承包人的价款送发包人审核并抄送承包人。发包人应在收到后</w:t>
      </w:r>
      <w:r>
        <w:rPr>
          <w:rFonts w:hint="eastAsia"/>
        </w:rPr>
        <w:t>14</w:t>
      </w:r>
      <w:r>
        <w:rPr>
          <w:rFonts w:hint="eastAsia"/>
        </w:rPr>
        <w:t>天内审核完毕，由监理人向承包人出具经发包人签认的竣工付款证书。监理人未在约定时间内核查，又未提出具体意见的，视为承包人提交的竣工付款申请单已经监理人核查同意；发包人未在约定时间内审核又未提出具体意见的，监理人提出发包人到期</w:t>
      </w:r>
      <w:r>
        <w:rPr>
          <w:rFonts w:hint="eastAsia"/>
        </w:rPr>
        <w:t>应支付给承包人的价款视为已经发包人同意。</w:t>
      </w:r>
    </w:p>
    <w:p w:rsidR="00ED3A8A" w:rsidRDefault="0033139E">
      <w:pPr>
        <w:spacing w:line="400" w:lineRule="exact"/>
        <w:ind w:firstLineChars="342" w:firstLine="718"/>
      </w:pPr>
      <w:r>
        <w:rPr>
          <w:rFonts w:hint="eastAsia"/>
        </w:rPr>
        <w:t>（</w:t>
      </w:r>
      <w:r>
        <w:rPr>
          <w:rFonts w:hint="eastAsia"/>
        </w:rPr>
        <w:t>2</w:t>
      </w:r>
      <w:r>
        <w:rPr>
          <w:rFonts w:hint="eastAsia"/>
        </w:rPr>
        <w:t>）发包人应在监理人出具竣工付款证书后的</w:t>
      </w:r>
      <w:r>
        <w:rPr>
          <w:rFonts w:hint="eastAsia"/>
        </w:rPr>
        <w:t>14</w:t>
      </w:r>
      <w:r>
        <w:rPr>
          <w:rFonts w:hint="eastAsia"/>
        </w:rPr>
        <w:t>天内，将应支付款支付给承包人。发包人不按期支付的，按第</w:t>
      </w:r>
      <w:r>
        <w:rPr>
          <w:rFonts w:hint="eastAsia"/>
        </w:rPr>
        <w:t>17.3.3</w:t>
      </w:r>
      <w:r>
        <w:rPr>
          <w:rFonts w:hint="eastAsia"/>
        </w:rPr>
        <w:t>（</w:t>
      </w:r>
      <w:r>
        <w:rPr>
          <w:rFonts w:hint="eastAsia"/>
        </w:rPr>
        <w:t>2</w:t>
      </w:r>
      <w:r>
        <w:rPr>
          <w:rFonts w:hint="eastAsia"/>
        </w:rPr>
        <w:t>）目的约定，将逾期付款违约金支付给承包人。</w:t>
      </w:r>
    </w:p>
    <w:p w:rsidR="00ED3A8A" w:rsidRDefault="0033139E">
      <w:pPr>
        <w:spacing w:line="400" w:lineRule="exact"/>
        <w:ind w:firstLineChars="342" w:firstLine="718"/>
      </w:pPr>
      <w:r>
        <w:rPr>
          <w:rFonts w:hint="eastAsia"/>
        </w:rPr>
        <w:t>（</w:t>
      </w:r>
      <w:r>
        <w:rPr>
          <w:rFonts w:hint="eastAsia"/>
        </w:rPr>
        <w:t>3</w:t>
      </w:r>
      <w:r>
        <w:rPr>
          <w:rFonts w:hint="eastAsia"/>
        </w:rPr>
        <w:t>）承包人对发包人签认的竣工付款证书有异议的，发包人可出具竣工付款申请单中承包人已同意部分的临时付款证书。存在争议的部分，按第</w:t>
      </w:r>
      <w:r>
        <w:rPr>
          <w:rFonts w:hint="eastAsia"/>
        </w:rPr>
        <w:t>24</w:t>
      </w:r>
      <w:r>
        <w:rPr>
          <w:rFonts w:hint="eastAsia"/>
        </w:rPr>
        <w:t>条的约定办理。</w:t>
      </w:r>
    </w:p>
    <w:p w:rsidR="00ED3A8A" w:rsidRDefault="0033139E">
      <w:pPr>
        <w:spacing w:line="400" w:lineRule="exact"/>
        <w:ind w:firstLineChars="300" w:firstLine="630"/>
      </w:pPr>
      <w:r>
        <w:rPr>
          <w:rFonts w:hint="eastAsia"/>
        </w:rPr>
        <w:t>（</w:t>
      </w:r>
      <w:r>
        <w:rPr>
          <w:rFonts w:hint="eastAsia"/>
        </w:rPr>
        <w:t>4</w:t>
      </w:r>
      <w:r>
        <w:rPr>
          <w:rFonts w:hint="eastAsia"/>
        </w:rPr>
        <w:t>）竣工付款涉及政府投资资金的，按第</w:t>
      </w:r>
      <w:r>
        <w:rPr>
          <w:rFonts w:hint="eastAsia"/>
        </w:rPr>
        <w:t>17.3.3</w:t>
      </w:r>
      <w:r>
        <w:rPr>
          <w:rFonts w:hint="eastAsia"/>
        </w:rPr>
        <w:t>（４）目的约定办理。</w:t>
      </w:r>
      <w:bookmarkStart w:id="469" w:name="_Toc144974695"/>
      <w:bookmarkStart w:id="470" w:name="_Toc152042503"/>
      <w:bookmarkStart w:id="471" w:name="_Toc152045724"/>
      <w:bookmarkStart w:id="472" w:name="_Toc179632742"/>
    </w:p>
    <w:p w:rsidR="00ED3A8A" w:rsidRDefault="0033139E">
      <w:pPr>
        <w:spacing w:line="400" w:lineRule="exact"/>
        <w:rPr>
          <w:rFonts w:ascii="黑体" w:eastAsia="黑体"/>
          <w:sz w:val="24"/>
        </w:rPr>
      </w:pPr>
      <w:r>
        <w:rPr>
          <w:rFonts w:ascii="黑体" w:eastAsia="黑体" w:hint="eastAsia"/>
          <w:sz w:val="24"/>
        </w:rPr>
        <w:t xml:space="preserve">17.6 </w:t>
      </w:r>
      <w:r>
        <w:rPr>
          <w:rFonts w:ascii="黑体" w:eastAsia="黑体" w:hint="eastAsia"/>
          <w:sz w:val="24"/>
        </w:rPr>
        <w:t>最终结清</w:t>
      </w:r>
      <w:bookmarkEnd w:id="469"/>
      <w:bookmarkEnd w:id="470"/>
      <w:bookmarkEnd w:id="471"/>
      <w:bookmarkEnd w:id="472"/>
    </w:p>
    <w:p w:rsidR="00ED3A8A" w:rsidRDefault="0033139E">
      <w:pPr>
        <w:spacing w:line="400" w:lineRule="exact"/>
        <w:ind w:firstLineChars="200" w:firstLine="420"/>
      </w:pPr>
      <w:r>
        <w:rPr>
          <w:rFonts w:hint="eastAsia"/>
        </w:rPr>
        <w:t xml:space="preserve">17.6.1 </w:t>
      </w:r>
      <w:r>
        <w:rPr>
          <w:rFonts w:ascii="黑体" w:eastAsia="黑体" w:hint="eastAsia"/>
        </w:rPr>
        <w:t>最终结清申请单</w:t>
      </w:r>
    </w:p>
    <w:p w:rsidR="00ED3A8A" w:rsidRDefault="0033139E">
      <w:pPr>
        <w:spacing w:line="400" w:lineRule="exact"/>
        <w:ind w:firstLineChars="342" w:firstLine="718"/>
      </w:pPr>
      <w:r>
        <w:rPr>
          <w:rFonts w:hint="eastAsia"/>
        </w:rPr>
        <w:t>（</w:t>
      </w:r>
      <w:r>
        <w:rPr>
          <w:rFonts w:hint="eastAsia"/>
        </w:rPr>
        <w:t>1</w:t>
      </w:r>
      <w:r>
        <w:rPr>
          <w:rFonts w:hint="eastAsia"/>
        </w:rPr>
        <w:t>）缺陷责任期终止证书签发后，承包人可按专用合同条款约定的份数和期限向监理人提交最终结清申请单，并提供相关证明材料。</w:t>
      </w:r>
    </w:p>
    <w:p w:rsidR="00ED3A8A" w:rsidRDefault="0033139E">
      <w:pPr>
        <w:spacing w:line="400" w:lineRule="exact"/>
        <w:ind w:firstLineChars="342" w:firstLine="718"/>
      </w:pPr>
      <w:r>
        <w:rPr>
          <w:rFonts w:hint="eastAsia"/>
        </w:rPr>
        <w:t>（</w:t>
      </w:r>
      <w:r>
        <w:rPr>
          <w:rFonts w:hint="eastAsia"/>
        </w:rPr>
        <w:t>2</w:t>
      </w:r>
      <w:r>
        <w:rPr>
          <w:rFonts w:hint="eastAsia"/>
        </w:rPr>
        <w:t>）发包人对最终结清申请单内容有异议的，有权要求承包人进行修正和提供补充资料，由承包人向监理人提交修正后的最终结清申请单。</w:t>
      </w:r>
    </w:p>
    <w:p w:rsidR="00ED3A8A" w:rsidRDefault="0033139E">
      <w:pPr>
        <w:spacing w:line="400" w:lineRule="exact"/>
        <w:ind w:firstLineChars="200" w:firstLine="420"/>
      </w:pPr>
      <w:r>
        <w:rPr>
          <w:rFonts w:hint="eastAsia"/>
        </w:rPr>
        <w:t xml:space="preserve">17.6.2 </w:t>
      </w:r>
      <w:r>
        <w:rPr>
          <w:rFonts w:ascii="黑体" w:eastAsia="黑体" w:hint="eastAsia"/>
        </w:rPr>
        <w:t>最终结清证书和支付时间</w:t>
      </w:r>
    </w:p>
    <w:p w:rsidR="00ED3A8A" w:rsidRDefault="0033139E">
      <w:pPr>
        <w:spacing w:line="400" w:lineRule="exact"/>
        <w:ind w:firstLineChars="342" w:firstLine="718"/>
      </w:pPr>
      <w:r>
        <w:rPr>
          <w:rFonts w:hint="eastAsia"/>
        </w:rPr>
        <w:t>（</w:t>
      </w:r>
      <w:r>
        <w:rPr>
          <w:rFonts w:hint="eastAsia"/>
        </w:rPr>
        <w:t>1</w:t>
      </w:r>
      <w:r>
        <w:rPr>
          <w:rFonts w:hint="eastAsia"/>
        </w:rPr>
        <w:t>）监理人收到承包人提交的最终结清申请单后的</w:t>
      </w:r>
      <w:r>
        <w:rPr>
          <w:rFonts w:hint="eastAsia"/>
        </w:rPr>
        <w:t>14</w:t>
      </w:r>
      <w:r>
        <w:rPr>
          <w:rFonts w:hint="eastAsia"/>
        </w:rPr>
        <w:t>天内，提出发包人应支付给承包人的价款送发包人审核并抄送承包人。发包人应在收到后</w:t>
      </w:r>
      <w:r>
        <w:rPr>
          <w:rFonts w:hint="eastAsia"/>
        </w:rPr>
        <w:t>14</w:t>
      </w:r>
      <w:r>
        <w:rPr>
          <w:rFonts w:hint="eastAsia"/>
        </w:rPr>
        <w:t>天内审核完毕，由监理人向承包人出具经发包人签认的最终结清证书。监理人未在约定时间内核查，又未提出</w:t>
      </w:r>
      <w:r>
        <w:rPr>
          <w:rFonts w:hint="eastAsia"/>
        </w:rPr>
        <w:t>具体意见的，视为承包人提交的最终结清申请已经监理人核查同意；发包人未在约定时间内审核又未提出具体意见的，监理人提出应支付给承包人的价款视为已经发包人同意。</w:t>
      </w:r>
    </w:p>
    <w:p w:rsidR="00ED3A8A" w:rsidRDefault="0033139E">
      <w:pPr>
        <w:spacing w:line="400" w:lineRule="exact"/>
        <w:ind w:firstLineChars="342" w:firstLine="718"/>
      </w:pPr>
      <w:r>
        <w:rPr>
          <w:rFonts w:hint="eastAsia"/>
        </w:rPr>
        <w:t>（</w:t>
      </w:r>
      <w:r>
        <w:rPr>
          <w:rFonts w:hint="eastAsia"/>
        </w:rPr>
        <w:t>2</w:t>
      </w:r>
      <w:r>
        <w:rPr>
          <w:rFonts w:hint="eastAsia"/>
        </w:rPr>
        <w:t>）发包人应在监理人出具最终结清证书后的</w:t>
      </w:r>
      <w:r>
        <w:rPr>
          <w:rFonts w:hint="eastAsia"/>
        </w:rPr>
        <w:t>14</w:t>
      </w:r>
      <w:r>
        <w:rPr>
          <w:rFonts w:hint="eastAsia"/>
        </w:rPr>
        <w:t>天内，将应支付款支付给承包人。发包人不按期支付的，按第</w:t>
      </w:r>
      <w:r>
        <w:rPr>
          <w:rFonts w:hint="eastAsia"/>
        </w:rPr>
        <w:t>17.3.3</w:t>
      </w:r>
      <w:r>
        <w:rPr>
          <w:rFonts w:hint="eastAsia"/>
        </w:rPr>
        <w:t>（</w:t>
      </w:r>
      <w:r>
        <w:rPr>
          <w:rFonts w:hint="eastAsia"/>
        </w:rPr>
        <w:t>2</w:t>
      </w:r>
      <w:r>
        <w:rPr>
          <w:rFonts w:hint="eastAsia"/>
        </w:rPr>
        <w:t>）目的约定，将逾期付款违约金支付给承包人。</w:t>
      </w:r>
    </w:p>
    <w:p w:rsidR="00ED3A8A" w:rsidRDefault="0033139E">
      <w:pPr>
        <w:spacing w:line="400" w:lineRule="exact"/>
        <w:ind w:firstLineChars="342" w:firstLine="718"/>
      </w:pPr>
      <w:r>
        <w:rPr>
          <w:rFonts w:hint="eastAsia"/>
        </w:rPr>
        <w:t>（</w:t>
      </w:r>
      <w:r>
        <w:rPr>
          <w:rFonts w:hint="eastAsia"/>
        </w:rPr>
        <w:t>3</w:t>
      </w:r>
      <w:r>
        <w:rPr>
          <w:rFonts w:hint="eastAsia"/>
        </w:rPr>
        <w:t>）承包人对发包人签认的最终结清证书有异议的，按第</w:t>
      </w:r>
      <w:r>
        <w:rPr>
          <w:rFonts w:hint="eastAsia"/>
        </w:rPr>
        <w:t>24</w:t>
      </w:r>
      <w:r>
        <w:rPr>
          <w:rFonts w:hint="eastAsia"/>
        </w:rPr>
        <w:t>条的约定办理。</w:t>
      </w:r>
    </w:p>
    <w:p w:rsidR="00ED3A8A" w:rsidRDefault="0033139E">
      <w:pPr>
        <w:spacing w:line="400" w:lineRule="exact"/>
        <w:ind w:firstLineChars="342" w:firstLine="718"/>
      </w:pPr>
      <w:r>
        <w:rPr>
          <w:rFonts w:hint="eastAsia"/>
        </w:rPr>
        <w:t>（</w:t>
      </w:r>
      <w:r>
        <w:rPr>
          <w:rFonts w:hint="eastAsia"/>
        </w:rPr>
        <w:t>4</w:t>
      </w:r>
      <w:r>
        <w:rPr>
          <w:rFonts w:hint="eastAsia"/>
        </w:rPr>
        <w:t>）最终结清付款涉及政府投资资金的，按第</w:t>
      </w:r>
      <w:r>
        <w:rPr>
          <w:rFonts w:hint="eastAsia"/>
        </w:rPr>
        <w:t>17.3.3</w:t>
      </w:r>
      <w:r>
        <w:rPr>
          <w:rFonts w:hint="eastAsia"/>
        </w:rPr>
        <w:t>（４）目的约定办理。</w:t>
      </w:r>
      <w:bookmarkStart w:id="473" w:name="_Toc144974696"/>
      <w:bookmarkStart w:id="474" w:name="_Toc152042504"/>
      <w:bookmarkStart w:id="475" w:name="_Toc152045725"/>
      <w:bookmarkStart w:id="476" w:name="_Toc179632743"/>
    </w:p>
    <w:p w:rsidR="00ED3A8A" w:rsidRDefault="0033139E">
      <w:pPr>
        <w:spacing w:line="400" w:lineRule="exact"/>
        <w:rPr>
          <w:rFonts w:ascii="黑体" w:eastAsia="黑体"/>
          <w:sz w:val="28"/>
          <w:szCs w:val="28"/>
        </w:rPr>
      </w:pPr>
      <w:r>
        <w:rPr>
          <w:rFonts w:ascii="黑体" w:eastAsia="黑体" w:hint="eastAsia"/>
          <w:sz w:val="28"/>
          <w:szCs w:val="28"/>
        </w:rPr>
        <w:t xml:space="preserve">18. </w:t>
      </w:r>
      <w:r>
        <w:rPr>
          <w:rFonts w:ascii="黑体" w:eastAsia="黑体" w:hint="eastAsia"/>
          <w:sz w:val="28"/>
          <w:szCs w:val="28"/>
        </w:rPr>
        <w:t>竣工验收</w:t>
      </w:r>
      <w:bookmarkStart w:id="477" w:name="_Toc144974697"/>
      <w:bookmarkStart w:id="478" w:name="_Toc152042505"/>
      <w:bookmarkStart w:id="479" w:name="_Toc152045726"/>
      <w:bookmarkStart w:id="480" w:name="_Toc179632744"/>
      <w:bookmarkEnd w:id="473"/>
      <w:bookmarkEnd w:id="474"/>
      <w:bookmarkEnd w:id="475"/>
      <w:bookmarkEnd w:id="476"/>
    </w:p>
    <w:p w:rsidR="00ED3A8A" w:rsidRDefault="0033139E">
      <w:pPr>
        <w:spacing w:line="400" w:lineRule="exact"/>
        <w:rPr>
          <w:rFonts w:ascii="黑体" w:eastAsia="黑体"/>
          <w:sz w:val="24"/>
        </w:rPr>
      </w:pPr>
      <w:r>
        <w:rPr>
          <w:rFonts w:ascii="黑体" w:eastAsia="黑体" w:hint="eastAsia"/>
          <w:sz w:val="24"/>
        </w:rPr>
        <w:t xml:space="preserve">18.1 </w:t>
      </w:r>
      <w:r>
        <w:rPr>
          <w:rFonts w:ascii="黑体" w:eastAsia="黑体" w:hint="eastAsia"/>
          <w:sz w:val="24"/>
        </w:rPr>
        <w:t>竣工验收的含义</w:t>
      </w:r>
      <w:bookmarkEnd w:id="477"/>
      <w:bookmarkEnd w:id="478"/>
      <w:bookmarkEnd w:id="479"/>
      <w:bookmarkEnd w:id="480"/>
    </w:p>
    <w:p w:rsidR="00ED3A8A" w:rsidRDefault="0033139E">
      <w:pPr>
        <w:spacing w:line="400" w:lineRule="exact"/>
        <w:ind w:firstLineChars="200" w:firstLine="420"/>
      </w:pPr>
      <w:r>
        <w:rPr>
          <w:rFonts w:hint="eastAsia"/>
        </w:rPr>
        <w:t>18</w:t>
      </w:r>
      <w:r>
        <w:rPr>
          <w:rFonts w:hint="eastAsia"/>
        </w:rPr>
        <w:t xml:space="preserve">.1.1 </w:t>
      </w:r>
      <w:r>
        <w:rPr>
          <w:rFonts w:hint="eastAsia"/>
        </w:rPr>
        <w:t>竣工验收指承包人完成了全部合同工作后，发包人按合同要求进行的验收。</w:t>
      </w:r>
    </w:p>
    <w:p w:rsidR="00ED3A8A" w:rsidRDefault="0033139E">
      <w:pPr>
        <w:spacing w:line="400" w:lineRule="exact"/>
        <w:ind w:firstLineChars="200" w:firstLine="420"/>
      </w:pPr>
      <w:r>
        <w:rPr>
          <w:rFonts w:hint="eastAsia"/>
        </w:rPr>
        <w:t xml:space="preserve">18.1.2 </w:t>
      </w:r>
      <w:r>
        <w:rPr>
          <w:rFonts w:hint="eastAsia"/>
        </w:rPr>
        <w:t>国家验收是政府有关部门根据法律、规范、规程和政策要求，针对发包人全面组织实</w:t>
      </w:r>
      <w:r>
        <w:rPr>
          <w:rFonts w:hint="eastAsia"/>
        </w:rPr>
        <w:lastRenderedPageBreak/>
        <w:t>施的整个工程正式交付投运前的验收。</w:t>
      </w:r>
    </w:p>
    <w:p w:rsidR="00ED3A8A" w:rsidRDefault="0033139E">
      <w:pPr>
        <w:spacing w:line="400" w:lineRule="exact"/>
        <w:ind w:firstLineChars="200" w:firstLine="420"/>
      </w:pPr>
      <w:r>
        <w:rPr>
          <w:rFonts w:hint="eastAsia"/>
        </w:rPr>
        <w:t xml:space="preserve">18.1.3 </w:t>
      </w:r>
      <w:r>
        <w:rPr>
          <w:rFonts w:hint="eastAsia"/>
        </w:rPr>
        <w:t>需要进行国家验收的，竣工验收是国家验收的一部分。竣工验收所采用的各项验收和评定标准应符合国家验收标准。发包人和承包人为竣工验收提供的各项竣工验收资料应符合国家验收的要求。</w:t>
      </w:r>
      <w:r>
        <w:rPr>
          <w:rFonts w:hint="eastAsia"/>
        </w:rPr>
        <w:t xml:space="preserve"> </w:t>
      </w:r>
      <w:bookmarkStart w:id="481" w:name="_Toc144974698"/>
      <w:bookmarkStart w:id="482" w:name="_Toc152042506"/>
      <w:bookmarkStart w:id="483" w:name="_Toc152045727"/>
      <w:bookmarkStart w:id="484" w:name="_Toc179632745"/>
    </w:p>
    <w:p w:rsidR="00ED3A8A" w:rsidRDefault="0033139E">
      <w:pPr>
        <w:spacing w:line="400" w:lineRule="exact"/>
        <w:rPr>
          <w:rFonts w:ascii="黑体" w:eastAsia="黑体"/>
          <w:sz w:val="24"/>
        </w:rPr>
      </w:pPr>
      <w:r>
        <w:rPr>
          <w:rFonts w:ascii="黑体" w:eastAsia="黑体" w:hint="eastAsia"/>
          <w:sz w:val="24"/>
        </w:rPr>
        <w:t xml:space="preserve">18.2 </w:t>
      </w:r>
      <w:r>
        <w:rPr>
          <w:rFonts w:ascii="黑体" w:eastAsia="黑体" w:hint="eastAsia"/>
          <w:sz w:val="24"/>
        </w:rPr>
        <w:t>竣工验收申请报告</w:t>
      </w:r>
      <w:bookmarkEnd w:id="481"/>
      <w:bookmarkEnd w:id="482"/>
      <w:bookmarkEnd w:id="483"/>
      <w:bookmarkEnd w:id="484"/>
    </w:p>
    <w:p w:rsidR="00ED3A8A" w:rsidRDefault="0033139E">
      <w:pPr>
        <w:spacing w:line="400" w:lineRule="exact"/>
        <w:ind w:firstLineChars="200" w:firstLine="420"/>
      </w:pPr>
      <w:r>
        <w:rPr>
          <w:rFonts w:hint="eastAsia"/>
        </w:rPr>
        <w:t>当工程具备以下条件时，承包人即可向监理人报送竣工验收申请报告：</w:t>
      </w:r>
    </w:p>
    <w:p w:rsidR="00ED3A8A" w:rsidRDefault="0033139E">
      <w:pPr>
        <w:spacing w:line="400" w:lineRule="exact"/>
        <w:ind w:firstLineChars="171" w:firstLine="359"/>
      </w:pPr>
      <w:r>
        <w:rPr>
          <w:rFonts w:hint="eastAsia"/>
        </w:rPr>
        <w:t>（</w:t>
      </w:r>
      <w:r>
        <w:rPr>
          <w:rFonts w:hint="eastAsia"/>
        </w:rPr>
        <w:t>1</w:t>
      </w:r>
      <w:r>
        <w:rPr>
          <w:rFonts w:hint="eastAsia"/>
        </w:rPr>
        <w:t>）除监理人同意列入缺陷责任</w:t>
      </w:r>
      <w:r>
        <w:rPr>
          <w:rFonts w:hint="eastAsia"/>
        </w:rPr>
        <w:t>期内完成的尾工（甩项）工程和缺陷修补工作外，合同范围内的全部单位工程以及有关工作，包括合同要求的试验、试运行以及检验和验收均已完成，并符合合同要求；</w:t>
      </w:r>
    </w:p>
    <w:p w:rsidR="00ED3A8A" w:rsidRDefault="0033139E">
      <w:pPr>
        <w:spacing w:line="400" w:lineRule="exact"/>
        <w:ind w:firstLineChars="171" w:firstLine="359"/>
      </w:pPr>
      <w:r>
        <w:rPr>
          <w:rFonts w:hint="eastAsia"/>
        </w:rPr>
        <w:t>（</w:t>
      </w:r>
      <w:r>
        <w:rPr>
          <w:rFonts w:hint="eastAsia"/>
        </w:rPr>
        <w:t>2</w:t>
      </w:r>
      <w:r>
        <w:rPr>
          <w:rFonts w:hint="eastAsia"/>
        </w:rPr>
        <w:t>）已按合同约定的内容和份数备齐了符合要求的竣工资料；</w:t>
      </w:r>
      <w:r>
        <w:rPr>
          <w:rFonts w:hint="eastAsia"/>
        </w:rPr>
        <w:t xml:space="preserve"> </w:t>
      </w:r>
    </w:p>
    <w:p w:rsidR="00ED3A8A" w:rsidRDefault="0033139E">
      <w:pPr>
        <w:spacing w:line="400" w:lineRule="exact"/>
        <w:ind w:firstLineChars="171" w:firstLine="359"/>
      </w:pPr>
      <w:r>
        <w:rPr>
          <w:rFonts w:hint="eastAsia"/>
        </w:rPr>
        <w:t>（</w:t>
      </w:r>
      <w:r>
        <w:rPr>
          <w:rFonts w:hint="eastAsia"/>
        </w:rPr>
        <w:t>3</w:t>
      </w:r>
      <w:r>
        <w:rPr>
          <w:rFonts w:hint="eastAsia"/>
        </w:rPr>
        <w:t>）已按监理人的要求编制了在缺陷责任期内完成的尾工（甩项）工程和缺陷修补工作清单以及相应施工计划；</w:t>
      </w:r>
    </w:p>
    <w:p w:rsidR="00ED3A8A" w:rsidRDefault="0033139E">
      <w:pPr>
        <w:spacing w:line="400" w:lineRule="exact"/>
        <w:ind w:firstLineChars="171" w:firstLine="359"/>
      </w:pPr>
      <w:r>
        <w:rPr>
          <w:rFonts w:hint="eastAsia"/>
        </w:rPr>
        <w:t>（</w:t>
      </w:r>
      <w:r>
        <w:rPr>
          <w:rFonts w:hint="eastAsia"/>
        </w:rPr>
        <w:t>4</w:t>
      </w:r>
      <w:r>
        <w:rPr>
          <w:rFonts w:hint="eastAsia"/>
        </w:rPr>
        <w:t>）监理人要求在竣工验收前应完成的其他工作；</w:t>
      </w:r>
    </w:p>
    <w:p w:rsidR="00ED3A8A" w:rsidRDefault="0033139E">
      <w:pPr>
        <w:spacing w:line="400" w:lineRule="exact"/>
        <w:ind w:firstLineChars="171" w:firstLine="359"/>
      </w:pPr>
      <w:r>
        <w:rPr>
          <w:rFonts w:hint="eastAsia"/>
        </w:rPr>
        <w:t>（</w:t>
      </w:r>
      <w:r>
        <w:rPr>
          <w:rFonts w:hint="eastAsia"/>
        </w:rPr>
        <w:t>5</w:t>
      </w:r>
      <w:r>
        <w:rPr>
          <w:rFonts w:hint="eastAsia"/>
        </w:rPr>
        <w:t>）监理人要求提交的竣工验收资料清单。</w:t>
      </w:r>
      <w:bookmarkStart w:id="485" w:name="_Toc144974699"/>
      <w:bookmarkStart w:id="486" w:name="_Toc152042507"/>
      <w:bookmarkStart w:id="487" w:name="_Toc152045728"/>
      <w:bookmarkStart w:id="488" w:name="_Toc179632746"/>
    </w:p>
    <w:p w:rsidR="00ED3A8A" w:rsidRDefault="0033139E">
      <w:pPr>
        <w:spacing w:line="400" w:lineRule="exact"/>
        <w:rPr>
          <w:rFonts w:ascii="黑体" w:eastAsia="黑体"/>
          <w:sz w:val="24"/>
        </w:rPr>
      </w:pPr>
      <w:r>
        <w:rPr>
          <w:rFonts w:ascii="黑体" w:eastAsia="黑体" w:hint="eastAsia"/>
          <w:sz w:val="24"/>
        </w:rPr>
        <w:t xml:space="preserve">18.3 </w:t>
      </w:r>
      <w:r>
        <w:rPr>
          <w:rFonts w:ascii="黑体" w:eastAsia="黑体" w:hint="eastAsia"/>
          <w:sz w:val="24"/>
        </w:rPr>
        <w:t>验收</w:t>
      </w:r>
      <w:bookmarkEnd w:id="485"/>
      <w:bookmarkEnd w:id="486"/>
      <w:bookmarkEnd w:id="487"/>
      <w:bookmarkEnd w:id="488"/>
    </w:p>
    <w:p w:rsidR="00ED3A8A" w:rsidRDefault="0033139E">
      <w:pPr>
        <w:spacing w:line="400" w:lineRule="exact"/>
        <w:ind w:firstLineChars="200" w:firstLine="420"/>
      </w:pPr>
      <w:r>
        <w:rPr>
          <w:rFonts w:hint="eastAsia"/>
        </w:rPr>
        <w:t>监理人收到承包人按第</w:t>
      </w:r>
      <w:r>
        <w:rPr>
          <w:rFonts w:hint="eastAsia"/>
        </w:rPr>
        <w:t>18.2</w:t>
      </w:r>
      <w:r>
        <w:rPr>
          <w:rFonts w:hint="eastAsia"/>
        </w:rPr>
        <w:t>款约定提交的竣工验收申请报告后，应审查申请报告的各项内容，并按以下</w:t>
      </w:r>
      <w:r>
        <w:rPr>
          <w:rFonts w:hint="eastAsia"/>
        </w:rPr>
        <w:t>不同情况进行处理。</w:t>
      </w:r>
    </w:p>
    <w:p w:rsidR="00ED3A8A" w:rsidRDefault="0033139E">
      <w:pPr>
        <w:spacing w:line="400" w:lineRule="exact"/>
        <w:ind w:firstLineChars="200" w:firstLine="420"/>
      </w:pPr>
      <w:r>
        <w:rPr>
          <w:rFonts w:hint="eastAsia"/>
        </w:rPr>
        <w:t xml:space="preserve">18.3.1 </w:t>
      </w:r>
      <w:r>
        <w:rPr>
          <w:rFonts w:hint="eastAsia"/>
        </w:rPr>
        <w:t>监理人审查后认为尚不具备竣工验收条件的，应在收到竣工验收申请报告后的</w:t>
      </w:r>
      <w:r>
        <w:rPr>
          <w:rFonts w:hint="eastAsia"/>
        </w:rPr>
        <w:t>28</w:t>
      </w:r>
      <w:r>
        <w:rPr>
          <w:rFonts w:hint="eastAsia"/>
        </w:rPr>
        <w:t>天内通知承包人，指出在颁发接收证书前承包人还需进行的工作内容。承包人完成监理人通知的全部工作内容后，应再次提交竣工验收申请报告，直至监理人同意为止。</w:t>
      </w:r>
    </w:p>
    <w:p w:rsidR="00ED3A8A" w:rsidRDefault="0033139E">
      <w:pPr>
        <w:spacing w:line="400" w:lineRule="exact"/>
        <w:ind w:firstLineChars="200" w:firstLine="420"/>
      </w:pPr>
      <w:r>
        <w:rPr>
          <w:rFonts w:hint="eastAsia"/>
        </w:rPr>
        <w:t xml:space="preserve">18.3.2 </w:t>
      </w:r>
      <w:r>
        <w:rPr>
          <w:rFonts w:hint="eastAsia"/>
        </w:rPr>
        <w:t>监理人审查后认为已具备竣工验收条件的，应在收到竣工验收申请报告后的</w:t>
      </w:r>
      <w:r>
        <w:rPr>
          <w:rFonts w:hint="eastAsia"/>
        </w:rPr>
        <w:t>28</w:t>
      </w:r>
      <w:r>
        <w:rPr>
          <w:rFonts w:hint="eastAsia"/>
        </w:rPr>
        <w:t>天内提请发包人进行工程验收。</w:t>
      </w:r>
    </w:p>
    <w:p w:rsidR="00ED3A8A" w:rsidRDefault="0033139E">
      <w:pPr>
        <w:spacing w:line="400" w:lineRule="exact"/>
        <w:ind w:firstLineChars="200" w:firstLine="420"/>
      </w:pPr>
      <w:r>
        <w:rPr>
          <w:rFonts w:hint="eastAsia"/>
        </w:rPr>
        <w:t>18.3.3</w:t>
      </w:r>
      <w:r>
        <w:rPr>
          <w:rFonts w:hint="eastAsia"/>
        </w:rPr>
        <w:t>发包人经过验收后同意接受工程的，应在监理人收到竣工验收申请报告后的</w:t>
      </w:r>
      <w:r>
        <w:rPr>
          <w:rFonts w:hint="eastAsia"/>
        </w:rPr>
        <w:t>56</w:t>
      </w:r>
      <w:r>
        <w:rPr>
          <w:rFonts w:hint="eastAsia"/>
        </w:rPr>
        <w:t>天内，由监理人向承包人出具经发包人签认的工程接收证书。发包人验收后同意接收工程但提出整修和完善要求的，限期修好，并缓发工程接收证书。整修和完善工作完成后，监理人复查达到要求的，经发包人同意后，再向承包人出具工程接收证书。</w:t>
      </w:r>
    </w:p>
    <w:p w:rsidR="00ED3A8A" w:rsidRDefault="0033139E">
      <w:pPr>
        <w:spacing w:line="400" w:lineRule="exact"/>
        <w:ind w:firstLineChars="200" w:firstLine="420"/>
      </w:pPr>
      <w:r>
        <w:rPr>
          <w:rFonts w:hint="eastAsia"/>
        </w:rPr>
        <w:t xml:space="preserve">18.3.4 </w:t>
      </w:r>
      <w:r>
        <w:rPr>
          <w:rFonts w:hint="eastAsia"/>
        </w:rPr>
        <w:t>发包人验收后不同意接收工程的，监理人应按照发包人的验收意见发出指示，要求承包人对不合格工程认真返工重作或进行补救处理，并承担由此产生的费用。承包人在完成不合格工程的返工重作或补救工作后，应重新提交竣工验收申请报告，按第</w:t>
      </w:r>
      <w:r>
        <w:rPr>
          <w:rFonts w:hint="eastAsia"/>
        </w:rPr>
        <w:t>18.3.1</w:t>
      </w:r>
      <w:r>
        <w:rPr>
          <w:rFonts w:hint="eastAsia"/>
        </w:rPr>
        <w:t>项、第</w:t>
      </w:r>
      <w:r>
        <w:rPr>
          <w:rFonts w:hint="eastAsia"/>
        </w:rPr>
        <w:t>18.3.2</w:t>
      </w:r>
      <w:r>
        <w:rPr>
          <w:rFonts w:hint="eastAsia"/>
        </w:rPr>
        <w:t>项和第</w:t>
      </w:r>
      <w:r>
        <w:rPr>
          <w:rFonts w:hint="eastAsia"/>
        </w:rPr>
        <w:t>18.3.3</w:t>
      </w:r>
      <w:r>
        <w:rPr>
          <w:rFonts w:hint="eastAsia"/>
        </w:rPr>
        <w:t>项的约定进行。</w:t>
      </w:r>
    </w:p>
    <w:p w:rsidR="00ED3A8A" w:rsidRDefault="0033139E">
      <w:pPr>
        <w:spacing w:line="400" w:lineRule="exact"/>
        <w:ind w:firstLineChars="200" w:firstLine="420"/>
      </w:pPr>
      <w:r>
        <w:rPr>
          <w:rFonts w:hint="eastAsia"/>
        </w:rPr>
        <w:t xml:space="preserve">18.3.5 </w:t>
      </w:r>
      <w:r>
        <w:rPr>
          <w:rFonts w:hint="eastAsia"/>
        </w:rPr>
        <w:t>除专用合同条款另有约定外，经验收合格工程的实际竣工日期，以提交竣工验收申请报告的日期为准，并在工程接收证书中写明。</w:t>
      </w:r>
    </w:p>
    <w:p w:rsidR="00ED3A8A" w:rsidRDefault="0033139E">
      <w:pPr>
        <w:spacing w:line="400" w:lineRule="exact"/>
        <w:ind w:firstLineChars="200" w:firstLine="420"/>
      </w:pPr>
      <w:r>
        <w:rPr>
          <w:rFonts w:hint="eastAsia"/>
        </w:rPr>
        <w:t xml:space="preserve">18.3.6 </w:t>
      </w:r>
      <w:r>
        <w:rPr>
          <w:rFonts w:hint="eastAsia"/>
        </w:rPr>
        <w:t>发包人在收到承包人竣工验收申请报告</w:t>
      </w:r>
      <w:r>
        <w:rPr>
          <w:rFonts w:hint="eastAsia"/>
        </w:rPr>
        <w:t>56</w:t>
      </w:r>
      <w:r>
        <w:rPr>
          <w:rFonts w:hint="eastAsia"/>
        </w:rPr>
        <w:t>天后未进行验收的，视为验收合格，实际竣工日期以提</w:t>
      </w:r>
      <w:r>
        <w:rPr>
          <w:rFonts w:hint="eastAsia"/>
        </w:rPr>
        <w:t>交竣工验收申请报告的日期为准，但发包人由于不可抗力不能进行验收的除外。</w:t>
      </w:r>
      <w:bookmarkStart w:id="489" w:name="_Toc144974700"/>
      <w:bookmarkStart w:id="490" w:name="_Toc152042508"/>
      <w:bookmarkStart w:id="491" w:name="_Toc152045729"/>
      <w:bookmarkStart w:id="492" w:name="_Toc179632747"/>
    </w:p>
    <w:p w:rsidR="00ED3A8A" w:rsidRDefault="0033139E">
      <w:pPr>
        <w:spacing w:line="400" w:lineRule="exact"/>
        <w:rPr>
          <w:rFonts w:ascii="黑体" w:eastAsia="黑体"/>
          <w:sz w:val="24"/>
        </w:rPr>
      </w:pPr>
      <w:r>
        <w:rPr>
          <w:rFonts w:ascii="黑体" w:eastAsia="黑体" w:hint="eastAsia"/>
          <w:sz w:val="24"/>
        </w:rPr>
        <w:lastRenderedPageBreak/>
        <w:t xml:space="preserve">18.4 </w:t>
      </w:r>
      <w:r>
        <w:rPr>
          <w:rFonts w:ascii="黑体" w:eastAsia="黑体" w:hint="eastAsia"/>
          <w:sz w:val="24"/>
        </w:rPr>
        <w:t>单位工程验收</w:t>
      </w:r>
      <w:bookmarkEnd w:id="489"/>
      <w:bookmarkEnd w:id="490"/>
      <w:bookmarkEnd w:id="491"/>
      <w:bookmarkEnd w:id="492"/>
    </w:p>
    <w:p w:rsidR="00ED3A8A" w:rsidRDefault="0033139E">
      <w:pPr>
        <w:spacing w:line="400" w:lineRule="exact"/>
        <w:ind w:firstLineChars="200" w:firstLine="420"/>
      </w:pPr>
      <w:r>
        <w:rPr>
          <w:rFonts w:hint="eastAsia"/>
        </w:rPr>
        <w:t xml:space="preserve">18.4.1 </w:t>
      </w:r>
      <w:r>
        <w:rPr>
          <w:rFonts w:hint="eastAsia"/>
        </w:rPr>
        <w:t>发包人根据合同进度计划安排，在全部工程竣工前需要使用已经竣工的单位工程时，或承包人提出经发包人同意时，可进行单位工程验收。验收的程序可参照第</w:t>
      </w:r>
      <w:r>
        <w:rPr>
          <w:rFonts w:hint="eastAsia"/>
        </w:rPr>
        <w:t>18.2</w:t>
      </w:r>
      <w:r>
        <w:rPr>
          <w:rFonts w:hint="eastAsia"/>
        </w:rPr>
        <w:t>款与第</w:t>
      </w:r>
      <w:r>
        <w:rPr>
          <w:rFonts w:hint="eastAsia"/>
        </w:rPr>
        <w:t>18.3</w:t>
      </w:r>
      <w:r>
        <w:rPr>
          <w:rFonts w:hint="eastAsia"/>
        </w:rPr>
        <w:t>款的约定进行。验收合格后，由监理人向承包人出具经发包人签认的单位工程验收证书。已签发单位工程接收证书的单位工程由发包人负责照管。单位工程的验收成果和结论作为全部工程竣工验收申请报告的附件。</w:t>
      </w:r>
    </w:p>
    <w:p w:rsidR="00ED3A8A" w:rsidRDefault="0033139E">
      <w:pPr>
        <w:spacing w:line="400" w:lineRule="exact"/>
        <w:ind w:firstLineChars="200" w:firstLine="420"/>
      </w:pPr>
      <w:r>
        <w:rPr>
          <w:rFonts w:hint="eastAsia"/>
        </w:rPr>
        <w:t xml:space="preserve">18.4.2 </w:t>
      </w:r>
      <w:r>
        <w:rPr>
          <w:rFonts w:hint="eastAsia"/>
        </w:rPr>
        <w:t>发包人在全部工程竣工前，使用已接收的</w:t>
      </w:r>
      <w:r>
        <w:rPr>
          <w:rFonts w:hint="eastAsia"/>
        </w:rPr>
        <w:t>单位工程导致承包人费用增加的，发包人应承担由此增加的费用和（或）工期延误，并支付承包人合理利润。</w:t>
      </w:r>
      <w:bookmarkStart w:id="493" w:name="_Toc144974701"/>
      <w:bookmarkStart w:id="494" w:name="_Toc152042509"/>
      <w:bookmarkStart w:id="495" w:name="_Toc152045730"/>
      <w:bookmarkStart w:id="496" w:name="_Toc179632748"/>
    </w:p>
    <w:p w:rsidR="00ED3A8A" w:rsidRDefault="0033139E">
      <w:pPr>
        <w:spacing w:line="400" w:lineRule="exact"/>
        <w:rPr>
          <w:rFonts w:ascii="黑体" w:eastAsia="黑体"/>
          <w:sz w:val="24"/>
        </w:rPr>
      </w:pPr>
      <w:r>
        <w:rPr>
          <w:rFonts w:ascii="黑体" w:eastAsia="黑体" w:hint="eastAsia"/>
          <w:sz w:val="24"/>
        </w:rPr>
        <w:t xml:space="preserve">18.5 </w:t>
      </w:r>
      <w:r>
        <w:rPr>
          <w:rFonts w:ascii="黑体" w:eastAsia="黑体" w:hint="eastAsia"/>
          <w:sz w:val="24"/>
        </w:rPr>
        <w:t>施工期运行</w:t>
      </w:r>
      <w:bookmarkEnd w:id="493"/>
      <w:bookmarkEnd w:id="494"/>
      <w:bookmarkEnd w:id="495"/>
      <w:bookmarkEnd w:id="496"/>
    </w:p>
    <w:p w:rsidR="00ED3A8A" w:rsidRDefault="0033139E">
      <w:pPr>
        <w:spacing w:line="400" w:lineRule="exact"/>
        <w:ind w:firstLineChars="200" w:firstLine="420"/>
      </w:pPr>
      <w:r>
        <w:rPr>
          <w:rFonts w:hint="eastAsia"/>
        </w:rPr>
        <w:t xml:space="preserve">18.5.1 </w:t>
      </w:r>
      <w:r>
        <w:rPr>
          <w:rFonts w:hint="eastAsia"/>
        </w:rPr>
        <w:t>施工期运行是指合同工程尚未全部竣工，其中某项或某几项单位工程或工程设备安装已竣工，根据专用合同条款约定，需要投入施工期运行的，经发包人按第</w:t>
      </w:r>
      <w:r>
        <w:rPr>
          <w:rFonts w:hint="eastAsia"/>
        </w:rPr>
        <w:t>18.4</w:t>
      </w:r>
      <w:r>
        <w:rPr>
          <w:rFonts w:hint="eastAsia"/>
        </w:rPr>
        <w:t>款的约定验收合格，证明能确保安全后，才能在施工期投入运行。</w:t>
      </w:r>
    </w:p>
    <w:p w:rsidR="00ED3A8A" w:rsidRDefault="0033139E">
      <w:pPr>
        <w:spacing w:line="400" w:lineRule="exact"/>
        <w:ind w:firstLineChars="200" w:firstLine="420"/>
      </w:pPr>
      <w:r>
        <w:rPr>
          <w:rFonts w:hint="eastAsia"/>
        </w:rPr>
        <w:t xml:space="preserve">18.5.2 </w:t>
      </w:r>
      <w:r>
        <w:rPr>
          <w:rFonts w:hint="eastAsia"/>
        </w:rPr>
        <w:t>在施工期运行中发现工程或工程设备损坏或存在缺陷的，由承包人按第</w:t>
      </w:r>
      <w:r>
        <w:rPr>
          <w:rFonts w:hint="eastAsia"/>
        </w:rPr>
        <w:t>19.2</w:t>
      </w:r>
      <w:r>
        <w:rPr>
          <w:rFonts w:hint="eastAsia"/>
        </w:rPr>
        <w:t>款约定进行修复。</w:t>
      </w:r>
      <w:bookmarkStart w:id="497" w:name="_Toc144974702"/>
      <w:bookmarkStart w:id="498" w:name="_Toc152042510"/>
      <w:bookmarkStart w:id="499" w:name="_Toc152045731"/>
      <w:bookmarkStart w:id="500" w:name="_Toc179632749"/>
    </w:p>
    <w:p w:rsidR="00ED3A8A" w:rsidRDefault="0033139E">
      <w:pPr>
        <w:spacing w:line="400" w:lineRule="exact"/>
        <w:rPr>
          <w:rFonts w:ascii="黑体" w:eastAsia="黑体"/>
          <w:sz w:val="24"/>
        </w:rPr>
      </w:pPr>
      <w:r>
        <w:rPr>
          <w:rFonts w:ascii="黑体" w:eastAsia="黑体" w:hint="eastAsia"/>
          <w:sz w:val="24"/>
        </w:rPr>
        <w:t xml:space="preserve">18.6 </w:t>
      </w:r>
      <w:r>
        <w:rPr>
          <w:rFonts w:ascii="黑体" w:eastAsia="黑体" w:hint="eastAsia"/>
          <w:sz w:val="24"/>
        </w:rPr>
        <w:t>试运行</w:t>
      </w:r>
      <w:bookmarkEnd w:id="497"/>
      <w:bookmarkEnd w:id="498"/>
      <w:bookmarkEnd w:id="499"/>
      <w:bookmarkEnd w:id="500"/>
    </w:p>
    <w:p w:rsidR="00ED3A8A" w:rsidRDefault="0033139E">
      <w:pPr>
        <w:spacing w:line="400" w:lineRule="exact"/>
        <w:ind w:firstLineChars="200" w:firstLine="420"/>
      </w:pPr>
      <w:r>
        <w:rPr>
          <w:rFonts w:hint="eastAsia"/>
        </w:rPr>
        <w:t xml:space="preserve">18.6.1 </w:t>
      </w:r>
      <w:r>
        <w:rPr>
          <w:rFonts w:hint="eastAsia"/>
        </w:rPr>
        <w:t>除专用合同条款另有约定外，承包人应按专</w:t>
      </w:r>
      <w:r>
        <w:rPr>
          <w:rFonts w:hint="eastAsia"/>
        </w:rPr>
        <w:t>用合同条款约定进行工程及工程设备试运行，负责提供试运行所需的人员、器材和必要的条件，并承担全部试运行费用。</w:t>
      </w:r>
    </w:p>
    <w:p w:rsidR="00ED3A8A" w:rsidRDefault="0033139E">
      <w:pPr>
        <w:spacing w:line="400" w:lineRule="exact"/>
        <w:ind w:firstLineChars="200" w:firstLine="420"/>
      </w:pPr>
      <w:r>
        <w:rPr>
          <w:rFonts w:hint="eastAsia"/>
        </w:rPr>
        <w:t xml:space="preserve">18.6.2 </w:t>
      </w:r>
      <w:r>
        <w:rPr>
          <w:rFonts w:hint="eastAsia"/>
        </w:rPr>
        <w:t>由于承包人的原因导致试运行失败的，承包人应采取措施保证试运行合格，并承担相应费用。由于发包人的原因导致试运行失败的，承包人应当采取措施保证试运行合格，发包人应承担由此产生的费用，并支付承包人合理利润。</w:t>
      </w:r>
      <w:bookmarkStart w:id="501" w:name="_Toc144974703"/>
      <w:bookmarkStart w:id="502" w:name="_Toc152042511"/>
      <w:bookmarkStart w:id="503" w:name="_Toc152045732"/>
      <w:bookmarkStart w:id="504" w:name="_Toc179632750"/>
    </w:p>
    <w:p w:rsidR="00ED3A8A" w:rsidRDefault="0033139E">
      <w:pPr>
        <w:spacing w:line="400" w:lineRule="exact"/>
        <w:rPr>
          <w:rFonts w:ascii="黑体" w:eastAsia="黑体"/>
          <w:sz w:val="24"/>
        </w:rPr>
      </w:pPr>
      <w:r>
        <w:rPr>
          <w:rFonts w:ascii="黑体" w:eastAsia="黑体" w:hint="eastAsia"/>
          <w:sz w:val="24"/>
        </w:rPr>
        <w:t xml:space="preserve">18.7 </w:t>
      </w:r>
      <w:r>
        <w:rPr>
          <w:rFonts w:ascii="黑体" w:eastAsia="黑体" w:hint="eastAsia"/>
          <w:sz w:val="24"/>
        </w:rPr>
        <w:t>竣工清场</w:t>
      </w:r>
      <w:bookmarkEnd w:id="501"/>
      <w:bookmarkEnd w:id="502"/>
      <w:bookmarkEnd w:id="503"/>
      <w:bookmarkEnd w:id="504"/>
    </w:p>
    <w:p w:rsidR="00ED3A8A" w:rsidRDefault="0033139E">
      <w:pPr>
        <w:spacing w:line="400" w:lineRule="exact"/>
        <w:ind w:firstLineChars="200" w:firstLine="420"/>
      </w:pPr>
      <w:r>
        <w:rPr>
          <w:rFonts w:hint="eastAsia"/>
        </w:rPr>
        <w:t xml:space="preserve">18.7.1 </w:t>
      </w:r>
      <w:r>
        <w:rPr>
          <w:rFonts w:hint="eastAsia"/>
        </w:rPr>
        <w:t>除合同另有约定外，工程接收证书颁发后，承包人应按以下要求对施工场地进行清理，直至监理人检验合格为止。竣工清场费用由承包人承担。</w:t>
      </w:r>
    </w:p>
    <w:p w:rsidR="00ED3A8A" w:rsidRDefault="0033139E">
      <w:pPr>
        <w:spacing w:line="400" w:lineRule="exact"/>
        <w:ind w:firstLineChars="342" w:firstLine="718"/>
      </w:pPr>
      <w:r>
        <w:rPr>
          <w:rFonts w:hint="eastAsia"/>
        </w:rPr>
        <w:t>（</w:t>
      </w:r>
      <w:r>
        <w:rPr>
          <w:rFonts w:hint="eastAsia"/>
        </w:rPr>
        <w:t>1</w:t>
      </w:r>
      <w:r>
        <w:rPr>
          <w:rFonts w:hint="eastAsia"/>
        </w:rPr>
        <w:t>）施工场地内残留的垃圾</w:t>
      </w:r>
      <w:r>
        <w:rPr>
          <w:rFonts w:hint="eastAsia"/>
        </w:rPr>
        <w:t>已全部清除出场；</w:t>
      </w:r>
    </w:p>
    <w:p w:rsidR="00ED3A8A" w:rsidRDefault="0033139E">
      <w:pPr>
        <w:spacing w:line="400" w:lineRule="exact"/>
        <w:ind w:firstLineChars="342" w:firstLine="718"/>
      </w:pPr>
      <w:r>
        <w:rPr>
          <w:rFonts w:hint="eastAsia"/>
        </w:rPr>
        <w:t>（</w:t>
      </w:r>
      <w:r>
        <w:rPr>
          <w:rFonts w:hint="eastAsia"/>
        </w:rPr>
        <w:t>2</w:t>
      </w:r>
      <w:r>
        <w:rPr>
          <w:rFonts w:hint="eastAsia"/>
        </w:rPr>
        <w:t>）临时工程已拆除，场地已按合同要求进行清理、平整或复原；</w:t>
      </w:r>
    </w:p>
    <w:p w:rsidR="00ED3A8A" w:rsidRDefault="0033139E">
      <w:pPr>
        <w:spacing w:line="400" w:lineRule="exact"/>
        <w:ind w:firstLineChars="342" w:firstLine="718"/>
      </w:pPr>
      <w:r>
        <w:rPr>
          <w:rFonts w:hint="eastAsia"/>
        </w:rPr>
        <w:t>（</w:t>
      </w:r>
      <w:r>
        <w:rPr>
          <w:rFonts w:hint="eastAsia"/>
        </w:rPr>
        <w:t>3</w:t>
      </w:r>
      <w:r>
        <w:rPr>
          <w:rFonts w:hint="eastAsia"/>
        </w:rPr>
        <w:t>）按合同约定应撤离的承包人设备和剩余的材料，包括废弃的施工设备和材料，已按计划撤离施工场地；</w:t>
      </w:r>
    </w:p>
    <w:p w:rsidR="00ED3A8A" w:rsidRDefault="0033139E">
      <w:pPr>
        <w:spacing w:line="400" w:lineRule="exact"/>
        <w:ind w:firstLineChars="342" w:firstLine="718"/>
      </w:pPr>
      <w:r>
        <w:rPr>
          <w:rFonts w:hint="eastAsia"/>
        </w:rPr>
        <w:t>（</w:t>
      </w:r>
      <w:r>
        <w:rPr>
          <w:rFonts w:hint="eastAsia"/>
        </w:rPr>
        <w:t>4</w:t>
      </w:r>
      <w:r>
        <w:rPr>
          <w:rFonts w:hint="eastAsia"/>
        </w:rPr>
        <w:t>）工程建筑物周边及其附近道路、河道的施工堆积物，已按监理人指示全部清理；</w:t>
      </w:r>
    </w:p>
    <w:p w:rsidR="00ED3A8A" w:rsidRDefault="0033139E">
      <w:pPr>
        <w:spacing w:line="400" w:lineRule="exact"/>
        <w:ind w:firstLineChars="342" w:firstLine="718"/>
      </w:pPr>
      <w:r>
        <w:rPr>
          <w:rFonts w:hint="eastAsia"/>
        </w:rPr>
        <w:t>（</w:t>
      </w:r>
      <w:r>
        <w:rPr>
          <w:rFonts w:hint="eastAsia"/>
        </w:rPr>
        <w:t>5</w:t>
      </w:r>
      <w:r>
        <w:rPr>
          <w:rFonts w:hint="eastAsia"/>
        </w:rPr>
        <w:t>）监理人指示的其他场地清理工作已全部完成。</w:t>
      </w:r>
    </w:p>
    <w:p w:rsidR="00ED3A8A" w:rsidRDefault="0033139E">
      <w:pPr>
        <w:spacing w:line="400" w:lineRule="exact"/>
        <w:ind w:firstLineChars="200" w:firstLine="420"/>
      </w:pPr>
      <w:r>
        <w:rPr>
          <w:rFonts w:hint="eastAsia"/>
        </w:rPr>
        <w:t xml:space="preserve">18.7.2 </w:t>
      </w:r>
      <w:r>
        <w:rPr>
          <w:rFonts w:hint="eastAsia"/>
        </w:rPr>
        <w:t>承包人未按监理人的要求恢复临时占地，或者场地清理未达到合同约定的，发包人有权委托其他人恢复或清理，所发生的金额从拟支付给承包人的款项中扣除。</w:t>
      </w:r>
      <w:bookmarkStart w:id="505" w:name="_Toc144974704"/>
      <w:bookmarkStart w:id="506" w:name="_Toc152042512"/>
      <w:bookmarkStart w:id="507" w:name="_Toc152045733"/>
      <w:bookmarkStart w:id="508" w:name="_Toc179632751"/>
    </w:p>
    <w:p w:rsidR="00ED3A8A" w:rsidRDefault="0033139E">
      <w:pPr>
        <w:spacing w:line="400" w:lineRule="exact"/>
        <w:rPr>
          <w:rFonts w:ascii="黑体" w:eastAsia="黑体"/>
          <w:sz w:val="24"/>
        </w:rPr>
      </w:pPr>
      <w:r>
        <w:rPr>
          <w:rFonts w:ascii="黑体" w:eastAsia="黑体" w:hint="eastAsia"/>
          <w:sz w:val="24"/>
        </w:rPr>
        <w:t xml:space="preserve">18.8 </w:t>
      </w:r>
      <w:r>
        <w:rPr>
          <w:rFonts w:ascii="黑体" w:eastAsia="黑体" w:hint="eastAsia"/>
          <w:sz w:val="24"/>
        </w:rPr>
        <w:t>施工队伍的撤离</w:t>
      </w:r>
      <w:bookmarkEnd w:id="505"/>
      <w:bookmarkEnd w:id="506"/>
      <w:bookmarkEnd w:id="507"/>
      <w:bookmarkEnd w:id="508"/>
    </w:p>
    <w:p w:rsidR="00ED3A8A" w:rsidRDefault="0033139E">
      <w:pPr>
        <w:spacing w:line="400" w:lineRule="exact"/>
        <w:ind w:firstLineChars="200" w:firstLine="420"/>
      </w:pPr>
      <w:r>
        <w:rPr>
          <w:rFonts w:hint="eastAsia"/>
        </w:rPr>
        <w:t>工程接收证书颁发后的</w:t>
      </w:r>
      <w:r>
        <w:rPr>
          <w:rFonts w:hint="eastAsia"/>
        </w:rPr>
        <w:t>56</w:t>
      </w:r>
      <w:r>
        <w:rPr>
          <w:rFonts w:hint="eastAsia"/>
        </w:rPr>
        <w:t>天</w:t>
      </w:r>
      <w:r>
        <w:rPr>
          <w:rFonts w:hint="eastAsia"/>
        </w:rPr>
        <w:t>内，除了经监理人同意需在缺陷责任期内继续工作和使用的人员、施工设备和临时工程外，其余的人员、施工设备和临时工程均应撤离施工场地或拆除。除合</w:t>
      </w:r>
      <w:r>
        <w:rPr>
          <w:rFonts w:hint="eastAsia"/>
        </w:rPr>
        <w:lastRenderedPageBreak/>
        <w:t>同另有约定外，缺陷责任期满时，承包人的人员和施工设备应全部撤离施工场地。</w:t>
      </w:r>
      <w:bookmarkStart w:id="509" w:name="_Toc144974705"/>
      <w:bookmarkStart w:id="510" w:name="_Toc152042513"/>
      <w:bookmarkStart w:id="511" w:name="_Toc152045734"/>
      <w:bookmarkStart w:id="512" w:name="_Toc179632752"/>
    </w:p>
    <w:p w:rsidR="00ED3A8A" w:rsidRDefault="0033139E">
      <w:pPr>
        <w:spacing w:line="400" w:lineRule="exact"/>
        <w:rPr>
          <w:rFonts w:ascii="黑体" w:eastAsia="黑体"/>
          <w:sz w:val="28"/>
          <w:szCs w:val="28"/>
        </w:rPr>
      </w:pPr>
      <w:r>
        <w:rPr>
          <w:rFonts w:ascii="黑体" w:eastAsia="黑体" w:hint="eastAsia"/>
          <w:sz w:val="28"/>
          <w:szCs w:val="28"/>
        </w:rPr>
        <w:t xml:space="preserve">19. </w:t>
      </w:r>
      <w:r>
        <w:rPr>
          <w:rFonts w:ascii="黑体" w:eastAsia="黑体" w:hint="eastAsia"/>
          <w:sz w:val="28"/>
          <w:szCs w:val="28"/>
        </w:rPr>
        <w:t>缺陷责任与保修责任</w:t>
      </w:r>
      <w:bookmarkStart w:id="513" w:name="_Toc144974706"/>
      <w:bookmarkStart w:id="514" w:name="_Toc152042514"/>
      <w:bookmarkStart w:id="515" w:name="_Toc152045735"/>
      <w:bookmarkStart w:id="516" w:name="_Toc179632753"/>
      <w:bookmarkEnd w:id="509"/>
      <w:bookmarkEnd w:id="510"/>
      <w:bookmarkEnd w:id="511"/>
      <w:bookmarkEnd w:id="512"/>
    </w:p>
    <w:p w:rsidR="00ED3A8A" w:rsidRDefault="0033139E">
      <w:pPr>
        <w:spacing w:line="400" w:lineRule="exact"/>
        <w:rPr>
          <w:rFonts w:ascii="黑体" w:eastAsia="黑体"/>
          <w:sz w:val="24"/>
        </w:rPr>
      </w:pPr>
      <w:r>
        <w:rPr>
          <w:rFonts w:ascii="黑体" w:eastAsia="黑体" w:hint="eastAsia"/>
          <w:sz w:val="24"/>
        </w:rPr>
        <w:t xml:space="preserve">19.1 </w:t>
      </w:r>
      <w:r>
        <w:rPr>
          <w:rFonts w:ascii="黑体" w:eastAsia="黑体" w:hint="eastAsia"/>
          <w:sz w:val="24"/>
        </w:rPr>
        <w:t>缺陷责任期的起算时间</w:t>
      </w:r>
      <w:bookmarkEnd w:id="513"/>
      <w:bookmarkEnd w:id="514"/>
      <w:bookmarkEnd w:id="515"/>
      <w:bookmarkEnd w:id="516"/>
    </w:p>
    <w:p w:rsidR="00ED3A8A" w:rsidRDefault="0033139E">
      <w:pPr>
        <w:spacing w:line="400" w:lineRule="exact"/>
        <w:ind w:firstLineChars="200" w:firstLine="420"/>
      </w:pPr>
      <w:r>
        <w:rPr>
          <w:rFonts w:hint="eastAsia"/>
        </w:rPr>
        <w:t>缺陷责任期自实际竣工日期起计算。在全部工程竣工验收前，已经发包人提前验收的单位工程，其缺陷责任期的起算日期相应提前。</w:t>
      </w:r>
      <w:bookmarkStart w:id="517" w:name="_Toc144974707"/>
      <w:bookmarkStart w:id="518" w:name="_Toc152042515"/>
      <w:bookmarkStart w:id="519" w:name="_Toc152045736"/>
      <w:bookmarkStart w:id="520" w:name="_Toc179632754"/>
    </w:p>
    <w:p w:rsidR="00ED3A8A" w:rsidRDefault="0033139E">
      <w:pPr>
        <w:spacing w:line="400" w:lineRule="exact"/>
        <w:rPr>
          <w:rFonts w:ascii="黑体" w:eastAsia="黑体"/>
          <w:sz w:val="24"/>
        </w:rPr>
      </w:pPr>
      <w:r>
        <w:rPr>
          <w:rFonts w:ascii="黑体" w:eastAsia="黑体" w:hint="eastAsia"/>
          <w:sz w:val="24"/>
        </w:rPr>
        <w:t xml:space="preserve">19.2 </w:t>
      </w:r>
      <w:r>
        <w:rPr>
          <w:rFonts w:ascii="黑体" w:eastAsia="黑体" w:hint="eastAsia"/>
          <w:sz w:val="24"/>
        </w:rPr>
        <w:t>缺陷责任</w:t>
      </w:r>
      <w:bookmarkEnd w:id="517"/>
      <w:bookmarkEnd w:id="518"/>
      <w:bookmarkEnd w:id="519"/>
      <w:bookmarkEnd w:id="520"/>
    </w:p>
    <w:p w:rsidR="00ED3A8A" w:rsidRDefault="0033139E">
      <w:pPr>
        <w:spacing w:line="400" w:lineRule="exact"/>
        <w:ind w:firstLineChars="200" w:firstLine="420"/>
      </w:pPr>
      <w:r>
        <w:rPr>
          <w:rFonts w:hint="eastAsia"/>
        </w:rPr>
        <w:t xml:space="preserve">19.2.1 </w:t>
      </w:r>
      <w:r>
        <w:rPr>
          <w:rFonts w:hint="eastAsia"/>
        </w:rPr>
        <w:t>承包人应在缺陷责任期内对已交付使用的工程承担缺陷责任。</w:t>
      </w:r>
    </w:p>
    <w:p w:rsidR="00ED3A8A" w:rsidRDefault="0033139E">
      <w:pPr>
        <w:spacing w:line="400" w:lineRule="exact"/>
        <w:ind w:firstLineChars="200" w:firstLine="420"/>
      </w:pPr>
      <w:r>
        <w:rPr>
          <w:rFonts w:hint="eastAsia"/>
        </w:rPr>
        <w:t xml:space="preserve">19.2.2 </w:t>
      </w:r>
      <w:r>
        <w:rPr>
          <w:rFonts w:hint="eastAsia"/>
        </w:rPr>
        <w:t>缺陷责任期内，发包人对已接收使用的工程负责日常维护工作。发包人在使用过程中，发现已接收的工程存在新的缺陷或已修复的缺陷部位或部件又遭损坏的，承包人应负责修复，直至检验合格为止。</w:t>
      </w:r>
    </w:p>
    <w:p w:rsidR="00ED3A8A" w:rsidRDefault="0033139E">
      <w:pPr>
        <w:spacing w:line="400" w:lineRule="exact"/>
        <w:ind w:firstLineChars="200" w:firstLine="420"/>
      </w:pPr>
      <w:r>
        <w:rPr>
          <w:rFonts w:hint="eastAsia"/>
        </w:rPr>
        <w:t xml:space="preserve">19.2.3 </w:t>
      </w:r>
      <w:r>
        <w:rPr>
          <w:rFonts w:hint="eastAsia"/>
        </w:rPr>
        <w:t>监理人和承包人应共同查清缺陷和（或）损坏的原因。经查明属承包人原因造成的，应由承包人承担修复和查验的费用。经查验属发包人原因造成的，发包人应承担修复和查验的费用，并支付承包人合理利润。</w:t>
      </w:r>
    </w:p>
    <w:p w:rsidR="00ED3A8A" w:rsidRDefault="0033139E">
      <w:pPr>
        <w:spacing w:line="400" w:lineRule="exact"/>
        <w:ind w:firstLineChars="200" w:firstLine="420"/>
      </w:pPr>
      <w:r>
        <w:rPr>
          <w:rFonts w:hint="eastAsia"/>
        </w:rPr>
        <w:t xml:space="preserve">19.2.4 </w:t>
      </w:r>
      <w:r>
        <w:rPr>
          <w:rFonts w:hint="eastAsia"/>
        </w:rPr>
        <w:t>承包人不能在合理时间内修复缺陷的，发包人可自行修复或委托其他人修复，所需费用和利润的承担，按第</w:t>
      </w:r>
      <w:r>
        <w:rPr>
          <w:rFonts w:hint="eastAsia"/>
        </w:rPr>
        <w:t>19.2.3</w:t>
      </w:r>
      <w:r>
        <w:rPr>
          <w:rFonts w:hint="eastAsia"/>
        </w:rPr>
        <w:t>项约定办理。</w:t>
      </w:r>
      <w:bookmarkStart w:id="521" w:name="_Toc144974708"/>
      <w:bookmarkStart w:id="522" w:name="_Toc152042516"/>
      <w:bookmarkStart w:id="523" w:name="_Toc152045737"/>
      <w:bookmarkStart w:id="524" w:name="_Toc179632755"/>
    </w:p>
    <w:p w:rsidR="00ED3A8A" w:rsidRDefault="0033139E">
      <w:pPr>
        <w:spacing w:line="400" w:lineRule="exact"/>
        <w:rPr>
          <w:rFonts w:ascii="黑体" w:eastAsia="黑体"/>
          <w:sz w:val="24"/>
        </w:rPr>
      </w:pPr>
      <w:r>
        <w:rPr>
          <w:rFonts w:ascii="黑体" w:eastAsia="黑体" w:hint="eastAsia"/>
          <w:sz w:val="24"/>
        </w:rPr>
        <w:t xml:space="preserve">19.3 </w:t>
      </w:r>
      <w:r>
        <w:rPr>
          <w:rFonts w:ascii="黑体" w:eastAsia="黑体" w:hint="eastAsia"/>
          <w:sz w:val="24"/>
        </w:rPr>
        <w:t>缺陷责任期的延长</w:t>
      </w:r>
      <w:bookmarkEnd w:id="521"/>
      <w:bookmarkEnd w:id="522"/>
      <w:bookmarkEnd w:id="523"/>
      <w:bookmarkEnd w:id="524"/>
    </w:p>
    <w:p w:rsidR="00ED3A8A" w:rsidRDefault="0033139E">
      <w:pPr>
        <w:spacing w:line="400" w:lineRule="exact"/>
        <w:ind w:firstLineChars="200" w:firstLine="420"/>
      </w:pPr>
      <w:r>
        <w:rPr>
          <w:rFonts w:hint="eastAsia"/>
        </w:rPr>
        <w:t>由于承包人原因造成某项缺陷或损坏使某项工程或工程设备不能按原定目标使用而需要再次检查、检验和修复的，发包人有权要求承包人相应延长缺陷责任期，但缺陷责任期最长不超过</w:t>
      </w:r>
      <w:r>
        <w:rPr>
          <w:rFonts w:hint="eastAsia"/>
        </w:rPr>
        <w:t>2</w:t>
      </w:r>
      <w:r>
        <w:rPr>
          <w:rFonts w:hint="eastAsia"/>
        </w:rPr>
        <w:t>年。</w:t>
      </w:r>
      <w:bookmarkStart w:id="525" w:name="_Toc144974709"/>
      <w:bookmarkStart w:id="526" w:name="_Toc152042517"/>
      <w:bookmarkStart w:id="527" w:name="_Toc152045738"/>
      <w:bookmarkStart w:id="528" w:name="_Toc179632756"/>
    </w:p>
    <w:p w:rsidR="00ED3A8A" w:rsidRDefault="0033139E">
      <w:pPr>
        <w:spacing w:line="400" w:lineRule="exact"/>
        <w:rPr>
          <w:rFonts w:ascii="黑体" w:eastAsia="黑体"/>
          <w:sz w:val="24"/>
        </w:rPr>
      </w:pPr>
      <w:r>
        <w:rPr>
          <w:rFonts w:ascii="黑体" w:eastAsia="黑体" w:hint="eastAsia"/>
          <w:sz w:val="24"/>
        </w:rPr>
        <w:t xml:space="preserve">19.4 </w:t>
      </w:r>
      <w:r>
        <w:rPr>
          <w:rFonts w:ascii="黑体" w:eastAsia="黑体" w:hint="eastAsia"/>
          <w:sz w:val="24"/>
        </w:rPr>
        <w:t>进一步试验和试运行</w:t>
      </w:r>
      <w:bookmarkEnd w:id="525"/>
      <w:bookmarkEnd w:id="526"/>
      <w:bookmarkEnd w:id="527"/>
      <w:bookmarkEnd w:id="528"/>
    </w:p>
    <w:p w:rsidR="00ED3A8A" w:rsidRDefault="0033139E">
      <w:pPr>
        <w:spacing w:line="400" w:lineRule="exact"/>
        <w:ind w:firstLineChars="200" w:firstLine="420"/>
      </w:pPr>
      <w:r>
        <w:rPr>
          <w:rFonts w:hint="eastAsia"/>
        </w:rPr>
        <w:t>任何一项缺陷或损坏修复后，经检查证明其影响了工程或工程设备的使用性能，承包人应重新进行合同约定的试验和试运行，试验和试运行的全部费用应由责任方承担。</w:t>
      </w:r>
      <w:bookmarkStart w:id="529" w:name="_Toc144974710"/>
      <w:bookmarkStart w:id="530" w:name="_Toc152042518"/>
      <w:bookmarkStart w:id="531" w:name="_Toc152045739"/>
      <w:bookmarkStart w:id="532" w:name="_Toc179632757"/>
    </w:p>
    <w:p w:rsidR="00ED3A8A" w:rsidRDefault="0033139E">
      <w:pPr>
        <w:spacing w:line="400" w:lineRule="exact"/>
        <w:rPr>
          <w:rFonts w:ascii="黑体" w:eastAsia="黑体"/>
          <w:sz w:val="24"/>
        </w:rPr>
      </w:pPr>
      <w:r>
        <w:rPr>
          <w:rFonts w:ascii="黑体" w:eastAsia="黑体" w:hint="eastAsia"/>
          <w:sz w:val="24"/>
        </w:rPr>
        <w:t xml:space="preserve">19.5 </w:t>
      </w:r>
      <w:r>
        <w:rPr>
          <w:rFonts w:ascii="黑体" w:eastAsia="黑体" w:hint="eastAsia"/>
          <w:sz w:val="24"/>
        </w:rPr>
        <w:t>承包人的进入权</w:t>
      </w:r>
      <w:bookmarkEnd w:id="529"/>
      <w:bookmarkEnd w:id="530"/>
      <w:bookmarkEnd w:id="531"/>
      <w:bookmarkEnd w:id="532"/>
    </w:p>
    <w:p w:rsidR="00ED3A8A" w:rsidRDefault="0033139E">
      <w:pPr>
        <w:spacing w:line="400" w:lineRule="exact"/>
        <w:ind w:firstLineChars="200" w:firstLine="420"/>
      </w:pPr>
      <w:r>
        <w:rPr>
          <w:rFonts w:hint="eastAsia"/>
        </w:rPr>
        <w:t>缺陷责任期内承包人为缺陷修复工作需要，有权进入工程现场，但应遵守发包人的保安和保密规定。</w:t>
      </w:r>
      <w:bookmarkStart w:id="533" w:name="_Toc144974711"/>
      <w:bookmarkStart w:id="534" w:name="_Toc152042519"/>
      <w:bookmarkStart w:id="535" w:name="_Toc152045740"/>
      <w:bookmarkStart w:id="536" w:name="_Toc179632758"/>
    </w:p>
    <w:p w:rsidR="00ED3A8A" w:rsidRDefault="0033139E">
      <w:pPr>
        <w:spacing w:line="400" w:lineRule="exact"/>
        <w:rPr>
          <w:rFonts w:ascii="黑体" w:eastAsia="黑体"/>
          <w:sz w:val="24"/>
        </w:rPr>
      </w:pPr>
      <w:r>
        <w:rPr>
          <w:rFonts w:ascii="黑体" w:eastAsia="黑体" w:hint="eastAsia"/>
          <w:sz w:val="24"/>
        </w:rPr>
        <w:t xml:space="preserve">19.6 </w:t>
      </w:r>
      <w:r>
        <w:rPr>
          <w:rFonts w:ascii="黑体" w:eastAsia="黑体" w:hint="eastAsia"/>
          <w:sz w:val="24"/>
        </w:rPr>
        <w:t>缺陷责任</w:t>
      </w:r>
      <w:r>
        <w:rPr>
          <w:rFonts w:ascii="黑体" w:eastAsia="黑体" w:hint="eastAsia"/>
          <w:sz w:val="24"/>
        </w:rPr>
        <w:t>期终止证书</w:t>
      </w:r>
      <w:bookmarkEnd w:id="533"/>
      <w:bookmarkEnd w:id="534"/>
      <w:bookmarkEnd w:id="535"/>
      <w:bookmarkEnd w:id="536"/>
    </w:p>
    <w:p w:rsidR="00ED3A8A" w:rsidRDefault="0033139E">
      <w:pPr>
        <w:spacing w:line="400" w:lineRule="exact"/>
        <w:ind w:firstLineChars="200" w:firstLine="420"/>
      </w:pPr>
      <w:r>
        <w:rPr>
          <w:rFonts w:hint="eastAsia"/>
        </w:rPr>
        <w:t>在第</w:t>
      </w:r>
      <w:r>
        <w:rPr>
          <w:rFonts w:hint="eastAsia"/>
        </w:rPr>
        <w:t>1.1.4.5</w:t>
      </w:r>
      <w:r>
        <w:rPr>
          <w:rFonts w:hint="eastAsia"/>
        </w:rPr>
        <w:t>目约定的缺陷责任期，包括根据第</w:t>
      </w:r>
      <w:r>
        <w:rPr>
          <w:rFonts w:hint="eastAsia"/>
        </w:rPr>
        <w:t>19.3</w:t>
      </w:r>
      <w:r>
        <w:rPr>
          <w:rFonts w:hint="eastAsia"/>
        </w:rPr>
        <w:t>款延长的期限终止后</w:t>
      </w:r>
      <w:r>
        <w:rPr>
          <w:rFonts w:hint="eastAsia"/>
        </w:rPr>
        <w:t>14</w:t>
      </w:r>
      <w:r>
        <w:rPr>
          <w:rFonts w:hint="eastAsia"/>
        </w:rPr>
        <w:t>天内，由监理人向承包人出具经发包人签认的缺陷责任期终止证书，并退还剩余的质量保证金。</w:t>
      </w:r>
      <w:bookmarkStart w:id="537" w:name="_Toc144974712"/>
      <w:bookmarkStart w:id="538" w:name="_Toc152042520"/>
      <w:bookmarkStart w:id="539" w:name="_Toc152045741"/>
      <w:bookmarkStart w:id="540" w:name="_Toc179632759"/>
    </w:p>
    <w:p w:rsidR="00ED3A8A" w:rsidRDefault="0033139E">
      <w:pPr>
        <w:spacing w:line="400" w:lineRule="exact"/>
        <w:rPr>
          <w:rFonts w:ascii="黑体" w:eastAsia="黑体"/>
          <w:sz w:val="24"/>
        </w:rPr>
      </w:pPr>
      <w:r>
        <w:rPr>
          <w:rFonts w:ascii="黑体" w:eastAsia="黑体" w:hint="eastAsia"/>
          <w:sz w:val="24"/>
        </w:rPr>
        <w:t xml:space="preserve">19.7 </w:t>
      </w:r>
      <w:r>
        <w:rPr>
          <w:rFonts w:ascii="黑体" w:eastAsia="黑体" w:hint="eastAsia"/>
          <w:sz w:val="24"/>
        </w:rPr>
        <w:t>保修责任</w:t>
      </w:r>
      <w:bookmarkEnd w:id="537"/>
      <w:bookmarkEnd w:id="538"/>
      <w:bookmarkEnd w:id="539"/>
      <w:bookmarkEnd w:id="540"/>
    </w:p>
    <w:p w:rsidR="00ED3A8A" w:rsidRDefault="0033139E">
      <w:pPr>
        <w:spacing w:line="400" w:lineRule="exact"/>
        <w:ind w:firstLineChars="200" w:firstLine="420"/>
      </w:pPr>
      <w:r>
        <w:rPr>
          <w:rFonts w:hint="eastAsia"/>
        </w:rPr>
        <w:t>合同当事人根据有关法律规定，在专用合同条款中约定工程质量保修范围、期限和责任。保修期自实际竣工日期起计算。在全部工程竣工验收前，已经发包人提前验收的单位工程，其保修期的起算日期相应提前。</w:t>
      </w:r>
      <w:bookmarkStart w:id="541" w:name="_Toc144974713"/>
      <w:bookmarkStart w:id="542" w:name="_Toc152042521"/>
      <w:bookmarkStart w:id="543" w:name="_Toc152045742"/>
      <w:bookmarkStart w:id="544" w:name="_Toc179632760"/>
    </w:p>
    <w:p w:rsidR="00ED3A8A" w:rsidRDefault="0033139E">
      <w:pPr>
        <w:spacing w:line="400" w:lineRule="exact"/>
        <w:rPr>
          <w:rFonts w:ascii="黑体" w:eastAsia="黑体"/>
          <w:sz w:val="28"/>
          <w:szCs w:val="28"/>
        </w:rPr>
      </w:pPr>
      <w:r>
        <w:rPr>
          <w:rFonts w:ascii="黑体" w:eastAsia="黑体" w:hint="eastAsia"/>
          <w:sz w:val="28"/>
          <w:szCs w:val="28"/>
        </w:rPr>
        <w:t xml:space="preserve">20. </w:t>
      </w:r>
      <w:r>
        <w:rPr>
          <w:rFonts w:ascii="黑体" w:eastAsia="黑体" w:hint="eastAsia"/>
          <w:sz w:val="28"/>
          <w:szCs w:val="28"/>
        </w:rPr>
        <w:t>保险</w:t>
      </w:r>
      <w:bookmarkStart w:id="545" w:name="_Toc144974714"/>
      <w:bookmarkStart w:id="546" w:name="_Toc152042522"/>
      <w:bookmarkStart w:id="547" w:name="_Toc152045743"/>
      <w:bookmarkStart w:id="548" w:name="_Toc179632761"/>
      <w:bookmarkEnd w:id="541"/>
      <w:bookmarkEnd w:id="542"/>
      <w:bookmarkEnd w:id="543"/>
      <w:bookmarkEnd w:id="544"/>
    </w:p>
    <w:p w:rsidR="00ED3A8A" w:rsidRDefault="0033139E">
      <w:pPr>
        <w:spacing w:line="400" w:lineRule="exact"/>
        <w:rPr>
          <w:rFonts w:ascii="黑体" w:eastAsia="黑体"/>
          <w:sz w:val="24"/>
        </w:rPr>
      </w:pPr>
      <w:r>
        <w:rPr>
          <w:rFonts w:ascii="黑体" w:eastAsia="黑体" w:hint="eastAsia"/>
          <w:sz w:val="24"/>
        </w:rPr>
        <w:t xml:space="preserve">20.1 </w:t>
      </w:r>
      <w:r>
        <w:rPr>
          <w:rFonts w:ascii="黑体" w:eastAsia="黑体" w:hint="eastAsia"/>
          <w:sz w:val="24"/>
        </w:rPr>
        <w:t>工程保险</w:t>
      </w:r>
      <w:bookmarkEnd w:id="545"/>
      <w:bookmarkEnd w:id="546"/>
      <w:bookmarkEnd w:id="547"/>
      <w:bookmarkEnd w:id="548"/>
    </w:p>
    <w:p w:rsidR="00ED3A8A" w:rsidRDefault="0033139E">
      <w:pPr>
        <w:spacing w:line="380" w:lineRule="exact"/>
        <w:ind w:firstLineChars="200" w:firstLine="420"/>
        <w:rPr>
          <w:rFonts w:ascii="黑体" w:eastAsia="黑体"/>
          <w:sz w:val="24"/>
        </w:rPr>
      </w:pPr>
      <w:r>
        <w:rPr>
          <w:rFonts w:hint="eastAsia"/>
        </w:rPr>
        <w:lastRenderedPageBreak/>
        <w:t>除专用合同条款另有约定外，承包人应以发包人和承包人的共同名义向双方同意的保险人投保建筑工程一切险、安装工程一切险。其具体的投保内容、保险金额、保险费率、保险期限等有关内容在专用合同条款中约定。</w:t>
      </w:r>
      <w:bookmarkStart w:id="549" w:name="_Toc144974715"/>
      <w:bookmarkStart w:id="550" w:name="_Toc152042523"/>
      <w:bookmarkStart w:id="551" w:name="_Toc152045744"/>
      <w:bookmarkStart w:id="552" w:name="_Toc179632762"/>
    </w:p>
    <w:p w:rsidR="00ED3A8A" w:rsidRDefault="0033139E">
      <w:pPr>
        <w:spacing w:line="380" w:lineRule="exact"/>
        <w:rPr>
          <w:rFonts w:ascii="黑体" w:eastAsia="黑体"/>
          <w:sz w:val="24"/>
        </w:rPr>
      </w:pPr>
      <w:r>
        <w:rPr>
          <w:rFonts w:ascii="黑体" w:eastAsia="黑体" w:hint="eastAsia"/>
          <w:sz w:val="24"/>
        </w:rPr>
        <w:t xml:space="preserve">20.2 </w:t>
      </w:r>
      <w:r>
        <w:rPr>
          <w:rFonts w:ascii="黑体" w:eastAsia="黑体" w:hint="eastAsia"/>
          <w:sz w:val="24"/>
        </w:rPr>
        <w:t>人员工伤事故的保险</w:t>
      </w:r>
      <w:bookmarkEnd w:id="549"/>
      <w:bookmarkEnd w:id="550"/>
      <w:bookmarkEnd w:id="551"/>
      <w:bookmarkEnd w:id="552"/>
    </w:p>
    <w:p w:rsidR="00ED3A8A" w:rsidRDefault="0033139E">
      <w:pPr>
        <w:spacing w:line="380" w:lineRule="exact"/>
        <w:ind w:firstLineChars="200" w:firstLine="420"/>
        <w:rPr>
          <w:rFonts w:ascii="黑体" w:eastAsia="黑体"/>
        </w:rPr>
      </w:pPr>
      <w:r>
        <w:rPr>
          <w:rFonts w:hint="eastAsia"/>
        </w:rPr>
        <w:t xml:space="preserve">20.2.1 </w:t>
      </w:r>
      <w:r>
        <w:rPr>
          <w:rFonts w:ascii="黑体" w:eastAsia="黑体" w:hint="eastAsia"/>
        </w:rPr>
        <w:t>承包人员工伤事故的保险</w:t>
      </w:r>
    </w:p>
    <w:p w:rsidR="00ED3A8A" w:rsidRDefault="0033139E">
      <w:pPr>
        <w:spacing w:line="380" w:lineRule="exact"/>
        <w:ind w:firstLineChars="200" w:firstLine="420"/>
      </w:pPr>
      <w:r>
        <w:rPr>
          <w:rFonts w:hint="eastAsia"/>
        </w:rPr>
        <w:t>承包人应</w:t>
      </w:r>
      <w:r>
        <w:t>依照</w:t>
      </w:r>
      <w:r>
        <w:rPr>
          <w:rFonts w:hint="eastAsia"/>
        </w:rPr>
        <w:t>有关法律</w:t>
      </w:r>
      <w:r>
        <w:t>规定参加工伤保险，</w:t>
      </w:r>
      <w:r>
        <w:rPr>
          <w:rFonts w:hint="eastAsia"/>
        </w:rPr>
        <w:t>为其履行合同所雇佣的全部人员，</w:t>
      </w:r>
      <w:r>
        <w:t>缴纳工伤保险费</w:t>
      </w:r>
      <w:r>
        <w:rPr>
          <w:rFonts w:hint="eastAsia"/>
        </w:rPr>
        <w:t>，并要求其分包人也进行此项保险。</w:t>
      </w:r>
    </w:p>
    <w:p w:rsidR="00ED3A8A" w:rsidRDefault="0033139E">
      <w:pPr>
        <w:spacing w:line="380" w:lineRule="exact"/>
        <w:ind w:firstLineChars="200" w:firstLine="420"/>
        <w:rPr>
          <w:rFonts w:ascii="黑体" w:eastAsia="黑体"/>
        </w:rPr>
      </w:pPr>
      <w:r>
        <w:rPr>
          <w:rFonts w:hint="eastAsia"/>
        </w:rPr>
        <w:t>20.2.2</w:t>
      </w:r>
      <w:r>
        <w:rPr>
          <w:rFonts w:ascii="黑体" w:eastAsia="黑体" w:hint="eastAsia"/>
        </w:rPr>
        <w:t xml:space="preserve"> </w:t>
      </w:r>
      <w:r>
        <w:rPr>
          <w:rFonts w:ascii="黑体" w:eastAsia="黑体" w:hint="eastAsia"/>
        </w:rPr>
        <w:t>发包人员工伤事故的保险</w:t>
      </w:r>
    </w:p>
    <w:p w:rsidR="00ED3A8A" w:rsidRDefault="0033139E">
      <w:pPr>
        <w:spacing w:line="380" w:lineRule="exact"/>
        <w:ind w:firstLineChars="200" w:firstLine="420"/>
        <w:rPr>
          <w:rFonts w:ascii="黑体" w:eastAsia="黑体"/>
          <w:sz w:val="24"/>
        </w:rPr>
      </w:pPr>
      <w:r>
        <w:rPr>
          <w:rFonts w:hint="eastAsia"/>
        </w:rPr>
        <w:t>发包人应</w:t>
      </w:r>
      <w:r>
        <w:t>依照</w:t>
      </w:r>
      <w:r>
        <w:rPr>
          <w:rFonts w:hint="eastAsia"/>
        </w:rPr>
        <w:t>有关法律</w:t>
      </w:r>
      <w:r>
        <w:t>规定参加工伤保险，</w:t>
      </w:r>
      <w:r>
        <w:rPr>
          <w:rFonts w:hint="eastAsia"/>
        </w:rPr>
        <w:t>为其现场机构雇佣的全部人员，</w:t>
      </w:r>
      <w:r>
        <w:t>缴纳工伤保</w:t>
      </w:r>
      <w:r>
        <w:rPr>
          <w:rFonts w:hint="eastAsia"/>
        </w:rPr>
        <w:t>险费，并要求其监理人</w:t>
      </w:r>
      <w:r>
        <w:rPr>
          <w:rFonts w:hint="eastAsia"/>
        </w:rPr>
        <w:t>也进行此项保险。</w:t>
      </w:r>
      <w:bookmarkStart w:id="553" w:name="_Toc144974716"/>
      <w:bookmarkStart w:id="554" w:name="_Toc152042524"/>
      <w:bookmarkStart w:id="555" w:name="_Toc152045745"/>
      <w:bookmarkStart w:id="556" w:name="_Toc179632763"/>
    </w:p>
    <w:p w:rsidR="00ED3A8A" w:rsidRDefault="0033139E">
      <w:pPr>
        <w:spacing w:line="380" w:lineRule="exact"/>
        <w:rPr>
          <w:rFonts w:ascii="黑体" w:eastAsia="黑体"/>
          <w:sz w:val="24"/>
        </w:rPr>
      </w:pPr>
      <w:r>
        <w:rPr>
          <w:rFonts w:ascii="黑体" w:eastAsia="黑体" w:hint="eastAsia"/>
          <w:sz w:val="24"/>
        </w:rPr>
        <w:t xml:space="preserve">20.3 </w:t>
      </w:r>
      <w:r>
        <w:rPr>
          <w:rFonts w:ascii="黑体" w:eastAsia="黑体" w:hint="eastAsia"/>
          <w:sz w:val="24"/>
        </w:rPr>
        <w:t>人身意外伤害险</w:t>
      </w:r>
      <w:bookmarkEnd w:id="553"/>
      <w:bookmarkEnd w:id="554"/>
      <w:bookmarkEnd w:id="555"/>
      <w:bookmarkEnd w:id="556"/>
    </w:p>
    <w:p w:rsidR="00ED3A8A" w:rsidRDefault="0033139E">
      <w:pPr>
        <w:spacing w:line="380" w:lineRule="exact"/>
        <w:ind w:firstLineChars="200" w:firstLine="420"/>
      </w:pPr>
      <w:r>
        <w:rPr>
          <w:rFonts w:hint="eastAsia"/>
        </w:rPr>
        <w:t xml:space="preserve">20.3.1 </w:t>
      </w:r>
      <w:r>
        <w:rPr>
          <w:rFonts w:hint="eastAsia"/>
        </w:rPr>
        <w:t>发包人应在整个施工期间为其现场机构雇用的全部人员，投保人身意外伤害险，缴纳保险费，并要求其监理人也进行此项保险。</w:t>
      </w:r>
    </w:p>
    <w:p w:rsidR="00ED3A8A" w:rsidRDefault="0033139E">
      <w:pPr>
        <w:spacing w:line="380" w:lineRule="exact"/>
        <w:ind w:firstLineChars="200" w:firstLine="420"/>
      </w:pPr>
      <w:r>
        <w:rPr>
          <w:rFonts w:hint="eastAsia"/>
        </w:rPr>
        <w:t xml:space="preserve">20.3.2 </w:t>
      </w:r>
      <w:r>
        <w:rPr>
          <w:rFonts w:hint="eastAsia"/>
        </w:rPr>
        <w:t>承包人应在整个施工期间为其现场机构雇用的全部人员，投保人身意外伤害险，缴纳保险费，并要求其分包人也进行此项保险。</w:t>
      </w:r>
      <w:bookmarkStart w:id="557" w:name="_Toc144974717"/>
      <w:bookmarkStart w:id="558" w:name="_Toc152042525"/>
      <w:bookmarkStart w:id="559" w:name="_Toc152045746"/>
      <w:bookmarkStart w:id="560" w:name="_Toc179632764"/>
    </w:p>
    <w:p w:rsidR="00ED3A8A" w:rsidRDefault="0033139E">
      <w:pPr>
        <w:spacing w:line="380" w:lineRule="exact"/>
        <w:rPr>
          <w:rFonts w:ascii="黑体" w:eastAsia="黑体"/>
          <w:sz w:val="24"/>
        </w:rPr>
      </w:pPr>
      <w:r>
        <w:rPr>
          <w:rFonts w:ascii="黑体" w:eastAsia="黑体" w:hint="eastAsia"/>
          <w:sz w:val="24"/>
        </w:rPr>
        <w:t xml:space="preserve">20.4 </w:t>
      </w:r>
      <w:r>
        <w:rPr>
          <w:rFonts w:ascii="黑体" w:eastAsia="黑体" w:hint="eastAsia"/>
          <w:sz w:val="24"/>
        </w:rPr>
        <w:t>第三者责任险</w:t>
      </w:r>
      <w:bookmarkEnd w:id="557"/>
      <w:bookmarkEnd w:id="558"/>
      <w:bookmarkEnd w:id="559"/>
      <w:bookmarkEnd w:id="560"/>
    </w:p>
    <w:p w:rsidR="00ED3A8A" w:rsidRDefault="0033139E">
      <w:pPr>
        <w:spacing w:line="380" w:lineRule="exact"/>
        <w:ind w:firstLineChars="200" w:firstLine="420"/>
      </w:pPr>
      <w:r>
        <w:rPr>
          <w:rFonts w:hint="eastAsia"/>
        </w:rPr>
        <w:t xml:space="preserve">20.4.1 </w:t>
      </w:r>
      <w:r>
        <w:rPr>
          <w:rFonts w:hint="eastAsia"/>
        </w:rPr>
        <w:t>第三者责任系指在保险期内，对因工程意外事故造成的、依法应由被保险人负责的工地上及毗邻地区的第三者人身伤亡、疾病或财产损失（本工程除外），以及被保险人因此而支付的诉讼费用和事先经保险人书面同意支付的其他费用等赔偿责任。</w:t>
      </w:r>
    </w:p>
    <w:p w:rsidR="00ED3A8A" w:rsidRDefault="0033139E">
      <w:pPr>
        <w:spacing w:line="380" w:lineRule="exact"/>
        <w:ind w:firstLineChars="200" w:firstLine="420"/>
      </w:pPr>
      <w:r>
        <w:rPr>
          <w:rFonts w:hint="eastAsia"/>
        </w:rPr>
        <w:t xml:space="preserve">20.4.2 </w:t>
      </w:r>
      <w:r>
        <w:rPr>
          <w:rFonts w:hint="eastAsia"/>
        </w:rPr>
        <w:t>在缺陷责任期终止证书颁发前，承包人应以承包人和发包人的共同名义，投保第</w:t>
      </w:r>
      <w:r>
        <w:rPr>
          <w:rFonts w:hint="eastAsia"/>
        </w:rPr>
        <w:t>20.4.1</w:t>
      </w:r>
      <w:r>
        <w:rPr>
          <w:rFonts w:hint="eastAsia"/>
        </w:rPr>
        <w:t>项约定的第三者责任险，其保险费率、保险金额等有关内容在专用合同条款中约定。</w:t>
      </w:r>
      <w:bookmarkStart w:id="561" w:name="_Toc144974718"/>
      <w:bookmarkStart w:id="562" w:name="_Toc152042526"/>
      <w:bookmarkStart w:id="563" w:name="_Toc152045747"/>
      <w:bookmarkStart w:id="564" w:name="_Toc179632765"/>
    </w:p>
    <w:p w:rsidR="00ED3A8A" w:rsidRDefault="0033139E">
      <w:pPr>
        <w:spacing w:line="380" w:lineRule="exact"/>
        <w:rPr>
          <w:rFonts w:ascii="黑体" w:eastAsia="黑体"/>
          <w:sz w:val="24"/>
        </w:rPr>
      </w:pPr>
      <w:r>
        <w:rPr>
          <w:rFonts w:ascii="黑体" w:eastAsia="黑体" w:hint="eastAsia"/>
          <w:sz w:val="24"/>
        </w:rPr>
        <w:t xml:space="preserve">20.5 </w:t>
      </w:r>
      <w:r>
        <w:rPr>
          <w:rFonts w:ascii="黑体" w:eastAsia="黑体" w:hint="eastAsia"/>
          <w:sz w:val="24"/>
        </w:rPr>
        <w:t>其他保险</w:t>
      </w:r>
      <w:bookmarkEnd w:id="561"/>
      <w:bookmarkEnd w:id="562"/>
      <w:bookmarkEnd w:id="563"/>
      <w:bookmarkEnd w:id="564"/>
    </w:p>
    <w:p w:rsidR="00ED3A8A" w:rsidRDefault="0033139E">
      <w:pPr>
        <w:spacing w:line="380" w:lineRule="exact"/>
        <w:ind w:firstLineChars="200" w:firstLine="420"/>
      </w:pPr>
      <w:r>
        <w:rPr>
          <w:rFonts w:hint="eastAsia"/>
        </w:rPr>
        <w:t>除专用合同条款另有约定外，承包人应为其施工设备、进场的材料和工程设备等办理保险。</w:t>
      </w:r>
      <w:bookmarkStart w:id="565" w:name="_Toc144974719"/>
      <w:bookmarkStart w:id="566" w:name="_Toc152042527"/>
      <w:bookmarkStart w:id="567" w:name="_Toc152045748"/>
      <w:bookmarkStart w:id="568" w:name="_Toc179632766"/>
    </w:p>
    <w:p w:rsidR="00ED3A8A" w:rsidRDefault="0033139E">
      <w:pPr>
        <w:spacing w:line="380" w:lineRule="exact"/>
        <w:rPr>
          <w:rFonts w:ascii="黑体" w:eastAsia="黑体"/>
          <w:sz w:val="24"/>
        </w:rPr>
      </w:pPr>
      <w:r>
        <w:rPr>
          <w:rFonts w:ascii="黑体" w:eastAsia="黑体" w:hint="eastAsia"/>
          <w:sz w:val="24"/>
        </w:rPr>
        <w:t xml:space="preserve">20.6 </w:t>
      </w:r>
      <w:r>
        <w:rPr>
          <w:rFonts w:ascii="黑体" w:eastAsia="黑体" w:hint="eastAsia"/>
          <w:sz w:val="24"/>
        </w:rPr>
        <w:t>对各项保险</w:t>
      </w:r>
      <w:r>
        <w:rPr>
          <w:rFonts w:ascii="黑体" w:eastAsia="黑体" w:hint="eastAsia"/>
          <w:sz w:val="24"/>
        </w:rPr>
        <w:t>的一般要求</w:t>
      </w:r>
      <w:bookmarkEnd w:id="565"/>
      <w:bookmarkEnd w:id="566"/>
      <w:bookmarkEnd w:id="567"/>
      <w:bookmarkEnd w:id="568"/>
    </w:p>
    <w:p w:rsidR="00ED3A8A" w:rsidRDefault="0033139E">
      <w:pPr>
        <w:spacing w:line="380" w:lineRule="exact"/>
        <w:ind w:firstLineChars="200" w:firstLine="420"/>
      </w:pPr>
      <w:r>
        <w:rPr>
          <w:rFonts w:hint="eastAsia"/>
        </w:rPr>
        <w:t xml:space="preserve">20.6.1 </w:t>
      </w:r>
      <w:r>
        <w:rPr>
          <w:rFonts w:ascii="黑体" w:eastAsia="黑体" w:hint="eastAsia"/>
        </w:rPr>
        <w:t>保险凭证</w:t>
      </w:r>
    </w:p>
    <w:p w:rsidR="00ED3A8A" w:rsidRDefault="0033139E">
      <w:pPr>
        <w:spacing w:line="380" w:lineRule="exact"/>
        <w:ind w:firstLineChars="200" w:firstLine="420"/>
      </w:pPr>
      <w:r>
        <w:rPr>
          <w:rFonts w:hint="eastAsia"/>
        </w:rPr>
        <w:t>承包人应在专用合同条款约定的期限内向发包人提交各项保险生效的证据和保险单副本，保险单必须与专用合同条款约定的条件保持一致。</w:t>
      </w:r>
    </w:p>
    <w:p w:rsidR="00ED3A8A" w:rsidRDefault="0033139E">
      <w:pPr>
        <w:spacing w:line="380" w:lineRule="exact"/>
        <w:ind w:firstLineChars="200" w:firstLine="420"/>
      </w:pPr>
      <w:r>
        <w:rPr>
          <w:rFonts w:hint="eastAsia"/>
        </w:rPr>
        <w:t xml:space="preserve">20.6.2 </w:t>
      </w:r>
      <w:r>
        <w:rPr>
          <w:rFonts w:ascii="黑体" w:eastAsia="黑体" w:hint="eastAsia"/>
        </w:rPr>
        <w:t>保险合同条款的变动</w:t>
      </w:r>
    </w:p>
    <w:p w:rsidR="00ED3A8A" w:rsidRDefault="0033139E">
      <w:pPr>
        <w:spacing w:line="380" w:lineRule="exact"/>
        <w:ind w:firstLineChars="200" w:firstLine="420"/>
      </w:pPr>
      <w:r>
        <w:rPr>
          <w:rFonts w:hint="eastAsia"/>
        </w:rPr>
        <w:t>承包人需要变动保险合同条款时，应事先征得发包人同意，并通知监理人。保险人作出变动的，承包人应在收到保险人通知后立即通知发包人和监理人。</w:t>
      </w:r>
    </w:p>
    <w:p w:rsidR="00ED3A8A" w:rsidRDefault="0033139E">
      <w:pPr>
        <w:spacing w:line="380" w:lineRule="exact"/>
        <w:ind w:firstLineChars="200" w:firstLine="420"/>
      </w:pPr>
      <w:r>
        <w:rPr>
          <w:rFonts w:hint="eastAsia"/>
        </w:rPr>
        <w:t xml:space="preserve">20.6.3 </w:t>
      </w:r>
      <w:r>
        <w:rPr>
          <w:rFonts w:ascii="黑体" w:eastAsia="黑体" w:hint="eastAsia"/>
        </w:rPr>
        <w:t>持续保险</w:t>
      </w:r>
    </w:p>
    <w:p w:rsidR="00ED3A8A" w:rsidRDefault="0033139E">
      <w:pPr>
        <w:spacing w:line="380" w:lineRule="exact"/>
        <w:ind w:firstLineChars="200" w:firstLine="420"/>
      </w:pPr>
      <w:r>
        <w:rPr>
          <w:rFonts w:hint="eastAsia"/>
        </w:rPr>
        <w:t>承包人应与保险人保持联系，使保险人能够随时了解工程实施中的变动，并确保按保险合同条款要求持续保险。</w:t>
      </w:r>
    </w:p>
    <w:p w:rsidR="00ED3A8A" w:rsidRDefault="0033139E">
      <w:pPr>
        <w:spacing w:line="380" w:lineRule="exact"/>
        <w:ind w:firstLineChars="200" w:firstLine="420"/>
        <w:rPr>
          <w:rFonts w:ascii="黑体" w:eastAsia="黑体"/>
        </w:rPr>
      </w:pPr>
      <w:r>
        <w:rPr>
          <w:rFonts w:hint="eastAsia"/>
        </w:rPr>
        <w:t xml:space="preserve">20.6.4 </w:t>
      </w:r>
      <w:r>
        <w:rPr>
          <w:rFonts w:ascii="黑体" w:eastAsia="黑体" w:hint="eastAsia"/>
        </w:rPr>
        <w:t>保险金不足的补偿</w:t>
      </w:r>
    </w:p>
    <w:p w:rsidR="00ED3A8A" w:rsidRDefault="0033139E">
      <w:pPr>
        <w:spacing w:line="380" w:lineRule="exact"/>
        <w:ind w:firstLineChars="200" w:firstLine="420"/>
      </w:pPr>
      <w:r>
        <w:rPr>
          <w:rFonts w:hint="eastAsia"/>
        </w:rPr>
        <w:t>保险金不足以补偿损失的，应</w:t>
      </w:r>
      <w:r>
        <w:rPr>
          <w:rFonts w:hint="eastAsia"/>
        </w:rPr>
        <w:t>由承包人和（或）发包人按合同约定负责补偿。</w:t>
      </w:r>
    </w:p>
    <w:p w:rsidR="00ED3A8A" w:rsidRDefault="0033139E">
      <w:pPr>
        <w:spacing w:line="380" w:lineRule="exact"/>
        <w:ind w:firstLineChars="200" w:firstLine="420"/>
        <w:rPr>
          <w:rFonts w:ascii="黑体" w:eastAsia="黑体"/>
        </w:rPr>
      </w:pPr>
      <w:r>
        <w:rPr>
          <w:rFonts w:hint="eastAsia"/>
        </w:rPr>
        <w:t xml:space="preserve">20.6.5 </w:t>
      </w:r>
      <w:r>
        <w:rPr>
          <w:rFonts w:ascii="黑体" w:eastAsia="黑体" w:hint="eastAsia"/>
        </w:rPr>
        <w:t>未按约定投保的补救</w:t>
      </w:r>
    </w:p>
    <w:p w:rsidR="00ED3A8A" w:rsidRDefault="0033139E">
      <w:pPr>
        <w:spacing w:line="380" w:lineRule="exact"/>
        <w:ind w:firstLineChars="200" w:firstLine="420"/>
        <w:rPr>
          <w:rFonts w:ascii="黑体" w:eastAsia="黑体"/>
        </w:rPr>
      </w:pPr>
      <w:r>
        <w:rPr>
          <w:rFonts w:hint="eastAsia"/>
        </w:rPr>
        <w:lastRenderedPageBreak/>
        <w:t>（</w:t>
      </w:r>
      <w:r>
        <w:rPr>
          <w:rFonts w:hint="eastAsia"/>
        </w:rPr>
        <w:t>1</w:t>
      </w:r>
      <w:r>
        <w:rPr>
          <w:rFonts w:hint="eastAsia"/>
        </w:rPr>
        <w:t>）由于负有投保义务的一方当事人未按合同约定办理保险，或未能使保险持续有效的，另一方当事人可代为办理，所需费用由对方当事人承担。</w:t>
      </w:r>
    </w:p>
    <w:p w:rsidR="00ED3A8A" w:rsidRDefault="0033139E">
      <w:pPr>
        <w:spacing w:line="380" w:lineRule="exact"/>
        <w:ind w:firstLineChars="200" w:firstLine="420"/>
      </w:pPr>
      <w:r>
        <w:rPr>
          <w:rFonts w:hint="eastAsia"/>
        </w:rPr>
        <w:t>（</w:t>
      </w:r>
      <w:r>
        <w:rPr>
          <w:rFonts w:hint="eastAsia"/>
        </w:rPr>
        <w:t>2</w:t>
      </w:r>
      <w:r>
        <w:rPr>
          <w:rFonts w:hint="eastAsia"/>
        </w:rPr>
        <w:t>）由于负有投保义务的一方当事人未按合同约定办理某项保险，导致受益人未能得到保险人的赔偿，原应从该项保险得到的保险金应由负有投保义务的一方当事人支付。</w:t>
      </w:r>
    </w:p>
    <w:p w:rsidR="00ED3A8A" w:rsidRDefault="0033139E">
      <w:pPr>
        <w:spacing w:line="380" w:lineRule="exact"/>
        <w:ind w:firstLineChars="200" w:firstLine="420"/>
        <w:rPr>
          <w:rFonts w:ascii="黑体" w:eastAsia="黑体"/>
        </w:rPr>
      </w:pPr>
      <w:r>
        <w:rPr>
          <w:rFonts w:hint="eastAsia"/>
        </w:rPr>
        <w:t xml:space="preserve">20.6.6 </w:t>
      </w:r>
      <w:r>
        <w:rPr>
          <w:rFonts w:ascii="黑体" w:eastAsia="黑体" w:hint="eastAsia"/>
        </w:rPr>
        <w:t>报告义务</w:t>
      </w:r>
    </w:p>
    <w:p w:rsidR="00ED3A8A" w:rsidRDefault="0033139E">
      <w:pPr>
        <w:spacing w:line="400" w:lineRule="exact"/>
        <w:ind w:firstLineChars="200" w:firstLine="420"/>
      </w:pPr>
      <w:r>
        <w:rPr>
          <w:rFonts w:hint="eastAsia"/>
        </w:rPr>
        <w:t>当保险事故发生时，投保人应按照保险单规定的条件和期限及时向保险人报告。</w:t>
      </w:r>
      <w:bookmarkStart w:id="569" w:name="_Toc144974720"/>
      <w:bookmarkStart w:id="570" w:name="_Toc152042528"/>
      <w:bookmarkStart w:id="571" w:name="_Toc152045749"/>
      <w:bookmarkStart w:id="572" w:name="_Toc179632767"/>
    </w:p>
    <w:p w:rsidR="00ED3A8A" w:rsidRDefault="0033139E">
      <w:pPr>
        <w:spacing w:line="400" w:lineRule="exact"/>
        <w:rPr>
          <w:rFonts w:ascii="黑体" w:eastAsia="黑体"/>
          <w:sz w:val="28"/>
          <w:szCs w:val="28"/>
        </w:rPr>
      </w:pPr>
      <w:r>
        <w:rPr>
          <w:rFonts w:ascii="黑体" w:eastAsia="黑体" w:hint="eastAsia"/>
          <w:sz w:val="28"/>
          <w:szCs w:val="28"/>
        </w:rPr>
        <w:t xml:space="preserve">21. </w:t>
      </w:r>
      <w:r>
        <w:rPr>
          <w:rFonts w:ascii="黑体" w:eastAsia="黑体" w:hint="eastAsia"/>
          <w:sz w:val="28"/>
          <w:szCs w:val="28"/>
        </w:rPr>
        <w:t>不可抗力</w:t>
      </w:r>
      <w:bookmarkStart w:id="573" w:name="_Toc144974721"/>
      <w:bookmarkStart w:id="574" w:name="_Toc152042529"/>
      <w:bookmarkStart w:id="575" w:name="_Toc152045750"/>
      <w:bookmarkStart w:id="576" w:name="_Toc179632768"/>
      <w:bookmarkEnd w:id="569"/>
      <w:bookmarkEnd w:id="570"/>
      <w:bookmarkEnd w:id="571"/>
      <w:bookmarkEnd w:id="572"/>
    </w:p>
    <w:p w:rsidR="00ED3A8A" w:rsidRDefault="0033139E">
      <w:pPr>
        <w:spacing w:line="400" w:lineRule="exact"/>
        <w:rPr>
          <w:rFonts w:ascii="黑体" w:eastAsia="黑体"/>
          <w:sz w:val="24"/>
        </w:rPr>
      </w:pPr>
      <w:r>
        <w:rPr>
          <w:rFonts w:ascii="黑体" w:eastAsia="黑体" w:hint="eastAsia"/>
          <w:sz w:val="24"/>
        </w:rPr>
        <w:t xml:space="preserve">21.1 </w:t>
      </w:r>
      <w:r>
        <w:rPr>
          <w:rFonts w:ascii="黑体" w:eastAsia="黑体" w:hint="eastAsia"/>
          <w:sz w:val="24"/>
        </w:rPr>
        <w:t>不可抗力的确认</w:t>
      </w:r>
      <w:bookmarkEnd w:id="573"/>
      <w:bookmarkEnd w:id="574"/>
      <w:bookmarkEnd w:id="575"/>
      <w:bookmarkEnd w:id="576"/>
    </w:p>
    <w:p w:rsidR="00ED3A8A" w:rsidRDefault="0033139E">
      <w:pPr>
        <w:spacing w:line="400" w:lineRule="exact"/>
        <w:ind w:firstLineChars="200" w:firstLine="420"/>
      </w:pPr>
      <w:r>
        <w:rPr>
          <w:rFonts w:hint="eastAsia"/>
        </w:rPr>
        <w:t xml:space="preserve">21.1.1 </w:t>
      </w:r>
      <w:r>
        <w:rPr>
          <w:rFonts w:hint="eastAsia"/>
        </w:rPr>
        <w:t>不可抗力是指承包人和发包人在订立合同时不可预见，在工程施工过程中不可避免发生并不能克服的自然灾害和社会性突发事件，如地震、海啸、瘟疫、水灾、骚乱、暴动、战争和专用合同条款约定的其他情形。</w:t>
      </w:r>
    </w:p>
    <w:p w:rsidR="00ED3A8A" w:rsidRDefault="0033139E">
      <w:pPr>
        <w:spacing w:line="400" w:lineRule="exact"/>
        <w:ind w:firstLineChars="200" w:firstLine="420"/>
      </w:pPr>
      <w:r>
        <w:rPr>
          <w:rFonts w:hint="eastAsia"/>
        </w:rPr>
        <w:t xml:space="preserve">21.1.2 </w:t>
      </w:r>
      <w:r>
        <w:rPr>
          <w:rFonts w:hint="eastAsia"/>
        </w:rPr>
        <w:t>不可抗力发生后，发包人和承包人应及时认真统计所造成的损失，收集不可抗力造成损失的证据。合同双方对是否属于不可抗力或其损失的意见不一致的，由监理人按第</w:t>
      </w:r>
      <w:r>
        <w:rPr>
          <w:rFonts w:hint="eastAsia"/>
        </w:rPr>
        <w:t>3.5</w:t>
      </w:r>
      <w:r>
        <w:rPr>
          <w:rFonts w:hint="eastAsia"/>
        </w:rPr>
        <w:t>款商定或确定。发生争议时，按第</w:t>
      </w:r>
      <w:r>
        <w:rPr>
          <w:rFonts w:hint="eastAsia"/>
        </w:rPr>
        <w:t>24</w:t>
      </w:r>
      <w:r>
        <w:rPr>
          <w:rFonts w:hint="eastAsia"/>
        </w:rPr>
        <w:t>条的约定办理。</w:t>
      </w:r>
      <w:bookmarkStart w:id="577" w:name="_Toc144974722"/>
      <w:bookmarkStart w:id="578" w:name="_Toc152042530"/>
      <w:bookmarkStart w:id="579" w:name="_Toc152045751"/>
      <w:bookmarkStart w:id="580" w:name="_Toc179632769"/>
    </w:p>
    <w:p w:rsidR="00ED3A8A" w:rsidRDefault="0033139E">
      <w:pPr>
        <w:spacing w:line="400" w:lineRule="exact"/>
        <w:rPr>
          <w:rFonts w:ascii="黑体" w:eastAsia="黑体"/>
          <w:sz w:val="24"/>
        </w:rPr>
      </w:pPr>
      <w:r>
        <w:rPr>
          <w:rFonts w:ascii="黑体" w:eastAsia="黑体" w:hint="eastAsia"/>
          <w:sz w:val="24"/>
        </w:rPr>
        <w:t xml:space="preserve">21.2 </w:t>
      </w:r>
      <w:r>
        <w:rPr>
          <w:rFonts w:ascii="黑体" w:eastAsia="黑体" w:hint="eastAsia"/>
          <w:sz w:val="24"/>
        </w:rPr>
        <w:t>不可抗力的通知</w:t>
      </w:r>
      <w:bookmarkEnd w:id="577"/>
      <w:bookmarkEnd w:id="578"/>
      <w:bookmarkEnd w:id="579"/>
      <w:bookmarkEnd w:id="580"/>
    </w:p>
    <w:p w:rsidR="00ED3A8A" w:rsidRDefault="0033139E">
      <w:pPr>
        <w:spacing w:line="400" w:lineRule="exact"/>
        <w:ind w:firstLineChars="200" w:firstLine="420"/>
      </w:pPr>
      <w:r>
        <w:rPr>
          <w:rFonts w:hint="eastAsia"/>
        </w:rPr>
        <w:t xml:space="preserve">21.2.1 </w:t>
      </w:r>
      <w:r>
        <w:rPr>
          <w:rFonts w:hint="eastAsia"/>
        </w:rPr>
        <w:t>合同一方当事人遇到不可抗力事件，使其履行合同义务受到</w:t>
      </w:r>
      <w:r>
        <w:rPr>
          <w:rFonts w:hint="eastAsia"/>
        </w:rPr>
        <w:t>阻碍时，应立即通知合同另一方当事人和监理人，书面说明不可抗力和受阻碍的详细情况，并提供必要的证明。</w:t>
      </w:r>
    </w:p>
    <w:p w:rsidR="00ED3A8A" w:rsidRDefault="0033139E">
      <w:pPr>
        <w:spacing w:line="400" w:lineRule="exact"/>
        <w:ind w:firstLineChars="200" w:firstLine="420"/>
      </w:pPr>
      <w:r>
        <w:rPr>
          <w:rFonts w:hint="eastAsia"/>
        </w:rPr>
        <w:t xml:space="preserve">21.2.2 </w:t>
      </w:r>
      <w:r>
        <w:rPr>
          <w:rFonts w:hint="eastAsia"/>
        </w:rPr>
        <w:t>如不可抗力持续发生，合同一方当事人应及时向合同另一方当事人和监理人提交中间报告，说明不可抗力和履行合同受阻的情况，并于不可抗力事件结束后</w:t>
      </w:r>
      <w:r>
        <w:rPr>
          <w:rFonts w:hint="eastAsia"/>
        </w:rPr>
        <w:t>28</w:t>
      </w:r>
      <w:r>
        <w:rPr>
          <w:rFonts w:hint="eastAsia"/>
        </w:rPr>
        <w:t>天内提交最终报告及有关资料。</w:t>
      </w:r>
      <w:bookmarkStart w:id="581" w:name="_Toc144974723"/>
      <w:bookmarkStart w:id="582" w:name="_Toc152042531"/>
      <w:bookmarkStart w:id="583" w:name="_Toc152045752"/>
      <w:bookmarkStart w:id="584" w:name="_Toc179632770"/>
    </w:p>
    <w:p w:rsidR="00ED3A8A" w:rsidRDefault="0033139E">
      <w:pPr>
        <w:spacing w:line="400" w:lineRule="exact"/>
        <w:rPr>
          <w:rFonts w:ascii="黑体" w:eastAsia="黑体"/>
          <w:sz w:val="24"/>
        </w:rPr>
      </w:pPr>
      <w:r>
        <w:rPr>
          <w:rFonts w:ascii="黑体" w:eastAsia="黑体" w:hint="eastAsia"/>
          <w:sz w:val="24"/>
        </w:rPr>
        <w:t xml:space="preserve">21.3 </w:t>
      </w:r>
      <w:r>
        <w:rPr>
          <w:rFonts w:ascii="黑体" w:eastAsia="黑体" w:hint="eastAsia"/>
          <w:sz w:val="24"/>
        </w:rPr>
        <w:t>不可抗力后果及其处理</w:t>
      </w:r>
      <w:bookmarkEnd w:id="581"/>
      <w:bookmarkEnd w:id="582"/>
      <w:bookmarkEnd w:id="583"/>
      <w:bookmarkEnd w:id="584"/>
    </w:p>
    <w:p w:rsidR="00ED3A8A" w:rsidRDefault="0033139E">
      <w:pPr>
        <w:spacing w:line="380" w:lineRule="exact"/>
        <w:ind w:firstLineChars="200" w:firstLine="420"/>
      </w:pPr>
      <w:r>
        <w:rPr>
          <w:rFonts w:hint="eastAsia"/>
        </w:rPr>
        <w:t xml:space="preserve">21.3.1 </w:t>
      </w:r>
      <w:r>
        <w:rPr>
          <w:rFonts w:ascii="黑体" w:eastAsia="黑体" w:hint="eastAsia"/>
        </w:rPr>
        <w:t>不可抗力造成损害的责任</w:t>
      </w:r>
    </w:p>
    <w:p w:rsidR="00ED3A8A" w:rsidRDefault="0033139E">
      <w:pPr>
        <w:spacing w:line="400" w:lineRule="exact"/>
        <w:ind w:firstLineChars="200" w:firstLine="420"/>
      </w:pPr>
      <w:r>
        <w:rPr>
          <w:rFonts w:hint="eastAsia"/>
        </w:rPr>
        <w:t>除专用合同条款另有约定外，不可抗力导致的人员伤亡、财产损失、费用增加和（或）工期延误等后果，由合同双方按以下原则承担：</w:t>
      </w:r>
    </w:p>
    <w:p w:rsidR="00ED3A8A" w:rsidRDefault="0033139E">
      <w:pPr>
        <w:spacing w:line="400" w:lineRule="exact"/>
        <w:ind w:firstLineChars="342" w:firstLine="718"/>
      </w:pPr>
      <w:r>
        <w:rPr>
          <w:rFonts w:hint="eastAsia"/>
        </w:rPr>
        <w:t>（</w:t>
      </w:r>
      <w:r>
        <w:rPr>
          <w:rFonts w:hint="eastAsia"/>
        </w:rPr>
        <w:t>1</w:t>
      </w:r>
      <w:r>
        <w:rPr>
          <w:rFonts w:hint="eastAsia"/>
        </w:rPr>
        <w:t>）永久工程，包括已运至施工场地的材料和工程设备的损害，以及因工程损害造成的第三者人员伤亡和财产损失由发包人承担；</w:t>
      </w:r>
    </w:p>
    <w:p w:rsidR="00ED3A8A" w:rsidRDefault="0033139E">
      <w:pPr>
        <w:spacing w:line="400" w:lineRule="exact"/>
        <w:ind w:firstLineChars="342" w:firstLine="718"/>
      </w:pPr>
      <w:r>
        <w:rPr>
          <w:rFonts w:hint="eastAsia"/>
        </w:rPr>
        <w:t>（</w:t>
      </w:r>
      <w:r>
        <w:rPr>
          <w:rFonts w:hint="eastAsia"/>
        </w:rPr>
        <w:t>2</w:t>
      </w:r>
      <w:r>
        <w:rPr>
          <w:rFonts w:hint="eastAsia"/>
        </w:rPr>
        <w:t>）承包人设备的损坏由承包人承担；</w:t>
      </w:r>
    </w:p>
    <w:p w:rsidR="00ED3A8A" w:rsidRDefault="0033139E">
      <w:pPr>
        <w:spacing w:line="400" w:lineRule="exact"/>
        <w:ind w:firstLineChars="342" w:firstLine="718"/>
      </w:pPr>
      <w:r>
        <w:rPr>
          <w:rFonts w:hint="eastAsia"/>
        </w:rPr>
        <w:t>（</w:t>
      </w:r>
      <w:r>
        <w:rPr>
          <w:rFonts w:hint="eastAsia"/>
        </w:rPr>
        <w:t>3</w:t>
      </w:r>
      <w:r>
        <w:rPr>
          <w:rFonts w:hint="eastAsia"/>
        </w:rPr>
        <w:t>）发包人和承包人各自承担其人员伤亡和其他财产损失及其相关费用；</w:t>
      </w:r>
    </w:p>
    <w:p w:rsidR="00ED3A8A" w:rsidRDefault="0033139E">
      <w:pPr>
        <w:spacing w:line="400" w:lineRule="exact"/>
        <w:ind w:firstLineChars="342" w:firstLine="718"/>
      </w:pPr>
      <w:r>
        <w:rPr>
          <w:rFonts w:hint="eastAsia"/>
        </w:rPr>
        <w:t>（</w:t>
      </w:r>
      <w:r>
        <w:rPr>
          <w:rFonts w:hint="eastAsia"/>
        </w:rPr>
        <w:t>4</w:t>
      </w:r>
      <w:r>
        <w:rPr>
          <w:rFonts w:hint="eastAsia"/>
        </w:rPr>
        <w:t>）承包人的停工损失由承包人承担，但停工期间应监理人要求照管工程和清理、修复工程的金额由发包人承担；</w:t>
      </w:r>
    </w:p>
    <w:p w:rsidR="00ED3A8A" w:rsidRDefault="0033139E">
      <w:pPr>
        <w:spacing w:line="400" w:lineRule="exact"/>
        <w:ind w:firstLineChars="342" w:firstLine="718"/>
      </w:pPr>
      <w:r>
        <w:rPr>
          <w:rFonts w:hint="eastAsia"/>
        </w:rPr>
        <w:t>（</w:t>
      </w:r>
      <w:r>
        <w:rPr>
          <w:rFonts w:hint="eastAsia"/>
        </w:rPr>
        <w:t>5</w:t>
      </w:r>
      <w:r>
        <w:rPr>
          <w:rFonts w:hint="eastAsia"/>
        </w:rPr>
        <w:t>）不能按期竣工的，应合理延长工期，承包人不需支付逾期竣工违约金。发包人要求赶工的，承包人应采取赶工措施，赶工费用由发包人承担。</w:t>
      </w:r>
    </w:p>
    <w:p w:rsidR="00ED3A8A" w:rsidRDefault="0033139E">
      <w:pPr>
        <w:spacing w:line="400" w:lineRule="exact"/>
        <w:ind w:firstLineChars="200" w:firstLine="420"/>
      </w:pPr>
      <w:r>
        <w:rPr>
          <w:rFonts w:hint="eastAsia"/>
        </w:rPr>
        <w:t xml:space="preserve">21.3.2 </w:t>
      </w:r>
      <w:r>
        <w:rPr>
          <w:rFonts w:ascii="黑体" w:eastAsia="黑体" w:hint="eastAsia"/>
        </w:rPr>
        <w:t>延迟履行期间发生的不可抗力</w:t>
      </w:r>
    </w:p>
    <w:p w:rsidR="00ED3A8A" w:rsidRDefault="0033139E">
      <w:pPr>
        <w:spacing w:line="400" w:lineRule="exact"/>
        <w:ind w:firstLineChars="200" w:firstLine="420"/>
      </w:pPr>
      <w:r>
        <w:rPr>
          <w:rFonts w:hint="eastAsia"/>
        </w:rPr>
        <w:t>合同一方当</w:t>
      </w:r>
      <w:r>
        <w:rPr>
          <w:rFonts w:hint="eastAsia"/>
        </w:rPr>
        <w:t>事人延迟履行，在延迟履行期间发生不可抗力的，不免除其责任。</w:t>
      </w:r>
    </w:p>
    <w:p w:rsidR="00ED3A8A" w:rsidRDefault="0033139E">
      <w:pPr>
        <w:spacing w:line="400" w:lineRule="exact"/>
        <w:ind w:firstLineChars="200" w:firstLine="420"/>
      </w:pPr>
      <w:r>
        <w:rPr>
          <w:rFonts w:hint="eastAsia"/>
        </w:rPr>
        <w:lastRenderedPageBreak/>
        <w:t xml:space="preserve">21.3.3 </w:t>
      </w:r>
      <w:r>
        <w:rPr>
          <w:rFonts w:ascii="黑体" w:eastAsia="黑体" w:hint="eastAsia"/>
        </w:rPr>
        <w:t>避免和减少不可抗力损失</w:t>
      </w:r>
    </w:p>
    <w:p w:rsidR="00ED3A8A" w:rsidRDefault="0033139E">
      <w:pPr>
        <w:spacing w:line="400" w:lineRule="exact"/>
        <w:ind w:firstLineChars="200" w:firstLine="420"/>
      </w:pPr>
      <w:r>
        <w:rPr>
          <w:rFonts w:hint="eastAsia"/>
        </w:rPr>
        <w:t>不可抗力发生后，发包人和承包人均应采取措施尽量避免和减少损失的扩大，任何一方没有采取有效措施导致损失扩大的，应对扩大的损失承担责任。</w:t>
      </w:r>
    </w:p>
    <w:p w:rsidR="00ED3A8A" w:rsidRDefault="0033139E">
      <w:pPr>
        <w:spacing w:line="400" w:lineRule="exact"/>
        <w:ind w:firstLineChars="200" w:firstLine="420"/>
      </w:pPr>
      <w:r>
        <w:rPr>
          <w:rFonts w:hint="eastAsia"/>
        </w:rPr>
        <w:t xml:space="preserve">21.3.4 </w:t>
      </w:r>
      <w:r>
        <w:rPr>
          <w:rFonts w:ascii="黑体" w:eastAsia="黑体" w:hint="eastAsia"/>
        </w:rPr>
        <w:t>因不可抗力解除合同</w:t>
      </w:r>
    </w:p>
    <w:p w:rsidR="00ED3A8A" w:rsidRDefault="0033139E">
      <w:pPr>
        <w:spacing w:line="400" w:lineRule="exact"/>
        <w:ind w:firstLineChars="200" w:firstLine="420"/>
      </w:pPr>
      <w:r>
        <w:rPr>
          <w:rFonts w:hint="eastAsia"/>
        </w:rPr>
        <w:t>合同一方当事人因不可抗力不能履行合同的，应当及时通知对方解除合同。合同解除后，承包人应按照第</w:t>
      </w:r>
      <w:r>
        <w:rPr>
          <w:rFonts w:hint="eastAsia"/>
        </w:rPr>
        <w:t>22.2.5</w:t>
      </w:r>
      <w:r>
        <w:rPr>
          <w:rFonts w:hint="eastAsia"/>
        </w:rPr>
        <w:t>项约定撤离施工场地。已经订货的材料、设备由订货方负责退货或解除订货合同，不能退还的货款和因退货、解除订货合同发生的费用，由发包人承担，因未及时</w:t>
      </w:r>
      <w:r>
        <w:rPr>
          <w:rFonts w:hint="eastAsia"/>
        </w:rPr>
        <w:t>退货造成的损失由责任方承担。合同解除后的付款，参照第</w:t>
      </w:r>
      <w:r>
        <w:rPr>
          <w:rFonts w:hint="eastAsia"/>
        </w:rPr>
        <w:t>22.2.4</w:t>
      </w:r>
      <w:r>
        <w:rPr>
          <w:rFonts w:hint="eastAsia"/>
        </w:rPr>
        <w:t>项约定，由监理人按第</w:t>
      </w:r>
      <w:r>
        <w:rPr>
          <w:rFonts w:hint="eastAsia"/>
        </w:rPr>
        <w:t>3.5</w:t>
      </w:r>
      <w:r>
        <w:rPr>
          <w:rFonts w:hint="eastAsia"/>
        </w:rPr>
        <w:t>款商定或确定。</w:t>
      </w:r>
      <w:bookmarkStart w:id="585" w:name="_Toc144974724"/>
      <w:bookmarkStart w:id="586" w:name="_Toc152042532"/>
      <w:bookmarkStart w:id="587" w:name="_Toc152045753"/>
      <w:bookmarkStart w:id="588" w:name="_Toc179632771"/>
    </w:p>
    <w:p w:rsidR="00ED3A8A" w:rsidRDefault="0033139E">
      <w:pPr>
        <w:spacing w:line="400" w:lineRule="exact"/>
        <w:rPr>
          <w:rFonts w:ascii="黑体" w:eastAsia="黑体"/>
          <w:sz w:val="28"/>
          <w:szCs w:val="28"/>
        </w:rPr>
      </w:pPr>
      <w:r>
        <w:rPr>
          <w:rFonts w:ascii="黑体" w:eastAsia="黑体" w:hint="eastAsia"/>
          <w:sz w:val="28"/>
          <w:szCs w:val="28"/>
        </w:rPr>
        <w:t xml:space="preserve">22. </w:t>
      </w:r>
      <w:r>
        <w:rPr>
          <w:rFonts w:ascii="黑体" w:eastAsia="黑体" w:hint="eastAsia"/>
          <w:sz w:val="28"/>
          <w:szCs w:val="28"/>
        </w:rPr>
        <w:t>违约</w:t>
      </w:r>
      <w:bookmarkStart w:id="589" w:name="_Toc152042533"/>
      <w:bookmarkStart w:id="590" w:name="_Toc144974725"/>
      <w:bookmarkStart w:id="591" w:name="_Toc152045754"/>
      <w:bookmarkStart w:id="592" w:name="_Toc179632772"/>
      <w:bookmarkEnd w:id="585"/>
      <w:bookmarkEnd w:id="586"/>
      <w:bookmarkEnd w:id="587"/>
      <w:bookmarkEnd w:id="588"/>
    </w:p>
    <w:p w:rsidR="00ED3A8A" w:rsidRDefault="0033139E">
      <w:pPr>
        <w:spacing w:line="400" w:lineRule="exact"/>
        <w:rPr>
          <w:rFonts w:ascii="黑体" w:eastAsia="黑体"/>
          <w:sz w:val="24"/>
        </w:rPr>
      </w:pPr>
      <w:r>
        <w:rPr>
          <w:rFonts w:ascii="黑体" w:eastAsia="黑体" w:hint="eastAsia"/>
          <w:sz w:val="24"/>
        </w:rPr>
        <w:t xml:space="preserve">22.1 </w:t>
      </w:r>
      <w:r>
        <w:rPr>
          <w:rFonts w:ascii="黑体" w:eastAsia="黑体" w:hint="eastAsia"/>
          <w:sz w:val="24"/>
        </w:rPr>
        <w:t>承包人违约</w:t>
      </w:r>
      <w:bookmarkEnd w:id="589"/>
      <w:bookmarkEnd w:id="590"/>
      <w:bookmarkEnd w:id="591"/>
      <w:bookmarkEnd w:id="592"/>
    </w:p>
    <w:p w:rsidR="00ED3A8A" w:rsidRDefault="0033139E">
      <w:pPr>
        <w:spacing w:line="400" w:lineRule="exact"/>
        <w:ind w:firstLineChars="200" w:firstLine="420"/>
      </w:pPr>
      <w:r>
        <w:rPr>
          <w:rFonts w:hint="eastAsia"/>
        </w:rPr>
        <w:t>22.1.1</w:t>
      </w:r>
      <w:r>
        <w:rPr>
          <w:rFonts w:ascii="黑体" w:eastAsia="黑体" w:hint="eastAsia"/>
        </w:rPr>
        <w:t xml:space="preserve"> </w:t>
      </w:r>
      <w:r>
        <w:rPr>
          <w:rFonts w:ascii="黑体" w:eastAsia="黑体" w:hint="eastAsia"/>
        </w:rPr>
        <w:t>承包人违约的情形</w:t>
      </w:r>
    </w:p>
    <w:p w:rsidR="00ED3A8A" w:rsidRDefault="0033139E">
      <w:pPr>
        <w:spacing w:line="400" w:lineRule="exact"/>
        <w:ind w:firstLineChars="200" w:firstLine="420"/>
      </w:pPr>
      <w:r>
        <w:rPr>
          <w:rFonts w:hint="eastAsia"/>
        </w:rPr>
        <w:t>在履行合同过程中发生的下列情况属承包人违约：</w:t>
      </w:r>
    </w:p>
    <w:p w:rsidR="00ED3A8A" w:rsidRDefault="0033139E">
      <w:pPr>
        <w:spacing w:line="400" w:lineRule="exact"/>
        <w:ind w:firstLineChars="342" w:firstLine="718"/>
      </w:pPr>
      <w:r>
        <w:rPr>
          <w:rFonts w:hint="eastAsia"/>
        </w:rPr>
        <w:t>（</w:t>
      </w:r>
      <w:r>
        <w:rPr>
          <w:rFonts w:hint="eastAsia"/>
        </w:rPr>
        <w:t>1</w:t>
      </w:r>
      <w:r>
        <w:rPr>
          <w:rFonts w:hint="eastAsia"/>
        </w:rPr>
        <w:t>）承包人违反第</w:t>
      </w:r>
      <w:r>
        <w:rPr>
          <w:rFonts w:hint="eastAsia"/>
        </w:rPr>
        <w:t>1.8</w:t>
      </w:r>
      <w:r>
        <w:rPr>
          <w:rFonts w:hint="eastAsia"/>
        </w:rPr>
        <w:t>款或第</w:t>
      </w:r>
      <w:r>
        <w:rPr>
          <w:rFonts w:hint="eastAsia"/>
        </w:rPr>
        <w:t>4.3</w:t>
      </w:r>
      <w:r>
        <w:rPr>
          <w:rFonts w:hint="eastAsia"/>
        </w:rPr>
        <w:t>款的约定，私自将合同的全部或部分权利转让给其他人，或私自将合同的全部或部分义务转移给其他人；</w:t>
      </w:r>
    </w:p>
    <w:p w:rsidR="00ED3A8A" w:rsidRDefault="0033139E">
      <w:pPr>
        <w:spacing w:line="400" w:lineRule="exact"/>
        <w:ind w:firstLineChars="342" w:firstLine="718"/>
      </w:pPr>
      <w:r>
        <w:rPr>
          <w:rFonts w:hint="eastAsia"/>
        </w:rPr>
        <w:t>（</w:t>
      </w:r>
      <w:r>
        <w:rPr>
          <w:rFonts w:hint="eastAsia"/>
        </w:rPr>
        <w:t>2</w:t>
      </w:r>
      <w:r>
        <w:rPr>
          <w:rFonts w:hint="eastAsia"/>
        </w:rPr>
        <w:t>）承包人违反第</w:t>
      </w:r>
      <w:r>
        <w:rPr>
          <w:rFonts w:hint="eastAsia"/>
        </w:rPr>
        <w:t>5.3</w:t>
      </w:r>
      <w:r>
        <w:rPr>
          <w:rFonts w:hint="eastAsia"/>
        </w:rPr>
        <w:t>款或第</w:t>
      </w:r>
      <w:r>
        <w:rPr>
          <w:rFonts w:hint="eastAsia"/>
        </w:rPr>
        <w:t>6.4</w:t>
      </w:r>
      <w:r>
        <w:rPr>
          <w:rFonts w:hint="eastAsia"/>
        </w:rPr>
        <w:t>款的约定，未经监理人批准，私自将已按合同约定进入施工场地的施工设备、临时设施或材料撤离施工场地；</w:t>
      </w:r>
    </w:p>
    <w:p w:rsidR="00ED3A8A" w:rsidRDefault="0033139E">
      <w:pPr>
        <w:spacing w:line="400" w:lineRule="exact"/>
        <w:ind w:firstLineChars="342" w:firstLine="718"/>
      </w:pPr>
      <w:r>
        <w:rPr>
          <w:rFonts w:hint="eastAsia"/>
        </w:rPr>
        <w:t>（</w:t>
      </w:r>
      <w:r>
        <w:rPr>
          <w:rFonts w:hint="eastAsia"/>
        </w:rPr>
        <w:t>3</w:t>
      </w:r>
      <w:r>
        <w:rPr>
          <w:rFonts w:hint="eastAsia"/>
        </w:rPr>
        <w:t>）承包人违反第</w:t>
      </w:r>
      <w:r>
        <w:rPr>
          <w:rFonts w:hint="eastAsia"/>
        </w:rPr>
        <w:t>5.4</w:t>
      </w:r>
      <w:r>
        <w:rPr>
          <w:rFonts w:hint="eastAsia"/>
        </w:rPr>
        <w:t>款的</w:t>
      </w:r>
      <w:r>
        <w:rPr>
          <w:rFonts w:hint="eastAsia"/>
        </w:rPr>
        <w:t>约定使用了不合格材料或工程设备，工程质量达不到标准要求，又拒绝清除不合格工程；</w:t>
      </w:r>
    </w:p>
    <w:p w:rsidR="00ED3A8A" w:rsidRDefault="0033139E">
      <w:pPr>
        <w:spacing w:line="400" w:lineRule="exact"/>
        <w:ind w:firstLineChars="342" w:firstLine="718"/>
      </w:pPr>
      <w:r>
        <w:rPr>
          <w:rFonts w:hint="eastAsia"/>
        </w:rPr>
        <w:t>（</w:t>
      </w:r>
      <w:r>
        <w:rPr>
          <w:rFonts w:hint="eastAsia"/>
        </w:rPr>
        <w:t>4</w:t>
      </w:r>
      <w:r>
        <w:rPr>
          <w:rFonts w:hint="eastAsia"/>
        </w:rPr>
        <w:t>）承包人未能按合同进度计划及时完成合同约定的工作，已造成或预期造成工期延误；</w:t>
      </w:r>
    </w:p>
    <w:p w:rsidR="00ED3A8A" w:rsidRDefault="0033139E">
      <w:pPr>
        <w:spacing w:line="400" w:lineRule="exact"/>
        <w:ind w:firstLineChars="342" w:firstLine="718"/>
      </w:pPr>
      <w:r>
        <w:rPr>
          <w:rFonts w:hint="eastAsia"/>
        </w:rPr>
        <w:t>（</w:t>
      </w:r>
      <w:r>
        <w:rPr>
          <w:rFonts w:hint="eastAsia"/>
        </w:rPr>
        <w:t>5</w:t>
      </w:r>
      <w:r>
        <w:rPr>
          <w:rFonts w:hint="eastAsia"/>
        </w:rPr>
        <w:t>）承包人在缺陷责任期内，未能对工程接收证书所列的缺陷清单的内容或缺陷责任期内发生的缺陷进行修复，而又拒绝按监理人指示再进行修补；</w:t>
      </w:r>
    </w:p>
    <w:p w:rsidR="00ED3A8A" w:rsidRDefault="0033139E">
      <w:pPr>
        <w:spacing w:line="400" w:lineRule="exact"/>
        <w:ind w:firstLineChars="342" w:firstLine="718"/>
      </w:pPr>
      <w:r>
        <w:rPr>
          <w:rFonts w:hint="eastAsia"/>
        </w:rPr>
        <w:t>（</w:t>
      </w:r>
      <w:r>
        <w:rPr>
          <w:rFonts w:hint="eastAsia"/>
        </w:rPr>
        <w:t>6</w:t>
      </w:r>
      <w:r>
        <w:rPr>
          <w:rFonts w:hint="eastAsia"/>
        </w:rPr>
        <w:t>）承包人无法继续履行或明确表示不履行或实质上已停止履行合同；</w:t>
      </w:r>
    </w:p>
    <w:p w:rsidR="00ED3A8A" w:rsidRDefault="0033139E">
      <w:pPr>
        <w:spacing w:line="400" w:lineRule="exact"/>
        <w:ind w:firstLineChars="342" w:firstLine="718"/>
      </w:pPr>
      <w:r>
        <w:rPr>
          <w:rFonts w:hint="eastAsia"/>
        </w:rPr>
        <w:t>（</w:t>
      </w:r>
      <w:r>
        <w:rPr>
          <w:rFonts w:hint="eastAsia"/>
        </w:rPr>
        <w:t>7</w:t>
      </w:r>
      <w:r>
        <w:rPr>
          <w:rFonts w:hint="eastAsia"/>
        </w:rPr>
        <w:t>）承包人不按合同约定履行义务的其他情况。</w:t>
      </w:r>
    </w:p>
    <w:p w:rsidR="00ED3A8A" w:rsidRDefault="0033139E">
      <w:pPr>
        <w:spacing w:line="400" w:lineRule="exact"/>
        <w:ind w:firstLineChars="200" w:firstLine="420"/>
        <w:rPr>
          <w:rFonts w:ascii="黑体" w:eastAsia="黑体"/>
        </w:rPr>
      </w:pPr>
      <w:r>
        <w:rPr>
          <w:rFonts w:hint="eastAsia"/>
        </w:rPr>
        <w:t>22.1.2</w:t>
      </w:r>
      <w:r>
        <w:rPr>
          <w:rFonts w:ascii="黑体" w:eastAsia="黑体" w:hint="eastAsia"/>
        </w:rPr>
        <w:t xml:space="preserve"> </w:t>
      </w:r>
      <w:r>
        <w:rPr>
          <w:rFonts w:ascii="黑体" w:eastAsia="黑体" w:hint="eastAsia"/>
        </w:rPr>
        <w:t>对承包人违约的处理</w:t>
      </w:r>
    </w:p>
    <w:p w:rsidR="00ED3A8A" w:rsidRDefault="0033139E">
      <w:pPr>
        <w:spacing w:line="400" w:lineRule="exact"/>
        <w:ind w:firstLineChars="342" w:firstLine="718"/>
      </w:pPr>
      <w:r>
        <w:rPr>
          <w:rFonts w:hint="eastAsia"/>
        </w:rPr>
        <w:t>（</w:t>
      </w:r>
      <w:r>
        <w:rPr>
          <w:rFonts w:hint="eastAsia"/>
        </w:rPr>
        <w:t>1</w:t>
      </w:r>
      <w:r>
        <w:rPr>
          <w:rFonts w:hint="eastAsia"/>
        </w:rPr>
        <w:t>）承包人发生第</w:t>
      </w:r>
      <w:r>
        <w:rPr>
          <w:rFonts w:hint="eastAsia"/>
        </w:rPr>
        <w:t>22.1.1</w:t>
      </w:r>
      <w:r>
        <w:rPr>
          <w:rFonts w:hint="eastAsia"/>
        </w:rPr>
        <w:t>（</w:t>
      </w:r>
      <w:r>
        <w:rPr>
          <w:rFonts w:hint="eastAsia"/>
        </w:rPr>
        <w:t>6</w:t>
      </w:r>
      <w:r>
        <w:rPr>
          <w:rFonts w:hint="eastAsia"/>
        </w:rPr>
        <w:t>）目约定的违约情况时，发包人可通知承包人立即解除合同，并按有关法律处理。</w:t>
      </w:r>
    </w:p>
    <w:p w:rsidR="00ED3A8A" w:rsidRDefault="0033139E">
      <w:pPr>
        <w:spacing w:line="400" w:lineRule="exact"/>
        <w:ind w:firstLineChars="342" w:firstLine="718"/>
      </w:pPr>
      <w:r>
        <w:rPr>
          <w:rFonts w:hint="eastAsia"/>
        </w:rPr>
        <w:t>（</w:t>
      </w:r>
      <w:r>
        <w:rPr>
          <w:rFonts w:hint="eastAsia"/>
        </w:rPr>
        <w:t>2</w:t>
      </w:r>
      <w:r>
        <w:rPr>
          <w:rFonts w:hint="eastAsia"/>
        </w:rPr>
        <w:t>）承包人发生除第</w:t>
      </w:r>
      <w:r>
        <w:rPr>
          <w:rFonts w:hint="eastAsia"/>
        </w:rPr>
        <w:t>22.1.1</w:t>
      </w:r>
      <w:r>
        <w:rPr>
          <w:rFonts w:hint="eastAsia"/>
        </w:rPr>
        <w:t>（</w:t>
      </w:r>
      <w:r>
        <w:rPr>
          <w:rFonts w:hint="eastAsia"/>
        </w:rPr>
        <w:t>6</w:t>
      </w:r>
      <w:r>
        <w:rPr>
          <w:rFonts w:hint="eastAsia"/>
        </w:rPr>
        <w:t>）目约定以外的其他违约情况时，监理人可向承包人发出整改通知，要求其在指定的期限内改正。承包人应承担其违约所引起的费用增加和（或）工期延误。</w:t>
      </w:r>
    </w:p>
    <w:p w:rsidR="00ED3A8A" w:rsidRDefault="0033139E">
      <w:pPr>
        <w:spacing w:line="400" w:lineRule="exact"/>
        <w:ind w:firstLineChars="342" w:firstLine="718"/>
      </w:pPr>
      <w:r>
        <w:rPr>
          <w:rFonts w:hint="eastAsia"/>
        </w:rPr>
        <w:t>（</w:t>
      </w:r>
      <w:r>
        <w:rPr>
          <w:rFonts w:hint="eastAsia"/>
        </w:rPr>
        <w:t>3</w:t>
      </w:r>
      <w:r>
        <w:rPr>
          <w:rFonts w:hint="eastAsia"/>
        </w:rPr>
        <w:t>）经检查证明承包人已采取了有效措施纠正违约行为，具备复工条件的，可由监理人签发复工通知复工。</w:t>
      </w:r>
    </w:p>
    <w:p w:rsidR="00ED3A8A" w:rsidRDefault="0033139E">
      <w:pPr>
        <w:spacing w:line="400" w:lineRule="exact"/>
        <w:ind w:firstLineChars="200" w:firstLine="420"/>
        <w:rPr>
          <w:rFonts w:ascii="黑体" w:eastAsia="黑体"/>
        </w:rPr>
      </w:pPr>
      <w:r>
        <w:rPr>
          <w:rFonts w:hint="eastAsia"/>
        </w:rPr>
        <w:t>22.1.3</w:t>
      </w:r>
      <w:r>
        <w:rPr>
          <w:rFonts w:ascii="黑体" w:eastAsia="黑体" w:hint="eastAsia"/>
        </w:rPr>
        <w:t xml:space="preserve"> </w:t>
      </w:r>
      <w:r>
        <w:rPr>
          <w:rFonts w:ascii="黑体" w:eastAsia="黑体" w:hint="eastAsia"/>
        </w:rPr>
        <w:t>承包人违约解除合同</w:t>
      </w:r>
    </w:p>
    <w:p w:rsidR="00ED3A8A" w:rsidRDefault="0033139E">
      <w:pPr>
        <w:spacing w:line="400" w:lineRule="exact"/>
        <w:ind w:firstLineChars="200" w:firstLine="420"/>
      </w:pPr>
      <w:r>
        <w:rPr>
          <w:rFonts w:hint="eastAsia"/>
        </w:rPr>
        <w:t>监理人发出整改通知</w:t>
      </w:r>
      <w:r>
        <w:rPr>
          <w:rFonts w:hint="eastAsia"/>
        </w:rPr>
        <w:t>28</w:t>
      </w:r>
      <w:r>
        <w:rPr>
          <w:rFonts w:hint="eastAsia"/>
        </w:rPr>
        <w:t>天后，承包人仍不纠正违约行为的，发包人可向承包人发出解除合</w:t>
      </w:r>
      <w:r>
        <w:rPr>
          <w:rFonts w:hint="eastAsia"/>
        </w:rPr>
        <w:lastRenderedPageBreak/>
        <w:t>同通知。合同解除后，发包人可派员进驻施工场地，另行组织人员或委托其他承包人施工。发包人因继续完成该工程的需要，有权扣留使用承包人在现场的材料、设备和临时设施。但发包人的这一行动不免除承包人应承担的违约责任，也不影响发包人根据合同约定享有的索赔权利。</w:t>
      </w:r>
    </w:p>
    <w:p w:rsidR="00ED3A8A" w:rsidRDefault="0033139E">
      <w:pPr>
        <w:spacing w:line="400" w:lineRule="exact"/>
        <w:ind w:firstLineChars="200" w:firstLine="420"/>
        <w:rPr>
          <w:rFonts w:ascii="黑体" w:eastAsia="黑体"/>
        </w:rPr>
      </w:pPr>
      <w:r>
        <w:rPr>
          <w:rFonts w:hint="eastAsia"/>
        </w:rPr>
        <w:t>22.1.4</w:t>
      </w:r>
      <w:r>
        <w:rPr>
          <w:rFonts w:ascii="黑体" w:eastAsia="黑体" w:hint="eastAsia"/>
        </w:rPr>
        <w:t xml:space="preserve"> </w:t>
      </w:r>
      <w:r>
        <w:rPr>
          <w:rFonts w:ascii="黑体" w:eastAsia="黑体" w:hint="eastAsia"/>
        </w:rPr>
        <w:t>合同解除后的估价、付款和结清</w:t>
      </w:r>
    </w:p>
    <w:p w:rsidR="00ED3A8A" w:rsidRDefault="0033139E">
      <w:pPr>
        <w:spacing w:line="400" w:lineRule="exact"/>
        <w:ind w:firstLineChars="342" w:firstLine="718"/>
      </w:pPr>
      <w:r>
        <w:rPr>
          <w:rFonts w:hint="eastAsia"/>
        </w:rPr>
        <w:t>（</w:t>
      </w:r>
      <w:r>
        <w:rPr>
          <w:rFonts w:hint="eastAsia"/>
        </w:rPr>
        <w:t>1</w:t>
      </w:r>
      <w:r>
        <w:rPr>
          <w:rFonts w:hint="eastAsia"/>
        </w:rPr>
        <w:t>）合同解除后，监理人按第</w:t>
      </w:r>
      <w:r>
        <w:rPr>
          <w:rFonts w:hint="eastAsia"/>
        </w:rPr>
        <w:t>3.5</w:t>
      </w:r>
      <w:r>
        <w:rPr>
          <w:rFonts w:hint="eastAsia"/>
        </w:rPr>
        <w:t>款商定或确定承包人实际完成工作的价值，以及承包人已提供的材料、施工设备、工程设备和临时工程等的价值。</w:t>
      </w:r>
      <w:r>
        <w:rPr>
          <w:rFonts w:hint="eastAsia"/>
        </w:rPr>
        <w:t xml:space="preserve"> </w:t>
      </w:r>
    </w:p>
    <w:p w:rsidR="00ED3A8A" w:rsidRDefault="0033139E">
      <w:pPr>
        <w:spacing w:line="400" w:lineRule="exact"/>
        <w:ind w:firstLineChars="342" w:firstLine="718"/>
      </w:pPr>
      <w:r>
        <w:rPr>
          <w:rFonts w:hint="eastAsia"/>
        </w:rPr>
        <w:t>（</w:t>
      </w:r>
      <w:r>
        <w:rPr>
          <w:rFonts w:hint="eastAsia"/>
        </w:rPr>
        <w:t>2</w:t>
      </w:r>
      <w:r>
        <w:rPr>
          <w:rFonts w:hint="eastAsia"/>
        </w:rPr>
        <w:t>）合同解除后，发包人应暂停对承包人的一切付款，查清各项付款和已扣款金额，包括承包人应支付的违约金。</w:t>
      </w:r>
      <w:r>
        <w:rPr>
          <w:rFonts w:hint="eastAsia"/>
        </w:rPr>
        <w:t xml:space="preserve"> </w:t>
      </w:r>
    </w:p>
    <w:p w:rsidR="00ED3A8A" w:rsidRDefault="0033139E">
      <w:pPr>
        <w:spacing w:line="400" w:lineRule="exact"/>
        <w:ind w:firstLineChars="342" w:firstLine="718"/>
      </w:pPr>
      <w:r>
        <w:rPr>
          <w:rFonts w:hint="eastAsia"/>
        </w:rPr>
        <w:t>（</w:t>
      </w:r>
      <w:r>
        <w:rPr>
          <w:rFonts w:hint="eastAsia"/>
        </w:rPr>
        <w:t>3</w:t>
      </w:r>
      <w:r>
        <w:rPr>
          <w:rFonts w:hint="eastAsia"/>
        </w:rPr>
        <w:t>）合同解除后，发包人应按第</w:t>
      </w:r>
      <w:r>
        <w:rPr>
          <w:rFonts w:hint="eastAsia"/>
        </w:rPr>
        <w:t>23.4</w:t>
      </w:r>
      <w:r>
        <w:rPr>
          <w:rFonts w:hint="eastAsia"/>
        </w:rPr>
        <w:t>款的约定向承包人索赔由于解除合同给发包人造成的损失。</w:t>
      </w:r>
    </w:p>
    <w:p w:rsidR="00ED3A8A" w:rsidRDefault="0033139E">
      <w:pPr>
        <w:spacing w:line="400" w:lineRule="exact"/>
        <w:ind w:firstLineChars="342" w:firstLine="718"/>
      </w:pPr>
      <w:r>
        <w:rPr>
          <w:rFonts w:hint="eastAsia"/>
        </w:rPr>
        <w:t>（</w:t>
      </w:r>
      <w:r>
        <w:rPr>
          <w:rFonts w:hint="eastAsia"/>
        </w:rPr>
        <w:t>4</w:t>
      </w:r>
      <w:r>
        <w:rPr>
          <w:rFonts w:hint="eastAsia"/>
        </w:rPr>
        <w:t>）合同双方确认上述往来款项后，出具最终结清付款证书，结清全部合同款项。</w:t>
      </w:r>
    </w:p>
    <w:p w:rsidR="00ED3A8A" w:rsidRDefault="0033139E">
      <w:pPr>
        <w:spacing w:line="400" w:lineRule="exact"/>
        <w:ind w:firstLineChars="342" w:firstLine="718"/>
      </w:pPr>
      <w:r>
        <w:rPr>
          <w:rFonts w:hint="eastAsia"/>
        </w:rPr>
        <w:t>（</w:t>
      </w:r>
      <w:r>
        <w:rPr>
          <w:rFonts w:hint="eastAsia"/>
        </w:rPr>
        <w:t>5</w:t>
      </w:r>
      <w:r>
        <w:rPr>
          <w:rFonts w:hint="eastAsia"/>
        </w:rPr>
        <w:t>）发包人和承包人未能就解除合同后的结清达成一致而形成争议的，按第</w:t>
      </w:r>
      <w:r>
        <w:rPr>
          <w:rFonts w:hint="eastAsia"/>
        </w:rPr>
        <w:t>24</w:t>
      </w:r>
      <w:r>
        <w:rPr>
          <w:rFonts w:hint="eastAsia"/>
        </w:rPr>
        <w:t>条的约定办理。</w:t>
      </w:r>
    </w:p>
    <w:p w:rsidR="00ED3A8A" w:rsidRDefault="0033139E">
      <w:pPr>
        <w:spacing w:line="400" w:lineRule="exact"/>
        <w:ind w:firstLineChars="200" w:firstLine="420"/>
        <w:rPr>
          <w:rFonts w:ascii="黑体" w:eastAsia="黑体"/>
        </w:rPr>
      </w:pPr>
      <w:r>
        <w:rPr>
          <w:rFonts w:hint="eastAsia"/>
        </w:rPr>
        <w:t>22.1.5</w:t>
      </w:r>
      <w:r>
        <w:rPr>
          <w:rFonts w:ascii="黑体" w:eastAsia="黑体" w:hint="eastAsia"/>
        </w:rPr>
        <w:t xml:space="preserve"> </w:t>
      </w:r>
      <w:r>
        <w:rPr>
          <w:rFonts w:ascii="黑体" w:eastAsia="黑体" w:hint="eastAsia"/>
        </w:rPr>
        <w:t>协议利益的转让</w:t>
      </w:r>
    </w:p>
    <w:p w:rsidR="00ED3A8A" w:rsidRDefault="0033139E">
      <w:pPr>
        <w:spacing w:line="400" w:lineRule="exact"/>
        <w:ind w:firstLineChars="200" w:firstLine="420"/>
      </w:pPr>
      <w:r>
        <w:rPr>
          <w:rFonts w:hint="eastAsia"/>
        </w:rPr>
        <w:t>因承包人违约解除合同的，发包人有权要求承包人将其为实施合同而签订的材料和设备的订货协议或任何服务协议利益转让给发包人，并</w:t>
      </w:r>
      <w:r>
        <w:rPr>
          <w:rFonts w:hint="eastAsia"/>
        </w:rPr>
        <w:t>在解除合同后的</w:t>
      </w:r>
      <w:r>
        <w:rPr>
          <w:rFonts w:hint="eastAsia"/>
        </w:rPr>
        <w:t>14</w:t>
      </w:r>
      <w:r>
        <w:rPr>
          <w:rFonts w:hint="eastAsia"/>
        </w:rPr>
        <w:t>天内，依法办理转让手续。</w:t>
      </w:r>
      <w:r>
        <w:rPr>
          <w:rFonts w:hint="eastAsia"/>
        </w:rPr>
        <w:t xml:space="preserve"> </w:t>
      </w:r>
    </w:p>
    <w:p w:rsidR="00ED3A8A" w:rsidRDefault="0033139E">
      <w:pPr>
        <w:spacing w:line="400" w:lineRule="exact"/>
        <w:ind w:firstLineChars="200" w:firstLine="420"/>
        <w:rPr>
          <w:rFonts w:ascii="黑体" w:eastAsia="黑体"/>
        </w:rPr>
      </w:pPr>
      <w:r>
        <w:rPr>
          <w:rFonts w:hint="eastAsia"/>
        </w:rPr>
        <w:t>22.1.6</w:t>
      </w:r>
      <w:r>
        <w:rPr>
          <w:rFonts w:ascii="黑体" w:eastAsia="黑体" w:hint="eastAsia"/>
        </w:rPr>
        <w:t xml:space="preserve"> </w:t>
      </w:r>
      <w:r>
        <w:rPr>
          <w:rFonts w:ascii="黑体" w:eastAsia="黑体" w:hint="eastAsia"/>
        </w:rPr>
        <w:t>紧急情况下无能力或不愿进行抢救</w:t>
      </w:r>
    </w:p>
    <w:p w:rsidR="00ED3A8A" w:rsidRDefault="0033139E">
      <w:pPr>
        <w:spacing w:line="400" w:lineRule="exact"/>
        <w:ind w:firstLineChars="200" w:firstLine="420"/>
      </w:pPr>
      <w:r>
        <w:rPr>
          <w:rFonts w:hint="eastAsia"/>
        </w:rPr>
        <w:t>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bookmarkStart w:id="593" w:name="_Toc144974726"/>
      <w:bookmarkStart w:id="594" w:name="_Toc152042534"/>
      <w:bookmarkStart w:id="595" w:name="_Toc152045755"/>
      <w:bookmarkStart w:id="596" w:name="_Toc179632773"/>
    </w:p>
    <w:p w:rsidR="00ED3A8A" w:rsidRDefault="0033139E">
      <w:pPr>
        <w:spacing w:line="400" w:lineRule="exact"/>
        <w:rPr>
          <w:rFonts w:ascii="黑体" w:eastAsia="黑体"/>
          <w:sz w:val="24"/>
        </w:rPr>
      </w:pPr>
      <w:r>
        <w:rPr>
          <w:rFonts w:ascii="黑体" w:eastAsia="黑体" w:hint="eastAsia"/>
          <w:sz w:val="24"/>
        </w:rPr>
        <w:t xml:space="preserve">22.2 </w:t>
      </w:r>
      <w:r>
        <w:rPr>
          <w:rFonts w:ascii="黑体" w:eastAsia="黑体" w:hint="eastAsia"/>
          <w:sz w:val="24"/>
        </w:rPr>
        <w:t>发包人违约</w:t>
      </w:r>
      <w:bookmarkEnd w:id="593"/>
      <w:bookmarkEnd w:id="594"/>
      <w:bookmarkEnd w:id="595"/>
      <w:bookmarkEnd w:id="596"/>
    </w:p>
    <w:p w:rsidR="00ED3A8A" w:rsidRDefault="0033139E">
      <w:pPr>
        <w:spacing w:line="400" w:lineRule="exact"/>
        <w:ind w:firstLineChars="200" w:firstLine="420"/>
        <w:rPr>
          <w:rFonts w:ascii="黑体" w:eastAsia="黑体"/>
        </w:rPr>
      </w:pPr>
      <w:r>
        <w:rPr>
          <w:rFonts w:hint="eastAsia"/>
        </w:rPr>
        <w:t xml:space="preserve">22.2.1 </w:t>
      </w:r>
      <w:r>
        <w:rPr>
          <w:rFonts w:ascii="黑体" w:eastAsia="黑体" w:hint="eastAsia"/>
        </w:rPr>
        <w:t>发包人违约的情形</w:t>
      </w:r>
    </w:p>
    <w:p w:rsidR="00ED3A8A" w:rsidRDefault="0033139E">
      <w:pPr>
        <w:spacing w:line="400" w:lineRule="exact"/>
        <w:ind w:firstLineChars="200" w:firstLine="420"/>
      </w:pPr>
      <w:r>
        <w:rPr>
          <w:rFonts w:hint="eastAsia"/>
        </w:rPr>
        <w:t>在履行合同过程中发生的下列情形，属发包人违约：</w:t>
      </w:r>
    </w:p>
    <w:p w:rsidR="00ED3A8A" w:rsidRDefault="0033139E">
      <w:pPr>
        <w:spacing w:line="400" w:lineRule="exact"/>
        <w:ind w:firstLineChars="342" w:firstLine="718"/>
      </w:pPr>
      <w:r>
        <w:rPr>
          <w:rFonts w:hint="eastAsia"/>
        </w:rPr>
        <w:t>（</w:t>
      </w:r>
      <w:r>
        <w:rPr>
          <w:rFonts w:hint="eastAsia"/>
        </w:rPr>
        <w:t>1</w:t>
      </w:r>
      <w:r>
        <w:rPr>
          <w:rFonts w:hint="eastAsia"/>
        </w:rPr>
        <w:t>）发包人未能按合同约定支付预付款或合同价款，或拖延、拒绝批准付款申请和支付凭证，导致付款</w:t>
      </w:r>
      <w:r>
        <w:rPr>
          <w:rFonts w:hint="eastAsia"/>
        </w:rPr>
        <w:t>延误的；</w:t>
      </w:r>
    </w:p>
    <w:p w:rsidR="00ED3A8A" w:rsidRDefault="0033139E">
      <w:pPr>
        <w:spacing w:line="400" w:lineRule="exact"/>
        <w:ind w:firstLineChars="342" w:firstLine="718"/>
      </w:pPr>
      <w:r>
        <w:rPr>
          <w:rFonts w:hint="eastAsia"/>
        </w:rPr>
        <w:t>（</w:t>
      </w:r>
      <w:r>
        <w:rPr>
          <w:rFonts w:hint="eastAsia"/>
        </w:rPr>
        <w:t>2</w:t>
      </w:r>
      <w:r>
        <w:rPr>
          <w:rFonts w:hint="eastAsia"/>
        </w:rPr>
        <w:t>）发包人原因造成停工的；</w:t>
      </w:r>
    </w:p>
    <w:p w:rsidR="00ED3A8A" w:rsidRDefault="0033139E">
      <w:pPr>
        <w:spacing w:line="400" w:lineRule="exact"/>
        <w:ind w:firstLineChars="342" w:firstLine="718"/>
      </w:pPr>
      <w:r>
        <w:rPr>
          <w:rFonts w:hint="eastAsia"/>
        </w:rPr>
        <w:t>（</w:t>
      </w:r>
      <w:r>
        <w:rPr>
          <w:rFonts w:hint="eastAsia"/>
        </w:rPr>
        <w:t>3</w:t>
      </w:r>
      <w:r>
        <w:rPr>
          <w:rFonts w:hint="eastAsia"/>
        </w:rPr>
        <w:t>）监理人无正当理由没有在约定期限内发出复工指示，导致承包人无法复工的；</w:t>
      </w:r>
    </w:p>
    <w:p w:rsidR="00ED3A8A" w:rsidRDefault="0033139E">
      <w:pPr>
        <w:spacing w:line="400" w:lineRule="exact"/>
        <w:ind w:firstLineChars="342" w:firstLine="718"/>
      </w:pPr>
      <w:r>
        <w:rPr>
          <w:rFonts w:hint="eastAsia"/>
        </w:rPr>
        <w:t>（</w:t>
      </w:r>
      <w:r>
        <w:rPr>
          <w:rFonts w:hint="eastAsia"/>
        </w:rPr>
        <w:t>4</w:t>
      </w:r>
      <w:r>
        <w:rPr>
          <w:rFonts w:hint="eastAsia"/>
        </w:rPr>
        <w:t>）发包人无法继续履行或明确表示不履行或实质上已停止履行合同的；</w:t>
      </w:r>
    </w:p>
    <w:p w:rsidR="00ED3A8A" w:rsidRDefault="0033139E">
      <w:pPr>
        <w:spacing w:line="400" w:lineRule="exact"/>
        <w:ind w:firstLineChars="342" w:firstLine="718"/>
      </w:pPr>
      <w:r>
        <w:rPr>
          <w:rFonts w:hint="eastAsia"/>
        </w:rPr>
        <w:t>（</w:t>
      </w:r>
      <w:r>
        <w:rPr>
          <w:rFonts w:hint="eastAsia"/>
        </w:rPr>
        <w:t>5</w:t>
      </w:r>
      <w:r>
        <w:rPr>
          <w:rFonts w:hint="eastAsia"/>
        </w:rPr>
        <w:t>）发包人不履行合同约定其他义务的。</w:t>
      </w:r>
    </w:p>
    <w:p w:rsidR="00ED3A8A" w:rsidRDefault="0033139E">
      <w:pPr>
        <w:spacing w:line="400" w:lineRule="exact"/>
        <w:ind w:firstLineChars="200" w:firstLine="420"/>
      </w:pPr>
      <w:r>
        <w:rPr>
          <w:rFonts w:hint="eastAsia"/>
        </w:rPr>
        <w:t>22.2.2</w:t>
      </w:r>
      <w:r>
        <w:rPr>
          <w:rFonts w:ascii="黑体" w:eastAsia="黑体" w:hint="eastAsia"/>
        </w:rPr>
        <w:t xml:space="preserve"> </w:t>
      </w:r>
      <w:r>
        <w:rPr>
          <w:rFonts w:ascii="黑体" w:eastAsia="黑体" w:hint="eastAsia"/>
        </w:rPr>
        <w:t>承包人有权暂停施工</w:t>
      </w:r>
    </w:p>
    <w:p w:rsidR="00ED3A8A" w:rsidRDefault="0033139E">
      <w:pPr>
        <w:spacing w:line="400" w:lineRule="exact"/>
        <w:ind w:firstLineChars="200" w:firstLine="420"/>
      </w:pPr>
      <w:r>
        <w:rPr>
          <w:rFonts w:hint="eastAsia"/>
        </w:rPr>
        <w:t>发包人发生除第</w:t>
      </w:r>
      <w:r>
        <w:rPr>
          <w:rFonts w:hint="eastAsia"/>
        </w:rPr>
        <w:t>22.2.1</w:t>
      </w:r>
      <w:r>
        <w:rPr>
          <w:rFonts w:hint="eastAsia"/>
        </w:rPr>
        <w:t>（</w:t>
      </w:r>
      <w:r>
        <w:rPr>
          <w:rFonts w:hint="eastAsia"/>
        </w:rPr>
        <w:t>4</w:t>
      </w:r>
      <w:r>
        <w:rPr>
          <w:rFonts w:hint="eastAsia"/>
        </w:rPr>
        <w:t>）目以外的违约情况时，承包人可向发包人发出通知，要求发包人采取有效措施纠正违约行为。发包人收到承包人通知后的</w:t>
      </w:r>
      <w:r>
        <w:rPr>
          <w:rFonts w:hint="eastAsia"/>
        </w:rPr>
        <w:t>28</w:t>
      </w:r>
      <w:r>
        <w:rPr>
          <w:rFonts w:hint="eastAsia"/>
        </w:rPr>
        <w:t>天内仍不履行合同义务，承包人有权暂停施工，并通知监理人，发包人应承担由此增加的费用和（或）工期延误，并支付承包人</w:t>
      </w:r>
      <w:r>
        <w:rPr>
          <w:rFonts w:hint="eastAsia"/>
        </w:rPr>
        <w:t>合理利润。</w:t>
      </w:r>
    </w:p>
    <w:p w:rsidR="00ED3A8A" w:rsidRDefault="0033139E">
      <w:pPr>
        <w:spacing w:line="400" w:lineRule="exact"/>
        <w:ind w:firstLineChars="200" w:firstLine="420"/>
      </w:pPr>
      <w:r>
        <w:rPr>
          <w:rFonts w:hint="eastAsia"/>
        </w:rPr>
        <w:lastRenderedPageBreak/>
        <w:t>22.2.3</w:t>
      </w:r>
      <w:r>
        <w:rPr>
          <w:rFonts w:ascii="黑体" w:eastAsia="黑体" w:hint="eastAsia"/>
        </w:rPr>
        <w:t xml:space="preserve"> </w:t>
      </w:r>
      <w:r>
        <w:rPr>
          <w:rFonts w:ascii="黑体" w:eastAsia="黑体" w:hint="eastAsia"/>
        </w:rPr>
        <w:t>发包人违约解除合同</w:t>
      </w:r>
      <w:r>
        <w:rPr>
          <w:rFonts w:hint="eastAsia"/>
        </w:rPr>
        <w:t xml:space="preserve"> </w:t>
      </w:r>
    </w:p>
    <w:p w:rsidR="00ED3A8A" w:rsidRDefault="0033139E">
      <w:pPr>
        <w:spacing w:line="400" w:lineRule="exact"/>
        <w:ind w:firstLineChars="342" w:firstLine="718"/>
      </w:pPr>
      <w:r>
        <w:rPr>
          <w:rFonts w:hint="eastAsia"/>
        </w:rPr>
        <w:t>（</w:t>
      </w:r>
      <w:r>
        <w:rPr>
          <w:rFonts w:hint="eastAsia"/>
        </w:rPr>
        <w:t>1</w:t>
      </w:r>
      <w:r>
        <w:rPr>
          <w:rFonts w:hint="eastAsia"/>
        </w:rPr>
        <w:t>）发生第</w:t>
      </w:r>
      <w:r>
        <w:rPr>
          <w:rFonts w:hint="eastAsia"/>
        </w:rPr>
        <w:t>22.2.1</w:t>
      </w:r>
      <w:r>
        <w:rPr>
          <w:rFonts w:hint="eastAsia"/>
        </w:rPr>
        <w:t>（</w:t>
      </w:r>
      <w:r>
        <w:rPr>
          <w:rFonts w:hint="eastAsia"/>
        </w:rPr>
        <w:t>4</w:t>
      </w:r>
      <w:r>
        <w:rPr>
          <w:rFonts w:hint="eastAsia"/>
        </w:rPr>
        <w:t>）目的违约情况时，承包人可书面通知发包人解除合同。</w:t>
      </w:r>
      <w:r>
        <w:rPr>
          <w:rFonts w:hint="eastAsia"/>
        </w:rPr>
        <w:t xml:space="preserve">   </w:t>
      </w:r>
    </w:p>
    <w:p w:rsidR="00ED3A8A" w:rsidRDefault="0033139E">
      <w:pPr>
        <w:spacing w:line="400" w:lineRule="exact"/>
        <w:ind w:firstLineChars="342" w:firstLine="718"/>
      </w:pPr>
      <w:r>
        <w:rPr>
          <w:rFonts w:hint="eastAsia"/>
        </w:rPr>
        <w:t>（</w:t>
      </w:r>
      <w:r>
        <w:rPr>
          <w:rFonts w:hint="eastAsia"/>
        </w:rPr>
        <w:t>2</w:t>
      </w:r>
      <w:r>
        <w:rPr>
          <w:rFonts w:hint="eastAsia"/>
        </w:rPr>
        <w:t>）承包人按</w:t>
      </w:r>
      <w:r>
        <w:rPr>
          <w:rFonts w:hint="eastAsia"/>
        </w:rPr>
        <w:t>22.2.2</w:t>
      </w:r>
      <w:r>
        <w:rPr>
          <w:rFonts w:hint="eastAsia"/>
        </w:rPr>
        <w:t>项暂停施工</w:t>
      </w:r>
      <w:r>
        <w:rPr>
          <w:rFonts w:hint="eastAsia"/>
        </w:rPr>
        <w:t>28</w:t>
      </w:r>
      <w:r>
        <w:rPr>
          <w:rFonts w:hint="eastAsia"/>
        </w:rPr>
        <w:t>天后，发包人仍不纠正违约行为的，承包人可向发包人发出解除合同通知。但承包人的这一行动不免除发包人承担的违约责任，也不影响承包人根据合同约定享有的索赔权利。</w:t>
      </w:r>
    </w:p>
    <w:p w:rsidR="00ED3A8A" w:rsidRDefault="0033139E">
      <w:pPr>
        <w:spacing w:line="400" w:lineRule="exact"/>
        <w:ind w:firstLineChars="200" w:firstLine="420"/>
        <w:rPr>
          <w:rFonts w:ascii="黑体" w:eastAsia="黑体"/>
        </w:rPr>
      </w:pPr>
      <w:r>
        <w:rPr>
          <w:rFonts w:hint="eastAsia"/>
        </w:rPr>
        <w:t>22.2.4</w:t>
      </w:r>
      <w:r>
        <w:rPr>
          <w:rFonts w:ascii="黑体" w:eastAsia="黑体" w:hint="eastAsia"/>
        </w:rPr>
        <w:t xml:space="preserve"> </w:t>
      </w:r>
      <w:r>
        <w:rPr>
          <w:rFonts w:ascii="黑体" w:eastAsia="黑体" w:hint="eastAsia"/>
        </w:rPr>
        <w:t>解除合同后的付款</w:t>
      </w:r>
    </w:p>
    <w:p w:rsidR="00ED3A8A" w:rsidRDefault="0033139E">
      <w:pPr>
        <w:spacing w:line="400" w:lineRule="exact"/>
        <w:ind w:firstLineChars="200" w:firstLine="420"/>
      </w:pPr>
      <w:r>
        <w:rPr>
          <w:rFonts w:hint="eastAsia"/>
        </w:rPr>
        <w:t>因发包人违约解除合同的，发包人应在解除合同后</w:t>
      </w:r>
      <w:r>
        <w:rPr>
          <w:rFonts w:hint="eastAsia"/>
        </w:rPr>
        <w:t>28</w:t>
      </w:r>
      <w:r>
        <w:rPr>
          <w:rFonts w:hint="eastAsia"/>
        </w:rPr>
        <w:t>天内向承包人支付下列金额，承包人应在此期限内及时向发包人提交要求支付下列金额的有关资料和凭证：</w:t>
      </w:r>
    </w:p>
    <w:p w:rsidR="00ED3A8A" w:rsidRDefault="0033139E">
      <w:pPr>
        <w:spacing w:line="400" w:lineRule="exact"/>
        <w:ind w:firstLineChars="342" w:firstLine="718"/>
      </w:pPr>
      <w:r>
        <w:rPr>
          <w:rFonts w:hint="eastAsia"/>
        </w:rPr>
        <w:t>（</w:t>
      </w:r>
      <w:r>
        <w:rPr>
          <w:rFonts w:hint="eastAsia"/>
        </w:rPr>
        <w:t>1</w:t>
      </w:r>
      <w:r>
        <w:rPr>
          <w:rFonts w:hint="eastAsia"/>
        </w:rPr>
        <w:t>）合同解除日以前所完成工作的价款；</w:t>
      </w:r>
    </w:p>
    <w:p w:rsidR="00ED3A8A" w:rsidRDefault="0033139E">
      <w:pPr>
        <w:spacing w:line="400" w:lineRule="exact"/>
        <w:ind w:firstLineChars="342" w:firstLine="718"/>
      </w:pPr>
      <w:r>
        <w:rPr>
          <w:rFonts w:hint="eastAsia"/>
        </w:rPr>
        <w:t>（</w:t>
      </w:r>
      <w:r>
        <w:rPr>
          <w:rFonts w:hint="eastAsia"/>
        </w:rPr>
        <w:t>2</w:t>
      </w:r>
      <w:r>
        <w:rPr>
          <w:rFonts w:hint="eastAsia"/>
        </w:rPr>
        <w:t>）承包人为该工程施工订购并已付款的材料、工程设备和其他物品的金额。发包人付还后，该材料、工程设备和其他物品归发包人所有；</w:t>
      </w:r>
    </w:p>
    <w:p w:rsidR="00ED3A8A" w:rsidRDefault="0033139E">
      <w:pPr>
        <w:spacing w:line="400" w:lineRule="exact"/>
        <w:ind w:firstLineChars="342" w:firstLine="718"/>
      </w:pPr>
      <w:r>
        <w:rPr>
          <w:rFonts w:hint="eastAsia"/>
        </w:rPr>
        <w:t>（</w:t>
      </w:r>
      <w:r>
        <w:rPr>
          <w:rFonts w:hint="eastAsia"/>
        </w:rPr>
        <w:t>3</w:t>
      </w:r>
      <w:r>
        <w:rPr>
          <w:rFonts w:hint="eastAsia"/>
        </w:rPr>
        <w:t>）承包人为完成工程所发生的，而发包人未支付的金额；</w:t>
      </w:r>
    </w:p>
    <w:p w:rsidR="00ED3A8A" w:rsidRDefault="0033139E">
      <w:pPr>
        <w:spacing w:line="400" w:lineRule="exact"/>
        <w:ind w:firstLineChars="342" w:firstLine="718"/>
      </w:pPr>
      <w:r>
        <w:rPr>
          <w:rFonts w:hint="eastAsia"/>
        </w:rPr>
        <w:t>（</w:t>
      </w:r>
      <w:r>
        <w:rPr>
          <w:rFonts w:hint="eastAsia"/>
        </w:rPr>
        <w:t>4</w:t>
      </w:r>
      <w:r>
        <w:rPr>
          <w:rFonts w:hint="eastAsia"/>
        </w:rPr>
        <w:t>）承包人撤离施工场地以及遣散承包人人员的金额；</w:t>
      </w:r>
    </w:p>
    <w:p w:rsidR="00ED3A8A" w:rsidRDefault="0033139E">
      <w:pPr>
        <w:spacing w:line="400" w:lineRule="exact"/>
        <w:ind w:firstLineChars="342" w:firstLine="718"/>
      </w:pPr>
      <w:r>
        <w:rPr>
          <w:rFonts w:hint="eastAsia"/>
        </w:rPr>
        <w:t>（</w:t>
      </w:r>
      <w:r>
        <w:rPr>
          <w:rFonts w:hint="eastAsia"/>
        </w:rPr>
        <w:t>5</w:t>
      </w:r>
      <w:r>
        <w:rPr>
          <w:rFonts w:hint="eastAsia"/>
        </w:rPr>
        <w:t>）由于解除合同应赔偿的承包人损失；</w:t>
      </w:r>
    </w:p>
    <w:p w:rsidR="00ED3A8A" w:rsidRDefault="0033139E">
      <w:pPr>
        <w:spacing w:line="400" w:lineRule="exact"/>
        <w:ind w:firstLineChars="342" w:firstLine="718"/>
      </w:pPr>
      <w:r>
        <w:rPr>
          <w:rFonts w:hint="eastAsia"/>
        </w:rPr>
        <w:t>（</w:t>
      </w:r>
      <w:r>
        <w:rPr>
          <w:rFonts w:hint="eastAsia"/>
        </w:rPr>
        <w:t>6</w:t>
      </w:r>
      <w:r>
        <w:rPr>
          <w:rFonts w:hint="eastAsia"/>
        </w:rPr>
        <w:t>）按合同约定在合同解除日前应支付给承包人的其他金额。</w:t>
      </w:r>
    </w:p>
    <w:p w:rsidR="00ED3A8A" w:rsidRDefault="0033139E">
      <w:pPr>
        <w:spacing w:line="400" w:lineRule="exact"/>
        <w:ind w:firstLineChars="200" w:firstLine="420"/>
      </w:pPr>
      <w:r>
        <w:rPr>
          <w:rFonts w:hint="eastAsia"/>
        </w:rPr>
        <w:t>发包人应按本项约定支付上述金额并退还质量保证金和履约担保，但有权要求承包人支付应偿还给发包人的各项金额。</w:t>
      </w:r>
    </w:p>
    <w:p w:rsidR="00ED3A8A" w:rsidRDefault="0033139E">
      <w:pPr>
        <w:spacing w:line="400" w:lineRule="exact"/>
        <w:ind w:firstLineChars="200" w:firstLine="420"/>
        <w:rPr>
          <w:rFonts w:ascii="黑体" w:eastAsia="黑体"/>
        </w:rPr>
      </w:pPr>
      <w:r>
        <w:rPr>
          <w:rFonts w:hint="eastAsia"/>
        </w:rPr>
        <w:t>22.2.5</w:t>
      </w:r>
      <w:r>
        <w:rPr>
          <w:rFonts w:ascii="黑体" w:eastAsia="黑体" w:hint="eastAsia"/>
        </w:rPr>
        <w:t xml:space="preserve"> </w:t>
      </w:r>
      <w:r>
        <w:rPr>
          <w:rFonts w:ascii="黑体" w:eastAsia="黑体" w:hint="eastAsia"/>
        </w:rPr>
        <w:t>解除合同后的承包人撤</w:t>
      </w:r>
      <w:r>
        <w:rPr>
          <w:rFonts w:ascii="黑体" w:eastAsia="黑体" w:hint="eastAsia"/>
        </w:rPr>
        <w:t>离</w:t>
      </w:r>
    </w:p>
    <w:p w:rsidR="00ED3A8A" w:rsidRDefault="0033139E">
      <w:pPr>
        <w:spacing w:line="400" w:lineRule="exact"/>
        <w:ind w:firstLineChars="200" w:firstLine="420"/>
      </w:pPr>
      <w:r>
        <w:rPr>
          <w:rFonts w:hint="eastAsia"/>
        </w:rPr>
        <w:t>因发包人违约而解除合同后，承包人应妥善做好已竣工工程和已购材料、设备的保护和移交工作，按发包人要求将承包人设备和人员撤出施工场地。承包人撤出施工场地应遵守第</w:t>
      </w:r>
      <w:r>
        <w:rPr>
          <w:rFonts w:hint="eastAsia"/>
        </w:rPr>
        <w:t>18.7.1</w:t>
      </w:r>
      <w:r>
        <w:rPr>
          <w:rFonts w:hint="eastAsia"/>
        </w:rPr>
        <w:t>项的约定，发包人应为承包人撤出提供必要条件。</w:t>
      </w:r>
      <w:bookmarkStart w:id="597" w:name="_Toc179632774"/>
      <w:bookmarkStart w:id="598" w:name="_Toc152045756"/>
      <w:bookmarkStart w:id="599" w:name="_Toc152042535"/>
    </w:p>
    <w:p w:rsidR="00ED3A8A" w:rsidRDefault="0033139E">
      <w:pPr>
        <w:spacing w:line="400" w:lineRule="exact"/>
        <w:rPr>
          <w:rFonts w:ascii="黑体" w:eastAsia="黑体"/>
          <w:sz w:val="24"/>
        </w:rPr>
      </w:pPr>
      <w:r>
        <w:rPr>
          <w:rFonts w:ascii="黑体" w:eastAsia="黑体" w:hint="eastAsia"/>
          <w:sz w:val="24"/>
        </w:rPr>
        <w:t xml:space="preserve">22.3 </w:t>
      </w:r>
      <w:r>
        <w:rPr>
          <w:rFonts w:ascii="黑体" w:eastAsia="黑体" w:hint="eastAsia"/>
          <w:sz w:val="24"/>
        </w:rPr>
        <w:t>第三人造成的违约</w:t>
      </w:r>
      <w:bookmarkEnd w:id="597"/>
      <w:bookmarkEnd w:id="598"/>
      <w:bookmarkEnd w:id="599"/>
    </w:p>
    <w:p w:rsidR="00ED3A8A" w:rsidRDefault="0033139E">
      <w:pPr>
        <w:spacing w:line="400" w:lineRule="exact"/>
        <w:ind w:firstLineChars="200" w:firstLine="420"/>
      </w:pPr>
      <w:r>
        <w:rPr>
          <w:rFonts w:hint="eastAsia"/>
        </w:rPr>
        <w:t>在履行合同过程中，一方当事人因第三人的原因造成违约的，应当向对方当事人承担违约责任。一方当事人和第三人之间的纠纷，依照法律规定或者按照约定解决。</w:t>
      </w:r>
      <w:bookmarkStart w:id="600" w:name="_Toc144974727"/>
      <w:bookmarkStart w:id="601" w:name="_Toc152042536"/>
      <w:bookmarkStart w:id="602" w:name="_Toc152045757"/>
      <w:bookmarkStart w:id="603" w:name="_Toc179632775"/>
    </w:p>
    <w:p w:rsidR="00ED3A8A" w:rsidRDefault="0033139E">
      <w:pPr>
        <w:spacing w:line="400" w:lineRule="exact"/>
        <w:rPr>
          <w:rFonts w:ascii="黑体" w:eastAsia="黑体"/>
          <w:sz w:val="28"/>
          <w:szCs w:val="28"/>
        </w:rPr>
      </w:pPr>
      <w:r>
        <w:rPr>
          <w:rFonts w:ascii="黑体" w:eastAsia="黑体" w:hint="eastAsia"/>
          <w:sz w:val="28"/>
          <w:szCs w:val="28"/>
        </w:rPr>
        <w:t xml:space="preserve">23. </w:t>
      </w:r>
      <w:r>
        <w:rPr>
          <w:rFonts w:ascii="黑体" w:eastAsia="黑体" w:hint="eastAsia"/>
          <w:sz w:val="28"/>
          <w:szCs w:val="28"/>
        </w:rPr>
        <w:t>索赔</w:t>
      </w:r>
      <w:bookmarkStart w:id="604" w:name="_Toc144974728"/>
      <w:bookmarkStart w:id="605" w:name="_Toc152042537"/>
      <w:bookmarkStart w:id="606" w:name="_Toc152045758"/>
      <w:bookmarkStart w:id="607" w:name="_Toc179632776"/>
      <w:bookmarkEnd w:id="600"/>
      <w:bookmarkEnd w:id="601"/>
      <w:bookmarkEnd w:id="602"/>
      <w:bookmarkEnd w:id="603"/>
    </w:p>
    <w:p w:rsidR="00ED3A8A" w:rsidRDefault="0033139E">
      <w:pPr>
        <w:spacing w:line="400" w:lineRule="exact"/>
        <w:rPr>
          <w:rFonts w:ascii="黑体" w:eastAsia="黑体"/>
          <w:sz w:val="24"/>
        </w:rPr>
      </w:pPr>
      <w:r>
        <w:rPr>
          <w:rFonts w:ascii="黑体" w:eastAsia="黑体" w:hint="eastAsia"/>
          <w:sz w:val="24"/>
        </w:rPr>
        <w:t xml:space="preserve">23.1 </w:t>
      </w:r>
      <w:r>
        <w:rPr>
          <w:rFonts w:ascii="黑体" w:eastAsia="黑体" w:hint="eastAsia"/>
          <w:sz w:val="24"/>
        </w:rPr>
        <w:t>承包人索赔的提出</w:t>
      </w:r>
      <w:bookmarkEnd w:id="604"/>
      <w:bookmarkEnd w:id="605"/>
      <w:bookmarkEnd w:id="606"/>
      <w:bookmarkEnd w:id="607"/>
    </w:p>
    <w:p w:rsidR="00ED3A8A" w:rsidRDefault="0033139E">
      <w:pPr>
        <w:spacing w:line="400" w:lineRule="exact"/>
        <w:ind w:firstLineChars="200" w:firstLine="420"/>
      </w:pPr>
      <w:r>
        <w:rPr>
          <w:rFonts w:hint="eastAsia"/>
        </w:rPr>
        <w:t>根据合同约定，承包人认为有权得到追加付款和（或）延长工期的，应按以下程序向发包人提出索赔：</w:t>
      </w:r>
    </w:p>
    <w:p w:rsidR="00ED3A8A" w:rsidRDefault="0033139E">
      <w:pPr>
        <w:spacing w:line="400" w:lineRule="exact"/>
        <w:ind w:firstLineChars="171" w:firstLine="359"/>
      </w:pPr>
      <w:r>
        <w:rPr>
          <w:rFonts w:hint="eastAsia"/>
        </w:rPr>
        <w:t>（</w:t>
      </w:r>
      <w:r>
        <w:rPr>
          <w:rFonts w:hint="eastAsia"/>
        </w:rPr>
        <w:t>1</w:t>
      </w:r>
      <w:r>
        <w:rPr>
          <w:rFonts w:hint="eastAsia"/>
        </w:rPr>
        <w:t>）承包人应在知道或应当知道索赔事件发生后</w:t>
      </w:r>
      <w:r>
        <w:rPr>
          <w:rFonts w:hint="eastAsia"/>
        </w:rPr>
        <w:t>28</w:t>
      </w:r>
      <w:r>
        <w:rPr>
          <w:rFonts w:hint="eastAsia"/>
        </w:rPr>
        <w:t>天内，向监理人递交索赔意向通知书，并说明发生索赔事件的事由。承包人未在前述</w:t>
      </w:r>
      <w:r>
        <w:rPr>
          <w:rFonts w:hint="eastAsia"/>
        </w:rPr>
        <w:t>28</w:t>
      </w:r>
      <w:r>
        <w:rPr>
          <w:rFonts w:hint="eastAsia"/>
        </w:rPr>
        <w:t>天内发出索赔意向通知书的，丧失要求追加付款和（或）延长工期的权利；</w:t>
      </w:r>
    </w:p>
    <w:p w:rsidR="00ED3A8A" w:rsidRDefault="0033139E">
      <w:pPr>
        <w:spacing w:line="400" w:lineRule="exact"/>
        <w:ind w:firstLineChars="171" w:firstLine="359"/>
      </w:pPr>
      <w:r>
        <w:rPr>
          <w:rFonts w:hint="eastAsia"/>
        </w:rPr>
        <w:t>（</w:t>
      </w:r>
      <w:r>
        <w:rPr>
          <w:rFonts w:hint="eastAsia"/>
        </w:rPr>
        <w:t>2</w:t>
      </w:r>
      <w:r>
        <w:rPr>
          <w:rFonts w:hint="eastAsia"/>
        </w:rPr>
        <w:t>）承包人应在发出索赔意向通知书后</w:t>
      </w:r>
      <w:r>
        <w:rPr>
          <w:rFonts w:hint="eastAsia"/>
        </w:rPr>
        <w:t>28</w:t>
      </w:r>
      <w:r>
        <w:rPr>
          <w:rFonts w:hint="eastAsia"/>
        </w:rPr>
        <w:t>天内，向监理人正式递交索赔通知书。索赔通知书应详细说明索赔理由以及要求追加的付款金额和（或）延长的工期，并附必要的记录和证明材料；</w:t>
      </w:r>
    </w:p>
    <w:p w:rsidR="00ED3A8A" w:rsidRDefault="0033139E">
      <w:pPr>
        <w:spacing w:line="400" w:lineRule="exact"/>
        <w:ind w:firstLineChars="171" w:firstLine="359"/>
      </w:pPr>
      <w:r>
        <w:rPr>
          <w:rFonts w:hint="eastAsia"/>
        </w:rPr>
        <w:lastRenderedPageBreak/>
        <w:t>（</w:t>
      </w:r>
      <w:r>
        <w:rPr>
          <w:rFonts w:hint="eastAsia"/>
        </w:rPr>
        <w:t>3</w:t>
      </w:r>
      <w:r>
        <w:rPr>
          <w:rFonts w:hint="eastAsia"/>
        </w:rPr>
        <w:t>）索赔事件具有连续影响的，承包人应按合理时间间隔继</w:t>
      </w:r>
      <w:r>
        <w:rPr>
          <w:rFonts w:hint="eastAsia"/>
        </w:rPr>
        <w:t>续递交延续索赔通知，说明连续影响的实际情况和记录，列出累计的追加付款金额和（或）工期延长天数；</w:t>
      </w:r>
    </w:p>
    <w:p w:rsidR="00ED3A8A" w:rsidRDefault="0033139E">
      <w:pPr>
        <w:spacing w:line="400" w:lineRule="exact"/>
        <w:ind w:firstLineChars="171" w:firstLine="359"/>
      </w:pPr>
      <w:r>
        <w:rPr>
          <w:rFonts w:hint="eastAsia"/>
        </w:rPr>
        <w:t>（</w:t>
      </w:r>
      <w:r>
        <w:rPr>
          <w:rFonts w:hint="eastAsia"/>
        </w:rPr>
        <w:t>4</w:t>
      </w:r>
      <w:r>
        <w:rPr>
          <w:rFonts w:hint="eastAsia"/>
        </w:rPr>
        <w:t>）在索赔事件影响结束后的</w:t>
      </w:r>
      <w:r>
        <w:rPr>
          <w:rFonts w:hint="eastAsia"/>
        </w:rPr>
        <w:t>28</w:t>
      </w:r>
      <w:r>
        <w:rPr>
          <w:rFonts w:hint="eastAsia"/>
        </w:rPr>
        <w:t>天内，承包人应向监理人递交最终索赔通知书，说明最终要求索赔的追加付款金额和延长的工期，并附必要的记录和证明材料。</w:t>
      </w:r>
      <w:bookmarkStart w:id="608" w:name="_Toc144974729"/>
      <w:bookmarkStart w:id="609" w:name="_Toc152042538"/>
      <w:bookmarkStart w:id="610" w:name="_Toc152045759"/>
      <w:bookmarkStart w:id="611" w:name="_Toc179632777"/>
    </w:p>
    <w:p w:rsidR="00ED3A8A" w:rsidRDefault="0033139E">
      <w:pPr>
        <w:spacing w:line="400" w:lineRule="exact"/>
        <w:rPr>
          <w:rFonts w:ascii="黑体" w:eastAsia="黑体"/>
          <w:sz w:val="24"/>
        </w:rPr>
      </w:pPr>
      <w:r>
        <w:rPr>
          <w:rFonts w:ascii="黑体" w:eastAsia="黑体" w:hint="eastAsia"/>
          <w:sz w:val="24"/>
        </w:rPr>
        <w:t xml:space="preserve">23.2 </w:t>
      </w:r>
      <w:r>
        <w:rPr>
          <w:rFonts w:ascii="黑体" w:eastAsia="黑体" w:hint="eastAsia"/>
          <w:sz w:val="24"/>
        </w:rPr>
        <w:t>承包人索赔处理程序</w:t>
      </w:r>
      <w:bookmarkEnd w:id="608"/>
      <w:bookmarkEnd w:id="609"/>
      <w:bookmarkEnd w:id="610"/>
      <w:bookmarkEnd w:id="611"/>
    </w:p>
    <w:p w:rsidR="00ED3A8A" w:rsidRDefault="0033139E">
      <w:pPr>
        <w:spacing w:line="400" w:lineRule="exact"/>
        <w:ind w:firstLineChars="171" w:firstLine="359"/>
      </w:pPr>
      <w:r>
        <w:rPr>
          <w:rFonts w:hint="eastAsia"/>
        </w:rPr>
        <w:t>（</w:t>
      </w:r>
      <w:r>
        <w:rPr>
          <w:rFonts w:hint="eastAsia"/>
        </w:rPr>
        <w:t>1</w:t>
      </w:r>
      <w:r>
        <w:rPr>
          <w:rFonts w:hint="eastAsia"/>
        </w:rPr>
        <w:t>）监理人收到承包人提交的索赔通知书后，应及时审查索赔通知书的内容、查验承包人的记录和证明材料，必要时监理人可要求承包人提交全部原始记录副本。</w:t>
      </w:r>
    </w:p>
    <w:p w:rsidR="00ED3A8A" w:rsidRDefault="0033139E">
      <w:pPr>
        <w:spacing w:line="400" w:lineRule="exact"/>
        <w:ind w:firstLineChars="171" w:firstLine="359"/>
      </w:pPr>
      <w:r>
        <w:rPr>
          <w:rFonts w:hint="eastAsia"/>
        </w:rPr>
        <w:t>（</w:t>
      </w:r>
      <w:r>
        <w:rPr>
          <w:rFonts w:hint="eastAsia"/>
        </w:rPr>
        <w:t>2</w:t>
      </w:r>
      <w:r>
        <w:rPr>
          <w:rFonts w:hint="eastAsia"/>
        </w:rPr>
        <w:t>）监理人应按第</w:t>
      </w:r>
      <w:r>
        <w:rPr>
          <w:rFonts w:hint="eastAsia"/>
        </w:rPr>
        <w:t>3.5</w:t>
      </w:r>
      <w:r>
        <w:rPr>
          <w:rFonts w:hint="eastAsia"/>
        </w:rPr>
        <w:t>款商定或确定追加的付款和（或）延长的工期，并在收到上述索赔通知书或有关索赔的进一步证明材料后的</w:t>
      </w:r>
      <w:r>
        <w:rPr>
          <w:rFonts w:hint="eastAsia"/>
        </w:rPr>
        <w:t>42</w:t>
      </w:r>
      <w:r>
        <w:rPr>
          <w:rFonts w:hint="eastAsia"/>
        </w:rPr>
        <w:t>天内，将索赔处理结果答复承包人。</w:t>
      </w:r>
    </w:p>
    <w:p w:rsidR="00ED3A8A" w:rsidRDefault="0033139E">
      <w:pPr>
        <w:spacing w:line="400" w:lineRule="exact"/>
        <w:ind w:firstLineChars="171" w:firstLine="359"/>
      </w:pPr>
      <w:r>
        <w:rPr>
          <w:rFonts w:hint="eastAsia"/>
        </w:rPr>
        <w:t>（</w:t>
      </w:r>
      <w:r>
        <w:rPr>
          <w:rFonts w:hint="eastAsia"/>
        </w:rPr>
        <w:t>3</w:t>
      </w:r>
      <w:r>
        <w:rPr>
          <w:rFonts w:hint="eastAsia"/>
        </w:rPr>
        <w:t>）承包人接受索赔处理结果的，发包人应在作出索赔处理结果答复后</w:t>
      </w:r>
      <w:r>
        <w:rPr>
          <w:rFonts w:hint="eastAsia"/>
        </w:rPr>
        <w:t>28</w:t>
      </w:r>
      <w:r>
        <w:rPr>
          <w:rFonts w:hint="eastAsia"/>
        </w:rPr>
        <w:t>天内完成赔付。承包人不接受索赔处理结果的，按第</w:t>
      </w:r>
      <w:r>
        <w:rPr>
          <w:rFonts w:hint="eastAsia"/>
        </w:rPr>
        <w:t>24</w:t>
      </w:r>
      <w:r>
        <w:rPr>
          <w:rFonts w:hint="eastAsia"/>
        </w:rPr>
        <w:t>条的约定办理。</w:t>
      </w:r>
      <w:bookmarkStart w:id="612" w:name="_Toc144974730"/>
      <w:bookmarkStart w:id="613" w:name="_Toc152042539"/>
      <w:bookmarkStart w:id="614" w:name="_Toc152045760"/>
      <w:bookmarkStart w:id="615" w:name="_Toc179632778"/>
    </w:p>
    <w:p w:rsidR="00ED3A8A" w:rsidRDefault="0033139E">
      <w:pPr>
        <w:spacing w:line="400" w:lineRule="exact"/>
        <w:rPr>
          <w:rFonts w:ascii="黑体" w:eastAsia="黑体"/>
          <w:sz w:val="24"/>
        </w:rPr>
      </w:pPr>
      <w:r>
        <w:rPr>
          <w:rFonts w:ascii="黑体" w:eastAsia="黑体" w:hint="eastAsia"/>
          <w:sz w:val="24"/>
        </w:rPr>
        <w:t xml:space="preserve">23.3 </w:t>
      </w:r>
      <w:r>
        <w:rPr>
          <w:rFonts w:ascii="黑体" w:eastAsia="黑体" w:hint="eastAsia"/>
          <w:sz w:val="24"/>
        </w:rPr>
        <w:t>承包人提出索赔的期限</w:t>
      </w:r>
      <w:bookmarkEnd w:id="612"/>
      <w:bookmarkEnd w:id="613"/>
      <w:bookmarkEnd w:id="614"/>
      <w:bookmarkEnd w:id="615"/>
    </w:p>
    <w:p w:rsidR="00ED3A8A" w:rsidRDefault="0033139E">
      <w:pPr>
        <w:spacing w:line="400" w:lineRule="exact"/>
        <w:ind w:firstLineChars="200" w:firstLine="420"/>
      </w:pPr>
      <w:r>
        <w:rPr>
          <w:rFonts w:hint="eastAsia"/>
        </w:rPr>
        <w:t xml:space="preserve">23.3.1 </w:t>
      </w:r>
      <w:r>
        <w:rPr>
          <w:rFonts w:hint="eastAsia"/>
        </w:rPr>
        <w:t>承包人按第</w:t>
      </w:r>
      <w:r>
        <w:rPr>
          <w:rFonts w:hint="eastAsia"/>
        </w:rPr>
        <w:t>17.5</w:t>
      </w:r>
      <w:r>
        <w:rPr>
          <w:rFonts w:hint="eastAsia"/>
        </w:rPr>
        <w:t>款的约定接受了竣工付款证书后，应被认为已无权再提出在合同工程接收证书颁发前所发生的任何索赔。</w:t>
      </w:r>
    </w:p>
    <w:p w:rsidR="00ED3A8A" w:rsidRDefault="0033139E">
      <w:pPr>
        <w:spacing w:line="400" w:lineRule="exact"/>
        <w:ind w:firstLineChars="200" w:firstLine="420"/>
      </w:pPr>
      <w:r>
        <w:rPr>
          <w:rFonts w:hint="eastAsia"/>
        </w:rPr>
        <w:t xml:space="preserve">23.3.2 </w:t>
      </w:r>
      <w:r>
        <w:rPr>
          <w:rFonts w:hint="eastAsia"/>
        </w:rPr>
        <w:t>承包人按第</w:t>
      </w:r>
      <w:r>
        <w:rPr>
          <w:rFonts w:hint="eastAsia"/>
        </w:rPr>
        <w:t>17.6</w:t>
      </w:r>
      <w:r>
        <w:rPr>
          <w:rFonts w:hint="eastAsia"/>
        </w:rPr>
        <w:t>款的约定提交的最终结清申请单中，</w:t>
      </w:r>
      <w:r>
        <w:rPr>
          <w:rFonts w:hint="eastAsia"/>
        </w:rPr>
        <w:t>只限于提出工程接收证书颁发后发生的索赔。提出索赔的期限自接受最终结清证书时终止。</w:t>
      </w:r>
      <w:r>
        <w:rPr>
          <w:rFonts w:hint="eastAsia"/>
        </w:rPr>
        <w:t xml:space="preserve"> </w:t>
      </w:r>
      <w:bookmarkStart w:id="616" w:name="_Toc144974731"/>
      <w:bookmarkStart w:id="617" w:name="_Toc152042540"/>
      <w:bookmarkStart w:id="618" w:name="_Toc152045761"/>
      <w:bookmarkStart w:id="619" w:name="_Toc179632779"/>
    </w:p>
    <w:p w:rsidR="00ED3A8A" w:rsidRDefault="0033139E">
      <w:pPr>
        <w:spacing w:line="400" w:lineRule="exact"/>
        <w:rPr>
          <w:rFonts w:ascii="黑体" w:eastAsia="黑体"/>
          <w:sz w:val="24"/>
          <w:shd w:val="pct10" w:color="auto" w:fill="FFFFFF"/>
        </w:rPr>
      </w:pPr>
      <w:r>
        <w:rPr>
          <w:rFonts w:ascii="黑体" w:eastAsia="黑体" w:hint="eastAsia"/>
          <w:sz w:val="24"/>
        </w:rPr>
        <w:t xml:space="preserve">23.4 </w:t>
      </w:r>
      <w:r>
        <w:rPr>
          <w:rFonts w:ascii="黑体" w:eastAsia="黑体" w:hint="eastAsia"/>
          <w:sz w:val="24"/>
        </w:rPr>
        <w:t>发包人的索赔</w:t>
      </w:r>
      <w:bookmarkEnd w:id="616"/>
      <w:bookmarkEnd w:id="617"/>
      <w:bookmarkEnd w:id="618"/>
      <w:bookmarkEnd w:id="619"/>
    </w:p>
    <w:p w:rsidR="00ED3A8A" w:rsidRDefault="0033139E">
      <w:pPr>
        <w:spacing w:line="400" w:lineRule="exact"/>
        <w:ind w:firstLineChars="200" w:firstLine="420"/>
      </w:pPr>
      <w:r>
        <w:rPr>
          <w:rFonts w:hint="eastAsia"/>
        </w:rPr>
        <w:t xml:space="preserve">23.4.1 </w:t>
      </w:r>
      <w:r>
        <w:rPr>
          <w:rFonts w:hint="eastAsia"/>
        </w:rPr>
        <w:t>发生索赔事件后，监理人应及时书面通知承包人，详细说明发包人有权得到的索赔金额和（或）延长缺陷责任期的细节和依据。发包人提出索赔的期限和要求与第</w:t>
      </w:r>
      <w:r>
        <w:rPr>
          <w:rFonts w:hint="eastAsia"/>
        </w:rPr>
        <w:t>23.3</w:t>
      </w:r>
      <w:r>
        <w:rPr>
          <w:rFonts w:hint="eastAsia"/>
        </w:rPr>
        <w:t>款的约定相同，延长缺陷责任期的通知应在缺陷责任期届满前发出。</w:t>
      </w:r>
    </w:p>
    <w:p w:rsidR="00ED3A8A" w:rsidRDefault="0033139E">
      <w:pPr>
        <w:spacing w:line="400" w:lineRule="exact"/>
        <w:ind w:firstLineChars="200" w:firstLine="420"/>
      </w:pPr>
      <w:r>
        <w:rPr>
          <w:rFonts w:hint="eastAsia"/>
        </w:rPr>
        <w:t xml:space="preserve">23.4.2 </w:t>
      </w:r>
      <w:r>
        <w:rPr>
          <w:rFonts w:hint="eastAsia"/>
        </w:rPr>
        <w:t>监理人按第</w:t>
      </w:r>
      <w:r>
        <w:rPr>
          <w:rFonts w:hint="eastAsia"/>
        </w:rPr>
        <w:t>3.5</w:t>
      </w:r>
      <w:r>
        <w:rPr>
          <w:rFonts w:hint="eastAsia"/>
        </w:rPr>
        <w:t>款商定或确定发包人从承包人处得到赔付的金额和（或）缺陷责任期的延长期。承包人应付给发包人的金额可从拟支付给承包人的合同价款中扣除，或由承包人以其他方</w:t>
      </w:r>
      <w:r>
        <w:rPr>
          <w:rFonts w:hint="eastAsia"/>
        </w:rPr>
        <w:t>式支付给发包人。</w:t>
      </w:r>
      <w:bookmarkStart w:id="620" w:name="_Toc144974732"/>
      <w:bookmarkStart w:id="621" w:name="_Toc152042541"/>
      <w:bookmarkStart w:id="622" w:name="_Toc152045762"/>
      <w:bookmarkStart w:id="623" w:name="_Toc179632780"/>
    </w:p>
    <w:p w:rsidR="00ED3A8A" w:rsidRDefault="0033139E">
      <w:pPr>
        <w:spacing w:line="400" w:lineRule="exact"/>
        <w:rPr>
          <w:rFonts w:ascii="黑体" w:eastAsia="黑体"/>
          <w:sz w:val="28"/>
          <w:szCs w:val="28"/>
        </w:rPr>
      </w:pPr>
      <w:r>
        <w:rPr>
          <w:rFonts w:ascii="黑体" w:eastAsia="黑体" w:hint="eastAsia"/>
          <w:sz w:val="28"/>
          <w:szCs w:val="28"/>
        </w:rPr>
        <w:t xml:space="preserve">24. </w:t>
      </w:r>
      <w:r>
        <w:rPr>
          <w:rFonts w:ascii="黑体" w:eastAsia="黑体" w:hint="eastAsia"/>
          <w:sz w:val="28"/>
          <w:szCs w:val="28"/>
        </w:rPr>
        <w:t>争议的解决</w:t>
      </w:r>
      <w:bookmarkStart w:id="624" w:name="_Toc144974733"/>
      <w:bookmarkStart w:id="625" w:name="_Toc152042542"/>
      <w:bookmarkStart w:id="626" w:name="_Toc152045763"/>
      <w:bookmarkStart w:id="627" w:name="_Toc179632781"/>
      <w:bookmarkEnd w:id="620"/>
      <w:bookmarkEnd w:id="621"/>
      <w:bookmarkEnd w:id="622"/>
      <w:bookmarkEnd w:id="623"/>
    </w:p>
    <w:p w:rsidR="00ED3A8A" w:rsidRDefault="0033139E">
      <w:pPr>
        <w:spacing w:line="400" w:lineRule="exact"/>
        <w:rPr>
          <w:rFonts w:ascii="黑体" w:eastAsia="黑体"/>
          <w:sz w:val="24"/>
        </w:rPr>
      </w:pPr>
      <w:r>
        <w:rPr>
          <w:rFonts w:ascii="黑体" w:eastAsia="黑体" w:hint="eastAsia"/>
          <w:sz w:val="24"/>
        </w:rPr>
        <w:t xml:space="preserve">24.1 </w:t>
      </w:r>
      <w:r>
        <w:rPr>
          <w:rFonts w:ascii="黑体" w:eastAsia="黑体" w:hint="eastAsia"/>
          <w:sz w:val="24"/>
        </w:rPr>
        <w:t>争议的解决方式</w:t>
      </w:r>
      <w:bookmarkEnd w:id="624"/>
      <w:bookmarkEnd w:id="625"/>
      <w:bookmarkEnd w:id="626"/>
      <w:bookmarkEnd w:id="627"/>
    </w:p>
    <w:p w:rsidR="00ED3A8A" w:rsidRDefault="0033139E">
      <w:pPr>
        <w:rPr>
          <w:rFonts w:ascii="宋体" w:hAnsi="宋体"/>
          <w:b/>
          <w:szCs w:val="21"/>
        </w:rPr>
      </w:pPr>
      <w:r>
        <w:rPr>
          <w:rFonts w:hint="eastAsia"/>
        </w:rPr>
        <w:t>发包人和承包人在履行合同中发生争议的，可以友好协商解决或者提请争议评审组评审。</w:t>
      </w:r>
    </w:p>
    <w:p w:rsidR="00ED3A8A" w:rsidRDefault="00ED3A8A">
      <w:pPr>
        <w:rPr>
          <w:rFonts w:ascii="宋体" w:hAnsi="宋体"/>
          <w:b/>
          <w:szCs w:val="21"/>
        </w:rPr>
      </w:pPr>
    </w:p>
    <w:p w:rsidR="00ED3A8A" w:rsidRDefault="0033139E">
      <w:pPr>
        <w:jc w:val="center"/>
        <w:rPr>
          <w:rFonts w:ascii="宋体" w:hAnsi="宋体"/>
          <w:b/>
          <w:szCs w:val="21"/>
        </w:rPr>
      </w:pPr>
      <w:r>
        <w:rPr>
          <w:rFonts w:ascii="宋体" w:hAnsi="宋体"/>
          <w:b/>
          <w:szCs w:val="21"/>
        </w:rPr>
        <w:br w:type="page"/>
      </w:r>
    </w:p>
    <w:p w:rsidR="00ED3A8A" w:rsidRDefault="0033139E">
      <w:pPr>
        <w:pStyle w:val="3"/>
        <w:spacing w:line="440" w:lineRule="exact"/>
        <w:jc w:val="center"/>
        <w:rPr>
          <w:rFonts w:ascii="宋体" w:hAnsi="宋体"/>
        </w:rPr>
      </w:pPr>
      <w:bookmarkStart w:id="628" w:name="_sec_697_2"/>
      <w:bookmarkStart w:id="629" w:name="_Toc342127125"/>
      <w:bookmarkStart w:id="630" w:name="_Toc342127226"/>
      <w:bookmarkStart w:id="631" w:name="_Toc364094379"/>
      <w:bookmarkStart w:id="632" w:name="_Toc369107769"/>
      <w:bookmarkStart w:id="633" w:name="_Toc390845639"/>
      <w:bookmarkStart w:id="634" w:name="_Toc437447668"/>
      <w:bookmarkStart w:id="635" w:name="_Toc462407782"/>
      <w:bookmarkStart w:id="636" w:name="_Toc477774142"/>
      <w:bookmarkStart w:id="637" w:name="_Toc483240709"/>
      <w:bookmarkStart w:id="638" w:name="_Toc503885796"/>
      <w:bookmarkStart w:id="639" w:name="_Toc503953746"/>
      <w:r>
        <w:rPr>
          <w:rFonts w:ascii="宋体" w:hAnsi="宋体" w:hint="eastAsia"/>
        </w:rPr>
        <w:lastRenderedPageBreak/>
        <w:t>第二节</w:t>
      </w:r>
      <w:r>
        <w:rPr>
          <w:rFonts w:ascii="宋体" w:hAnsi="宋体" w:hint="eastAsia"/>
        </w:rPr>
        <w:t xml:space="preserve">  </w:t>
      </w:r>
      <w:r>
        <w:rPr>
          <w:rFonts w:ascii="宋体" w:hAnsi="宋体" w:hint="eastAsia"/>
        </w:rPr>
        <w:t>专用合同条款</w:t>
      </w:r>
      <w:bookmarkEnd w:id="628"/>
      <w:bookmarkEnd w:id="629"/>
      <w:bookmarkEnd w:id="630"/>
      <w:bookmarkEnd w:id="631"/>
      <w:bookmarkEnd w:id="632"/>
      <w:bookmarkEnd w:id="633"/>
      <w:bookmarkEnd w:id="634"/>
      <w:bookmarkEnd w:id="635"/>
      <w:bookmarkEnd w:id="636"/>
      <w:bookmarkEnd w:id="637"/>
      <w:bookmarkEnd w:id="638"/>
      <w:bookmarkEnd w:id="639"/>
    </w:p>
    <w:p w:rsidR="00ED3A8A" w:rsidRDefault="00ED3A8A">
      <w:pPr>
        <w:snapToGrid w:val="0"/>
        <w:jc w:val="center"/>
      </w:pPr>
    </w:p>
    <w:p w:rsidR="00ED3A8A" w:rsidRDefault="0033139E">
      <w:pPr>
        <w:jc w:val="center"/>
        <w:rPr>
          <w:b/>
          <w:sz w:val="32"/>
          <w:szCs w:val="32"/>
        </w:rPr>
      </w:pPr>
      <w:bookmarkStart w:id="640" w:name="_sec_1104_2"/>
      <w:bookmarkStart w:id="641" w:name="_Toc342127126"/>
      <w:bookmarkStart w:id="642" w:name="_Toc342127227"/>
      <w:bookmarkStart w:id="643" w:name="_Toc364094380"/>
      <w:bookmarkStart w:id="644" w:name="_Toc369107770"/>
      <w:bookmarkStart w:id="645" w:name="_Toc390845640"/>
      <w:bookmarkStart w:id="646" w:name="_Toc437447669"/>
      <w:bookmarkStart w:id="647" w:name="_Toc462407783"/>
      <w:bookmarkStart w:id="648" w:name="_Toc477774143"/>
      <w:bookmarkStart w:id="649" w:name="_Toc483240710"/>
      <w:r>
        <w:rPr>
          <w:rFonts w:hint="eastAsia"/>
          <w:b/>
          <w:sz w:val="32"/>
          <w:szCs w:val="32"/>
        </w:rPr>
        <w:t>公路工程专用合同条款</w:t>
      </w:r>
    </w:p>
    <w:p w:rsidR="00ED3A8A" w:rsidRDefault="0033139E">
      <w:pPr>
        <w:spacing w:line="400" w:lineRule="exact"/>
        <w:rPr>
          <w:rFonts w:ascii="黑体" w:eastAsia="黑体"/>
          <w:sz w:val="28"/>
          <w:szCs w:val="28"/>
        </w:rPr>
      </w:pPr>
      <w:r>
        <w:rPr>
          <w:rFonts w:ascii="黑体" w:eastAsia="黑体"/>
          <w:sz w:val="28"/>
          <w:szCs w:val="28"/>
        </w:rPr>
        <w:t>1</w:t>
      </w:r>
      <w:r>
        <w:rPr>
          <w:rFonts w:ascii="黑体" w:eastAsia="黑体" w:hint="eastAsia"/>
          <w:sz w:val="28"/>
          <w:szCs w:val="28"/>
        </w:rPr>
        <w:t>.</w:t>
      </w:r>
      <w:r>
        <w:rPr>
          <w:rFonts w:ascii="黑体" w:eastAsia="黑体"/>
          <w:sz w:val="28"/>
          <w:szCs w:val="28"/>
        </w:rPr>
        <w:t>一般约定</w:t>
      </w:r>
    </w:p>
    <w:p w:rsidR="00ED3A8A" w:rsidRDefault="0033139E">
      <w:pPr>
        <w:spacing w:line="400" w:lineRule="exact"/>
        <w:rPr>
          <w:rFonts w:ascii="黑体" w:eastAsia="黑体"/>
          <w:sz w:val="24"/>
        </w:rPr>
      </w:pPr>
      <w:r>
        <w:rPr>
          <w:rFonts w:ascii="黑体" w:eastAsia="黑体"/>
          <w:sz w:val="24"/>
        </w:rPr>
        <w:t>1</w:t>
      </w:r>
      <w:r>
        <w:rPr>
          <w:rFonts w:ascii="黑体" w:eastAsia="黑体" w:hint="eastAsia"/>
          <w:sz w:val="24"/>
        </w:rPr>
        <w:t>.</w:t>
      </w:r>
      <w:r>
        <w:rPr>
          <w:rFonts w:ascii="黑体" w:eastAsia="黑体"/>
          <w:sz w:val="24"/>
        </w:rPr>
        <w:t>1</w:t>
      </w:r>
      <w:r>
        <w:rPr>
          <w:rFonts w:ascii="黑体" w:eastAsia="黑体"/>
          <w:sz w:val="24"/>
        </w:rPr>
        <w:t>词语定义</w:t>
      </w:r>
    </w:p>
    <w:p w:rsidR="00ED3A8A" w:rsidRDefault="0033139E">
      <w:pPr>
        <w:spacing w:line="400" w:lineRule="exact"/>
        <w:ind w:firstLineChars="250" w:firstLine="525"/>
      </w:pPr>
      <w:r>
        <w:t>1</w:t>
      </w:r>
      <w:r>
        <w:rPr>
          <w:rFonts w:hint="eastAsia"/>
        </w:rPr>
        <w:t>.</w:t>
      </w:r>
      <w:r>
        <w:t>1</w:t>
      </w:r>
      <w:r>
        <w:rPr>
          <w:rFonts w:hint="eastAsia"/>
        </w:rPr>
        <w:t>.</w:t>
      </w:r>
      <w:r>
        <w:t>1</w:t>
      </w:r>
      <w:r>
        <w:t>合同</w:t>
      </w:r>
    </w:p>
    <w:p w:rsidR="00ED3A8A" w:rsidRDefault="0033139E">
      <w:pPr>
        <w:spacing w:line="400" w:lineRule="exact"/>
        <w:ind w:firstLineChars="250" w:firstLine="525"/>
      </w:pPr>
      <w:r>
        <w:t>第</w:t>
      </w:r>
      <w:r>
        <w:t>1</w:t>
      </w:r>
      <w:r>
        <w:rPr>
          <w:rFonts w:hint="eastAsia"/>
        </w:rPr>
        <w:t>.</w:t>
      </w:r>
      <w:r>
        <w:t>1</w:t>
      </w:r>
      <w:r>
        <w:rPr>
          <w:rFonts w:hint="eastAsia"/>
        </w:rPr>
        <w:t>.</w:t>
      </w:r>
      <w:r>
        <w:t>1</w:t>
      </w:r>
      <w:r>
        <w:rPr>
          <w:rFonts w:hint="eastAsia"/>
        </w:rPr>
        <w:t>.</w:t>
      </w:r>
      <w:r>
        <w:t>6</w:t>
      </w:r>
      <w:r>
        <w:t>目细化为：</w:t>
      </w:r>
    </w:p>
    <w:p w:rsidR="00ED3A8A" w:rsidRDefault="0033139E">
      <w:pPr>
        <w:spacing w:line="400" w:lineRule="exact"/>
        <w:ind w:firstLineChars="250" w:firstLine="525"/>
      </w:pPr>
      <w:r>
        <w:t>技术规范：指本合同所约定的技术标准和要求，是合同文件的</w:t>
      </w:r>
      <w:r>
        <w:rPr>
          <w:rFonts w:hint="eastAsia"/>
        </w:rPr>
        <w:t>组</w:t>
      </w:r>
      <w:r>
        <w:t>成部分。通用合同</w:t>
      </w:r>
      <w:r>
        <w:rPr>
          <w:rFonts w:hint="eastAsia"/>
        </w:rPr>
        <w:t>条款中“技术标准和要求”一词具有相同含义。</w:t>
      </w:r>
      <w:r>
        <w:t xml:space="preserve"> </w:t>
      </w:r>
    </w:p>
    <w:p w:rsidR="00ED3A8A" w:rsidRDefault="0033139E">
      <w:pPr>
        <w:spacing w:line="400" w:lineRule="exact"/>
        <w:ind w:firstLineChars="250" w:firstLine="525"/>
      </w:pPr>
      <w:r>
        <w:t>第</w:t>
      </w:r>
      <w:r>
        <w:t>1</w:t>
      </w:r>
      <w:r>
        <w:rPr>
          <w:rFonts w:hint="eastAsia"/>
        </w:rPr>
        <w:t>.</w:t>
      </w:r>
      <w:r>
        <w:t>1</w:t>
      </w:r>
      <w:r>
        <w:rPr>
          <w:rFonts w:hint="eastAsia"/>
        </w:rPr>
        <w:t>.</w:t>
      </w:r>
      <w:r>
        <w:t>1</w:t>
      </w:r>
      <w:r>
        <w:rPr>
          <w:rFonts w:hint="eastAsia"/>
        </w:rPr>
        <w:t>.</w:t>
      </w:r>
      <w:r>
        <w:t>8</w:t>
      </w:r>
      <w:r>
        <w:t>目细化为：</w:t>
      </w:r>
    </w:p>
    <w:p w:rsidR="00ED3A8A" w:rsidRDefault="0033139E">
      <w:pPr>
        <w:spacing w:line="400" w:lineRule="exact"/>
        <w:ind w:firstLineChars="250" w:firstLine="525"/>
      </w:pPr>
      <w:r>
        <w:t>已标价</w:t>
      </w:r>
      <w:r>
        <w:rPr>
          <w:rFonts w:hint="eastAsia"/>
        </w:rPr>
        <w:t>工</w:t>
      </w:r>
      <w:r>
        <w:t>程</w:t>
      </w:r>
      <w:r>
        <w:rPr>
          <w:rFonts w:hint="eastAsia"/>
        </w:rPr>
        <w:t>量清单</w:t>
      </w:r>
      <w:r>
        <w:t>：指构成合同文件组成部分的已标</w:t>
      </w:r>
      <w:r>
        <w:rPr>
          <w:rFonts w:hint="eastAsia"/>
        </w:rPr>
        <w:t>明</w:t>
      </w:r>
      <w:r>
        <w:t>价格、经算术性错误修正及</w:t>
      </w:r>
      <w:r>
        <w:rPr>
          <w:rFonts w:hint="eastAsia"/>
        </w:rPr>
        <w:t>其他错误修正</w:t>
      </w:r>
      <w:r>
        <w:t>(</w:t>
      </w:r>
      <w:r>
        <w:t>如有</w:t>
      </w:r>
      <w:r>
        <w:t>)</w:t>
      </w:r>
      <w:r>
        <w:t>且承包人已确认的最终的工程量清单，包括工程量清单说明、投标</w:t>
      </w:r>
      <w:r>
        <w:rPr>
          <w:rFonts w:hint="eastAsia"/>
        </w:rPr>
        <w:t>报价说明、计日工说明、其他说明及工程量清单各项表格</w:t>
      </w:r>
      <w:r>
        <w:t>(</w:t>
      </w:r>
      <w:r>
        <w:t>工程</w:t>
      </w:r>
      <w:r>
        <w:rPr>
          <w:rFonts w:hint="eastAsia"/>
        </w:rPr>
        <w:t>清</w:t>
      </w:r>
      <w:r>
        <w:t>清单表</w:t>
      </w:r>
      <w:r>
        <w:t>5</w:t>
      </w:r>
      <w:r>
        <w:rPr>
          <w:rFonts w:hint="eastAsia"/>
        </w:rPr>
        <w:t>.</w:t>
      </w:r>
      <w:r>
        <w:t>1</w:t>
      </w:r>
      <w:r>
        <w:rPr>
          <w:rFonts w:hint="eastAsia"/>
        </w:rPr>
        <w:t>~</w:t>
      </w:r>
      <w:r>
        <w:t>表</w:t>
      </w:r>
      <w:r>
        <w:t>5</w:t>
      </w:r>
      <w:r>
        <w:rPr>
          <w:rFonts w:hint="eastAsia"/>
        </w:rPr>
        <w:t>.</w:t>
      </w:r>
      <w:r>
        <w:t>5)</w:t>
      </w:r>
      <w:r>
        <w:t>。</w:t>
      </w:r>
    </w:p>
    <w:p w:rsidR="00ED3A8A" w:rsidRDefault="0033139E">
      <w:pPr>
        <w:spacing w:line="400" w:lineRule="exact"/>
        <w:ind w:firstLineChars="250" w:firstLine="525"/>
      </w:pPr>
      <w:r>
        <w:t>本项</w:t>
      </w:r>
      <w:r>
        <w:rPr>
          <w:rFonts w:hint="eastAsia"/>
        </w:rPr>
        <w:t>补</w:t>
      </w:r>
      <w:r>
        <w:t>充第</w:t>
      </w:r>
      <w:r>
        <w:t>1</w:t>
      </w:r>
      <w:r>
        <w:rPr>
          <w:rFonts w:hint="eastAsia"/>
        </w:rPr>
        <w:t>.1.</w:t>
      </w:r>
      <w:r>
        <w:t xml:space="preserve"> l</w:t>
      </w:r>
      <w:r>
        <w:rPr>
          <w:rFonts w:hint="eastAsia"/>
        </w:rPr>
        <w:t>.</w:t>
      </w:r>
      <w:r>
        <w:t>10</w:t>
      </w:r>
      <w:r>
        <w:t>目：</w:t>
      </w:r>
    </w:p>
    <w:p w:rsidR="00ED3A8A" w:rsidRDefault="0033139E">
      <w:pPr>
        <w:spacing w:line="400" w:lineRule="exact"/>
        <w:ind w:firstLineChars="250" w:firstLine="525"/>
      </w:pPr>
      <w:r>
        <w:t>l</w:t>
      </w:r>
      <w:r>
        <w:rPr>
          <w:rFonts w:hint="eastAsia"/>
        </w:rPr>
        <w:t>.</w:t>
      </w:r>
      <w:r>
        <w:t>1</w:t>
      </w:r>
      <w:r>
        <w:rPr>
          <w:rFonts w:hint="eastAsia"/>
        </w:rPr>
        <w:t>.</w:t>
      </w:r>
      <w:r>
        <w:t>1</w:t>
      </w:r>
      <w:r>
        <w:rPr>
          <w:rFonts w:hint="eastAsia"/>
        </w:rPr>
        <w:t>.</w:t>
      </w:r>
      <w:r>
        <w:t>10</w:t>
      </w:r>
      <w:r>
        <w:t>补遗书：指发出招标文件之后由招标人向已取得招标文件的投标人发</w:t>
      </w:r>
      <w:r>
        <w:rPr>
          <w:rFonts w:hint="eastAsia"/>
        </w:rPr>
        <w:t>出的、编号的对招标文件所作的澄清、修改书。</w:t>
      </w:r>
    </w:p>
    <w:p w:rsidR="00ED3A8A" w:rsidRDefault="0033139E">
      <w:pPr>
        <w:spacing w:line="400" w:lineRule="exact"/>
        <w:ind w:firstLineChars="250" w:firstLine="525"/>
      </w:pPr>
      <w:r>
        <w:t>1</w:t>
      </w:r>
      <w:r>
        <w:rPr>
          <w:rFonts w:hint="eastAsia"/>
        </w:rPr>
        <w:t>.</w:t>
      </w:r>
      <w:r>
        <w:t>1</w:t>
      </w:r>
      <w:r>
        <w:rPr>
          <w:rFonts w:hint="eastAsia"/>
        </w:rPr>
        <w:t>.</w:t>
      </w:r>
      <w:r>
        <w:t>2</w:t>
      </w:r>
      <w:r>
        <w:t>合同当事人和人员</w:t>
      </w:r>
    </w:p>
    <w:p w:rsidR="00ED3A8A" w:rsidRDefault="0033139E">
      <w:pPr>
        <w:spacing w:line="400" w:lineRule="exact"/>
        <w:ind w:firstLineChars="250" w:firstLine="525"/>
      </w:pPr>
      <w:r>
        <w:t>本项补充第</w:t>
      </w:r>
      <w:r>
        <w:t>1</w:t>
      </w:r>
      <w:r>
        <w:rPr>
          <w:rFonts w:hint="eastAsia"/>
        </w:rPr>
        <w:t>.</w:t>
      </w:r>
      <w:r>
        <w:t>1</w:t>
      </w:r>
      <w:r>
        <w:rPr>
          <w:rFonts w:hint="eastAsia"/>
        </w:rPr>
        <w:t>.</w:t>
      </w:r>
      <w:r>
        <w:t>2</w:t>
      </w:r>
      <w:r>
        <w:rPr>
          <w:rFonts w:hint="eastAsia"/>
        </w:rPr>
        <w:t>.</w:t>
      </w:r>
      <w:r>
        <w:t>8</w:t>
      </w:r>
      <w:r>
        <w:rPr>
          <w:rFonts w:hint="eastAsia"/>
        </w:rPr>
        <w:t>目</w:t>
      </w:r>
      <w:r>
        <w:t>：</w:t>
      </w:r>
    </w:p>
    <w:p w:rsidR="00ED3A8A" w:rsidRDefault="0033139E">
      <w:pPr>
        <w:spacing w:line="400" w:lineRule="exact"/>
        <w:ind w:firstLineChars="250" w:firstLine="525"/>
      </w:pPr>
      <w:r>
        <w:t>l</w:t>
      </w:r>
      <w:r>
        <w:rPr>
          <w:rFonts w:hint="eastAsia"/>
        </w:rPr>
        <w:t>..1.</w:t>
      </w:r>
      <w:r>
        <w:t>2</w:t>
      </w:r>
      <w:r>
        <w:rPr>
          <w:rFonts w:hint="eastAsia"/>
        </w:rPr>
        <w:t>.</w:t>
      </w:r>
      <w:r>
        <w:t>8</w:t>
      </w:r>
      <w:r>
        <w:t>承包人项目总工：指由承包人书面委派常驻现场负责管理本合同工程的</w:t>
      </w:r>
      <w:r>
        <w:rPr>
          <w:rFonts w:hint="eastAsia"/>
        </w:rPr>
        <w:t>总工程师或技术总负责人。</w:t>
      </w:r>
    </w:p>
    <w:p w:rsidR="00ED3A8A" w:rsidRDefault="0033139E">
      <w:pPr>
        <w:spacing w:line="400" w:lineRule="exact"/>
        <w:ind w:firstLineChars="250" w:firstLine="525"/>
      </w:pPr>
      <w:r>
        <w:t>l</w:t>
      </w:r>
      <w:r>
        <w:rPr>
          <w:rFonts w:hint="eastAsia"/>
        </w:rPr>
        <w:t>..1.</w:t>
      </w:r>
      <w:r>
        <w:t>3</w:t>
      </w:r>
      <w:r>
        <w:rPr>
          <w:rFonts w:hint="eastAsia"/>
        </w:rPr>
        <w:t>工</w:t>
      </w:r>
      <w:r>
        <w:t>程和设备</w:t>
      </w:r>
    </w:p>
    <w:p w:rsidR="00ED3A8A" w:rsidRDefault="0033139E">
      <w:pPr>
        <w:spacing w:line="400" w:lineRule="exact"/>
        <w:ind w:firstLineChars="250" w:firstLine="525"/>
      </w:pPr>
      <w:r>
        <w:t>第</w:t>
      </w:r>
      <w:r>
        <w:t>1</w:t>
      </w:r>
      <w:r>
        <w:rPr>
          <w:rFonts w:hint="eastAsia"/>
        </w:rPr>
        <w:t>.</w:t>
      </w:r>
      <w:r>
        <w:t>1</w:t>
      </w:r>
      <w:r>
        <w:rPr>
          <w:rFonts w:hint="eastAsia"/>
        </w:rPr>
        <w:t>.</w:t>
      </w:r>
      <w:r>
        <w:t>3</w:t>
      </w:r>
      <w:r>
        <w:rPr>
          <w:rFonts w:hint="eastAsia"/>
        </w:rPr>
        <w:t>.</w:t>
      </w:r>
      <w:r>
        <w:t>4</w:t>
      </w:r>
      <w:r>
        <w:t>目细化为：</w:t>
      </w:r>
    </w:p>
    <w:p w:rsidR="00ED3A8A" w:rsidRDefault="0033139E">
      <w:pPr>
        <w:spacing w:line="400" w:lineRule="exact"/>
        <w:ind w:firstLineChars="250" w:firstLine="525"/>
      </w:pPr>
      <w:r>
        <w:t>单位</w:t>
      </w:r>
      <w:r>
        <w:rPr>
          <w:rFonts w:hint="eastAsia"/>
        </w:rPr>
        <w:t>工</w:t>
      </w:r>
      <w:r>
        <w:t>程：指在建设项目中，根据签订的合同，具有独</w:t>
      </w:r>
      <w:r>
        <w:rPr>
          <w:rFonts w:hint="eastAsia"/>
        </w:rPr>
        <w:t>立</w:t>
      </w:r>
      <w:r>
        <w:t>施工条件的</w:t>
      </w:r>
      <w:r>
        <w:rPr>
          <w:rFonts w:hint="eastAsia"/>
        </w:rPr>
        <w:t>工</w:t>
      </w:r>
      <w:r>
        <w:t>程。</w:t>
      </w:r>
    </w:p>
    <w:p w:rsidR="00ED3A8A" w:rsidRDefault="0033139E">
      <w:pPr>
        <w:spacing w:line="400" w:lineRule="exact"/>
        <w:ind w:firstLineChars="250" w:firstLine="525"/>
      </w:pPr>
      <w:r>
        <w:t>第</w:t>
      </w:r>
      <w:r>
        <w:t>1</w:t>
      </w:r>
      <w:r>
        <w:rPr>
          <w:rFonts w:hint="eastAsia"/>
        </w:rPr>
        <w:t>.</w:t>
      </w:r>
      <w:r>
        <w:t>1</w:t>
      </w:r>
      <w:r>
        <w:rPr>
          <w:rFonts w:hint="eastAsia"/>
        </w:rPr>
        <w:t>.</w:t>
      </w:r>
      <w:r>
        <w:t>3</w:t>
      </w:r>
      <w:r>
        <w:rPr>
          <w:rFonts w:hint="eastAsia"/>
        </w:rPr>
        <w:t>.</w:t>
      </w:r>
      <w:r>
        <w:t>10</w:t>
      </w:r>
      <w:r>
        <w:t>目细化为</w:t>
      </w:r>
      <w:r>
        <w:rPr>
          <w:rFonts w:hint="eastAsia"/>
        </w:rPr>
        <w:t>：</w:t>
      </w:r>
    </w:p>
    <w:p w:rsidR="00ED3A8A" w:rsidRDefault="0033139E">
      <w:pPr>
        <w:spacing w:line="400" w:lineRule="exact"/>
        <w:ind w:firstLineChars="250" w:firstLine="525"/>
      </w:pPr>
      <w:r>
        <w:t>永久占地：指为实施本合同</w:t>
      </w:r>
      <w:r>
        <w:rPr>
          <w:rFonts w:hint="eastAsia"/>
        </w:rPr>
        <w:t>工</w:t>
      </w:r>
      <w:r>
        <w:t>程而需要的一切永久占用的土地，包括公路</w:t>
      </w:r>
      <w:r>
        <w:rPr>
          <w:rFonts w:hint="eastAsia"/>
        </w:rPr>
        <w:t>两</w:t>
      </w:r>
      <w:r>
        <w:t>侧路权</w:t>
      </w:r>
      <w:r>
        <w:rPr>
          <w:rFonts w:hint="eastAsia"/>
        </w:rPr>
        <w:t>范围内的用地。</w:t>
      </w:r>
    </w:p>
    <w:p w:rsidR="00ED3A8A" w:rsidRDefault="0033139E">
      <w:pPr>
        <w:spacing w:line="400" w:lineRule="exact"/>
        <w:ind w:firstLineChars="250" w:firstLine="525"/>
      </w:pPr>
      <w:r>
        <w:t>第</w:t>
      </w:r>
      <w:r>
        <w:t>1</w:t>
      </w:r>
      <w:r>
        <w:rPr>
          <w:rFonts w:hint="eastAsia"/>
        </w:rPr>
        <w:t>.</w:t>
      </w:r>
      <w:r>
        <w:t>1</w:t>
      </w:r>
      <w:r>
        <w:rPr>
          <w:rFonts w:hint="eastAsia"/>
        </w:rPr>
        <w:t>.</w:t>
      </w:r>
      <w:r>
        <w:t>3</w:t>
      </w:r>
      <w:r>
        <w:rPr>
          <w:rFonts w:hint="eastAsia"/>
        </w:rPr>
        <w:t>.</w:t>
      </w:r>
      <w:r>
        <w:t>1 l</w:t>
      </w:r>
      <w:r>
        <w:t>目细化为</w:t>
      </w:r>
      <w:r>
        <w:rPr>
          <w:rFonts w:hint="eastAsia"/>
        </w:rPr>
        <w:t>：</w:t>
      </w:r>
    </w:p>
    <w:p w:rsidR="00ED3A8A" w:rsidRDefault="0033139E">
      <w:pPr>
        <w:spacing w:line="400" w:lineRule="exact"/>
        <w:ind w:firstLineChars="250" w:firstLine="525"/>
      </w:pPr>
      <w:r>
        <w:t>临时占地：指为实</w:t>
      </w:r>
      <w:r>
        <w:rPr>
          <w:rFonts w:hint="eastAsia"/>
        </w:rPr>
        <w:t>施</w:t>
      </w:r>
      <w:r>
        <w:t>合同工程</w:t>
      </w:r>
      <w:r>
        <w:rPr>
          <w:rFonts w:hint="eastAsia"/>
        </w:rPr>
        <w:t>而</w:t>
      </w:r>
      <w:r>
        <w:t>需要的一切临时占用的土地，包括施</w:t>
      </w:r>
      <w:r>
        <w:rPr>
          <w:rFonts w:hint="eastAsia"/>
        </w:rPr>
        <w:t>工</w:t>
      </w:r>
      <w:r>
        <w:t>所用的临</w:t>
      </w:r>
      <w:r>
        <w:rPr>
          <w:rFonts w:hint="eastAsia"/>
        </w:rPr>
        <w:t>时支线、便道、便桥和现场的临时出入通道，以及生产</w:t>
      </w:r>
      <w:r>
        <w:t>(</w:t>
      </w:r>
      <w:r>
        <w:t>办公</w:t>
      </w:r>
      <w:r>
        <w:t>)</w:t>
      </w:r>
      <w:r>
        <w:t>、生活等</w:t>
      </w:r>
      <w:r>
        <w:rPr>
          <w:rFonts w:hint="eastAsia"/>
        </w:rPr>
        <w:t>临时</w:t>
      </w:r>
      <w:r>
        <w:t>设施用地等。</w:t>
      </w:r>
    </w:p>
    <w:p w:rsidR="00ED3A8A" w:rsidRDefault="0033139E">
      <w:pPr>
        <w:spacing w:line="400" w:lineRule="exact"/>
        <w:ind w:firstLineChars="250" w:firstLine="525"/>
      </w:pPr>
      <w:r>
        <w:t>本项补充第</w:t>
      </w:r>
      <w:r>
        <w:t>1</w:t>
      </w:r>
      <w:r>
        <w:rPr>
          <w:rFonts w:hint="eastAsia"/>
        </w:rPr>
        <w:t>.1.</w:t>
      </w:r>
      <w:r>
        <w:t>3</w:t>
      </w:r>
      <w:r>
        <w:rPr>
          <w:rFonts w:hint="eastAsia"/>
        </w:rPr>
        <w:t>.</w:t>
      </w:r>
      <w:r>
        <w:t>12</w:t>
      </w:r>
      <w:r>
        <w:rPr>
          <w:rFonts w:hint="eastAsia"/>
        </w:rPr>
        <w:t>目</w:t>
      </w:r>
      <w:r>
        <w:t>、第</w:t>
      </w:r>
      <w:r>
        <w:t>1</w:t>
      </w:r>
      <w:r>
        <w:rPr>
          <w:rFonts w:hint="eastAsia"/>
        </w:rPr>
        <w:t>.</w:t>
      </w:r>
      <w:r>
        <w:t>1</w:t>
      </w:r>
      <w:r>
        <w:rPr>
          <w:rFonts w:hint="eastAsia"/>
        </w:rPr>
        <w:t>.</w:t>
      </w:r>
      <w:r>
        <w:t>3</w:t>
      </w:r>
      <w:r>
        <w:rPr>
          <w:rFonts w:hint="eastAsia"/>
        </w:rPr>
        <w:t>.</w:t>
      </w:r>
      <w:r>
        <w:t>13</w:t>
      </w:r>
      <w:r>
        <w:rPr>
          <w:rFonts w:hint="eastAsia"/>
        </w:rPr>
        <w:t>目</w:t>
      </w:r>
      <w:r>
        <w:t>：</w:t>
      </w:r>
    </w:p>
    <w:p w:rsidR="00ED3A8A" w:rsidRDefault="0033139E">
      <w:pPr>
        <w:spacing w:line="400" w:lineRule="exact"/>
        <w:ind w:firstLineChars="250" w:firstLine="525"/>
      </w:pPr>
      <w:r>
        <w:rPr>
          <w:rFonts w:hint="eastAsia"/>
        </w:rPr>
        <w:t>1.</w:t>
      </w:r>
      <w:r>
        <w:t>1</w:t>
      </w:r>
      <w:r>
        <w:rPr>
          <w:rFonts w:hint="eastAsia"/>
        </w:rPr>
        <w:t>.</w:t>
      </w:r>
      <w:r>
        <w:t>3</w:t>
      </w:r>
      <w:r>
        <w:rPr>
          <w:rFonts w:hint="eastAsia"/>
        </w:rPr>
        <w:t>.</w:t>
      </w:r>
      <w:r>
        <w:t>12</w:t>
      </w:r>
      <w:r>
        <w:t>分部工程：指在单位工程中，按结构部位、路段长度及施工特点或</w:t>
      </w:r>
      <w:r>
        <w:t>施工</w:t>
      </w:r>
      <w:r>
        <w:rPr>
          <w:rFonts w:hint="eastAsia"/>
        </w:rPr>
        <w:t>任务划分的若干个工程。</w:t>
      </w:r>
    </w:p>
    <w:p w:rsidR="00ED3A8A" w:rsidRDefault="0033139E">
      <w:pPr>
        <w:spacing w:line="400" w:lineRule="exact"/>
        <w:ind w:firstLineChars="250" w:firstLine="525"/>
      </w:pPr>
      <w:r>
        <w:t>l</w:t>
      </w:r>
      <w:r>
        <w:rPr>
          <w:rFonts w:hint="eastAsia"/>
        </w:rPr>
        <w:t>.</w:t>
      </w:r>
      <w:r>
        <w:t>1</w:t>
      </w:r>
      <w:r>
        <w:rPr>
          <w:rFonts w:hint="eastAsia"/>
        </w:rPr>
        <w:t>.</w:t>
      </w:r>
      <w:r>
        <w:t>3</w:t>
      </w:r>
      <w:r>
        <w:rPr>
          <w:rFonts w:hint="eastAsia"/>
        </w:rPr>
        <w:t>.</w:t>
      </w:r>
      <w:r>
        <w:t>13</w:t>
      </w:r>
      <w:r>
        <w:t>分项</w:t>
      </w:r>
      <w:r>
        <w:rPr>
          <w:rFonts w:hint="eastAsia"/>
        </w:rPr>
        <w:t>工程：指在分部工程中，按不同的施工</w:t>
      </w:r>
      <w:r>
        <w:t>方法、材料、工净及路段长度</w:t>
      </w:r>
      <w:r>
        <w:rPr>
          <w:rFonts w:hint="eastAsia"/>
        </w:rPr>
        <w:t>等划分的</w:t>
      </w:r>
      <w:r>
        <w:rPr>
          <w:rFonts w:hint="eastAsia"/>
        </w:rPr>
        <w:lastRenderedPageBreak/>
        <w:t>若干个工程。</w:t>
      </w:r>
    </w:p>
    <w:p w:rsidR="00ED3A8A" w:rsidRDefault="0033139E">
      <w:pPr>
        <w:spacing w:line="400" w:lineRule="exact"/>
        <w:ind w:firstLineChars="250" w:firstLine="525"/>
      </w:pPr>
      <w:r>
        <w:t>1</w:t>
      </w:r>
      <w:r>
        <w:rPr>
          <w:rFonts w:hint="eastAsia"/>
        </w:rPr>
        <w:t>.</w:t>
      </w:r>
      <w:r>
        <w:t>1</w:t>
      </w:r>
      <w:r>
        <w:rPr>
          <w:rFonts w:hint="eastAsia"/>
        </w:rPr>
        <w:t>.</w:t>
      </w:r>
      <w:r>
        <w:t>6</w:t>
      </w:r>
      <w:r>
        <w:t>其他</w:t>
      </w:r>
    </w:p>
    <w:p w:rsidR="00ED3A8A" w:rsidRDefault="0033139E">
      <w:pPr>
        <w:ind w:firstLine="510"/>
        <w:rPr>
          <w:rFonts w:ascii="宋体" w:hAnsi="宋体"/>
          <w:b/>
          <w:sz w:val="25"/>
          <w:szCs w:val="32"/>
        </w:rPr>
      </w:pPr>
      <w:r>
        <w:rPr>
          <w:rFonts w:hint="eastAsia"/>
        </w:rPr>
        <w:t>本</w:t>
      </w:r>
      <w:r>
        <w:t>项补充第</w:t>
      </w:r>
      <w:r>
        <w:t>1</w:t>
      </w:r>
      <w:r>
        <w:rPr>
          <w:rFonts w:hint="eastAsia"/>
        </w:rPr>
        <w:t>.</w:t>
      </w:r>
      <w:r>
        <w:t>1</w:t>
      </w:r>
      <w:r>
        <w:rPr>
          <w:rFonts w:hint="eastAsia"/>
        </w:rPr>
        <w:t>.</w:t>
      </w:r>
      <w:r>
        <w:t>6</w:t>
      </w:r>
      <w:r>
        <w:rPr>
          <w:rFonts w:hint="eastAsia"/>
        </w:rPr>
        <w:t>.</w:t>
      </w:r>
      <w:r>
        <w:t>2</w:t>
      </w:r>
      <w:r>
        <w:rPr>
          <w:rFonts w:hint="eastAsia"/>
        </w:rPr>
        <w:t>目</w:t>
      </w:r>
      <w:r>
        <w:rPr>
          <w:rFonts w:hint="eastAsia"/>
        </w:rPr>
        <w:t>~</w:t>
      </w:r>
      <w:r>
        <w:t>第</w:t>
      </w:r>
      <w:r>
        <w:t>1</w:t>
      </w:r>
      <w:r>
        <w:rPr>
          <w:rFonts w:hint="eastAsia"/>
        </w:rPr>
        <w:t>.</w:t>
      </w:r>
      <w:r>
        <w:t>1</w:t>
      </w:r>
      <w:r>
        <w:rPr>
          <w:rFonts w:hint="eastAsia"/>
        </w:rPr>
        <w:t>.</w:t>
      </w:r>
      <w:r>
        <w:t>6</w:t>
      </w:r>
      <w:r>
        <w:rPr>
          <w:rFonts w:hint="eastAsia"/>
        </w:rPr>
        <w:t>.</w:t>
      </w:r>
      <w:r>
        <w:t>8</w:t>
      </w:r>
      <w:r>
        <w:t>目：</w:t>
      </w:r>
      <w:r>
        <w:rPr>
          <w:rFonts w:ascii="宋体" w:hAnsi="宋体"/>
          <w:b/>
          <w:sz w:val="25"/>
          <w:szCs w:val="32"/>
        </w:rPr>
        <w:t xml:space="preserve"> </w:t>
      </w:r>
    </w:p>
    <w:p w:rsidR="00ED3A8A" w:rsidRDefault="0033139E">
      <w:pPr>
        <w:ind w:firstLine="510"/>
        <w:rPr>
          <w:rFonts w:ascii="宋体" w:hAnsi="宋体"/>
          <w:b/>
          <w:sz w:val="25"/>
          <w:szCs w:val="32"/>
        </w:rPr>
      </w:pPr>
      <w:r>
        <w:t>l</w:t>
      </w:r>
      <w:r>
        <w:rPr>
          <w:rFonts w:hint="eastAsia"/>
        </w:rPr>
        <w:t>.</w:t>
      </w:r>
      <w:r>
        <w:t>l</w:t>
      </w:r>
      <w:r>
        <w:rPr>
          <w:rFonts w:hint="eastAsia"/>
        </w:rPr>
        <w:t>.</w:t>
      </w:r>
      <w:r>
        <w:t>6</w:t>
      </w:r>
      <w:r>
        <w:rPr>
          <w:rFonts w:hint="eastAsia"/>
        </w:rPr>
        <w:t>.</w:t>
      </w:r>
      <w:r>
        <w:t>2</w:t>
      </w:r>
      <w:r>
        <w:t>竣工验收：指《公路工程竣</w:t>
      </w:r>
      <w:r>
        <w:t>(</w:t>
      </w:r>
      <w:r>
        <w:t>交</w:t>
      </w:r>
      <w:r>
        <w:t>)</w:t>
      </w:r>
      <w:r>
        <w:t>工验收办法</w:t>
      </w:r>
      <w:r>
        <w:rPr>
          <w:rFonts w:hint="eastAsia"/>
        </w:rPr>
        <w:t>》中</w:t>
      </w:r>
      <w:r>
        <w:t>的竣工验收。通用合同条</w:t>
      </w:r>
      <w:r>
        <w:rPr>
          <w:rFonts w:hint="eastAsia"/>
        </w:rPr>
        <w:t>款中“国家验收”一词具有相同含义。</w:t>
      </w:r>
    </w:p>
    <w:p w:rsidR="00ED3A8A" w:rsidRDefault="0033139E">
      <w:pPr>
        <w:ind w:firstLine="510"/>
        <w:rPr>
          <w:rFonts w:ascii="宋体" w:hAnsi="宋体"/>
          <w:b/>
          <w:sz w:val="25"/>
          <w:szCs w:val="32"/>
        </w:rPr>
      </w:pPr>
      <w:r>
        <w:t>l</w:t>
      </w:r>
      <w:r>
        <w:rPr>
          <w:rFonts w:hint="eastAsia"/>
        </w:rPr>
        <w:t>.</w:t>
      </w:r>
      <w:r>
        <w:t>l</w:t>
      </w:r>
      <w:r>
        <w:rPr>
          <w:rFonts w:hint="eastAsia"/>
        </w:rPr>
        <w:t>.</w:t>
      </w:r>
      <w:r>
        <w:t>6</w:t>
      </w:r>
      <w:r>
        <w:rPr>
          <w:rFonts w:hint="eastAsia"/>
        </w:rPr>
        <w:t>.3</w:t>
      </w:r>
      <w:r>
        <w:t>交工：指《公路工程竣</w:t>
      </w:r>
      <w:r>
        <w:t>(</w:t>
      </w:r>
      <w:r>
        <w:t>交</w:t>
      </w:r>
      <w:r>
        <w:t>)</w:t>
      </w:r>
      <w:r>
        <w:t>工验收办法》</w:t>
      </w:r>
      <w:r>
        <w:rPr>
          <w:rFonts w:hint="eastAsia"/>
        </w:rPr>
        <w:t>中</w:t>
      </w:r>
      <w:r>
        <w:t>的交工。通用合</w:t>
      </w:r>
      <w:r>
        <w:rPr>
          <w:rFonts w:hint="eastAsia"/>
        </w:rPr>
        <w:t>同</w:t>
      </w:r>
      <w:r>
        <w:t>条款中</w:t>
      </w:r>
      <w:r>
        <w:t>“</w:t>
      </w:r>
      <w:r>
        <w:t>竣</w:t>
      </w:r>
      <w:r>
        <w:rPr>
          <w:rFonts w:hint="eastAsia"/>
        </w:rPr>
        <w:t>工”一词具有相同含义。</w:t>
      </w:r>
    </w:p>
    <w:p w:rsidR="00ED3A8A" w:rsidRDefault="0033139E">
      <w:pPr>
        <w:ind w:firstLine="510"/>
        <w:rPr>
          <w:rFonts w:ascii="宋体" w:hAnsi="宋体"/>
          <w:b/>
          <w:sz w:val="25"/>
          <w:szCs w:val="32"/>
        </w:rPr>
      </w:pPr>
      <w:r>
        <w:t>l</w:t>
      </w:r>
      <w:r>
        <w:rPr>
          <w:rFonts w:hint="eastAsia"/>
        </w:rPr>
        <w:t>.</w:t>
      </w:r>
      <w:r>
        <w:t>1</w:t>
      </w:r>
      <w:r>
        <w:rPr>
          <w:rFonts w:hint="eastAsia"/>
        </w:rPr>
        <w:t>.</w:t>
      </w:r>
      <w:r>
        <w:t>6</w:t>
      </w:r>
      <w:r>
        <w:rPr>
          <w:rFonts w:hint="eastAsia"/>
        </w:rPr>
        <w:t>.</w:t>
      </w:r>
      <w:r>
        <w:t>3</w:t>
      </w:r>
      <w:r>
        <w:t>交工验收：指《公路</w:t>
      </w:r>
      <w:r>
        <w:rPr>
          <w:rFonts w:hint="eastAsia"/>
        </w:rPr>
        <w:t>工</w:t>
      </w:r>
      <w:r>
        <w:t>程竣</w:t>
      </w:r>
      <w:r>
        <w:t>(</w:t>
      </w:r>
      <w:r>
        <w:t>交</w:t>
      </w:r>
      <w:r>
        <w:t>)</w:t>
      </w:r>
      <w:r>
        <w:t>工验收办法》中的交工验收。通用合同条</w:t>
      </w:r>
      <w:r>
        <w:rPr>
          <w:rFonts w:hint="eastAsia"/>
        </w:rPr>
        <w:t>款中“竣工验收”</w:t>
      </w:r>
      <w:r>
        <w:rPr>
          <w:rFonts w:hint="eastAsia"/>
        </w:rPr>
        <w:t xml:space="preserve"> </w:t>
      </w:r>
      <w:r>
        <w:rPr>
          <w:rFonts w:hint="eastAsia"/>
        </w:rPr>
        <w:t>一词具有相同含义。</w:t>
      </w:r>
    </w:p>
    <w:p w:rsidR="00ED3A8A" w:rsidRDefault="0033139E">
      <w:pPr>
        <w:ind w:firstLine="510"/>
        <w:rPr>
          <w:rFonts w:ascii="宋体" w:hAnsi="宋体"/>
          <w:b/>
          <w:sz w:val="25"/>
          <w:szCs w:val="32"/>
        </w:rPr>
      </w:pPr>
      <w:r>
        <w:t>l</w:t>
      </w:r>
      <w:r>
        <w:rPr>
          <w:rFonts w:hint="eastAsia"/>
        </w:rPr>
        <w:t>.</w:t>
      </w:r>
      <w:r>
        <w:t>l</w:t>
      </w:r>
      <w:r>
        <w:rPr>
          <w:rFonts w:hint="eastAsia"/>
        </w:rPr>
        <w:t>.</w:t>
      </w:r>
      <w:r>
        <w:t>6</w:t>
      </w:r>
      <w:r>
        <w:rPr>
          <w:rFonts w:hint="eastAsia"/>
        </w:rPr>
        <w:t>.</w:t>
      </w:r>
      <w:r>
        <w:t>4</w:t>
      </w:r>
      <w:r>
        <w:t>交</w:t>
      </w:r>
      <w:r>
        <w:rPr>
          <w:rFonts w:hint="eastAsia"/>
        </w:rPr>
        <w:t>工</w:t>
      </w:r>
      <w:r>
        <w:t>验收证书：指《公路工程竣</w:t>
      </w:r>
      <w:r>
        <w:t>(</w:t>
      </w:r>
      <w:r>
        <w:t>交</w:t>
      </w:r>
      <w:r>
        <w:t>)</w:t>
      </w:r>
      <w:r>
        <w:rPr>
          <w:rFonts w:hint="eastAsia"/>
        </w:rPr>
        <w:t>工</w:t>
      </w:r>
      <w:r>
        <w:t>验收办</w:t>
      </w:r>
      <w:r>
        <w:rPr>
          <w:rFonts w:hint="eastAsia"/>
        </w:rPr>
        <w:t>法》中的交工验收证书。通用合同条款中“工程接收证书”一词具有相同含义。</w:t>
      </w:r>
    </w:p>
    <w:p w:rsidR="00ED3A8A" w:rsidRDefault="0033139E">
      <w:pPr>
        <w:ind w:firstLine="510"/>
        <w:rPr>
          <w:rFonts w:ascii="宋体" w:hAnsi="宋体"/>
          <w:b/>
          <w:sz w:val="25"/>
          <w:szCs w:val="32"/>
        </w:rPr>
      </w:pPr>
      <w:r>
        <w:t>l</w:t>
      </w:r>
      <w:r>
        <w:rPr>
          <w:rFonts w:hint="eastAsia"/>
        </w:rPr>
        <w:t>.</w:t>
      </w:r>
      <w:r>
        <w:t>1</w:t>
      </w:r>
      <w:r>
        <w:rPr>
          <w:rFonts w:hint="eastAsia"/>
        </w:rPr>
        <w:t>.</w:t>
      </w:r>
      <w:r>
        <w:t>6</w:t>
      </w:r>
      <w:r>
        <w:rPr>
          <w:rFonts w:hint="eastAsia"/>
        </w:rPr>
        <w:t>.</w:t>
      </w:r>
      <w:r>
        <w:t>5</w:t>
      </w:r>
      <w:r>
        <w:t>转包：指承包人违反法律和不履符合同规定的责任和义务，将中标工程</w:t>
      </w:r>
      <w:r>
        <w:rPr>
          <w:rFonts w:hint="eastAsia"/>
        </w:rPr>
        <w:t>全部委托或以专业分包的名义将中标工程肢解后全部委托给其他施工企业施工的行为。</w:t>
      </w:r>
    </w:p>
    <w:p w:rsidR="00ED3A8A" w:rsidRDefault="0033139E">
      <w:pPr>
        <w:ind w:firstLine="510"/>
        <w:rPr>
          <w:rFonts w:ascii="宋体" w:hAnsi="宋体"/>
          <w:b/>
          <w:sz w:val="25"/>
          <w:szCs w:val="32"/>
        </w:rPr>
      </w:pPr>
      <w:r>
        <w:t>l.1</w:t>
      </w:r>
      <w:r>
        <w:rPr>
          <w:rFonts w:hint="eastAsia"/>
        </w:rPr>
        <w:t>.</w:t>
      </w:r>
      <w:r>
        <w:t>6</w:t>
      </w:r>
      <w:r>
        <w:rPr>
          <w:rFonts w:hint="eastAsia"/>
        </w:rPr>
        <w:t>.</w:t>
      </w:r>
      <w:r>
        <w:t>6</w:t>
      </w:r>
      <w:r>
        <w:t>专业分包：指承包人与具有相应资质的施工企业</w:t>
      </w:r>
      <w:r>
        <w:rPr>
          <w:rFonts w:hint="eastAsia"/>
        </w:rPr>
        <w:t>签</w:t>
      </w:r>
      <w:r>
        <w:t>订专业分包合同，由</w:t>
      </w:r>
      <w:r>
        <w:rPr>
          <w:rFonts w:hint="eastAsia"/>
        </w:rPr>
        <w:t>分包人承担承包人委托的分部工程、分项工程或适合专业化队伍施工的其他工程，整体结算，并能独立控制工程质量、施工进度、材</w:t>
      </w:r>
      <w:r>
        <w:rPr>
          <w:rFonts w:hint="eastAsia"/>
        </w:rPr>
        <w:t>料采购、生产安全的施工行为。</w:t>
      </w:r>
    </w:p>
    <w:p w:rsidR="00ED3A8A" w:rsidRDefault="0033139E">
      <w:pPr>
        <w:ind w:firstLine="510"/>
        <w:rPr>
          <w:rFonts w:ascii="宋体" w:hAnsi="宋体"/>
          <w:b/>
          <w:sz w:val="25"/>
          <w:szCs w:val="32"/>
        </w:rPr>
      </w:pPr>
      <w:r>
        <w:t>l</w:t>
      </w:r>
      <w:r>
        <w:rPr>
          <w:rFonts w:hint="eastAsia"/>
        </w:rPr>
        <w:t>.</w:t>
      </w:r>
      <w:r>
        <w:t>l</w:t>
      </w:r>
      <w:r>
        <w:rPr>
          <w:rFonts w:hint="eastAsia"/>
        </w:rPr>
        <w:t>.</w:t>
      </w:r>
      <w:r>
        <w:t>6</w:t>
      </w:r>
      <w:r>
        <w:rPr>
          <w:rFonts w:hint="eastAsia"/>
        </w:rPr>
        <w:t>.</w:t>
      </w:r>
      <w:r>
        <w:t>7</w:t>
      </w:r>
      <w:r>
        <w:t>劳务分包：指承</w:t>
      </w:r>
      <w:r>
        <w:rPr>
          <w:rFonts w:hint="eastAsia"/>
        </w:rPr>
        <w:t>包人与具有劳务分包资质的劳务企业签订劳务分包合同，由劳务企业提供劳务人员及机具，由承包人统一组织施工，统一控制工程质量、施工进度、材料采购、生产安全的施工行为。</w:t>
      </w:r>
    </w:p>
    <w:p w:rsidR="00ED3A8A" w:rsidRDefault="0033139E">
      <w:pPr>
        <w:ind w:firstLine="510"/>
        <w:rPr>
          <w:rFonts w:ascii="宋体" w:hAnsi="宋体"/>
          <w:b/>
          <w:sz w:val="25"/>
          <w:szCs w:val="32"/>
        </w:rPr>
      </w:pPr>
      <w:r>
        <w:t>l</w:t>
      </w:r>
      <w:r>
        <w:rPr>
          <w:rFonts w:hint="eastAsia"/>
        </w:rPr>
        <w:t>.</w:t>
      </w:r>
      <w:r>
        <w:t>1</w:t>
      </w:r>
      <w:r>
        <w:rPr>
          <w:rFonts w:hint="eastAsia"/>
        </w:rPr>
        <w:t>.</w:t>
      </w:r>
      <w:r>
        <w:t>6</w:t>
      </w:r>
      <w:r>
        <w:rPr>
          <w:rFonts w:hint="eastAsia"/>
        </w:rPr>
        <w:t>.</w:t>
      </w:r>
      <w:r>
        <w:t>8</w:t>
      </w:r>
      <w:r>
        <w:t>雇佣民</w:t>
      </w:r>
      <w:r>
        <w:rPr>
          <w:rFonts w:hint="eastAsia"/>
        </w:rPr>
        <w:t>工</w:t>
      </w:r>
      <w:r>
        <w:t>：指承包人与具有相应劳动能力的自然人签订劳动合同，</w:t>
      </w:r>
      <w:r>
        <w:rPr>
          <w:rFonts w:hint="eastAsia"/>
        </w:rPr>
        <w:t>由</w:t>
      </w:r>
      <w:r>
        <w:t>承</w:t>
      </w:r>
      <w:r>
        <w:rPr>
          <w:rFonts w:hint="eastAsia"/>
        </w:rPr>
        <w:t>包人统一组织管理，从事分项工程施工或配套工程施工的行为。</w:t>
      </w:r>
    </w:p>
    <w:p w:rsidR="00ED3A8A" w:rsidRDefault="0033139E">
      <w:pPr>
        <w:spacing w:line="400" w:lineRule="exact"/>
        <w:rPr>
          <w:rFonts w:ascii="黑体" w:eastAsia="黑体"/>
          <w:sz w:val="24"/>
        </w:rPr>
      </w:pPr>
      <w:r>
        <w:rPr>
          <w:rFonts w:ascii="黑体" w:eastAsia="黑体"/>
          <w:sz w:val="24"/>
        </w:rPr>
        <w:t>1</w:t>
      </w:r>
      <w:r>
        <w:rPr>
          <w:rFonts w:ascii="黑体" w:eastAsia="黑体" w:hint="eastAsia"/>
          <w:sz w:val="24"/>
        </w:rPr>
        <w:t>.</w:t>
      </w:r>
      <w:r>
        <w:rPr>
          <w:rFonts w:ascii="黑体" w:eastAsia="黑体"/>
          <w:sz w:val="24"/>
        </w:rPr>
        <w:t>4</w:t>
      </w:r>
      <w:r>
        <w:rPr>
          <w:rFonts w:ascii="黑体" w:eastAsia="黑体"/>
          <w:sz w:val="24"/>
        </w:rPr>
        <w:t>合</w:t>
      </w:r>
      <w:r>
        <w:rPr>
          <w:rFonts w:ascii="黑体" w:eastAsia="黑体" w:hint="eastAsia"/>
          <w:sz w:val="24"/>
        </w:rPr>
        <w:t>同</w:t>
      </w:r>
      <w:r>
        <w:rPr>
          <w:rFonts w:ascii="黑体" w:eastAsia="黑体"/>
          <w:sz w:val="24"/>
        </w:rPr>
        <w:t>文件的优先顺序</w:t>
      </w:r>
    </w:p>
    <w:p w:rsidR="00ED3A8A" w:rsidRDefault="0033139E">
      <w:pPr>
        <w:ind w:firstLineChars="250" w:firstLine="525"/>
        <w:rPr>
          <w:rFonts w:ascii="宋体" w:hAnsi="宋体"/>
          <w:b/>
          <w:sz w:val="25"/>
          <w:szCs w:val="32"/>
        </w:rPr>
      </w:pPr>
      <w:r>
        <w:t>本款约定为：</w:t>
      </w:r>
    </w:p>
    <w:p w:rsidR="00ED3A8A" w:rsidRDefault="0033139E">
      <w:pPr>
        <w:ind w:firstLineChars="250" w:firstLine="525"/>
        <w:rPr>
          <w:rFonts w:ascii="宋体" w:hAnsi="宋体"/>
          <w:b/>
          <w:sz w:val="25"/>
          <w:szCs w:val="32"/>
        </w:rPr>
      </w:pPr>
      <w:r>
        <w:t>组成合同的各项文件应互相解释，互为说明。除项目专用合同条款另有约定外，解</w:t>
      </w:r>
      <w:r>
        <w:rPr>
          <w:rFonts w:hint="eastAsia"/>
        </w:rPr>
        <w:t>释合同文件的优先顺序如下：</w:t>
      </w:r>
    </w:p>
    <w:p w:rsidR="00ED3A8A" w:rsidRDefault="0033139E">
      <w:pPr>
        <w:ind w:firstLineChars="250" w:firstLine="525"/>
        <w:rPr>
          <w:rFonts w:ascii="宋体" w:hAnsi="宋体"/>
          <w:b/>
          <w:sz w:val="25"/>
          <w:szCs w:val="32"/>
        </w:rPr>
      </w:pPr>
      <w:r>
        <w:t>(1)</w:t>
      </w:r>
      <w:r>
        <w:t>合同协议书及各种合同附件</w:t>
      </w:r>
      <w:r>
        <w:t>(</w:t>
      </w:r>
      <w:r>
        <w:t>含评标</w:t>
      </w:r>
      <w:r>
        <w:rPr>
          <w:rFonts w:hint="eastAsia"/>
        </w:rPr>
        <w:t>期间和合同谈判过程中的澄清文件和补充资料</w:t>
      </w:r>
      <w:r>
        <w:t>)</w:t>
      </w:r>
      <w:r>
        <w:t>；</w:t>
      </w:r>
    </w:p>
    <w:p w:rsidR="00ED3A8A" w:rsidRDefault="0033139E">
      <w:pPr>
        <w:ind w:firstLineChars="250" w:firstLine="525"/>
      </w:pPr>
      <w:r>
        <w:t>(2)</w:t>
      </w:r>
      <w:r>
        <w:t>中标通知书；</w:t>
      </w:r>
    </w:p>
    <w:p w:rsidR="00ED3A8A" w:rsidRDefault="0033139E">
      <w:pPr>
        <w:ind w:firstLineChars="250" w:firstLine="525"/>
        <w:rPr>
          <w:rFonts w:ascii="宋体" w:hAnsi="宋体"/>
          <w:b/>
          <w:sz w:val="25"/>
          <w:szCs w:val="32"/>
        </w:rPr>
      </w:pPr>
      <w:r>
        <w:t>(3)</w:t>
      </w:r>
      <w:r>
        <w:t>投标函及投标函附录；</w:t>
      </w:r>
    </w:p>
    <w:p w:rsidR="00ED3A8A" w:rsidRDefault="0033139E">
      <w:pPr>
        <w:ind w:firstLineChars="250" w:firstLine="525"/>
        <w:rPr>
          <w:rFonts w:ascii="宋体" w:hAnsi="宋体"/>
          <w:b/>
          <w:sz w:val="25"/>
          <w:szCs w:val="32"/>
        </w:rPr>
      </w:pPr>
      <w:r>
        <w:t>(4)</w:t>
      </w:r>
      <w:r>
        <w:t>项目专用合同条款：</w:t>
      </w:r>
    </w:p>
    <w:p w:rsidR="00ED3A8A" w:rsidRDefault="0033139E">
      <w:pPr>
        <w:ind w:firstLineChars="250" w:firstLine="525"/>
        <w:rPr>
          <w:rFonts w:ascii="宋体" w:hAnsi="宋体"/>
          <w:b/>
          <w:sz w:val="25"/>
          <w:szCs w:val="32"/>
        </w:rPr>
      </w:pPr>
      <w:r>
        <w:t>(5)</w:t>
      </w:r>
      <w:r>
        <w:t>公路工程专用合</w:t>
      </w:r>
      <w:r>
        <w:rPr>
          <w:rFonts w:hint="eastAsia"/>
        </w:rPr>
        <w:t>同</w:t>
      </w:r>
      <w:r>
        <w:t>条款：</w:t>
      </w:r>
    </w:p>
    <w:p w:rsidR="00ED3A8A" w:rsidRDefault="0033139E">
      <w:pPr>
        <w:ind w:firstLineChars="250" w:firstLine="525"/>
        <w:rPr>
          <w:rFonts w:ascii="宋体" w:hAnsi="宋体"/>
          <w:b/>
          <w:sz w:val="25"/>
          <w:szCs w:val="32"/>
        </w:rPr>
      </w:pPr>
      <w:r>
        <w:t>(6)</w:t>
      </w:r>
      <w:r>
        <w:t>通用合同条款；</w:t>
      </w:r>
    </w:p>
    <w:p w:rsidR="00ED3A8A" w:rsidRDefault="0033139E">
      <w:pPr>
        <w:ind w:firstLineChars="250" w:firstLine="525"/>
      </w:pPr>
      <w:r>
        <w:t>(7)</w:t>
      </w:r>
      <w:r>
        <w:t>技术规范；</w:t>
      </w:r>
    </w:p>
    <w:p w:rsidR="00ED3A8A" w:rsidRDefault="0033139E">
      <w:pPr>
        <w:ind w:firstLineChars="250" w:firstLine="525"/>
      </w:pPr>
      <w:r>
        <w:t>(8)</w:t>
      </w:r>
      <w:r>
        <w:rPr>
          <w:rFonts w:hint="eastAsia"/>
        </w:rPr>
        <w:t>图</w:t>
      </w:r>
      <w:r>
        <w:t>纸</w:t>
      </w:r>
      <w:r>
        <w:rPr>
          <w:rFonts w:hint="eastAsia"/>
        </w:rPr>
        <w:t>：</w:t>
      </w:r>
    </w:p>
    <w:p w:rsidR="00ED3A8A" w:rsidRDefault="0033139E">
      <w:pPr>
        <w:ind w:firstLineChars="250" w:firstLine="525"/>
      </w:pPr>
      <w:r>
        <w:t>(9)</w:t>
      </w:r>
      <w:r>
        <w:t>已标价工程</w:t>
      </w:r>
      <w:r>
        <w:rPr>
          <w:rFonts w:hint="eastAsia"/>
        </w:rPr>
        <w:t>量</w:t>
      </w:r>
      <w:r>
        <w:t>清单；</w:t>
      </w:r>
    </w:p>
    <w:p w:rsidR="00ED3A8A" w:rsidRDefault="0033139E">
      <w:pPr>
        <w:ind w:firstLineChars="250" w:firstLine="525"/>
      </w:pPr>
      <w:r>
        <w:t>(10)</w:t>
      </w:r>
      <w:r>
        <w:t>承包人有关人员、设备投入的承诺及投标文件中的施</w:t>
      </w:r>
      <w:r>
        <w:rPr>
          <w:rFonts w:hint="eastAsia"/>
        </w:rPr>
        <w:t>工</w:t>
      </w:r>
      <w:r>
        <w:t>组织设计；</w:t>
      </w:r>
      <w:r>
        <w:t xml:space="preserve"> </w:t>
      </w:r>
    </w:p>
    <w:p w:rsidR="00ED3A8A" w:rsidRDefault="0033139E">
      <w:pPr>
        <w:ind w:firstLineChars="250" w:firstLine="525"/>
        <w:rPr>
          <w:rFonts w:ascii="宋体" w:hAnsi="宋体"/>
          <w:b/>
          <w:sz w:val="25"/>
          <w:szCs w:val="32"/>
        </w:rPr>
      </w:pPr>
      <w:r>
        <w:t>(11)</w:t>
      </w:r>
      <w:r>
        <w:t>其他合同文件。</w:t>
      </w:r>
      <w:r>
        <w:t xml:space="preserve">    </w:t>
      </w:r>
    </w:p>
    <w:p w:rsidR="00ED3A8A" w:rsidRDefault="0033139E">
      <w:pPr>
        <w:spacing w:line="400" w:lineRule="exact"/>
        <w:rPr>
          <w:rFonts w:ascii="黑体" w:eastAsia="黑体"/>
          <w:sz w:val="24"/>
        </w:rPr>
      </w:pPr>
      <w:r>
        <w:rPr>
          <w:rFonts w:ascii="黑体" w:eastAsia="黑体"/>
          <w:sz w:val="24"/>
        </w:rPr>
        <w:t>1</w:t>
      </w:r>
      <w:r>
        <w:rPr>
          <w:rFonts w:ascii="黑体" w:eastAsia="黑体" w:hint="eastAsia"/>
          <w:sz w:val="24"/>
        </w:rPr>
        <w:t>.5</w:t>
      </w:r>
      <w:r>
        <w:rPr>
          <w:rFonts w:ascii="黑体" w:eastAsia="黑体"/>
          <w:sz w:val="24"/>
        </w:rPr>
        <w:t>合同协议书</w:t>
      </w:r>
    </w:p>
    <w:p w:rsidR="00ED3A8A" w:rsidRDefault="0033139E">
      <w:pPr>
        <w:ind w:firstLineChars="250" w:firstLine="525"/>
      </w:pPr>
      <w:r>
        <w:t>本款</w:t>
      </w:r>
      <w:r>
        <w:rPr>
          <w:rFonts w:hint="eastAsia"/>
        </w:rPr>
        <w:t>补充</w:t>
      </w:r>
      <w:r>
        <w:t>：</w:t>
      </w:r>
    </w:p>
    <w:p w:rsidR="00ED3A8A" w:rsidRDefault="0033139E">
      <w:pPr>
        <w:ind w:firstLineChars="250" w:firstLine="525"/>
      </w:pPr>
      <w:r>
        <w:t>制备本合同文件的费用由发包人承担。在合同协议书签订</w:t>
      </w:r>
      <w:r>
        <w:rPr>
          <w:rFonts w:hint="eastAsia"/>
        </w:rPr>
        <w:t>并</w:t>
      </w:r>
      <w:r>
        <w:t>生效之前，投标</w:t>
      </w:r>
      <w:r>
        <w:rPr>
          <w:rFonts w:hint="eastAsia"/>
        </w:rPr>
        <w:t>函</w:t>
      </w:r>
      <w:r>
        <w:t>和</w:t>
      </w:r>
      <w:r>
        <w:rPr>
          <w:rFonts w:hint="eastAsia"/>
        </w:rPr>
        <w:t>中标通知书将对双方其有约束力。</w:t>
      </w:r>
    </w:p>
    <w:p w:rsidR="00ED3A8A" w:rsidRDefault="0033139E">
      <w:pPr>
        <w:spacing w:line="400" w:lineRule="exact"/>
        <w:rPr>
          <w:rFonts w:ascii="黑体" w:eastAsia="黑体"/>
          <w:sz w:val="24"/>
        </w:rPr>
      </w:pPr>
      <w:r>
        <w:rPr>
          <w:rFonts w:ascii="黑体" w:eastAsia="黑体"/>
          <w:sz w:val="24"/>
        </w:rPr>
        <w:t>I</w:t>
      </w:r>
      <w:r>
        <w:rPr>
          <w:rFonts w:ascii="黑体" w:eastAsia="黑体" w:hint="eastAsia"/>
          <w:sz w:val="24"/>
        </w:rPr>
        <w:t>.</w:t>
      </w:r>
      <w:r>
        <w:rPr>
          <w:rFonts w:ascii="黑体" w:eastAsia="黑体"/>
          <w:sz w:val="24"/>
        </w:rPr>
        <w:t>6</w:t>
      </w:r>
      <w:r>
        <w:rPr>
          <w:rFonts w:ascii="黑体" w:eastAsia="黑体" w:hint="eastAsia"/>
          <w:sz w:val="24"/>
        </w:rPr>
        <w:t>图</w:t>
      </w:r>
      <w:r>
        <w:rPr>
          <w:rFonts w:ascii="黑体" w:eastAsia="黑体"/>
          <w:sz w:val="24"/>
        </w:rPr>
        <w:t>纸和承包人文件</w:t>
      </w:r>
    </w:p>
    <w:p w:rsidR="00ED3A8A" w:rsidRDefault="0033139E">
      <w:pPr>
        <w:ind w:firstLineChars="250" w:firstLine="525"/>
        <w:rPr>
          <w:rFonts w:ascii="宋体" w:hAnsi="宋体"/>
          <w:b/>
          <w:sz w:val="25"/>
          <w:szCs w:val="32"/>
        </w:rPr>
      </w:pPr>
      <w:r>
        <w:t>1</w:t>
      </w:r>
      <w:r>
        <w:rPr>
          <w:rFonts w:hint="eastAsia"/>
        </w:rPr>
        <w:t>.</w:t>
      </w:r>
      <w:r>
        <w:t>6</w:t>
      </w:r>
      <w:r>
        <w:rPr>
          <w:rFonts w:hint="eastAsia"/>
        </w:rPr>
        <w:t>.</w:t>
      </w:r>
      <w:r>
        <w:t>1</w:t>
      </w:r>
      <w:r>
        <w:t>图纸的提供</w:t>
      </w:r>
    </w:p>
    <w:p w:rsidR="00ED3A8A" w:rsidRDefault="0033139E">
      <w:pPr>
        <w:ind w:firstLineChars="250" w:firstLine="525"/>
        <w:rPr>
          <w:rFonts w:ascii="宋体" w:hAnsi="宋体"/>
          <w:b/>
          <w:sz w:val="25"/>
          <w:szCs w:val="32"/>
        </w:rPr>
      </w:pPr>
      <w:r>
        <w:rPr>
          <w:rFonts w:hint="eastAsia"/>
        </w:rPr>
        <w:lastRenderedPageBreak/>
        <w:t>本</w:t>
      </w:r>
      <w:r>
        <w:t>项细化为：</w:t>
      </w:r>
    </w:p>
    <w:p w:rsidR="00ED3A8A" w:rsidRDefault="0033139E">
      <w:pPr>
        <w:ind w:firstLineChars="250" w:firstLine="525"/>
        <w:rPr>
          <w:rFonts w:ascii="宋体" w:hAnsi="宋体"/>
          <w:b/>
          <w:sz w:val="25"/>
          <w:szCs w:val="32"/>
        </w:rPr>
      </w:pPr>
      <w:r>
        <w:rPr>
          <w:rFonts w:hint="eastAsia"/>
        </w:rPr>
        <w:t>监</w:t>
      </w:r>
      <w:r>
        <w:t>理人应在发出</w:t>
      </w:r>
      <w:r>
        <w:rPr>
          <w:rFonts w:hint="eastAsia"/>
        </w:rPr>
        <w:t>中</w:t>
      </w:r>
      <w:r>
        <w:t>标通知书之后</w:t>
      </w:r>
      <w:r>
        <w:t>42</w:t>
      </w:r>
      <w:r>
        <w:t>天内，向承包人免费提供</w:t>
      </w:r>
      <w:r>
        <w:rPr>
          <w:rFonts w:hint="eastAsia"/>
        </w:rPr>
        <w:t>由</w:t>
      </w:r>
      <w:r>
        <w:t>发包人或其委托的</w:t>
      </w:r>
      <w:r>
        <w:rPr>
          <w:rFonts w:hint="eastAsia"/>
        </w:rPr>
        <w:t>设计单位设计的施工</w:t>
      </w:r>
      <w:r>
        <w:t>图纸、技术规范</w:t>
      </w:r>
      <w:r>
        <w:rPr>
          <w:rFonts w:hint="eastAsia"/>
        </w:rPr>
        <w:t>和</w:t>
      </w:r>
      <w:r>
        <w:t>其他技术资料</w:t>
      </w:r>
      <w:r>
        <w:t>2</w:t>
      </w:r>
      <w:r>
        <w:t>份，</w:t>
      </w:r>
      <w:r>
        <w:rPr>
          <w:rFonts w:hint="eastAsia"/>
        </w:rPr>
        <w:t>并</w:t>
      </w:r>
      <w:r>
        <w:t>向承包人进行技术交底。</w:t>
      </w:r>
      <w:r>
        <w:rPr>
          <w:rFonts w:hint="eastAsia"/>
        </w:rPr>
        <w:t>承包人需要更多份数时，应自费复制。由于发包人未按时提供图纸造成工期延误的，按第</w:t>
      </w:r>
      <w:r>
        <w:t>11</w:t>
      </w:r>
      <w:r>
        <w:rPr>
          <w:rFonts w:hint="eastAsia"/>
        </w:rPr>
        <w:t>.</w:t>
      </w:r>
      <w:r>
        <w:t>3</w:t>
      </w:r>
      <w:r>
        <w:t>款的约定办理。</w:t>
      </w:r>
      <w:r>
        <w:t xml:space="preserve"> </w:t>
      </w:r>
    </w:p>
    <w:p w:rsidR="00ED3A8A" w:rsidRDefault="0033139E">
      <w:pPr>
        <w:ind w:firstLineChars="250" w:firstLine="525"/>
        <w:rPr>
          <w:rFonts w:ascii="宋体" w:hAnsi="宋体"/>
          <w:b/>
          <w:sz w:val="25"/>
          <w:szCs w:val="32"/>
        </w:rPr>
      </w:pPr>
      <w:r>
        <w:t>1</w:t>
      </w:r>
      <w:r>
        <w:rPr>
          <w:rFonts w:hint="eastAsia"/>
        </w:rPr>
        <w:t>.</w:t>
      </w:r>
      <w:r>
        <w:t>6</w:t>
      </w:r>
      <w:r>
        <w:rPr>
          <w:rFonts w:hint="eastAsia"/>
        </w:rPr>
        <w:t>.</w:t>
      </w:r>
      <w:r>
        <w:t>2</w:t>
      </w:r>
      <w:r>
        <w:t>承包人提供的文件</w:t>
      </w:r>
    </w:p>
    <w:p w:rsidR="00ED3A8A" w:rsidRDefault="0033139E">
      <w:pPr>
        <w:ind w:firstLineChars="250" w:firstLine="525"/>
        <w:rPr>
          <w:rFonts w:ascii="宋体" w:hAnsi="宋体"/>
          <w:b/>
          <w:sz w:val="25"/>
          <w:szCs w:val="32"/>
        </w:rPr>
      </w:pPr>
      <w:r>
        <w:t>本项细化为：</w:t>
      </w:r>
    </w:p>
    <w:p w:rsidR="00ED3A8A" w:rsidRDefault="0033139E">
      <w:pPr>
        <w:ind w:firstLineChars="250" w:firstLine="525"/>
        <w:rPr>
          <w:rFonts w:ascii="宋体" w:hAnsi="宋体"/>
          <w:b/>
          <w:sz w:val="25"/>
          <w:szCs w:val="32"/>
        </w:rPr>
      </w:pPr>
      <w:r>
        <w:t>有下列情形之</w:t>
      </w:r>
      <w:r>
        <w:rPr>
          <w:rFonts w:hint="eastAsia"/>
        </w:rPr>
        <w:t>一的</w:t>
      </w:r>
      <w:r>
        <w:t>，承包人应免费</w:t>
      </w:r>
      <w:r>
        <w:rPr>
          <w:rFonts w:hint="eastAsia"/>
        </w:rPr>
        <w:t>向</w:t>
      </w:r>
      <w:r>
        <w:t>监理人提交</w:t>
      </w:r>
      <w:r>
        <w:rPr>
          <w:rFonts w:hint="eastAsia"/>
        </w:rPr>
        <w:t>相</w:t>
      </w:r>
      <w:r>
        <w:t>关部分工程的施工图纸</w:t>
      </w:r>
      <w:r>
        <w:t>3</w:t>
      </w:r>
      <w:r>
        <w:t>份．并</w:t>
      </w:r>
      <w:r>
        <w:rPr>
          <w:rFonts w:hint="eastAsia"/>
        </w:rPr>
        <w:t>附必要的计算书、技术资料，或施工工</w:t>
      </w:r>
      <w:r>
        <w:t>艺图、设备安装图及安装设备的使用和维护手册</w:t>
      </w:r>
      <w:r>
        <w:rPr>
          <w:rFonts w:hint="eastAsia"/>
        </w:rPr>
        <w:t>各</w:t>
      </w:r>
      <w:r>
        <w:t>2</w:t>
      </w:r>
      <w:r>
        <w:t>份供监理人批准</w:t>
      </w:r>
      <w:r>
        <w:t>。</w:t>
      </w:r>
    </w:p>
    <w:p w:rsidR="00ED3A8A" w:rsidRDefault="0033139E">
      <w:pPr>
        <w:ind w:firstLineChars="250" w:firstLine="525"/>
        <w:rPr>
          <w:rFonts w:ascii="宋体" w:hAnsi="宋体"/>
          <w:b/>
          <w:sz w:val="25"/>
          <w:szCs w:val="32"/>
        </w:rPr>
      </w:pPr>
      <w:r>
        <w:t>(1)</w:t>
      </w:r>
      <w:r>
        <w:t>为使第</w:t>
      </w:r>
      <w:r>
        <w:t>1</w:t>
      </w:r>
      <w:r>
        <w:rPr>
          <w:rFonts w:hint="eastAsia"/>
        </w:rPr>
        <w:t>.6.</w:t>
      </w:r>
      <w:r>
        <w:t>1</w:t>
      </w:r>
      <w:r>
        <w:t>项所述的施工图纸适合于经施工测</w:t>
      </w:r>
      <w:r>
        <w:rPr>
          <w:rFonts w:hint="eastAsia"/>
        </w:rPr>
        <w:t>量</w:t>
      </w:r>
      <w:r>
        <w:t>后的纵、横断面；</w:t>
      </w:r>
    </w:p>
    <w:p w:rsidR="00ED3A8A" w:rsidRDefault="0033139E">
      <w:pPr>
        <w:ind w:firstLineChars="250" w:firstLine="525"/>
        <w:rPr>
          <w:rFonts w:ascii="宋体" w:hAnsi="宋体"/>
          <w:b/>
          <w:sz w:val="25"/>
          <w:szCs w:val="32"/>
        </w:rPr>
      </w:pPr>
      <w:r>
        <w:t>(2)</w:t>
      </w:r>
      <w:r>
        <w:t>为使第</w:t>
      </w:r>
      <w:r>
        <w:t>1</w:t>
      </w:r>
      <w:r>
        <w:rPr>
          <w:rFonts w:hint="eastAsia"/>
        </w:rPr>
        <w:t>.</w:t>
      </w:r>
      <w:r>
        <w:t>6</w:t>
      </w:r>
      <w:r>
        <w:rPr>
          <w:rFonts w:hint="eastAsia"/>
        </w:rPr>
        <w:t>.</w:t>
      </w:r>
      <w:r>
        <w:t>1</w:t>
      </w:r>
      <w:r>
        <w:t>项所述的施工图纸适合</w:t>
      </w:r>
      <w:r>
        <w:rPr>
          <w:rFonts w:hint="eastAsia"/>
        </w:rPr>
        <w:t>于</w:t>
      </w:r>
      <w:r>
        <w:t>现场具体地形；</w:t>
      </w:r>
    </w:p>
    <w:p w:rsidR="00ED3A8A" w:rsidRDefault="0033139E">
      <w:pPr>
        <w:ind w:firstLineChars="250" w:firstLine="525"/>
        <w:rPr>
          <w:rFonts w:ascii="宋体" w:hAnsi="宋体"/>
          <w:b/>
          <w:sz w:val="25"/>
          <w:szCs w:val="32"/>
        </w:rPr>
      </w:pPr>
      <w:r>
        <w:t>(3)</w:t>
      </w:r>
      <w:r>
        <w:t>为使第</w:t>
      </w:r>
      <w:r>
        <w:t>1</w:t>
      </w:r>
      <w:r>
        <w:rPr>
          <w:rFonts w:hint="eastAsia"/>
        </w:rPr>
        <w:t>.</w:t>
      </w:r>
      <w:r>
        <w:t>6</w:t>
      </w:r>
      <w:r>
        <w:rPr>
          <w:rFonts w:hint="eastAsia"/>
        </w:rPr>
        <w:t>.</w:t>
      </w:r>
      <w:r>
        <w:t>1</w:t>
      </w:r>
      <w:r>
        <w:t>项所述的施</w:t>
      </w:r>
      <w:r>
        <w:rPr>
          <w:rFonts w:hint="eastAsia"/>
        </w:rPr>
        <w:t>工</w:t>
      </w:r>
      <w:r>
        <w:t>图纸适合于因尺寸</w:t>
      </w:r>
      <w:r>
        <w:rPr>
          <w:rFonts w:hint="eastAsia"/>
        </w:rPr>
        <w:t>与位置变化而引</w:t>
      </w:r>
      <w:r>
        <w:t>起局部变更；</w:t>
      </w:r>
    </w:p>
    <w:p w:rsidR="00ED3A8A" w:rsidRDefault="0033139E">
      <w:pPr>
        <w:ind w:firstLineChars="250" w:firstLine="525"/>
        <w:rPr>
          <w:rFonts w:ascii="宋体" w:hAnsi="宋体"/>
          <w:b/>
          <w:sz w:val="25"/>
          <w:szCs w:val="32"/>
        </w:rPr>
      </w:pPr>
      <w:r>
        <w:t>(4)</w:t>
      </w:r>
      <w:r>
        <w:t>由于合同要求与施</w:t>
      </w:r>
      <w:r>
        <w:rPr>
          <w:rFonts w:hint="eastAsia"/>
        </w:rPr>
        <w:t>工</w:t>
      </w:r>
      <w:r>
        <w:t>需要。</w:t>
      </w:r>
    </w:p>
    <w:p w:rsidR="00ED3A8A" w:rsidRDefault="0033139E">
      <w:pPr>
        <w:ind w:firstLineChars="250" w:firstLine="525"/>
        <w:rPr>
          <w:rFonts w:ascii="宋体" w:hAnsi="宋体"/>
          <w:b/>
          <w:sz w:val="25"/>
          <w:szCs w:val="32"/>
        </w:rPr>
      </w:pPr>
      <w:r>
        <w:t>此类图纸应按监理人规定的格式和图幅绘制。监理人在收到由承包人绘制的上述</w:t>
      </w:r>
      <w:r>
        <w:rPr>
          <w:rFonts w:hint="eastAsia"/>
        </w:rPr>
        <w:t>工程、工艺图纸、计算书和有关技术资料后</w:t>
      </w:r>
      <w:r>
        <w:t>14</w:t>
      </w:r>
      <w:r>
        <w:t>天内</w:t>
      </w:r>
      <w:r>
        <w:rPr>
          <w:rFonts w:hint="eastAsia"/>
        </w:rPr>
        <w:t>应</w:t>
      </w:r>
      <w:r>
        <w:t>予批准或提出修改要求，承包人应</w:t>
      </w:r>
      <w:r>
        <w:rPr>
          <w:rFonts w:hint="eastAsia"/>
        </w:rPr>
        <w:t>按监理人提出的要求做出修改，重新向监理人提交，监理人应在</w:t>
      </w:r>
      <w:r>
        <w:t>7</w:t>
      </w:r>
      <w:r>
        <w:t>天内批准或提出进一</w:t>
      </w:r>
      <w:r>
        <w:rPr>
          <w:rFonts w:hint="eastAsia"/>
        </w:rPr>
        <w:t>步的修改意见。</w:t>
      </w:r>
    </w:p>
    <w:p w:rsidR="00ED3A8A" w:rsidRDefault="0033139E">
      <w:pPr>
        <w:ind w:firstLineChars="250" w:firstLine="525"/>
        <w:rPr>
          <w:rFonts w:ascii="宋体" w:hAnsi="宋体"/>
          <w:b/>
          <w:sz w:val="25"/>
          <w:szCs w:val="32"/>
        </w:rPr>
      </w:pPr>
      <w:r>
        <w:t>1</w:t>
      </w:r>
      <w:r>
        <w:rPr>
          <w:rFonts w:hint="eastAsia"/>
        </w:rPr>
        <w:t>.</w:t>
      </w:r>
      <w:r>
        <w:t>6</w:t>
      </w:r>
      <w:r>
        <w:rPr>
          <w:rFonts w:hint="eastAsia"/>
        </w:rPr>
        <w:t>.</w:t>
      </w:r>
      <w:r>
        <w:t>4</w:t>
      </w:r>
      <w:r>
        <w:t>圈纸的错误</w:t>
      </w:r>
    </w:p>
    <w:p w:rsidR="00ED3A8A" w:rsidRDefault="0033139E">
      <w:pPr>
        <w:ind w:firstLineChars="250" w:firstLine="525"/>
        <w:rPr>
          <w:rFonts w:ascii="宋体" w:hAnsi="宋体"/>
          <w:b/>
          <w:sz w:val="25"/>
          <w:szCs w:val="32"/>
        </w:rPr>
      </w:pPr>
      <w:r>
        <w:t>本项细化为：</w:t>
      </w:r>
      <w:r>
        <w:t xml:space="preserve"> </w:t>
      </w:r>
    </w:p>
    <w:p w:rsidR="00ED3A8A" w:rsidRDefault="0033139E">
      <w:pPr>
        <w:ind w:firstLineChars="250" w:firstLine="525"/>
        <w:rPr>
          <w:rFonts w:ascii="宋体" w:hAnsi="宋体"/>
          <w:b/>
          <w:sz w:val="25"/>
          <w:szCs w:val="32"/>
        </w:rPr>
      </w:pPr>
      <w:r>
        <w:t>当承包人在查阅</w:t>
      </w:r>
      <w:r>
        <w:rPr>
          <w:rFonts w:hint="eastAsia"/>
        </w:rPr>
        <w:t>合同</w:t>
      </w:r>
      <w:r>
        <w:t>文件或在本合同</w:t>
      </w:r>
      <w:r>
        <w:rPr>
          <w:rFonts w:hint="eastAsia"/>
        </w:rPr>
        <w:t>工</w:t>
      </w:r>
      <w:r>
        <w:t>程实施过程中，发现有关的</w:t>
      </w:r>
      <w:r>
        <w:rPr>
          <w:rFonts w:hint="eastAsia"/>
        </w:rPr>
        <w:t>工</w:t>
      </w:r>
      <w:r>
        <w:t>程设计、技术</w:t>
      </w:r>
      <w:r>
        <w:rPr>
          <w:rFonts w:hint="eastAsia"/>
        </w:rPr>
        <w:t>规范、图纸或其他资料中的任何差错、遗漏或缺陷后，应及时通知监理人。监理人接到该通知后，应立即就此做出决定，并通知承包人和发包人。</w:t>
      </w:r>
    </w:p>
    <w:p w:rsidR="00ED3A8A" w:rsidRDefault="0033139E">
      <w:pPr>
        <w:rPr>
          <w:rFonts w:ascii="宋体" w:hAnsi="宋体"/>
          <w:b/>
          <w:sz w:val="25"/>
          <w:szCs w:val="32"/>
        </w:rPr>
      </w:pPr>
      <w:r>
        <w:rPr>
          <w:rFonts w:ascii="黑体" w:eastAsia="黑体"/>
          <w:sz w:val="24"/>
        </w:rPr>
        <w:t>l</w:t>
      </w:r>
      <w:r>
        <w:rPr>
          <w:rFonts w:ascii="黑体" w:eastAsia="黑体" w:hint="eastAsia"/>
          <w:sz w:val="24"/>
        </w:rPr>
        <w:t>.</w:t>
      </w:r>
      <w:r>
        <w:rPr>
          <w:rFonts w:ascii="黑体" w:eastAsia="黑体"/>
          <w:sz w:val="24"/>
        </w:rPr>
        <w:t>9</w:t>
      </w:r>
      <w:r>
        <w:rPr>
          <w:rFonts w:ascii="黑体" w:eastAsia="黑体"/>
          <w:sz w:val="24"/>
        </w:rPr>
        <w:t>严禁贿赂</w:t>
      </w:r>
      <w:r>
        <w:rPr>
          <w:rFonts w:ascii="黑体" w:eastAsia="黑体"/>
          <w:sz w:val="24"/>
        </w:rPr>
        <w:t xml:space="preserve">  </w:t>
      </w:r>
      <w:r>
        <w:rPr>
          <w:rFonts w:ascii="宋体" w:hAnsi="宋体"/>
          <w:b/>
          <w:sz w:val="25"/>
          <w:szCs w:val="32"/>
        </w:rPr>
        <w:t xml:space="preserve">  </w:t>
      </w:r>
    </w:p>
    <w:p w:rsidR="00ED3A8A" w:rsidRDefault="0033139E">
      <w:pPr>
        <w:ind w:firstLineChars="250" w:firstLine="525"/>
      </w:pPr>
      <w:r>
        <w:t>本</w:t>
      </w:r>
      <w:r>
        <w:rPr>
          <w:rFonts w:hint="eastAsia"/>
        </w:rPr>
        <w:t>款</w:t>
      </w:r>
      <w:r>
        <w:t>补充：</w:t>
      </w:r>
    </w:p>
    <w:p w:rsidR="00ED3A8A" w:rsidRDefault="0033139E">
      <w:pPr>
        <w:ind w:firstLineChars="250" w:firstLine="525"/>
      </w:pPr>
      <w:r>
        <w:t>在合同执行过程中，发包入和承包人应严格履行《廉政合同》约定的双方在廉政建</w:t>
      </w:r>
      <w:r>
        <w:rPr>
          <w:rFonts w:hint="eastAsia"/>
        </w:rPr>
        <w:t>设方面</w:t>
      </w:r>
      <w:r>
        <w:t>的权利和义务以及应承担的违约赉任。承包人如果用行贿、送礼或其他不正当</w:t>
      </w:r>
      <w:r>
        <w:rPr>
          <w:rFonts w:hint="eastAsia"/>
        </w:rPr>
        <w:t>手段企图影响或已经影响了发包人或监理人的行为和</w:t>
      </w:r>
      <w:r>
        <w:t>(</w:t>
      </w:r>
      <w:r>
        <w:t>或</w:t>
      </w:r>
      <w:r>
        <w:t>)</w:t>
      </w:r>
      <w:r>
        <w:t>欲获得或</w:t>
      </w:r>
      <w:r>
        <w:rPr>
          <w:rFonts w:hint="eastAsia"/>
        </w:rPr>
        <w:t>已</w:t>
      </w:r>
      <w:r>
        <w:t>获得超出合同规</w:t>
      </w:r>
      <w:r>
        <w:rPr>
          <w:rFonts w:hint="eastAsia"/>
        </w:rPr>
        <w:t>定以外的额外费</w:t>
      </w:r>
      <w:r>
        <w:t>用，</w:t>
      </w:r>
      <w:r>
        <w:rPr>
          <w:rFonts w:hint="eastAsia"/>
        </w:rPr>
        <w:t>则</w:t>
      </w:r>
      <w:r>
        <w:t>发包人应</w:t>
      </w:r>
      <w:r>
        <w:rPr>
          <w:rFonts w:hint="eastAsia"/>
        </w:rPr>
        <w:t>按有关</w:t>
      </w:r>
      <w:r>
        <w:t>法</w:t>
      </w:r>
      <w:r>
        <w:t>纪严肃处理当事人，且承包人应对其上述行为</w:t>
      </w:r>
      <w:r>
        <w:rPr>
          <w:rFonts w:hint="eastAsia"/>
        </w:rPr>
        <w:t>造成的工程损害、发包人的经济损失等承担一切责任，</w:t>
      </w:r>
      <w:r>
        <w:t>并予赔偿。情节严重者，发包人</w:t>
      </w:r>
      <w:r>
        <w:rPr>
          <w:rFonts w:hint="eastAsia"/>
        </w:rPr>
        <w:t>有权终止承包人在本合同项下的承包。</w:t>
      </w:r>
    </w:p>
    <w:p w:rsidR="00ED3A8A" w:rsidRDefault="0033139E">
      <w:pPr>
        <w:spacing w:line="400" w:lineRule="exact"/>
        <w:rPr>
          <w:rFonts w:ascii="黑体" w:eastAsia="黑体"/>
          <w:sz w:val="28"/>
          <w:szCs w:val="28"/>
        </w:rPr>
      </w:pPr>
      <w:r>
        <w:rPr>
          <w:rFonts w:ascii="黑体" w:eastAsia="黑体"/>
          <w:sz w:val="28"/>
          <w:szCs w:val="28"/>
        </w:rPr>
        <w:t>2</w:t>
      </w:r>
      <w:r>
        <w:rPr>
          <w:rFonts w:ascii="黑体" w:eastAsia="黑体" w:hint="eastAsia"/>
          <w:sz w:val="28"/>
          <w:szCs w:val="28"/>
        </w:rPr>
        <w:t>.</w:t>
      </w:r>
      <w:r>
        <w:rPr>
          <w:rFonts w:ascii="黑体" w:eastAsia="黑体"/>
          <w:sz w:val="28"/>
          <w:szCs w:val="28"/>
        </w:rPr>
        <w:t>发包人义务</w:t>
      </w:r>
    </w:p>
    <w:p w:rsidR="00ED3A8A" w:rsidRDefault="0033139E">
      <w:pPr>
        <w:rPr>
          <w:rFonts w:ascii="黑体" w:eastAsia="黑体"/>
          <w:sz w:val="24"/>
        </w:rPr>
      </w:pPr>
      <w:r>
        <w:rPr>
          <w:rFonts w:ascii="黑体" w:eastAsia="黑体"/>
          <w:sz w:val="24"/>
        </w:rPr>
        <w:t>2</w:t>
      </w:r>
      <w:r>
        <w:rPr>
          <w:rFonts w:ascii="黑体" w:eastAsia="黑体" w:hint="eastAsia"/>
          <w:sz w:val="24"/>
        </w:rPr>
        <w:t>.</w:t>
      </w:r>
      <w:r>
        <w:rPr>
          <w:rFonts w:ascii="黑体" w:eastAsia="黑体"/>
          <w:sz w:val="24"/>
        </w:rPr>
        <w:t>3</w:t>
      </w:r>
      <w:r>
        <w:rPr>
          <w:rFonts w:ascii="黑体" w:eastAsia="黑体"/>
          <w:sz w:val="24"/>
        </w:rPr>
        <w:t>提供施工场地</w:t>
      </w:r>
    </w:p>
    <w:p w:rsidR="00ED3A8A" w:rsidRDefault="0033139E">
      <w:pPr>
        <w:ind w:firstLineChars="250" w:firstLine="525"/>
        <w:rPr>
          <w:rFonts w:ascii="宋体" w:hAnsi="宋体"/>
          <w:b/>
          <w:sz w:val="25"/>
          <w:szCs w:val="32"/>
        </w:rPr>
      </w:pPr>
      <w:r>
        <w:t>本款补充：</w:t>
      </w:r>
    </w:p>
    <w:p w:rsidR="00ED3A8A" w:rsidRDefault="0033139E">
      <w:pPr>
        <w:ind w:firstLineChars="250" w:firstLine="525"/>
        <w:rPr>
          <w:rFonts w:ascii="宋体" w:hAnsi="宋体"/>
          <w:b/>
          <w:sz w:val="25"/>
          <w:szCs w:val="32"/>
        </w:rPr>
      </w:pPr>
      <w:r>
        <w:t>发包人负</w:t>
      </w:r>
      <w:r>
        <w:rPr>
          <w:rFonts w:hint="eastAsia"/>
        </w:rPr>
        <w:t>责</w:t>
      </w:r>
      <w:r>
        <w:t>办理永久占地的征用及</w:t>
      </w:r>
      <w:r>
        <w:rPr>
          <w:rFonts w:hint="eastAsia"/>
        </w:rPr>
        <w:t>与</w:t>
      </w:r>
      <w:r>
        <w:t>之有关的拆迁赔偿手续并承担相关</w:t>
      </w:r>
      <w:r>
        <w:rPr>
          <w:rFonts w:hint="eastAsia"/>
        </w:rPr>
        <w:t>费</w:t>
      </w:r>
      <w:r>
        <w:t>用。承</w:t>
      </w:r>
      <w:r>
        <w:rPr>
          <w:rFonts w:hint="eastAsia"/>
        </w:rPr>
        <w:t>包人在按第</w:t>
      </w:r>
      <w:r>
        <w:t>lO</w:t>
      </w:r>
      <w:r>
        <w:t>条规定提交施工进度计划的同时，应向监理人提交一份按施工先后次序</w:t>
      </w:r>
      <w:r>
        <w:rPr>
          <w:rFonts w:hint="eastAsia"/>
        </w:rPr>
        <w:t>所需的永久占地计划。监理人应在收到此计划后的</w:t>
      </w:r>
      <w:r>
        <w:t>14</w:t>
      </w:r>
      <w:r>
        <w:t>天内审核并转</w:t>
      </w:r>
      <w:r>
        <w:rPr>
          <w:rFonts w:hint="eastAsia"/>
        </w:rPr>
        <w:t>报</w:t>
      </w:r>
      <w:r>
        <w:t>发包人核备。发</w:t>
      </w:r>
      <w:r>
        <w:rPr>
          <w:rFonts w:hint="eastAsia"/>
        </w:rPr>
        <w:t>包人应在监理人发出本工程或分部工程开工通知之前，对承包人开工所需的永久占地办妥征用手续和相</w:t>
      </w:r>
      <w:r>
        <w:rPr>
          <w:rFonts w:hint="eastAsia"/>
        </w:rPr>
        <w:t>关拆迁赔偿手续，通知承包人使用，以使承包人能够及时开工；此后按承包人提交并经监理人同意的合同进度计划的安排，分期</w:t>
      </w:r>
      <w:r>
        <w:t>(</w:t>
      </w:r>
      <w:r>
        <w:t>也可以一次</w:t>
      </w:r>
      <w:r>
        <w:t>)</w:t>
      </w:r>
      <w:r>
        <w:t>将施工所需</w:t>
      </w:r>
      <w:r>
        <w:rPr>
          <w:rFonts w:hint="eastAsia"/>
        </w:rPr>
        <w:t>的其余永久占地办妥征用以及拆迁赔偿手续，通知承包人使用，以使承包人能够连续不间断地施工</w:t>
      </w:r>
      <w:r>
        <w:t>。由于承包人施</w:t>
      </w:r>
      <w:r>
        <w:rPr>
          <w:rFonts w:hint="eastAsia"/>
        </w:rPr>
        <w:t>工</w:t>
      </w:r>
      <w:r>
        <w:t>考虑不周或措施不当等原因而造成的超计划占地或拆迁</w:t>
      </w:r>
      <w:r>
        <w:rPr>
          <w:rFonts w:hint="eastAsia"/>
        </w:rPr>
        <w:t>等所发生的征用和赔偿费用，应由承包人承担。</w:t>
      </w:r>
    </w:p>
    <w:p w:rsidR="00ED3A8A" w:rsidRDefault="0033139E">
      <w:pPr>
        <w:ind w:firstLineChars="250" w:firstLine="525"/>
        <w:rPr>
          <w:rFonts w:ascii="宋体" w:hAnsi="宋体"/>
          <w:b/>
          <w:sz w:val="25"/>
          <w:szCs w:val="32"/>
        </w:rPr>
      </w:pPr>
      <w:r>
        <w:t>由于发包人未</w:t>
      </w:r>
      <w:r>
        <w:rPr>
          <w:rFonts w:hint="eastAsia"/>
        </w:rPr>
        <w:t>能按照本项规定办妥永久占地征用手续，影响承包人及时使用永久占地造成的费用增加和</w:t>
      </w:r>
      <w:r>
        <w:t>(</w:t>
      </w:r>
      <w:r>
        <w:t>或</w:t>
      </w:r>
      <w:r>
        <w:t>)</w:t>
      </w:r>
      <w:r>
        <w:t>工期延误应由发包人承担。由于承包人未能按照本项规定</w:t>
      </w:r>
      <w:r>
        <w:rPr>
          <w:rFonts w:hint="eastAsia"/>
        </w:rPr>
        <w:t>提交占地计划，影响发包人办理永久占地征用手续造成的费用增加和</w:t>
      </w:r>
      <w:r>
        <w:t>(</w:t>
      </w:r>
      <w:r>
        <w:t>或</w:t>
      </w:r>
      <w:r>
        <w:t>)</w:t>
      </w:r>
      <w:r>
        <w:t>工期延误由</w:t>
      </w:r>
      <w:r>
        <w:rPr>
          <w:rFonts w:hint="eastAsia"/>
        </w:rPr>
        <w:t>承包人承担。</w:t>
      </w:r>
    </w:p>
    <w:p w:rsidR="00ED3A8A" w:rsidRDefault="0033139E">
      <w:pPr>
        <w:spacing w:line="400" w:lineRule="exact"/>
        <w:rPr>
          <w:rFonts w:ascii="黑体" w:eastAsia="黑体"/>
          <w:sz w:val="28"/>
          <w:szCs w:val="28"/>
        </w:rPr>
      </w:pPr>
      <w:r>
        <w:rPr>
          <w:rFonts w:ascii="黑体" w:eastAsia="黑体"/>
          <w:sz w:val="28"/>
          <w:szCs w:val="28"/>
        </w:rPr>
        <w:t>3</w:t>
      </w:r>
      <w:r>
        <w:rPr>
          <w:rFonts w:ascii="黑体" w:eastAsia="黑体" w:hint="eastAsia"/>
          <w:sz w:val="28"/>
          <w:szCs w:val="28"/>
        </w:rPr>
        <w:t>.</w:t>
      </w:r>
      <w:r>
        <w:rPr>
          <w:rFonts w:ascii="黑体" w:eastAsia="黑体"/>
          <w:sz w:val="28"/>
          <w:szCs w:val="28"/>
        </w:rPr>
        <w:t>监理人</w:t>
      </w:r>
    </w:p>
    <w:p w:rsidR="00ED3A8A" w:rsidRDefault="0033139E">
      <w:pPr>
        <w:rPr>
          <w:rFonts w:ascii="黑体" w:eastAsia="黑体"/>
          <w:sz w:val="24"/>
        </w:rPr>
      </w:pPr>
      <w:r>
        <w:rPr>
          <w:rFonts w:ascii="黑体" w:eastAsia="黑体"/>
          <w:sz w:val="24"/>
        </w:rPr>
        <w:lastRenderedPageBreak/>
        <w:t>3</w:t>
      </w:r>
      <w:r>
        <w:rPr>
          <w:rFonts w:ascii="黑体" w:eastAsia="黑体" w:hint="eastAsia"/>
          <w:sz w:val="24"/>
        </w:rPr>
        <w:t>.</w:t>
      </w:r>
      <w:r>
        <w:rPr>
          <w:rFonts w:ascii="黑体" w:eastAsia="黑体"/>
          <w:sz w:val="24"/>
        </w:rPr>
        <w:t>1</w:t>
      </w:r>
      <w:r>
        <w:rPr>
          <w:rFonts w:ascii="黑体" w:eastAsia="黑体"/>
          <w:sz w:val="24"/>
        </w:rPr>
        <w:t>监理人的职责和权力</w:t>
      </w:r>
    </w:p>
    <w:p w:rsidR="00ED3A8A" w:rsidRDefault="0033139E">
      <w:pPr>
        <w:ind w:firstLineChars="250" w:firstLine="525"/>
        <w:rPr>
          <w:rFonts w:ascii="宋体" w:hAnsi="宋体"/>
          <w:b/>
          <w:sz w:val="25"/>
          <w:szCs w:val="32"/>
        </w:rPr>
      </w:pPr>
      <w:r>
        <w:t>第</w:t>
      </w:r>
      <w:r>
        <w:t>3</w:t>
      </w:r>
      <w:r>
        <w:rPr>
          <w:rFonts w:hint="eastAsia"/>
        </w:rPr>
        <w:t>.</w:t>
      </w:r>
      <w:r>
        <w:t>1</w:t>
      </w:r>
      <w:r>
        <w:rPr>
          <w:rFonts w:hint="eastAsia"/>
        </w:rPr>
        <w:t>.</w:t>
      </w:r>
      <w:r>
        <w:t>1</w:t>
      </w:r>
      <w:r>
        <w:t>项</w:t>
      </w:r>
      <w:r>
        <w:rPr>
          <w:rFonts w:hint="eastAsia"/>
        </w:rPr>
        <w:t>补</w:t>
      </w:r>
      <w:r>
        <w:t>充：</w:t>
      </w:r>
    </w:p>
    <w:p w:rsidR="00ED3A8A" w:rsidRDefault="0033139E">
      <w:pPr>
        <w:ind w:firstLineChars="250" w:firstLine="525"/>
        <w:rPr>
          <w:rFonts w:ascii="宋体" w:hAnsi="宋体"/>
          <w:b/>
          <w:sz w:val="25"/>
          <w:szCs w:val="32"/>
        </w:rPr>
      </w:pPr>
      <w:r>
        <w:t>监理人在行使下列权力前需要经发包人事先批准：</w:t>
      </w:r>
    </w:p>
    <w:p w:rsidR="00ED3A8A" w:rsidRDefault="0033139E">
      <w:pPr>
        <w:ind w:firstLineChars="250" w:firstLine="525"/>
        <w:rPr>
          <w:rFonts w:ascii="宋体" w:hAnsi="宋体"/>
          <w:b/>
          <w:sz w:val="25"/>
          <w:szCs w:val="32"/>
        </w:rPr>
      </w:pPr>
      <w:r>
        <w:t>(1)</w:t>
      </w:r>
      <w:r>
        <w:t>根据第</w:t>
      </w:r>
      <w:r>
        <w:t>4</w:t>
      </w:r>
      <w:r>
        <w:rPr>
          <w:rFonts w:hint="eastAsia"/>
        </w:rPr>
        <w:t>.</w:t>
      </w:r>
      <w:r>
        <w:t>3</w:t>
      </w:r>
      <w:r>
        <w:t>款，同意分包本工程</w:t>
      </w:r>
      <w:r>
        <w:rPr>
          <w:rFonts w:hint="eastAsia"/>
        </w:rPr>
        <w:t>的某</w:t>
      </w:r>
      <w:r>
        <w:t>些非主体和非关键性工作；</w:t>
      </w:r>
    </w:p>
    <w:p w:rsidR="00ED3A8A" w:rsidRDefault="0033139E">
      <w:pPr>
        <w:ind w:firstLineChars="250" w:firstLine="525"/>
        <w:rPr>
          <w:rFonts w:ascii="宋体" w:hAnsi="宋体"/>
          <w:b/>
          <w:sz w:val="25"/>
          <w:szCs w:val="32"/>
        </w:rPr>
      </w:pPr>
      <w:r>
        <w:t>(2)</w:t>
      </w:r>
      <w:r>
        <w:t>确定第</w:t>
      </w:r>
      <w:r>
        <w:t>4</w:t>
      </w:r>
      <w:r>
        <w:rPr>
          <w:rFonts w:hint="eastAsia"/>
        </w:rPr>
        <w:t>.</w:t>
      </w:r>
      <w:r>
        <w:t>1l</w:t>
      </w:r>
      <w:r>
        <w:t>款下产生的</w:t>
      </w:r>
      <w:r>
        <w:rPr>
          <w:rFonts w:hint="eastAsia"/>
        </w:rPr>
        <w:t>费</w:t>
      </w:r>
      <w:r>
        <w:t>用增加额；</w:t>
      </w:r>
    </w:p>
    <w:p w:rsidR="00ED3A8A" w:rsidRDefault="0033139E">
      <w:pPr>
        <w:ind w:firstLineChars="250" w:firstLine="525"/>
        <w:rPr>
          <w:rFonts w:ascii="宋体" w:hAnsi="宋体"/>
          <w:b/>
          <w:sz w:val="25"/>
          <w:szCs w:val="32"/>
        </w:rPr>
      </w:pPr>
      <w:r>
        <w:t>(3)</w:t>
      </w:r>
      <w:r>
        <w:t>根据第</w:t>
      </w:r>
      <w:r>
        <w:rPr>
          <w:rFonts w:hint="eastAsia"/>
        </w:rPr>
        <w:t>11.</w:t>
      </w:r>
      <w:r>
        <w:t>l</w:t>
      </w:r>
      <w:r>
        <w:t>款、第</w:t>
      </w:r>
      <w:r>
        <w:t>12</w:t>
      </w:r>
      <w:r>
        <w:rPr>
          <w:rFonts w:hint="eastAsia"/>
        </w:rPr>
        <w:t>.</w:t>
      </w:r>
      <w:r>
        <w:t>3</w:t>
      </w:r>
      <w:r>
        <w:t>款、第</w:t>
      </w:r>
      <w:r>
        <w:t>12</w:t>
      </w:r>
      <w:r>
        <w:rPr>
          <w:rFonts w:hint="eastAsia"/>
        </w:rPr>
        <w:t>.</w:t>
      </w:r>
      <w:r>
        <w:t>4</w:t>
      </w:r>
      <w:r>
        <w:t>款发布开工通知、暂停施工</w:t>
      </w:r>
      <w:r>
        <w:rPr>
          <w:rFonts w:hint="eastAsia"/>
        </w:rPr>
        <w:t>指</w:t>
      </w:r>
      <w:r>
        <w:t>示或复工</w:t>
      </w:r>
      <w:r>
        <w:rPr>
          <w:rFonts w:hint="eastAsia"/>
        </w:rPr>
        <w:t>通知；</w:t>
      </w:r>
    </w:p>
    <w:p w:rsidR="00ED3A8A" w:rsidRDefault="0033139E">
      <w:pPr>
        <w:ind w:firstLineChars="250" w:firstLine="525"/>
        <w:rPr>
          <w:rFonts w:ascii="宋体" w:hAnsi="宋体"/>
          <w:b/>
          <w:sz w:val="25"/>
          <w:szCs w:val="32"/>
        </w:rPr>
      </w:pPr>
      <w:r>
        <w:t>(4)</w:t>
      </w:r>
      <w:r>
        <w:t>决定第</w:t>
      </w:r>
      <w:r>
        <w:t>11</w:t>
      </w:r>
      <w:r>
        <w:rPr>
          <w:rFonts w:hint="eastAsia"/>
        </w:rPr>
        <w:t>.</w:t>
      </w:r>
      <w:r>
        <w:t>3</w:t>
      </w:r>
      <w:r>
        <w:t>款、第</w:t>
      </w:r>
      <w:r>
        <w:rPr>
          <w:rFonts w:hint="eastAsia"/>
        </w:rPr>
        <w:t>11.4</w:t>
      </w:r>
      <w:r>
        <w:t>款下的工期延长</w:t>
      </w:r>
      <w:r>
        <w:rPr>
          <w:rFonts w:hint="eastAsia"/>
        </w:rPr>
        <w:t>；</w:t>
      </w:r>
    </w:p>
    <w:p w:rsidR="00ED3A8A" w:rsidRDefault="0033139E">
      <w:pPr>
        <w:ind w:firstLineChars="250" w:firstLine="525"/>
        <w:rPr>
          <w:rFonts w:ascii="宋体" w:hAnsi="宋体"/>
          <w:b/>
          <w:sz w:val="25"/>
          <w:szCs w:val="32"/>
        </w:rPr>
      </w:pPr>
      <w:r>
        <w:t>(5)</w:t>
      </w:r>
      <w:r>
        <w:t>审查批准技术规范或设计的变更；</w:t>
      </w:r>
    </w:p>
    <w:p w:rsidR="00ED3A8A" w:rsidRDefault="0033139E">
      <w:pPr>
        <w:ind w:firstLineChars="250" w:firstLine="525"/>
        <w:rPr>
          <w:rFonts w:ascii="宋体" w:hAnsi="宋体"/>
          <w:b/>
          <w:sz w:val="25"/>
          <w:szCs w:val="32"/>
        </w:rPr>
      </w:pPr>
      <w:r>
        <w:t>(6)</w:t>
      </w:r>
      <w:r>
        <w:t>根据第</w:t>
      </w:r>
      <w:r>
        <w:t>15·</w:t>
      </w:r>
      <w:r>
        <w:rPr>
          <w:rFonts w:hint="eastAsia"/>
        </w:rPr>
        <w:t>.</w:t>
      </w:r>
      <w:r>
        <w:t>款发出</w:t>
      </w:r>
      <w:r>
        <w:t>的变更指示，其单项工程变更或累计变更涉及的金额超过</w:t>
      </w:r>
      <w:r>
        <w:rPr>
          <w:rFonts w:hint="eastAsia"/>
        </w:rPr>
        <w:t>了项目专用合同</w:t>
      </w:r>
      <w:r>
        <w:t>条款数据表中规定的金额；</w:t>
      </w:r>
    </w:p>
    <w:p w:rsidR="00ED3A8A" w:rsidRDefault="0033139E">
      <w:pPr>
        <w:ind w:firstLineChars="250" w:firstLine="525"/>
        <w:rPr>
          <w:rFonts w:ascii="宋体" w:hAnsi="宋体"/>
          <w:b/>
          <w:sz w:val="25"/>
          <w:szCs w:val="32"/>
        </w:rPr>
      </w:pPr>
      <w:r>
        <w:t>(7)</w:t>
      </w:r>
      <w:r>
        <w:t>确定第</w:t>
      </w:r>
      <w:r>
        <w:t>15</w:t>
      </w:r>
      <w:r>
        <w:rPr>
          <w:rFonts w:hint="eastAsia"/>
        </w:rPr>
        <w:t>.</w:t>
      </w:r>
      <w:r>
        <w:t>4</w:t>
      </w:r>
      <w:r>
        <w:rPr>
          <w:rFonts w:hint="eastAsia"/>
        </w:rPr>
        <w:t>款</w:t>
      </w:r>
      <w:r>
        <w:t>下变更</w:t>
      </w:r>
      <w:r>
        <w:rPr>
          <w:rFonts w:hint="eastAsia"/>
        </w:rPr>
        <w:t>工</w:t>
      </w:r>
      <w:r>
        <w:t>作的单价；</w:t>
      </w:r>
    </w:p>
    <w:p w:rsidR="00ED3A8A" w:rsidRDefault="0033139E">
      <w:pPr>
        <w:ind w:firstLineChars="250" w:firstLine="525"/>
        <w:rPr>
          <w:rFonts w:ascii="宋体" w:hAnsi="宋体"/>
          <w:b/>
          <w:sz w:val="25"/>
          <w:szCs w:val="32"/>
        </w:rPr>
      </w:pPr>
      <w:r>
        <w:t>(8)</w:t>
      </w:r>
      <w:r>
        <w:t>按照第</w:t>
      </w:r>
      <w:r>
        <w:t>15</w:t>
      </w:r>
      <w:r>
        <w:rPr>
          <w:rFonts w:hint="eastAsia"/>
        </w:rPr>
        <w:t>.</w:t>
      </w:r>
      <w:r>
        <w:t>6</w:t>
      </w:r>
      <w:r>
        <w:t>款决定有关暂列金额的使用；</w:t>
      </w:r>
    </w:p>
    <w:p w:rsidR="00ED3A8A" w:rsidRDefault="0033139E">
      <w:pPr>
        <w:ind w:firstLineChars="250" w:firstLine="525"/>
        <w:rPr>
          <w:rFonts w:ascii="宋体" w:hAnsi="宋体"/>
          <w:b/>
          <w:sz w:val="25"/>
          <w:szCs w:val="32"/>
        </w:rPr>
      </w:pPr>
      <w:r>
        <w:t>(9)</w:t>
      </w:r>
      <w:r>
        <w:t>确定第</w:t>
      </w:r>
      <w:r>
        <w:t>15</w:t>
      </w:r>
      <w:r>
        <w:rPr>
          <w:rFonts w:hint="eastAsia"/>
        </w:rPr>
        <w:t>.</w:t>
      </w:r>
      <w:r>
        <w:t>8</w:t>
      </w:r>
      <w:r>
        <w:t>款项下的暂估价金额；</w:t>
      </w:r>
    </w:p>
    <w:p w:rsidR="00ED3A8A" w:rsidRDefault="0033139E">
      <w:pPr>
        <w:ind w:firstLineChars="250" w:firstLine="525"/>
        <w:rPr>
          <w:rFonts w:ascii="宋体" w:hAnsi="宋体"/>
          <w:b/>
          <w:sz w:val="25"/>
          <w:szCs w:val="32"/>
        </w:rPr>
      </w:pPr>
      <w:r>
        <w:t>(10)</w:t>
      </w:r>
      <w:r>
        <w:t>确定第</w:t>
      </w:r>
      <w:r>
        <w:t>23</w:t>
      </w:r>
      <w:r>
        <w:rPr>
          <w:rFonts w:hint="eastAsia"/>
        </w:rPr>
        <w:t>.</w:t>
      </w:r>
      <w:r>
        <w:t>1</w:t>
      </w:r>
      <w:r>
        <w:t>款项下的索赔额。</w:t>
      </w:r>
    </w:p>
    <w:p w:rsidR="00ED3A8A" w:rsidRDefault="0033139E">
      <w:pPr>
        <w:ind w:firstLineChars="250" w:firstLine="525"/>
        <w:rPr>
          <w:rFonts w:ascii="宋体" w:hAnsi="宋体"/>
          <w:b/>
          <w:sz w:val="25"/>
          <w:szCs w:val="32"/>
        </w:rPr>
      </w:pPr>
      <w:r>
        <w:t>如果发生紧急情况，监理人认为将造成人员伤亡，或危及本工程或邻近的财产</w:t>
      </w:r>
      <w:r>
        <w:rPr>
          <w:rFonts w:hint="eastAsia"/>
        </w:rPr>
        <w:t>需</w:t>
      </w:r>
      <w:r>
        <w:t>立</w:t>
      </w:r>
      <w:r>
        <w:rPr>
          <w:rFonts w:hint="eastAsia"/>
        </w:rPr>
        <w:t>即采取行动，监理人有权在未征得发包人的批准的情况下发布处理紧急情况所必需的指令，承包人应予执行，由此造成的费用增加由监理人按第</w:t>
      </w:r>
      <w:r>
        <w:t>3</w:t>
      </w:r>
      <w:r>
        <w:rPr>
          <w:rFonts w:hint="eastAsia"/>
        </w:rPr>
        <w:t>.</w:t>
      </w:r>
      <w:r>
        <w:t>5</w:t>
      </w:r>
      <w:r>
        <w:t>款商定或确定。</w:t>
      </w:r>
    </w:p>
    <w:p w:rsidR="00ED3A8A" w:rsidRDefault="0033139E">
      <w:pPr>
        <w:rPr>
          <w:rFonts w:ascii="黑体" w:eastAsia="黑体"/>
          <w:sz w:val="24"/>
        </w:rPr>
      </w:pPr>
      <w:r>
        <w:rPr>
          <w:rFonts w:ascii="黑体" w:eastAsia="黑体"/>
          <w:sz w:val="24"/>
        </w:rPr>
        <w:t>3</w:t>
      </w:r>
      <w:r>
        <w:rPr>
          <w:rFonts w:ascii="黑体" w:eastAsia="黑体" w:hint="eastAsia"/>
          <w:sz w:val="24"/>
        </w:rPr>
        <w:t>.</w:t>
      </w:r>
      <w:r>
        <w:rPr>
          <w:rFonts w:ascii="黑体" w:eastAsia="黑体"/>
          <w:sz w:val="24"/>
        </w:rPr>
        <w:t>5</w:t>
      </w:r>
      <w:r>
        <w:rPr>
          <w:rFonts w:ascii="黑体" w:eastAsia="黑体"/>
          <w:sz w:val="24"/>
        </w:rPr>
        <w:t>商定或确定</w:t>
      </w:r>
    </w:p>
    <w:p w:rsidR="00ED3A8A" w:rsidRDefault="0033139E">
      <w:pPr>
        <w:ind w:firstLineChars="250" w:firstLine="525"/>
        <w:rPr>
          <w:rFonts w:ascii="黑体" w:eastAsia="黑体"/>
          <w:sz w:val="24"/>
        </w:rPr>
      </w:pPr>
      <w:r>
        <w:rPr>
          <w:rFonts w:hint="eastAsia"/>
        </w:rPr>
        <w:t>第</w:t>
      </w:r>
      <w:r>
        <w:t>3</w:t>
      </w:r>
      <w:r>
        <w:rPr>
          <w:rFonts w:hint="eastAsia"/>
        </w:rPr>
        <w:t>.</w:t>
      </w:r>
      <w:r>
        <w:t>5</w:t>
      </w:r>
      <w:r>
        <w:rPr>
          <w:rFonts w:hint="eastAsia"/>
        </w:rPr>
        <w:t>.</w:t>
      </w:r>
      <w:r>
        <w:t>1</w:t>
      </w:r>
      <w:r>
        <w:t>项</w:t>
      </w:r>
      <w:r>
        <w:rPr>
          <w:rFonts w:hint="eastAsia"/>
        </w:rPr>
        <w:t>补</w:t>
      </w:r>
      <w:r>
        <w:t>充：</w:t>
      </w:r>
      <w:r>
        <w:t xml:space="preserve"> </w:t>
      </w:r>
    </w:p>
    <w:p w:rsidR="00ED3A8A" w:rsidRDefault="0033139E">
      <w:pPr>
        <w:ind w:firstLineChars="250" w:firstLine="525"/>
        <w:rPr>
          <w:rFonts w:ascii="黑体" w:eastAsia="黑体"/>
          <w:sz w:val="24"/>
        </w:rPr>
      </w:pPr>
      <w:r>
        <w:t>如</w:t>
      </w:r>
      <w:r>
        <w:rPr>
          <w:rFonts w:hint="eastAsia"/>
        </w:rPr>
        <w:t>果</w:t>
      </w:r>
      <w:r>
        <w:t>这项商定或确定导致</w:t>
      </w:r>
      <w:r>
        <w:rPr>
          <w:rFonts w:hint="eastAsia"/>
        </w:rPr>
        <w:t>费</w:t>
      </w:r>
      <w:r>
        <w:t>用增加和</w:t>
      </w:r>
      <w:r>
        <w:t>(</w:t>
      </w:r>
      <w:r>
        <w:t>或</w:t>
      </w:r>
      <w:r>
        <w:t>)</w:t>
      </w:r>
      <w:r>
        <w:t>工期延</w:t>
      </w:r>
      <w:r>
        <w:rPr>
          <w:rFonts w:hint="eastAsia"/>
        </w:rPr>
        <w:t>长</w:t>
      </w:r>
      <w:r>
        <w:t>，或者涉及确定变更工</w:t>
      </w:r>
      <w:r>
        <w:rPr>
          <w:rFonts w:hint="eastAsia"/>
        </w:rPr>
        <w:t>程</w:t>
      </w:r>
      <w:r>
        <w:t>的价</w:t>
      </w:r>
      <w:r>
        <w:rPr>
          <w:rFonts w:hint="eastAsia"/>
        </w:rPr>
        <w:t>格，则总监理工程师在发出通知前，应征得发包人的同意。</w:t>
      </w:r>
    </w:p>
    <w:p w:rsidR="00ED3A8A" w:rsidRDefault="0033139E">
      <w:pPr>
        <w:spacing w:line="400" w:lineRule="exact"/>
        <w:rPr>
          <w:rFonts w:ascii="黑体" w:eastAsia="黑体"/>
          <w:sz w:val="28"/>
          <w:szCs w:val="28"/>
        </w:rPr>
      </w:pPr>
      <w:r>
        <w:rPr>
          <w:rFonts w:ascii="黑体" w:eastAsia="黑体"/>
          <w:sz w:val="28"/>
          <w:szCs w:val="28"/>
        </w:rPr>
        <w:t>4</w:t>
      </w:r>
      <w:r>
        <w:rPr>
          <w:rFonts w:ascii="黑体" w:eastAsia="黑体" w:hint="eastAsia"/>
          <w:sz w:val="28"/>
          <w:szCs w:val="28"/>
        </w:rPr>
        <w:t>.</w:t>
      </w:r>
      <w:r>
        <w:rPr>
          <w:rFonts w:ascii="黑体" w:eastAsia="黑体"/>
          <w:sz w:val="28"/>
          <w:szCs w:val="28"/>
        </w:rPr>
        <w:t>承包人</w:t>
      </w:r>
    </w:p>
    <w:p w:rsidR="00ED3A8A" w:rsidRDefault="0033139E">
      <w:pPr>
        <w:rPr>
          <w:rFonts w:ascii="黑体" w:eastAsia="黑体"/>
          <w:sz w:val="24"/>
        </w:rPr>
      </w:pPr>
      <w:r>
        <w:rPr>
          <w:rFonts w:ascii="黑体" w:eastAsia="黑体"/>
          <w:sz w:val="24"/>
        </w:rPr>
        <w:t>4</w:t>
      </w:r>
      <w:r>
        <w:rPr>
          <w:rFonts w:ascii="黑体" w:eastAsia="黑体" w:hint="eastAsia"/>
          <w:sz w:val="24"/>
        </w:rPr>
        <w:t>.</w:t>
      </w:r>
      <w:r>
        <w:rPr>
          <w:rFonts w:ascii="黑体" w:eastAsia="黑体"/>
          <w:sz w:val="24"/>
        </w:rPr>
        <w:t>1</w:t>
      </w:r>
      <w:r>
        <w:rPr>
          <w:rFonts w:ascii="黑体" w:eastAsia="黑体"/>
          <w:sz w:val="24"/>
        </w:rPr>
        <w:t>承包人的一般义务</w:t>
      </w:r>
    </w:p>
    <w:p w:rsidR="00ED3A8A" w:rsidRDefault="0033139E">
      <w:pPr>
        <w:ind w:firstLineChars="250" w:firstLine="525"/>
      </w:pPr>
      <w:r>
        <w:t>4</w:t>
      </w:r>
      <w:r>
        <w:rPr>
          <w:rFonts w:hint="eastAsia"/>
        </w:rPr>
        <w:t>.</w:t>
      </w:r>
      <w:r>
        <w:t>1</w:t>
      </w:r>
      <w:r>
        <w:rPr>
          <w:rFonts w:hint="eastAsia"/>
        </w:rPr>
        <w:t>.</w:t>
      </w:r>
      <w:r>
        <w:t>9</w:t>
      </w:r>
      <w:r>
        <w:t>工程的维护和照管</w:t>
      </w:r>
    </w:p>
    <w:p w:rsidR="00ED3A8A" w:rsidRDefault="0033139E">
      <w:pPr>
        <w:ind w:firstLineChars="250" w:firstLine="525"/>
      </w:pPr>
      <w:r>
        <w:t>本项细化为：</w:t>
      </w:r>
    </w:p>
    <w:p w:rsidR="00ED3A8A" w:rsidRDefault="0033139E">
      <w:pPr>
        <w:ind w:firstLineChars="250" w:firstLine="525"/>
      </w:pPr>
      <w:r>
        <w:t>(1)</w:t>
      </w:r>
      <w:r>
        <w:t>交</w:t>
      </w:r>
      <w:r>
        <w:rPr>
          <w:rFonts w:hint="eastAsia"/>
        </w:rPr>
        <w:t>工</w:t>
      </w:r>
      <w:r>
        <w:t>验收证书颁发前，承包人应负责照管和维护工程及将用于或安装在本</w:t>
      </w:r>
      <w:r>
        <w:rPr>
          <w:rFonts w:hint="eastAsia"/>
        </w:rPr>
        <w:t>工</w:t>
      </w:r>
      <w:r>
        <w:t>程</w:t>
      </w:r>
      <w:r>
        <w:rPr>
          <w:rFonts w:hint="eastAsia"/>
        </w:rPr>
        <w:t>中的材料、设备。</w:t>
      </w:r>
      <w:r>
        <w:t>交工验收证书颁发时尚有部分未交</w:t>
      </w:r>
      <w:r>
        <w:rPr>
          <w:rFonts w:hint="eastAsia"/>
        </w:rPr>
        <w:t>工</w:t>
      </w:r>
      <w:r>
        <w:t>程的，承包人还应负责该未交</w:t>
      </w:r>
      <w:r>
        <w:rPr>
          <w:rFonts w:hint="eastAsia"/>
        </w:rPr>
        <w:t>工工程、材料、设备的照管和维护工</w:t>
      </w:r>
      <w:r>
        <w:t>作，直至交</w:t>
      </w:r>
      <w:r>
        <w:rPr>
          <w:rFonts w:hint="eastAsia"/>
        </w:rPr>
        <w:t>工</w:t>
      </w:r>
      <w:r>
        <w:t>后移交给发包人为止。</w:t>
      </w:r>
    </w:p>
    <w:p w:rsidR="00ED3A8A" w:rsidRDefault="0033139E">
      <w:pPr>
        <w:ind w:firstLineChars="250" w:firstLine="525"/>
      </w:pPr>
      <w:r>
        <w:t>(2)</w:t>
      </w:r>
      <w:r>
        <w:t>在</w:t>
      </w:r>
      <w:r>
        <w:rPr>
          <w:rFonts w:hint="eastAsia"/>
        </w:rPr>
        <w:t>承包人负责照管与维护期间，如果本工程或材料、设备等发生损失或损害，除不可抗力原因之外，承包人均应自费弥补，并达到合同要求。承包人还应对按第</w:t>
      </w:r>
      <w:r>
        <w:t>19</w:t>
      </w:r>
      <w:r>
        <w:t>条规</w:t>
      </w:r>
      <w:r>
        <w:rPr>
          <w:rFonts w:hint="eastAsia"/>
        </w:rPr>
        <w:t>定而实施作业的过程中由承包人造成的对工程的任何损失或损害负责。</w:t>
      </w:r>
    </w:p>
    <w:p w:rsidR="00ED3A8A" w:rsidRDefault="0033139E">
      <w:pPr>
        <w:ind w:firstLineChars="250" w:firstLine="525"/>
      </w:pPr>
      <w:r>
        <w:t>4</w:t>
      </w:r>
      <w:r>
        <w:rPr>
          <w:rFonts w:hint="eastAsia"/>
        </w:rPr>
        <w:t>.</w:t>
      </w:r>
      <w:r>
        <w:t>1</w:t>
      </w:r>
      <w:r>
        <w:rPr>
          <w:rFonts w:hint="eastAsia"/>
        </w:rPr>
        <w:t>.</w:t>
      </w:r>
      <w:r>
        <w:t>10</w:t>
      </w:r>
      <w:r>
        <w:t>其他义务</w:t>
      </w:r>
    </w:p>
    <w:p w:rsidR="00ED3A8A" w:rsidRDefault="0033139E">
      <w:pPr>
        <w:ind w:firstLineChars="250" w:firstLine="525"/>
      </w:pPr>
      <w:r>
        <w:t>本项细化为：</w:t>
      </w:r>
    </w:p>
    <w:p w:rsidR="00ED3A8A" w:rsidRDefault="0033139E">
      <w:pPr>
        <w:ind w:firstLineChars="250" w:firstLine="525"/>
      </w:pPr>
      <w:r>
        <w:t>(1)</w:t>
      </w:r>
      <w:r>
        <w:t>临时占地由承包人向当地政府土地管理部门申请，并办理租用手续，承包人按</w:t>
      </w:r>
      <w:r>
        <w:rPr>
          <w:rFonts w:hint="eastAsia"/>
        </w:rPr>
        <w:t>有关规定直接支付其费用，发包人对此将予以协调。</w:t>
      </w:r>
    </w:p>
    <w:p w:rsidR="00ED3A8A" w:rsidRDefault="0033139E">
      <w:pPr>
        <w:ind w:firstLineChars="250" w:firstLine="525"/>
      </w:pPr>
      <w:r>
        <w:t>临时占地范围包括承包人驻地的办公室、食堂、</w:t>
      </w:r>
      <w:r>
        <w:rPr>
          <w:rFonts w:hint="eastAsia"/>
        </w:rPr>
        <w:t>宿舍</w:t>
      </w:r>
      <w:r>
        <w:t>、道路和机械设备停放场、材料</w:t>
      </w:r>
      <w:r>
        <w:rPr>
          <w:rFonts w:hint="eastAsia"/>
        </w:rPr>
        <w:t>堆放场地、弃土场、预制场、拌和场、仓库、进场临时道路、临时便道、便桥等</w:t>
      </w:r>
      <w:r>
        <w:rPr>
          <w:rFonts w:hint="eastAsia"/>
        </w:rPr>
        <w:t>。承包人应在“临时占地计划表”范围内按实际需要与先后次序，提出具体计划报监理人同意，并报发包人。临时占地的面积和使用期应满足．工程需要，费用包括临时占地数量、时间及因此而发生的协调、租用、复耕、地薪附着物</w:t>
      </w:r>
      <w:r>
        <w:t>(</w:t>
      </w:r>
      <w:r>
        <w:t>电力、电信、房屋、坟</w:t>
      </w:r>
      <w:r>
        <w:rPr>
          <w:rFonts w:hint="eastAsia"/>
        </w:rPr>
        <w:t>墓</w:t>
      </w:r>
      <w:r>
        <w:t>除外</w:t>
      </w:r>
      <w:r>
        <w:t>)</w:t>
      </w:r>
      <w:r>
        <w:t>的拆迁补偿等相</w:t>
      </w:r>
      <w:r>
        <w:rPr>
          <w:rFonts w:hint="eastAsia"/>
        </w:rPr>
        <w:t>关费用。除项目专用合同条款另有约定外，临时占</w:t>
      </w:r>
      <w:r>
        <w:t>地的租地</w:t>
      </w:r>
      <w:r>
        <w:rPr>
          <w:rFonts w:hint="eastAsia"/>
        </w:rPr>
        <w:t>费</w:t>
      </w:r>
      <w:r>
        <w:t>用实行总额包干。列</w:t>
      </w:r>
      <w:r>
        <w:rPr>
          <w:rFonts w:hint="eastAsia"/>
        </w:rPr>
        <w:t>入程量清单</w:t>
      </w:r>
      <w:r>
        <w:t>100</w:t>
      </w:r>
      <w:r>
        <w:t>章中由承包人按总额报价。</w:t>
      </w:r>
    </w:p>
    <w:p w:rsidR="00ED3A8A" w:rsidRDefault="0033139E">
      <w:pPr>
        <w:ind w:firstLineChars="250" w:firstLine="525"/>
      </w:pPr>
      <w:r>
        <w:t>临时占</w:t>
      </w:r>
      <w:r>
        <w:rPr>
          <w:rFonts w:hint="eastAsia"/>
        </w:rPr>
        <w:t>地</w:t>
      </w:r>
      <w:r>
        <w:t>退还前，承包人应</w:t>
      </w:r>
      <w:r>
        <w:rPr>
          <w:rFonts w:hint="eastAsia"/>
        </w:rPr>
        <w:t>自费</w:t>
      </w:r>
      <w:r>
        <w:t>恢复到临时占地使用前的状况。如因承包人撤离</w:t>
      </w:r>
      <w:r>
        <w:rPr>
          <w:rFonts w:hint="eastAsia"/>
        </w:rPr>
        <w:t>后来按要求对临时占地进行恢复或虽进行了恢复但未达到使用标准的，将由发包人委托第三</w:t>
      </w:r>
      <w:r>
        <w:rPr>
          <w:rFonts w:hint="eastAsia"/>
        </w:rPr>
        <w:t>方对其恢复，</w:t>
      </w:r>
      <w:r>
        <w:rPr>
          <w:rFonts w:hint="eastAsia"/>
        </w:rPr>
        <w:lastRenderedPageBreak/>
        <w:t>所发生的费用将从应付给承包人的任何款项内扣除。</w:t>
      </w:r>
    </w:p>
    <w:p w:rsidR="00ED3A8A" w:rsidRDefault="0033139E">
      <w:pPr>
        <w:ind w:firstLineChars="250" w:firstLine="525"/>
      </w:pPr>
      <w:r>
        <w:t>(2)</w:t>
      </w:r>
      <w:r>
        <w:t>除项目专用合同条款另</w:t>
      </w:r>
      <w:r>
        <w:rPr>
          <w:rFonts w:hint="eastAsia"/>
        </w:rPr>
        <w:t>有</w:t>
      </w:r>
      <w:r>
        <w:t>约定外，承包人应承担并支付为获得本合同工程所需</w:t>
      </w:r>
      <w:r>
        <w:rPr>
          <w:rFonts w:hint="eastAsia"/>
        </w:rPr>
        <w:t>的石料、砂、砾石、黏±或其他当地材料等所发生的料场使用费及其他开支或补偿费。发包人应尽可能协助承包人办理料场租用手续及解决使用过程中的有关问题。</w:t>
      </w:r>
    </w:p>
    <w:p w:rsidR="00ED3A8A" w:rsidRDefault="0033139E">
      <w:pPr>
        <w:ind w:firstLineChars="250" w:firstLine="525"/>
      </w:pPr>
      <w:r>
        <w:t>(3)</w:t>
      </w:r>
      <w:r>
        <w:t>承包人应严格遵守</w:t>
      </w:r>
      <w:r>
        <w:rPr>
          <w:rFonts w:hint="eastAsia"/>
        </w:rPr>
        <w:t>国</w:t>
      </w:r>
      <w:r>
        <w:t>家有关解决拖欠工程款和民</w:t>
      </w:r>
      <w:r>
        <w:rPr>
          <w:rFonts w:hint="eastAsia"/>
        </w:rPr>
        <w:t>工工</w:t>
      </w:r>
      <w:r>
        <w:t>资的法律、法规，及时支</w:t>
      </w:r>
      <w:r>
        <w:rPr>
          <w:rFonts w:hint="eastAsia"/>
        </w:rPr>
        <w:t>付工程中的材料、设备贷款及民工工资等费用。承包人不得以任何借口拖欠材料、设备货款及民工工</w:t>
      </w:r>
      <w:r>
        <w:t>资等费用，如果</w:t>
      </w:r>
      <w:r>
        <w:rPr>
          <w:rFonts w:hint="eastAsia"/>
        </w:rPr>
        <w:t>出</w:t>
      </w:r>
      <w:r>
        <w:t>现此种现象，发包人有权代为支付其拖欠的材料、设备</w:t>
      </w:r>
      <w:r>
        <w:rPr>
          <w:rFonts w:hint="eastAsia"/>
        </w:rPr>
        <w:t>货款及</w:t>
      </w:r>
      <w:r>
        <w:rPr>
          <w:rFonts w:hint="eastAsia"/>
        </w:rPr>
        <w:t>民工工</w:t>
      </w:r>
      <w:r>
        <w:t>资，并从应付给承包人的工程款</w:t>
      </w:r>
      <w:r>
        <w:rPr>
          <w:rFonts w:hint="eastAsia"/>
        </w:rPr>
        <w:t>中</w:t>
      </w:r>
      <w:r>
        <w:t>扣除相应款项。对恶意拖欠和拒不按</w:t>
      </w:r>
      <w:r>
        <w:rPr>
          <w:rFonts w:hint="eastAsia"/>
        </w:rPr>
        <w:t>计划支付的，作为不良记录纳入公路建设市场信用信息管理系统。</w:t>
      </w:r>
    </w:p>
    <w:p w:rsidR="00ED3A8A" w:rsidRDefault="0033139E">
      <w:pPr>
        <w:ind w:firstLineChars="250" w:firstLine="525"/>
      </w:pPr>
      <w:r>
        <w:t>承包人的项</w:t>
      </w:r>
      <w:r>
        <w:rPr>
          <w:rFonts w:hint="eastAsia"/>
        </w:rPr>
        <w:t>目经</w:t>
      </w:r>
      <w:r>
        <w:t>理部是民工工资支付行为的主体，承包人的</w:t>
      </w:r>
      <w:r>
        <w:rPr>
          <w:rFonts w:hint="eastAsia"/>
        </w:rPr>
        <w:t>项目</w:t>
      </w:r>
      <w:r>
        <w:t>经理是</w:t>
      </w:r>
      <w:r>
        <w:rPr>
          <w:rFonts w:hint="eastAsia"/>
        </w:rPr>
        <w:t>民工工</w:t>
      </w:r>
      <w:r>
        <w:t>资</w:t>
      </w:r>
      <w:r>
        <w:rPr>
          <w:rFonts w:hint="eastAsia"/>
        </w:rPr>
        <w:t>支付的责任人。项目经理部要建立全体民工花名册和工资支付表，确保将工资直接发放给民工本人，或委托银行发放民工工</w:t>
      </w:r>
      <w:r>
        <w:t>资，严禁发放给</w:t>
      </w:r>
      <w:r>
        <w:t>“</w:t>
      </w:r>
      <w:r>
        <w:t>包</w:t>
      </w:r>
      <w:r>
        <w:rPr>
          <w:rFonts w:hint="eastAsia"/>
        </w:rPr>
        <w:t>工</w:t>
      </w:r>
      <w:r>
        <w:t>头</w:t>
      </w:r>
      <w:r>
        <w:t>”</w:t>
      </w:r>
      <w:r>
        <w:t>或其他不</w:t>
      </w:r>
      <w:r>
        <w:rPr>
          <w:rFonts w:hint="eastAsia"/>
        </w:rPr>
        <w:t>具</w:t>
      </w:r>
      <w:r>
        <w:t>备用工主体</w:t>
      </w:r>
      <w:r>
        <w:rPr>
          <w:rFonts w:hint="eastAsia"/>
        </w:rPr>
        <w:t>资格的组织和个人。</w:t>
      </w:r>
    </w:p>
    <w:p w:rsidR="00ED3A8A" w:rsidRDefault="0033139E">
      <w:pPr>
        <w:ind w:firstLineChars="250" w:firstLine="525"/>
      </w:pPr>
      <w:r>
        <w:rPr>
          <w:rFonts w:hint="eastAsia"/>
        </w:rPr>
        <w:t>工</w:t>
      </w:r>
      <w:r>
        <w:t>资支付表应如实记录支付单位、支付时</w:t>
      </w:r>
      <w:r>
        <w:rPr>
          <w:rFonts w:hint="eastAsia"/>
        </w:rPr>
        <w:t>间</w:t>
      </w:r>
      <w:r>
        <w:t>、支付对象、支付数额、支付对象的身份</w:t>
      </w:r>
      <w:r>
        <w:rPr>
          <w:rFonts w:hint="eastAsia"/>
        </w:rPr>
        <w:t>证号和签字等信息。民工花名册和工资支付表应报监理人备查。</w:t>
      </w:r>
    </w:p>
    <w:p w:rsidR="00ED3A8A" w:rsidRDefault="0033139E">
      <w:pPr>
        <w:ind w:firstLineChars="250" w:firstLine="525"/>
      </w:pPr>
      <w:r>
        <w:t>(4)</w:t>
      </w:r>
      <w:r>
        <w:t>承包</w:t>
      </w:r>
      <w:r>
        <w:t>人应履行项目专用合同条款约定的其他义务。</w:t>
      </w:r>
    </w:p>
    <w:p w:rsidR="00ED3A8A" w:rsidRDefault="0033139E">
      <w:pPr>
        <w:rPr>
          <w:rFonts w:ascii="黑体" w:eastAsia="黑体"/>
          <w:sz w:val="24"/>
        </w:rPr>
      </w:pPr>
      <w:r>
        <w:rPr>
          <w:rFonts w:ascii="黑体" w:eastAsia="黑体"/>
          <w:sz w:val="24"/>
        </w:rPr>
        <w:t>4</w:t>
      </w:r>
      <w:r>
        <w:rPr>
          <w:rFonts w:ascii="黑体" w:eastAsia="黑体" w:hint="eastAsia"/>
          <w:sz w:val="24"/>
        </w:rPr>
        <w:t>.</w:t>
      </w:r>
      <w:r>
        <w:rPr>
          <w:rFonts w:ascii="黑体" w:eastAsia="黑体"/>
          <w:sz w:val="24"/>
        </w:rPr>
        <w:t>3</w:t>
      </w:r>
      <w:r>
        <w:rPr>
          <w:rFonts w:ascii="黑体" w:eastAsia="黑体"/>
          <w:sz w:val="24"/>
        </w:rPr>
        <w:t>分包</w:t>
      </w:r>
    </w:p>
    <w:p w:rsidR="00ED3A8A" w:rsidRDefault="0033139E">
      <w:pPr>
        <w:ind w:firstLineChars="250" w:firstLine="525"/>
      </w:pPr>
      <w:r>
        <w:t>第</w:t>
      </w:r>
      <w:r>
        <w:t>4</w:t>
      </w:r>
      <w:r>
        <w:rPr>
          <w:rFonts w:hint="eastAsia"/>
        </w:rPr>
        <w:t>.</w:t>
      </w:r>
      <w:r>
        <w:t>3</w:t>
      </w:r>
      <w:r>
        <w:rPr>
          <w:rFonts w:hint="eastAsia"/>
        </w:rPr>
        <w:t>.</w:t>
      </w:r>
      <w:r>
        <w:t>2</w:t>
      </w:r>
      <w:r>
        <w:t>项</w:t>
      </w:r>
      <w:r>
        <w:rPr>
          <w:rFonts w:hint="eastAsia"/>
        </w:rPr>
        <w:t>~</w:t>
      </w:r>
      <w:r>
        <w:t>第</w:t>
      </w:r>
      <w:r>
        <w:t>4</w:t>
      </w:r>
      <w:r>
        <w:rPr>
          <w:rFonts w:hint="eastAsia"/>
        </w:rPr>
        <w:t>.</w:t>
      </w:r>
      <w:r>
        <w:t>3</w:t>
      </w:r>
      <w:r>
        <w:rPr>
          <w:rFonts w:hint="eastAsia"/>
        </w:rPr>
        <w:t>.</w:t>
      </w:r>
      <w:r>
        <w:t>4</w:t>
      </w:r>
      <w:r>
        <w:t>项细化为：</w:t>
      </w:r>
    </w:p>
    <w:p w:rsidR="00ED3A8A" w:rsidRDefault="0033139E">
      <w:pPr>
        <w:ind w:firstLineChars="250" w:firstLine="525"/>
      </w:pPr>
      <w:r>
        <w:t>4</w:t>
      </w:r>
      <w:r>
        <w:rPr>
          <w:rFonts w:hint="eastAsia"/>
        </w:rPr>
        <w:t>.</w:t>
      </w:r>
      <w:r>
        <w:t>3</w:t>
      </w:r>
      <w:r>
        <w:rPr>
          <w:rFonts w:hint="eastAsia"/>
        </w:rPr>
        <w:t>.</w:t>
      </w:r>
      <w:r>
        <w:t>2</w:t>
      </w:r>
      <w:r>
        <w:t>承包人不得将工程主体、关键</w:t>
      </w:r>
      <w:r>
        <w:rPr>
          <w:rFonts w:hint="eastAsia"/>
        </w:rPr>
        <w:t>性</w:t>
      </w:r>
      <w:r>
        <w:t>工作分包给第三人。经发包人同意，承包</w:t>
      </w:r>
      <w:r>
        <w:rPr>
          <w:rFonts w:hint="eastAsia"/>
        </w:rPr>
        <w:t>人可将工程的其他部分或工</w:t>
      </w:r>
      <w:r>
        <w:t>作分包</w:t>
      </w:r>
      <w:r>
        <w:rPr>
          <w:rFonts w:hint="eastAsia"/>
        </w:rPr>
        <w:t>给</w:t>
      </w:r>
      <w:r>
        <w:t>第三人。分包包括专业分包和劳务分包。</w:t>
      </w:r>
    </w:p>
    <w:p w:rsidR="00ED3A8A" w:rsidRDefault="0033139E">
      <w:pPr>
        <w:ind w:firstLineChars="250" w:firstLine="525"/>
      </w:pPr>
      <w:r>
        <w:t>4</w:t>
      </w:r>
      <w:r>
        <w:rPr>
          <w:rFonts w:hint="eastAsia"/>
        </w:rPr>
        <w:t>.</w:t>
      </w:r>
      <w:r>
        <w:t>3</w:t>
      </w:r>
      <w:r>
        <w:rPr>
          <w:rFonts w:hint="eastAsia"/>
        </w:rPr>
        <w:t>.</w:t>
      </w:r>
      <w:r>
        <w:t>3</w:t>
      </w:r>
      <w:r>
        <w:t>专业分包</w:t>
      </w:r>
    </w:p>
    <w:p w:rsidR="00ED3A8A" w:rsidRDefault="0033139E">
      <w:pPr>
        <w:ind w:firstLineChars="250" w:firstLine="525"/>
      </w:pPr>
      <w:r>
        <w:t>在</w:t>
      </w:r>
      <w:r>
        <w:rPr>
          <w:rFonts w:hint="eastAsia"/>
        </w:rPr>
        <w:t>工程施工过程中，承包人进行专业分包必须遵守以下规定：</w:t>
      </w:r>
    </w:p>
    <w:p w:rsidR="00ED3A8A" w:rsidRDefault="0033139E">
      <w:pPr>
        <w:ind w:firstLineChars="250" w:firstLine="525"/>
      </w:pPr>
      <w:r>
        <w:t>(1)</w:t>
      </w:r>
      <w:r>
        <w:t>允许专业分包的</w:t>
      </w:r>
      <w:r>
        <w:rPr>
          <w:rFonts w:hint="eastAsia"/>
        </w:rPr>
        <w:t>工</w:t>
      </w:r>
      <w:r>
        <w:t>程范</w:t>
      </w:r>
      <w:r>
        <w:rPr>
          <w:rFonts w:hint="eastAsia"/>
        </w:rPr>
        <w:t>围权</w:t>
      </w:r>
      <w:r>
        <w:t>限于分部王程或分项工程、适合专业化队伍施</w:t>
      </w:r>
      <w:r>
        <w:rPr>
          <w:rFonts w:hint="eastAsia"/>
        </w:rPr>
        <w:t>工</w:t>
      </w:r>
      <w:r>
        <w:t>的</w:t>
      </w:r>
      <w:r>
        <w:rPr>
          <w:rFonts w:hint="eastAsia"/>
        </w:rPr>
        <w:t>工程，专业分包的工程量累计不得超过总工</w:t>
      </w:r>
      <w:r>
        <w:t>程</w:t>
      </w:r>
      <w:r>
        <w:rPr>
          <w:rFonts w:hint="eastAsia"/>
        </w:rPr>
        <w:t>量</w:t>
      </w:r>
      <w:r>
        <w:t>的</w:t>
      </w:r>
      <w:r>
        <w:t>30</w:t>
      </w:r>
      <w:r>
        <w:t>％。</w:t>
      </w:r>
    </w:p>
    <w:p w:rsidR="00ED3A8A" w:rsidRDefault="0033139E">
      <w:pPr>
        <w:ind w:firstLineChars="250" w:firstLine="525"/>
      </w:pPr>
      <w:r>
        <w:t>(2)</w:t>
      </w:r>
      <w:r>
        <w:t>专业分包人的资格能力</w:t>
      </w:r>
      <w:r>
        <w:t>(</w:t>
      </w:r>
      <w:r>
        <w:rPr>
          <w:rFonts w:hint="eastAsia"/>
        </w:rPr>
        <w:t>含</w:t>
      </w:r>
      <w:r>
        <w:t>安全生产能力</w:t>
      </w:r>
      <w:r>
        <w:t>)</w:t>
      </w:r>
      <w:r>
        <w:t>应与其分包工程的标准和规模</w:t>
      </w:r>
      <w:r>
        <w:rPr>
          <w:rFonts w:hint="eastAsia"/>
        </w:rPr>
        <w:t>相</w:t>
      </w:r>
      <w:r>
        <w:t>适</w:t>
      </w:r>
      <w:r>
        <w:rPr>
          <w:rFonts w:hint="eastAsia"/>
        </w:rPr>
        <w:t>应，具备相应的专业承包资质。</w:t>
      </w:r>
    </w:p>
    <w:p w:rsidR="00ED3A8A" w:rsidRDefault="0033139E">
      <w:pPr>
        <w:ind w:firstLineChars="250" w:firstLine="525"/>
      </w:pPr>
      <w:r>
        <w:t>(3)</w:t>
      </w:r>
      <w:r>
        <w:t>专业分包</w:t>
      </w:r>
      <w:r>
        <w:rPr>
          <w:rFonts w:hint="eastAsia"/>
        </w:rPr>
        <w:t>工</w:t>
      </w:r>
      <w:r>
        <w:t>程不得再次分包。</w:t>
      </w:r>
    </w:p>
    <w:p w:rsidR="00ED3A8A" w:rsidRDefault="0033139E">
      <w:pPr>
        <w:ind w:firstLineChars="250" w:firstLine="525"/>
      </w:pPr>
      <w:r>
        <w:t>(4)</w:t>
      </w:r>
      <w:r>
        <w:t>承包人和专业分包人应当依法签订专业分包合同。并按照合同履行约定的义</w:t>
      </w:r>
      <w:r>
        <w:rPr>
          <w:rFonts w:hint="eastAsia"/>
        </w:rPr>
        <w:t>务。专业分包含同必须明确约定工程款支付条款、结算方式以及保证按期支付的相应措施，确保工程款的支付。</w:t>
      </w:r>
    </w:p>
    <w:p w:rsidR="00ED3A8A" w:rsidRDefault="0033139E">
      <w:pPr>
        <w:ind w:firstLineChars="250" w:firstLine="525"/>
      </w:pPr>
      <w:r>
        <w:t>(5)</w:t>
      </w:r>
      <w:r>
        <w:t>承包人对施</w:t>
      </w:r>
      <w:r>
        <w:rPr>
          <w:rFonts w:hint="eastAsia"/>
        </w:rPr>
        <w:t>工</w:t>
      </w:r>
      <w:r>
        <w:t>现场安全负总责，并对专业分包人的安全生产进行培训和管理。</w:t>
      </w:r>
      <w:r>
        <w:rPr>
          <w:rFonts w:hint="eastAsia"/>
        </w:rPr>
        <w:t>专业分包人应将其专业分包工程的施工组织设计和施工安全方案报承包入备案。专业分包人对分包施工</w:t>
      </w:r>
      <w:r>
        <w:t>现场安全负责，发现事故隐患，应及时处理。</w:t>
      </w:r>
    </w:p>
    <w:p w:rsidR="00ED3A8A" w:rsidRDefault="0033139E">
      <w:pPr>
        <w:ind w:firstLineChars="250" w:firstLine="525"/>
      </w:pPr>
      <w:r>
        <w:t>(6)</w:t>
      </w:r>
      <w:r>
        <w:t>所有专业分包计划和专业分包合同须报监理人审批，并报发包人核备</w:t>
      </w:r>
      <w:r>
        <w:t>．。监理人</w:t>
      </w:r>
      <w:r>
        <w:rPr>
          <w:rFonts w:hint="eastAsia"/>
        </w:rPr>
        <w:t>审批专业分包并不解除合同规定的承包人的任何责任或义务。</w:t>
      </w:r>
    </w:p>
    <w:p w:rsidR="00ED3A8A" w:rsidRDefault="0033139E">
      <w:pPr>
        <w:ind w:firstLineChars="250" w:firstLine="525"/>
      </w:pPr>
      <w:r>
        <w:t>违反上述规定之一者</w:t>
      </w:r>
      <w:r>
        <w:rPr>
          <w:rFonts w:hint="eastAsia"/>
        </w:rPr>
        <w:t>属</w:t>
      </w:r>
      <w:r>
        <w:t>违规分包。</w:t>
      </w:r>
    </w:p>
    <w:p w:rsidR="00ED3A8A" w:rsidRDefault="0033139E">
      <w:pPr>
        <w:ind w:firstLineChars="250" w:firstLine="525"/>
      </w:pPr>
      <w:r>
        <w:t>4</w:t>
      </w:r>
      <w:r>
        <w:rPr>
          <w:rFonts w:hint="eastAsia"/>
        </w:rPr>
        <w:t>.</w:t>
      </w:r>
      <w:r>
        <w:t>3</w:t>
      </w:r>
      <w:r>
        <w:rPr>
          <w:rFonts w:hint="eastAsia"/>
        </w:rPr>
        <w:t>.4</w:t>
      </w:r>
      <w:r>
        <w:t>劳务分包</w:t>
      </w:r>
    </w:p>
    <w:p w:rsidR="00ED3A8A" w:rsidRDefault="0033139E">
      <w:pPr>
        <w:ind w:firstLineChars="250" w:firstLine="525"/>
      </w:pPr>
      <w:r>
        <w:t>在工程施工过程</w:t>
      </w:r>
      <w:r>
        <w:rPr>
          <w:rFonts w:hint="eastAsia"/>
        </w:rPr>
        <w:t>中</w:t>
      </w:r>
      <w:r>
        <w:t>，承包人进行劳务分包必须遵守以下规定：</w:t>
      </w:r>
    </w:p>
    <w:p w:rsidR="00ED3A8A" w:rsidRDefault="0033139E">
      <w:pPr>
        <w:ind w:firstLineChars="250" w:firstLine="525"/>
      </w:pPr>
      <w:r>
        <w:t>(1)</w:t>
      </w:r>
      <w:r>
        <w:t>劳务分包人应具有劳务分包资质。</w:t>
      </w:r>
    </w:p>
    <w:p w:rsidR="00ED3A8A" w:rsidRDefault="0033139E">
      <w:pPr>
        <w:ind w:firstLineChars="250" w:firstLine="525"/>
      </w:pPr>
      <w:r>
        <w:t>(2)</w:t>
      </w:r>
      <w:r>
        <w:t>劳</w:t>
      </w:r>
      <w:r>
        <w:rPr>
          <w:rFonts w:hint="eastAsia"/>
        </w:rPr>
        <w:t>务</w:t>
      </w:r>
      <w:r>
        <w:t>分包应当依法签订</w:t>
      </w:r>
      <w:r>
        <w:rPr>
          <w:rFonts w:hint="eastAsia"/>
        </w:rPr>
        <w:t>劳</w:t>
      </w:r>
      <w:r>
        <w:t>务分包合同，劳务分包合同必须由承包人的法定代表</w:t>
      </w:r>
      <w:r>
        <w:rPr>
          <w:rFonts w:hint="eastAsia"/>
        </w:rPr>
        <w:t>人或其委托代理人与劳务分包人直接签订，不得由他人代签。承包人的项目经理部、项目经理、施工班组等不具备用工主体资格，不能与劳务分包人签订劳务分包合同。承包人应向发包人和监理人提交劳务分包合同副本并报项目所在地劳动保障部门备案。</w:t>
      </w:r>
    </w:p>
    <w:p w:rsidR="00ED3A8A" w:rsidRDefault="0033139E">
      <w:pPr>
        <w:ind w:firstLineChars="250" w:firstLine="525"/>
      </w:pPr>
      <w:r>
        <w:t>(3)</w:t>
      </w:r>
      <w:r>
        <w:t>承包人</w:t>
      </w:r>
      <w:r>
        <w:rPr>
          <w:rFonts w:hint="eastAsia"/>
        </w:rPr>
        <w:t>雇</w:t>
      </w:r>
      <w:r>
        <w:t>用的</w:t>
      </w:r>
      <w:r>
        <w:rPr>
          <w:rFonts w:hint="eastAsia"/>
        </w:rPr>
        <w:t>劳</w:t>
      </w:r>
      <w:r>
        <w:t>务作业应加入到承包人的施工班组统一管理。有关施</w:t>
      </w:r>
      <w:r>
        <w:rPr>
          <w:rFonts w:hint="eastAsia"/>
        </w:rPr>
        <w:t>工</w:t>
      </w:r>
      <w:r>
        <w:t>质量、</w:t>
      </w:r>
      <w:r>
        <w:rPr>
          <w:rFonts w:hint="eastAsia"/>
        </w:rPr>
        <w:t>施工安全、施工进度、环境保护、技术方案、试验检测、材料保管与供应、机械设备等都必须由承包人管理</w:t>
      </w:r>
      <w:r>
        <w:rPr>
          <w:rFonts w:hint="eastAsia"/>
        </w:rPr>
        <w:lastRenderedPageBreak/>
        <w:t>与调配，不得以包代管。</w:t>
      </w:r>
    </w:p>
    <w:p w:rsidR="00ED3A8A" w:rsidRDefault="0033139E">
      <w:pPr>
        <w:ind w:firstLineChars="250" w:firstLine="525"/>
      </w:pPr>
      <w:r>
        <w:t>(4)</w:t>
      </w:r>
      <w:r>
        <w:t>承包人应当对劳务分包人员进行安全培训和管理，劳务分包</w:t>
      </w:r>
      <w:r>
        <w:rPr>
          <w:rFonts w:hint="eastAsia"/>
        </w:rPr>
        <w:t>人</w:t>
      </w:r>
      <w:r>
        <w:t>不得将其分包的</w:t>
      </w:r>
      <w:r>
        <w:rPr>
          <w:rFonts w:hint="eastAsia"/>
        </w:rPr>
        <w:t>劳务作业再次分包。</w:t>
      </w:r>
    </w:p>
    <w:p w:rsidR="00ED3A8A" w:rsidRDefault="0033139E">
      <w:pPr>
        <w:ind w:firstLineChars="250" w:firstLine="525"/>
      </w:pPr>
      <w:r>
        <w:t>违反上述规定之</w:t>
      </w:r>
      <w:r>
        <w:rPr>
          <w:rFonts w:hint="eastAsia"/>
        </w:rPr>
        <w:t>一</w:t>
      </w:r>
      <w:r>
        <w:t>者</w:t>
      </w:r>
      <w:r>
        <w:rPr>
          <w:rFonts w:hint="eastAsia"/>
        </w:rPr>
        <w:t>属违</w:t>
      </w:r>
      <w:r>
        <w:t>规分包。</w:t>
      </w:r>
    </w:p>
    <w:p w:rsidR="00ED3A8A" w:rsidRDefault="0033139E">
      <w:pPr>
        <w:ind w:firstLineChars="250" w:firstLine="525"/>
      </w:pPr>
      <w:r>
        <w:t>本款补充第</w:t>
      </w:r>
      <w:r>
        <w:t>4</w:t>
      </w:r>
      <w:r>
        <w:rPr>
          <w:rFonts w:hint="eastAsia"/>
        </w:rPr>
        <w:t>.</w:t>
      </w:r>
      <w:r>
        <w:t>3</w:t>
      </w:r>
      <w:r>
        <w:rPr>
          <w:rFonts w:hint="eastAsia"/>
        </w:rPr>
        <w:t>.</w:t>
      </w:r>
      <w:r>
        <w:t>6</w:t>
      </w:r>
      <w:r>
        <w:t>项：</w:t>
      </w:r>
    </w:p>
    <w:p w:rsidR="00ED3A8A" w:rsidRDefault="0033139E">
      <w:pPr>
        <w:ind w:firstLineChars="250" w:firstLine="525"/>
      </w:pPr>
      <w:r>
        <w:t>4</w:t>
      </w:r>
      <w:r>
        <w:rPr>
          <w:rFonts w:hint="eastAsia"/>
        </w:rPr>
        <w:t>.</w:t>
      </w:r>
      <w:r>
        <w:t>3</w:t>
      </w:r>
      <w:r>
        <w:rPr>
          <w:rFonts w:hint="eastAsia"/>
        </w:rPr>
        <w:t>.</w:t>
      </w:r>
      <w:r>
        <w:t>6</w:t>
      </w:r>
      <w:r>
        <w:t>发包人对承包人与分包人之间的法律与经济纠纷不承</w:t>
      </w:r>
      <w:r>
        <w:rPr>
          <w:rFonts w:hint="eastAsia"/>
        </w:rPr>
        <w:t>担</w:t>
      </w:r>
      <w:r>
        <w:t>任何资任和义务。</w:t>
      </w:r>
    </w:p>
    <w:p w:rsidR="00ED3A8A" w:rsidRDefault="0033139E">
      <w:pPr>
        <w:rPr>
          <w:rFonts w:ascii="黑体" w:eastAsia="黑体"/>
          <w:sz w:val="24"/>
        </w:rPr>
      </w:pPr>
      <w:r>
        <w:rPr>
          <w:rFonts w:ascii="黑体" w:eastAsia="黑体"/>
          <w:sz w:val="24"/>
        </w:rPr>
        <w:t>4</w:t>
      </w:r>
      <w:r>
        <w:rPr>
          <w:rFonts w:ascii="黑体" w:eastAsia="黑体" w:hint="eastAsia"/>
          <w:sz w:val="24"/>
        </w:rPr>
        <w:t>.</w:t>
      </w:r>
      <w:r>
        <w:rPr>
          <w:rFonts w:ascii="黑体" w:eastAsia="黑体"/>
          <w:sz w:val="24"/>
        </w:rPr>
        <w:t>4</w:t>
      </w:r>
      <w:r>
        <w:rPr>
          <w:rFonts w:ascii="黑体" w:eastAsia="黑体"/>
          <w:sz w:val="24"/>
        </w:rPr>
        <w:t>联合体</w:t>
      </w:r>
    </w:p>
    <w:p w:rsidR="00ED3A8A" w:rsidRDefault="0033139E">
      <w:pPr>
        <w:ind w:firstLineChars="250" w:firstLine="525"/>
        <w:rPr>
          <w:rFonts w:ascii="宋体" w:hAnsi="宋体"/>
          <w:b/>
          <w:sz w:val="25"/>
          <w:szCs w:val="32"/>
        </w:rPr>
      </w:pPr>
      <w:r>
        <w:t>本款</w:t>
      </w:r>
      <w:r>
        <w:rPr>
          <w:rFonts w:hint="eastAsia"/>
        </w:rPr>
        <w:t>补</w:t>
      </w:r>
      <w:r>
        <w:t>充第</w:t>
      </w:r>
      <w:r>
        <w:t>4</w:t>
      </w:r>
      <w:r>
        <w:rPr>
          <w:rFonts w:hint="eastAsia"/>
        </w:rPr>
        <w:t>.</w:t>
      </w:r>
      <w:r>
        <w:t>4</w:t>
      </w:r>
      <w:r>
        <w:rPr>
          <w:rFonts w:hint="eastAsia"/>
        </w:rPr>
        <w:t>.</w:t>
      </w:r>
      <w:r>
        <w:t>4</w:t>
      </w:r>
      <w:r>
        <w:t>项：</w:t>
      </w:r>
    </w:p>
    <w:p w:rsidR="00ED3A8A" w:rsidRDefault="0033139E">
      <w:pPr>
        <w:ind w:firstLineChars="250" w:firstLine="525"/>
        <w:rPr>
          <w:rFonts w:ascii="宋体" w:hAnsi="宋体"/>
          <w:b/>
          <w:sz w:val="25"/>
          <w:szCs w:val="32"/>
        </w:rPr>
      </w:pPr>
      <w:r>
        <w:t>4</w:t>
      </w:r>
      <w:r>
        <w:rPr>
          <w:rFonts w:hint="eastAsia"/>
        </w:rPr>
        <w:t>.</w:t>
      </w:r>
      <w:r>
        <w:t>4</w:t>
      </w:r>
      <w:r>
        <w:rPr>
          <w:rFonts w:hint="eastAsia"/>
        </w:rPr>
        <w:t>.</w:t>
      </w:r>
      <w:r>
        <w:t>4</w:t>
      </w:r>
      <w:r>
        <w:t>未经发包人</w:t>
      </w:r>
      <w:r>
        <w:rPr>
          <w:rFonts w:hint="eastAsia"/>
        </w:rPr>
        <w:t>事</w:t>
      </w:r>
      <w:r>
        <w:t>先同意，联合体的组成与结构不得变动。</w:t>
      </w:r>
    </w:p>
    <w:p w:rsidR="00ED3A8A" w:rsidRDefault="0033139E">
      <w:pPr>
        <w:rPr>
          <w:rFonts w:ascii="黑体" w:eastAsia="黑体"/>
          <w:sz w:val="24"/>
        </w:rPr>
      </w:pPr>
      <w:r>
        <w:rPr>
          <w:rFonts w:ascii="黑体" w:eastAsia="黑体"/>
          <w:sz w:val="24"/>
        </w:rPr>
        <w:t>4</w:t>
      </w:r>
      <w:r>
        <w:rPr>
          <w:rFonts w:ascii="黑体" w:eastAsia="黑体" w:hint="eastAsia"/>
          <w:sz w:val="24"/>
        </w:rPr>
        <w:t>.</w:t>
      </w:r>
      <w:r>
        <w:rPr>
          <w:rFonts w:ascii="黑体" w:eastAsia="黑体"/>
          <w:sz w:val="24"/>
        </w:rPr>
        <w:t>6</w:t>
      </w:r>
      <w:r>
        <w:rPr>
          <w:rFonts w:ascii="黑体" w:eastAsia="黑体"/>
          <w:sz w:val="24"/>
        </w:rPr>
        <w:t>承包人人员的管理</w:t>
      </w:r>
    </w:p>
    <w:p w:rsidR="00ED3A8A" w:rsidRDefault="0033139E">
      <w:pPr>
        <w:ind w:firstLineChars="250" w:firstLine="525"/>
        <w:rPr>
          <w:rFonts w:ascii="宋体" w:hAnsi="宋体"/>
          <w:b/>
          <w:sz w:val="25"/>
          <w:szCs w:val="32"/>
        </w:rPr>
      </w:pPr>
      <w:r>
        <w:t>第</w:t>
      </w:r>
      <w:r>
        <w:t>4</w:t>
      </w:r>
      <w:r>
        <w:rPr>
          <w:rFonts w:hint="eastAsia"/>
        </w:rPr>
        <w:t>.</w:t>
      </w:r>
      <w:r>
        <w:t>6</w:t>
      </w:r>
      <w:r>
        <w:rPr>
          <w:rFonts w:hint="eastAsia"/>
        </w:rPr>
        <w:t>.</w:t>
      </w:r>
      <w:r>
        <w:t>3</w:t>
      </w:r>
      <w:r>
        <w:t>项细化为：</w:t>
      </w:r>
    </w:p>
    <w:p w:rsidR="00ED3A8A" w:rsidRDefault="0033139E">
      <w:pPr>
        <w:ind w:firstLineChars="250" w:firstLine="525"/>
        <w:rPr>
          <w:rFonts w:ascii="宋体" w:hAnsi="宋体"/>
          <w:b/>
          <w:sz w:val="25"/>
          <w:szCs w:val="32"/>
        </w:rPr>
      </w:pPr>
      <w:r>
        <w:t>承包人安排在施工场地的主要管理人员和技术骨干应与承包人承诺的名单一致</w:t>
      </w:r>
      <w:r>
        <w:rPr>
          <w:rFonts w:hint="eastAsia"/>
        </w:rPr>
        <w:t>，并保持相对稳定。未经监理人批准，上述人员不应无故不到位或被替换；若确实无法到位或需替换，需经监理人审核并报发包人批准后，用同等资质和经历的人员替换。</w:t>
      </w:r>
    </w:p>
    <w:p w:rsidR="00ED3A8A" w:rsidRDefault="0033139E">
      <w:pPr>
        <w:ind w:firstLineChars="250" w:firstLine="525"/>
        <w:rPr>
          <w:rFonts w:ascii="宋体" w:hAnsi="宋体"/>
          <w:b/>
          <w:sz w:val="25"/>
          <w:szCs w:val="32"/>
        </w:rPr>
      </w:pPr>
      <w:r>
        <w:t>本款补充第</w:t>
      </w:r>
      <w:r>
        <w:t>4</w:t>
      </w:r>
      <w:r>
        <w:rPr>
          <w:rFonts w:hint="eastAsia"/>
        </w:rPr>
        <w:t>.</w:t>
      </w:r>
      <w:r>
        <w:t>6</w:t>
      </w:r>
      <w:r>
        <w:rPr>
          <w:rFonts w:hint="eastAsia"/>
        </w:rPr>
        <w:t>.</w:t>
      </w:r>
      <w:r>
        <w:t>5</w:t>
      </w:r>
      <w:r>
        <w:t>项：</w:t>
      </w:r>
    </w:p>
    <w:p w:rsidR="00ED3A8A" w:rsidRDefault="0033139E">
      <w:pPr>
        <w:ind w:firstLineChars="250" w:firstLine="525"/>
        <w:rPr>
          <w:rFonts w:ascii="宋体" w:hAnsi="宋体"/>
          <w:b/>
          <w:sz w:val="25"/>
          <w:szCs w:val="32"/>
        </w:rPr>
      </w:pPr>
      <w:r>
        <w:t>4</w:t>
      </w:r>
      <w:r>
        <w:rPr>
          <w:rFonts w:hint="eastAsia"/>
        </w:rPr>
        <w:t>.</w:t>
      </w:r>
      <w:r>
        <w:t>6</w:t>
      </w:r>
      <w:r>
        <w:rPr>
          <w:rFonts w:hint="eastAsia"/>
        </w:rPr>
        <w:t>.</w:t>
      </w:r>
      <w:r>
        <w:t>5</w:t>
      </w:r>
      <w:r>
        <w:t>尽管承包人已按承诺派遣了上述</w:t>
      </w:r>
      <w:r>
        <w:rPr>
          <w:rFonts w:hint="eastAsia"/>
        </w:rPr>
        <w:t>各</w:t>
      </w:r>
      <w:r>
        <w:t>类人员，但若这</w:t>
      </w:r>
      <w:r>
        <w:rPr>
          <w:rFonts w:hint="eastAsia"/>
        </w:rPr>
        <w:t>些</w:t>
      </w:r>
      <w:r>
        <w:t>人员仍不能满足</w:t>
      </w:r>
      <w:r>
        <w:rPr>
          <w:rFonts w:hint="eastAsia"/>
        </w:rPr>
        <w:t>合</w:t>
      </w:r>
      <w:r>
        <w:t>同</w:t>
      </w:r>
      <w:r>
        <w:rPr>
          <w:rFonts w:hint="eastAsia"/>
        </w:rPr>
        <w:t>进度计划和</w:t>
      </w:r>
      <w:r>
        <w:t>(</w:t>
      </w:r>
      <w:r>
        <w:t>或</w:t>
      </w:r>
      <w:r>
        <w:t>)</w:t>
      </w:r>
      <w:r>
        <w:t>质量要求时，监理人有权要求承包人继续增派或</w:t>
      </w:r>
      <w:r>
        <w:rPr>
          <w:rFonts w:hint="eastAsia"/>
        </w:rPr>
        <w:t>雇</w:t>
      </w:r>
      <w:r>
        <w:t>用这类人员，</w:t>
      </w:r>
      <w:r>
        <w:rPr>
          <w:rFonts w:hint="eastAsia"/>
        </w:rPr>
        <w:t>并</w:t>
      </w:r>
      <w:r>
        <w:t>书</w:t>
      </w:r>
      <w:r>
        <w:rPr>
          <w:rFonts w:hint="eastAsia"/>
        </w:rPr>
        <w:t>面通知承包人和抄送发包人。承包人在接到上述通知后应立即执行监理人的上述指示，不得无故拖延，由此增加的费用和</w:t>
      </w:r>
      <w:r>
        <w:t>(</w:t>
      </w:r>
      <w:r>
        <w:t>或</w:t>
      </w:r>
      <w:r>
        <w:t>)</w:t>
      </w:r>
      <w:r>
        <w:t>工期延误由承包人承担。</w:t>
      </w:r>
      <w:r>
        <w:t xml:space="preserve">   </w:t>
      </w:r>
    </w:p>
    <w:p w:rsidR="00ED3A8A" w:rsidRDefault="0033139E">
      <w:pPr>
        <w:rPr>
          <w:rFonts w:ascii="黑体" w:eastAsia="黑体"/>
          <w:sz w:val="24"/>
        </w:rPr>
      </w:pPr>
      <w:r>
        <w:rPr>
          <w:rFonts w:ascii="黑体" w:eastAsia="黑体"/>
          <w:sz w:val="24"/>
        </w:rPr>
        <w:t>4</w:t>
      </w:r>
      <w:r>
        <w:rPr>
          <w:rFonts w:ascii="黑体" w:eastAsia="黑体" w:hint="eastAsia"/>
          <w:sz w:val="24"/>
        </w:rPr>
        <w:t>.</w:t>
      </w:r>
      <w:r>
        <w:rPr>
          <w:rFonts w:ascii="黑体" w:eastAsia="黑体"/>
          <w:sz w:val="24"/>
        </w:rPr>
        <w:t>7</w:t>
      </w:r>
      <w:r>
        <w:rPr>
          <w:rFonts w:ascii="黑体" w:eastAsia="黑体"/>
          <w:sz w:val="24"/>
        </w:rPr>
        <w:t>撤换承包人项目经</w:t>
      </w:r>
      <w:r>
        <w:rPr>
          <w:rFonts w:ascii="黑体" w:eastAsia="黑体" w:hint="eastAsia"/>
          <w:sz w:val="24"/>
        </w:rPr>
        <w:t>理</w:t>
      </w:r>
      <w:r>
        <w:rPr>
          <w:rFonts w:ascii="黑体" w:eastAsia="黑体"/>
          <w:sz w:val="24"/>
        </w:rPr>
        <w:t>和其他人员</w:t>
      </w:r>
    </w:p>
    <w:p w:rsidR="00ED3A8A" w:rsidRDefault="0033139E">
      <w:pPr>
        <w:ind w:firstLineChars="250" w:firstLine="525"/>
        <w:rPr>
          <w:rFonts w:ascii="宋体" w:hAnsi="宋体"/>
          <w:b/>
          <w:sz w:val="25"/>
          <w:szCs w:val="32"/>
        </w:rPr>
      </w:pPr>
      <w:r>
        <w:t>本款细化为：</w:t>
      </w:r>
    </w:p>
    <w:p w:rsidR="00ED3A8A" w:rsidRDefault="0033139E">
      <w:pPr>
        <w:ind w:firstLineChars="250" w:firstLine="525"/>
        <w:rPr>
          <w:rFonts w:ascii="宋体" w:hAnsi="宋体"/>
          <w:b/>
          <w:sz w:val="25"/>
          <w:szCs w:val="32"/>
        </w:rPr>
      </w:pPr>
      <w:r>
        <w:t>承包人应对其项目经理</w:t>
      </w:r>
      <w:r>
        <w:rPr>
          <w:rFonts w:hint="eastAsia"/>
        </w:rPr>
        <w:t>和</w:t>
      </w:r>
      <w:r>
        <w:t>其他人员进行有效管理。监理人要求撤换不能胜任本职</w:t>
      </w:r>
      <w:r>
        <w:rPr>
          <w:rFonts w:hint="eastAsia"/>
        </w:rPr>
        <w:t>工作、行为不端或玩忽职守的承包人项目经理和其他人员的，承包人应予以撤换，同时委派经发包人与监理人同意的新的项目经理和其他人员。</w:t>
      </w:r>
    </w:p>
    <w:p w:rsidR="00ED3A8A" w:rsidRDefault="0033139E">
      <w:pPr>
        <w:rPr>
          <w:rFonts w:ascii="黑体" w:eastAsia="黑体"/>
          <w:sz w:val="24"/>
        </w:rPr>
      </w:pPr>
      <w:r>
        <w:rPr>
          <w:rFonts w:ascii="黑体" w:eastAsia="黑体"/>
          <w:sz w:val="24"/>
        </w:rPr>
        <w:t>4</w:t>
      </w:r>
      <w:r>
        <w:rPr>
          <w:rFonts w:ascii="黑体" w:eastAsia="黑体" w:hint="eastAsia"/>
          <w:sz w:val="24"/>
        </w:rPr>
        <w:t>.</w:t>
      </w:r>
      <w:r>
        <w:rPr>
          <w:rFonts w:ascii="黑体" w:eastAsia="黑体"/>
          <w:sz w:val="24"/>
        </w:rPr>
        <w:t>9</w:t>
      </w:r>
      <w:r>
        <w:rPr>
          <w:rFonts w:ascii="黑体" w:eastAsia="黑体"/>
          <w:sz w:val="24"/>
        </w:rPr>
        <w:t>工稷价款应专款专用</w:t>
      </w:r>
    </w:p>
    <w:p w:rsidR="00ED3A8A" w:rsidRDefault="0033139E">
      <w:pPr>
        <w:ind w:firstLineChars="250" w:firstLine="525"/>
        <w:rPr>
          <w:rFonts w:ascii="宋体" w:hAnsi="宋体"/>
          <w:b/>
          <w:sz w:val="25"/>
          <w:szCs w:val="32"/>
        </w:rPr>
      </w:pPr>
      <w:r>
        <w:t>本款细化为：</w:t>
      </w:r>
    </w:p>
    <w:p w:rsidR="00ED3A8A" w:rsidRDefault="0033139E">
      <w:pPr>
        <w:ind w:firstLineChars="250" w:firstLine="525"/>
        <w:rPr>
          <w:rFonts w:ascii="宋体" w:hAnsi="宋体"/>
          <w:b/>
          <w:sz w:val="25"/>
          <w:szCs w:val="32"/>
        </w:rPr>
      </w:pPr>
      <w:r>
        <w:t>发包人按合同约定支付</w:t>
      </w:r>
      <w:r>
        <w:rPr>
          <w:rFonts w:hint="eastAsia"/>
        </w:rPr>
        <w:t>给</w:t>
      </w:r>
      <w:r>
        <w:t>承包人的各项价</w:t>
      </w:r>
      <w:r>
        <w:rPr>
          <w:rFonts w:hint="eastAsia"/>
        </w:rPr>
        <w:t>款</w:t>
      </w:r>
      <w:r>
        <w:t>应专用于合同工</w:t>
      </w:r>
      <w:r>
        <w:rPr>
          <w:rFonts w:hint="eastAsia"/>
        </w:rPr>
        <w:t>程</w:t>
      </w:r>
      <w:r>
        <w:t>。承包人必须在发</w:t>
      </w:r>
      <w:r>
        <w:rPr>
          <w:rFonts w:hint="eastAsia"/>
        </w:rPr>
        <w:t>包人指定的银</w:t>
      </w:r>
      <w:r>
        <w:rPr>
          <w:rFonts w:hint="eastAsia"/>
        </w:rPr>
        <w:t>行开户，并与发包人、银行共同签订《工程资金监管协议》，接受发包人和银行对资金的监管。承包人应向发包人授权进行本合同工程开户银行工程资金的查询。发包人支付的工程进度款应为本工程的专款专用资金，不得转移或用于其他工程。发包人的期中支付款将转入该银行所设的专门账户，发包人及其派出机构有权不定期对承包人工程资金使用情况进行检查，发现问题及时责令承包人限期改正，否则，将终止月支付，直至承包人改正为止。</w:t>
      </w:r>
    </w:p>
    <w:p w:rsidR="00ED3A8A" w:rsidRDefault="0033139E">
      <w:pPr>
        <w:rPr>
          <w:rFonts w:ascii="黑体" w:eastAsia="黑体"/>
          <w:sz w:val="24"/>
        </w:rPr>
      </w:pPr>
      <w:r>
        <w:rPr>
          <w:rFonts w:ascii="黑体" w:eastAsia="黑体"/>
          <w:sz w:val="24"/>
        </w:rPr>
        <w:t>4</w:t>
      </w:r>
      <w:r>
        <w:rPr>
          <w:rFonts w:ascii="黑体" w:eastAsia="黑体" w:hint="eastAsia"/>
          <w:sz w:val="24"/>
        </w:rPr>
        <w:t>.</w:t>
      </w:r>
      <w:r>
        <w:rPr>
          <w:rFonts w:ascii="黑体" w:eastAsia="黑体"/>
          <w:sz w:val="24"/>
        </w:rPr>
        <w:t>10</w:t>
      </w:r>
      <w:r>
        <w:rPr>
          <w:rFonts w:ascii="黑体" w:eastAsia="黑体"/>
          <w:sz w:val="24"/>
        </w:rPr>
        <w:t>承包人现场查勘</w:t>
      </w:r>
    </w:p>
    <w:p w:rsidR="00ED3A8A" w:rsidRDefault="0033139E">
      <w:pPr>
        <w:ind w:firstLineChars="250" w:firstLine="525"/>
      </w:pPr>
      <w:r>
        <w:t>第</w:t>
      </w:r>
      <w:r>
        <w:t>4</w:t>
      </w:r>
      <w:r>
        <w:rPr>
          <w:rFonts w:hint="eastAsia"/>
        </w:rPr>
        <w:t>.</w:t>
      </w:r>
      <w:r>
        <w:t>10</w:t>
      </w:r>
      <w:r>
        <w:rPr>
          <w:rFonts w:hint="eastAsia"/>
        </w:rPr>
        <w:t>.</w:t>
      </w:r>
      <w:r>
        <w:t>1</w:t>
      </w:r>
      <w:r>
        <w:t>项细化为：</w:t>
      </w:r>
    </w:p>
    <w:p w:rsidR="00ED3A8A" w:rsidRDefault="0033139E">
      <w:pPr>
        <w:ind w:firstLineChars="250" w:firstLine="525"/>
      </w:pPr>
      <w:r>
        <w:t>发包人提供的本合同工程的水文、地质、气象和料场分布、取土场、弃</w:t>
      </w:r>
      <w:r>
        <w:rPr>
          <w:rFonts w:hint="eastAsia"/>
        </w:rPr>
        <w:t>土</w:t>
      </w:r>
      <w:r>
        <w:t>场</w:t>
      </w:r>
      <w:r>
        <w:t>位置等资</w:t>
      </w:r>
      <w:r>
        <w:rPr>
          <w:rFonts w:hint="eastAsia"/>
        </w:rPr>
        <w:t>料均属于参考资料，并不构成合同文件的组成部分。承包人应对自己就上述资料的解释、推论和应用负责，发包人不对承包人据此做出的判断和决策承担任何责任。</w:t>
      </w:r>
    </w:p>
    <w:p w:rsidR="00ED3A8A" w:rsidRDefault="0033139E">
      <w:pPr>
        <w:rPr>
          <w:rFonts w:ascii="黑体" w:eastAsia="黑体"/>
          <w:sz w:val="24"/>
        </w:rPr>
      </w:pPr>
      <w:r>
        <w:rPr>
          <w:rFonts w:ascii="黑体" w:eastAsia="黑体"/>
          <w:sz w:val="24"/>
        </w:rPr>
        <w:t>4</w:t>
      </w:r>
      <w:r>
        <w:rPr>
          <w:rFonts w:ascii="黑体" w:eastAsia="黑体" w:hint="eastAsia"/>
          <w:sz w:val="24"/>
        </w:rPr>
        <w:t>.</w:t>
      </w:r>
      <w:r>
        <w:rPr>
          <w:rFonts w:ascii="黑体" w:eastAsia="黑体"/>
          <w:sz w:val="24"/>
        </w:rPr>
        <w:t>1l</w:t>
      </w:r>
      <w:r>
        <w:rPr>
          <w:rFonts w:ascii="黑体" w:eastAsia="黑体"/>
          <w:sz w:val="24"/>
        </w:rPr>
        <w:t>不利物质条件</w:t>
      </w:r>
    </w:p>
    <w:p w:rsidR="00ED3A8A" w:rsidRDefault="0033139E">
      <w:pPr>
        <w:ind w:firstLineChars="250" w:firstLine="525"/>
        <w:rPr>
          <w:rFonts w:ascii="黑体" w:eastAsia="黑体"/>
          <w:sz w:val="24"/>
        </w:rPr>
      </w:pPr>
      <w:r>
        <w:t>第</w:t>
      </w:r>
      <w:r>
        <w:t>4</w:t>
      </w:r>
      <w:r>
        <w:rPr>
          <w:rFonts w:hint="eastAsia"/>
        </w:rPr>
        <w:t>.</w:t>
      </w:r>
      <w:r>
        <w:t>11</w:t>
      </w:r>
      <w:r>
        <w:rPr>
          <w:rFonts w:hint="eastAsia"/>
        </w:rPr>
        <w:t>.</w:t>
      </w:r>
      <w:r>
        <w:t>2</w:t>
      </w:r>
      <w:r>
        <w:t>项细化为：</w:t>
      </w:r>
    </w:p>
    <w:p w:rsidR="00ED3A8A" w:rsidRDefault="0033139E">
      <w:pPr>
        <w:ind w:firstLineChars="250" w:firstLine="525"/>
        <w:rPr>
          <w:rFonts w:ascii="黑体" w:eastAsia="黑体"/>
          <w:sz w:val="24"/>
        </w:rPr>
      </w:pPr>
      <w:r>
        <w:t>4</w:t>
      </w:r>
      <w:r>
        <w:rPr>
          <w:rFonts w:hint="eastAsia"/>
        </w:rPr>
        <w:t>.</w:t>
      </w:r>
      <w:r>
        <w:t>11</w:t>
      </w:r>
      <w:r>
        <w:rPr>
          <w:rFonts w:hint="eastAsia"/>
        </w:rPr>
        <w:t>.</w:t>
      </w:r>
      <w:r>
        <w:t>2</w:t>
      </w:r>
      <w:r>
        <w:t>承包人遇到不可预见的不利物质条件时，应采取适应不利物质条件的合</w:t>
      </w:r>
      <w:r>
        <w:rPr>
          <w:rFonts w:hint="eastAsia"/>
        </w:rPr>
        <w:t>理措施继续施工，并及时通知监理人。监理人应当及时发出指示，指示构成变更的。按第</w:t>
      </w:r>
      <w:r>
        <w:t>15</w:t>
      </w:r>
      <w:r>
        <w:t>条约定办理。监理人没有发出指示的，承包人因采取合理措施而增加的费用和</w:t>
      </w:r>
      <w:r>
        <w:t>(</w:t>
      </w:r>
      <w:r>
        <w:rPr>
          <w:rFonts w:hint="eastAsia"/>
        </w:rPr>
        <w:t>或</w:t>
      </w:r>
      <w:r>
        <w:t>)</w:t>
      </w:r>
      <w:r>
        <w:t>工期延误，由发包人承担。</w:t>
      </w:r>
    </w:p>
    <w:p w:rsidR="00ED3A8A" w:rsidRDefault="0033139E">
      <w:pPr>
        <w:ind w:firstLineChars="250" w:firstLine="525"/>
        <w:rPr>
          <w:rFonts w:ascii="黑体" w:eastAsia="黑体"/>
          <w:sz w:val="24"/>
        </w:rPr>
      </w:pPr>
      <w:r>
        <w:t>本款补充第</w:t>
      </w:r>
      <w:r>
        <w:t>4</w:t>
      </w:r>
      <w:r>
        <w:rPr>
          <w:rFonts w:hint="eastAsia"/>
        </w:rPr>
        <w:t>.</w:t>
      </w:r>
      <w:r>
        <w:t>11</w:t>
      </w:r>
      <w:r>
        <w:rPr>
          <w:rFonts w:hint="eastAsia"/>
        </w:rPr>
        <w:t>.</w:t>
      </w:r>
      <w:r>
        <w:t>3</w:t>
      </w:r>
      <w:r>
        <w:t>项：</w:t>
      </w:r>
    </w:p>
    <w:p w:rsidR="00ED3A8A" w:rsidRDefault="0033139E">
      <w:pPr>
        <w:ind w:firstLineChars="250" w:firstLine="525"/>
        <w:rPr>
          <w:rFonts w:ascii="黑体" w:eastAsia="黑体"/>
          <w:sz w:val="24"/>
        </w:rPr>
      </w:pPr>
      <w:r>
        <w:t>4</w:t>
      </w:r>
      <w:r>
        <w:rPr>
          <w:rFonts w:hint="eastAsia"/>
        </w:rPr>
        <w:t>.</w:t>
      </w:r>
      <w:r>
        <w:t>11</w:t>
      </w:r>
      <w:r>
        <w:rPr>
          <w:rFonts w:hint="eastAsia"/>
        </w:rPr>
        <w:t>.</w:t>
      </w:r>
      <w:r>
        <w:t>3</w:t>
      </w:r>
      <w:r>
        <w:t>可预见的不利物质条件</w:t>
      </w:r>
    </w:p>
    <w:p w:rsidR="00ED3A8A" w:rsidRDefault="0033139E">
      <w:pPr>
        <w:ind w:firstLineChars="250" w:firstLine="525"/>
        <w:rPr>
          <w:rFonts w:ascii="黑体" w:eastAsia="黑体"/>
          <w:sz w:val="24"/>
        </w:rPr>
      </w:pPr>
      <w:r>
        <w:lastRenderedPageBreak/>
        <w:t>(1)</w:t>
      </w:r>
      <w:r>
        <w:t>对</w:t>
      </w:r>
      <w:r>
        <w:rPr>
          <w:rFonts w:hint="eastAsia"/>
        </w:rPr>
        <w:t>于</w:t>
      </w:r>
      <w:r>
        <w:t>项目专用合同条款中已经明确指出的不</w:t>
      </w:r>
      <w:r>
        <w:rPr>
          <w:rFonts w:hint="eastAsia"/>
        </w:rPr>
        <w:t>利</w:t>
      </w:r>
      <w:r>
        <w:t>物质条件无论承包人是否有其</w:t>
      </w:r>
      <w:r>
        <w:rPr>
          <w:rFonts w:hint="eastAsia"/>
        </w:rPr>
        <w:t>经历和经验均视为承包人在接受合同时已预见其影响，并已在签约合同价中计入因其影响而可能发生的一切费用。</w:t>
      </w:r>
    </w:p>
    <w:p w:rsidR="00ED3A8A" w:rsidRDefault="0033139E">
      <w:pPr>
        <w:ind w:firstLineChars="250" w:firstLine="525"/>
        <w:rPr>
          <w:rFonts w:ascii="黑体" w:eastAsia="黑体"/>
          <w:sz w:val="24"/>
        </w:rPr>
      </w:pPr>
      <w:r>
        <w:t>(2)</w:t>
      </w:r>
      <w:r>
        <w:t>对于项目专用</w:t>
      </w:r>
      <w:r>
        <w:rPr>
          <w:rFonts w:hint="eastAsia"/>
        </w:rPr>
        <w:t>合</w:t>
      </w:r>
      <w:r>
        <w:t>同条款未明确指出，但是在不利物质条件发生之前，监理人已</w:t>
      </w:r>
      <w:r>
        <w:rPr>
          <w:rFonts w:hint="eastAsia"/>
        </w:rPr>
        <w:t>经指示承包人有可能发生，但承包人未能及时采取有效措施，而导致的损失和后果均由承包人承担。</w:t>
      </w:r>
    </w:p>
    <w:p w:rsidR="00ED3A8A" w:rsidRDefault="0033139E">
      <w:pPr>
        <w:ind w:firstLineChars="250" w:firstLine="525"/>
        <w:rPr>
          <w:rFonts w:ascii="黑体" w:eastAsia="黑体"/>
          <w:sz w:val="24"/>
        </w:rPr>
      </w:pPr>
      <w:r>
        <w:t>补充第</w:t>
      </w:r>
      <w:r>
        <w:t>4</w:t>
      </w:r>
      <w:r>
        <w:rPr>
          <w:rFonts w:hint="eastAsia"/>
        </w:rPr>
        <w:t>.</w:t>
      </w:r>
      <w:r>
        <w:t>12</w:t>
      </w:r>
      <w:r>
        <w:rPr>
          <w:rFonts w:hint="eastAsia"/>
        </w:rPr>
        <w:t>款</w:t>
      </w:r>
      <w:r>
        <w:t>：</w:t>
      </w:r>
    </w:p>
    <w:p w:rsidR="00ED3A8A" w:rsidRDefault="0033139E">
      <w:pPr>
        <w:rPr>
          <w:rFonts w:ascii="黑体" w:eastAsia="黑体"/>
          <w:sz w:val="24"/>
        </w:rPr>
      </w:pPr>
      <w:r>
        <w:rPr>
          <w:rFonts w:ascii="黑体" w:eastAsia="黑体"/>
          <w:sz w:val="24"/>
        </w:rPr>
        <w:t>4</w:t>
      </w:r>
      <w:r>
        <w:rPr>
          <w:rFonts w:ascii="黑体" w:eastAsia="黑体" w:hint="eastAsia"/>
          <w:sz w:val="24"/>
        </w:rPr>
        <w:t>.</w:t>
      </w:r>
      <w:r>
        <w:rPr>
          <w:rFonts w:ascii="黑体" w:eastAsia="黑体"/>
          <w:sz w:val="24"/>
        </w:rPr>
        <w:t>12</w:t>
      </w:r>
      <w:r>
        <w:rPr>
          <w:rFonts w:ascii="黑体" w:eastAsia="黑体"/>
          <w:sz w:val="24"/>
        </w:rPr>
        <w:t>投标文件的完备性</w:t>
      </w:r>
    </w:p>
    <w:p w:rsidR="00ED3A8A" w:rsidRDefault="0033139E">
      <w:pPr>
        <w:ind w:firstLineChars="250" w:firstLine="525"/>
        <w:rPr>
          <w:rFonts w:ascii="黑体" w:eastAsia="黑体"/>
          <w:sz w:val="24"/>
        </w:rPr>
      </w:pPr>
      <w:r>
        <w:t>合同双方一致认为，承包人在递交投标文件前，对本合同工程的投标文件和已标价</w:t>
      </w:r>
      <w:r>
        <w:rPr>
          <w:rFonts w:hint="eastAsia"/>
        </w:rPr>
        <w:t>工程量清单中开列的单价和总额价已查明是正确的和完备的。投标的单价和总额价应已包括了合同中规定的承包人的全部义务</w:t>
      </w:r>
      <w:r>
        <w:t>(</w:t>
      </w:r>
      <w:r>
        <w:t>包括提供货物、材料、设备、服务的义务，并</w:t>
      </w:r>
      <w:r>
        <w:rPr>
          <w:rFonts w:hint="eastAsia"/>
        </w:rPr>
        <w:t>包括了暂列金额和暂估价范围内的额外工作的义务</w:t>
      </w:r>
      <w:r>
        <w:t>)</w:t>
      </w:r>
      <w:r>
        <w:t>以及为实施和</w:t>
      </w:r>
      <w:r>
        <w:rPr>
          <w:rFonts w:hint="eastAsia"/>
        </w:rPr>
        <w:t>完</w:t>
      </w:r>
      <w:r>
        <w:t>成</w:t>
      </w:r>
      <w:r>
        <w:rPr>
          <w:rFonts w:hint="eastAsia"/>
        </w:rPr>
        <w:t>本</w:t>
      </w:r>
      <w:r>
        <w:t>合</w:t>
      </w:r>
      <w:r>
        <w:rPr>
          <w:rFonts w:hint="eastAsia"/>
        </w:rPr>
        <w:t>同</w:t>
      </w:r>
      <w:r>
        <w:t>工程及</w:t>
      </w:r>
      <w:r>
        <w:rPr>
          <w:rFonts w:hint="eastAsia"/>
        </w:rPr>
        <w:t>其缺陷修复所必需的一切工作和条件。</w:t>
      </w:r>
    </w:p>
    <w:p w:rsidR="00ED3A8A" w:rsidRDefault="0033139E">
      <w:pPr>
        <w:spacing w:line="400" w:lineRule="exact"/>
        <w:rPr>
          <w:rFonts w:ascii="黑体" w:eastAsia="黑体"/>
          <w:sz w:val="28"/>
          <w:szCs w:val="28"/>
        </w:rPr>
      </w:pPr>
      <w:r>
        <w:rPr>
          <w:rFonts w:ascii="黑体" w:eastAsia="黑体"/>
          <w:sz w:val="28"/>
          <w:szCs w:val="28"/>
        </w:rPr>
        <w:t>5</w:t>
      </w:r>
      <w:r>
        <w:rPr>
          <w:rFonts w:ascii="黑体" w:eastAsia="黑体" w:hint="eastAsia"/>
          <w:sz w:val="28"/>
          <w:szCs w:val="28"/>
        </w:rPr>
        <w:t>.</w:t>
      </w:r>
      <w:r>
        <w:rPr>
          <w:rFonts w:ascii="黑体" w:eastAsia="黑体"/>
          <w:sz w:val="28"/>
          <w:szCs w:val="28"/>
        </w:rPr>
        <w:t>材</w:t>
      </w:r>
      <w:r>
        <w:rPr>
          <w:rFonts w:ascii="黑体" w:eastAsia="黑体" w:hint="eastAsia"/>
          <w:sz w:val="28"/>
          <w:szCs w:val="28"/>
        </w:rPr>
        <w:t>料</w:t>
      </w:r>
      <w:r>
        <w:rPr>
          <w:rFonts w:ascii="黑体" w:eastAsia="黑体"/>
          <w:sz w:val="28"/>
          <w:szCs w:val="28"/>
        </w:rPr>
        <w:t>和工程设备</w:t>
      </w:r>
    </w:p>
    <w:p w:rsidR="00ED3A8A" w:rsidRDefault="0033139E">
      <w:pPr>
        <w:rPr>
          <w:rFonts w:ascii="黑体" w:eastAsia="黑体"/>
          <w:sz w:val="24"/>
        </w:rPr>
      </w:pPr>
      <w:r>
        <w:rPr>
          <w:rFonts w:ascii="黑体" w:eastAsia="黑体" w:hint="eastAsia"/>
          <w:sz w:val="24"/>
        </w:rPr>
        <w:t>5.</w:t>
      </w:r>
      <w:r>
        <w:rPr>
          <w:rFonts w:ascii="黑体" w:eastAsia="黑体"/>
          <w:sz w:val="24"/>
        </w:rPr>
        <w:t>2</w:t>
      </w:r>
      <w:r>
        <w:rPr>
          <w:rFonts w:ascii="黑体" w:eastAsia="黑体"/>
          <w:sz w:val="24"/>
        </w:rPr>
        <w:t>发包人提供的材料和工程设备</w:t>
      </w:r>
    </w:p>
    <w:p w:rsidR="00ED3A8A" w:rsidRDefault="0033139E">
      <w:pPr>
        <w:ind w:firstLineChars="250" w:firstLine="525"/>
      </w:pPr>
      <w:r>
        <w:t>第</w:t>
      </w:r>
      <w:r>
        <w:t>5</w:t>
      </w:r>
      <w:r>
        <w:rPr>
          <w:rFonts w:hint="eastAsia"/>
        </w:rPr>
        <w:t>.</w:t>
      </w:r>
      <w:r>
        <w:t>2</w:t>
      </w:r>
      <w:r>
        <w:rPr>
          <w:rFonts w:hint="eastAsia"/>
        </w:rPr>
        <w:t>.</w:t>
      </w:r>
      <w:r>
        <w:t>3</w:t>
      </w:r>
      <w:r>
        <w:t>项补充：</w:t>
      </w:r>
    </w:p>
    <w:p w:rsidR="00ED3A8A" w:rsidRDefault="0033139E">
      <w:pPr>
        <w:ind w:firstLineChars="250" w:firstLine="525"/>
      </w:pPr>
      <w:r>
        <w:t>承包人负</w:t>
      </w:r>
      <w:r>
        <w:rPr>
          <w:rFonts w:hint="eastAsia"/>
        </w:rPr>
        <w:t>责</w:t>
      </w:r>
      <w:r>
        <w:t>接收并按规定对材料进行抽样检验和对工程设备进行</w:t>
      </w:r>
      <w:r>
        <w:rPr>
          <w:rFonts w:hint="eastAsia"/>
        </w:rPr>
        <w:t>检</w:t>
      </w:r>
      <w:r>
        <w:t>验测试，若发</w:t>
      </w:r>
      <w:r>
        <w:rPr>
          <w:rFonts w:hint="eastAsia"/>
        </w:rPr>
        <w:t>现材</w:t>
      </w:r>
      <w:r>
        <w:t>料和工程设备</w:t>
      </w:r>
      <w:r>
        <w:rPr>
          <w:rFonts w:hint="eastAsia"/>
        </w:rPr>
        <w:t>存</w:t>
      </w:r>
      <w:r>
        <w:t>在缺陷，承包人</w:t>
      </w:r>
      <w:r>
        <w:rPr>
          <w:rFonts w:hint="eastAsia"/>
        </w:rPr>
        <w:t>应</w:t>
      </w:r>
      <w:r>
        <w:t>及时通知监理人，发包人应及时改</w:t>
      </w:r>
      <w:r>
        <w:rPr>
          <w:rFonts w:hint="eastAsia"/>
        </w:rPr>
        <w:t>正</w:t>
      </w:r>
      <w:r>
        <w:t>通知中指</w:t>
      </w:r>
      <w:r>
        <w:rPr>
          <w:rFonts w:hint="eastAsia"/>
        </w:rPr>
        <w:t>出的缺陷。承包人负责接收后的运</w:t>
      </w:r>
      <w:r>
        <w:rPr>
          <w:rFonts w:hint="eastAsia"/>
        </w:rPr>
        <w:t>输和保管，因承包人的原因发生丢失、损坏或进度拖延，由承包人承担相应责任。</w:t>
      </w:r>
      <w:r>
        <w:t xml:space="preserve"> </w:t>
      </w:r>
    </w:p>
    <w:p w:rsidR="00ED3A8A" w:rsidRDefault="0033139E">
      <w:pPr>
        <w:spacing w:line="400" w:lineRule="exact"/>
        <w:rPr>
          <w:rFonts w:ascii="黑体" w:eastAsia="黑体"/>
          <w:sz w:val="28"/>
          <w:szCs w:val="28"/>
        </w:rPr>
      </w:pPr>
      <w:r>
        <w:rPr>
          <w:rFonts w:ascii="黑体" w:eastAsia="黑体"/>
          <w:sz w:val="28"/>
          <w:szCs w:val="28"/>
        </w:rPr>
        <w:t>6</w:t>
      </w:r>
      <w:r>
        <w:rPr>
          <w:rFonts w:ascii="黑体" w:eastAsia="黑体" w:hint="eastAsia"/>
          <w:sz w:val="28"/>
          <w:szCs w:val="28"/>
        </w:rPr>
        <w:t>.</w:t>
      </w:r>
      <w:r>
        <w:rPr>
          <w:rFonts w:ascii="黑体" w:eastAsia="黑体"/>
          <w:sz w:val="28"/>
          <w:szCs w:val="28"/>
        </w:rPr>
        <w:t>施工设备和临时设施</w:t>
      </w:r>
    </w:p>
    <w:p w:rsidR="00ED3A8A" w:rsidRDefault="0033139E">
      <w:pPr>
        <w:rPr>
          <w:rFonts w:ascii="黑体" w:eastAsia="黑体"/>
          <w:sz w:val="24"/>
        </w:rPr>
      </w:pPr>
      <w:r>
        <w:rPr>
          <w:rFonts w:ascii="黑体" w:eastAsia="黑体"/>
          <w:sz w:val="24"/>
        </w:rPr>
        <w:t>6</w:t>
      </w:r>
      <w:r>
        <w:rPr>
          <w:rFonts w:ascii="黑体" w:eastAsia="黑体" w:hint="eastAsia"/>
          <w:sz w:val="24"/>
        </w:rPr>
        <w:t>.</w:t>
      </w:r>
      <w:r>
        <w:rPr>
          <w:rFonts w:ascii="黑体" w:eastAsia="黑体"/>
          <w:sz w:val="24"/>
        </w:rPr>
        <w:t>1</w:t>
      </w:r>
      <w:r>
        <w:rPr>
          <w:rFonts w:ascii="黑体" w:eastAsia="黑体"/>
          <w:sz w:val="24"/>
        </w:rPr>
        <w:t>承包人提供的施工设备和</w:t>
      </w:r>
      <w:r>
        <w:rPr>
          <w:rFonts w:ascii="黑体" w:eastAsia="黑体" w:hint="eastAsia"/>
          <w:sz w:val="24"/>
        </w:rPr>
        <w:t>临</w:t>
      </w:r>
      <w:r>
        <w:rPr>
          <w:rFonts w:ascii="黑体" w:eastAsia="黑体"/>
          <w:sz w:val="24"/>
        </w:rPr>
        <w:t>时设施</w:t>
      </w:r>
    </w:p>
    <w:p w:rsidR="00ED3A8A" w:rsidRDefault="0033139E">
      <w:pPr>
        <w:ind w:firstLineChars="250" w:firstLine="525"/>
      </w:pPr>
      <w:r>
        <w:t>第</w:t>
      </w:r>
      <w:r>
        <w:t>6</w:t>
      </w:r>
      <w:r>
        <w:rPr>
          <w:rFonts w:hint="eastAsia"/>
        </w:rPr>
        <w:t>.</w:t>
      </w:r>
      <w:r>
        <w:t>1</w:t>
      </w:r>
      <w:r>
        <w:rPr>
          <w:rFonts w:hint="eastAsia"/>
        </w:rPr>
        <w:t>.</w:t>
      </w:r>
      <w:r>
        <w:t>2</w:t>
      </w:r>
      <w:r>
        <w:t>项约定为：</w:t>
      </w:r>
    </w:p>
    <w:p w:rsidR="00ED3A8A" w:rsidRDefault="0033139E">
      <w:pPr>
        <w:ind w:firstLineChars="250" w:firstLine="525"/>
      </w:pPr>
      <w:r>
        <w:t>承包人应自行承担修建临时设施的</w:t>
      </w:r>
      <w:r>
        <w:rPr>
          <w:rFonts w:hint="eastAsia"/>
        </w:rPr>
        <w:t>费</w:t>
      </w:r>
      <w:r>
        <w:t>用，需</w:t>
      </w:r>
      <w:r>
        <w:rPr>
          <w:rFonts w:hint="eastAsia"/>
        </w:rPr>
        <w:t>要</w:t>
      </w:r>
      <w:r>
        <w:t>临时占地的，应由承包人按第</w:t>
      </w:r>
      <w:r>
        <w:t>4.1</w:t>
      </w:r>
      <w:r>
        <w:rPr>
          <w:rFonts w:hint="eastAsia"/>
        </w:rPr>
        <w:t>.</w:t>
      </w:r>
      <w:r>
        <w:t>10</w:t>
      </w:r>
      <w:r>
        <w:rPr>
          <w:rFonts w:hint="eastAsia"/>
        </w:rPr>
        <w:t>项</w:t>
      </w:r>
      <w:r>
        <w:t>(1)</w:t>
      </w:r>
      <w:r>
        <w:t>目的规定办理。</w:t>
      </w:r>
    </w:p>
    <w:p w:rsidR="00ED3A8A" w:rsidRDefault="0033139E">
      <w:pPr>
        <w:rPr>
          <w:rFonts w:ascii="黑体" w:eastAsia="黑体"/>
          <w:sz w:val="24"/>
        </w:rPr>
      </w:pPr>
      <w:r>
        <w:rPr>
          <w:rFonts w:ascii="黑体" w:eastAsia="黑体"/>
          <w:sz w:val="24"/>
        </w:rPr>
        <w:t>6</w:t>
      </w:r>
      <w:r>
        <w:rPr>
          <w:rFonts w:ascii="黑体" w:eastAsia="黑体" w:hint="eastAsia"/>
          <w:sz w:val="24"/>
        </w:rPr>
        <w:t>.</w:t>
      </w:r>
      <w:r>
        <w:rPr>
          <w:rFonts w:ascii="黑体" w:eastAsia="黑体"/>
          <w:sz w:val="24"/>
        </w:rPr>
        <w:t>3</w:t>
      </w:r>
      <w:r>
        <w:rPr>
          <w:rFonts w:ascii="黑体" w:eastAsia="黑体"/>
          <w:sz w:val="24"/>
        </w:rPr>
        <w:t>要求承包人增加或更换施工设备</w:t>
      </w:r>
    </w:p>
    <w:p w:rsidR="00ED3A8A" w:rsidRDefault="0033139E">
      <w:pPr>
        <w:ind w:firstLineChars="250" w:firstLine="525"/>
      </w:pPr>
      <w:r>
        <w:t>本款细化为：</w:t>
      </w:r>
    </w:p>
    <w:p w:rsidR="00ED3A8A" w:rsidRDefault="0033139E">
      <w:pPr>
        <w:ind w:firstLineChars="250" w:firstLine="525"/>
      </w:pPr>
      <w:r>
        <w:t>承包</w:t>
      </w:r>
      <w:r>
        <w:rPr>
          <w:rFonts w:hint="eastAsia"/>
        </w:rPr>
        <w:t>人</w:t>
      </w:r>
      <w:r>
        <w:t>承诺的施工设备必须按时到达现场，不得拖延、缺短或任意更换。尽管承包</w:t>
      </w:r>
      <w:r>
        <w:rPr>
          <w:rFonts w:hint="eastAsia"/>
        </w:rPr>
        <w:t>人已按承诺提供了上述设备，但若承包人使用的施工设备不能满足合同进度计划和</w:t>
      </w:r>
      <w:r>
        <w:t>(</w:t>
      </w:r>
      <w:r>
        <w:t>或</w:t>
      </w:r>
      <w:r>
        <w:t>)</w:t>
      </w:r>
      <w:r>
        <w:t>质</w:t>
      </w:r>
      <w:r>
        <w:rPr>
          <w:rFonts w:hint="eastAsia"/>
        </w:rPr>
        <w:t>量</w:t>
      </w:r>
      <w:r>
        <w:t>要求时，监理人有权要求承包人增加或</w:t>
      </w:r>
      <w:r>
        <w:rPr>
          <w:rFonts w:hint="eastAsia"/>
        </w:rPr>
        <w:t>更</w:t>
      </w:r>
      <w:r>
        <w:t>换施工设备，承包人</w:t>
      </w:r>
      <w:r>
        <w:rPr>
          <w:rFonts w:hint="eastAsia"/>
        </w:rPr>
        <w:t>应</w:t>
      </w:r>
      <w:r>
        <w:t>及时增加或更</w:t>
      </w:r>
      <w:r>
        <w:rPr>
          <w:rFonts w:hint="eastAsia"/>
        </w:rPr>
        <w:t>换，由此增加的费用和</w:t>
      </w:r>
      <w:r>
        <w:t>(</w:t>
      </w:r>
      <w:r>
        <w:t>或</w:t>
      </w:r>
      <w:r>
        <w:t>)</w:t>
      </w:r>
      <w:r>
        <w:t>工期延误</w:t>
      </w:r>
      <w:r>
        <w:rPr>
          <w:rFonts w:hint="eastAsia"/>
        </w:rPr>
        <w:t>由</w:t>
      </w:r>
      <w:r>
        <w:t>承包人承担。</w:t>
      </w:r>
    </w:p>
    <w:p w:rsidR="00ED3A8A" w:rsidRDefault="0033139E">
      <w:pPr>
        <w:spacing w:line="400" w:lineRule="exact"/>
        <w:rPr>
          <w:rFonts w:ascii="黑体" w:eastAsia="黑体"/>
          <w:sz w:val="28"/>
          <w:szCs w:val="28"/>
        </w:rPr>
      </w:pPr>
      <w:r>
        <w:rPr>
          <w:rFonts w:ascii="黑体" w:eastAsia="黑体"/>
          <w:sz w:val="28"/>
          <w:szCs w:val="28"/>
        </w:rPr>
        <w:t>7</w:t>
      </w:r>
      <w:r>
        <w:rPr>
          <w:rFonts w:ascii="黑体" w:eastAsia="黑体"/>
          <w:sz w:val="28"/>
          <w:szCs w:val="28"/>
        </w:rPr>
        <w:t>．交通运输</w:t>
      </w:r>
    </w:p>
    <w:p w:rsidR="00ED3A8A" w:rsidRDefault="0033139E">
      <w:pPr>
        <w:rPr>
          <w:rFonts w:ascii="黑体" w:eastAsia="黑体"/>
          <w:sz w:val="24"/>
        </w:rPr>
      </w:pPr>
      <w:r>
        <w:rPr>
          <w:rFonts w:ascii="黑体" w:eastAsia="黑体"/>
          <w:sz w:val="24"/>
        </w:rPr>
        <w:t>7</w:t>
      </w:r>
      <w:r>
        <w:rPr>
          <w:rFonts w:ascii="黑体" w:eastAsia="黑体" w:hint="eastAsia"/>
          <w:sz w:val="24"/>
        </w:rPr>
        <w:t>.</w:t>
      </w:r>
      <w:r>
        <w:rPr>
          <w:rFonts w:ascii="黑体" w:eastAsia="黑体"/>
          <w:sz w:val="24"/>
        </w:rPr>
        <w:t>1</w:t>
      </w:r>
      <w:r>
        <w:rPr>
          <w:rFonts w:ascii="黑体" w:eastAsia="黑体"/>
          <w:sz w:val="24"/>
        </w:rPr>
        <w:t>道路通行权和场外设施</w:t>
      </w:r>
    </w:p>
    <w:p w:rsidR="00ED3A8A" w:rsidRDefault="0033139E">
      <w:pPr>
        <w:ind w:firstLineChars="250" w:firstLine="525"/>
      </w:pPr>
      <w:r>
        <w:t>本款约定为：</w:t>
      </w:r>
    </w:p>
    <w:p w:rsidR="00ED3A8A" w:rsidRDefault="0033139E">
      <w:pPr>
        <w:ind w:firstLineChars="250" w:firstLine="525"/>
      </w:pPr>
      <w:r>
        <w:t>承包人应根据合同工程的施工</w:t>
      </w:r>
      <w:r>
        <w:rPr>
          <w:rFonts w:hint="eastAsia"/>
        </w:rPr>
        <w:t>需</w:t>
      </w:r>
      <w:r>
        <w:t>要，负</w:t>
      </w:r>
      <w:r>
        <w:rPr>
          <w:rFonts w:hint="eastAsia"/>
        </w:rPr>
        <w:t>责</w:t>
      </w:r>
      <w:r>
        <w:t>办理取得出入施工场地的专用和</w:t>
      </w:r>
      <w:r>
        <w:rPr>
          <w:rFonts w:hint="eastAsia"/>
        </w:rPr>
        <w:t>临</w:t>
      </w:r>
      <w:r>
        <w:t>时道</w:t>
      </w:r>
      <w:r>
        <w:rPr>
          <w:rFonts w:hint="eastAsia"/>
        </w:rPr>
        <w:t>路的通行权，以及取得为工程建设所需修建场外设施的权利，并承担有关费用。需要发包人协调时，发包人应协助承包人办理相关手续。</w:t>
      </w:r>
    </w:p>
    <w:p w:rsidR="00ED3A8A" w:rsidRDefault="0033139E">
      <w:pPr>
        <w:spacing w:line="400" w:lineRule="exact"/>
        <w:rPr>
          <w:rFonts w:ascii="黑体" w:eastAsia="黑体"/>
          <w:sz w:val="28"/>
          <w:szCs w:val="28"/>
        </w:rPr>
      </w:pPr>
      <w:r>
        <w:rPr>
          <w:rFonts w:ascii="黑体" w:eastAsia="黑体"/>
          <w:sz w:val="28"/>
          <w:szCs w:val="28"/>
        </w:rPr>
        <w:t xml:space="preserve"> 8</w:t>
      </w:r>
      <w:r>
        <w:rPr>
          <w:rFonts w:ascii="黑体" w:eastAsia="黑体" w:hint="eastAsia"/>
          <w:sz w:val="28"/>
          <w:szCs w:val="28"/>
        </w:rPr>
        <w:t>.</w:t>
      </w:r>
      <w:r>
        <w:rPr>
          <w:rFonts w:ascii="黑体" w:eastAsia="黑体"/>
          <w:sz w:val="28"/>
          <w:szCs w:val="28"/>
        </w:rPr>
        <w:t>测量放线</w:t>
      </w:r>
    </w:p>
    <w:p w:rsidR="00ED3A8A" w:rsidRDefault="0033139E">
      <w:pPr>
        <w:rPr>
          <w:rFonts w:ascii="黑体" w:eastAsia="黑体"/>
          <w:sz w:val="24"/>
        </w:rPr>
      </w:pPr>
      <w:r>
        <w:rPr>
          <w:rFonts w:ascii="黑体" w:eastAsia="黑体"/>
          <w:sz w:val="24"/>
        </w:rPr>
        <w:t>8</w:t>
      </w:r>
      <w:r>
        <w:rPr>
          <w:rFonts w:ascii="黑体" w:eastAsia="黑体" w:hint="eastAsia"/>
          <w:sz w:val="24"/>
        </w:rPr>
        <w:t>.</w:t>
      </w:r>
      <w:r>
        <w:rPr>
          <w:rFonts w:ascii="黑体" w:eastAsia="黑体"/>
          <w:sz w:val="24"/>
        </w:rPr>
        <w:t>4</w:t>
      </w:r>
      <w:r>
        <w:rPr>
          <w:rFonts w:ascii="黑体" w:eastAsia="黑体"/>
          <w:sz w:val="24"/>
        </w:rPr>
        <w:t>监</w:t>
      </w:r>
      <w:r>
        <w:rPr>
          <w:rFonts w:ascii="黑体" w:eastAsia="黑体" w:hint="eastAsia"/>
          <w:sz w:val="24"/>
        </w:rPr>
        <w:t>理</w:t>
      </w:r>
      <w:r>
        <w:rPr>
          <w:rFonts w:ascii="黑体" w:eastAsia="黑体"/>
          <w:sz w:val="24"/>
        </w:rPr>
        <w:t>人使用施工控制网</w:t>
      </w:r>
    </w:p>
    <w:p w:rsidR="00ED3A8A" w:rsidRDefault="0033139E">
      <w:pPr>
        <w:ind w:firstLineChars="250" w:firstLine="525"/>
      </w:pPr>
      <w:r>
        <w:t>本款补充：</w:t>
      </w:r>
    </w:p>
    <w:p w:rsidR="00ED3A8A" w:rsidRDefault="0033139E">
      <w:pPr>
        <w:ind w:firstLineChars="250" w:firstLine="525"/>
      </w:pPr>
      <w:r>
        <w:t>经监理人批准，其他</w:t>
      </w:r>
      <w:r>
        <w:rPr>
          <w:rFonts w:hint="eastAsia"/>
        </w:rPr>
        <w:t>相关</w:t>
      </w:r>
      <w:r>
        <w:t>承包人也可免</w:t>
      </w:r>
      <w:r>
        <w:rPr>
          <w:rFonts w:hint="eastAsia"/>
        </w:rPr>
        <w:t>费</w:t>
      </w:r>
      <w:r>
        <w:t>使用施工控制网。</w:t>
      </w:r>
    </w:p>
    <w:p w:rsidR="00ED3A8A" w:rsidRDefault="0033139E">
      <w:pPr>
        <w:spacing w:line="400" w:lineRule="exact"/>
        <w:rPr>
          <w:rFonts w:ascii="黑体" w:eastAsia="黑体"/>
          <w:sz w:val="28"/>
          <w:szCs w:val="28"/>
        </w:rPr>
      </w:pPr>
      <w:r>
        <w:rPr>
          <w:rFonts w:ascii="黑体" w:eastAsia="黑体"/>
          <w:sz w:val="28"/>
          <w:szCs w:val="28"/>
        </w:rPr>
        <w:t>9</w:t>
      </w:r>
      <w:r>
        <w:rPr>
          <w:rFonts w:ascii="黑体" w:eastAsia="黑体" w:hint="eastAsia"/>
          <w:sz w:val="28"/>
          <w:szCs w:val="28"/>
        </w:rPr>
        <w:t>.</w:t>
      </w:r>
      <w:r>
        <w:rPr>
          <w:rFonts w:ascii="黑体" w:eastAsia="黑体"/>
          <w:sz w:val="28"/>
          <w:szCs w:val="28"/>
        </w:rPr>
        <w:t>施工安全、治安保卫和环境保护</w:t>
      </w:r>
    </w:p>
    <w:p w:rsidR="00ED3A8A" w:rsidRDefault="0033139E">
      <w:pPr>
        <w:rPr>
          <w:rFonts w:ascii="黑体" w:eastAsia="黑体"/>
          <w:sz w:val="24"/>
        </w:rPr>
      </w:pPr>
      <w:r>
        <w:rPr>
          <w:rFonts w:ascii="黑体" w:eastAsia="黑体"/>
          <w:sz w:val="24"/>
        </w:rPr>
        <w:t>9</w:t>
      </w:r>
      <w:r>
        <w:rPr>
          <w:rFonts w:ascii="黑体" w:eastAsia="黑体" w:hint="eastAsia"/>
          <w:sz w:val="24"/>
        </w:rPr>
        <w:t>.</w:t>
      </w:r>
      <w:r>
        <w:rPr>
          <w:rFonts w:ascii="黑体" w:eastAsia="黑体"/>
          <w:sz w:val="24"/>
        </w:rPr>
        <w:t>2</w:t>
      </w:r>
      <w:r>
        <w:rPr>
          <w:rFonts w:ascii="黑体" w:eastAsia="黑体"/>
          <w:sz w:val="24"/>
        </w:rPr>
        <w:t>承包人的施</w:t>
      </w:r>
      <w:r>
        <w:rPr>
          <w:rFonts w:ascii="黑体" w:eastAsia="黑体" w:hint="eastAsia"/>
          <w:sz w:val="24"/>
        </w:rPr>
        <w:t>工</w:t>
      </w:r>
      <w:r>
        <w:rPr>
          <w:rFonts w:ascii="黑体" w:eastAsia="黑体"/>
          <w:sz w:val="24"/>
        </w:rPr>
        <w:t>安全责任</w:t>
      </w:r>
      <w:r>
        <w:rPr>
          <w:rFonts w:ascii="黑体" w:eastAsia="黑体"/>
          <w:sz w:val="24"/>
        </w:rPr>
        <w:t xml:space="preserve">    </w:t>
      </w:r>
    </w:p>
    <w:p w:rsidR="00ED3A8A" w:rsidRDefault="0033139E">
      <w:pPr>
        <w:ind w:firstLineChars="250" w:firstLine="525"/>
      </w:pPr>
      <w:r>
        <w:t>第</w:t>
      </w:r>
      <w:r>
        <w:t>9</w:t>
      </w:r>
      <w:r>
        <w:rPr>
          <w:rFonts w:hint="eastAsia"/>
        </w:rPr>
        <w:t>.</w:t>
      </w:r>
      <w:r>
        <w:t>2</w:t>
      </w:r>
      <w:r>
        <w:rPr>
          <w:rFonts w:hint="eastAsia"/>
        </w:rPr>
        <w:t>.</w:t>
      </w:r>
      <w:r>
        <w:t>1</w:t>
      </w:r>
      <w:r>
        <w:t>项细化为：</w:t>
      </w:r>
    </w:p>
    <w:p w:rsidR="00ED3A8A" w:rsidRDefault="0033139E">
      <w:pPr>
        <w:ind w:firstLineChars="250" w:firstLine="525"/>
        <w:rPr>
          <w:rFonts w:ascii="宋体" w:hAnsi="宋体"/>
          <w:b/>
          <w:sz w:val="25"/>
          <w:szCs w:val="32"/>
        </w:rPr>
      </w:pPr>
      <w:r>
        <w:t>承包人应按合同约定履行安全职</w:t>
      </w:r>
      <w:r>
        <w:rPr>
          <w:rFonts w:hint="eastAsia"/>
        </w:rPr>
        <w:t>责</w:t>
      </w:r>
      <w:r>
        <w:t>，严格执行</w:t>
      </w:r>
      <w:r>
        <w:rPr>
          <w:rFonts w:hint="eastAsia"/>
        </w:rPr>
        <w:t>国</w:t>
      </w:r>
      <w:r>
        <w:t>家、地方政府有关施工安全管理方</w:t>
      </w:r>
      <w:r>
        <w:rPr>
          <w:rFonts w:hint="eastAsia"/>
        </w:rPr>
        <w:t>面的法</w:t>
      </w:r>
      <w:r>
        <w:rPr>
          <w:rFonts w:hint="eastAsia"/>
        </w:rPr>
        <w:lastRenderedPageBreak/>
        <w:t>律、法规及规章制度，同时严格执行发包人制订的本项目安全生产管理方面的规章制度、安全检查程序及施工安全管理要求，以及监理人有关安全工</w:t>
      </w:r>
      <w:r>
        <w:t>作的指示。</w:t>
      </w:r>
    </w:p>
    <w:p w:rsidR="00ED3A8A" w:rsidRDefault="0033139E">
      <w:pPr>
        <w:ind w:firstLineChars="250" w:firstLine="525"/>
        <w:rPr>
          <w:rFonts w:ascii="宋体" w:hAnsi="宋体"/>
          <w:b/>
          <w:sz w:val="25"/>
          <w:szCs w:val="32"/>
        </w:rPr>
      </w:pPr>
      <w:r>
        <w:t>承包人</w:t>
      </w:r>
      <w:r>
        <w:rPr>
          <w:rFonts w:hint="eastAsia"/>
        </w:rPr>
        <w:t>应</w:t>
      </w:r>
      <w:r>
        <w:t>根据本工程的实</w:t>
      </w:r>
      <w:r>
        <w:rPr>
          <w:rFonts w:hint="eastAsia"/>
        </w:rPr>
        <w:t>际安全施工</w:t>
      </w:r>
      <w:r>
        <w:t>要求，编制施工安全技术</w:t>
      </w:r>
      <w:r>
        <w:rPr>
          <w:rFonts w:hint="eastAsia"/>
        </w:rPr>
        <w:t>措</w:t>
      </w:r>
      <w:r>
        <w:t>施，并在签订合同</w:t>
      </w:r>
      <w:r>
        <w:rPr>
          <w:rFonts w:hint="eastAsia"/>
        </w:rPr>
        <w:t>协议书后</w:t>
      </w:r>
      <w:r>
        <w:t>28</w:t>
      </w:r>
      <w:r>
        <w:rPr>
          <w:rFonts w:hint="eastAsia"/>
        </w:rPr>
        <w:t>天</w:t>
      </w:r>
      <w:r>
        <w:t>内，报监理</w:t>
      </w:r>
      <w:r>
        <w:rPr>
          <w:rFonts w:hint="eastAsia"/>
        </w:rPr>
        <w:t>人</w:t>
      </w:r>
      <w:r>
        <w:t>和发包人批准。该施</w:t>
      </w:r>
      <w:r>
        <w:rPr>
          <w:rFonts w:hint="eastAsia"/>
        </w:rPr>
        <w:t>工</w:t>
      </w:r>
      <w:r>
        <w:t>安全技术</w:t>
      </w:r>
      <w:r>
        <w:rPr>
          <w:rFonts w:hint="eastAsia"/>
        </w:rPr>
        <w:t>措</w:t>
      </w:r>
      <w:r>
        <w:t>施包括</w:t>
      </w:r>
      <w:r>
        <w:t>(</w:t>
      </w:r>
      <w:r>
        <w:t>但不限于</w:t>
      </w:r>
      <w:r>
        <w:t>)</w:t>
      </w:r>
      <w:r>
        <w:t>施</w:t>
      </w:r>
      <w:r>
        <w:rPr>
          <w:rFonts w:hint="eastAsia"/>
        </w:rPr>
        <w:t>工安全保障体系，安全生产责任制，安全生产管理规章制度，安全防护施工</w:t>
      </w:r>
      <w:r>
        <w:t>方案，施</w:t>
      </w:r>
      <w:r>
        <w:rPr>
          <w:rFonts w:hint="eastAsia"/>
        </w:rPr>
        <w:t>工</w:t>
      </w:r>
      <w:r>
        <w:t>现场</w:t>
      </w:r>
      <w:r>
        <w:rPr>
          <w:rFonts w:hint="eastAsia"/>
        </w:rPr>
        <w:t>临时用电方案，施工安全评估，安全预控及保</w:t>
      </w:r>
      <w:r>
        <w:rPr>
          <w:rFonts w:hint="eastAsia"/>
        </w:rPr>
        <w:t>证措施方案，紧急应变措施，安全标识、警示和围护方案等。对影响安全的重要工序和下列危险性较大的工程应编制专项施工方案，并附安全验算结果，经承包人项目总工签字并报监理人和发包人批准后实施，由专职安全生产管理人员进行现场监督。</w:t>
      </w:r>
    </w:p>
    <w:p w:rsidR="00ED3A8A" w:rsidRDefault="0033139E">
      <w:pPr>
        <w:ind w:firstLineChars="250" w:firstLine="525"/>
        <w:rPr>
          <w:rFonts w:ascii="宋体" w:hAnsi="宋体"/>
          <w:b/>
          <w:sz w:val="25"/>
          <w:szCs w:val="32"/>
        </w:rPr>
      </w:pPr>
      <w:r>
        <w:t>本项目</w:t>
      </w:r>
      <w:r>
        <w:rPr>
          <w:rFonts w:hint="eastAsia"/>
        </w:rPr>
        <w:t>需要编制专项施工方案的工程包括但不限于以下内容：</w:t>
      </w:r>
    </w:p>
    <w:p w:rsidR="00ED3A8A" w:rsidRDefault="0033139E">
      <w:pPr>
        <w:ind w:firstLineChars="250" w:firstLine="525"/>
        <w:rPr>
          <w:rFonts w:ascii="宋体" w:hAnsi="宋体"/>
          <w:b/>
          <w:sz w:val="25"/>
          <w:szCs w:val="32"/>
        </w:rPr>
      </w:pPr>
      <w:r>
        <w:t>(1)</w:t>
      </w:r>
      <w:r>
        <w:t>不良地质条件下有潜在危险性的土方、石方开挖；</w:t>
      </w:r>
    </w:p>
    <w:p w:rsidR="00ED3A8A" w:rsidRDefault="0033139E">
      <w:pPr>
        <w:ind w:firstLineChars="250" w:firstLine="525"/>
        <w:rPr>
          <w:rFonts w:ascii="宋体" w:hAnsi="宋体"/>
          <w:b/>
          <w:sz w:val="25"/>
          <w:szCs w:val="32"/>
        </w:rPr>
      </w:pPr>
      <w:r>
        <w:t>(2)</w:t>
      </w:r>
      <w:r>
        <w:t>滑坡和</w:t>
      </w:r>
      <w:r>
        <w:rPr>
          <w:rFonts w:hint="eastAsia"/>
        </w:rPr>
        <w:t>高</w:t>
      </w:r>
      <w:r>
        <w:t>边坡处理；</w:t>
      </w:r>
    </w:p>
    <w:p w:rsidR="00ED3A8A" w:rsidRDefault="0033139E">
      <w:pPr>
        <w:ind w:firstLineChars="250" w:firstLine="525"/>
        <w:rPr>
          <w:rFonts w:ascii="宋体" w:hAnsi="宋体"/>
          <w:b/>
          <w:sz w:val="25"/>
          <w:szCs w:val="32"/>
        </w:rPr>
      </w:pPr>
      <w:r>
        <w:t>(3)</w:t>
      </w:r>
      <w:r>
        <w:t>桩基础、</w:t>
      </w:r>
      <w:r>
        <w:rPr>
          <w:rFonts w:hint="eastAsia"/>
        </w:rPr>
        <w:t>挡</w:t>
      </w:r>
      <w:r>
        <w:t>墙基础、深水基</w:t>
      </w:r>
      <w:r>
        <w:rPr>
          <w:rFonts w:hint="eastAsia"/>
        </w:rPr>
        <w:t>础</w:t>
      </w:r>
      <w:r>
        <w:t>及</w:t>
      </w:r>
      <w:r>
        <w:rPr>
          <w:rFonts w:hint="eastAsia"/>
        </w:rPr>
        <w:t>围</w:t>
      </w:r>
      <w:r>
        <w:t>堰</w:t>
      </w:r>
      <w:r>
        <w:rPr>
          <w:rFonts w:hint="eastAsia"/>
        </w:rPr>
        <w:t>工</w:t>
      </w:r>
      <w:r>
        <w:t>程；</w:t>
      </w:r>
    </w:p>
    <w:p w:rsidR="00ED3A8A" w:rsidRDefault="0033139E">
      <w:pPr>
        <w:ind w:firstLineChars="250" w:firstLine="525"/>
        <w:rPr>
          <w:rFonts w:ascii="宋体" w:hAnsi="宋体"/>
          <w:b/>
          <w:sz w:val="25"/>
          <w:szCs w:val="32"/>
        </w:rPr>
      </w:pPr>
      <w:r>
        <w:t>(4)</w:t>
      </w:r>
      <w:r>
        <w:t>桥梁工程中的粱、拱、柱等构件施工等；</w:t>
      </w:r>
    </w:p>
    <w:p w:rsidR="00ED3A8A" w:rsidRDefault="0033139E">
      <w:pPr>
        <w:ind w:firstLineChars="250" w:firstLine="525"/>
        <w:rPr>
          <w:rFonts w:ascii="宋体" w:hAnsi="宋体"/>
          <w:b/>
          <w:sz w:val="25"/>
          <w:szCs w:val="32"/>
        </w:rPr>
      </w:pPr>
      <w:r>
        <w:t>(5)</w:t>
      </w:r>
      <w:r>
        <w:t>隧道</w:t>
      </w:r>
      <w:r>
        <w:rPr>
          <w:rFonts w:hint="eastAsia"/>
        </w:rPr>
        <w:t>工</w:t>
      </w:r>
      <w:r>
        <w:t>程中的不良地质隧道、高瓦斯隧道等；</w:t>
      </w:r>
    </w:p>
    <w:p w:rsidR="00ED3A8A" w:rsidRDefault="0033139E">
      <w:pPr>
        <w:ind w:firstLineChars="250" w:firstLine="525"/>
        <w:rPr>
          <w:rFonts w:ascii="宋体" w:hAnsi="宋体"/>
          <w:b/>
          <w:sz w:val="25"/>
          <w:szCs w:val="32"/>
        </w:rPr>
      </w:pPr>
      <w:r>
        <w:t>(6)</w:t>
      </w:r>
      <w:r>
        <w:t>水上工程</w:t>
      </w:r>
      <w:r>
        <w:rPr>
          <w:rFonts w:hint="eastAsia"/>
        </w:rPr>
        <w:t>中</w:t>
      </w:r>
      <w:r>
        <w:t>的</w:t>
      </w:r>
      <w:r>
        <w:t>打桩船作业、施工船作业、外海孤岛作业、边通航边施工作业等；</w:t>
      </w:r>
    </w:p>
    <w:p w:rsidR="00ED3A8A" w:rsidRDefault="0033139E">
      <w:pPr>
        <w:ind w:firstLineChars="250" w:firstLine="525"/>
        <w:rPr>
          <w:rFonts w:ascii="宋体" w:hAnsi="宋体"/>
          <w:b/>
          <w:sz w:val="25"/>
          <w:szCs w:val="32"/>
        </w:rPr>
      </w:pPr>
      <w:r>
        <w:t>(7)</w:t>
      </w:r>
      <w:r>
        <w:t>水下工程中</w:t>
      </w:r>
      <w:r>
        <w:rPr>
          <w:rFonts w:hint="eastAsia"/>
        </w:rPr>
        <w:t>的</w:t>
      </w:r>
      <w:r>
        <w:t>水下焊接、混凝</w:t>
      </w:r>
      <w:r>
        <w:rPr>
          <w:rFonts w:hint="eastAsia"/>
        </w:rPr>
        <w:t>土</w:t>
      </w:r>
      <w:r>
        <w:t>浇筑、爆破工程等；</w:t>
      </w:r>
    </w:p>
    <w:p w:rsidR="00ED3A8A" w:rsidRDefault="0033139E">
      <w:pPr>
        <w:ind w:firstLineChars="250" w:firstLine="525"/>
        <w:rPr>
          <w:rFonts w:ascii="宋体" w:hAnsi="宋体"/>
          <w:b/>
          <w:sz w:val="25"/>
          <w:szCs w:val="32"/>
        </w:rPr>
      </w:pPr>
      <w:r>
        <w:t>(8)</w:t>
      </w:r>
      <w:r>
        <w:t>爆破工程；</w:t>
      </w:r>
    </w:p>
    <w:p w:rsidR="00ED3A8A" w:rsidRDefault="0033139E">
      <w:pPr>
        <w:ind w:firstLineChars="250" w:firstLine="525"/>
        <w:rPr>
          <w:rFonts w:ascii="宋体" w:hAnsi="宋体"/>
          <w:b/>
          <w:sz w:val="25"/>
          <w:szCs w:val="32"/>
        </w:rPr>
      </w:pPr>
      <w:r>
        <w:t>(9)</w:t>
      </w:r>
      <w:r>
        <w:t>大型临时工程</w:t>
      </w:r>
      <w:r>
        <w:rPr>
          <w:rFonts w:hint="eastAsia"/>
        </w:rPr>
        <w:t>中的大型支架、模叛、便桥的架设与拆除；桥</w:t>
      </w:r>
      <w:r>
        <w:t>梁、码</w:t>
      </w:r>
      <w:r>
        <w:rPr>
          <w:rFonts w:hint="eastAsia"/>
        </w:rPr>
        <w:t>头</w:t>
      </w:r>
      <w:r>
        <w:t>的加固与</w:t>
      </w:r>
      <w:r>
        <w:rPr>
          <w:rFonts w:hint="eastAsia"/>
        </w:rPr>
        <w:t>拆除；</w:t>
      </w:r>
    </w:p>
    <w:p w:rsidR="00ED3A8A" w:rsidRDefault="0033139E">
      <w:pPr>
        <w:ind w:firstLineChars="250" w:firstLine="525"/>
        <w:rPr>
          <w:rFonts w:ascii="宋体" w:hAnsi="宋体"/>
          <w:b/>
          <w:sz w:val="25"/>
          <w:szCs w:val="32"/>
        </w:rPr>
      </w:pPr>
      <w:r>
        <w:t>(10)</w:t>
      </w:r>
      <w:r>
        <w:t>其他危险性较大的工程。</w:t>
      </w:r>
    </w:p>
    <w:p w:rsidR="00ED3A8A" w:rsidRDefault="0033139E">
      <w:pPr>
        <w:ind w:firstLineChars="250" w:firstLine="525"/>
        <w:rPr>
          <w:rFonts w:ascii="宋体" w:hAnsi="宋体"/>
          <w:b/>
          <w:sz w:val="25"/>
          <w:szCs w:val="32"/>
        </w:rPr>
      </w:pPr>
      <w:r>
        <w:t>监理人和发包人在检查中发现有安全</w:t>
      </w:r>
      <w:r>
        <w:rPr>
          <w:rFonts w:hint="eastAsia"/>
        </w:rPr>
        <w:t>问</w:t>
      </w:r>
      <w:r>
        <w:t>题或有违反安全管理规章制度的情况时，</w:t>
      </w:r>
      <w:r>
        <w:rPr>
          <w:rFonts w:hint="eastAsia"/>
        </w:rPr>
        <w:t>可视为承包人违约，应按第</w:t>
      </w:r>
      <w:r>
        <w:t>22</w:t>
      </w:r>
      <w:r>
        <w:rPr>
          <w:rFonts w:hint="eastAsia"/>
        </w:rPr>
        <w:t>.</w:t>
      </w:r>
      <w:r>
        <w:t>1</w:t>
      </w:r>
      <w:r>
        <w:t>款的规定办理。</w:t>
      </w:r>
    </w:p>
    <w:p w:rsidR="00ED3A8A" w:rsidRDefault="0033139E">
      <w:pPr>
        <w:ind w:firstLineChars="250" w:firstLine="525"/>
        <w:rPr>
          <w:rFonts w:ascii="宋体" w:hAnsi="宋体"/>
          <w:b/>
          <w:sz w:val="25"/>
          <w:szCs w:val="32"/>
        </w:rPr>
      </w:pPr>
      <w:r>
        <w:t>第</w:t>
      </w:r>
      <w:r>
        <w:t>9</w:t>
      </w:r>
      <w:r>
        <w:rPr>
          <w:rFonts w:hint="eastAsia"/>
        </w:rPr>
        <w:t>.</w:t>
      </w:r>
      <w:r>
        <w:t>2</w:t>
      </w:r>
      <w:r>
        <w:rPr>
          <w:rFonts w:hint="eastAsia"/>
        </w:rPr>
        <w:t>.</w:t>
      </w:r>
      <w:r>
        <w:t>5</w:t>
      </w:r>
      <w:r>
        <w:t>项细化为：</w:t>
      </w:r>
    </w:p>
    <w:p w:rsidR="00ED3A8A" w:rsidRDefault="0033139E">
      <w:pPr>
        <w:ind w:firstLineChars="250" w:firstLine="525"/>
        <w:rPr>
          <w:rFonts w:ascii="宋体" w:hAnsi="宋体"/>
          <w:b/>
          <w:sz w:val="25"/>
          <w:szCs w:val="32"/>
        </w:rPr>
      </w:pPr>
      <w:r>
        <w:t>除项目专用合同条款另有约定外，安全生产</w:t>
      </w:r>
      <w:r>
        <w:rPr>
          <w:rFonts w:hint="eastAsia"/>
        </w:rPr>
        <w:t>费</w:t>
      </w:r>
      <w:r>
        <w:t>用应为投标价</w:t>
      </w:r>
      <w:r>
        <w:t>(</w:t>
      </w:r>
      <w:r>
        <w:t>不含安全生产</w:t>
      </w:r>
      <w:r>
        <w:rPr>
          <w:rFonts w:hint="eastAsia"/>
        </w:rPr>
        <w:t>费</w:t>
      </w:r>
      <w:r>
        <w:t>及建</w:t>
      </w:r>
      <w:r>
        <w:rPr>
          <w:rFonts w:hint="eastAsia"/>
        </w:rPr>
        <w:t>筑工程一切险及第三者责任险的保险费</w:t>
      </w:r>
      <w:r>
        <w:t>)</w:t>
      </w:r>
      <w:r>
        <w:t>的</w:t>
      </w:r>
      <w:r>
        <w:t>l</w:t>
      </w:r>
      <w:r>
        <w:t>％</w:t>
      </w:r>
      <w:r>
        <w:t>(</w:t>
      </w:r>
      <w:r>
        <w:rPr>
          <w:rFonts w:hint="eastAsia"/>
        </w:rPr>
        <w:t>若</w:t>
      </w:r>
      <w:r>
        <w:t>发包人公布</w:t>
      </w:r>
      <w:r>
        <w:rPr>
          <w:rFonts w:hint="eastAsia"/>
        </w:rPr>
        <w:t>了</w:t>
      </w:r>
      <w:r>
        <w:t>投标控制价上限时，按</w:t>
      </w:r>
      <w:r>
        <w:rPr>
          <w:rFonts w:hint="eastAsia"/>
        </w:rPr>
        <w:t>投标控制价上限的</w:t>
      </w:r>
      <w:r>
        <w:t>l</w:t>
      </w:r>
      <w:r>
        <w:t>％计</w:t>
      </w:r>
      <w:r>
        <w:t>)</w:t>
      </w:r>
      <w:r>
        <w:t>。安全生产</w:t>
      </w:r>
      <w:r>
        <w:rPr>
          <w:rFonts w:hint="eastAsia"/>
        </w:rPr>
        <w:t>费</w:t>
      </w:r>
      <w:r>
        <w:t>用应用于施工安全防护用具及设施的采购和更</w:t>
      </w:r>
      <w:r>
        <w:rPr>
          <w:rFonts w:hint="eastAsia"/>
        </w:rPr>
        <w:t>新、安全施工措施的落实、安全生产条件的改善，不得挪作他用。如承包人在此基础上增加安全生产费用以满足项目施工需要，则</w:t>
      </w:r>
      <w:r>
        <w:t>承包人应在本项目工程</w:t>
      </w:r>
      <w:r>
        <w:rPr>
          <w:rFonts w:hint="eastAsia"/>
        </w:rPr>
        <w:t>量清</w:t>
      </w:r>
      <w:r>
        <w:t>单其他相关</w:t>
      </w:r>
      <w:r>
        <w:rPr>
          <w:rFonts w:hint="eastAsia"/>
        </w:rPr>
        <w:t>子目的单价或总额</w:t>
      </w:r>
      <w:r>
        <w:t>价中予以考虑，发包人不再另行支付。因采取合同未约定的特殊防护</w:t>
      </w:r>
      <w:r>
        <w:rPr>
          <w:rFonts w:hint="eastAsia"/>
        </w:rPr>
        <w:t>措施增加的费用，由监理人按第</w:t>
      </w:r>
      <w:r>
        <w:t>3</w:t>
      </w:r>
      <w:r>
        <w:rPr>
          <w:rFonts w:hint="eastAsia"/>
        </w:rPr>
        <w:t>.</w:t>
      </w:r>
      <w:r>
        <w:t>5</w:t>
      </w:r>
      <w:r>
        <w:t>款商定或确定。</w:t>
      </w:r>
    </w:p>
    <w:p w:rsidR="00ED3A8A" w:rsidRDefault="0033139E">
      <w:pPr>
        <w:ind w:firstLineChars="250" w:firstLine="525"/>
        <w:rPr>
          <w:rFonts w:ascii="宋体" w:hAnsi="宋体"/>
          <w:b/>
          <w:sz w:val="25"/>
          <w:szCs w:val="32"/>
        </w:rPr>
      </w:pPr>
      <w:r>
        <w:t>本款补充第</w:t>
      </w:r>
      <w:r>
        <w:t>9</w:t>
      </w:r>
      <w:r>
        <w:rPr>
          <w:rFonts w:hint="eastAsia"/>
        </w:rPr>
        <w:t>.</w:t>
      </w:r>
      <w:r>
        <w:t>2</w:t>
      </w:r>
      <w:r>
        <w:rPr>
          <w:rFonts w:hint="eastAsia"/>
        </w:rPr>
        <w:t>.</w:t>
      </w:r>
      <w:r>
        <w:t>8</w:t>
      </w:r>
      <w:r>
        <w:t>项</w:t>
      </w:r>
      <w:r>
        <w:rPr>
          <w:rFonts w:hint="eastAsia"/>
        </w:rPr>
        <w:t>~</w:t>
      </w:r>
      <w:r>
        <w:t>第</w:t>
      </w:r>
      <w:r>
        <w:t>9</w:t>
      </w:r>
      <w:r>
        <w:rPr>
          <w:rFonts w:hint="eastAsia"/>
        </w:rPr>
        <w:t>.</w:t>
      </w:r>
      <w:r>
        <w:t>2</w:t>
      </w:r>
      <w:r>
        <w:rPr>
          <w:rFonts w:hint="eastAsia"/>
        </w:rPr>
        <w:t>.</w:t>
      </w:r>
      <w:r>
        <w:t>1l</w:t>
      </w:r>
      <w:r>
        <w:t>项：</w:t>
      </w:r>
    </w:p>
    <w:p w:rsidR="00ED3A8A" w:rsidRDefault="0033139E">
      <w:pPr>
        <w:ind w:firstLineChars="250" w:firstLine="525"/>
        <w:rPr>
          <w:rFonts w:ascii="宋体" w:hAnsi="宋体"/>
          <w:b/>
          <w:sz w:val="25"/>
          <w:szCs w:val="32"/>
        </w:rPr>
      </w:pPr>
      <w:r>
        <w:t>9</w:t>
      </w:r>
      <w:r>
        <w:rPr>
          <w:rFonts w:hint="eastAsia"/>
        </w:rPr>
        <w:t>.</w:t>
      </w:r>
      <w:r>
        <w:t>2</w:t>
      </w:r>
      <w:r>
        <w:rPr>
          <w:rFonts w:hint="eastAsia"/>
        </w:rPr>
        <w:t>.</w:t>
      </w:r>
      <w:r>
        <w:t xml:space="preserve">8  </w:t>
      </w:r>
      <w:r>
        <w:t>承包人应充分关注和保障所有在现场工作的人员的安全，采取以下有效措</w:t>
      </w:r>
      <w:r>
        <w:rPr>
          <w:rFonts w:hint="eastAsia"/>
        </w:rPr>
        <w:t>施，使现</w:t>
      </w:r>
      <w:r>
        <w:rPr>
          <w:rFonts w:hint="eastAsia"/>
        </w:rPr>
        <w:t>场和本合同工程的实施保持有条不紊，以免使上述人员的安全受到威胁。</w:t>
      </w:r>
    </w:p>
    <w:p w:rsidR="00ED3A8A" w:rsidRDefault="0033139E">
      <w:pPr>
        <w:ind w:firstLineChars="250" w:firstLine="525"/>
        <w:rPr>
          <w:rFonts w:ascii="宋体" w:hAnsi="宋体"/>
          <w:b/>
          <w:sz w:val="25"/>
          <w:szCs w:val="32"/>
        </w:rPr>
      </w:pPr>
      <w:r>
        <w:t>(1)</w:t>
      </w:r>
      <w:r>
        <w:t>按《公路水运工程安全生产监督管理办法》规定的最低数量和资质条件配备专</w:t>
      </w:r>
      <w:r>
        <w:rPr>
          <w:rFonts w:hint="eastAsia"/>
        </w:rPr>
        <w:t>职安全生产管理人员；</w:t>
      </w:r>
    </w:p>
    <w:p w:rsidR="00ED3A8A" w:rsidRDefault="0033139E">
      <w:pPr>
        <w:ind w:firstLineChars="250" w:firstLine="525"/>
        <w:rPr>
          <w:rFonts w:ascii="宋体" w:hAnsi="宋体"/>
          <w:b/>
          <w:sz w:val="25"/>
          <w:szCs w:val="32"/>
        </w:rPr>
      </w:pPr>
      <w:r>
        <w:t>(2)</w:t>
      </w:r>
      <w:r>
        <w:t>承包人的垂直运输机械作业人员、施工船</w:t>
      </w:r>
      <w:r>
        <w:rPr>
          <w:rFonts w:hint="eastAsia"/>
        </w:rPr>
        <w:t>舶</w:t>
      </w:r>
      <w:r>
        <w:t>作业人员、爆破作业人员、安装拆</w:t>
      </w:r>
      <w:r>
        <w:rPr>
          <w:rFonts w:hint="eastAsia"/>
        </w:rPr>
        <w:t>卸工、起重信号工、电工、焊工等国家规定的特种作业人员，必须按照国家规定经过专门的安全作业培训，井取得特种作业操作资格证书后，方可上岗作业；</w:t>
      </w:r>
    </w:p>
    <w:p w:rsidR="00ED3A8A" w:rsidRDefault="0033139E">
      <w:pPr>
        <w:ind w:firstLineChars="250" w:firstLine="525"/>
        <w:rPr>
          <w:rFonts w:ascii="宋体" w:hAnsi="宋体"/>
          <w:b/>
          <w:sz w:val="25"/>
          <w:szCs w:val="32"/>
        </w:rPr>
      </w:pPr>
      <w:r>
        <w:t>(3)</w:t>
      </w:r>
      <w:r>
        <w:t>所</w:t>
      </w:r>
      <w:r>
        <w:rPr>
          <w:rFonts w:hint="eastAsia"/>
        </w:rPr>
        <w:t>有施</w:t>
      </w:r>
      <w:r>
        <w:t>工机具设备和高空作业设备均应定期检查，并有安全</w:t>
      </w:r>
      <w:r>
        <w:rPr>
          <w:rFonts w:hint="eastAsia"/>
        </w:rPr>
        <w:t>员</w:t>
      </w:r>
      <w:r>
        <w:t>的签字记录；</w:t>
      </w:r>
    </w:p>
    <w:p w:rsidR="00ED3A8A" w:rsidRDefault="0033139E">
      <w:pPr>
        <w:ind w:firstLineChars="250" w:firstLine="525"/>
        <w:rPr>
          <w:rFonts w:ascii="宋体" w:hAnsi="宋体"/>
          <w:b/>
          <w:sz w:val="25"/>
          <w:szCs w:val="32"/>
        </w:rPr>
      </w:pPr>
      <w:r>
        <w:t>(4)</w:t>
      </w:r>
      <w:r>
        <w:t>根据本合同各单位工程的施工特点，严格执行《公路水运工</w:t>
      </w:r>
      <w:r>
        <w:rPr>
          <w:rFonts w:hint="eastAsia"/>
        </w:rPr>
        <w:t>程</w:t>
      </w:r>
      <w:r>
        <w:t>安</w:t>
      </w:r>
      <w:r>
        <w:t>全生产监督管</w:t>
      </w:r>
      <w:r>
        <w:rPr>
          <w:rFonts w:hint="eastAsia"/>
        </w:rPr>
        <w:t>理办法》、《公路工程施工</w:t>
      </w:r>
      <w:r>
        <w:t>安全技术规程》与《公路筑养路机械操作规程》的具体规定。</w:t>
      </w:r>
    </w:p>
    <w:p w:rsidR="00ED3A8A" w:rsidRDefault="0033139E">
      <w:pPr>
        <w:ind w:firstLineChars="250" w:firstLine="525"/>
        <w:rPr>
          <w:rFonts w:ascii="宋体" w:hAnsi="宋体"/>
          <w:b/>
          <w:sz w:val="25"/>
          <w:szCs w:val="32"/>
        </w:rPr>
      </w:pPr>
      <w:r>
        <w:t>9</w:t>
      </w:r>
      <w:r>
        <w:rPr>
          <w:rFonts w:hint="eastAsia"/>
        </w:rPr>
        <w:t>.</w:t>
      </w:r>
      <w:r>
        <w:t>2</w:t>
      </w:r>
      <w:r>
        <w:rPr>
          <w:rFonts w:hint="eastAsia"/>
        </w:rPr>
        <w:t>.</w:t>
      </w:r>
      <w:r>
        <w:t>9</w:t>
      </w:r>
      <w:r>
        <w:t>为了保护本合</w:t>
      </w:r>
      <w:r>
        <w:rPr>
          <w:rFonts w:hint="eastAsia"/>
        </w:rPr>
        <w:t>同</w:t>
      </w:r>
      <w:r>
        <w:t>工</w:t>
      </w:r>
      <w:r>
        <w:rPr>
          <w:rFonts w:hint="eastAsia"/>
        </w:rPr>
        <w:t>程</w:t>
      </w:r>
      <w:r>
        <w:t>免遭损坏，或为了现场附近和过</w:t>
      </w:r>
      <w:r>
        <w:rPr>
          <w:rFonts w:hint="eastAsia"/>
        </w:rPr>
        <w:t>往</w:t>
      </w:r>
      <w:r>
        <w:t>群众的安全与方</w:t>
      </w:r>
      <w:r>
        <w:rPr>
          <w:rFonts w:hint="eastAsia"/>
        </w:rPr>
        <w:t>便，在确有必要的时候和地方，或当监理人或有关主管部门要求时，承包人应自费提供照明、警卫、护栅、警告标志等安全防护设施。</w:t>
      </w:r>
    </w:p>
    <w:p w:rsidR="00ED3A8A" w:rsidRDefault="0033139E">
      <w:pPr>
        <w:ind w:firstLineChars="250" w:firstLine="525"/>
        <w:rPr>
          <w:rFonts w:ascii="宋体" w:hAnsi="宋体"/>
          <w:b/>
          <w:sz w:val="25"/>
          <w:szCs w:val="32"/>
        </w:rPr>
      </w:pPr>
      <w:r>
        <w:t>9</w:t>
      </w:r>
      <w:r>
        <w:rPr>
          <w:rFonts w:hint="eastAsia"/>
        </w:rPr>
        <w:t>.</w:t>
      </w:r>
      <w:r>
        <w:t>2</w:t>
      </w:r>
      <w:r>
        <w:rPr>
          <w:rFonts w:hint="eastAsia"/>
        </w:rPr>
        <w:t>.</w:t>
      </w:r>
      <w:r>
        <w:t>10</w:t>
      </w:r>
      <w:r>
        <w:t>在通航水域施工时，承包人应与当地主管部门取得联系，设</w:t>
      </w:r>
      <w:r>
        <w:rPr>
          <w:rFonts w:hint="eastAsia"/>
        </w:rPr>
        <w:t>置</w:t>
      </w:r>
      <w:r>
        <w:t>必要的导航</w:t>
      </w:r>
      <w:r>
        <w:rPr>
          <w:rFonts w:hint="eastAsia"/>
        </w:rPr>
        <w:t>标志，及时发布航行通告，确保施工水域安全。</w:t>
      </w:r>
    </w:p>
    <w:p w:rsidR="00ED3A8A" w:rsidRDefault="0033139E">
      <w:pPr>
        <w:ind w:firstLineChars="250" w:firstLine="525"/>
        <w:rPr>
          <w:rFonts w:ascii="宋体" w:hAnsi="宋体"/>
          <w:b/>
          <w:sz w:val="25"/>
          <w:szCs w:val="32"/>
        </w:rPr>
      </w:pPr>
      <w:r>
        <w:lastRenderedPageBreak/>
        <w:t>9</w:t>
      </w:r>
      <w:r>
        <w:rPr>
          <w:rFonts w:hint="eastAsia"/>
        </w:rPr>
        <w:t>.</w:t>
      </w:r>
      <w:r>
        <w:t>2</w:t>
      </w:r>
      <w:r>
        <w:rPr>
          <w:rFonts w:hint="eastAsia"/>
        </w:rPr>
        <w:t>.</w:t>
      </w:r>
      <w:r>
        <w:t xml:space="preserve">11  </w:t>
      </w:r>
      <w:r>
        <w:t>在整个施工过程中对承包人采取的施工安全措施，发包人和监理人有权</w:t>
      </w:r>
      <w:r>
        <w:rPr>
          <w:rFonts w:hint="eastAsia"/>
        </w:rPr>
        <w:t>监督，并向承包人提出整改要求。如果出于承包人未能对其负责的上述事项采取各种必要的措施而导致或发生与此有关的人身伤亡、罚款、索赔、损失补偿、诉讼费用及其他一切责任应由承包人负责。</w:t>
      </w:r>
    </w:p>
    <w:p w:rsidR="00ED3A8A" w:rsidRDefault="0033139E">
      <w:pPr>
        <w:rPr>
          <w:rFonts w:ascii="黑体" w:eastAsia="黑体"/>
          <w:sz w:val="24"/>
        </w:rPr>
      </w:pPr>
      <w:r>
        <w:rPr>
          <w:rFonts w:ascii="黑体" w:eastAsia="黑体"/>
          <w:sz w:val="24"/>
        </w:rPr>
        <w:t>9</w:t>
      </w:r>
      <w:r>
        <w:rPr>
          <w:rFonts w:ascii="黑体" w:eastAsia="黑体" w:hint="eastAsia"/>
          <w:sz w:val="24"/>
        </w:rPr>
        <w:t>.</w:t>
      </w:r>
      <w:r>
        <w:rPr>
          <w:rFonts w:ascii="黑体" w:eastAsia="黑体"/>
          <w:sz w:val="24"/>
        </w:rPr>
        <w:t>4</w:t>
      </w:r>
      <w:r>
        <w:rPr>
          <w:rFonts w:ascii="黑体" w:eastAsia="黑体"/>
          <w:sz w:val="24"/>
        </w:rPr>
        <w:t>环境保护</w:t>
      </w:r>
    </w:p>
    <w:p w:rsidR="00ED3A8A" w:rsidRDefault="0033139E">
      <w:pPr>
        <w:ind w:firstLineChars="250" w:firstLine="525"/>
        <w:rPr>
          <w:rFonts w:ascii="宋体" w:hAnsi="宋体"/>
          <w:b/>
          <w:sz w:val="25"/>
          <w:szCs w:val="32"/>
        </w:rPr>
      </w:pPr>
      <w:r>
        <w:t>本款补充第</w:t>
      </w:r>
      <w:r>
        <w:t>9</w:t>
      </w:r>
      <w:r>
        <w:rPr>
          <w:rFonts w:hint="eastAsia"/>
        </w:rPr>
        <w:t>.</w:t>
      </w:r>
      <w:r>
        <w:t>4</w:t>
      </w:r>
      <w:r>
        <w:rPr>
          <w:rFonts w:hint="eastAsia"/>
        </w:rPr>
        <w:t>.</w:t>
      </w:r>
      <w:r>
        <w:t>7</w:t>
      </w:r>
      <w:r>
        <w:t>项</w:t>
      </w:r>
      <w:r>
        <w:rPr>
          <w:rFonts w:hint="eastAsia"/>
        </w:rPr>
        <w:t>~</w:t>
      </w:r>
      <w:r>
        <w:t>第</w:t>
      </w:r>
      <w:r>
        <w:t>9</w:t>
      </w:r>
      <w:r>
        <w:rPr>
          <w:rFonts w:hint="eastAsia"/>
        </w:rPr>
        <w:t>.</w:t>
      </w:r>
      <w:r>
        <w:t>4</w:t>
      </w:r>
      <w:r>
        <w:rPr>
          <w:rFonts w:hint="eastAsia"/>
        </w:rPr>
        <w:t>.</w:t>
      </w:r>
      <w:r>
        <w:t>1l</w:t>
      </w:r>
      <w:r>
        <w:t>项：</w:t>
      </w:r>
    </w:p>
    <w:p w:rsidR="00ED3A8A" w:rsidRDefault="0033139E">
      <w:pPr>
        <w:ind w:firstLineChars="250" w:firstLine="525"/>
        <w:rPr>
          <w:rFonts w:ascii="宋体" w:hAnsi="宋体"/>
          <w:b/>
          <w:sz w:val="25"/>
          <w:szCs w:val="32"/>
        </w:rPr>
      </w:pPr>
      <w:r>
        <w:t>9</w:t>
      </w:r>
      <w:r>
        <w:rPr>
          <w:rFonts w:hint="eastAsia"/>
        </w:rPr>
        <w:t>.</w:t>
      </w:r>
      <w:r>
        <w:t>4</w:t>
      </w:r>
      <w:r>
        <w:rPr>
          <w:rFonts w:hint="eastAsia"/>
        </w:rPr>
        <w:t>.</w:t>
      </w:r>
      <w:r>
        <w:t>7</w:t>
      </w:r>
      <w:r>
        <w:t>承包人应切实执行技术规范</w:t>
      </w:r>
      <w:r>
        <w:rPr>
          <w:rFonts w:hint="eastAsia"/>
        </w:rPr>
        <w:t>中</w:t>
      </w:r>
      <w:r>
        <w:t>有关环境保护方</w:t>
      </w:r>
      <w:r>
        <w:rPr>
          <w:rFonts w:hint="eastAsia"/>
        </w:rPr>
        <w:t>面</w:t>
      </w:r>
      <w:r>
        <w:t>的条款和规定。</w:t>
      </w:r>
    </w:p>
    <w:p w:rsidR="00ED3A8A" w:rsidRDefault="0033139E">
      <w:pPr>
        <w:ind w:firstLineChars="250" w:firstLine="525"/>
        <w:rPr>
          <w:rFonts w:ascii="宋体" w:hAnsi="宋体"/>
          <w:b/>
          <w:sz w:val="25"/>
          <w:szCs w:val="32"/>
        </w:rPr>
      </w:pPr>
      <w:r>
        <w:t>(1)</w:t>
      </w:r>
      <w:r>
        <w:t>对于来自施</w:t>
      </w:r>
      <w:r>
        <w:rPr>
          <w:rFonts w:hint="eastAsia"/>
        </w:rPr>
        <w:t>工</w:t>
      </w:r>
      <w:r>
        <w:t>机械和运输车辆的施工噪声，为保护施工人员的健康，应遵守《中</w:t>
      </w:r>
      <w:r>
        <w:rPr>
          <w:rFonts w:hint="eastAsia"/>
        </w:rPr>
        <w:t>华人民共和国环境噪声污染防治法》并依据《工业众业噪声卫生标准》合理安排工作人员轮流操作筑路机械，减少接触高噪声的时间，或间歇安排高噪声的工作。对距噪声源较近的施工人员，除采取使用防护耳塞或头盔等有效措施外，还应当缩短其劳动时间。同</w:t>
      </w:r>
      <w:r>
        <w:t>时，要注意对机械的经常性保养，尽</w:t>
      </w:r>
      <w:r>
        <w:rPr>
          <w:rFonts w:hint="eastAsia"/>
        </w:rPr>
        <w:t>量</w:t>
      </w:r>
      <w:r>
        <w:t>使其噪声降低到最低水平。为保护施工现场</w:t>
      </w:r>
      <w:r>
        <w:rPr>
          <w:rFonts w:hint="eastAsia"/>
        </w:rPr>
        <w:t>附近居民的夜间休息，对居民区</w:t>
      </w:r>
      <w:r>
        <w:t>150m</w:t>
      </w:r>
      <w:r>
        <w:t>以内的施</w:t>
      </w:r>
      <w:r>
        <w:rPr>
          <w:rFonts w:hint="eastAsia"/>
        </w:rPr>
        <w:t>工</w:t>
      </w:r>
      <w:r>
        <w:t>现场，施工时间</w:t>
      </w:r>
      <w:r>
        <w:rPr>
          <w:rFonts w:hint="eastAsia"/>
        </w:rPr>
        <w:t>应</w:t>
      </w:r>
      <w:r>
        <w:t>加以控制。</w:t>
      </w:r>
    </w:p>
    <w:p w:rsidR="00ED3A8A" w:rsidRDefault="0033139E">
      <w:pPr>
        <w:ind w:firstLineChars="250" w:firstLine="525"/>
        <w:rPr>
          <w:rFonts w:ascii="宋体" w:hAnsi="宋体"/>
          <w:b/>
          <w:sz w:val="25"/>
          <w:szCs w:val="32"/>
        </w:rPr>
      </w:pPr>
      <w:r>
        <w:t>(2)</w:t>
      </w:r>
      <w:r>
        <w:t>对于公路</w:t>
      </w:r>
      <w:r>
        <w:rPr>
          <w:rFonts w:hint="eastAsia"/>
        </w:rPr>
        <w:t>施工</w:t>
      </w:r>
      <w:r>
        <w:t>中粉尘</w:t>
      </w:r>
      <w:r>
        <w:rPr>
          <w:rFonts w:hint="eastAsia"/>
        </w:rPr>
        <w:t>污</w:t>
      </w:r>
      <w:r>
        <w:t>染的主要</w:t>
      </w:r>
      <w:r>
        <w:rPr>
          <w:rFonts w:hint="eastAsia"/>
        </w:rPr>
        <w:t>污</w:t>
      </w:r>
      <w:r>
        <w:t>染源</w:t>
      </w:r>
      <w:r>
        <w:t>——</w:t>
      </w:r>
      <w:r>
        <w:t>灰土拌和、施</w:t>
      </w:r>
      <w:r>
        <w:rPr>
          <w:rFonts w:hint="eastAsia"/>
        </w:rPr>
        <w:t>工</w:t>
      </w:r>
      <w:r>
        <w:t>车辆和筑路机械运</w:t>
      </w:r>
      <w:r>
        <w:rPr>
          <w:rFonts w:hint="eastAsia"/>
        </w:rPr>
        <w:t>行及运输产生的扬尘，应采取有效措施减轻其对施工现场的大气污染，</w:t>
      </w:r>
      <w:r>
        <w:rPr>
          <w:rFonts w:hint="eastAsia"/>
        </w:rPr>
        <w:t>保护人民健康，如：</w:t>
      </w:r>
    </w:p>
    <w:p w:rsidR="00ED3A8A" w:rsidRDefault="0033139E">
      <w:pPr>
        <w:ind w:firstLineChars="250" w:firstLine="525"/>
        <w:rPr>
          <w:rFonts w:ascii="宋体" w:hAnsi="宋体"/>
          <w:b/>
          <w:sz w:val="25"/>
          <w:szCs w:val="32"/>
        </w:rPr>
      </w:pPr>
      <w:r>
        <w:t>a</w:t>
      </w:r>
      <w:r>
        <w:t>．拌和设备应有较好的密封，或有防尘设备。</w:t>
      </w:r>
    </w:p>
    <w:p w:rsidR="00ED3A8A" w:rsidRDefault="0033139E">
      <w:pPr>
        <w:ind w:firstLineChars="250" w:firstLine="525"/>
        <w:rPr>
          <w:rFonts w:ascii="宋体" w:hAnsi="宋体"/>
          <w:b/>
          <w:sz w:val="25"/>
          <w:szCs w:val="32"/>
        </w:rPr>
      </w:pPr>
      <w:r>
        <w:t>b</w:t>
      </w:r>
      <w:r>
        <w:t>．施</w:t>
      </w:r>
      <w:r>
        <w:rPr>
          <w:rFonts w:hint="eastAsia"/>
        </w:rPr>
        <w:t>工通</w:t>
      </w:r>
      <w:r>
        <w:t>道、沥青混凝土拌和站及灰土拌和站应经常进</w:t>
      </w:r>
      <w:r>
        <w:rPr>
          <w:rFonts w:hint="eastAsia"/>
        </w:rPr>
        <w:t>行</w:t>
      </w:r>
      <w:r>
        <w:t>洒水降尘。</w:t>
      </w:r>
    </w:p>
    <w:p w:rsidR="00ED3A8A" w:rsidRDefault="0033139E">
      <w:pPr>
        <w:ind w:firstLineChars="250" w:firstLine="525"/>
        <w:rPr>
          <w:rFonts w:ascii="宋体" w:hAnsi="宋体"/>
          <w:b/>
          <w:sz w:val="25"/>
          <w:szCs w:val="32"/>
        </w:rPr>
      </w:pPr>
      <w:r>
        <w:rPr>
          <w:rFonts w:hint="eastAsia"/>
        </w:rPr>
        <w:t>c</w:t>
      </w:r>
      <w:r>
        <w:t>．路面施</w:t>
      </w:r>
      <w:r>
        <w:rPr>
          <w:rFonts w:hint="eastAsia"/>
        </w:rPr>
        <w:t>工</w:t>
      </w:r>
      <w:r>
        <w:t>应注意保持水分，以免扬尘。</w:t>
      </w:r>
    </w:p>
    <w:p w:rsidR="00ED3A8A" w:rsidRDefault="0033139E">
      <w:pPr>
        <w:ind w:firstLineChars="250" w:firstLine="525"/>
        <w:rPr>
          <w:rFonts w:ascii="宋体" w:hAnsi="宋体"/>
          <w:b/>
          <w:sz w:val="25"/>
          <w:szCs w:val="32"/>
        </w:rPr>
      </w:pPr>
      <w:r>
        <w:rPr>
          <w:rFonts w:hint="eastAsia"/>
        </w:rPr>
        <w:t>d</w:t>
      </w:r>
      <w:r>
        <w:rPr>
          <w:rFonts w:hint="eastAsia"/>
        </w:rPr>
        <w:t>．隧道出渣和桥梁钻孔灌注桩施工时排出的泥浆要进行妥善处理，严禁向河流或农田排放。</w:t>
      </w:r>
    </w:p>
    <w:p w:rsidR="00ED3A8A" w:rsidRDefault="0033139E">
      <w:pPr>
        <w:ind w:firstLineChars="250" w:firstLine="525"/>
        <w:rPr>
          <w:rFonts w:ascii="宋体" w:hAnsi="宋体"/>
          <w:b/>
          <w:sz w:val="25"/>
          <w:szCs w:val="32"/>
        </w:rPr>
      </w:pPr>
      <w:r>
        <w:t>(3)</w:t>
      </w:r>
      <w:r>
        <w:t>采取可靠措施保证</w:t>
      </w:r>
      <w:r>
        <w:rPr>
          <w:rFonts w:hint="eastAsia"/>
        </w:rPr>
        <w:t>原</w:t>
      </w:r>
      <w:r>
        <w:t>有交通的正常</w:t>
      </w:r>
      <w:r>
        <w:rPr>
          <w:rFonts w:hint="eastAsia"/>
        </w:rPr>
        <w:t>通</w:t>
      </w:r>
      <w:r>
        <w:t>行，维持沿线村镇的居民饮水、农</w:t>
      </w:r>
      <w:r>
        <w:rPr>
          <w:rFonts w:hint="eastAsia"/>
        </w:rPr>
        <w:t>田</w:t>
      </w:r>
      <w:r>
        <w:t>灌溉，</w:t>
      </w:r>
      <w:r>
        <w:rPr>
          <w:rFonts w:hint="eastAsia"/>
        </w:rPr>
        <w:t>生产生活用电及通信等管线的正常使用。</w:t>
      </w:r>
    </w:p>
    <w:p w:rsidR="00ED3A8A" w:rsidRDefault="0033139E">
      <w:pPr>
        <w:ind w:firstLineChars="250" w:firstLine="525"/>
        <w:rPr>
          <w:rFonts w:ascii="宋体" w:hAnsi="宋体"/>
          <w:b/>
          <w:sz w:val="25"/>
          <w:szCs w:val="32"/>
        </w:rPr>
      </w:pPr>
      <w:r>
        <w:t>9</w:t>
      </w:r>
      <w:r>
        <w:rPr>
          <w:rFonts w:hint="eastAsia"/>
        </w:rPr>
        <w:t>.</w:t>
      </w:r>
      <w:r>
        <w:t>4</w:t>
      </w:r>
      <w:r>
        <w:rPr>
          <w:rFonts w:hint="eastAsia"/>
        </w:rPr>
        <w:t>.</w:t>
      </w:r>
      <w:r>
        <w:t>8</w:t>
      </w:r>
      <w:r>
        <w:t>在整个施工过程中</w:t>
      </w:r>
      <w:r>
        <w:rPr>
          <w:rFonts w:hint="eastAsia"/>
        </w:rPr>
        <w:t>对承</w:t>
      </w:r>
      <w:r>
        <w:t>包人采取的环境保护措施，发包人和监理人有权</w:t>
      </w:r>
      <w:r>
        <w:rPr>
          <w:rFonts w:hint="eastAsia"/>
        </w:rPr>
        <w:t>监督，并向承包人提出整改要求。如果由于承包人未能对其负责的上述事项采取各种必要的措施而导致或发生与此有关的人身伤亡、罚款、索赔、损失补</w:t>
      </w:r>
      <w:r>
        <w:t>偿、诉讼费用及其他一</w:t>
      </w:r>
      <w:r>
        <w:rPr>
          <w:rFonts w:hint="eastAsia"/>
        </w:rPr>
        <w:t>切责任应由承包人负责。</w:t>
      </w:r>
    </w:p>
    <w:p w:rsidR="00ED3A8A" w:rsidRDefault="0033139E">
      <w:pPr>
        <w:ind w:firstLineChars="250" w:firstLine="525"/>
        <w:rPr>
          <w:rFonts w:ascii="宋体" w:hAnsi="宋体"/>
          <w:b/>
          <w:sz w:val="25"/>
          <w:szCs w:val="32"/>
        </w:rPr>
      </w:pPr>
      <w:r>
        <w:t>9</w:t>
      </w:r>
      <w:r>
        <w:rPr>
          <w:rFonts w:hint="eastAsia"/>
        </w:rPr>
        <w:t>.</w:t>
      </w:r>
      <w:r>
        <w:t>4</w:t>
      </w:r>
      <w:r>
        <w:rPr>
          <w:rFonts w:hint="eastAsia"/>
        </w:rPr>
        <w:t>.</w:t>
      </w:r>
      <w:r>
        <w:t>9</w:t>
      </w:r>
      <w:r>
        <w:rPr>
          <w:rFonts w:hint="eastAsia"/>
        </w:rPr>
        <w:t>在施工</w:t>
      </w:r>
      <w:r>
        <w:t>期</w:t>
      </w:r>
      <w:r>
        <w:rPr>
          <w:rFonts w:hint="eastAsia"/>
        </w:rPr>
        <w:t>间，承包人应随时保持现场整洁，施工设备和材料、工程设备应整齐妥善存放和储存，废料与垃圾及不再需要的临时设施应及时从现场清除、拆除并运走。</w:t>
      </w:r>
    </w:p>
    <w:p w:rsidR="00ED3A8A" w:rsidRDefault="0033139E">
      <w:pPr>
        <w:ind w:firstLineChars="250" w:firstLine="525"/>
        <w:rPr>
          <w:rFonts w:ascii="宋体" w:hAnsi="宋体"/>
          <w:b/>
          <w:sz w:val="25"/>
          <w:szCs w:val="32"/>
        </w:rPr>
      </w:pPr>
      <w:r>
        <w:t>9</w:t>
      </w:r>
      <w:r>
        <w:rPr>
          <w:rFonts w:hint="eastAsia"/>
        </w:rPr>
        <w:t>.</w:t>
      </w:r>
      <w:r>
        <w:t>4</w:t>
      </w:r>
      <w:r>
        <w:rPr>
          <w:rFonts w:hint="eastAsia"/>
        </w:rPr>
        <w:t>.</w:t>
      </w:r>
      <w:r>
        <w:t>lO</w:t>
      </w:r>
      <w:r>
        <w:t>在施</w:t>
      </w:r>
      <w:r>
        <w:rPr>
          <w:rFonts w:hint="eastAsia"/>
        </w:rPr>
        <w:t>工</w:t>
      </w:r>
      <w:r>
        <w:t>期</w:t>
      </w:r>
      <w:r>
        <w:rPr>
          <w:rFonts w:hint="eastAsia"/>
        </w:rPr>
        <w:t>间</w:t>
      </w:r>
      <w:r>
        <w:t>，承包人应严格遵守《关于在公路建设中实行最严格的耕地</w:t>
      </w:r>
      <w:r>
        <w:rPr>
          <w:rFonts w:hint="eastAsia"/>
        </w:rPr>
        <w:t>保护制度的若干意见》的相关规定，规范用地、科学用地、合理用地和节约用地。承包人应合理利用所占耕地地表的耕</w:t>
      </w:r>
      <w:r>
        <w:rPr>
          <w:rFonts w:hint="eastAsia"/>
        </w:rPr>
        <w:t>作层，用于重新造地；合理设置取土坑和弃土场。取土坑和弃土场的施工防护要符合要求，防止水土流失。承包人应严格控制临时占地数最，施工便道、各种料场、预制场要根据工程进度统筹考虑，尽可能设置在公路用地范围内或利用荒坡、废弃地解决，不得占用农田。施工过程中要采取有效措施防止污染农田，项目完工后承包人应将临时占地自费恢复到临时占地使用前的状况。</w:t>
      </w:r>
    </w:p>
    <w:p w:rsidR="00ED3A8A" w:rsidRDefault="0033139E">
      <w:pPr>
        <w:ind w:firstLineChars="250" w:firstLine="525"/>
        <w:rPr>
          <w:rFonts w:ascii="宋体" w:hAnsi="宋体"/>
          <w:b/>
          <w:sz w:val="25"/>
          <w:szCs w:val="32"/>
        </w:rPr>
      </w:pPr>
      <w:r>
        <w:t>9</w:t>
      </w:r>
      <w:r>
        <w:rPr>
          <w:rFonts w:hint="eastAsia"/>
        </w:rPr>
        <w:t>.</w:t>
      </w:r>
      <w:r>
        <w:t>4</w:t>
      </w:r>
      <w:r>
        <w:rPr>
          <w:rFonts w:hint="eastAsia"/>
        </w:rPr>
        <w:t>.</w:t>
      </w:r>
      <w:r>
        <w:t>ll</w:t>
      </w:r>
      <w:r>
        <w:t>承包人应严格按照</w:t>
      </w:r>
      <w:r>
        <w:rPr>
          <w:rFonts w:hint="eastAsia"/>
        </w:rPr>
        <w:t>国</w:t>
      </w:r>
      <w:r>
        <w:t>家有关法规要求，做好施工过程中的生态保护和水</w:t>
      </w:r>
      <w:r>
        <w:rPr>
          <w:rFonts w:hint="eastAsia"/>
        </w:rPr>
        <w:t>土保持工作。施工中要尽可能减少对原地面的扰动，减少对地面草木的破坏，需要爆破作业的，应按规定进行控爆</w:t>
      </w:r>
      <w:r>
        <w:rPr>
          <w:rFonts w:hint="eastAsia"/>
        </w:rPr>
        <w:t>设计。雨季填筑路基应随挖、随运、随填、随压，要完善施工中的临时排水系统，加强施工</w:t>
      </w:r>
      <w:r>
        <w:t>便道的管理。取</w:t>
      </w:r>
      <w:r>
        <w:t>(</w:t>
      </w:r>
      <w:r>
        <w:rPr>
          <w:rFonts w:hint="eastAsia"/>
        </w:rPr>
        <w:t>弃</w:t>
      </w:r>
      <w:r>
        <w:t>)</w:t>
      </w:r>
      <w:r>
        <w:t>土场必须先挡后</w:t>
      </w:r>
      <w:r>
        <w:rPr>
          <w:rFonts w:hint="eastAsia"/>
        </w:rPr>
        <w:t>弃</w:t>
      </w:r>
      <w:r>
        <w:t>，严禁在指定的取</w:t>
      </w:r>
      <w:r>
        <w:t>(</w:t>
      </w:r>
      <w:r>
        <w:t>弃</w:t>
      </w:r>
      <w:r>
        <w:t>)</w:t>
      </w:r>
      <w:r>
        <w:rPr>
          <w:rFonts w:hint="eastAsia"/>
        </w:rPr>
        <w:t>土场以外的地方乱挖乱弃。</w:t>
      </w:r>
    </w:p>
    <w:p w:rsidR="00ED3A8A" w:rsidRDefault="0033139E">
      <w:pPr>
        <w:spacing w:line="400" w:lineRule="exact"/>
        <w:rPr>
          <w:rFonts w:ascii="黑体" w:eastAsia="黑体"/>
          <w:sz w:val="28"/>
          <w:szCs w:val="28"/>
        </w:rPr>
      </w:pPr>
      <w:r>
        <w:rPr>
          <w:rFonts w:ascii="黑体" w:eastAsia="黑体"/>
          <w:sz w:val="28"/>
          <w:szCs w:val="28"/>
        </w:rPr>
        <w:t>lO</w:t>
      </w:r>
      <w:r>
        <w:rPr>
          <w:rFonts w:ascii="黑体" w:eastAsia="黑体" w:hint="eastAsia"/>
          <w:sz w:val="28"/>
          <w:szCs w:val="28"/>
        </w:rPr>
        <w:t>.</w:t>
      </w:r>
      <w:r>
        <w:rPr>
          <w:rFonts w:ascii="黑体" w:eastAsia="黑体"/>
          <w:sz w:val="28"/>
          <w:szCs w:val="28"/>
        </w:rPr>
        <w:t>进度计划</w:t>
      </w:r>
    </w:p>
    <w:p w:rsidR="00ED3A8A" w:rsidRDefault="0033139E">
      <w:pPr>
        <w:rPr>
          <w:rFonts w:ascii="宋体" w:hAnsi="宋体"/>
          <w:b/>
          <w:sz w:val="25"/>
          <w:szCs w:val="32"/>
        </w:rPr>
      </w:pPr>
      <w:r>
        <w:rPr>
          <w:rFonts w:ascii="黑体" w:eastAsia="黑体"/>
          <w:sz w:val="24"/>
        </w:rPr>
        <w:t>lO</w:t>
      </w:r>
      <w:r>
        <w:rPr>
          <w:rFonts w:ascii="黑体" w:eastAsia="黑体" w:hint="eastAsia"/>
          <w:sz w:val="24"/>
        </w:rPr>
        <w:t>.</w:t>
      </w:r>
      <w:r>
        <w:rPr>
          <w:rFonts w:ascii="黑体" w:eastAsia="黑体"/>
          <w:sz w:val="24"/>
        </w:rPr>
        <w:t>1</w:t>
      </w:r>
      <w:r>
        <w:rPr>
          <w:rFonts w:ascii="黑体" w:eastAsia="黑体" w:hint="eastAsia"/>
          <w:sz w:val="24"/>
        </w:rPr>
        <w:t>合同</w:t>
      </w:r>
      <w:r>
        <w:rPr>
          <w:rFonts w:ascii="黑体" w:eastAsia="黑体"/>
          <w:sz w:val="24"/>
        </w:rPr>
        <w:t>进度计</w:t>
      </w:r>
      <w:r>
        <w:rPr>
          <w:rFonts w:ascii="黑体" w:eastAsia="黑体" w:hint="eastAsia"/>
          <w:sz w:val="24"/>
        </w:rPr>
        <w:t>划</w:t>
      </w:r>
    </w:p>
    <w:p w:rsidR="00ED3A8A" w:rsidRDefault="0033139E">
      <w:pPr>
        <w:ind w:firstLineChars="250" w:firstLine="525"/>
      </w:pPr>
      <w:r>
        <w:t>本款补充：</w:t>
      </w:r>
    </w:p>
    <w:p w:rsidR="00ED3A8A" w:rsidRDefault="0033139E">
      <w:pPr>
        <w:ind w:firstLineChars="250" w:firstLine="525"/>
      </w:pPr>
      <w:r>
        <w:t>承包人编制施工方案说明的</w:t>
      </w:r>
      <w:r>
        <w:rPr>
          <w:rFonts w:hint="eastAsia"/>
        </w:rPr>
        <w:t>内</w:t>
      </w:r>
      <w:r>
        <w:t>容见项目专用合同条款。</w:t>
      </w:r>
    </w:p>
    <w:p w:rsidR="00ED3A8A" w:rsidRDefault="0033139E">
      <w:pPr>
        <w:ind w:firstLineChars="250" w:firstLine="525"/>
      </w:pPr>
      <w:r>
        <w:t>承包人向监理人报送施工进度计划和</w:t>
      </w:r>
      <w:r>
        <w:rPr>
          <w:rFonts w:hint="eastAsia"/>
        </w:rPr>
        <w:t>施</w:t>
      </w:r>
      <w:r>
        <w:t>工方案说明的期限：签订合同协议书后</w:t>
      </w:r>
      <w:r>
        <w:t>2</w:t>
      </w:r>
      <w:r>
        <w:rPr>
          <w:rFonts w:hint="eastAsia"/>
        </w:rPr>
        <w:t>8</w:t>
      </w:r>
      <w:r>
        <w:rPr>
          <w:rFonts w:hint="eastAsia"/>
        </w:rPr>
        <w:t>天之内。</w:t>
      </w:r>
    </w:p>
    <w:p w:rsidR="00ED3A8A" w:rsidRDefault="0033139E">
      <w:pPr>
        <w:ind w:firstLineChars="250" w:firstLine="525"/>
      </w:pPr>
      <w:r>
        <w:t>监理人应在</w:t>
      </w:r>
      <w:r>
        <w:t>14</w:t>
      </w:r>
      <w:r>
        <w:t>天内对承包</w:t>
      </w:r>
      <w:r>
        <w:rPr>
          <w:rFonts w:hint="eastAsia"/>
        </w:rPr>
        <w:t>人</w:t>
      </w:r>
      <w:r>
        <w:t>施工进度计划和施</w:t>
      </w:r>
      <w:r>
        <w:rPr>
          <w:rFonts w:hint="eastAsia"/>
        </w:rPr>
        <w:t>工</w:t>
      </w:r>
      <w:r>
        <w:t>方案说明予以批复或提出修改意见。</w:t>
      </w:r>
    </w:p>
    <w:p w:rsidR="00ED3A8A" w:rsidRDefault="0033139E">
      <w:pPr>
        <w:ind w:firstLineChars="250" w:firstLine="525"/>
      </w:pPr>
      <w:r>
        <w:t>合同进度计划应按照关键线路</w:t>
      </w:r>
      <w:r>
        <w:rPr>
          <w:rFonts w:hint="eastAsia"/>
        </w:rPr>
        <w:t>网</w:t>
      </w:r>
      <w:r>
        <w:t>络</w:t>
      </w:r>
      <w:r>
        <w:rPr>
          <w:rFonts w:hint="eastAsia"/>
        </w:rPr>
        <w:t>图</w:t>
      </w:r>
      <w:r>
        <w:t>和主要工作横道</w:t>
      </w:r>
      <w:r>
        <w:rPr>
          <w:rFonts w:hint="eastAsia"/>
        </w:rPr>
        <w:t>图</w:t>
      </w:r>
      <w:r>
        <w:t>两种形式分别编绘，</w:t>
      </w:r>
      <w:r>
        <w:rPr>
          <w:rFonts w:hint="eastAsia"/>
        </w:rPr>
        <w:t>并应</w:t>
      </w:r>
      <w:r>
        <w:t>包括每月</w:t>
      </w:r>
      <w:r>
        <w:lastRenderedPageBreak/>
        <w:t>预计完成的</w:t>
      </w:r>
      <w:r>
        <w:rPr>
          <w:rFonts w:hint="eastAsia"/>
        </w:rPr>
        <w:t>工</w:t>
      </w:r>
      <w:r>
        <w:t>作</w:t>
      </w:r>
      <w:r>
        <w:rPr>
          <w:rFonts w:hint="eastAsia"/>
        </w:rPr>
        <w:t>量</w:t>
      </w:r>
      <w:r>
        <w:t>和形象进度。</w:t>
      </w:r>
    </w:p>
    <w:p w:rsidR="00ED3A8A" w:rsidRDefault="0033139E">
      <w:pPr>
        <w:rPr>
          <w:rFonts w:ascii="黑体" w:eastAsia="黑体"/>
          <w:sz w:val="24"/>
        </w:rPr>
      </w:pPr>
      <w:r>
        <w:rPr>
          <w:rFonts w:ascii="黑体" w:eastAsia="黑体"/>
          <w:sz w:val="24"/>
        </w:rPr>
        <w:t>10</w:t>
      </w:r>
      <w:r>
        <w:rPr>
          <w:rFonts w:ascii="黑体" w:eastAsia="黑体" w:hint="eastAsia"/>
          <w:sz w:val="24"/>
        </w:rPr>
        <w:t>.</w:t>
      </w:r>
      <w:r>
        <w:rPr>
          <w:rFonts w:ascii="黑体" w:eastAsia="黑体"/>
          <w:sz w:val="24"/>
        </w:rPr>
        <w:t>2</w:t>
      </w:r>
      <w:r>
        <w:rPr>
          <w:rFonts w:ascii="黑体" w:eastAsia="黑体"/>
          <w:sz w:val="24"/>
        </w:rPr>
        <w:t>合</w:t>
      </w:r>
      <w:r>
        <w:rPr>
          <w:rFonts w:ascii="黑体" w:eastAsia="黑体" w:hint="eastAsia"/>
          <w:sz w:val="24"/>
        </w:rPr>
        <w:t>同</w:t>
      </w:r>
      <w:r>
        <w:rPr>
          <w:rFonts w:ascii="黑体" w:eastAsia="黑体"/>
          <w:sz w:val="24"/>
        </w:rPr>
        <w:t>进度计</w:t>
      </w:r>
      <w:r>
        <w:rPr>
          <w:rFonts w:ascii="黑体" w:eastAsia="黑体" w:hint="eastAsia"/>
          <w:sz w:val="24"/>
        </w:rPr>
        <w:t>划</w:t>
      </w:r>
      <w:r>
        <w:rPr>
          <w:rFonts w:ascii="黑体" w:eastAsia="黑体"/>
          <w:sz w:val="24"/>
        </w:rPr>
        <w:t>的修订</w:t>
      </w:r>
    </w:p>
    <w:p w:rsidR="00ED3A8A" w:rsidRDefault="0033139E">
      <w:pPr>
        <w:ind w:firstLineChars="250" w:firstLine="525"/>
      </w:pPr>
      <w:r>
        <w:t>本款补充：</w:t>
      </w:r>
    </w:p>
    <w:p w:rsidR="00ED3A8A" w:rsidRDefault="0033139E">
      <w:pPr>
        <w:ind w:firstLineChars="250" w:firstLine="525"/>
      </w:pPr>
      <w:r>
        <w:t>承包人提交合同进度计划修订申请报</w:t>
      </w:r>
      <w:r>
        <w:rPr>
          <w:rFonts w:hint="eastAsia"/>
        </w:rPr>
        <w:t>告</w:t>
      </w:r>
      <w:r>
        <w:t>，并附有关措施和相关资料的期限：实际</w:t>
      </w:r>
      <w:r>
        <w:rPr>
          <w:rFonts w:hint="eastAsia"/>
        </w:rPr>
        <w:t>进</w:t>
      </w:r>
      <w:r>
        <w:t>度发生滞</w:t>
      </w:r>
      <w:r>
        <w:rPr>
          <w:rFonts w:hint="eastAsia"/>
        </w:rPr>
        <w:t>后</w:t>
      </w:r>
      <w:r>
        <w:t>的当月</w:t>
      </w:r>
      <w:r>
        <w:t>25</w:t>
      </w:r>
      <w:r>
        <w:t>目前。</w:t>
      </w:r>
    </w:p>
    <w:p w:rsidR="00ED3A8A" w:rsidRDefault="0033139E">
      <w:pPr>
        <w:ind w:firstLineChars="250" w:firstLine="525"/>
      </w:pPr>
      <w:r>
        <w:t>监理人批复修订合同进度计划的期限：</w:t>
      </w:r>
      <w:r>
        <w:rPr>
          <w:rFonts w:hint="eastAsia"/>
        </w:rPr>
        <w:t>收</w:t>
      </w:r>
      <w:r>
        <w:t>到修订会同</w:t>
      </w:r>
      <w:r>
        <w:rPr>
          <w:rFonts w:hint="eastAsia"/>
        </w:rPr>
        <w:t>进度计划后</w:t>
      </w:r>
      <w:r>
        <w:t>14</w:t>
      </w:r>
      <w:r>
        <w:t>天内。</w:t>
      </w:r>
    </w:p>
    <w:p w:rsidR="00ED3A8A" w:rsidRDefault="0033139E">
      <w:pPr>
        <w:ind w:firstLineChars="250" w:firstLine="525"/>
      </w:pPr>
      <w:r>
        <w:t>补充第</w:t>
      </w:r>
      <w:r>
        <w:t>10</w:t>
      </w:r>
      <w:r>
        <w:rPr>
          <w:rFonts w:hint="eastAsia"/>
        </w:rPr>
        <w:t>.</w:t>
      </w:r>
      <w:r>
        <w:t>3</w:t>
      </w:r>
      <w:r>
        <w:t>款、第</w:t>
      </w:r>
      <w:r>
        <w:t>l0.4</w:t>
      </w:r>
      <w:r>
        <w:t>款：</w:t>
      </w:r>
    </w:p>
    <w:p w:rsidR="00ED3A8A" w:rsidRDefault="0033139E">
      <w:pPr>
        <w:rPr>
          <w:rFonts w:ascii="黑体" w:eastAsia="黑体"/>
          <w:sz w:val="24"/>
        </w:rPr>
      </w:pPr>
      <w:r>
        <w:rPr>
          <w:rFonts w:ascii="黑体" w:eastAsia="黑体"/>
          <w:sz w:val="24"/>
        </w:rPr>
        <w:t>lO</w:t>
      </w:r>
      <w:r>
        <w:rPr>
          <w:rFonts w:ascii="黑体" w:eastAsia="黑体" w:hint="eastAsia"/>
          <w:sz w:val="24"/>
        </w:rPr>
        <w:t>.</w:t>
      </w:r>
      <w:r>
        <w:rPr>
          <w:rFonts w:ascii="黑体" w:eastAsia="黑体"/>
          <w:sz w:val="24"/>
        </w:rPr>
        <w:t>3</w:t>
      </w:r>
      <w:r>
        <w:rPr>
          <w:rFonts w:ascii="黑体" w:eastAsia="黑体"/>
          <w:sz w:val="24"/>
        </w:rPr>
        <w:t>年度施</w:t>
      </w:r>
      <w:r>
        <w:rPr>
          <w:rFonts w:ascii="黑体" w:eastAsia="黑体" w:hint="eastAsia"/>
          <w:sz w:val="24"/>
        </w:rPr>
        <w:t>工</w:t>
      </w:r>
      <w:r>
        <w:rPr>
          <w:rFonts w:ascii="黑体" w:eastAsia="黑体"/>
          <w:sz w:val="24"/>
        </w:rPr>
        <w:t>计</w:t>
      </w:r>
      <w:r>
        <w:rPr>
          <w:rFonts w:ascii="黑体" w:eastAsia="黑体" w:hint="eastAsia"/>
          <w:sz w:val="24"/>
        </w:rPr>
        <w:t>划</w:t>
      </w:r>
    </w:p>
    <w:p w:rsidR="00ED3A8A" w:rsidRDefault="0033139E">
      <w:pPr>
        <w:ind w:firstLineChars="250" w:firstLine="525"/>
      </w:pPr>
      <w:r>
        <w:t>承包人应在每年</w:t>
      </w:r>
      <w:r>
        <w:t>11</w:t>
      </w:r>
      <w:r>
        <w:t>月底前，根据</w:t>
      </w:r>
      <w:r>
        <w:rPr>
          <w:rFonts w:hint="eastAsia"/>
        </w:rPr>
        <w:t>已同</w:t>
      </w:r>
      <w:r>
        <w:t>意的合</w:t>
      </w:r>
      <w:r>
        <w:rPr>
          <w:rFonts w:hint="eastAsia"/>
        </w:rPr>
        <w:t>同</w:t>
      </w:r>
      <w:r>
        <w:t>进度计划或其修订的计划，向监理</w:t>
      </w:r>
      <w:r>
        <w:rPr>
          <w:rFonts w:hint="eastAsia"/>
        </w:rPr>
        <w:t>人</w:t>
      </w:r>
      <w:r>
        <w:t>提交</w:t>
      </w:r>
      <w:r>
        <w:t>2</w:t>
      </w:r>
      <w:r>
        <w:t>份格式和内容符合监理人合理规定的下一年度的施工计划，以供审</w:t>
      </w:r>
      <w:r>
        <w:rPr>
          <w:rFonts w:hint="eastAsia"/>
        </w:rPr>
        <w:t>查</w:t>
      </w:r>
      <w:r>
        <w:t>。该计划</w:t>
      </w:r>
      <w:r>
        <w:rPr>
          <w:rFonts w:hint="eastAsia"/>
        </w:rPr>
        <w:t>应</w:t>
      </w:r>
      <w:r>
        <w:t>包括本年度估计完成的和下一年度预计完成的分顼工程数量和工作量，以及为实施</w:t>
      </w:r>
      <w:r>
        <w:rPr>
          <w:rFonts w:hint="eastAsia"/>
        </w:rPr>
        <w:t>此</w:t>
      </w:r>
      <w:r>
        <w:t>计划</w:t>
      </w:r>
      <w:r>
        <w:t>将采取的措施。</w:t>
      </w:r>
    </w:p>
    <w:p w:rsidR="00ED3A8A" w:rsidRDefault="0033139E">
      <w:pPr>
        <w:rPr>
          <w:rFonts w:ascii="黑体" w:eastAsia="黑体"/>
          <w:sz w:val="24"/>
        </w:rPr>
      </w:pPr>
      <w:r>
        <w:rPr>
          <w:rFonts w:ascii="黑体" w:eastAsia="黑体" w:hint="eastAsia"/>
          <w:sz w:val="24"/>
        </w:rPr>
        <w:t>1</w:t>
      </w:r>
      <w:r>
        <w:rPr>
          <w:rFonts w:ascii="黑体" w:eastAsia="黑体"/>
          <w:sz w:val="24"/>
        </w:rPr>
        <w:t>0.4</w:t>
      </w:r>
      <w:r>
        <w:rPr>
          <w:rFonts w:ascii="黑体" w:eastAsia="黑体"/>
          <w:sz w:val="24"/>
        </w:rPr>
        <w:t>合同用教计划</w:t>
      </w:r>
    </w:p>
    <w:p w:rsidR="00ED3A8A" w:rsidRDefault="0033139E">
      <w:pPr>
        <w:ind w:firstLineChars="250" w:firstLine="525"/>
      </w:pPr>
      <w:r>
        <w:t>承包人应在签订本合</w:t>
      </w:r>
      <w:r>
        <w:rPr>
          <w:rFonts w:hint="eastAsia"/>
        </w:rPr>
        <w:t>同</w:t>
      </w:r>
      <w:r>
        <w:t>协议书后</w:t>
      </w:r>
      <w:r>
        <w:t>28</w:t>
      </w:r>
      <w:r>
        <w:t>天之内，按招标文件</w:t>
      </w:r>
      <w:r>
        <w:rPr>
          <w:rFonts w:hint="eastAsia"/>
        </w:rPr>
        <w:t>中</w:t>
      </w:r>
      <w:r>
        <w:t>规定的格式，向监理人</w:t>
      </w:r>
      <w:r>
        <w:rPr>
          <w:rFonts w:hint="eastAsia"/>
        </w:rPr>
        <w:t>提交</w:t>
      </w:r>
      <w:r>
        <w:t>2</w:t>
      </w:r>
      <w:r>
        <w:t>份按合同规</w:t>
      </w:r>
      <w:r>
        <w:rPr>
          <w:rFonts w:hint="eastAsia"/>
        </w:rPr>
        <w:t>定承包人有权得到支付的详细的季度合同用款计划，以备监理人查阅。如果监理人提出要求，承包人还应按季度提交修订的合同用款计划。</w:t>
      </w:r>
    </w:p>
    <w:p w:rsidR="00ED3A8A" w:rsidRDefault="0033139E">
      <w:pPr>
        <w:spacing w:line="400" w:lineRule="exact"/>
        <w:rPr>
          <w:rFonts w:ascii="黑体" w:eastAsia="黑体"/>
          <w:sz w:val="28"/>
          <w:szCs w:val="28"/>
        </w:rPr>
      </w:pPr>
      <w:r>
        <w:rPr>
          <w:rFonts w:ascii="黑体" w:eastAsia="黑体"/>
          <w:sz w:val="28"/>
          <w:szCs w:val="28"/>
        </w:rPr>
        <w:t>11</w:t>
      </w:r>
      <w:r>
        <w:rPr>
          <w:rFonts w:ascii="黑体" w:eastAsia="黑体" w:hint="eastAsia"/>
          <w:sz w:val="28"/>
          <w:szCs w:val="28"/>
        </w:rPr>
        <w:t>.</w:t>
      </w:r>
      <w:r>
        <w:rPr>
          <w:rFonts w:ascii="黑体" w:eastAsia="黑体"/>
          <w:sz w:val="28"/>
          <w:szCs w:val="28"/>
        </w:rPr>
        <w:t>开工和交工</w:t>
      </w:r>
    </w:p>
    <w:p w:rsidR="00ED3A8A" w:rsidRDefault="0033139E">
      <w:pPr>
        <w:rPr>
          <w:rFonts w:ascii="黑体" w:eastAsia="黑体"/>
          <w:sz w:val="24"/>
        </w:rPr>
      </w:pPr>
      <w:r>
        <w:rPr>
          <w:rFonts w:ascii="黑体" w:eastAsia="黑体"/>
          <w:sz w:val="24"/>
        </w:rPr>
        <w:t>11</w:t>
      </w:r>
      <w:r>
        <w:rPr>
          <w:rFonts w:ascii="黑体" w:eastAsia="黑体" w:hint="eastAsia"/>
          <w:sz w:val="24"/>
        </w:rPr>
        <w:t>.</w:t>
      </w:r>
      <w:r>
        <w:rPr>
          <w:rFonts w:ascii="黑体" w:eastAsia="黑体"/>
          <w:sz w:val="24"/>
        </w:rPr>
        <w:t>1</w:t>
      </w:r>
      <w:r>
        <w:rPr>
          <w:rFonts w:ascii="黑体" w:eastAsia="黑体"/>
          <w:sz w:val="24"/>
        </w:rPr>
        <w:t>开工</w:t>
      </w:r>
    </w:p>
    <w:p w:rsidR="00ED3A8A" w:rsidRDefault="0033139E">
      <w:pPr>
        <w:ind w:firstLineChars="250" w:firstLine="525"/>
      </w:pPr>
      <w:r>
        <w:t>第</w:t>
      </w:r>
      <w:r>
        <w:t>11</w:t>
      </w:r>
      <w:r>
        <w:rPr>
          <w:rFonts w:hint="eastAsia"/>
        </w:rPr>
        <w:t>.</w:t>
      </w:r>
      <w:r>
        <w:t>1</w:t>
      </w:r>
      <w:r>
        <w:rPr>
          <w:rFonts w:hint="eastAsia"/>
        </w:rPr>
        <w:t>.</w:t>
      </w:r>
      <w:r>
        <w:t>2</w:t>
      </w:r>
      <w:r>
        <w:t>项</w:t>
      </w:r>
      <w:r>
        <w:rPr>
          <w:rFonts w:hint="eastAsia"/>
        </w:rPr>
        <w:t>补</w:t>
      </w:r>
      <w:r>
        <w:t>充：</w:t>
      </w:r>
    </w:p>
    <w:p w:rsidR="00ED3A8A" w:rsidRDefault="0033139E">
      <w:pPr>
        <w:ind w:firstLineChars="250" w:firstLine="525"/>
      </w:pPr>
      <w:r>
        <w:t>承包人应在分部</w:t>
      </w:r>
      <w:r>
        <w:rPr>
          <w:rFonts w:hint="eastAsia"/>
        </w:rPr>
        <w:t>工</w:t>
      </w:r>
      <w:r>
        <w:t>程</w:t>
      </w:r>
      <w:r>
        <w:rPr>
          <w:rFonts w:hint="eastAsia"/>
        </w:rPr>
        <w:t>开工</w:t>
      </w:r>
      <w:r>
        <w:t>前</w:t>
      </w:r>
      <w:r>
        <w:t>14</w:t>
      </w:r>
      <w:r>
        <w:t>天向监理人提交分部</w:t>
      </w:r>
      <w:r>
        <w:rPr>
          <w:rFonts w:hint="eastAsia"/>
        </w:rPr>
        <w:t>工</w:t>
      </w:r>
      <w:r>
        <w:t>程</w:t>
      </w:r>
      <w:r>
        <w:rPr>
          <w:rFonts w:hint="eastAsia"/>
        </w:rPr>
        <w:t>开工</w:t>
      </w:r>
      <w:r>
        <w:t>报审表，若承包人的</w:t>
      </w:r>
      <w:r>
        <w:rPr>
          <w:rFonts w:hint="eastAsia"/>
        </w:rPr>
        <w:t>开工准备、工作计划和质量控制方法是可接受的且已获得批准，则经监理人书面同意，分部工程才能开工。</w:t>
      </w:r>
    </w:p>
    <w:p w:rsidR="00ED3A8A" w:rsidRDefault="0033139E">
      <w:pPr>
        <w:rPr>
          <w:rFonts w:ascii="黑体" w:eastAsia="黑体"/>
          <w:sz w:val="24"/>
        </w:rPr>
      </w:pPr>
      <w:r>
        <w:rPr>
          <w:rFonts w:ascii="黑体" w:eastAsia="黑体"/>
          <w:sz w:val="24"/>
        </w:rPr>
        <w:t>11</w:t>
      </w:r>
      <w:r>
        <w:rPr>
          <w:rFonts w:ascii="黑体" w:eastAsia="黑体" w:hint="eastAsia"/>
          <w:sz w:val="24"/>
        </w:rPr>
        <w:t>.</w:t>
      </w:r>
      <w:r>
        <w:rPr>
          <w:rFonts w:ascii="黑体" w:eastAsia="黑体"/>
          <w:sz w:val="24"/>
        </w:rPr>
        <w:t>3</w:t>
      </w:r>
      <w:r>
        <w:rPr>
          <w:rFonts w:ascii="黑体" w:eastAsia="黑体"/>
          <w:sz w:val="24"/>
        </w:rPr>
        <w:t>发包人的工期延误</w:t>
      </w:r>
      <w:r>
        <w:rPr>
          <w:rFonts w:ascii="黑体" w:eastAsia="黑体"/>
          <w:sz w:val="24"/>
        </w:rPr>
        <w:t xml:space="preserve">  </w:t>
      </w:r>
    </w:p>
    <w:p w:rsidR="00ED3A8A" w:rsidRDefault="0033139E">
      <w:pPr>
        <w:ind w:firstLineChars="250" w:firstLine="525"/>
      </w:pPr>
      <w:r>
        <w:t>本款补充：</w:t>
      </w:r>
    </w:p>
    <w:p w:rsidR="00ED3A8A" w:rsidRDefault="0033139E">
      <w:pPr>
        <w:ind w:firstLineChars="250" w:firstLine="525"/>
      </w:pPr>
      <w:r>
        <w:t>即使由于上述原因造成工期延误，如果受影响的工程并</w:t>
      </w:r>
      <w:r>
        <w:rPr>
          <w:rFonts w:hint="eastAsia"/>
        </w:rPr>
        <w:t>非</w:t>
      </w:r>
      <w:r>
        <w:t>处在工程施工进</w:t>
      </w:r>
      <w:r>
        <w:rPr>
          <w:rFonts w:hint="eastAsia"/>
        </w:rPr>
        <w:t>度</w:t>
      </w:r>
      <w:r>
        <w:t>网络</w:t>
      </w:r>
      <w:r>
        <w:rPr>
          <w:rFonts w:hint="eastAsia"/>
        </w:rPr>
        <w:t>计划的关键线路上，则</w:t>
      </w:r>
      <w:r>
        <w:t>承包人无权要求延长总</w:t>
      </w:r>
      <w:r>
        <w:rPr>
          <w:rFonts w:hint="eastAsia"/>
        </w:rPr>
        <w:t>工</w:t>
      </w:r>
      <w:r>
        <w:t>期。</w:t>
      </w:r>
    </w:p>
    <w:p w:rsidR="00ED3A8A" w:rsidRDefault="0033139E">
      <w:pPr>
        <w:rPr>
          <w:rFonts w:ascii="黑体" w:eastAsia="黑体"/>
          <w:sz w:val="24"/>
        </w:rPr>
      </w:pPr>
      <w:r>
        <w:rPr>
          <w:rFonts w:ascii="黑体" w:eastAsia="黑体" w:hint="eastAsia"/>
          <w:sz w:val="24"/>
        </w:rPr>
        <w:t>1</w:t>
      </w:r>
      <w:r>
        <w:rPr>
          <w:rFonts w:ascii="黑体" w:eastAsia="黑体"/>
          <w:sz w:val="24"/>
        </w:rPr>
        <w:t>l</w:t>
      </w:r>
      <w:r>
        <w:rPr>
          <w:rFonts w:ascii="黑体" w:eastAsia="黑体" w:hint="eastAsia"/>
          <w:sz w:val="24"/>
        </w:rPr>
        <w:t>.</w:t>
      </w:r>
      <w:r>
        <w:rPr>
          <w:rFonts w:ascii="黑体" w:eastAsia="黑体"/>
          <w:sz w:val="24"/>
        </w:rPr>
        <w:t>4</w:t>
      </w:r>
      <w:r>
        <w:rPr>
          <w:rFonts w:ascii="黑体" w:eastAsia="黑体"/>
          <w:sz w:val="24"/>
        </w:rPr>
        <w:t>异常恶劣的气候条件</w:t>
      </w:r>
    </w:p>
    <w:p w:rsidR="00ED3A8A" w:rsidRDefault="0033139E">
      <w:pPr>
        <w:ind w:firstLineChars="250" w:firstLine="525"/>
      </w:pPr>
      <w:r>
        <w:t>本款补充：</w:t>
      </w:r>
    </w:p>
    <w:p w:rsidR="00ED3A8A" w:rsidRDefault="0033139E">
      <w:pPr>
        <w:ind w:firstLineChars="250" w:firstLine="525"/>
      </w:pPr>
      <w:r>
        <w:rPr>
          <w:rFonts w:hint="eastAsia"/>
        </w:rPr>
        <w:t>异</w:t>
      </w:r>
      <w:r>
        <w:t>常气候是指项目所在地</w:t>
      </w:r>
      <w:r>
        <w:t>30</w:t>
      </w:r>
      <w:r>
        <w:t>年以上一遇的罕见气候现象</w:t>
      </w:r>
      <w:r>
        <w:t>(</w:t>
      </w:r>
      <w:r>
        <w:t>包括温度、降水、降</w:t>
      </w:r>
      <w:r>
        <w:rPr>
          <w:rFonts w:hint="eastAsia"/>
        </w:rPr>
        <w:t>雪</w:t>
      </w:r>
      <w:r>
        <w:t>、风等</w:t>
      </w:r>
      <w:r>
        <w:t>)</w:t>
      </w:r>
      <w:r>
        <w:t>。</w:t>
      </w:r>
      <w:r>
        <w:rPr>
          <w:rFonts w:hint="eastAsia"/>
        </w:rPr>
        <w:t>异</w:t>
      </w:r>
      <w:r>
        <w:t>常恶劣的气候条件在项目专用合同条款中作具体规定。</w:t>
      </w:r>
    </w:p>
    <w:p w:rsidR="00ED3A8A" w:rsidRDefault="0033139E">
      <w:pPr>
        <w:rPr>
          <w:rFonts w:ascii="黑体" w:eastAsia="黑体"/>
          <w:sz w:val="24"/>
        </w:rPr>
      </w:pPr>
      <w:r>
        <w:rPr>
          <w:rFonts w:ascii="黑体" w:eastAsia="黑体"/>
          <w:sz w:val="24"/>
        </w:rPr>
        <w:t>11</w:t>
      </w:r>
      <w:r>
        <w:rPr>
          <w:rFonts w:ascii="黑体" w:eastAsia="黑体" w:hint="eastAsia"/>
          <w:sz w:val="24"/>
        </w:rPr>
        <w:t>.5</w:t>
      </w:r>
      <w:r>
        <w:rPr>
          <w:rFonts w:ascii="黑体" w:eastAsia="黑体"/>
          <w:sz w:val="24"/>
        </w:rPr>
        <w:t>承包人的工期延误</w:t>
      </w:r>
    </w:p>
    <w:p w:rsidR="00ED3A8A" w:rsidRDefault="0033139E">
      <w:pPr>
        <w:ind w:firstLineChars="250" w:firstLine="525"/>
      </w:pPr>
      <w:r>
        <w:t>本款细化为：</w:t>
      </w:r>
    </w:p>
    <w:p w:rsidR="00ED3A8A" w:rsidRDefault="0033139E">
      <w:pPr>
        <w:ind w:firstLineChars="250" w:firstLine="525"/>
      </w:pPr>
      <w:r>
        <w:t>(1)</w:t>
      </w:r>
      <w:r>
        <w:t>承包人</w:t>
      </w:r>
      <w:r>
        <w:rPr>
          <w:rFonts w:hint="eastAsia"/>
        </w:rPr>
        <w:t>应</w:t>
      </w:r>
      <w:r>
        <w:t>严格执行监理人批准</w:t>
      </w:r>
      <w:r>
        <w:rPr>
          <w:rFonts w:hint="eastAsia"/>
        </w:rPr>
        <w:t>的</w:t>
      </w:r>
      <w:r>
        <w:t>合</w:t>
      </w:r>
      <w:r>
        <w:rPr>
          <w:rFonts w:hint="eastAsia"/>
        </w:rPr>
        <w:t>同</w:t>
      </w:r>
      <w:r>
        <w:t>进度计划，对工作量计</w:t>
      </w:r>
      <w:r>
        <w:rPr>
          <w:rFonts w:hint="eastAsia"/>
        </w:rPr>
        <w:t>划</w:t>
      </w:r>
      <w:r>
        <w:t>和形象进度计划</w:t>
      </w:r>
      <w:r>
        <w:rPr>
          <w:rFonts w:hint="eastAsia"/>
        </w:rPr>
        <w:t>分别控制。除第</w:t>
      </w:r>
      <w:r>
        <w:t>11</w:t>
      </w:r>
      <w:r>
        <w:rPr>
          <w:rFonts w:hint="eastAsia"/>
        </w:rPr>
        <w:t>.</w:t>
      </w:r>
      <w:r>
        <w:t>3</w:t>
      </w:r>
      <w:r>
        <w:rPr>
          <w:rFonts w:hint="eastAsia"/>
        </w:rPr>
        <w:t>款</w:t>
      </w:r>
      <w:r>
        <w:t>规定外，承包人的</w:t>
      </w:r>
      <w:r>
        <w:rPr>
          <w:rFonts w:hint="eastAsia"/>
        </w:rPr>
        <w:t>实</w:t>
      </w:r>
      <w:r>
        <w:t>际工程进度曲线应在</w:t>
      </w:r>
      <w:r>
        <w:rPr>
          <w:rFonts w:hint="eastAsia"/>
        </w:rPr>
        <w:t>合同</w:t>
      </w:r>
      <w:r>
        <w:t>进度管理</w:t>
      </w:r>
      <w:r>
        <w:rPr>
          <w:rFonts w:hint="eastAsia"/>
        </w:rPr>
        <w:t>曲</w:t>
      </w:r>
      <w:r>
        <w:t>线规</w:t>
      </w:r>
      <w:r>
        <w:rPr>
          <w:rFonts w:hint="eastAsia"/>
        </w:rPr>
        <w:t>定的安全区域之内。若承包人的实际工程进度曲线处在合同进度管理曲</w:t>
      </w:r>
      <w:r>
        <w:t>线规定的安全</w:t>
      </w:r>
      <w:r>
        <w:rPr>
          <w:rFonts w:hint="eastAsia"/>
        </w:rPr>
        <w:t>区域的下限之外时，则监理人有权认为本合同工程的进度过慢，并通知承包人应采取必要措施，以便加快工程进度，确保工程能在预定的工期内交工。承包人应采取措施加快进度，并承担加快进度所增加的费用。</w:t>
      </w:r>
    </w:p>
    <w:p w:rsidR="00ED3A8A" w:rsidRDefault="0033139E">
      <w:pPr>
        <w:ind w:firstLineChars="250" w:firstLine="525"/>
      </w:pPr>
      <w:r>
        <w:t>(2)</w:t>
      </w:r>
      <w:r>
        <w:t>如果承包人在接到监理人通知后的</w:t>
      </w:r>
      <w:r>
        <w:t>14</w:t>
      </w:r>
      <w:r>
        <w:t>天内，来能采取加快工程进度的措施，致</w:t>
      </w:r>
      <w:r>
        <w:rPr>
          <w:rFonts w:hint="eastAsia"/>
        </w:rPr>
        <w:t>使实际工程进度进一步滞后，或承包人虽采取了一些措施，仍无法按预计工期交工时，监理人应立即通知发包人。发包人在向承包人发出书面警告通知</w:t>
      </w:r>
      <w:r>
        <w:t>14</w:t>
      </w:r>
      <w:r>
        <w:t>天后，发包人可按</w:t>
      </w:r>
      <w:r>
        <w:rPr>
          <w:rFonts w:hint="eastAsia"/>
        </w:rPr>
        <w:t>第</w:t>
      </w:r>
      <w:r>
        <w:t>22</w:t>
      </w:r>
      <w:r>
        <w:rPr>
          <w:rFonts w:hint="eastAsia"/>
        </w:rPr>
        <w:t>.</w:t>
      </w:r>
      <w:r>
        <w:t>1</w:t>
      </w:r>
      <w:r>
        <w:t>款终</w:t>
      </w:r>
      <w:r>
        <w:rPr>
          <w:rFonts w:hint="eastAsia"/>
        </w:rPr>
        <w:t>止</w:t>
      </w:r>
      <w:r>
        <w:t>对承包</w:t>
      </w:r>
      <w:r>
        <w:t>人的</w:t>
      </w:r>
      <w:r>
        <w:rPr>
          <w:rFonts w:hint="eastAsia"/>
        </w:rPr>
        <w:t>雇</w:t>
      </w:r>
      <w:r>
        <w:t>用，也可将本合同工程中的一部分工作交由其他承包人</w:t>
      </w:r>
      <w:r>
        <w:rPr>
          <w:rFonts w:hint="eastAsia"/>
        </w:rPr>
        <w:t>或其他分包人完成。在不解除本合同规定的承包人责任和义务的同时，承包人应承担因此所增加的一切费用。</w:t>
      </w:r>
    </w:p>
    <w:p w:rsidR="00ED3A8A" w:rsidRDefault="0033139E">
      <w:pPr>
        <w:ind w:firstLineChars="250" w:firstLine="525"/>
      </w:pPr>
      <w:r>
        <w:t>(3)</w:t>
      </w:r>
      <w:r>
        <w:t>由于承包人原因造成工期延误，承包人应支付逾期交工违约金。逾期交工违约</w:t>
      </w:r>
      <w:r>
        <w:rPr>
          <w:rFonts w:hint="eastAsia"/>
        </w:rPr>
        <w:t>金的计算方法在项目专用合同条款数据表中约定，时间自预定的交工日期起到交工</w:t>
      </w:r>
      <w:r>
        <w:t>验</w:t>
      </w:r>
      <w:r>
        <w:rPr>
          <w:rFonts w:hint="eastAsia"/>
        </w:rPr>
        <w:t>收证书中写明的实际交工日期止</w:t>
      </w:r>
      <w:r>
        <w:t>(</w:t>
      </w:r>
      <w:r>
        <w:t>扣除已批准的延长工期</w:t>
      </w:r>
      <w:r>
        <w:t>)</w:t>
      </w:r>
      <w:r>
        <w:t>，</w:t>
      </w:r>
      <w:r>
        <w:rPr>
          <w:rFonts w:hint="eastAsia"/>
        </w:rPr>
        <w:t>按</w:t>
      </w:r>
      <w:r>
        <w:t>天计算。逾期交工违约</w:t>
      </w:r>
      <w:r>
        <w:rPr>
          <w:rFonts w:hint="eastAsia"/>
        </w:rPr>
        <w:t>金累计金额最高不超过项目专用</w:t>
      </w:r>
      <w:r>
        <w:rPr>
          <w:rFonts w:hint="eastAsia"/>
        </w:rPr>
        <w:lastRenderedPageBreak/>
        <w:t>合同条款数据表中写明的限额。发包人可以从应付或到期应付给承包人的任何款项中或采用其他方法扣除此违约金。</w:t>
      </w:r>
    </w:p>
    <w:p w:rsidR="00ED3A8A" w:rsidRDefault="0033139E">
      <w:pPr>
        <w:ind w:firstLineChars="250" w:firstLine="525"/>
      </w:pPr>
      <w:r>
        <w:t>(4</w:t>
      </w:r>
      <w:r>
        <w:t>)</w:t>
      </w:r>
      <w:r>
        <w:t>承包人支付</w:t>
      </w:r>
      <w:r>
        <w:rPr>
          <w:rFonts w:hint="eastAsia"/>
        </w:rPr>
        <w:t>逾</w:t>
      </w:r>
      <w:r>
        <w:t>期交工</w:t>
      </w:r>
      <w:r>
        <w:rPr>
          <w:rFonts w:hint="eastAsia"/>
        </w:rPr>
        <w:t>违约金，不免除承包人完成工</w:t>
      </w:r>
      <w:r>
        <w:t>程及修</w:t>
      </w:r>
      <w:r>
        <w:rPr>
          <w:rFonts w:hint="eastAsia"/>
        </w:rPr>
        <w:t>补</w:t>
      </w:r>
      <w:r>
        <w:t>缺陷的义务。</w:t>
      </w:r>
    </w:p>
    <w:p w:rsidR="00ED3A8A" w:rsidRDefault="0033139E">
      <w:pPr>
        <w:ind w:firstLineChars="250" w:firstLine="525"/>
      </w:pPr>
      <w:r>
        <w:t>(5)</w:t>
      </w:r>
      <w:r>
        <w:t>如果在合同</w:t>
      </w:r>
      <w:r>
        <w:rPr>
          <w:rFonts w:hint="eastAsia"/>
        </w:rPr>
        <w:t>工</w:t>
      </w:r>
      <w:r>
        <w:t>程完</w:t>
      </w:r>
      <w:r>
        <w:rPr>
          <w:rFonts w:hint="eastAsia"/>
        </w:rPr>
        <w:t>工</w:t>
      </w:r>
      <w:r>
        <w:t>之前，已对合同工程内按时完工的单位</w:t>
      </w:r>
      <w:r>
        <w:rPr>
          <w:rFonts w:hint="eastAsia"/>
        </w:rPr>
        <w:t>工</w:t>
      </w:r>
      <w:r>
        <w:t>程签发了交</w:t>
      </w:r>
      <w:r>
        <w:rPr>
          <w:rFonts w:hint="eastAsia"/>
        </w:rPr>
        <w:t>工</w:t>
      </w:r>
      <w:r>
        <w:t>验</w:t>
      </w:r>
      <w:r>
        <w:rPr>
          <w:rFonts w:hint="eastAsia"/>
        </w:rPr>
        <w:t>收证书，则合同工</w:t>
      </w:r>
      <w:r>
        <w:t>程的逾期交工违约金，应按已签发交工验收证书的单位</w:t>
      </w:r>
      <w:r>
        <w:rPr>
          <w:rFonts w:hint="eastAsia"/>
        </w:rPr>
        <w:t>工</w:t>
      </w:r>
      <w:r>
        <w:t>程的价值占</w:t>
      </w:r>
      <w:r>
        <w:rPr>
          <w:rFonts w:hint="eastAsia"/>
        </w:rPr>
        <w:t>合同工程价值的比例予以减少，但本规定不应影响逾期交工</w:t>
      </w:r>
      <w:r>
        <w:t>违约金的规定限额。</w:t>
      </w:r>
    </w:p>
    <w:p w:rsidR="00ED3A8A" w:rsidRDefault="0033139E">
      <w:pPr>
        <w:rPr>
          <w:rFonts w:ascii="黑体" w:eastAsia="黑体"/>
          <w:sz w:val="24"/>
        </w:rPr>
      </w:pPr>
      <w:r>
        <w:rPr>
          <w:rFonts w:ascii="黑体" w:eastAsia="黑体"/>
          <w:sz w:val="24"/>
        </w:rPr>
        <w:t>ll</w:t>
      </w:r>
      <w:r>
        <w:rPr>
          <w:rFonts w:ascii="黑体" w:eastAsia="黑体" w:hint="eastAsia"/>
          <w:sz w:val="24"/>
        </w:rPr>
        <w:t>.</w:t>
      </w:r>
      <w:r>
        <w:rPr>
          <w:rFonts w:ascii="黑体" w:eastAsia="黑体"/>
          <w:sz w:val="24"/>
        </w:rPr>
        <w:t>6</w:t>
      </w:r>
      <w:r>
        <w:rPr>
          <w:rFonts w:ascii="黑体" w:eastAsia="黑体"/>
          <w:sz w:val="24"/>
        </w:rPr>
        <w:t>工期提前</w:t>
      </w:r>
    </w:p>
    <w:p w:rsidR="00ED3A8A" w:rsidRDefault="0033139E">
      <w:pPr>
        <w:ind w:firstLineChars="250" w:firstLine="525"/>
        <w:rPr>
          <w:rFonts w:ascii="宋体" w:hAnsi="宋体"/>
          <w:b/>
          <w:sz w:val="25"/>
          <w:szCs w:val="32"/>
        </w:rPr>
      </w:pPr>
      <w:r>
        <w:t>本款补充：</w:t>
      </w:r>
    </w:p>
    <w:p w:rsidR="00ED3A8A" w:rsidRDefault="0033139E">
      <w:pPr>
        <w:ind w:firstLineChars="250" w:firstLine="525"/>
        <w:rPr>
          <w:rFonts w:ascii="宋体" w:hAnsi="宋体"/>
          <w:b/>
          <w:sz w:val="25"/>
          <w:szCs w:val="32"/>
        </w:rPr>
      </w:pPr>
      <w:r>
        <w:t>发包人不得随意要求承包人提前交工，承包人也不得随意提出提</w:t>
      </w:r>
      <w:r>
        <w:rPr>
          <w:rFonts w:hint="eastAsia"/>
        </w:rPr>
        <w:t>前</w:t>
      </w:r>
      <w:r>
        <w:t>交工的建议。</w:t>
      </w:r>
      <w:r>
        <w:rPr>
          <w:rFonts w:hint="eastAsia"/>
        </w:rPr>
        <w:t>如遇特殊情况，确需将工期提前的，发包人和承包人必须采取有效措施，确保工</w:t>
      </w:r>
      <w:r>
        <w:t>程质量</w:t>
      </w:r>
      <w:r>
        <w:rPr>
          <w:rFonts w:hint="eastAsia"/>
        </w:rPr>
        <w:t>。</w:t>
      </w:r>
    </w:p>
    <w:p w:rsidR="00ED3A8A" w:rsidRDefault="0033139E">
      <w:pPr>
        <w:ind w:firstLineChars="250" w:firstLine="525"/>
        <w:rPr>
          <w:rFonts w:ascii="宋体" w:hAnsi="宋体"/>
          <w:b/>
          <w:sz w:val="25"/>
          <w:szCs w:val="32"/>
        </w:rPr>
      </w:pPr>
      <w:r>
        <w:t>如</w:t>
      </w:r>
      <w:r>
        <w:rPr>
          <w:rFonts w:hint="eastAsia"/>
        </w:rPr>
        <w:t>果</w:t>
      </w:r>
      <w:r>
        <w:t>承包人提前交</w:t>
      </w:r>
      <w:r>
        <w:rPr>
          <w:rFonts w:hint="eastAsia"/>
        </w:rPr>
        <w:t>工</w:t>
      </w:r>
      <w:r>
        <w:t>，发包</w:t>
      </w:r>
      <w:r>
        <w:rPr>
          <w:rFonts w:hint="eastAsia"/>
        </w:rPr>
        <w:t>人</w:t>
      </w:r>
      <w:r>
        <w:t>支付奖金的计算方</w:t>
      </w:r>
      <w:r>
        <w:t>法在项目专用合</w:t>
      </w:r>
      <w:r>
        <w:rPr>
          <w:rFonts w:hint="eastAsia"/>
        </w:rPr>
        <w:t>同</w:t>
      </w:r>
      <w:r>
        <w:t>条款数据表中</w:t>
      </w:r>
      <w:r>
        <w:rPr>
          <w:rFonts w:hint="eastAsia"/>
        </w:rPr>
        <w:t>约定，时间自交工验收证书中写明的实际交工</w:t>
      </w:r>
      <w:r>
        <w:t>日期起至预定的交</w:t>
      </w:r>
      <w:r>
        <w:rPr>
          <w:rFonts w:hint="eastAsia"/>
        </w:rPr>
        <w:t>工</w:t>
      </w:r>
      <w:r>
        <w:t>日期</w:t>
      </w:r>
      <w:r>
        <w:rPr>
          <w:rFonts w:hint="eastAsia"/>
        </w:rPr>
        <w:t>止</w:t>
      </w:r>
      <w:r>
        <w:t>，按天计算。</w:t>
      </w:r>
      <w:r>
        <w:rPr>
          <w:rFonts w:hint="eastAsia"/>
        </w:rPr>
        <w:t>但奖金最高限额不超过项目专用合同条款数据表中写明的限额。</w:t>
      </w:r>
    </w:p>
    <w:p w:rsidR="00ED3A8A" w:rsidRDefault="0033139E">
      <w:pPr>
        <w:ind w:firstLineChars="250" w:firstLine="525"/>
        <w:rPr>
          <w:rFonts w:ascii="宋体" w:hAnsi="宋体"/>
          <w:b/>
          <w:sz w:val="25"/>
          <w:szCs w:val="32"/>
        </w:rPr>
      </w:pPr>
      <w:r>
        <w:t>补充第</w:t>
      </w:r>
      <w:r>
        <w:t>l 1</w:t>
      </w:r>
      <w:r>
        <w:rPr>
          <w:rFonts w:hint="eastAsia"/>
        </w:rPr>
        <w:t>.</w:t>
      </w:r>
      <w:r>
        <w:t>7</w:t>
      </w:r>
      <w:r>
        <w:t>款：</w:t>
      </w:r>
    </w:p>
    <w:p w:rsidR="00ED3A8A" w:rsidRDefault="0033139E">
      <w:pPr>
        <w:rPr>
          <w:rFonts w:ascii="黑体" w:eastAsia="黑体"/>
          <w:sz w:val="24"/>
        </w:rPr>
      </w:pPr>
      <w:r>
        <w:rPr>
          <w:rFonts w:ascii="黑体" w:eastAsia="黑体"/>
          <w:sz w:val="24"/>
        </w:rPr>
        <w:t>11</w:t>
      </w:r>
      <w:r>
        <w:rPr>
          <w:rFonts w:ascii="黑体" w:eastAsia="黑体" w:hint="eastAsia"/>
          <w:sz w:val="24"/>
        </w:rPr>
        <w:t>.</w:t>
      </w:r>
      <w:r>
        <w:rPr>
          <w:rFonts w:ascii="黑体" w:eastAsia="黑体"/>
          <w:sz w:val="24"/>
        </w:rPr>
        <w:t>7</w:t>
      </w:r>
      <w:r>
        <w:rPr>
          <w:rFonts w:ascii="黑体" w:eastAsia="黑体"/>
          <w:sz w:val="24"/>
        </w:rPr>
        <w:t>工作时</w:t>
      </w:r>
      <w:r>
        <w:rPr>
          <w:rFonts w:ascii="黑体" w:eastAsia="黑体" w:hint="eastAsia"/>
          <w:sz w:val="24"/>
        </w:rPr>
        <w:t>间</w:t>
      </w:r>
      <w:r>
        <w:rPr>
          <w:rFonts w:ascii="黑体" w:eastAsia="黑体"/>
          <w:sz w:val="24"/>
        </w:rPr>
        <w:t>的限制</w:t>
      </w:r>
    </w:p>
    <w:p w:rsidR="00ED3A8A" w:rsidRDefault="0033139E">
      <w:pPr>
        <w:ind w:firstLineChars="250" w:firstLine="525"/>
      </w:pPr>
      <w:r>
        <w:t>承包人在</w:t>
      </w:r>
      <w:r>
        <w:rPr>
          <w:rFonts w:hint="eastAsia"/>
        </w:rPr>
        <w:t>夜间</w:t>
      </w:r>
      <w:r>
        <w:t>或</w:t>
      </w:r>
      <w:r>
        <w:rPr>
          <w:rFonts w:hint="eastAsia"/>
        </w:rPr>
        <w:t>国</w:t>
      </w:r>
      <w:r>
        <w:t>家规定</w:t>
      </w:r>
      <w:r>
        <w:rPr>
          <w:rFonts w:hint="eastAsia"/>
        </w:rPr>
        <w:t>的节</w:t>
      </w:r>
      <w:r>
        <w:t>假</w:t>
      </w:r>
      <w:r>
        <w:rPr>
          <w:rFonts w:hint="eastAsia"/>
        </w:rPr>
        <w:t>日进行永久工程的</w:t>
      </w:r>
      <w:r>
        <w:t>施工，应向监理</w:t>
      </w:r>
      <w:r>
        <w:rPr>
          <w:rFonts w:hint="eastAsia"/>
        </w:rPr>
        <w:t>人</w:t>
      </w:r>
      <w:r>
        <w:t>报告，以便监</w:t>
      </w:r>
      <w:r>
        <w:rPr>
          <w:rFonts w:hint="eastAsia"/>
        </w:rPr>
        <w:t>理人履行监理职责和义务。</w:t>
      </w:r>
    </w:p>
    <w:p w:rsidR="00ED3A8A" w:rsidRDefault="0033139E">
      <w:pPr>
        <w:ind w:firstLineChars="250" w:firstLine="525"/>
      </w:pPr>
      <w:r>
        <w:t>但是，为了抢救瞧命或保护财产，或为了</w:t>
      </w:r>
      <w:r>
        <w:rPr>
          <w:rFonts w:hint="eastAsia"/>
        </w:rPr>
        <w:t>工</w:t>
      </w:r>
      <w:r>
        <w:t>程的安全、质</w:t>
      </w:r>
      <w:r>
        <w:rPr>
          <w:rFonts w:hint="eastAsia"/>
        </w:rPr>
        <w:t>量而</w:t>
      </w:r>
      <w:r>
        <w:t>不可避免地短暂作业，</w:t>
      </w:r>
      <w:r>
        <w:rPr>
          <w:rFonts w:hint="eastAsia"/>
        </w:rPr>
        <w:t>则不必事先向监理人报告。但承包人应在事后立即向监理人报告。</w:t>
      </w:r>
    </w:p>
    <w:p w:rsidR="00ED3A8A" w:rsidRDefault="0033139E">
      <w:pPr>
        <w:ind w:firstLineChars="250" w:firstLine="525"/>
      </w:pPr>
      <w:r>
        <w:t>本款规定不适用于习</w:t>
      </w:r>
      <w:r>
        <w:rPr>
          <w:rFonts w:hint="eastAsia"/>
        </w:rPr>
        <w:t>惯</w:t>
      </w:r>
      <w:r>
        <w:t>上</w:t>
      </w:r>
      <w:r>
        <w:rPr>
          <w:rFonts w:hint="eastAsia"/>
        </w:rPr>
        <w:t>或</w:t>
      </w:r>
      <w:r>
        <w:t>施工本身要求实行连续生产的作业。</w:t>
      </w:r>
    </w:p>
    <w:p w:rsidR="00ED3A8A" w:rsidRDefault="0033139E">
      <w:pPr>
        <w:spacing w:line="400" w:lineRule="exact"/>
        <w:rPr>
          <w:rFonts w:ascii="黑体" w:eastAsia="黑体"/>
          <w:sz w:val="28"/>
          <w:szCs w:val="28"/>
        </w:rPr>
      </w:pPr>
      <w:r>
        <w:rPr>
          <w:rFonts w:ascii="黑体" w:eastAsia="黑体"/>
          <w:sz w:val="28"/>
          <w:szCs w:val="28"/>
        </w:rPr>
        <w:t>12</w:t>
      </w:r>
      <w:r>
        <w:rPr>
          <w:rFonts w:ascii="黑体" w:eastAsia="黑体" w:hint="eastAsia"/>
          <w:sz w:val="28"/>
          <w:szCs w:val="28"/>
        </w:rPr>
        <w:t>.</w:t>
      </w:r>
      <w:r>
        <w:rPr>
          <w:rFonts w:ascii="黑体" w:eastAsia="黑体"/>
          <w:sz w:val="28"/>
          <w:szCs w:val="28"/>
        </w:rPr>
        <w:t>暂停施工</w:t>
      </w:r>
    </w:p>
    <w:p w:rsidR="00ED3A8A" w:rsidRDefault="0033139E">
      <w:pPr>
        <w:rPr>
          <w:rFonts w:ascii="黑体" w:eastAsia="黑体"/>
          <w:sz w:val="24"/>
        </w:rPr>
      </w:pPr>
      <w:r>
        <w:rPr>
          <w:rFonts w:ascii="黑体" w:eastAsia="黑体"/>
          <w:sz w:val="24"/>
        </w:rPr>
        <w:t>12</w:t>
      </w:r>
      <w:r>
        <w:rPr>
          <w:rFonts w:ascii="黑体" w:eastAsia="黑体" w:hint="eastAsia"/>
          <w:sz w:val="24"/>
        </w:rPr>
        <w:t>.</w:t>
      </w:r>
      <w:r>
        <w:rPr>
          <w:rFonts w:ascii="黑体" w:eastAsia="黑体"/>
          <w:sz w:val="24"/>
        </w:rPr>
        <w:t>1</w:t>
      </w:r>
      <w:r>
        <w:rPr>
          <w:rFonts w:ascii="黑体" w:eastAsia="黑体"/>
          <w:sz w:val="24"/>
        </w:rPr>
        <w:t>承包人暂停施工的责任</w:t>
      </w:r>
      <w:r>
        <w:rPr>
          <w:rFonts w:ascii="黑体" w:eastAsia="黑体"/>
          <w:sz w:val="24"/>
        </w:rPr>
        <w:t xml:space="preserve">   </w:t>
      </w:r>
    </w:p>
    <w:p w:rsidR="00ED3A8A" w:rsidRDefault="0033139E">
      <w:pPr>
        <w:ind w:firstLineChars="250" w:firstLine="525"/>
      </w:pPr>
      <w:r>
        <w:t>本款第</w:t>
      </w:r>
      <w:r>
        <w:t>(5)</w:t>
      </w:r>
      <w:r>
        <w:t>项细化为：</w:t>
      </w:r>
    </w:p>
    <w:p w:rsidR="00ED3A8A" w:rsidRDefault="0033139E">
      <w:pPr>
        <w:ind w:firstLineChars="250" w:firstLine="525"/>
      </w:pPr>
      <w:r>
        <w:t>(5)</w:t>
      </w:r>
      <w:r>
        <w:t>现场气候条件导致的必要停工</w:t>
      </w:r>
      <w:r>
        <w:t>(</w:t>
      </w:r>
      <w:r>
        <w:t>第</w:t>
      </w:r>
      <w:r>
        <w:t>l 1</w:t>
      </w:r>
      <w:r>
        <w:rPr>
          <w:rFonts w:hint="eastAsia"/>
        </w:rPr>
        <w:t>.</w:t>
      </w:r>
      <w:r>
        <w:t>4</w:t>
      </w:r>
      <w:r>
        <w:rPr>
          <w:rFonts w:hint="eastAsia"/>
        </w:rPr>
        <w:t>款规定的异常恶劣的气候条件除外</w:t>
      </w:r>
      <w:r>
        <w:t>)</w:t>
      </w:r>
      <w:r>
        <w:t>；</w:t>
      </w:r>
    </w:p>
    <w:p w:rsidR="00ED3A8A" w:rsidRDefault="0033139E">
      <w:pPr>
        <w:ind w:firstLineChars="250" w:firstLine="525"/>
      </w:pPr>
      <w:r>
        <w:t>(6)</w:t>
      </w:r>
      <w:r>
        <w:t>项目专用</w:t>
      </w:r>
      <w:r>
        <w:rPr>
          <w:rFonts w:hint="eastAsia"/>
        </w:rPr>
        <w:t>合</w:t>
      </w:r>
      <w:r>
        <w:t>同条款可能约定的</w:t>
      </w:r>
      <w:r>
        <w:rPr>
          <w:rFonts w:hint="eastAsia"/>
        </w:rPr>
        <w:t>由</w:t>
      </w:r>
      <w:r>
        <w:t>承包人承担的其他暂停施</w:t>
      </w:r>
      <w:r>
        <w:rPr>
          <w:rFonts w:hint="eastAsia"/>
        </w:rPr>
        <w:t>工</w:t>
      </w:r>
      <w:r>
        <w:t>。</w:t>
      </w:r>
    </w:p>
    <w:p w:rsidR="00ED3A8A" w:rsidRDefault="0033139E">
      <w:pPr>
        <w:spacing w:line="400" w:lineRule="exact"/>
        <w:rPr>
          <w:rFonts w:ascii="黑体" w:eastAsia="黑体"/>
          <w:sz w:val="28"/>
          <w:szCs w:val="28"/>
        </w:rPr>
      </w:pPr>
      <w:r>
        <w:rPr>
          <w:rFonts w:ascii="黑体" w:eastAsia="黑体"/>
          <w:sz w:val="28"/>
          <w:szCs w:val="28"/>
        </w:rPr>
        <w:t>13</w:t>
      </w:r>
      <w:r>
        <w:rPr>
          <w:rFonts w:ascii="黑体" w:eastAsia="黑体" w:hint="eastAsia"/>
          <w:sz w:val="28"/>
          <w:szCs w:val="28"/>
        </w:rPr>
        <w:t>.</w:t>
      </w:r>
      <w:r>
        <w:rPr>
          <w:rFonts w:ascii="黑体" w:eastAsia="黑体"/>
          <w:sz w:val="28"/>
          <w:szCs w:val="28"/>
        </w:rPr>
        <w:t>工程质量</w:t>
      </w:r>
    </w:p>
    <w:p w:rsidR="00ED3A8A" w:rsidRDefault="0033139E">
      <w:pPr>
        <w:rPr>
          <w:rFonts w:ascii="黑体" w:eastAsia="黑体"/>
          <w:sz w:val="24"/>
        </w:rPr>
      </w:pPr>
      <w:r>
        <w:rPr>
          <w:rFonts w:ascii="黑体" w:eastAsia="黑体"/>
          <w:sz w:val="24"/>
        </w:rPr>
        <w:t>13</w:t>
      </w:r>
      <w:r>
        <w:rPr>
          <w:rFonts w:ascii="黑体" w:eastAsia="黑体" w:hint="eastAsia"/>
          <w:sz w:val="24"/>
        </w:rPr>
        <w:t>.1</w:t>
      </w:r>
      <w:r>
        <w:rPr>
          <w:rFonts w:ascii="黑体" w:eastAsia="黑体" w:hint="eastAsia"/>
          <w:sz w:val="24"/>
        </w:rPr>
        <w:t>工</w:t>
      </w:r>
      <w:r>
        <w:rPr>
          <w:rFonts w:ascii="黑体" w:eastAsia="黑体"/>
          <w:sz w:val="24"/>
        </w:rPr>
        <w:t>程质量要求</w:t>
      </w:r>
    </w:p>
    <w:p w:rsidR="00ED3A8A" w:rsidRDefault="0033139E">
      <w:pPr>
        <w:ind w:firstLineChars="250" w:firstLine="525"/>
      </w:pPr>
      <w:r>
        <w:t>第</w:t>
      </w:r>
      <w:r>
        <w:t>13</w:t>
      </w:r>
      <w:r>
        <w:rPr>
          <w:rFonts w:hint="eastAsia"/>
        </w:rPr>
        <w:t>.</w:t>
      </w:r>
      <w:r>
        <w:t>1</w:t>
      </w:r>
      <w:r>
        <w:rPr>
          <w:rFonts w:hint="eastAsia"/>
        </w:rPr>
        <w:t>.</w:t>
      </w:r>
      <w:r>
        <w:t>1</w:t>
      </w:r>
      <w:r>
        <w:t>项约定为：</w:t>
      </w:r>
    </w:p>
    <w:p w:rsidR="00ED3A8A" w:rsidRDefault="0033139E">
      <w:pPr>
        <w:ind w:firstLineChars="250" w:firstLine="525"/>
      </w:pPr>
      <w:r>
        <w:t>工程</w:t>
      </w:r>
      <w:r>
        <w:rPr>
          <w:rFonts w:hint="eastAsia"/>
        </w:rPr>
        <w:t>质量</w:t>
      </w:r>
      <w:r>
        <w:t>验收按技术规范及《公路工程质</w:t>
      </w:r>
      <w:r>
        <w:rPr>
          <w:rFonts w:hint="eastAsia"/>
        </w:rPr>
        <w:t>量</w:t>
      </w:r>
      <w:r>
        <w:t>检验评定标准》执行。</w:t>
      </w:r>
    </w:p>
    <w:p w:rsidR="00ED3A8A" w:rsidRDefault="0033139E">
      <w:pPr>
        <w:ind w:firstLineChars="250" w:firstLine="525"/>
      </w:pPr>
      <w:r>
        <w:t>本款补充第</w:t>
      </w:r>
      <w:r>
        <w:t>13</w:t>
      </w:r>
      <w:r>
        <w:rPr>
          <w:rFonts w:hint="eastAsia"/>
        </w:rPr>
        <w:t>.</w:t>
      </w:r>
      <w:r>
        <w:t>1</w:t>
      </w:r>
      <w:r>
        <w:rPr>
          <w:rFonts w:hint="eastAsia"/>
        </w:rPr>
        <w:t>.</w:t>
      </w:r>
      <w:r>
        <w:t>4</w:t>
      </w:r>
      <w:r>
        <w:t>项和第</w:t>
      </w:r>
      <w:r>
        <w:t>13</w:t>
      </w:r>
      <w:r>
        <w:rPr>
          <w:rFonts w:hint="eastAsia"/>
        </w:rPr>
        <w:t>.</w:t>
      </w:r>
      <w:r>
        <w:t>1</w:t>
      </w:r>
      <w:r>
        <w:rPr>
          <w:rFonts w:hint="eastAsia"/>
        </w:rPr>
        <w:t>.</w:t>
      </w:r>
      <w:r>
        <w:t>5</w:t>
      </w:r>
      <w:r>
        <w:t>项：</w:t>
      </w:r>
    </w:p>
    <w:p w:rsidR="00ED3A8A" w:rsidRDefault="0033139E">
      <w:pPr>
        <w:ind w:firstLineChars="250" w:firstLine="525"/>
      </w:pPr>
      <w:r>
        <w:t>13</w:t>
      </w:r>
      <w:r>
        <w:rPr>
          <w:rFonts w:hint="eastAsia"/>
        </w:rPr>
        <w:t>.</w:t>
      </w:r>
      <w:r>
        <w:t>1</w:t>
      </w:r>
      <w:r>
        <w:rPr>
          <w:rFonts w:hint="eastAsia"/>
        </w:rPr>
        <w:t>.</w:t>
      </w:r>
      <w:r>
        <w:t>4</w:t>
      </w:r>
      <w:r>
        <w:t>发包人和承包人应严格遵守《关</w:t>
      </w:r>
      <w:r>
        <w:rPr>
          <w:rFonts w:hint="eastAsia"/>
        </w:rPr>
        <w:t>于</w:t>
      </w:r>
      <w:r>
        <w:t>严格落实公路</w:t>
      </w:r>
      <w:r>
        <w:rPr>
          <w:rFonts w:hint="eastAsia"/>
        </w:rPr>
        <w:t>工</w:t>
      </w:r>
      <w:r>
        <w:t>程质</w:t>
      </w:r>
      <w:r>
        <w:rPr>
          <w:rFonts w:hint="eastAsia"/>
        </w:rPr>
        <w:t>量</w:t>
      </w:r>
      <w:r>
        <w:t>责任制的若干</w:t>
      </w:r>
      <w:r>
        <w:rPr>
          <w:rFonts w:hint="eastAsia"/>
        </w:rPr>
        <w:t>意见》的相关规定，认真执行工</w:t>
      </w:r>
      <w:r>
        <w:t>程质量</w:t>
      </w:r>
      <w:r>
        <w:rPr>
          <w:rFonts w:hint="eastAsia"/>
        </w:rPr>
        <w:t>责</w:t>
      </w:r>
      <w:r>
        <w:t>任登记制</w:t>
      </w:r>
      <w:r>
        <w:rPr>
          <w:rFonts w:hint="eastAsia"/>
        </w:rPr>
        <w:t>度并</w:t>
      </w:r>
      <w:r>
        <w:t>按要求填写工程质量责任登</w:t>
      </w:r>
      <w:r>
        <w:rPr>
          <w:rFonts w:hint="eastAsia"/>
        </w:rPr>
        <w:t>记表。</w:t>
      </w:r>
    </w:p>
    <w:p w:rsidR="00ED3A8A" w:rsidRDefault="0033139E">
      <w:pPr>
        <w:ind w:firstLineChars="250" w:firstLine="525"/>
      </w:pPr>
      <w:r>
        <w:t>13</w:t>
      </w:r>
      <w:r>
        <w:rPr>
          <w:rFonts w:hint="eastAsia"/>
        </w:rPr>
        <w:t>.</w:t>
      </w:r>
      <w:r>
        <w:t>1</w:t>
      </w:r>
      <w:r>
        <w:rPr>
          <w:rFonts w:hint="eastAsia"/>
        </w:rPr>
        <w:t>.</w:t>
      </w:r>
      <w:r>
        <w:t>5</w:t>
      </w:r>
      <w:r>
        <w:t>本项</w:t>
      </w:r>
      <w:r>
        <w:rPr>
          <w:rFonts w:hint="eastAsia"/>
        </w:rPr>
        <w:t>目</w:t>
      </w:r>
      <w:r>
        <w:t>严格执行质量责任追究制度。质</w:t>
      </w:r>
      <w:r>
        <w:rPr>
          <w:rFonts w:hint="eastAsia"/>
        </w:rPr>
        <w:t>量事故处理实行“四不放过”原则：事故原因调查不清不放过；事故责任</w:t>
      </w:r>
      <w:r>
        <w:t>者没有受到教育不放过；没有防范措施不放过；</w:t>
      </w:r>
      <w:r>
        <w:rPr>
          <w:rFonts w:hint="eastAsia"/>
        </w:rPr>
        <w:t>相关责任人没受到处理不放过。</w:t>
      </w:r>
    </w:p>
    <w:p w:rsidR="00ED3A8A" w:rsidRDefault="0033139E">
      <w:pPr>
        <w:rPr>
          <w:rFonts w:ascii="黑体" w:eastAsia="黑体"/>
          <w:sz w:val="24"/>
        </w:rPr>
      </w:pPr>
      <w:r>
        <w:rPr>
          <w:rFonts w:ascii="黑体" w:eastAsia="黑体"/>
          <w:sz w:val="24"/>
        </w:rPr>
        <w:t>13</w:t>
      </w:r>
      <w:r>
        <w:rPr>
          <w:rFonts w:ascii="黑体" w:eastAsia="黑体" w:hint="eastAsia"/>
          <w:sz w:val="24"/>
        </w:rPr>
        <w:t>.</w:t>
      </w:r>
      <w:r>
        <w:rPr>
          <w:rFonts w:ascii="黑体" w:eastAsia="黑体"/>
          <w:sz w:val="24"/>
        </w:rPr>
        <w:t>2</w:t>
      </w:r>
      <w:r>
        <w:rPr>
          <w:rFonts w:ascii="黑体" w:eastAsia="黑体"/>
          <w:sz w:val="24"/>
        </w:rPr>
        <w:t>承包人的质量管理</w:t>
      </w:r>
    </w:p>
    <w:p w:rsidR="00ED3A8A" w:rsidRDefault="0033139E">
      <w:pPr>
        <w:ind w:firstLineChars="250" w:firstLine="525"/>
      </w:pPr>
      <w:r>
        <w:t>第</w:t>
      </w:r>
      <w:r>
        <w:t>13</w:t>
      </w:r>
      <w:r>
        <w:rPr>
          <w:rFonts w:hint="eastAsia"/>
        </w:rPr>
        <w:t>.</w:t>
      </w:r>
      <w:r>
        <w:t>2</w:t>
      </w:r>
      <w:r>
        <w:rPr>
          <w:rFonts w:hint="eastAsia"/>
        </w:rPr>
        <w:t>.</w:t>
      </w:r>
      <w:r>
        <w:t>1</w:t>
      </w:r>
      <w:r>
        <w:t>项</w:t>
      </w:r>
      <w:r>
        <w:rPr>
          <w:rFonts w:hint="eastAsia"/>
        </w:rPr>
        <w:t>补</w:t>
      </w:r>
      <w:r>
        <w:t>充：</w:t>
      </w:r>
    </w:p>
    <w:p w:rsidR="00ED3A8A" w:rsidRDefault="0033139E">
      <w:pPr>
        <w:ind w:firstLineChars="250" w:firstLine="525"/>
      </w:pPr>
      <w:r>
        <w:t>承包人提交工程质量保证措施文件的期限：签订合同协议书后</w:t>
      </w:r>
      <w:r>
        <w:t>28</w:t>
      </w:r>
      <w:r>
        <w:t>天之</w:t>
      </w:r>
      <w:r>
        <w:rPr>
          <w:rFonts w:hint="eastAsia"/>
        </w:rPr>
        <w:t>内。</w:t>
      </w:r>
    </w:p>
    <w:p w:rsidR="00ED3A8A" w:rsidRDefault="0033139E">
      <w:pPr>
        <w:ind w:firstLineChars="250" w:firstLine="525"/>
      </w:pPr>
      <w:r>
        <w:t>本款补充第</w:t>
      </w:r>
      <w:r>
        <w:t>13</w:t>
      </w:r>
      <w:r>
        <w:rPr>
          <w:rFonts w:hint="eastAsia"/>
        </w:rPr>
        <w:t>.</w:t>
      </w:r>
      <w:r>
        <w:t>2</w:t>
      </w:r>
      <w:r>
        <w:rPr>
          <w:rFonts w:hint="eastAsia"/>
        </w:rPr>
        <w:t>.</w:t>
      </w:r>
      <w:r>
        <w:t>3</w:t>
      </w:r>
      <w:r>
        <w:t>项</w:t>
      </w:r>
      <w:r>
        <w:rPr>
          <w:rFonts w:hint="eastAsia"/>
        </w:rPr>
        <w:t>~</w:t>
      </w:r>
      <w:r>
        <w:t>第</w:t>
      </w:r>
      <w:r>
        <w:t>13</w:t>
      </w:r>
      <w:r>
        <w:rPr>
          <w:rFonts w:hint="eastAsia"/>
        </w:rPr>
        <w:t>.</w:t>
      </w:r>
      <w:r>
        <w:t>2</w:t>
      </w:r>
      <w:r>
        <w:rPr>
          <w:rFonts w:hint="eastAsia"/>
        </w:rPr>
        <w:t>.</w:t>
      </w:r>
      <w:r>
        <w:t>6</w:t>
      </w:r>
      <w:r>
        <w:t>项：</w:t>
      </w:r>
    </w:p>
    <w:p w:rsidR="00ED3A8A" w:rsidRDefault="0033139E">
      <w:pPr>
        <w:ind w:firstLineChars="250" w:firstLine="525"/>
      </w:pPr>
      <w:r>
        <w:t>13</w:t>
      </w:r>
      <w:r>
        <w:rPr>
          <w:rFonts w:hint="eastAsia"/>
        </w:rPr>
        <w:t>.</w:t>
      </w:r>
      <w:r>
        <w:t>2</w:t>
      </w:r>
      <w:r>
        <w:rPr>
          <w:rFonts w:hint="eastAsia"/>
        </w:rPr>
        <w:t>.</w:t>
      </w:r>
      <w:r>
        <w:t>3</w:t>
      </w:r>
      <w:r>
        <w:t>承包人必须遵守</w:t>
      </w:r>
      <w:r>
        <w:rPr>
          <w:rFonts w:hint="eastAsia"/>
        </w:rPr>
        <w:t>国</w:t>
      </w:r>
      <w:r>
        <w:t>家有关法律、法规和规章，严格执行公路</w:t>
      </w:r>
      <w:r>
        <w:rPr>
          <w:rFonts w:hint="eastAsia"/>
        </w:rPr>
        <w:t>工</w:t>
      </w:r>
      <w:r>
        <w:t>程强制性技</w:t>
      </w:r>
      <w:r>
        <w:rPr>
          <w:rFonts w:hint="eastAsia"/>
        </w:rPr>
        <w:t>术标准、各类技术规范及规程，全面履行工程合同义务，依法对公</w:t>
      </w:r>
      <w:r>
        <w:rPr>
          <w:rFonts w:hint="eastAsia"/>
        </w:rPr>
        <w:t>路工程质量负责。</w:t>
      </w:r>
    </w:p>
    <w:p w:rsidR="00ED3A8A" w:rsidRDefault="0033139E">
      <w:pPr>
        <w:ind w:firstLineChars="250" w:firstLine="525"/>
      </w:pPr>
      <w:r>
        <w:t>13</w:t>
      </w:r>
      <w:r>
        <w:rPr>
          <w:rFonts w:hint="eastAsia"/>
        </w:rPr>
        <w:t>.</w:t>
      </w:r>
      <w:r>
        <w:t>2</w:t>
      </w:r>
      <w:r>
        <w:rPr>
          <w:rFonts w:hint="eastAsia"/>
        </w:rPr>
        <w:t>.</w:t>
      </w:r>
      <w:r>
        <w:t>4</w:t>
      </w:r>
      <w:r>
        <w:t>承包人应加强</w:t>
      </w:r>
      <w:r>
        <w:rPr>
          <w:rFonts w:hint="eastAsia"/>
        </w:rPr>
        <w:t>质量监控，确保规范规定的检验、抽检频率，现场质检的原始资料必须真实、准确、可靠，不得追记，接受质量检查时必须出示原始资料。</w:t>
      </w:r>
    </w:p>
    <w:p w:rsidR="00ED3A8A" w:rsidRDefault="0033139E">
      <w:pPr>
        <w:ind w:firstLineChars="250" w:firstLine="525"/>
      </w:pPr>
      <w:r>
        <w:lastRenderedPageBreak/>
        <w:t>13</w:t>
      </w:r>
      <w:r>
        <w:rPr>
          <w:rFonts w:hint="eastAsia"/>
        </w:rPr>
        <w:t>.</w:t>
      </w:r>
      <w:r>
        <w:t>2</w:t>
      </w:r>
      <w:r>
        <w:rPr>
          <w:rFonts w:hint="eastAsia"/>
        </w:rPr>
        <w:t>.</w:t>
      </w:r>
      <w:r>
        <w:t>5</w:t>
      </w:r>
      <w:r>
        <w:t>承包人必须完善检验手段，</w:t>
      </w:r>
      <w:r>
        <w:rPr>
          <w:rFonts w:hint="eastAsia"/>
        </w:rPr>
        <w:t>根</w:t>
      </w:r>
      <w:r>
        <w:t>据技术规范的规定配齐检测和试验仪器、仪</w:t>
      </w:r>
      <w:r>
        <w:rPr>
          <w:rFonts w:hint="eastAsia"/>
        </w:rPr>
        <w:t>表，并应及时校正确保其精度；根据合同要求加强工</w:t>
      </w:r>
      <w:r>
        <w:t>地试验室的管理；加强标准计</w:t>
      </w:r>
      <w:r>
        <w:rPr>
          <w:rFonts w:hint="eastAsia"/>
        </w:rPr>
        <w:t>量</w:t>
      </w:r>
      <w:r>
        <w:t>基</w:t>
      </w:r>
      <w:r>
        <w:rPr>
          <w:rFonts w:hint="eastAsia"/>
        </w:rPr>
        <w:t>础工作和材料检验工作，不得违规计量，不合格材料严禁用于本工程。</w:t>
      </w:r>
    </w:p>
    <w:p w:rsidR="00ED3A8A" w:rsidRDefault="0033139E">
      <w:pPr>
        <w:ind w:firstLineChars="250" w:firstLine="525"/>
      </w:pPr>
      <w:r>
        <w:t>13</w:t>
      </w:r>
      <w:r>
        <w:rPr>
          <w:rFonts w:hint="eastAsia"/>
        </w:rPr>
        <w:t>.</w:t>
      </w:r>
      <w:r>
        <w:t>2</w:t>
      </w:r>
      <w:r>
        <w:rPr>
          <w:rFonts w:hint="eastAsia"/>
        </w:rPr>
        <w:t>.6</w:t>
      </w:r>
      <w:r>
        <w:t>承包</w:t>
      </w:r>
      <w:r>
        <w:rPr>
          <w:rFonts w:hint="eastAsia"/>
        </w:rPr>
        <w:t>人驻</w:t>
      </w:r>
      <w:r>
        <w:t>工程现场机构应在现场驻地和</w:t>
      </w:r>
      <w:r>
        <w:rPr>
          <w:rFonts w:hint="eastAsia"/>
        </w:rPr>
        <w:t>重</w:t>
      </w:r>
      <w:r>
        <w:t>要的分部、分项工程施工现场</w:t>
      </w:r>
      <w:r>
        <w:rPr>
          <w:rFonts w:hint="eastAsia"/>
        </w:rPr>
        <w:t>设置明显的工程质量责任登记表公示牌。</w:t>
      </w:r>
    </w:p>
    <w:p w:rsidR="00ED3A8A" w:rsidRDefault="0033139E">
      <w:pPr>
        <w:rPr>
          <w:rFonts w:ascii="黑体" w:eastAsia="黑体"/>
          <w:sz w:val="24"/>
        </w:rPr>
      </w:pPr>
      <w:r>
        <w:rPr>
          <w:rFonts w:ascii="黑体" w:eastAsia="黑体"/>
          <w:sz w:val="24"/>
        </w:rPr>
        <w:t>13</w:t>
      </w:r>
      <w:r>
        <w:rPr>
          <w:rFonts w:ascii="黑体" w:eastAsia="黑体" w:hint="eastAsia"/>
          <w:sz w:val="24"/>
        </w:rPr>
        <w:t>.</w:t>
      </w:r>
      <w:r>
        <w:rPr>
          <w:rFonts w:ascii="黑体" w:eastAsia="黑体"/>
          <w:sz w:val="24"/>
        </w:rPr>
        <w:t>4</w:t>
      </w:r>
      <w:r>
        <w:rPr>
          <w:rFonts w:ascii="黑体" w:eastAsia="黑体"/>
          <w:sz w:val="24"/>
        </w:rPr>
        <w:t>监</w:t>
      </w:r>
      <w:r>
        <w:rPr>
          <w:rFonts w:ascii="黑体" w:eastAsia="黑体" w:hint="eastAsia"/>
          <w:sz w:val="24"/>
        </w:rPr>
        <w:t>理</w:t>
      </w:r>
      <w:r>
        <w:rPr>
          <w:rFonts w:ascii="黑体" w:eastAsia="黑体"/>
          <w:sz w:val="24"/>
        </w:rPr>
        <w:t>人的质量检查</w:t>
      </w:r>
    </w:p>
    <w:p w:rsidR="00ED3A8A" w:rsidRDefault="0033139E">
      <w:pPr>
        <w:ind w:firstLineChars="250" w:firstLine="525"/>
      </w:pPr>
      <w:r>
        <w:t>本款补充：</w:t>
      </w:r>
    </w:p>
    <w:p w:rsidR="00ED3A8A" w:rsidRDefault="0033139E">
      <w:pPr>
        <w:ind w:firstLineChars="250" w:firstLine="525"/>
      </w:pPr>
      <w:r>
        <w:t>监理</w:t>
      </w:r>
      <w:r>
        <w:rPr>
          <w:rFonts w:hint="eastAsia"/>
        </w:rPr>
        <w:t>人</w:t>
      </w:r>
      <w:r>
        <w:t>及</w:t>
      </w:r>
      <w:r>
        <w:rPr>
          <w:rFonts w:hint="eastAsia"/>
        </w:rPr>
        <w:t>其</w:t>
      </w:r>
      <w:r>
        <w:t>委派的检验人员，应能进</w:t>
      </w:r>
      <w:r>
        <w:rPr>
          <w:rFonts w:hint="eastAsia"/>
        </w:rPr>
        <w:t>入工程现场，以及材料或工程设备的制造、加工或制配的车间和场所，包括不属于承包人的车间或场所进行检查，承包人应为此提供便利和协助。</w:t>
      </w:r>
    </w:p>
    <w:p w:rsidR="00ED3A8A" w:rsidRDefault="0033139E">
      <w:pPr>
        <w:ind w:firstLineChars="250" w:firstLine="525"/>
      </w:pPr>
      <w:r>
        <w:t>监理人可以将材料或</w:t>
      </w:r>
      <w:r>
        <w:rPr>
          <w:rFonts w:hint="eastAsia"/>
        </w:rPr>
        <w:t>工程</w:t>
      </w:r>
      <w:r>
        <w:t>设备的检</w:t>
      </w:r>
      <w:r>
        <w:rPr>
          <w:rFonts w:hint="eastAsia"/>
        </w:rPr>
        <w:t>查</w:t>
      </w:r>
      <w:r>
        <w:t>和检验委</w:t>
      </w:r>
      <w:r>
        <w:rPr>
          <w:rFonts w:hint="eastAsia"/>
        </w:rPr>
        <w:t>托</w:t>
      </w:r>
      <w:r>
        <w:t>给一家独立的有质量</w:t>
      </w:r>
      <w:r>
        <w:rPr>
          <w:rFonts w:hint="eastAsia"/>
        </w:rPr>
        <w:t>检</w:t>
      </w:r>
      <w:r>
        <w:t>验认证资</w:t>
      </w:r>
      <w:r>
        <w:rPr>
          <w:rFonts w:hint="eastAsia"/>
        </w:rPr>
        <w:t>格的检验单位。该独立检验单位的检验结果应视为监理人完成的。监理人应将这种委托的通知书不少于</w:t>
      </w:r>
      <w:r>
        <w:t>7</w:t>
      </w:r>
      <w:r>
        <w:t>天前交给承包人。</w:t>
      </w:r>
    </w:p>
    <w:p w:rsidR="00ED3A8A" w:rsidRDefault="0033139E">
      <w:pPr>
        <w:rPr>
          <w:rFonts w:ascii="黑体" w:eastAsia="黑体"/>
          <w:sz w:val="24"/>
        </w:rPr>
      </w:pPr>
      <w:r>
        <w:rPr>
          <w:rFonts w:ascii="黑体" w:eastAsia="黑体"/>
          <w:sz w:val="24"/>
        </w:rPr>
        <w:t>13</w:t>
      </w:r>
      <w:r>
        <w:rPr>
          <w:rFonts w:ascii="黑体" w:eastAsia="黑体" w:hint="eastAsia"/>
          <w:sz w:val="24"/>
        </w:rPr>
        <w:t>.</w:t>
      </w:r>
      <w:r>
        <w:rPr>
          <w:rFonts w:ascii="黑体" w:eastAsia="黑体"/>
          <w:sz w:val="24"/>
        </w:rPr>
        <w:t>5</w:t>
      </w:r>
      <w:r>
        <w:rPr>
          <w:rFonts w:ascii="黑体" w:eastAsia="黑体"/>
          <w:sz w:val="24"/>
        </w:rPr>
        <w:t>工程隐蔽部位覆</w:t>
      </w:r>
      <w:r>
        <w:rPr>
          <w:rFonts w:ascii="黑体" w:eastAsia="黑体" w:hint="eastAsia"/>
          <w:sz w:val="24"/>
        </w:rPr>
        <w:t>盖</w:t>
      </w:r>
      <w:r>
        <w:rPr>
          <w:rFonts w:ascii="黑体" w:eastAsia="黑体"/>
          <w:sz w:val="24"/>
        </w:rPr>
        <w:t>前的检查</w:t>
      </w:r>
    </w:p>
    <w:p w:rsidR="00ED3A8A" w:rsidRDefault="0033139E">
      <w:pPr>
        <w:ind w:firstLineChars="250" w:firstLine="525"/>
      </w:pPr>
      <w:r>
        <w:t>第</w:t>
      </w:r>
      <w:r>
        <w:t>13</w:t>
      </w:r>
      <w:r>
        <w:rPr>
          <w:rFonts w:hint="eastAsia"/>
        </w:rPr>
        <w:t>.</w:t>
      </w:r>
      <w:r>
        <w:t>5</w:t>
      </w:r>
      <w:r>
        <w:rPr>
          <w:rFonts w:hint="eastAsia"/>
        </w:rPr>
        <w:t>.</w:t>
      </w:r>
      <w:r>
        <w:t>1</w:t>
      </w:r>
      <w:r>
        <w:t>项补充：</w:t>
      </w:r>
    </w:p>
    <w:p w:rsidR="00ED3A8A" w:rsidRDefault="0033139E">
      <w:pPr>
        <w:ind w:firstLineChars="250" w:firstLine="525"/>
      </w:pPr>
      <w:r>
        <w:t>当监理人有指令时。承包人应对重要隐蔽工</w:t>
      </w:r>
      <w:r>
        <w:rPr>
          <w:rFonts w:hint="eastAsia"/>
        </w:rPr>
        <w:t>程</w:t>
      </w:r>
      <w:r>
        <w:t>进行拍摄或照相并应保证监理人有</w:t>
      </w:r>
      <w:r>
        <w:rPr>
          <w:rFonts w:hint="eastAsia"/>
        </w:rPr>
        <w:t>充分的机会对将要</w:t>
      </w:r>
      <w:r>
        <w:rPr>
          <w:rFonts w:hint="eastAsia"/>
        </w:rPr>
        <w:t>覆盖或掩蔽的工程进行检查和量测，特别是在基础以上的任一部分工程修筑之前，对该基础进行检查。</w:t>
      </w:r>
    </w:p>
    <w:p w:rsidR="00ED3A8A" w:rsidRDefault="0033139E">
      <w:pPr>
        <w:rPr>
          <w:rFonts w:ascii="黑体" w:eastAsia="黑体"/>
          <w:sz w:val="24"/>
        </w:rPr>
      </w:pPr>
      <w:r>
        <w:rPr>
          <w:rFonts w:ascii="黑体" w:eastAsia="黑体"/>
          <w:sz w:val="24"/>
        </w:rPr>
        <w:t>13</w:t>
      </w:r>
      <w:r>
        <w:rPr>
          <w:rFonts w:ascii="黑体" w:eastAsia="黑体" w:hint="eastAsia"/>
          <w:sz w:val="24"/>
        </w:rPr>
        <w:t>.</w:t>
      </w:r>
      <w:r>
        <w:rPr>
          <w:rFonts w:ascii="黑体" w:eastAsia="黑体"/>
          <w:sz w:val="24"/>
        </w:rPr>
        <w:t>6</w:t>
      </w:r>
      <w:r>
        <w:rPr>
          <w:rFonts w:ascii="黑体" w:eastAsia="黑体"/>
          <w:sz w:val="24"/>
        </w:rPr>
        <w:t>清除不合格</w:t>
      </w:r>
      <w:r>
        <w:rPr>
          <w:rFonts w:ascii="黑体" w:eastAsia="黑体" w:hint="eastAsia"/>
          <w:sz w:val="24"/>
        </w:rPr>
        <w:t>工</w:t>
      </w:r>
      <w:r>
        <w:rPr>
          <w:rFonts w:ascii="黑体" w:eastAsia="黑体"/>
          <w:sz w:val="24"/>
        </w:rPr>
        <w:t>程</w:t>
      </w:r>
    </w:p>
    <w:p w:rsidR="00ED3A8A" w:rsidRDefault="0033139E">
      <w:pPr>
        <w:ind w:firstLineChars="250" w:firstLine="525"/>
      </w:pPr>
      <w:r>
        <w:t>第</w:t>
      </w:r>
      <w:r>
        <w:t>13</w:t>
      </w:r>
      <w:r>
        <w:rPr>
          <w:rFonts w:hint="eastAsia"/>
        </w:rPr>
        <w:t>.</w:t>
      </w:r>
      <w:r>
        <w:t>6</w:t>
      </w:r>
      <w:r>
        <w:rPr>
          <w:rFonts w:hint="eastAsia"/>
        </w:rPr>
        <w:t>.</w:t>
      </w:r>
      <w:r>
        <w:t>1</w:t>
      </w:r>
      <w:r>
        <w:t>项细化为：</w:t>
      </w:r>
    </w:p>
    <w:p w:rsidR="00ED3A8A" w:rsidRDefault="0033139E">
      <w:pPr>
        <w:ind w:firstLineChars="250" w:firstLine="525"/>
      </w:pPr>
      <w:r>
        <w:t xml:space="preserve"> (1)</w:t>
      </w:r>
      <w:r>
        <w:t>承包人使用</w:t>
      </w:r>
      <w:r>
        <w:rPr>
          <w:rFonts w:hint="eastAsia"/>
        </w:rPr>
        <w:t>不</w:t>
      </w:r>
      <w:r>
        <w:t>合格材料、工程设备，或采用不适当的施</w:t>
      </w:r>
      <w:r>
        <w:rPr>
          <w:rFonts w:hint="eastAsia"/>
        </w:rPr>
        <w:t>工</w:t>
      </w:r>
      <w:r>
        <w:t>工艺，或施</w:t>
      </w:r>
      <w:r>
        <w:rPr>
          <w:rFonts w:hint="eastAsia"/>
        </w:rPr>
        <w:t>工</w:t>
      </w:r>
      <w:r>
        <w:t>不当。造</w:t>
      </w:r>
      <w:r>
        <w:rPr>
          <w:rFonts w:hint="eastAsia"/>
        </w:rPr>
        <w:t>成工程不合格的，监理人可以随时发出</w:t>
      </w:r>
      <w:r>
        <w:t>指示，要求承包人</w:t>
      </w:r>
      <w:r>
        <w:rPr>
          <w:rFonts w:hint="eastAsia"/>
        </w:rPr>
        <w:t>立</w:t>
      </w:r>
      <w:r>
        <w:t>即采取措施进行替换、补救</w:t>
      </w:r>
      <w:r>
        <w:rPr>
          <w:rFonts w:hint="eastAsia"/>
        </w:rPr>
        <w:t>或拆除重建，直至达到合同要求的质量标准，由此增加的费用和</w:t>
      </w:r>
      <w:r>
        <w:t>(</w:t>
      </w:r>
      <w:r>
        <w:t>或</w:t>
      </w:r>
      <w:r>
        <w:t>)</w:t>
      </w:r>
      <w:r>
        <w:t>工期延误</w:t>
      </w:r>
      <w:r>
        <w:rPr>
          <w:rFonts w:hint="eastAsia"/>
        </w:rPr>
        <w:t>由</w:t>
      </w:r>
      <w:r>
        <w:t>承包人</w:t>
      </w:r>
      <w:r>
        <w:rPr>
          <w:rFonts w:hint="eastAsia"/>
        </w:rPr>
        <w:t>承担。</w:t>
      </w:r>
    </w:p>
    <w:p w:rsidR="00ED3A8A" w:rsidRDefault="0033139E">
      <w:pPr>
        <w:ind w:firstLineChars="250" w:firstLine="525"/>
      </w:pPr>
      <w:r>
        <w:t>(2)</w:t>
      </w:r>
      <w:r>
        <w:t>如果承包人未在规定时</w:t>
      </w:r>
      <w:r>
        <w:rPr>
          <w:rFonts w:hint="eastAsia"/>
        </w:rPr>
        <w:t>间</w:t>
      </w:r>
      <w:r>
        <w:t>内执</w:t>
      </w:r>
      <w:r>
        <w:rPr>
          <w:rFonts w:hint="eastAsia"/>
        </w:rPr>
        <w:t>行监</w:t>
      </w:r>
      <w:r>
        <w:t>理</w:t>
      </w:r>
      <w:r>
        <w:rPr>
          <w:rFonts w:hint="eastAsia"/>
        </w:rPr>
        <w:t>人</w:t>
      </w:r>
      <w:r>
        <w:t>的指示，发包人有权雇用他人执</w:t>
      </w:r>
      <w:r>
        <w:rPr>
          <w:rFonts w:hint="eastAsia"/>
        </w:rPr>
        <w:t>行</w:t>
      </w:r>
      <w:r>
        <w:t>。由</w:t>
      </w:r>
      <w:r>
        <w:rPr>
          <w:rFonts w:hint="eastAsia"/>
        </w:rPr>
        <w:t>此增加的费用和</w:t>
      </w:r>
      <w:r>
        <w:t>(</w:t>
      </w:r>
      <w:r>
        <w:t>或</w:t>
      </w:r>
      <w:r>
        <w:t>)</w:t>
      </w:r>
      <w:r>
        <w:t>工期延误由承包人承担。</w:t>
      </w:r>
    </w:p>
    <w:p w:rsidR="00ED3A8A" w:rsidRDefault="0033139E">
      <w:pPr>
        <w:spacing w:line="400" w:lineRule="exact"/>
        <w:rPr>
          <w:rFonts w:ascii="黑体" w:eastAsia="黑体"/>
          <w:sz w:val="28"/>
          <w:szCs w:val="28"/>
        </w:rPr>
      </w:pPr>
      <w:r>
        <w:rPr>
          <w:rFonts w:ascii="黑体" w:eastAsia="黑体"/>
          <w:sz w:val="28"/>
          <w:szCs w:val="28"/>
        </w:rPr>
        <w:t>14</w:t>
      </w:r>
      <w:r>
        <w:rPr>
          <w:rFonts w:ascii="黑体" w:eastAsia="黑体" w:hint="eastAsia"/>
          <w:sz w:val="28"/>
          <w:szCs w:val="28"/>
        </w:rPr>
        <w:t>.</w:t>
      </w:r>
      <w:r>
        <w:rPr>
          <w:rFonts w:ascii="黑体" w:eastAsia="黑体"/>
          <w:sz w:val="28"/>
          <w:szCs w:val="28"/>
        </w:rPr>
        <w:t>试验和检验</w:t>
      </w:r>
    </w:p>
    <w:p w:rsidR="00ED3A8A" w:rsidRDefault="0033139E">
      <w:pPr>
        <w:ind w:firstLineChars="250" w:firstLine="525"/>
        <w:rPr>
          <w:rFonts w:ascii="宋体" w:hAnsi="宋体"/>
          <w:b/>
          <w:sz w:val="24"/>
          <w:szCs w:val="32"/>
        </w:rPr>
      </w:pPr>
      <w:r>
        <w:t>补充第</w:t>
      </w:r>
      <w:r>
        <w:t>14</w:t>
      </w:r>
      <w:r>
        <w:rPr>
          <w:rFonts w:hint="eastAsia"/>
        </w:rPr>
        <w:t>.</w:t>
      </w:r>
      <w:r>
        <w:t>4</w:t>
      </w:r>
      <w:r>
        <w:t>款：</w:t>
      </w:r>
      <w:r>
        <w:rPr>
          <w:rFonts w:ascii="宋体" w:hAnsi="宋体"/>
          <w:b/>
          <w:sz w:val="24"/>
          <w:szCs w:val="32"/>
        </w:rPr>
        <w:t xml:space="preserve"> </w:t>
      </w:r>
    </w:p>
    <w:p w:rsidR="00ED3A8A" w:rsidRDefault="0033139E">
      <w:pPr>
        <w:rPr>
          <w:rFonts w:ascii="黑体" w:eastAsia="黑体"/>
          <w:sz w:val="24"/>
        </w:rPr>
      </w:pPr>
      <w:r>
        <w:rPr>
          <w:rFonts w:ascii="黑体" w:eastAsia="黑体"/>
          <w:sz w:val="24"/>
        </w:rPr>
        <w:t>14</w:t>
      </w:r>
      <w:r>
        <w:rPr>
          <w:rFonts w:ascii="黑体" w:eastAsia="黑体" w:hint="eastAsia"/>
          <w:sz w:val="24"/>
        </w:rPr>
        <w:t>.</w:t>
      </w:r>
      <w:r>
        <w:rPr>
          <w:rFonts w:ascii="黑体" w:eastAsia="黑体"/>
          <w:sz w:val="24"/>
        </w:rPr>
        <w:t>4</w:t>
      </w:r>
      <w:r>
        <w:rPr>
          <w:rFonts w:ascii="黑体" w:eastAsia="黑体"/>
          <w:sz w:val="24"/>
        </w:rPr>
        <w:t>试验和检验费用</w:t>
      </w:r>
    </w:p>
    <w:p w:rsidR="00ED3A8A" w:rsidRDefault="0033139E">
      <w:pPr>
        <w:ind w:firstLineChars="250" w:firstLine="525"/>
      </w:pPr>
      <w:r>
        <w:t>(1)</w:t>
      </w:r>
      <w:r>
        <w:t>承包人</w:t>
      </w:r>
      <w:r>
        <w:rPr>
          <w:rFonts w:hint="eastAsia"/>
        </w:rPr>
        <w:t>应</w:t>
      </w:r>
      <w:r>
        <w:t>负资提供合</w:t>
      </w:r>
      <w:r>
        <w:rPr>
          <w:rFonts w:hint="eastAsia"/>
        </w:rPr>
        <w:t>同</w:t>
      </w:r>
      <w:r>
        <w:t>和技术规范规定的试验和检验所需的全部样品，并承</w:t>
      </w:r>
      <w:r>
        <w:rPr>
          <w:rFonts w:hint="eastAsia"/>
        </w:rPr>
        <w:t>担其费用。</w:t>
      </w:r>
    </w:p>
    <w:p w:rsidR="00ED3A8A" w:rsidRDefault="0033139E">
      <w:pPr>
        <w:ind w:firstLineChars="250" w:firstLine="525"/>
      </w:pPr>
      <w:r>
        <w:t>(2)</w:t>
      </w:r>
      <w:r>
        <w:t>在合</w:t>
      </w:r>
      <w:r>
        <w:rPr>
          <w:rFonts w:hint="eastAsia"/>
        </w:rPr>
        <w:t>同</w:t>
      </w:r>
      <w:r>
        <w:t>中</w:t>
      </w:r>
      <w:r>
        <w:rPr>
          <w:rFonts w:hint="eastAsia"/>
        </w:rPr>
        <w:t>明</w:t>
      </w:r>
      <w:r>
        <w:t>确规定的试验和检验，包括无须在工程</w:t>
      </w:r>
      <w:r>
        <w:rPr>
          <w:rFonts w:hint="eastAsia"/>
        </w:rPr>
        <w:t>量</w:t>
      </w:r>
      <w:r>
        <w:t>清单中单独列项和已在工程量清单中单独列项的试验和检验，</w:t>
      </w:r>
      <w:r>
        <w:rPr>
          <w:rFonts w:hint="eastAsia"/>
        </w:rPr>
        <w:t>其</w:t>
      </w:r>
      <w:r>
        <w:t>试验和检验的</w:t>
      </w:r>
      <w:r>
        <w:rPr>
          <w:rFonts w:hint="eastAsia"/>
        </w:rPr>
        <w:t>费</w:t>
      </w:r>
      <w:r>
        <w:t>用由承包人负担。</w:t>
      </w:r>
    </w:p>
    <w:p w:rsidR="00ED3A8A" w:rsidRDefault="0033139E">
      <w:pPr>
        <w:ind w:firstLineChars="250" w:firstLine="525"/>
      </w:pPr>
      <w:r>
        <w:t>(3)</w:t>
      </w:r>
      <w:r>
        <w:t>如果监理人所要求</w:t>
      </w:r>
      <w:r>
        <w:rPr>
          <w:rFonts w:hint="eastAsia"/>
        </w:rPr>
        <w:t>做</w:t>
      </w:r>
      <w:r>
        <w:t>的试验和检验为合</w:t>
      </w:r>
      <w:r>
        <w:rPr>
          <w:rFonts w:hint="eastAsia"/>
        </w:rPr>
        <w:t>同</w:t>
      </w:r>
      <w:r>
        <w:t>末规定的或是在该材料或</w:t>
      </w:r>
      <w:r>
        <w:rPr>
          <w:rFonts w:hint="eastAsia"/>
        </w:rPr>
        <w:t>工</w:t>
      </w:r>
      <w:r>
        <w:t>程设备的制造、</w:t>
      </w:r>
      <w:r>
        <w:rPr>
          <w:rFonts w:hint="eastAsia"/>
        </w:rPr>
        <w:t>加工</w:t>
      </w:r>
      <w:r>
        <w:t>、制配场地以外的场所进</w:t>
      </w:r>
      <w:r>
        <w:rPr>
          <w:rFonts w:hint="eastAsia"/>
        </w:rPr>
        <w:t>行</w:t>
      </w:r>
      <w:r>
        <w:t>的，则检验结</w:t>
      </w:r>
      <w:r>
        <w:rPr>
          <w:rFonts w:hint="eastAsia"/>
        </w:rPr>
        <w:t>束后</w:t>
      </w:r>
      <w:r>
        <w:t>，如表明操作</w:t>
      </w:r>
      <w:r>
        <w:rPr>
          <w:rFonts w:hint="eastAsia"/>
        </w:rPr>
        <w:t>工</w:t>
      </w:r>
      <w:r>
        <w:t>艺或材料、</w:t>
      </w:r>
      <w:r>
        <w:rPr>
          <w:rFonts w:hint="eastAsia"/>
        </w:rPr>
        <w:t>工</w:t>
      </w:r>
      <w:r>
        <w:t>程设备未能符会合同规定，其费用应由承包人承担，否则，其</w:t>
      </w:r>
      <w:r>
        <w:rPr>
          <w:rFonts w:hint="eastAsia"/>
        </w:rPr>
        <w:t>费用</w:t>
      </w:r>
      <w:r>
        <w:t>应由发包人承担。</w:t>
      </w:r>
    </w:p>
    <w:p w:rsidR="00ED3A8A" w:rsidRDefault="0033139E">
      <w:pPr>
        <w:spacing w:line="400" w:lineRule="exact"/>
        <w:rPr>
          <w:rFonts w:ascii="黑体" w:eastAsia="黑体"/>
          <w:sz w:val="28"/>
          <w:szCs w:val="28"/>
        </w:rPr>
      </w:pPr>
      <w:r>
        <w:rPr>
          <w:rFonts w:ascii="黑体" w:eastAsia="黑体"/>
          <w:sz w:val="28"/>
          <w:szCs w:val="28"/>
        </w:rPr>
        <w:t>15</w:t>
      </w:r>
      <w:r>
        <w:rPr>
          <w:rFonts w:ascii="黑体" w:eastAsia="黑体" w:hint="eastAsia"/>
          <w:sz w:val="28"/>
          <w:szCs w:val="28"/>
        </w:rPr>
        <w:t>.</w:t>
      </w:r>
      <w:r>
        <w:rPr>
          <w:rFonts w:ascii="黑体" w:eastAsia="黑体"/>
          <w:sz w:val="28"/>
          <w:szCs w:val="28"/>
        </w:rPr>
        <w:t>变更</w:t>
      </w:r>
    </w:p>
    <w:p w:rsidR="00ED3A8A" w:rsidRDefault="0033139E">
      <w:pPr>
        <w:spacing w:line="400" w:lineRule="exact"/>
        <w:rPr>
          <w:rFonts w:ascii="黑体" w:eastAsia="黑体"/>
          <w:sz w:val="28"/>
          <w:szCs w:val="28"/>
        </w:rPr>
      </w:pPr>
      <w:r>
        <w:rPr>
          <w:rFonts w:ascii="黑体" w:eastAsia="黑体"/>
          <w:sz w:val="24"/>
        </w:rPr>
        <w:t>15</w:t>
      </w:r>
      <w:r>
        <w:rPr>
          <w:rFonts w:ascii="黑体" w:eastAsia="黑体" w:hint="eastAsia"/>
          <w:sz w:val="24"/>
        </w:rPr>
        <w:t>.</w:t>
      </w:r>
      <w:r>
        <w:rPr>
          <w:rFonts w:ascii="黑体" w:eastAsia="黑体"/>
          <w:sz w:val="24"/>
        </w:rPr>
        <w:t>1</w:t>
      </w:r>
      <w:r>
        <w:rPr>
          <w:rFonts w:ascii="黑体" w:eastAsia="黑体"/>
          <w:sz w:val="24"/>
        </w:rPr>
        <w:t>变更的范围和内窖</w:t>
      </w:r>
    </w:p>
    <w:p w:rsidR="00ED3A8A" w:rsidRDefault="0033139E">
      <w:pPr>
        <w:ind w:firstLineChars="250" w:firstLine="525"/>
      </w:pPr>
      <w:r>
        <w:t>本</w:t>
      </w:r>
      <w:r>
        <w:rPr>
          <w:rFonts w:hint="eastAsia"/>
        </w:rPr>
        <w:t>款</w:t>
      </w:r>
      <w:r>
        <w:t>第</w:t>
      </w:r>
      <w:r>
        <w:t>(1)</w:t>
      </w:r>
      <w:r>
        <w:t>项细化为：</w:t>
      </w:r>
    </w:p>
    <w:p w:rsidR="00ED3A8A" w:rsidRDefault="0033139E">
      <w:pPr>
        <w:ind w:firstLineChars="250" w:firstLine="525"/>
      </w:pPr>
      <w:r>
        <w:t>(1)</w:t>
      </w:r>
      <w:r>
        <w:t>取消合同中任何一项</w:t>
      </w:r>
      <w:r>
        <w:rPr>
          <w:rFonts w:hint="eastAsia"/>
        </w:rPr>
        <w:t>工</w:t>
      </w:r>
      <w:r>
        <w:t>作，但被取消的</w:t>
      </w:r>
      <w:r>
        <w:rPr>
          <w:rFonts w:hint="eastAsia"/>
        </w:rPr>
        <w:t>工</w:t>
      </w:r>
      <w:r>
        <w:t>作不能转由发包人或其他人实</w:t>
      </w:r>
      <w:r>
        <w:rPr>
          <w:rFonts w:hint="eastAsia"/>
        </w:rPr>
        <w:t>施</w:t>
      </w:r>
      <w:r>
        <w:t>，由</w:t>
      </w:r>
      <w:r>
        <w:rPr>
          <w:rFonts w:hint="eastAsia"/>
        </w:rPr>
        <w:t>于</w:t>
      </w:r>
      <w:r>
        <w:t>承包人违约造成的情况除外；</w:t>
      </w:r>
    </w:p>
    <w:p w:rsidR="00ED3A8A" w:rsidRDefault="0033139E">
      <w:pPr>
        <w:rPr>
          <w:rFonts w:ascii="宋体" w:hAnsi="宋体"/>
          <w:b/>
          <w:sz w:val="25"/>
          <w:szCs w:val="32"/>
        </w:rPr>
      </w:pPr>
      <w:r>
        <w:rPr>
          <w:rFonts w:ascii="黑体" w:eastAsia="黑体"/>
          <w:sz w:val="24"/>
        </w:rPr>
        <w:t>15</w:t>
      </w:r>
      <w:r>
        <w:rPr>
          <w:rFonts w:ascii="黑体" w:eastAsia="黑体" w:hint="eastAsia"/>
          <w:sz w:val="24"/>
        </w:rPr>
        <w:t>.</w:t>
      </w:r>
      <w:r>
        <w:rPr>
          <w:rFonts w:ascii="黑体" w:eastAsia="黑体"/>
          <w:sz w:val="24"/>
        </w:rPr>
        <w:t>3</w:t>
      </w:r>
      <w:r>
        <w:rPr>
          <w:rFonts w:ascii="黑体" w:eastAsia="黑体"/>
          <w:sz w:val="24"/>
        </w:rPr>
        <w:t>变更程序</w:t>
      </w:r>
      <w:r>
        <w:rPr>
          <w:rFonts w:ascii="黑体" w:eastAsia="黑体"/>
          <w:sz w:val="24"/>
        </w:rPr>
        <w:t xml:space="preserve"> </w:t>
      </w:r>
    </w:p>
    <w:p w:rsidR="00ED3A8A" w:rsidRDefault="0033139E">
      <w:pPr>
        <w:ind w:firstLineChars="250" w:firstLine="525"/>
      </w:pPr>
      <w:r>
        <w:t>本款补充第</w:t>
      </w:r>
      <w:r>
        <w:t>15</w:t>
      </w:r>
      <w:r>
        <w:rPr>
          <w:rFonts w:hint="eastAsia"/>
        </w:rPr>
        <w:t>.</w:t>
      </w:r>
      <w:r>
        <w:t>3</w:t>
      </w:r>
      <w:r>
        <w:rPr>
          <w:rFonts w:hint="eastAsia"/>
        </w:rPr>
        <w:t>.</w:t>
      </w:r>
      <w:r>
        <w:t>4</w:t>
      </w:r>
      <w:r>
        <w:t>项：</w:t>
      </w:r>
    </w:p>
    <w:p w:rsidR="00ED3A8A" w:rsidRDefault="0033139E">
      <w:pPr>
        <w:ind w:firstLineChars="250" w:firstLine="525"/>
      </w:pPr>
      <w:r>
        <w:t>15</w:t>
      </w:r>
      <w:r>
        <w:rPr>
          <w:rFonts w:hint="eastAsia"/>
        </w:rPr>
        <w:t>.</w:t>
      </w:r>
      <w:r>
        <w:t>3</w:t>
      </w:r>
      <w:r>
        <w:rPr>
          <w:rFonts w:hint="eastAsia"/>
        </w:rPr>
        <w:t>.</w:t>
      </w:r>
      <w:r>
        <w:t>4</w:t>
      </w:r>
      <w:r>
        <w:t>设计变更程序应执行《公路工程设计变更管理办法》的相关规定。</w:t>
      </w:r>
    </w:p>
    <w:p w:rsidR="00ED3A8A" w:rsidRDefault="0033139E">
      <w:pPr>
        <w:rPr>
          <w:rFonts w:ascii="黑体" w:eastAsia="黑体"/>
          <w:sz w:val="24"/>
        </w:rPr>
      </w:pPr>
      <w:r>
        <w:rPr>
          <w:rFonts w:ascii="黑体" w:eastAsia="黑体"/>
          <w:sz w:val="24"/>
        </w:rPr>
        <w:t>15</w:t>
      </w:r>
      <w:r>
        <w:rPr>
          <w:rFonts w:ascii="黑体" w:eastAsia="黑体" w:hint="eastAsia"/>
          <w:sz w:val="24"/>
        </w:rPr>
        <w:t>.</w:t>
      </w:r>
      <w:r>
        <w:rPr>
          <w:rFonts w:ascii="黑体" w:eastAsia="黑体"/>
          <w:sz w:val="24"/>
        </w:rPr>
        <w:t>4</w:t>
      </w:r>
      <w:r>
        <w:rPr>
          <w:rFonts w:ascii="黑体" w:eastAsia="黑体"/>
          <w:sz w:val="24"/>
        </w:rPr>
        <w:t>变更的估价原则</w:t>
      </w:r>
    </w:p>
    <w:p w:rsidR="00ED3A8A" w:rsidRDefault="0033139E">
      <w:pPr>
        <w:ind w:firstLineChars="250" w:firstLine="525"/>
      </w:pPr>
      <w:r>
        <w:t>本款细化为：</w:t>
      </w:r>
    </w:p>
    <w:p w:rsidR="00ED3A8A" w:rsidRDefault="0033139E">
      <w:pPr>
        <w:ind w:firstLineChars="250" w:firstLine="525"/>
      </w:pPr>
      <w:r>
        <w:lastRenderedPageBreak/>
        <w:t>除项目专用合同条款另有约定外，</w:t>
      </w:r>
      <w:r>
        <w:rPr>
          <w:rFonts w:hint="eastAsia"/>
        </w:rPr>
        <w:t>因</w:t>
      </w:r>
      <w:r>
        <w:t>变更引起的价格调整按照本</w:t>
      </w:r>
      <w:r>
        <w:rPr>
          <w:rFonts w:hint="eastAsia"/>
        </w:rPr>
        <w:t>款</w:t>
      </w:r>
      <w:r>
        <w:t>约定处</w:t>
      </w:r>
      <w:r>
        <w:rPr>
          <w:rFonts w:hint="eastAsia"/>
        </w:rPr>
        <w:t>理</w:t>
      </w:r>
      <w:r>
        <w:t>。</w:t>
      </w:r>
    </w:p>
    <w:p w:rsidR="00ED3A8A" w:rsidRDefault="0033139E">
      <w:pPr>
        <w:ind w:firstLineChars="250" w:firstLine="525"/>
      </w:pPr>
      <w:r>
        <w:t>15</w:t>
      </w:r>
      <w:r>
        <w:rPr>
          <w:rFonts w:hint="eastAsia"/>
        </w:rPr>
        <w:t>.</w:t>
      </w:r>
      <w:r>
        <w:t>4</w:t>
      </w:r>
      <w:r>
        <w:rPr>
          <w:rFonts w:hint="eastAsia"/>
        </w:rPr>
        <w:t>.1</w:t>
      </w:r>
      <w:r>
        <w:t>如果取消某项工作，则该项工作的总额价不予支付；</w:t>
      </w:r>
    </w:p>
    <w:p w:rsidR="00ED3A8A" w:rsidRDefault="0033139E">
      <w:pPr>
        <w:ind w:firstLineChars="250" w:firstLine="525"/>
      </w:pPr>
      <w:r>
        <w:t>15</w:t>
      </w:r>
      <w:r>
        <w:rPr>
          <w:rFonts w:hint="eastAsia"/>
        </w:rPr>
        <w:t>.</w:t>
      </w:r>
      <w:r>
        <w:t>4</w:t>
      </w:r>
      <w:r>
        <w:rPr>
          <w:rFonts w:hint="eastAsia"/>
        </w:rPr>
        <w:t>.</w:t>
      </w:r>
      <w:r>
        <w:t>2</w:t>
      </w:r>
      <w:r>
        <w:t>已标价工程</w:t>
      </w:r>
      <w:r>
        <w:rPr>
          <w:rFonts w:hint="eastAsia"/>
        </w:rPr>
        <w:t>量</w:t>
      </w:r>
      <w:r>
        <w:t>清单中有适用</w:t>
      </w:r>
      <w:r>
        <w:rPr>
          <w:rFonts w:hint="eastAsia"/>
        </w:rPr>
        <w:t>于</w:t>
      </w:r>
      <w:r>
        <w:t>变更工作</w:t>
      </w:r>
      <w:r>
        <w:rPr>
          <w:rFonts w:hint="eastAsia"/>
        </w:rPr>
        <w:t>的子目的，采用该子目的单价。</w:t>
      </w:r>
    </w:p>
    <w:p w:rsidR="00ED3A8A" w:rsidRDefault="0033139E">
      <w:pPr>
        <w:ind w:firstLineChars="250" w:firstLine="525"/>
      </w:pPr>
      <w:r>
        <w:t>15</w:t>
      </w:r>
      <w:r>
        <w:rPr>
          <w:rFonts w:hint="eastAsia"/>
        </w:rPr>
        <w:t>.</w:t>
      </w:r>
      <w:r>
        <w:t>4</w:t>
      </w:r>
      <w:r>
        <w:rPr>
          <w:rFonts w:hint="eastAsia"/>
        </w:rPr>
        <w:t>.</w:t>
      </w:r>
      <w:r>
        <w:t>3</w:t>
      </w:r>
      <w:r>
        <w:t>已标价工程</w:t>
      </w:r>
      <w:r>
        <w:rPr>
          <w:rFonts w:hint="eastAsia"/>
        </w:rPr>
        <w:t>量</w:t>
      </w:r>
      <w:r>
        <w:t>清</w:t>
      </w:r>
      <w:r>
        <w:rPr>
          <w:rFonts w:hint="eastAsia"/>
        </w:rPr>
        <w:t>单</w:t>
      </w:r>
      <w:r>
        <w:t>中</w:t>
      </w:r>
      <w:r>
        <w:rPr>
          <w:rFonts w:hint="eastAsia"/>
        </w:rPr>
        <w:t>无</w:t>
      </w:r>
      <w:r>
        <w:t>适用于变更工作的子目，但有类似子目的，可在合</w:t>
      </w:r>
      <w:r>
        <w:rPr>
          <w:rFonts w:hint="eastAsia"/>
        </w:rPr>
        <w:t>理范围内参照类似子目的单价，由监理人按第</w:t>
      </w:r>
      <w:r>
        <w:t>3</w:t>
      </w:r>
      <w:r>
        <w:rPr>
          <w:rFonts w:hint="eastAsia"/>
        </w:rPr>
        <w:t>.</w:t>
      </w:r>
      <w:r>
        <w:t>5</w:t>
      </w:r>
      <w:r>
        <w:t>款商定或确定变更工作的单价。</w:t>
      </w:r>
    </w:p>
    <w:p w:rsidR="00ED3A8A" w:rsidRDefault="0033139E">
      <w:pPr>
        <w:ind w:firstLineChars="250" w:firstLine="525"/>
      </w:pPr>
      <w:r>
        <w:t>15</w:t>
      </w:r>
      <w:r>
        <w:rPr>
          <w:rFonts w:hint="eastAsia"/>
        </w:rPr>
        <w:t>.</w:t>
      </w:r>
      <w:r>
        <w:t>4</w:t>
      </w:r>
      <w:r>
        <w:rPr>
          <w:rFonts w:hint="eastAsia"/>
        </w:rPr>
        <w:t>.</w:t>
      </w:r>
      <w:r>
        <w:t>4</w:t>
      </w:r>
      <w:r>
        <w:t>已标价</w:t>
      </w:r>
      <w:r>
        <w:rPr>
          <w:rFonts w:hint="eastAsia"/>
        </w:rPr>
        <w:t>工</w:t>
      </w:r>
      <w:r>
        <w:t>程</w:t>
      </w:r>
      <w:r>
        <w:rPr>
          <w:rFonts w:hint="eastAsia"/>
        </w:rPr>
        <w:t>量</w:t>
      </w:r>
      <w:r>
        <w:t>清单中无适用或类似子目的单价，可在综合考虑承包人在</w:t>
      </w:r>
      <w:r>
        <w:rPr>
          <w:rFonts w:hint="eastAsia"/>
        </w:rPr>
        <w:t>投标时所提供的单价分析表的基础上，由监理人按第</w:t>
      </w:r>
      <w:r>
        <w:t>3</w:t>
      </w:r>
      <w:r>
        <w:rPr>
          <w:rFonts w:hint="eastAsia"/>
        </w:rPr>
        <w:t>.</w:t>
      </w:r>
      <w:r>
        <w:t>5</w:t>
      </w:r>
      <w:r>
        <w:t>款商定或确定变更工作的</w:t>
      </w:r>
      <w:r>
        <w:rPr>
          <w:rFonts w:hint="eastAsia"/>
        </w:rPr>
        <w:t>单价。</w:t>
      </w:r>
    </w:p>
    <w:p w:rsidR="00ED3A8A" w:rsidRDefault="0033139E">
      <w:pPr>
        <w:ind w:firstLineChars="250" w:firstLine="525"/>
      </w:pPr>
      <w:r>
        <w:t>15</w:t>
      </w:r>
      <w:r>
        <w:rPr>
          <w:rFonts w:hint="eastAsia"/>
        </w:rPr>
        <w:t>.</w:t>
      </w:r>
      <w:r>
        <w:t>4</w:t>
      </w:r>
      <w:r>
        <w:rPr>
          <w:rFonts w:hint="eastAsia"/>
        </w:rPr>
        <w:t>.</w:t>
      </w:r>
      <w:r>
        <w:t>5</w:t>
      </w:r>
      <w:r>
        <w:t>如果本工程的变更指示是因承包人过错、承包人违反</w:t>
      </w:r>
      <w:r>
        <w:rPr>
          <w:rFonts w:hint="eastAsia"/>
        </w:rPr>
        <w:t>合</w:t>
      </w:r>
      <w:r>
        <w:t>同或承包人责任</w:t>
      </w:r>
      <w:r>
        <w:rPr>
          <w:rFonts w:hint="eastAsia"/>
        </w:rPr>
        <w:t>造成的，则这种违约引起的任何额外费用应由承包人承担。</w:t>
      </w:r>
    </w:p>
    <w:p w:rsidR="00ED3A8A" w:rsidRDefault="0033139E">
      <w:pPr>
        <w:rPr>
          <w:rFonts w:ascii="黑体" w:eastAsia="黑体"/>
          <w:sz w:val="24"/>
        </w:rPr>
      </w:pPr>
      <w:r>
        <w:rPr>
          <w:rFonts w:ascii="黑体" w:eastAsia="黑体"/>
          <w:sz w:val="24"/>
        </w:rPr>
        <w:t>15</w:t>
      </w:r>
      <w:r>
        <w:rPr>
          <w:rFonts w:ascii="黑体" w:eastAsia="黑体" w:hint="eastAsia"/>
          <w:sz w:val="24"/>
        </w:rPr>
        <w:t>.</w:t>
      </w:r>
      <w:r>
        <w:rPr>
          <w:rFonts w:ascii="黑体" w:eastAsia="黑体"/>
          <w:sz w:val="24"/>
        </w:rPr>
        <w:t>5</w:t>
      </w:r>
      <w:r>
        <w:rPr>
          <w:rFonts w:ascii="黑体" w:eastAsia="黑体" w:hint="eastAsia"/>
          <w:sz w:val="24"/>
        </w:rPr>
        <w:t>承包人的合理化建议</w:t>
      </w:r>
    </w:p>
    <w:p w:rsidR="00ED3A8A" w:rsidRDefault="0033139E">
      <w:pPr>
        <w:ind w:firstLineChars="250" w:firstLine="525"/>
        <w:rPr>
          <w:rFonts w:ascii="黑体" w:eastAsia="黑体"/>
          <w:sz w:val="24"/>
        </w:rPr>
      </w:pPr>
      <w:r>
        <w:t>第</w:t>
      </w:r>
      <w:r>
        <w:t>15</w:t>
      </w:r>
      <w:r>
        <w:rPr>
          <w:rFonts w:hint="eastAsia"/>
        </w:rPr>
        <w:t>.</w:t>
      </w:r>
      <w:r>
        <w:t>5</w:t>
      </w:r>
      <w:r>
        <w:rPr>
          <w:rFonts w:hint="eastAsia"/>
        </w:rPr>
        <w:t>.</w:t>
      </w:r>
      <w:r>
        <w:t>2</w:t>
      </w:r>
      <w:r>
        <w:t>项约</w:t>
      </w:r>
      <w:r>
        <w:t>定为：</w:t>
      </w:r>
    </w:p>
    <w:p w:rsidR="00ED3A8A" w:rsidRDefault="0033139E">
      <w:pPr>
        <w:ind w:firstLineChars="250" w:firstLine="525"/>
        <w:rPr>
          <w:rFonts w:ascii="黑体" w:eastAsia="黑体"/>
          <w:sz w:val="24"/>
        </w:rPr>
      </w:pPr>
      <w:r>
        <w:t>承包人提出的合理化建议缩短了工期，发包人按第</w:t>
      </w:r>
      <w:r>
        <w:t>l 1</w:t>
      </w:r>
      <w:r>
        <w:rPr>
          <w:rFonts w:hint="eastAsia"/>
        </w:rPr>
        <w:t>.</w:t>
      </w:r>
      <w:r>
        <w:t>6</w:t>
      </w:r>
      <w:r>
        <w:t>款的规定给予奖励。</w:t>
      </w:r>
    </w:p>
    <w:p w:rsidR="00ED3A8A" w:rsidRDefault="0033139E">
      <w:pPr>
        <w:ind w:firstLineChars="250" w:firstLine="525"/>
        <w:rPr>
          <w:rFonts w:ascii="黑体" w:eastAsia="黑体"/>
          <w:sz w:val="24"/>
        </w:rPr>
      </w:pPr>
      <w:r>
        <w:t>承包人提出的合理化建议降低了合同价格或者提高了工程经济效益的，发包人按</w:t>
      </w:r>
      <w:r>
        <w:rPr>
          <w:rFonts w:hint="eastAsia"/>
        </w:rPr>
        <w:t>项目专用合同条款数据表中规定的金额给予奖励。</w:t>
      </w:r>
    </w:p>
    <w:p w:rsidR="00ED3A8A" w:rsidRDefault="0033139E">
      <w:pPr>
        <w:rPr>
          <w:rFonts w:ascii="黑体" w:eastAsia="黑体"/>
          <w:sz w:val="24"/>
        </w:rPr>
      </w:pPr>
      <w:r>
        <w:rPr>
          <w:rFonts w:ascii="黑体" w:eastAsia="黑体"/>
          <w:sz w:val="24"/>
        </w:rPr>
        <w:t>15</w:t>
      </w:r>
      <w:r>
        <w:rPr>
          <w:rFonts w:ascii="黑体" w:eastAsia="黑体" w:hint="eastAsia"/>
          <w:sz w:val="24"/>
        </w:rPr>
        <w:t>.</w:t>
      </w:r>
      <w:r>
        <w:rPr>
          <w:rFonts w:ascii="黑体" w:eastAsia="黑体"/>
          <w:sz w:val="24"/>
        </w:rPr>
        <w:t>6</w:t>
      </w:r>
      <w:r>
        <w:rPr>
          <w:rFonts w:ascii="黑体" w:eastAsia="黑体"/>
          <w:sz w:val="24"/>
        </w:rPr>
        <w:t>暂列金额</w:t>
      </w:r>
    </w:p>
    <w:p w:rsidR="00ED3A8A" w:rsidRDefault="0033139E">
      <w:pPr>
        <w:ind w:firstLineChars="250" w:firstLine="525"/>
      </w:pPr>
      <w:r>
        <w:t>本数</w:t>
      </w:r>
      <w:r>
        <w:rPr>
          <w:rFonts w:hint="eastAsia"/>
        </w:rPr>
        <w:t>细</w:t>
      </w:r>
      <w:r>
        <w:t>化</w:t>
      </w:r>
      <w:r>
        <w:rPr>
          <w:rFonts w:hint="eastAsia"/>
        </w:rPr>
        <w:t>为：</w:t>
      </w:r>
    </w:p>
    <w:p w:rsidR="00ED3A8A" w:rsidRDefault="0033139E">
      <w:pPr>
        <w:ind w:firstLineChars="250" w:firstLine="525"/>
      </w:pPr>
      <w:r>
        <w:t>5</w:t>
      </w:r>
      <w:r>
        <w:rPr>
          <w:rFonts w:hint="eastAsia"/>
        </w:rPr>
        <w:t>.</w:t>
      </w:r>
      <w:r>
        <w:t>6</w:t>
      </w:r>
      <w:r>
        <w:rPr>
          <w:rFonts w:hint="eastAsia"/>
        </w:rPr>
        <w:t>.</w:t>
      </w:r>
      <w:r>
        <w:t>1</w:t>
      </w:r>
      <w:r>
        <w:t>暂</w:t>
      </w:r>
      <w:r>
        <w:rPr>
          <w:rFonts w:hint="eastAsia"/>
        </w:rPr>
        <w:t>列</w:t>
      </w:r>
      <w:r>
        <w:t>金额应</w:t>
      </w:r>
      <w:r>
        <w:rPr>
          <w:rFonts w:hint="eastAsia"/>
        </w:rPr>
        <w:t>由</w:t>
      </w:r>
      <w:r>
        <w:t>监理人报发包人批准后指令全部或部分地使用，或者根本</w:t>
      </w:r>
      <w:r>
        <w:rPr>
          <w:rFonts w:hint="eastAsia"/>
        </w:rPr>
        <w:t>不予动用。</w:t>
      </w:r>
    </w:p>
    <w:p w:rsidR="00ED3A8A" w:rsidRDefault="0033139E">
      <w:pPr>
        <w:ind w:firstLineChars="250" w:firstLine="525"/>
      </w:pPr>
      <w:r>
        <w:t>15</w:t>
      </w:r>
      <w:r>
        <w:rPr>
          <w:rFonts w:hint="eastAsia"/>
        </w:rPr>
        <w:t>.</w:t>
      </w:r>
      <w:r>
        <w:t>6</w:t>
      </w:r>
      <w:r>
        <w:rPr>
          <w:rFonts w:hint="eastAsia"/>
        </w:rPr>
        <w:t>.</w:t>
      </w:r>
      <w:r>
        <w:t>2</w:t>
      </w:r>
      <w:r>
        <w:t>对于经发包人批准的每一笔暂列金额，监理人有权向承包人发出实施工</w:t>
      </w:r>
      <w:r>
        <w:rPr>
          <w:rFonts w:hint="eastAsia"/>
        </w:rPr>
        <w:t>程或提供材料、工程设备或服务的指令。这些指令应由承包人完成，监理人应根据第</w:t>
      </w:r>
      <w:r>
        <w:t>15</w:t>
      </w:r>
      <w:r>
        <w:rPr>
          <w:rFonts w:hint="eastAsia"/>
        </w:rPr>
        <w:t>.</w:t>
      </w:r>
      <w:r>
        <w:t>4</w:t>
      </w:r>
      <w:r>
        <w:t>款约定的变更估价原</w:t>
      </w:r>
      <w:r>
        <w:rPr>
          <w:rFonts w:hint="eastAsia"/>
        </w:rPr>
        <w:t>则</w:t>
      </w:r>
      <w:r>
        <w:t>和第</w:t>
      </w:r>
      <w:r>
        <w:t>15</w:t>
      </w:r>
      <w:r>
        <w:rPr>
          <w:rFonts w:hint="eastAsia"/>
        </w:rPr>
        <w:t>.</w:t>
      </w:r>
      <w:r>
        <w:t>7</w:t>
      </w:r>
      <w:r>
        <w:t>款的规定，对</w:t>
      </w:r>
      <w:r>
        <w:rPr>
          <w:rFonts w:hint="eastAsia"/>
        </w:rPr>
        <w:t>合同</w:t>
      </w:r>
      <w:r>
        <w:t>价格进行相应调整。</w:t>
      </w:r>
    </w:p>
    <w:p w:rsidR="00ED3A8A" w:rsidRDefault="0033139E">
      <w:pPr>
        <w:ind w:firstLineChars="250" w:firstLine="525"/>
      </w:pPr>
      <w:r>
        <w:t>15</w:t>
      </w:r>
      <w:r>
        <w:rPr>
          <w:rFonts w:hint="eastAsia"/>
        </w:rPr>
        <w:t>.</w:t>
      </w:r>
      <w:r>
        <w:t>6</w:t>
      </w:r>
      <w:r>
        <w:rPr>
          <w:rFonts w:hint="eastAsia"/>
        </w:rPr>
        <w:t>.3</w:t>
      </w:r>
      <w:r>
        <w:t>当监理人提出要求时，承包人应提供有关暂列金额支出的所有报份单、发</w:t>
      </w:r>
      <w:r>
        <w:rPr>
          <w:rFonts w:hint="eastAsia"/>
        </w:rPr>
        <w:t>票、凭证和账单或收据，除非该工</w:t>
      </w:r>
      <w:r>
        <w:t>作是</w:t>
      </w:r>
      <w:r>
        <w:rPr>
          <w:rFonts w:hint="eastAsia"/>
        </w:rPr>
        <w:t>根</w:t>
      </w:r>
      <w:r>
        <w:t>据已标价</w:t>
      </w:r>
      <w:r>
        <w:rPr>
          <w:rFonts w:hint="eastAsia"/>
        </w:rPr>
        <w:t>工</w:t>
      </w:r>
      <w:r>
        <w:t>程量清单</w:t>
      </w:r>
      <w:r>
        <w:rPr>
          <w:rFonts w:hint="eastAsia"/>
        </w:rPr>
        <w:t>列</w:t>
      </w:r>
      <w:r>
        <w:t>明的单价或总额价进行</w:t>
      </w:r>
      <w:r>
        <w:rPr>
          <w:rFonts w:hint="eastAsia"/>
        </w:rPr>
        <w:t>的估价。</w:t>
      </w:r>
    </w:p>
    <w:p w:rsidR="00ED3A8A" w:rsidRDefault="0033139E">
      <w:pPr>
        <w:spacing w:line="400" w:lineRule="exact"/>
        <w:rPr>
          <w:rFonts w:ascii="黑体" w:eastAsia="黑体"/>
          <w:sz w:val="28"/>
          <w:szCs w:val="28"/>
        </w:rPr>
      </w:pPr>
      <w:r>
        <w:rPr>
          <w:rFonts w:ascii="黑体" w:eastAsia="黑体"/>
          <w:sz w:val="28"/>
          <w:szCs w:val="28"/>
        </w:rPr>
        <w:t>16</w:t>
      </w:r>
      <w:r>
        <w:rPr>
          <w:rFonts w:ascii="黑体" w:eastAsia="黑体" w:hint="eastAsia"/>
          <w:sz w:val="28"/>
          <w:szCs w:val="28"/>
        </w:rPr>
        <w:t>.</w:t>
      </w:r>
      <w:r>
        <w:rPr>
          <w:rFonts w:ascii="黑体" w:eastAsia="黑体"/>
          <w:sz w:val="28"/>
          <w:szCs w:val="28"/>
        </w:rPr>
        <w:t>价格调整</w:t>
      </w:r>
    </w:p>
    <w:p w:rsidR="00ED3A8A" w:rsidRDefault="0033139E">
      <w:pPr>
        <w:rPr>
          <w:rFonts w:ascii="宋体" w:hAnsi="宋体"/>
          <w:b/>
          <w:sz w:val="25"/>
          <w:szCs w:val="32"/>
        </w:rPr>
      </w:pPr>
      <w:r>
        <w:rPr>
          <w:rFonts w:ascii="黑体" w:eastAsia="黑体"/>
          <w:sz w:val="24"/>
        </w:rPr>
        <w:t>16</w:t>
      </w:r>
      <w:r>
        <w:rPr>
          <w:rFonts w:ascii="黑体" w:eastAsia="黑体" w:hint="eastAsia"/>
          <w:sz w:val="24"/>
        </w:rPr>
        <w:t>.</w:t>
      </w:r>
      <w:r>
        <w:rPr>
          <w:rFonts w:ascii="黑体" w:eastAsia="黑体"/>
          <w:sz w:val="24"/>
        </w:rPr>
        <w:t>物价波动</w:t>
      </w:r>
      <w:r>
        <w:rPr>
          <w:rFonts w:ascii="黑体" w:eastAsia="黑体" w:hint="eastAsia"/>
          <w:sz w:val="24"/>
        </w:rPr>
        <w:t>引</w:t>
      </w:r>
      <w:r>
        <w:rPr>
          <w:rFonts w:ascii="黑体" w:eastAsia="黑体"/>
          <w:sz w:val="24"/>
        </w:rPr>
        <w:t>起的价格调整</w:t>
      </w:r>
    </w:p>
    <w:p w:rsidR="00ED3A8A" w:rsidRDefault="0033139E">
      <w:pPr>
        <w:ind w:firstLineChars="250" w:firstLine="525"/>
      </w:pPr>
      <w:r>
        <w:t>本款约定为：</w:t>
      </w:r>
    </w:p>
    <w:p w:rsidR="00ED3A8A" w:rsidRDefault="0033139E">
      <w:pPr>
        <w:ind w:firstLineChars="250" w:firstLine="525"/>
      </w:pPr>
      <w:r>
        <w:t>(1)</w:t>
      </w:r>
      <w:r>
        <w:t>除项目专用合同条款另有约定外，因物价波动</w:t>
      </w:r>
      <w:r>
        <w:rPr>
          <w:rFonts w:hint="eastAsia"/>
        </w:rPr>
        <w:t>引</w:t>
      </w:r>
      <w:r>
        <w:t>起的价格调整应按项目专用合</w:t>
      </w:r>
      <w:r>
        <w:rPr>
          <w:rFonts w:hint="eastAsia"/>
        </w:rPr>
        <w:t>同条款数据表的规定，按照第</w:t>
      </w:r>
      <w:r>
        <w:t>16</w:t>
      </w:r>
      <w:r>
        <w:rPr>
          <w:rFonts w:hint="eastAsia"/>
        </w:rPr>
        <w:t>.</w:t>
      </w:r>
      <w:r>
        <w:t>1</w:t>
      </w:r>
      <w:r>
        <w:rPr>
          <w:rFonts w:hint="eastAsia"/>
        </w:rPr>
        <w:t>.</w:t>
      </w:r>
      <w:r>
        <w:t>1</w:t>
      </w:r>
      <w:r>
        <w:t>项或第</w:t>
      </w:r>
      <w:r>
        <w:t>1 6</w:t>
      </w:r>
      <w:r>
        <w:rPr>
          <w:rFonts w:hint="eastAsia"/>
        </w:rPr>
        <w:t>.</w:t>
      </w:r>
      <w:r>
        <w:t>1</w:t>
      </w:r>
      <w:r>
        <w:rPr>
          <w:rFonts w:hint="eastAsia"/>
        </w:rPr>
        <w:t>.</w:t>
      </w:r>
      <w:r>
        <w:t>2</w:t>
      </w:r>
      <w:r>
        <w:t>项约定的原则处理；或</w:t>
      </w:r>
      <w:r>
        <w:rPr>
          <w:rFonts w:hint="eastAsia"/>
        </w:rPr>
        <w:t>者</w:t>
      </w:r>
    </w:p>
    <w:p w:rsidR="00ED3A8A" w:rsidRDefault="0033139E">
      <w:pPr>
        <w:ind w:firstLineChars="250" w:firstLine="525"/>
      </w:pPr>
      <w:r>
        <w:t>(2)</w:t>
      </w:r>
      <w:r>
        <w:t>在合同执行期</w:t>
      </w:r>
      <w:r>
        <w:rPr>
          <w:rFonts w:hint="eastAsia"/>
        </w:rPr>
        <w:t>间</w:t>
      </w:r>
      <w:r>
        <w:t>(</w:t>
      </w:r>
      <w:r>
        <w:t>包括工期拖延期间</w:t>
      </w:r>
      <w:r>
        <w:t>)</w:t>
      </w:r>
      <w:r>
        <w:t>，由于人工、材料和设备价格的上涨而</w:t>
      </w:r>
      <w:r>
        <w:rPr>
          <w:rFonts w:hint="eastAsia"/>
        </w:rPr>
        <w:t>引起工程施工成本增加的</w:t>
      </w:r>
      <w:r>
        <w:rPr>
          <w:rFonts w:hint="eastAsia"/>
        </w:rPr>
        <w:t>风险由承包人自行承担，合同价格不会因此而调整。</w:t>
      </w:r>
    </w:p>
    <w:p w:rsidR="00ED3A8A" w:rsidRDefault="0033139E">
      <w:pPr>
        <w:ind w:firstLineChars="250" w:firstLine="525"/>
      </w:pPr>
      <w:r>
        <w:rPr>
          <w:rFonts w:hint="eastAsia"/>
        </w:rPr>
        <w:t>1</w:t>
      </w:r>
      <w:r>
        <w:t>6</w:t>
      </w:r>
      <w:r>
        <w:rPr>
          <w:rFonts w:hint="eastAsia"/>
        </w:rPr>
        <w:t>.</w:t>
      </w:r>
      <w:r>
        <w:t>1</w:t>
      </w:r>
      <w:r>
        <w:rPr>
          <w:rFonts w:hint="eastAsia"/>
        </w:rPr>
        <w:t>.</w:t>
      </w:r>
      <w:r>
        <w:t xml:space="preserve">1  </w:t>
      </w:r>
      <w:r>
        <w:t>采用价格指数调整价格差额</w:t>
      </w:r>
    </w:p>
    <w:p w:rsidR="00ED3A8A" w:rsidRDefault="0033139E">
      <w:pPr>
        <w:ind w:firstLineChars="250" w:firstLine="525"/>
      </w:pPr>
      <w:r>
        <w:t>16</w:t>
      </w:r>
      <w:r>
        <w:rPr>
          <w:rFonts w:hint="eastAsia"/>
        </w:rPr>
        <w:t>.</w:t>
      </w:r>
      <w:r>
        <w:t>1</w:t>
      </w:r>
      <w:r>
        <w:rPr>
          <w:rFonts w:hint="eastAsia"/>
        </w:rPr>
        <w:t>.</w:t>
      </w:r>
      <w:r>
        <w:t>1</w:t>
      </w:r>
      <w:r>
        <w:rPr>
          <w:rFonts w:hint="eastAsia"/>
        </w:rPr>
        <w:t>.</w:t>
      </w:r>
      <w:r>
        <w:t>1</w:t>
      </w:r>
      <w:r>
        <w:t>价格调</w:t>
      </w:r>
      <w:r>
        <w:rPr>
          <w:rFonts w:hint="eastAsia"/>
        </w:rPr>
        <w:t>整</w:t>
      </w:r>
      <w:r>
        <w:t>公式</w:t>
      </w:r>
    </w:p>
    <w:p w:rsidR="00ED3A8A" w:rsidRDefault="0033139E">
      <w:pPr>
        <w:ind w:firstLineChars="250" w:firstLine="525"/>
      </w:pPr>
      <w:r>
        <w:t>价格调</w:t>
      </w:r>
      <w:r>
        <w:rPr>
          <w:rFonts w:hint="eastAsia"/>
        </w:rPr>
        <w:t>整</w:t>
      </w:r>
      <w:r>
        <w:t>公式后</w:t>
      </w:r>
      <w:r>
        <w:rPr>
          <w:rFonts w:hint="eastAsia"/>
        </w:rPr>
        <w:t>增加备注如下：</w:t>
      </w:r>
    </w:p>
    <w:p w:rsidR="00ED3A8A" w:rsidRDefault="0033139E">
      <w:pPr>
        <w:ind w:firstLineChars="250" w:firstLine="525"/>
      </w:pPr>
      <w:r>
        <w:t>式中，</w:t>
      </w:r>
      <w:r>
        <w:t>A</w:t>
      </w:r>
      <w:r>
        <w:rPr>
          <w:rFonts w:hint="eastAsia"/>
        </w:rPr>
        <w:t>=</w:t>
      </w:r>
      <w:r>
        <w:t>l</w:t>
      </w:r>
      <w:r>
        <w:rPr>
          <w:rFonts w:hint="eastAsia"/>
        </w:rPr>
        <w:t>-</w:t>
      </w:r>
      <w:r>
        <w:t>(</w:t>
      </w:r>
      <w:r>
        <w:rPr>
          <w:rFonts w:hint="eastAsia"/>
        </w:rPr>
        <w:t>B</w:t>
      </w:r>
      <w:r>
        <w:rPr>
          <w:rFonts w:hint="eastAsia"/>
          <w:vertAlign w:val="subscript"/>
        </w:rPr>
        <w:t>1</w:t>
      </w:r>
      <w:r>
        <w:t>+</w:t>
      </w:r>
      <w:r>
        <w:rPr>
          <w:rFonts w:hint="eastAsia"/>
        </w:rPr>
        <w:t>B</w:t>
      </w:r>
      <w:r>
        <w:rPr>
          <w:rFonts w:hint="eastAsia"/>
          <w:vertAlign w:val="subscript"/>
        </w:rPr>
        <w:t>2</w:t>
      </w:r>
      <w:r>
        <w:t>+</w:t>
      </w:r>
      <w:r>
        <w:rPr>
          <w:rFonts w:hint="eastAsia"/>
        </w:rPr>
        <w:t>B</w:t>
      </w:r>
      <w:r>
        <w:rPr>
          <w:rFonts w:hint="eastAsia"/>
          <w:vertAlign w:val="subscript"/>
        </w:rPr>
        <w:t>3</w:t>
      </w:r>
      <w:r>
        <w:t>+…+</w:t>
      </w:r>
      <w:r>
        <w:rPr>
          <w:rFonts w:hint="eastAsia"/>
        </w:rPr>
        <w:t>B</w:t>
      </w:r>
      <w:r>
        <w:rPr>
          <w:rFonts w:hint="eastAsia"/>
          <w:vertAlign w:val="subscript"/>
        </w:rPr>
        <w:t>n</w:t>
      </w:r>
      <w:r>
        <w:t>)</w:t>
      </w:r>
      <w:r>
        <w:t>。</w:t>
      </w:r>
    </w:p>
    <w:p w:rsidR="00ED3A8A" w:rsidRDefault="0033139E">
      <w:pPr>
        <w:ind w:firstLineChars="250" w:firstLine="525"/>
      </w:pPr>
      <w:r>
        <w:t>本目最后一段文字细化为：</w:t>
      </w:r>
    </w:p>
    <w:p w:rsidR="00ED3A8A" w:rsidRDefault="0033139E">
      <w:pPr>
        <w:ind w:firstLineChars="250" w:firstLine="525"/>
      </w:pPr>
      <w:r>
        <w:t>在采用价格调整公式进行</w:t>
      </w:r>
      <w:r>
        <w:rPr>
          <w:rFonts w:hint="eastAsia"/>
        </w:rPr>
        <w:t>调</w:t>
      </w:r>
      <w:r>
        <w:t>价时，还应遵守以下规定：</w:t>
      </w:r>
    </w:p>
    <w:p w:rsidR="00ED3A8A" w:rsidRDefault="0033139E">
      <w:pPr>
        <w:ind w:firstLineChars="250" w:firstLine="525"/>
      </w:pPr>
      <w:r>
        <w:t>(1)</w:t>
      </w:r>
      <w:r>
        <w:t>以上价格调</w:t>
      </w:r>
      <w:r>
        <w:rPr>
          <w:rFonts w:hint="eastAsia"/>
        </w:rPr>
        <w:t>整</w:t>
      </w:r>
      <w:r>
        <w:t>公式中的各可调因予、定值权重，以及基本价格指数及其来源，由</w:t>
      </w:r>
      <w:r>
        <w:rPr>
          <w:rFonts w:hint="eastAsia"/>
        </w:rPr>
        <w:t>发包人在投标函附录价格指数和权重表中约定。价格指数应首先采用国家或省、自治区、直辖市价格部门或统计部门提供的价格指数，缺乏上述价格指数时，可采用上述部门提供的价格代替。</w:t>
      </w:r>
    </w:p>
    <w:p w:rsidR="00ED3A8A" w:rsidRDefault="0033139E">
      <w:pPr>
        <w:ind w:firstLineChars="250" w:firstLine="525"/>
      </w:pPr>
      <w:r>
        <w:t>(2)</w:t>
      </w:r>
      <w:r>
        <w:t>价格调整公式中的变值权重，由发包人根据项目实际情况测算确定范</w:t>
      </w:r>
      <w:r>
        <w:rPr>
          <w:rFonts w:hint="eastAsia"/>
        </w:rPr>
        <w:t>围</w:t>
      </w:r>
      <w:r>
        <w:t>，并</w:t>
      </w:r>
      <w:r>
        <w:rPr>
          <w:rFonts w:hint="eastAsia"/>
        </w:rPr>
        <w:t>在投标函附录价格指数和权重表中约定范围；承包人在投标时在此范围内填写各可调因子的权重，合同实施期间将按此权重进行调价。</w:t>
      </w:r>
    </w:p>
    <w:p w:rsidR="00ED3A8A" w:rsidRDefault="0033139E">
      <w:pPr>
        <w:spacing w:line="400" w:lineRule="exact"/>
        <w:rPr>
          <w:rFonts w:ascii="黑体" w:eastAsia="黑体"/>
          <w:sz w:val="28"/>
          <w:szCs w:val="28"/>
        </w:rPr>
      </w:pPr>
      <w:r>
        <w:rPr>
          <w:rFonts w:ascii="黑体" w:eastAsia="黑体"/>
          <w:sz w:val="28"/>
          <w:szCs w:val="28"/>
        </w:rPr>
        <w:t>17</w:t>
      </w:r>
      <w:r>
        <w:rPr>
          <w:rFonts w:ascii="黑体" w:eastAsia="黑体" w:hint="eastAsia"/>
          <w:sz w:val="28"/>
          <w:szCs w:val="28"/>
        </w:rPr>
        <w:t>.</w:t>
      </w:r>
      <w:r>
        <w:rPr>
          <w:rFonts w:ascii="黑体" w:eastAsia="黑体"/>
          <w:sz w:val="28"/>
          <w:szCs w:val="28"/>
        </w:rPr>
        <w:t>计量与支付</w:t>
      </w:r>
    </w:p>
    <w:p w:rsidR="00ED3A8A" w:rsidRDefault="0033139E">
      <w:pPr>
        <w:rPr>
          <w:rFonts w:ascii="黑体" w:eastAsia="黑体"/>
          <w:sz w:val="24"/>
        </w:rPr>
      </w:pPr>
      <w:r>
        <w:rPr>
          <w:rFonts w:ascii="黑体" w:eastAsia="黑体"/>
          <w:sz w:val="24"/>
        </w:rPr>
        <w:t>17</w:t>
      </w:r>
      <w:r>
        <w:rPr>
          <w:rFonts w:ascii="黑体" w:eastAsia="黑体" w:hint="eastAsia"/>
          <w:sz w:val="24"/>
        </w:rPr>
        <w:t>.</w:t>
      </w:r>
      <w:r>
        <w:rPr>
          <w:rFonts w:ascii="黑体" w:eastAsia="黑体"/>
          <w:sz w:val="24"/>
        </w:rPr>
        <w:t>1</w:t>
      </w:r>
      <w:r>
        <w:rPr>
          <w:rFonts w:ascii="黑体" w:eastAsia="黑体"/>
          <w:sz w:val="24"/>
        </w:rPr>
        <w:t>计量</w:t>
      </w:r>
    </w:p>
    <w:p w:rsidR="00ED3A8A" w:rsidRDefault="0033139E">
      <w:pPr>
        <w:ind w:firstLineChars="200" w:firstLine="420"/>
      </w:pPr>
      <w:r>
        <w:lastRenderedPageBreak/>
        <w:t>17</w:t>
      </w:r>
      <w:r>
        <w:rPr>
          <w:rFonts w:hint="eastAsia"/>
        </w:rPr>
        <w:t>.</w:t>
      </w:r>
      <w:r>
        <w:t>1</w:t>
      </w:r>
      <w:r>
        <w:rPr>
          <w:rFonts w:hint="eastAsia"/>
        </w:rPr>
        <w:t>.</w:t>
      </w:r>
      <w:r>
        <w:t>2</w:t>
      </w:r>
      <w:r>
        <w:t>计量方法</w:t>
      </w:r>
    </w:p>
    <w:p w:rsidR="00ED3A8A" w:rsidRDefault="0033139E">
      <w:pPr>
        <w:ind w:firstLineChars="200" w:firstLine="420"/>
      </w:pPr>
      <w:r>
        <w:t>本项约定为：</w:t>
      </w:r>
    </w:p>
    <w:p w:rsidR="00ED3A8A" w:rsidRDefault="0033139E">
      <w:pPr>
        <w:ind w:firstLineChars="200" w:firstLine="420"/>
      </w:pPr>
      <w:r>
        <w:t>工程的计量应以净值为准，除非项目专用合同条款另有约定。工</w:t>
      </w:r>
      <w:r>
        <w:rPr>
          <w:rFonts w:hint="eastAsia"/>
        </w:rPr>
        <w:t>程</w:t>
      </w:r>
      <w:r>
        <w:t>量清单中各个</w:t>
      </w:r>
      <w:r>
        <w:rPr>
          <w:rFonts w:hint="eastAsia"/>
        </w:rPr>
        <w:t>子目的具体计</w:t>
      </w:r>
      <w:r>
        <w:rPr>
          <w:rFonts w:hint="eastAsia"/>
        </w:rPr>
        <w:t>量方法按本合同文件技术规范中的规定执行。</w:t>
      </w:r>
    </w:p>
    <w:p w:rsidR="00ED3A8A" w:rsidRDefault="0033139E">
      <w:pPr>
        <w:ind w:firstLineChars="200" w:firstLine="420"/>
      </w:pPr>
      <w:r>
        <w:t>17</w:t>
      </w:r>
      <w:r>
        <w:rPr>
          <w:rFonts w:hint="eastAsia"/>
        </w:rPr>
        <w:t>.</w:t>
      </w:r>
      <w:r>
        <w:t>1</w:t>
      </w:r>
      <w:r>
        <w:rPr>
          <w:rFonts w:hint="eastAsia"/>
        </w:rPr>
        <w:t>.</w:t>
      </w:r>
      <w:r>
        <w:t>4</w:t>
      </w:r>
      <w:r>
        <w:t>单价子目的计</w:t>
      </w:r>
      <w:r>
        <w:rPr>
          <w:rFonts w:hint="eastAsia"/>
        </w:rPr>
        <w:t>量</w:t>
      </w:r>
    </w:p>
    <w:p w:rsidR="00ED3A8A" w:rsidRDefault="0033139E">
      <w:pPr>
        <w:ind w:firstLineChars="200" w:firstLine="420"/>
      </w:pPr>
      <w:r>
        <w:t>本项</w:t>
      </w:r>
      <w:r>
        <w:rPr>
          <w:rFonts w:hint="eastAsia"/>
        </w:rPr>
        <w:t>补</w:t>
      </w:r>
      <w:r>
        <w:t>充：</w:t>
      </w:r>
    </w:p>
    <w:p w:rsidR="00ED3A8A" w:rsidRDefault="0033139E">
      <w:pPr>
        <w:ind w:firstLineChars="200" w:firstLine="420"/>
      </w:pPr>
      <w:r>
        <w:t>(7)</w:t>
      </w:r>
      <w:r>
        <w:t>承包人</w:t>
      </w:r>
      <w:r>
        <w:rPr>
          <w:rFonts w:hint="eastAsia"/>
        </w:rPr>
        <w:t>未</w:t>
      </w:r>
      <w:r>
        <w:t>在已标价</w:t>
      </w:r>
      <w:r>
        <w:rPr>
          <w:rFonts w:hint="eastAsia"/>
        </w:rPr>
        <w:t>工</w:t>
      </w:r>
      <w:r>
        <w:t>程量清单中填入单价或总额价的工程</w:t>
      </w:r>
      <w:r>
        <w:rPr>
          <w:rFonts w:hint="eastAsia"/>
        </w:rPr>
        <w:t>子</w:t>
      </w:r>
      <w:r>
        <w:t>目，将被认为其已</w:t>
      </w:r>
      <w:r>
        <w:rPr>
          <w:rFonts w:hint="eastAsia"/>
        </w:rPr>
        <w:t>包含在本合同的其他子目的单价和总额价中，发包人将不另行支付。</w:t>
      </w:r>
    </w:p>
    <w:p w:rsidR="00ED3A8A" w:rsidRDefault="0033139E">
      <w:pPr>
        <w:rPr>
          <w:rFonts w:ascii="黑体" w:eastAsia="黑体"/>
          <w:sz w:val="24"/>
        </w:rPr>
      </w:pPr>
      <w:r>
        <w:rPr>
          <w:rFonts w:ascii="黑体" w:eastAsia="黑体"/>
          <w:sz w:val="24"/>
        </w:rPr>
        <w:t>17</w:t>
      </w:r>
      <w:r>
        <w:rPr>
          <w:rFonts w:ascii="黑体" w:eastAsia="黑体" w:hint="eastAsia"/>
          <w:sz w:val="24"/>
        </w:rPr>
        <w:t>.</w:t>
      </w:r>
      <w:r>
        <w:rPr>
          <w:rFonts w:ascii="黑体" w:eastAsia="黑体"/>
          <w:sz w:val="24"/>
        </w:rPr>
        <w:t>2</w:t>
      </w:r>
      <w:r>
        <w:rPr>
          <w:rFonts w:ascii="黑体" w:eastAsia="黑体"/>
          <w:sz w:val="24"/>
        </w:rPr>
        <w:t>预付款</w:t>
      </w:r>
    </w:p>
    <w:p w:rsidR="00ED3A8A" w:rsidRDefault="0033139E">
      <w:pPr>
        <w:ind w:firstLineChars="200" w:firstLine="420"/>
      </w:pPr>
      <w:r>
        <w:t>17</w:t>
      </w:r>
      <w:r>
        <w:rPr>
          <w:rFonts w:hint="eastAsia"/>
        </w:rPr>
        <w:t>.</w:t>
      </w:r>
      <w:r>
        <w:t>2</w:t>
      </w:r>
      <w:r>
        <w:rPr>
          <w:rFonts w:hint="eastAsia"/>
        </w:rPr>
        <w:t>.</w:t>
      </w:r>
      <w:r>
        <w:t>1</w:t>
      </w:r>
      <w:r>
        <w:t>预付款</w:t>
      </w:r>
    </w:p>
    <w:p w:rsidR="00ED3A8A" w:rsidRDefault="0033139E">
      <w:pPr>
        <w:ind w:firstLineChars="200" w:firstLine="420"/>
      </w:pPr>
      <w:r>
        <w:t>本项约定为：</w:t>
      </w:r>
    </w:p>
    <w:p w:rsidR="00ED3A8A" w:rsidRDefault="0033139E">
      <w:pPr>
        <w:ind w:firstLineChars="200" w:firstLine="420"/>
      </w:pPr>
      <w:r>
        <w:rPr>
          <w:rFonts w:hint="eastAsia"/>
        </w:rPr>
        <w:t>预</w:t>
      </w:r>
      <w:r>
        <w:t>付款包括开工预付款和材料、设备预付款。具体额度和预付办法如下：</w:t>
      </w:r>
    </w:p>
    <w:p w:rsidR="00ED3A8A" w:rsidRDefault="0033139E">
      <w:pPr>
        <w:ind w:firstLineChars="200" w:firstLine="420"/>
      </w:pPr>
      <w:r>
        <w:t>(1)</w:t>
      </w:r>
      <w:r>
        <w:t>开工预付款的</w:t>
      </w:r>
      <w:r>
        <w:rPr>
          <w:rFonts w:hint="eastAsia"/>
        </w:rPr>
        <w:t>金额在项目专用合同条款数据表中约定。在承包人签订了</w:t>
      </w:r>
      <w:r>
        <w:t>合同</w:t>
      </w:r>
      <w:r>
        <w:rPr>
          <w:rFonts w:hint="eastAsia"/>
        </w:rPr>
        <w:t>协议书并提交了开工</w:t>
      </w:r>
      <w:r>
        <w:t>预付款保函</w:t>
      </w:r>
      <w:r>
        <w:rPr>
          <w:rFonts w:hint="eastAsia"/>
        </w:rPr>
        <w:t>后</w:t>
      </w:r>
      <w:r>
        <w:t>，监理人应在当期进度付款证书中向承包人支付开</w:t>
      </w:r>
      <w:r>
        <w:rPr>
          <w:rFonts w:hint="eastAsia"/>
        </w:rPr>
        <w:t>工预付款的</w:t>
      </w:r>
      <w:r>
        <w:t>70</w:t>
      </w:r>
      <w:r>
        <w:t>％的价款；在承包人承诺</w:t>
      </w:r>
      <w:r>
        <w:rPr>
          <w:rFonts w:hint="eastAsia"/>
        </w:rPr>
        <w:t>的</w:t>
      </w:r>
      <w:r>
        <w:t>主要设备进场</w:t>
      </w:r>
      <w:r>
        <w:rPr>
          <w:rFonts w:hint="eastAsia"/>
        </w:rPr>
        <w:t>后</w:t>
      </w:r>
      <w:r>
        <w:t>，再支付预付款</w:t>
      </w:r>
      <w:r>
        <w:t>30</w:t>
      </w:r>
      <w:r>
        <w:t>％。</w:t>
      </w:r>
    </w:p>
    <w:p w:rsidR="00ED3A8A" w:rsidRDefault="0033139E">
      <w:pPr>
        <w:ind w:firstLineChars="200" w:firstLine="420"/>
      </w:pPr>
      <w:r>
        <w:t>承包人不得将该预付款用于与本工程无关的支出，监理人有权监督承包人对该项</w:t>
      </w:r>
      <w:r>
        <w:rPr>
          <w:rFonts w:hint="eastAsia"/>
        </w:rPr>
        <w:t>费用的使用。如经查实承包人滥用开工</w:t>
      </w:r>
      <w:r>
        <w:t>预付款，发包人有权立即通过向银行发</w:t>
      </w:r>
      <w:r>
        <w:rPr>
          <w:rFonts w:hint="eastAsia"/>
        </w:rPr>
        <w:t>出</w:t>
      </w:r>
      <w:r>
        <w:t>通知收</w:t>
      </w:r>
      <w:r>
        <w:rPr>
          <w:rFonts w:hint="eastAsia"/>
        </w:rPr>
        <w:t>回开工预付款保函的方式，将该款收回。</w:t>
      </w:r>
    </w:p>
    <w:p w:rsidR="00ED3A8A" w:rsidRDefault="0033139E">
      <w:pPr>
        <w:ind w:firstLineChars="200" w:firstLine="420"/>
      </w:pPr>
      <w:r>
        <w:t>(2)</w:t>
      </w:r>
      <w:r>
        <w:t>材料、设备预付款按项目专用合同条款数据表中所列主要材料、设备单据费</w:t>
      </w:r>
      <w:r>
        <w:rPr>
          <w:rFonts w:hint="eastAsia"/>
        </w:rPr>
        <w:t>用</w:t>
      </w:r>
      <w:r>
        <w:t>(</w:t>
      </w:r>
      <w:r>
        <w:t>进口的材料</w:t>
      </w:r>
      <w:r>
        <w:rPr>
          <w:rFonts w:hint="eastAsia"/>
        </w:rPr>
        <w:t>、设备为到岸价，国内采购的为出厂价或销售价，地方材料为堆场价</w:t>
      </w:r>
      <w:r>
        <w:t>)</w:t>
      </w:r>
      <w:r>
        <w:rPr>
          <w:rFonts w:hint="eastAsia"/>
        </w:rPr>
        <w:t>的百分比支付。其预付条件为：</w:t>
      </w:r>
    </w:p>
    <w:p w:rsidR="00ED3A8A" w:rsidRDefault="0033139E">
      <w:pPr>
        <w:ind w:firstLineChars="200" w:firstLine="420"/>
      </w:pPr>
      <w:r>
        <w:t>a</w:t>
      </w:r>
      <w:r>
        <w:t>．材料、设备符合规范要求并经监理人认可；</w:t>
      </w:r>
    </w:p>
    <w:p w:rsidR="00ED3A8A" w:rsidRDefault="0033139E">
      <w:pPr>
        <w:ind w:firstLineChars="200" w:firstLine="420"/>
      </w:pPr>
      <w:r>
        <w:t>b</w:t>
      </w:r>
      <w:r>
        <w:t>．承包人已出具材料、设备费用凭</w:t>
      </w:r>
      <w:r>
        <w:rPr>
          <w:rFonts w:hint="eastAsia"/>
        </w:rPr>
        <w:t>证</w:t>
      </w:r>
      <w:r>
        <w:t>或支付</w:t>
      </w:r>
      <w:r>
        <w:t>单据；</w:t>
      </w:r>
    </w:p>
    <w:p w:rsidR="00ED3A8A" w:rsidRDefault="0033139E">
      <w:pPr>
        <w:ind w:firstLineChars="200" w:firstLine="420"/>
      </w:pPr>
      <w:r>
        <w:t>c</w:t>
      </w:r>
      <w:r>
        <w:rPr>
          <w:rFonts w:hint="eastAsia"/>
        </w:rPr>
        <w:t>．</w:t>
      </w:r>
      <w:r>
        <w:t>材料、设备已在现场交货，且存储良好，监理人认为材料、设备的存储方法符合</w:t>
      </w:r>
      <w:r>
        <w:rPr>
          <w:rFonts w:hint="eastAsia"/>
        </w:rPr>
        <w:t>要求。</w:t>
      </w:r>
    </w:p>
    <w:p w:rsidR="00ED3A8A" w:rsidRDefault="0033139E">
      <w:pPr>
        <w:ind w:firstLineChars="200" w:firstLine="420"/>
      </w:pPr>
      <w:r>
        <w:t>则监理人应将此项金额作为材料、设备预付款计入下一次的进度付款证书中。在</w:t>
      </w:r>
      <w:r>
        <w:rPr>
          <w:rFonts w:hint="eastAsia"/>
        </w:rPr>
        <w:t>预计交工前</w:t>
      </w:r>
      <w:r>
        <w:t>3</w:t>
      </w:r>
      <w:r>
        <w:t>个月，将不再支付材料、设备预付款。</w:t>
      </w:r>
    </w:p>
    <w:p w:rsidR="00ED3A8A" w:rsidRDefault="0033139E">
      <w:pPr>
        <w:ind w:firstLineChars="200" w:firstLine="420"/>
      </w:pPr>
      <w:r>
        <w:t>17</w:t>
      </w:r>
      <w:r>
        <w:rPr>
          <w:rFonts w:hint="eastAsia"/>
        </w:rPr>
        <w:t>.</w:t>
      </w:r>
      <w:r>
        <w:t>2</w:t>
      </w:r>
      <w:r>
        <w:rPr>
          <w:rFonts w:hint="eastAsia"/>
        </w:rPr>
        <w:t>.</w:t>
      </w:r>
      <w:r>
        <w:t>2</w:t>
      </w:r>
      <w:r>
        <w:t>预付款保</w:t>
      </w:r>
      <w:r>
        <w:rPr>
          <w:rFonts w:hint="eastAsia"/>
        </w:rPr>
        <w:t>函</w:t>
      </w:r>
    </w:p>
    <w:p w:rsidR="00ED3A8A" w:rsidRDefault="0033139E">
      <w:pPr>
        <w:ind w:firstLineChars="200" w:firstLine="420"/>
      </w:pPr>
      <w:r>
        <w:t>本项细化为：</w:t>
      </w:r>
    </w:p>
    <w:p w:rsidR="00ED3A8A" w:rsidRDefault="0033139E">
      <w:pPr>
        <w:ind w:firstLineChars="200" w:firstLine="420"/>
      </w:pPr>
      <w:r>
        <w:t>除项目专用合同条款另有约定外，承包人</w:t>
      </w:r>
      <w:r>
        <w:rPr>
          <w:rFonts w:hint="eastAsia"/>
        </w:rPr>
        <w:t>应在收到开工预付款前向发包人提交开工预付款保函，开工预付款保函的担保金额应与开工预付款金额相同。出具保函的银行须与第</w:t>
      </w:r>
      <w:r>
        <w:t>4</w:t>
      </w:r>
      <w:r>
        <w:rPr>
          <w:rFonts w:hint="eastAsia"/>
        </w:rPr>
        <w:t>.</w:t>
      </w:r>
      <w:r>
        <w:t>2</w:t>
      </w:r>
      <w:r>
        <w:t>款的要求相同，所需费用由承包人承担。银行保函的</w:t>
      </w:r>
      <w:r>
        <w:rPr>
          <w:rFonts w:hint="eastAsia"/>
        </w:rPr>
        <w:t>正</w:t>
      </w:r>
      <w:r>
        <w:t>本由发包人保存，</w:t>
      </w:r>
      <w:r>
        <w:rPr>
          <w:rFonts w:hint="eastAsia"/>
        </w:rPr>
        <w:t>该保函在发包人将开工预付款全部扣回之前一直有</w:t>
      </w:r>
      <w:r>
        <w:rPr>
          <w:rFonts w:hint="eastAsia"/>
        </w:rPr>
        <w:t>效，担保金额可</w:t>
      </w:r>
      <w:r>
        <w:t>根据开</w:t>
      </w:r>
      <w:r>
        <w:rPr>
          <w:rFonts w:hint="eastAsia"/>
        </w:rPr>
        <w:t>工</w:t>
      </w:r>
      <w:r>
        <w:t>预付款扣</w:t>
      </w:r>
      <w:r>
        <w:rPr>
          <w:rFonts w:hint="eastAsia"/>
        </w:rPr>
        <w:t>回的金额相应递减。</w:t>
      </w:r>
    </w:p>
    <w:p w:rsidR="00ED3A8A" w:rsidRDefault="0033139E">
      <w:pPr>
        <w:ind w:firstLineChars="200" w:firstLine="420"/>
      </w:pPr>
      <w:r>
        <w:t>17</w:t>
      </w:r>
      <w:r>
        <w:rPr>
          <w:rFonts w:hint="eastAsia"/>
        </w:rPr>
        <w:t>.</w:t>
      </w:r>
      <w:r>
        <w:t>2</w:t>
      </w:r>
      <w:r>
        <w:rPr>
          <w:rFonts w:hint="eastAsia"/>
        </w:rPr>
        <w:t>.</w:t>
      </w:r>
      <w:r>
        <w:t>3</w:t>
      </w:r>
      <w:r>
        <w:t>预付款的扣</w:t>
      </w:r>
      <w:r>
        <w:rPr>
          <w:rFonts w:hint="eastAsia"/>
        </w:rPr>
        <w:t>回与</w:t>
      </w:r>
      <w:r>
        <w:t>还清</w:t>
      </w:r>
    </w:p>
    <w:p w:rsidR="00ED3A8A" w:rsidRDefault="0033139E">
      <w:pPr>
        <w:ind w:firstLineChars="200" w:firstLine="420"/>
      </w:pPr>
      <w:r>
        <w:t>本项约定为：</w:t>
      </w:r>
    </w:p>
    <w:p w:rsidR="00ED3A8A" w:rsidRDefault="0033139E">
      <w:pPr>
        <w:ind w:firstLineChars="200" w:firstLine="420"/>
      </w:pPr>
      <w:r>
        <w:t>(1)</w:t>
      </w:r>
      <w:r>
        <w:t>开工预付款在进度付款</w:t>
      </w:r>
      <w:r>
        <w:rPr>
          <w:rFonts w:hint="eastAsia"/>
        </w:rPr>
        <w:t>证</w:t>
      </w:r>
      <w:r>
        <w:t>书的累计金额来达到签约合</w:t>
      </w:r>
      <w:r>
        <w:rPr>
          <w:rFonts w:hint="eastAsia"/>
        </w:rPr>
        <w:t>同</w:t>
      </w:r>
      <w:r>
        <w:t>价的</w:t>
      </w:r>
      <w:r>
        <w:t>30</w:t>
      </w:r>
      <w:r>
        <w:t>％之前不予</w:t>
      </w:r>
      <w:r>
        <w:rPr>
          <w:rFonts w:hint="eastAsia"/>
        </w:rPr>
        <w:t>扣回，在达到签约合同价</w:t>
      </w:r>
      <w:r>
        <w:t>30</w:t>
      </w:r>
      <w:r>
        <w:t>％之后，开始按工程进度以</w:t>
      </w:r>
      <w:r>
        <w:rPr>
          <w:rFonts w:hint="eastAsia"/>
        </w:rPr>
        <w:t>固</w:t>
      </w:r>
      <w:r>
        <w:t>定比例</w:t>
      </w:r>
      <w:r>
        <w:t>(</w:t>
      </w:r>
      <w:r>
        <w:rPr>
          <w:rFonts w:hint="eastAsia"/>
        </w:rPr>
        <w:t>即</w:t>
      </w:r>
      <w:r>
        <w:t>每完成签约合同</w:t>
      </w:r>
      <w:r>
        <w:rPr>
          <w:rFonts w:hint="eastAsia"/>
        </w:rPr>
        <w:t>价的</w:t>
      </w:r>
      <w:r>
        <w:t>l</w:t>
      </w:r>
      <w:r>
        <w:t>％，扣回开工预付款的</w:t>
      </w:r>
      <w:r>
        <w:t>2</w:t>
      </w:r>
      <w:r>
        <w:t>％</w:t>
      </w:r>
      <w:r>
        <w:t>)</w:t>
      </w:r>
      <w:r>
        <w:t>分期从</w:t>
      </w:r>
      <w:r>
        <w:rPr>
          <w:rFonts w:hint="eastAsia"/>
        </w:rPr>
        <w:t>各</w:t>
      </w:r>
      <w:r>
        <w:t>月的进度付款</w:t>
      </w:r>
      <w:r>
        <w:rPr>
          <w:rFonts w:hint="eastAsia"/>
        </w:rPr>
        <w:t>证</w:t>
      </w:r>
      <w:r>
        <w:t>书中扣回，全部金额在进</w:t>
      </w:r>
      <w:r>
        <w:rPr>
          <w:rFonts w:hint="eastAsia"/>
        </w:rPr>
        <w:t>度付款证书的累计金额达到签约合同价的</w:t>
      </w:r>
      <w:r>
        <w:t>80</w:t>
      </w:r>
      <w:r>
        <w:t>％时扣完。</w:t>
      </w:r>
    </w:p>
    <w:p w:rsidR="00ED3A8A" w:rsidRDefault="0033139E">
      <w:pPr>
        <w:ind w:firstLineChars="200" w:firstLine="420"/>
      </w:pPr>
      <w:r>
        <w:t>(2)</w:t>
      </w:r>
      <w:r>
        <w:t>当材料、设备也用于或安装在永久工</w:t>
      </w:r>
      <w:r>
        <w:rPr>
          <w:rFonts w:hint="eastAsia"/>
        </w:rPr>
        <w:t>程</w:t>
      </w:r>
      <w:r>
        <w:t>之中时，材料、设备预付款应从进度付款</w:t>
      </w:r>
      <w:r>
        <w:rPr>
          <w:rFonts w:hint="eastAsia"/>
        </w:rPr>
        <w:t>证书中扣回，扣回期不超过</w:t>
      </w:r>
      <w:r>
        <w:t>3</w:t>
      </w:r>
      <w:r>
        <w:t>个月。已经支付材料、设备预付款的材料、设备</w:t>
      </w:r>
      <w:r>
        <w:rPr>
          <w:rFonts w:hint="eastAsia"/>
        </w:rPr>
        <w:t>的</w:t>
      </w:r>
      <w:r>
        <w:t>所有权应</w:t>
      </w:r>
      <w:r>
        <w:rPr>
          <w:rFonts w:hint="eastAsia"/>
        </w:rPr>
        <w:t>属于发包人。</w:t>
      </w:r>
    </w:p>
    <w:p w:rsidR="00ED3A8A" w:rsidRDefault="0033139E">
      <w:pPr>
        <w:rPr>
          <w:rFonts w:ascii="黑体" w:eastAsia="黑体"/>
          <w:sz w:val="24"/>
        </w:rPr>
      </w:pPr>
      <w:r>
        <w:rPr>
          <w:rFonts w:ascii="黑体" w:eastAsia="黑体"/>
          <w:sz w:val="24"/>
        </w:rPr>
        <w:t>17</w:t>
      </w:r>
      <w:r>
        <w:rPr>
          <w:rFonts w:ascii="黑体" w:eastAsia="黑体" w:hint="eastAsia"/>
          <w:sz w:val="24"/>
        </w:rPr>
        <w:t>.</w:t>
      </w:r>
      <w:r>
        <w:rPr>
          <w:rFonts w:ascii="黑体" w:eastAsia="黑体"/>
          <w:sz w:val="24"/>
        </w:rPr>
        <w:t>3</w:t>
      </w:r>
      <w:r>
        <w:rPr>
          <w:rFonts w:ascii="黑体" w:eastAsia="黑体" w:hint="eastAsia"/>
          <w:sz w:val="24"/>
        </w:rPr>
        <w:t>工</w:t>
      </w:r>
      <w:r>
        <w:rPr>
          <w:rFonts w:ascii="黑体" w:eastAsia="黑体"/>
          <w:sz w:val="24"/>
        </w:rPr>
        <w:t>程进度付款</w:t>
      </w:r>
    </w:p>
    <w:p w:rsidR="00ED3A8A" w:rsidRDefault="0033139E">
      <w:pPr>
        <w:ind w:firstLineChars="200" w:firstLine="420"/>
      </w:pPr>
      <w:r>
        <w:t>17</w:t>
      </w:r>
      <w:r>
        <w:rPr>
          <w:rFonts w:hint="eastAsia"/>
        </w:rPr>
        <w:t>.</w:t>
      </w:r>
      <w:r>
        <w:t>3</w:t>
      </w:r>
      <w:r>
        <w:rPr>
          <w:rFonts w:hint="eastAsia"/>
        </w:rPr>
        <w:t>.</w:t>
      </w:r>
      <w:r>
        <w:t>3</w:t>
      </w:r>
      <w:r>
        <w:t>进</w:t>
      </w:r>
      <w:r>
        <w:rPr>
          <w:rFonts w:hint="eastAsia"/>
        </w:rPr>
        <w:t>度</w:t>
      </w:r>
      <w:r>
        <w:t>付款证书和支付时间</w:t>
      </w:r>
    </w:p>
    <w:p w:rsidR="00ED3A8A" w:rsidRDefault="0033139E">
      <w:pPr>
        <w:ind w:firstLineChars="200" w:firstLine="420"/>
      </w:pPr>
      <w:r>
        <w:t>本项</w:t>
      </w:r>
      <w:r>
        <w:t>(1)</w:t>
      </w:r>
      <w:r>
        <w:rPr>
          <w:rFonts w:hint="eastAsia"/>
        </w:rPr>
        <w:t>目补充</w:t>
      </w:r>
      <w:r>
        <w:t>：</w:t>
      </w:r>
    </w:p>
    <w:p w:rsidR="00ED3A8A" w:rsidRDefault="0033139E">
      <w:pPr>
        <w:ind w:firstLineChars="200" w:firstLine="420"/>
      </w:pPr>
      <w:r>
        <w:t>如果该付款周期应结算的价款经</w:t>
      </w:r>
      <w:r>
        <w:rPr>
          <w:rFonts w:hint="eastAsia"/>
        </w:rPr>
        <w:t>扣留</w:t>
      </w:r>
      <w:r>
        <w:t>和扣</w:t>
      </w:r>
      <w:r>
        <w:rPr>
          <w:rFonts w:hint="eastAsia"/>
        </w:rPr>
        <w:t>回</w:t>
      </w:r>
      <w:r>
        <w:t>质的款额少</w:t>
      </w:r>
      <w:r>
        <w:rPr>
          <w:rFonts w:hint="eastAsia"/>
        </w:rPr>
        <w:t>于</w:t>
      </w:r>
      <w:r>
        <w:t>项目专</w:t>
      </w:r>
      <w:r>
        <w:rPr>
          <w:rFonts w:hint="eastAsia"/>
        </w:rPr>
        <w:t>用</w:t>
      </w:r>
      <w:r>
        <w:t>合同条款数据</w:t>
      </w:r>
      <w:r>
        <w:rPr>
          <w:rFonts w:hint="eastAsia"/>
        </w:rPr>
        <w:t>表中列明</w:t>
      </w:r>
      <w:r>
        <w:rPr>
          <w:rFonts w:hint="eastAsia"/>
        </w:rPr>
        <w:lastRenderedPageBreak/>
        <w:t>的进度付款证书的最低金额，则该付款周期监理人可不核证支付，上述款额将按付款周期结转，直至累计应支付的款额达到项目专用合同条款数据表中列明的进度付款证书的最低金额为止。</w:t>
      </w:r>
    </w:p>
    <w:p w:rsidR="00ED3A8A" w:rsidRDefault="0033139E">
      <w:pPr>
        <w:ind w:firstLineChars="200" w:firstLine="420"/>
      </w:pPr>
      <w:r>
        <w:t>本项</w:t>
      </w:r>
      <w:r>
        <w:t>(2)</w:t>
      </w:r>
      <w:r>
        <w:rPr>
          <w:rFonts w:hint="eastAsia"/>
        </w:rPr>
        <w:t>目</w:t>
      </w:r>
      <w:r>
        <w:t>约定为：</w:t>
      </w:r>
    </w:p>
    <w:p w:rsidR="00ED3A8A" w:rsidRDefault="0033139E">
      <w:pPr>
        <w:ind w:firstLineChars="200" w:firstLine="420"/>
      </w:pPr>
      <w:r>
        <w:t>发包人不按期支付的，按项目专用合同条款数据表中约定的</w:t>
      </w:r>
      <w:r>
        <w:rPr>
          <w:rFonts w:hint="eastAsia"/>
        </w:rPr>
        <w:t>利</w:t>
      </w:r>
      <w:r>
        <w:t>率向承包人支付逾</w:t>
      </w:r>
      <w:r>
        <w:rPr>
          <w:rFonts w:hint="eastAsia"/>
        </w:rPr>
        <w:t>期付款违约金。违约金计算基数</w:t>
      </w:r>
      <w:r>
        <w:rPr>
          <w:rFonts w:hint="eastAsia"/>
        </w:rPr>
        <w:t>为发包人的全部未付款额，时间从应付而未付该款额之日算起</w:t>
      </w:r>
      <w:r>
        <w:t>(</w:t>
      </w:r>
      <w:r>
        <w:t>不计复利</w:t>
      </w:r>
      <w:r>
        <w:t>)</w:t>
      </w:r>
      <w:r>
        <w:t>。</w:t>
      </w:r>
    </w:p>
    <w:p w:rsidR="00ED3A8A" w:rsidRDefault="0033139E">
      <w:pPr>
        <w:rPr>
          <w:rFonts w:ascii="黑体" w:eastAsia="黑体"/>
          <w:sz w:val="24"/>
        </w:rPr>
      </w:pPr>
      <w:r>
        <w:rPr>
          <w:rFonts w:ascii="黑体" w:eastAsia="黑体"/>
          <w:sz w:val="24"/>
        </w:rPr>
        <w:t>17</w:t>
      </w:r>
      <w:r>
        <w:rPr>
          <w:rFonts w:ascii="黑体" w:eastAsia="黑体" w:hint="eastAsia"/>
          <w:sz w:val="24"/>
        </w:rPr>
        <w:t>.</w:t>
      </w:r>
      <w:r>
        <w:rPr>
          <w:rFonts w:ascii="黑体" w:eastAsia="黑体"/>
          <w:sz w:val="24"/>
        </w:rPr>
        <w:t>4</w:t>
      </w:r>
      <w:r>
        <w:rPr>
          <w:rFonts w:ascii="黑体" w:eastAsia="黑体"/>
          <w:sz w:val="24"/>
        </w:rPr>
        <w:t>质量保证金</w:t>
      </w:r>
    </w:p>
    <w:p w:rsidR="00ED3A8A" w:rsidRDefault="0033139E">
      <w:pPr>
        <w:ind w:firstLineChars="200" w:firstLine="420"/>
      </w:pPr>
      <w:r>
        <w:t>第</w:t>
      </w:r>
      <w:r>
        <w:t>17</w:t>
      </w:r>
      <w:r>
        <w:rPr>
          <w:rFonts w:hint="eastAsia"/>
        </w:rPr>
        <w:t>.</w:t>
      </w:r>
      <w:r>
        <w:t>4</w:t>
      </w:r>
      <w:r>
        <w:rPr>
          <w:rFonts w:hint="eastAsia"/>
        </w:rPr>
        <w:t>.</w:t>
      </w:r>
      <w:r>
        <w:t>1</w:t>
      </w:r>
      <w:r>
        <w:t>项细化为：</w:t>
      </w:r>
    </w:p>
    <w:p w:rsidR="00ED3A8A" w:rsidRDefault="0033139E">
      <w:pPr>
        <w:ind w:firstLineChars="200" w:firstLine="420"/>
      </w:pPr>
      <w:r>
        <w:t>监理人应从第一个付款周期</w:t>
      </w:r>
      <w:r>
        <w:rPr>
          <w:rFonts w:hint="eastAsia"/>
        </w:rPr>
        <w:t>开</w:t>
      </w:r>
      <w:r>
        <w:t>始，在发包人的进度付款中，按项</w:t>
      </w:r>
      <w:r>
        <w:rPr>
          <w:rFonts w:hint="eastAsia"/>
        </w:rPr>
        <w:t>目</w:t>
      </w:r>
      <w:r>
        <w:t>专用合同条款数</w:t>
      </w:r>
      <w:r>
        <w:rPr>
          <w:rFonts w:hint="eastAsia"/>
        </w:rPr>
        <w:t>据表规定的百分比扣留质量保证金，直至扣留的质量保证金总额达到项目专用合同条款数据表规定的限额为止。质量保证金的计算额度不包括预付</w:t>
      </w:r>
      <w:r>
        <w:t>款的支付以及扣</w:t>
      </w:r>
      <w:r>
        <w:rPr>
          <w:rFonts w:hint="eastAsia"/>
        </w:rPr>
        <w:t>回</w:t>
      </w:r>
      <w:r>
        <w:t>的金额。</w:t>
      </w:r>
    </w:p>
    <w:p w:rsidR="00ED3A8A" w:rsidRDefault="0033139E">
      <w:pPr>
        <w:rPr>
          <w:rFonts w:ascii="黑体" w:eastAsia="黑体"/>
          <w:sz w:val="24"/>
        </w:rPr>
      </w:pPr>
      <w:r>
        <w:rPr>
          <w:rFonts w:ascii="黑体" w:eastAsia="黑体"/>
          <w:sz w:val="24"/>
        </w:rPr>
        <w:t>17</w:t>
      </w:r>
      <w:r>
        <w:rPr>
          <w:rFonts w:ascii="黑体" w:eastAsia="黑体" w:hint="eastAsia"/>
          <w:sz w:val="24"/>
        </w:rPr>
        <w:t>.</w:t>
      </w:r>
      <w:r>
        <w:rPr>
          <w:rFonts w:ascii="黑体" w:eastAsia="黑体"/>
          <w:sz w:val="24"/>
        </w:rPr>
        <w:t>5</w:t>
      </w:r>
      <w:r>
        <w:rPr>
          <w:rFonts w:ascii="黑体" w:eastAsia="黑体"/>
          <w:sz w:val="24"/>
        </w:rPr>
        <w:t>交工结算</w:t>
      </w:r>
    </w:p>
    <w:p w:rsidR="00ED3A8A" w:rsidRDefault="0033139E">
      <w:pPr>
        <w:ind w:firstLineChars="200" w:firstLine="420"/>
      </w:pPr>
      <w:r>
        <w:t>17</w:t>
      </w:r>
      <w:r>
        <w:rPr>
          <w:rFonts w:hint="eastAsia"/>
        </w:rPr>
        <w:t>.</w:t>
      </w:r>
      <w:r>
        <w:t>5</w:t>
      </w:r>
      <w:r>
        <w:rPr>
          <w:rFonts w:hint="eastAsia"/>
        </w:rPr>
        <w:t>.</w:t>
      </w:r>
      <w:r>
        <w:t>1</w:t>
      </w:r>
      <w:r>
        <w:t>交工付款申请单</w:t>
      </w:r>
    </w:p>
    <w:p w:rsidR="00ED3A8A" w:rsidRDefault="0033139E">
      <w:pPr>
        <w:ind w:firstLineChars="200" w:firstLine="420"/>
      </w:pPr>
      <w:r>
        <w:t>本项</w:t>
      </w:r>
      <w:r>
        <w:t>(</w:t>
      </w:r>
      <w:r>
        <w:rPr>
          <w:rFonts w:hint="eastAsia"/>
        </w:rPr>
        <w:t>1</w:t>
      </w:r>
      <w:r>
        <w:t>)</w:t>
      </w:r>
      <w:r>
        <w:rPr>
          <w:rFonts w:hint="eastAsia"/>
        </w:rPr>
        <w:t>目</w:t>
      </w:r>
      <w:r>
        <w:t>约定为：</w:t>
      </w:r>
    </w:p>
    <w:p w:rsidR="00ED3A8A" w:rsidRDefault="0033139E">
      <w:pPr>
        <w:ind w:firstLineChars="200" w:firstLine="420"/>
      </w:pPr>
      <w:r>
        <w:t>承包人向监理</w:t>
      </w:r>
      <w:r>
        <w:rPr>
          <w:rFonts w:hint="eastAsia"/>
        </w:rPr>
        <w:t>人</w:t>
      </w:r>
      <w:r>
        <w:t>提交交工付款申请单</w:t>
      </w:r>
      <w:r>
        <w:t>(</w:t>
      </w:r>
      <w:r>
        <w:t>包括相关证明材料</w:t>
      </w:r>
      <w:r>
        <w:t>)</w:t>
      </w:r>
      <w:r>
        <w:t>的份数在项</w:t>
      </w:r>
      <w:r>
        <w:rPr>
          <w:rFonts w:hint="eastAsia"/>
        </w:rPr>
        <w:t>目</w:t>
      </w:r>
      <w:r>
        <w:t>专用合同</w:t>
      </w:r>
      <w:r>
        <w:rPr>
          <w:rFonts w:hint="eastAsia"/>
        </w:rPr>
        <w:t>条款数据表中约定；期限：交工验收证书签发后</w:t>
      </w:r>
      <w:r>
        <w:t>42</w:t>
      </w:r>
      <w:r>
        <w:t>天内。</w:t>
      </w:r>
    </w:p>
    <w:p w:rsidR="00ED3A8A" w:rsidRDefault="0033139E">
      <w:pPr>
        <w:rPr>
          <w:rFonts w:ascii="黑体" w:eastAsia="黑体"/>
          <w:sz w:val="24"/>
        </w:rPr>
      </w:pPr>
      <w:r>
        <w:rPr>
          <w:rFonts w:ascii="黑体" w:eastAsia="黑体"/>
          <w:sz w:val="24"/>
        </w:rPr>
        <w:t>17</w:t>
      </w:r>
      <w:r>
        <w:rPr>
          <w:rFonts w:ascii="黑体" w:eastAsia="黑体" w:hint="eastAsia"/>
          <w:sz w:val="24"/>
        </w:rPr>
        <w:t>.</w:t>
      </w:r>
      <w:r>
        <w:rPr>
          <w:rFonts w:ascii="黑体" w:eastAsia="黑体"/>
          <w:sz w:val="24"/>
        </w:rPr>
        <w:t>6</w:t>
      </w:r>
      <w:r>
        <w:rPr>
          <w:rFonts w:ascii="黑体" w:eastAsia="黑体"/>
          <w:sz w:val="24"/>
        </w:rPr>
        <w:t>最终结清</w:t>
      </w:r>
    </w:p>
    <w:p w:rsidR="00ED3A8A" w:rsidRDefault="0033139E">
      <w:pPr>
        <w:ind w:firstLineChars="200" w:firstLine="420"/>
      </w:pPr>
      <w:r>
        <w:t>17</w:t>
      </w:r>
      <w:r>
        <w:rPr>
          <w:rFonts w:hint="eastAsia"/>
        </w:rPr>
        <w:t>.</w:t>
      </w:r>
      <w:r>
        <w:t>6</w:t>
      </w:r>
      <w:r>
        <w:rPr>
          <w:rFonts w:hint="eastAsia"/>
        </w:rPr>
        <w:t>.</w:t>
      </w:r>
      <w:r>
        <w:t>1</w:t>
      </w:r>
      <w:r>
        <w:t>最终结</w:t>
      </w:r>
      <w:r>
        <w:rPr>
          <w:rFonts w:hint="eastAsia"/>
        </w:rPr>
        <w:t>清</w:t>
      </w:r>
      <w:r>
        <w:t>申请单</w:t>
      </w:r>
    </w:p>
    <w:p w:rsidR="00ED3A8A" w:rsidRDefault="0033139E">
      <w:pPr>
        <w:ind w:firstLineChars="200" w:firstLine="420"/>
      </w:pPr>
      <w:r>
        <w:t>本项</w:t>
      </w:r>
      <w:r>
        <w:t>(1)</w:t>
      </w:r>
      <w:r>
        <w:t>目约定为：</w:t>
      </w:r>
    </w:p>
    <w:p w:rsidR="00ED3A8A" w:rsidRDefault="0033139E">
      <w:pPr>
        <w:ind w:firstLineChars="200" w:firstLine="420"/>
      </w:pPr>
      <w:r>
        <w:t>承包人向监理人提交最终结清申请单</w:t>
      </w:r>
      <w:r>
        <w:t>(</w:t>
      </w:r>
      <w:r>
        <w:t>包括相关证明材料</w:t>
      </w:r>
      <w:r>
        <w:t>)</w:t>
      </w:r>
      <w:r>
        <w:t>的份数在项</w:t>
      </w:r>
      <w:r>
        <w:rPr>
          <w:rFonts w:hint="eastAsia"/>
        </w:rPr>
        <w:t>目</w:t>
      </w:r>
      <w:r>
        <w:t>专用合</w:t>
      </w:r>
      <w:r>
        <w:rPr>
          <w:rFonts w:hint="eastAsia"/>
        </w:rPr>
        <w:t>同条款数据表中约定；期限：缺陷责任期终止证书签发后</w:t>
      </w:r>
      <w:r>
        <w:t>28</w:t>
      </w:r>
      <w:r>
        <w:t>天内。</w:t>
      </w:r>
    </w:p>
    <w:p w:rsidR="00ED3A8A" w:rsidRDefault="0033139E">
      <w:pPr>
        <w:ind w:firstLineChars="200" w:firstLine="420"/>
      </w:pPr>
      <w:r>
        <w:t>最终结清申请单</w:t>
      </w:r>
      <w:r>
        <w:rPr>
          <w:rFonts w:hint="eastAsia"/>
        </w:rPr>
        <w:t>中</w:t>
      </w:r>
      <w:r>
        <w:t>的总金额应认为是代表了根据合同规定应付给承包人的全部款</w:t>
      </w:r>
      <w:r>
        <w:rPr>
          <w:rFonts w:hint="eastAsia"/>
        </w:rPr>
        <w:t>项的最后结算。</w:t>
      </w:r>
    </w:p>
    <w:p w:rsidR="00ED3A8A" w:rsidRDefault="0033139E">
      <w:pPr>
        <w:spacing w:line="400" w:lineRule="exact"/>
        <w:rPr>
          <w:rFonts w:ascii="黑体" w:eastAsia="黑体"/>
          <w:sz w:val="28"/>
          <w:szCs w:val="28"/>
        </w:rPr>
      </w:pPr>
      <w:r>
        <w:rPr>
          <w:rFonts w:ascii="黑体" w:eastAsia="黑体"/>
          <w:sz w:val="28"/>
          <w:szCs w:val="28"/>
        </w:rPr>
        <w:t>18</w:t>
      </w:r>
      <w:r>
        <w:rPr>
          <w:rFonts w:ascii="黑体" w:eastAsia="黑体" w:hint="eastAsia"/>
          <w:sz w:val="28"/>
          <w:szCs w:val="28"/>
        </w:rPr>
        <w:t>.</w:t>
      </w:r>
      <w:r>
        <w:rPr>
          <w:rFonts w:ascii="黑体" w:eastAsia="黑体"/>
          <w:sz w:val="28"/>
          <w:szCs w:val="28"/>
        </w:rPr>
        <w:t>交工验收</w:t>
      </w:r>
    </w:p>
    <w:p w:rsidR="00ED3A8A" w:rsidRDefault="0033139E">
      <w:pPr>
        <w:rPr>
          <w:rFonts w:ascii="黑体" w:eastAsia="黑体"/>
          <w:sz w:val="24"/>
        </w:rPr>
      </w:pPr>
      <w:r>
        <w:rPr>
          <w:rFonts w:ascii="黑体" w:eastAsia="黑体"/>
          <w:sz w:val="24"/>
        </w:rPr>
        <w:t>18</w:t>
      </w:r>
      <w:r>
        <w:rPr>
          <w:rFonts w:ascii="黑体" w:eastAsia="黑体" w:hint="eastAsia"/>
          <w:sz w:val="24"/>
        </w:rPr>
        <w:t>.</w:t>
      </w:r>
      <w:r>
        <w:rPr>
          <w:rFonts w:ascii="黑体" w:eastAsia="黑体"/>
          <w:sz w:val="24"/>
        </w:rPr>
        <w:t>2</w:t>
      </w:r>
      <w:r>
        <w:rPr>
          <w:rFonts w:ascii="黑体" w:eastAsia="黑体"/>
          <w:sz w:val="24"/>
        </w:rPr>
        <w:t>交工验收申请报告</w:t>
      </w:r>
    </w:p>
    <w:p w:rsidR="00ED3A8A" w:rsidRDefault="0033139E">
      <w:pPr>
        <w:ind w:firstLineChars="200" w:firstLine="420"/>
      </w:pPr>
      <w:r>
        <w:rPr>
          <w:rFonts w:hint="eastAsia"/>
        </w:rPr>
        <w:t>本</w:t>
      </w:r>
      <w:r>
        <w:t>款第</w:t>
      </w:r>
      <w:r>
        <w:t>(2)</w:t>
      </w:r>
      <w:r>
        <w:t>项约定为：</w:t>
      </w:r>
    </w:p>
    <w:p w:rsidR="00ED3A8A" w:rsidRDefault="0033139E">
      <w:pPr>
        <w:ind w:firstLineChars="200" w:firstLine="420"/>
      </w:pPr>
      <w:r>
        <w:t>竣工资料的内容：承包人应按照《公路工程竣</w:t>
      </w:r>
      <w:r>
        <w:t>(</w:t>
      </w:r>
      <w:r>
        <w:t>交</w:t>
      </w:r>
      <w:r>
        <w:t>)</w:t>
      </w:r>
      <w:r>
        <w:t>工验收办法》和相关规定编制竣</w:t>
      </w:r>
      <w:r>
        <w:rPr>
          <w:rFonts w:hint="eastAsia"/>
        </w:rPr>
        <w:t>工资料。</w:t>
      </w:r>
    </w:p>
    <w:p w:rsidR="00ED3A8A" w:rsidRDefault="0033139E">
      <w:pPr>
        <w:ind w:firstLineChars="200" w:firstLine="420"/>
      </w:pPr>
      <w:r>
        <w:t>竣工资料的份数</w:t>
      </w:r>
      <w:r>
        <w:rPr>
          <w:rFonts w:hint="eastAsia"/>
        </w:rPr>
        <w:t>在</w:t>
      </w:r>
      <w:r>
        <w:t>项目专</w:t>
      </w:r>
      <w:r>
        <w:t>用合同条款数据</w:t>
      </w:r>
      <w:r>
        <w:rPr>
          <w:rFonts w:hint="eastAsia"/>
        </w:rPr>
        <w:t>表</w:t>
      </w:r>
      <w:r>
        <w:t>中约定。</w:t>
      </w:r>
    </w:p>
    <w:p w:rsidR="00ED3A8A" w:rsidRDefault="0033139E">
      <w:pPr>
        <w:rPr>
          <w:rFonts w:ascii="黑体" w:eastAsia="黑体"/>
          <w:sz w:val="24"/>
        </w:rPr>
      </w:pPr>
      <w:r>
        <w:rPr>
          <w:rFonts w:ascii="黑体" w:eastAsia="黑体"/>
          <w:sz w:val="24"/>
        </w:rPr>
        <w:t>18</w:t>
      </w:r>
      <w:r>
        <w:rPr>
          <w:rFonts w:ascii="黑体" w:eastAsia="黑体" w:hint="eastAsia"/>
          <w:sz w:val="24"/>
        </w:rPr>
        <w:t>.</w:t>
      </w:r>
      <w:r>
        <w:rPr>
          <w:rFonts w:ascii="黑体" w:eastAsia="黑体"/>
          <w:sz w:val="24"/>
        </w:rPr>
        <w:t>3</w:t>
      </w:r>
      <w:r>
        <w:rPr>
          <w:rFonts w:ascii="黑体" w:eastAsia="黑体"/>
          <w:sz w:val="24"/>
        </w:rPr>
        <w:t>验收</w:t>
      </w:r>
    </w:p>
    <w:p w:rsidR="00ED3A8A" w:rsidRDefault="0033139E">
      <w:pPr>
        <w:ind w:firstLineChars="200" w:firstLine="420"/>
      </w:pPr>
      <w:r>
        <w:t>第</w:t>
      </w:r>
      <w:r>
        <w:t>18</w:t>
      </w:r>
      <w:r>
        <w:rPr>
          <w:rFonts w:hint="eastAsia"/>
        </w:rPr>
        <w:t>.</w:t>
      </w:r>
      <w:r>
        <w:t>3</w:t>
      </w:r>
      <w:r>
        <w:rPr>
          <w:rFonts w:hint="eastAsia"/>
        </w:rPr>
        <w:t>.</w:t>
      </w:r>
      <w:r>
        <w:t>2</w:t>
      </w:r>
      <w:r>
        <w:t>项</w:t>
      </w:r>
      <w:r>
        <w:rPr>
          <w:rFonts w:hint="eastAsia"/>
        </w:rPr>
        <w:t>补</w:t>
      </w:r>
      <w:r>
        <w:t>充：</w:t>
      </w:r>
    </w:p>
    <w:p w:rsidR="00ED3A8A" w:rsidRDefault="0033139E">
      <w:pPr>
        <w:ind w:firstLineChars="200" w:firstLine="420"/>
      </w:pPr>
      <w:r>
        <w:t>交工验收</w:t>
      </w:r>
      <w:r>
        <w:rPr>
          <w:rFonts w:hint="eastAsia"/>
        </w:rPr>
        <w:t>由</w:t>
      </w:r>
      <w:r>
        <w:t>发包</w:t>
      </w:r>
      <w:r>
        <w:rPr>
          <w:rFonts w:hint="eastAsia"/>
        </w:rPr>
        <w:t>人</w:t>
      </w:r>
      <w:r>
        <w:t>主持，</w:t>
      </w:r>
      <w:r>
        <w:rPr>
          <w:rFonts w:hint="eastAsia"/>
        </w:rPr>
        <w:t>由</w:t>
      </w:r>
      <w:r>
        <w:t>发包人、监理人、质监、设计、施工、运营、管理养护等有</w:t>
      </w:r>
      <w:r>
        <w:rPr>
          <w:rFonts w:hint="eastAsia"/>
        </w:rPr>
        <w:t>关部门代表组成交工</w:t>
      </w:r>
      <w:r>
        <w:t>验收小组，对</w:t>
      </w:r>
      <w:r>
        <w:rPr>
          <w:rFonts w:hint="eastAsia"/>
        </w:rPr>
        <w:t>本</w:t>
      </w:r>
      <w:r>
        <w:t>项目的</w:t>
      </w:r>
      <w:r>
        <w:rPr>
          <w:rFonts w:hint="eastAsia"/>
        </w:rPr>
        <w:t>工</w:t>
      </w:r>
      <w:r>
        <w:t>程质</w:t>
      </w:r>
      <w:r>
        <w:rPr>
          <w:rFonts w:hint="eastAsia"/>
        </w:rPr>
        <w:t>量进行评定，并写出交工验收报告报交通主管部门备案。承包人应按发包人的要求提交竣工资料，完成交工验收准备工作。</w:t>
      </w:r>
    </w:p>
    <w:p w:rsidR="00ED3A8A" w:rsidRDefault="0033139E">
      <w:pPr>
        <w:ind w:firstLineChars="200" w:firstLine="420"/>
      </w:pPr>
      <w:r>
        <w:t>第</w:t>
      </w:r>
      <w:r>
        <w:t>18</w:t>
      </w:r>
      <w:r>
        <w:rPr>
          <w:rFonts w:hint="eastAsia"/>
        </w:rPr>
        <w:t>.</w:t>
      </w:r>
      <w:r>
        <w:t>3</w:t>
      </w:r>
      <w:r>
        <w:rPr>
          <w:rFonts w:hint="eastAsia"/>
        </w:rPr>
        <w:t>.</w:t>
      </w:r>
      <w:r>
        <w:t>5</w:t>
      </w:r>
      <w:r>
        <w:t>项约定为：</w:t>
      </w:r>
    </w:p>
    <w:p w:rsidR="00ED3A8A" w:rsidRDefault="0033139E">
      <w:pPr>
        <w:ind w:firstLineChars="200" w:firstLine="420"/>
      </w:pPr>
      <w:r>
        <w:t>经验收合格工程的实际交工日期，以最终提交交工验收申请报告的日期为准，并在</w:t>
      </w:r>
      <w:r>
        <w:rPr>
          <w:rFonts w:hint="eastAsia"/>
        </w:rPr>
        <w:t>交工验收证书中写明。</w:t>
      </w:r>
    </w:p>
    <w:p w:rsidR="00ED3A8A" w:rsidRDefault="0033139E">
      <w:pPr>
        <w:ind w:firstLineChars="200" w:firstLine="420"/>
      </w:pPr>
      <w:r>
        <w:t>本款补充第</w:t>
      </w:r>
      <w:r>
        <w:t>18</w:t>
      </w:r>
      <w:r>
        <w:rPr>
          <w:rFonts w:hint="eastAsia"/>
        </w:rPr>
        <w:t>.</w:t>
      </w:r>
      <w:r>
        <w:t>3</w:t>
      </w:r>
      <w:r>
        <w:rPr>
          <w:rFonts w:hint="eastAsia"/>
        </w:rPr>
        <w:t>.</w:t>
      </w:r>
      <w:r>
        <w:t>7</w:t>
      </w:r>
      <w:r>
        <w:t>项：</w:t>
      </w:r>
    </w:p>
    <w:p w:rsidR="00ED3A8A" w:rsidRDefault="0033139E">
      <w:pPr>
        <w:ind w:firstLineChars="200" w:firstLine="420"/>
      </w:pPr>
      <w:r>
        <w:rPr>
          <w:rFonts w:hint="eastAsia"/>
        </w:rPr>
        <w:t>组</w:t>
      </w:r>
      <w:r>
        <w:t>织办理交工验收和签发交工验收证书的费用由发包</w:t>
      </w:r>
      <w:r>
        <w:rPr>
          <w:rFonts w:hint="eastAsia"/>
        </w:rPr>
        <w:t>人</w:t>
      </w:r>
      <w:r>
        <w:t>承担。但按照第</w:t>
      </w:r>
      <w:r>
        <w:t>18</w:t>
      </w:r>
      <w:r>
        <w:rPr>
          <w:rFonts w:hint="eastAsia"/>
        </w:rPr>
        <w:t>.</w:t>
      </w:r>
      <w:r>
        <w:t>3</w:t>
      </w:r>
      <w:r>
        <w:rPr>
          <w:rFonts w:hint="eastAsia"/>
        </w:rPr>
        <w:t>.</w:t>
      </w:r>
      <w:r>
        <w:t>4</w:t>
      </w:r>
      <w:r>
        <w:t>项</w:t>
      </w:r>
      <w:r>
        <w:rPr>
          <w:rFonts w:hint="eastAsia"/>
        </w:rPr>
        <w:t>规定达不到合格标准的交工验收费用由承包人承担。</w:t>
      </w:r>
    </w:p>
    <w:p w:rsidR="00ED3A8A" w:rsidRDefault="0033139E">
      <w:pPr>
        <w:ind w:firstLineChars="200" w:firstLine="420"/>
      </w:pPr>
      <w:r>
        <w:t>本条补充第</w:t>
      </w:r>
      <w:r>
        <w:t>18</w:t>
      </w:r>
      <w:r>
        <w:rPr>
          <w:rFonts w:hint="eastAsia"/>
        </w:rPr>
        <w:t>.</w:t>
      </w:r>
      <w:r>
        <w:t>9</w:t>
      </w:r>
      <w:r>
        <w:t>款：</w:t>
      </w:r>
    </w:p>
    <w:p w:rsidR="00ED3A8A" w:rsidRDefault="0033139E">
      <w:pPr>
        <w:rPr>
          <w:rFonts w:ascii="黑体" w:eastAsia="黑体"/>
          <w:sz w:val="24"/>
        </w:rPr>
      </w:pPr>
      <w:r>
        <w:rPr>
          <w:rFonts w:ascii="黑体" w:eastAsia="黑体"/>
          <w:sz w:val="24"/>
        </w:rPr>
        <w:t>18</w:t>
      </w:r>
      <w:r>
        <w:rPr>
          <w:rFonts w:ascii="黑体" w:eastAsia="黑体" w:hint="eastAsia"/>
          <w:sz w:val="24"/>
        </w:rPr>
        <w:t>.</w:t>
      </w:r>
      <w:r>
        <w:rPr>
          <w:rFonts w:ascii="黑体" w:eastAsia="黑体"/>
          <w:sz w:val="24"/>
        </w:rPr>
        <w:t>9</w:t>
      </w:r>
      <w:r>
        <w:rPr>
          <w:rFonts w:ascii="黑体" w:eastAsia="黑体"/>
          <w:sz w:val="24"/>
        </w:rPr>
        <w:t>竣工文件</w:t>
      </w:r>
    </w:p>
    <w:p w:rsidR="00ED3A8A" w:rsidRDefault="0033139E">
      <w:pPr>
        <w:ind w:firstLineChars="200" w:firstLine="420"/>
      </w:pPr>
      <w:r>
        <w:t>承包人应按照</w:t>
      </w:r>
      <w:r>
        <w:rPr>
          <w:rFonts w:hint="eastAsia"/>
        </w:rPr>
        <w:t>《</w:t>
      </w:r>
      <w:r>
        <w:t>公路工程竣</w:t>
      </w:r>
      <w:r>
        <w:t>(</w:t>
      </w:r>
      <w:r>
        <w:t>交</w:t>
      </w:r>
      <w:r>
        <w:t>)</w:t>
      </w:r>
      <w:r>
        <w:rPr>
          <w:rFonts w:hint="eastAsia"/>
        </w:rPr>
        <w:t>工</w:t>
      </w:r>
      <w:r>
        <w:t>验收办法》的</w:t>
      </w:r>
      <w:r>
        <w:rPr>
          <w:rFonts w:hint="eastAsia"/>
        </w:rPr>
        <w:t>相</w:t>
      </w:r>
      <w:r>
        <w:t>关</w:t>
      </w:r>
      <w:r>
        <w:rPr>
          <w:rFonts w:hint="eastAsia"/>
        </w:rPr>
        <w:t>规定，在缺陷责任期内为竣工验收补充竣工</w:t>
      </w:r>
      <w:r>
        <w:t>资料，并在签发缺陷责任期终止证书之前提交。</w:t>
      </w:r>
    </w:p>
    <w:p w:rsidR="00ED3A8A" w:rsidRDefault="0033139E">
      <w:pPr>
        <w:spacing w:line="400" w:lineRule="exact"/>
        <w:rPr>
          <w:rFonts w:ascii="黑体" w:eastAsia="黑体"/>
          <w:sz w:val="28"/>
          <w:szCs w:val="28"/>
        </w:rPr>
      </w:pPr>
      <w:r>
        <w:rPr>
          <w:rFonts w:ascii="黑体" w:eastAsia="黑体"/>
          <w:sz w:val="28"/>
          <w:szCs w:val="28"/>
        </w:rPr>
        <w:t>19</w:t>
      </w:r>
      <w:r>
        <w:rPr>
          <w:rFonts w:ascii="黑体" w:eastAsia="黑体"/>
          <w:sz w:val="28"/>
          <w:szCs w:val="28"/>
        </w:rPr>
        <w:t>．缺陷责任与保修责任</w:t>
      </w:r>
    </w:p>
    <w:p w:rsidR="00ED3A8A" w:rsidRDefault="0033139E">
      <w:pPr>
        <w:rPr>
          <w:rFonts w:ascii="黑体" w:eastAsia="黑体"/>
          <w:sz w:val="24"/>
        </w:rPr>
      </w:pPr>
      <w:r>
        <w:rPr>
          <w:rFonts w:ascii="黑体" w:eastAsia="黑体"/>
          <w:sz w:val="24"/>
        </w:rPr>
        <w:lastRenderedPageBreak/>
        <w:t>19</w:t>
      </w:r>
      <w:r>
        <w:rPr>
          <w:rFonts w:ascii="黑体" w:eastAsia="黑体" w:hint="eastAsia"/>
          <w:sz w:val="24"/>
        </w:rPr>
        <w:t>.</w:t>
      </w:r>
      <w:r>
        <w:rPr>
          <w:rFonts w:ascii="黑体" w:eastAsia="黑体"/>
          <w:sz w:val="24"/>
        </w:rPr>
        <w:t>2</w:t>
      </w:r>
      <w:r>
        <w:rPr>
          <w:rFonts w:ascii="黑体" w:eastAsia="黑体"/>
          <w:sz w:val="24"/>
        </w:rPr>
        <w:t>缺陷</w:t>
      </w:r>
      <w:r>
        <w:rPr>
          <w:rFonts w:ascii="黑体" w:eastAsia="黑体" w:hint="eastAsia"/>
          <w:sz w:val="24"/>
        </w:rPr>
        <w:t>责</w:t>
      </w:r>
      <w:r>
        <w:rPr>
          <w:rFonts w:ascii="黑体" w:eastAsia="黑体"/>
          <w:sz w:val="24"/>
        </w:rPr>
        <w:t>任</w:t>
      </w:r>
    </w:p>
    <w:p w:rsidR="00ED3A8A" w:rsidRDefault="0033139E">
      <w:pPr>
        <w:ind w:firstLineChars="200" w:firstLine="420"/>
      </w:pPr>
      <w:r>
        <w:t>第</w:t>
      </w:r>
      <w:r>
        <w:t>19</w:t>
      </w:r>
      <w:r>
        <w:rPr>
          <w:rFonts w:hint="eastAsia"/>
        </w:rPr>
        <w:t>.</w:t>
      </w:r>
      <w:r>
        <w:t>2</w:t>
      </w:r>
      <w:r>
        <w:rPr>
          <w:rFonts w:hint="eastAsia"/>
        </w:rPr>
        <w:t>.</w:t>
      </w:r>
      <w:r>
        <w:t>2</w:t>
      </w:r>
      <w:r>
        <w:t>项</w:t>
      </w:r>
      <w:r>
        <w:rPr>
          <w:rFonts w:hint="eastAsia"/>
        </w:rPr>
        <w:t>补</w:t>
      </w:r>
      <w:r>
        <w:t>充：</w:t>
      </w:r>
    </w:p>
    <w:p w:rsidR="00ED3A8A" w:rsidRDefault="0033139E">
      <w:pPr>
        <w:ind w:firstLineChars="200" w:firstLine="420"/>
      </w:pPr>
      <w:r>
        <w:t>在缺陷</w:t>
      </w:r>
      <w:r>
        <w:rPr>
          <w:rFonts w:hint="eastAsia"/>
        </w:rPr>
        <w:t>责</w:t>
      </w:r>
      <w:r>
        <w:t>任期内，承包人应尽快完成在交</w:t>
      </w:r>
      <w:r>
        <w:rPr>
          <w:rFonts w:hint="eastAsia"/>
        </w:rPr>
        <w:t>工</w:t>
      </w:r>
      <w:r>
        <w:t>验收证书</w:t>
      </w:r>
      <w:r>
        <w:rPr>
          <w:rFonts w:hint="eastAsia"/>
        </w:rPr>
        <w:t>中</w:t>
      </w:r>
      <w:r>
        <w:t>写明的</w:t>
      </w:r>
      <w:r>
        <w:rPr>
          <w:rFonts w:hint="eastAsia"/>
        </w:rPr>
        <w:t>未</w:t>
      </w:r>
      <w:r>
        <w:t>完成工作，并完成</w:t>
      </w:r>
      <w:r>
        <w:rPr>
          <w:rFonts w:hint="eastAsia"/>
        </w:rPr>
        <w:t>对本工</w:t>
      </w:r>
      <w:r>
        <w:t>程缺陷的修复或监理人指令的修补</w:t>
      </w:r>
      <w:r>
        <w:rPr>
          <w:rFonts w:hint="eastAsia"/>
        </w:rPr>
        <w:t>工</w:t>
      </w:r>
      <w:r>
        <w:t>作。</w:t>
      </w:r>
    </w:p>
    <w:p w:rsidR="00ED3A8A" w:rsidRDefault="0033139E">
      <w:pPr>
        <w:rPr>
          <w:rFonts w:ascii="黑体" w:eastAsia="黑体"/>
          <w:sz w:val="24"/>
        </w:rPr>
      </w:pPr>
      <w:r>
        <w:rPr>
          <w:rFonts w:ascii="黑体" w:eastAsia="黑体"/>
          <w:sz w:val="24"/>
        </w:rPr>
        <w:t>19</w:t>
      </w:r>
      <w:r>
        <w:rPr>
          <w:rFonts w:ascii="黑体" w:eastAsia="黑体" w:hint="eastAsia"/>
          <w:sz w:val="24"/>
        </w:rPr>
        <w:t>.</w:t>
      </w:r>
      <w:r>
        <w:rPr>
          <w:rFonts w:ascii="黑体" w:eastAsia="黑体"/>
          <w:sz w:val="24"/>
        </w:rPr>
        <w:t>5</w:t>
      </w:r>
      <w:r>
        <w:rPr>
          <w:rFonts w:ascii="黑体" w:eastAsia="黑体"/>
          <w:sz w:val="24"/>
        </w:rPr>
        <w:t>承包人的进入权</w:t>
      </w:r>
    </w:p>
    <w:p w:rsidR="00ED3A8A" w:rsidRDefault="0033139E">
      <w:pPr>
        <w:ind w:firstLineChars="200" w:firstLine="420"/>
      </w:pPr>
      <w:r>
        <w:t>本款补充：</w:t>
      </w:r>
    </w:p>
    <w:p w:rsidR="00ED3A8A" w:rsidRDefault="0033139E">
      <w:pPr>
        <w:ind w:firstLineChars="200" w:firstLine="420"/>
      </w:pPr>
      <w:r>
        <w:t>承包人在缺陷修复施工过程</w:t>
      </w:r>
      <w:r>
        <w:rPr>
          <w:rFonts w:hint="eastAsia"/>
        </w:rPr>
        <w:t>中</w:t>
      </w:r>
      <w:r>
        <w:t>，应服从管养单位的有关</w:t>
      </w:r>
      <w:r>
        <w:rPr>
          <w:rFonts w:hint="eastAsia"/>
        </w:rPr>
        <w:t>安</w:t>
      </w:r>
      <w:r>
        <w:t>全管理规定，</w:t>
      </w:r>
      <w:r>
        <w:rPr>
          <w:rFonts w:hint="eastAsia"/>
        </w:rPr>
        <w:t>由于</w:t>
      </w:r>
      <w:r>
        <w:t>承包人</w:t>
      </w:r>
      <w:r>
        <w:rPr>
          <w:rFonts w:hint="eastAsia"/>
        </w:rPr>
        <w:t>自身原因造成的人员伤亡、设备和材料的损毁及罚款等责任由</w:t>
      </w:r>
      <w:r>
        <w:t>承包人自负。</w:t>
      </w:r>
    </w:p>
    <w:p w:rsidR="00ED3A8A" w:rsidRDefault="0033139E">
      <w:pPr>
        <w:rPr>
          <w:rFonts w:ascii="黑体" w:eastAsia="黑体"/>
          <w:sz w:val="24"/>
        </w:rPr>
      </w:pPr>
      <w:r>
        <w:rPr>
          <w:rFonts w:ascii="黑体" w:eastAsia="黑体"/>
          <w:sz w:val="24"/>
        </w:rPr>
        <w:t>19</w:t>
      </w:r>
      <w:r>
        <w:rPr>
          <w:rFonts w:ascii="黑体" w:eastAsia="黑体" w:hint="eastAsia"/>
          <w:sz w:val="24"/>
        </w:rPr>
        <w:t>.</w:t>
      </w:r>
      <w:r>
        <w:rPr>
          <w:rFonts w:ascii="黑体" w:eastAsia="黑体"/>
          <w:sz w:val="24"/>
        </w:rPr>
        <w:t>7</w:t>
      </w:r>
      <w:r>
        <w:rPr>
          <w:rFonts w:ascii="黑体" w:eastAsia="黑体"/>
          <w:sz w:val="24"/>
        </w:rPr>
        <w:t>保修责任</w:t>
      </w:r>
    </w:p>
    <w:p w:rsidR="00ED3A8A" w:rsidRDefault="0033139E">
      <w:pPr>
        <w:ind w:firstLineChars="200" w:firstLine="420"/>
      </w:pPr>
      <w:r>
        <w:t>本款</w:t>
      </w:r>
      <w:r>
        <w:rPr>
          <w:rFonts w:hint="eastAsia"/>
        </w:rPr>
        <w:t>细</w:t>
      </w:r>
      <w:r>
        <w:t>化为：</w:t>
      </w:r>
    </w:p>
    <w:p w:rsidR="00ED3A8A" w:rsidRDefault="0033139E">
      <w:pPr>
        <w:ind w:firstLineChars="200" w:firstLine="420"/>
      </w:pPr>
      <w:r>
        <w:t>(1)</w:t>
      </w:r>
      <w:r>
        <w:rPr>
          <w:rFonts w:hint="eastAsia"/>
        </w:rPr>
        <w:t>保</w:t>
      </w:r>
      <w:r>
        <w:t>修期自实际交</w:t>
      </w:r>
      <w:r>
        <w:rPr>
          <w:rFonts w:hint="eastAsia"/>
        </w:rPr>
        <w:t>工</w:t>
      </w:r>
      <w:r>
        <w:t>日期起计算，具体期限在项目专用</w:t>
      </w:r>
      <w:r>
        <w:rPr>
          <w:rFonts w:hint="eastAsia"/>
        </w:rPr>
        <w:t>合同</w:t>
      </w:r>
      <w:r>
        <w:t>条款数据表中约定。</w:t>
      </w:r>
      <w:r>
        <w:rPr>
          <w:rFonts w:hint="eastAsia"/>
        </w:rPr>
        <w:t>保修期与缺陷责任期重叠的期间内，承包人的保修责任同缺陷责任。在缺陷责任期满后的保修期内，承包人可不在工地留有办事人员和机械设备，但必须随时与发包人保持联系，在保修期内承包人应对由于施工质量原因造成的损坏自费进行修复。</w:t>
      </w:r>
    </w:p>
    <w:p w:rsidR="00ED3A8A" w:rsidRDefault="0033139E">
      <w:pPr>
        <w:ind w:firstLineChars="200" w:firstLine="420"/>
      </w:pPr>
      <w:r>
        <w:t>(2)</w:t>
      </w:r>
      <w:r>
        <w:t>在全部</w:t>
      </w:r>
      <w:r>
        <w:rPr>
          <w:rFonts w:hint="eastAsia"/>
        </w:rPr>
        <w:t>工</w:t>
      </w:r>
      <w:r>
        <w:t>程交工验收</w:t>
      </w:r>
      <w:r>
        <w:rPr>
          <w:rFonts w:hint="eastAsia"/>
        </w:rPr>
        <w:t>前</w:t>
      </w:r>
      <w:r>
        <w:t>，已经发包人提前验收的单位工程，其</w:t>
      </w:r>
      <w:r>
        <w:rPr>
          <w:rFonts w:hint="eastAsia"/>
        </w:rPr>
        <w:t>保</w:t>
      </w:r>
      <w:r>
        <w:t>修期的</w:t>
      </w:r>
      <w:r>
        <w:rPr>
          <w:rFonts w:hint="eastAsia"/>
        </w:rPr>
        <w:t>起</w:t>
      </w:r>
      <w:r>
        <w:t>算</w:t>
      </w:r>
      <w:r>
        <w:rPr>
          <w:rFonts w:hint="eastAsia"/>
        </w:rPr>
        <w:t>日期相应提前。</w:t>
      </w:r>
    </w:p>
    <w:p w:rsidR="00ED3A8A" w:rsidRDefault="0033139E">
      <w:pPr>
        <w:ind w:firstLineChars="200" w:firstLine="420"/>
      </w:pPr>
      <w:r>
        <w:t>(3)</w:t>
      </w:r>
      <w:r>
        <w:t>工程保修期终</w:t>
      </w:r>
      <w:r>
        <w:rPr>
          <w:rFonts w:hint="eastAsia"/>
        </w:rPr>
        <w:t>止</w:t>
      </w:r>
      <w:r>
        <w:t>后</w:t>
      </w:r>
      <w:r>
        <w:t>28</w:t>
      </w:r>
      <w:r>
        <w:t>天内，监理人签发保修期终</w:t>
      </w:r>
      <w:r>
        <w:rPr>
          <w:rFonts w:hint="eastAsia"/>
        </w:rPr>
        <w:t>止</w:t>
      </w:r>
      <w:r>
        <w:t>证书。</w:t>
      </w:r>
    </w:p>
    <w:p w:rsidR="00ED3A8A" w:rsidRDefault="0033139E">
      <w:pPr>
        <w:ind w:firstLineChars="200" w:firstLine="420"/>
      </w:pPr>
      <w:r>
        <w:t>(4)</w:t>
      </w:r>
      <w:r>
        <w:t>若承包人不履</w:t>
      </w:r>
      <w:r>
        <w:rPr>
          <w:rFonts w:hint="eastAsia"/>
        </w:rPr>
        <w:t>行</w:t>
      </w:r>
      <w:r>
        <w:t>保修义务和责任，则承包人应承担由于违约造成的法律后果。</w:t>
      </w:r>
      <w:r>
        <w:rPr>
          <w:rFonts w:hint="eastAsia"/>
        </w:rPr>
        <w:t>并由</w:t>
      </w:r>
      <w:r>
        <w:t>发包人将其违约行为上报省级交通主管部门，作为不良记录纳</w:t>
      </w:r>
      <w:r>
        <w:rPr>
          <w:rFonts w:hint="eastAsia"/>
        </w:rPr>
        <w:t>入</w:t>
      </w:r>
      <w:r>
        <w:t>公路建设市场信</w:t>
      </w:r>
      <w:r>
        <w:rPr>
          <w:rFonts w:hint="eastAsia"/>
        </w:rPr>
        <w:t>用信息管理系统。</w:t>
      </w:r>
    </w:p>
    <w:p w:rsidR="00ED3A8A" w:rsidRDefault="0033139E">
      <w:pPr>
        <w:spacing w:line="400" w:lineRule="exact"/>
        <w:rPr>
          <w:rFonts w:ascii="黑体" w:eastAsia="黑体"/>
          <w:sz w:val="28"/>
          <w:szCs w:val="28"/>
        </w:rPr>
      </w:pPr>
      <w:r>
        <w:rPr>
          <w:rFonts w:ascii="黑体" w:eastAsia="黑体"/>
          <w:sz w:val="28"/>
          <w:szCs w:val="28"/>
        </w:rPr>
        <w:t>20</w:t>
      </w:r>
      <w:r>
        <w:rPr>
          <w:rFonts w:ascii="黑体" w:eastAsia="黑体" w:hint="eastAsia"/>
          <w:sz w:val="28"/>
          <w:szCs w:val="28"/>
        </w:rPr>
        <w:t>.</w:t>
      </w:r>
      <w:r>
        <w:rPr>
          <w:rFonts w:ascii="黑体" w:eastAsia="黑体"/>
          <w:sz w:val="28"/>
          <w:szCs w:val="28"/>
        </w:rPr>
        <w:t>保险</w:t>
      </w:r>
    </w:p>
    <w:p w:rsidR="00ED3A8A" w:rsidRDefault="0033139E">
      <w:pPr>
        <w:rPr>
          <w:rFonts w:ascii="黑体" w:eastAsia="黑体"/>
          <w:sz w:val="24"/>
        </w:rPr>
      </w:pPr>
      <w:r>
        <w:rPr>
          <w:rFonts w:ascii="黑体" w:eastAsia="黑体"/>
          <w:sz w:val="24"/>
        </w:rPr>
        <w:t>20</w:t>
      </w:r>
      <w:r>
        <w:rPr>
          <w:rFonts w:ascii="黑体" w:eastAsia="黑体" w:hint="eastAsia"/>
          <w:sz w:val="24"/>
        </w:rPr>
        <w:t>.</w:t>
      </w:r>
      <w:r>
        <w:rPr>
          <w:rFonts w:ascii="黑体" w:eastAsia="黑体"/>
          <w:sz w:val="24"/>
        </w:rPr>
        <w:t>1</w:t>
      </w:r>
      <w:r>
        <w:rPr>
          <w:rFonts w:ascii="黑体" w:eastAsia="黑体"/>
          <w:sz w:val="24"/>
        </w:rPr>
        <w:t>工程保险</w:t>
      </w:r>
    </w:p>
    <w:p w:rsidR="00ED3A8A" w:rsidRDefault="0033139E">
      <w:pPr>
        <w:ind w:firstLineChars="200" w:firstLine="420"/>
      </w:pPr>
      <w:r>
        <w:t>本款约定为：</w:t>
      </w:r>
    </w:p>
    <w:p w:rsidR="00ED3A8A" w:rsidRDefault="0033139E">
      <w:pPr>
        <w:ind w:firstLineChars="200" w:firstLine="420"/>
      </w:pPr>
      <w:r>
        <w:t>建筑</w:t>
      </w:r>
      <w:r>
        <w:rPr>
          <w:rFonts w:hint="eastAsia"/>
        </w:rPr>
        <w:t>工</w:t>
      </w:r>
      <w:r>
        <w:t>程一切险的投保内容：为本合同</w:t>
      </w:r>
      <w:r>
        <w:rPr>
          <w:rFonts w:hint="eastAsia"/>
        </w:rPr>
        <w:t>工</w:t>
      </w:r>
      <w:r>
        <w:t>程的永久</w:t>
      </w:r>
      <w:r>
        <w:rPr>
          <w:rFonts w:hint="eastAsia"/>
        </w:rPr>
        <w:t>工</w:t>
      </w:r>
      <w:r>
        <w:t>程、临时</w:t>
      </w:r>
      <w:r>
        <w:rPr>
          <w:rFonts w:hint="eastAsia"/>
        </w:rPr>
        <w:t>工</w:t>
      </w:r>
      <w:r>
        <w:t>程和设备及已运至</w:t>
      </w:r>
      <w:r>
        <w:rPr>
          <w:rFonts w:hint="eastAsia"/>
        </w:rPr>
        <w:t>施工工</w:t>
      </w:r>
      <w:r>
        <w:t>地用</w:t>
      </w:r>
      <w:r>
        <w:rPr>
          <w:rFonts w:hint="eastAsia"/>
        </w:rPr>
        <w:t>于</w:t>
      </w:r>
      <w:r>
        <w:t>永久工程的材料和设备所投的保险。</w:t>
      </w:r>
    </w:p>
    <w:p w:rsidR="00ED3A8A" w:rsidRDefault="0033139E">
      <w:pPr>
        <w:ind w:firstLineChars="200" w:firstLine="420"/>
      </w:pPr>
      <w:r>
        <w:t>保险金额：</w:t>
      </w:r>
      <w:r>
        <w:rPr>
          <w:rFonts w:hint="eastAsia"/>
        </w:rPr>
        <w:t>工</w:t>
      </w:r>
      <w:r>
        <w:t>程量清单第</w:t>
      </w:r>
      <w:r>
        <w:t>100</w:t>
      </w:r>
      <w:r>
        <w:t>章</w:t>
      </w:r>
      <w:r>
        <w:t>(</w:t>
      </w:r>
      <w:r>
        <w:t>不含建筑</w:t>
      </w:r>
      <w:r>
        <w:rPr>
          <w:rFonts w:hint="eastAsia"/>
        </w:rPr>
        <w:t>工</w:t>
      </w:r>
      <w:r>
        <w:t>程一切险及第三者责任险的保险费</w:t>
      </w:r>
      <w:r>
        <w:t>)</w:t>
      </w:r>
      <w:r>
        <w:rPr>
          <w:rFonts w:hint="eastAsia"/>
        </w:rPr>
        <w:t>至</w:t>
      </w:r>
      <w:r>
        <w:t>700</w:t>
      </w:r>
      <w:r>
        <w:t>章的合计金额。</w:t>
      </w:r>
    </w:p>
    <w:p w:rsidR="00ED3A8A" w:rsidRDefault="0033139E">
      <w:pPr>
        <w:ind w:firstLineChars="200" w:firstLine="420"/>
      </w:pPr>
      <w:r>
        <w:t>保险</w:t>
      </w:r>
      <w:r>
        <w:rPr>
          <w:rFonts w:hint="eastAsia"/>
        </w:rPr>
        <w:t>费</w:t>
      </w:r>
      <w:r>
        <w:t>率：在项目专用合同条款数据表中约定。</w:t>
      </w:r>
    </w:p>
    <w:p w:rsidR="00ED3A8A" w:rsidRDefault="0033139E">
      <w:pPr>
        <w:ind w:firstLineChars="200" w:firstLine="420"/>
      </w:pPr>
      <w:r>
        <w:t>保险期限：开工日起至本合同工程签发缺陷责任期终止</w:t>
      </w:r>
      <w:r>
        <w:rPr>
          <w:rFonts w:hint="eastAsia"/>
        </w:rPr>
        <w:t>证</w:t>
      </w:r>
      <w:r>
        <w:t>书止</w:t>
      </w:r>
      <w:r>
        <w:t>(</w:t>
      </w:r>
      <w:r>
        <w:t>即合同工期</w:t>
      </w:r>
      <w:r>
        <w:t>+</w:t>
      </w:r>
      <w:r>
        <w:t>缺</w:t>
      </w:r>
      <w:r>
        <w:rPr>
          <w:rFonts w:hint="eastAsia"/>
        </w:rPr>
        <w:t>陷责任期</w:t>
      </w:r>
      <w:r>
        <w:t>)</w:t>
      </w:r>
      <w:r>
        <w:t>。</w:t>
      </w:r>
    </w:p>
    <w:p w:rsidR="00ED3A8A" w:rsidRDefault="0033139E">
      <w:pPr>
        <w:ind w:firstLineChars="200" w:firstLine="420"/>
      </w:pPr>
      <w:r>
        <w:t>承包人应以发包人和承包人的共同名义投保建筑工程一切险。建筑工程一切险的</w:t>
      </w:r>
      <w:r>
        <w:rPr>
          <w:rFonts w:hint="eastAsia"/>
        </w:rPr>
        <w:t>保险费由承包人报价时列入工程量清单</w:t>
      </w:r>
      <w:r>
        <w:t>100</w:t>
      </w:r>
      <w:r>
        <w:t>章内。发包人在接到</w:t>
      </w:r>
      <w:r>
        <w:rPr>
          <w:rFonts w:hint="eastAsia"/>
        </w:rPr>
        <w:t>保</w:t>
      </w:r>
      <w:r>
        <w:t>险单后，将按照保险</w:t>
      </w:r>
      <w:r>
        <w:rPr>
          <w:rFonts w:hint="eastAsia"/>
        </w:rPr>
        <w:t>单的费用直接向承包人支付。</w:t>
      </w:r>
    </w:p>
    <w:p w:rsidR="00ED3A8A" w:rsidRDefault="0033139E">
      <w:pPr>
        <w:rPr>
          <w:rFonts w:ascii="黑体" w:eastAsia="黑体"/>
          <w:sz w:val="24"/>
        </w:rPr>
      </w:pPr>
      <w:r>
        <w:rPr>
          <w:rFonts w:ascii="黑体" w:eastAsia="黑体" w:hint="eastAsia"/>
          <w:sz w:val="24"/>
        </w:rPr>
        <w:t>20.</w:t>
      </w:r>
      <w:r>
        <w:rPr>
          <w:rFonts w:ascii="黑体" w:eastAsia="黑体"/>
          <w:sz w:val="24"/>
        </w:rPr>
        <w:t>4</w:t>
      </w:r>
      <w:r>
        <w:rPr>
          <w:rFonts w:ascii="黑体" w:eastAsia="黑体"/>
          <w:sz w:val="24"/>
        </w:rPr>
        <w:t>第三者</w:t>
      </w:r>
      <w:r>
        <w:rPr>
          <w:rFonts w:ascii="黑体" w:eastAsia="黑体" w:hint="eastAsia"/>
          <w:sz w:val="24"/>
        </w:rPr>
        <w:t>责任险</w:t>
      </w:r>
    </w:p>
    <w:p w:rsidR="00ED3A8A" w:rsidRDefault="0033139E">
      <w:pPr>
        <w:ind w:firstLineChars="200" w:firstLine="420"/>
      </w:pPr>
      <w:r>
        <w:t>第</w:t>
      </w:r>
      <w:r>
        <w:t>20</w:t>
      </w:r>
      <w:r>
        <w:rPr>
          <w:rFonts w:hint="eastAsia"/>
        </w:rPr>
        <w:t>.</w:t>
      </w:r>
      <w:r>
        <w:t>4</w:t>
      </w:r>
      <w:r>
        <w:rPr>
          <w:rFonts w:hint="eastAsia"/>
        </w:rPr>
        <w:t>.</w:t>
      </w:r>
      <w:r>
        <w:t>2</w:t>
      </w:r>
      <w:r>
        <w:t>项</w:t>
      </w:r>
      <w:r>
        <w:rPr>
          <w:rFonts w:hint="eastAsia"/>
        </w:rPr>
        <w:t>补</w:t>
      </w:r>
      <w:r>
        <w:t>充：</w:t>
      </w:r>
    </w:p>
    <w:p w:rsidR="00ED3A8A" w:rsidRDefault="0033139E">
      <w:pPr>
        <w:ind w:firstLineChars="200" w:firstLine="420"/>
      </w:pPr>
      <w:r>
        <w:t>第三者</w:t>
      </w:r>
      <w:r>
        <w:rPr>
          <w:rFonts w:hint="eastAsia"/>
        </w:rPr>
        <w:t>责</w:t>
      </w:r>
      <w:r>
        <w:t>任险的保险</w:t>
      </w:r>
      <w:r>
        <w:rPr>
          <w:rFonts w:hint="eastAsia"/>
        </w:rPr>
        <w:t>费</w:t>
      </w:r>
      <w:r>
        <w:t>由承包人报价时列</w:t>
      </w:r>
      <w:r>
        <w:rPr>
          <w:rFonts w:hint="eastAsia"/>
        </w:rPr>
        <w:t>入</w:t>
      </w:r>
      <w:r>
        <w:t>工程量清单</w:t>
      </w:r>
      <w:r>
        <w:t>100</w:t>
      </w:r>
      <w:r>
        <w:rPr>
          <w:rFonts w:hint="eastAsia"/>
        </w:rPr>
        <w:t>章</w:t>
      </w:r>
      <w:r>
        <w:t>内。发包人在接</w:t>
      </w:r>
      <w:r>
        <w:rPr>
          <w:rFonts w:hint="eastAsia"/>
        </w:rPr>
        <w:t>到保险单后，将按照保险单的费用直接向承包人支付。</w:t>
      </w:r>
    </w:p>
    <w:p w:rsidR="00ED3A8A" w:rsidRDefault="0033139E">
      <w:pPr>
        <w:rPr>
          <w:rFonts w:ascii="黑体" w:eastAsia="黑体"/>
          <w:sz w:val="24"/>
        </w:rPr>
      </w:pPr>
      <w:r>
        <w:rPr>
          <w:rFonts w:ascii="黑体" w:eastAsia="黑体" w:hint="eastAsia"/>
          <w:sz w:val="24"/>
        </w:rPr>
        <w:t>20.</w:t>
      </w:r>
      <w:r>
        <w:rPr>
          <w:rFonts w:ascii="黑体" w:eastAsia="黑体"/>
          <w:sz w:val="24"/>
        </w:rPr>
        <w:t>5</w:t>
      </w:r>
      <w:r>
        <w:rPr>
          <w:rFonts w:ascii="黑体" w:eastAsia="黑体"/>
          <w:sz w:val="24"/>
        </w:rPr>
        <w:t>其他保险</w:t>
      </w:r>
    </w:p>
    <w:p w:rsidR="00ED3A8A" w:rsidRDefault="0033139E">
      <w:pPr>
        <w:ind w:firstLineChars="200" w:firstLine="420"/>
      </w:pPr>
      <w:r>
        <w:t>本款约定为：</w:t>
      </w:r>
    </w:p>
    <w:p w:rsidR="00ED3A8A" w:rsidRDefault="0033139E">
      <w:pPr>
        <w:ind w:firstLineChars="200" w:firstLine="420"/>
      </w:pPr>
      <w:r>
        <w:t>承包人应为其施工设备等办理保险，其投保金额应足以现场重</w:t>
      </w:r>
      <w:r>
        <w:t>置。办理本款保险的</w:t>
      </w:r>
      <w:r>
        <w:rPr>
          <w:rFonts w:hint="eastAsia"/>
        </w:rPr>
        <w:t>一切费用均由承包人承担，并包括在工程量清单的单价及总额价中，发包人不单独支付。</w:t>
      </w:r>
    </w:p>
    <w:p w:rsidR="00ED3A8A" w:rsidRDefault="0033139E">
      <w:pPr>
        <w:rPr>
          <w:rFonts w:ascii="黑体" w:eastAsia="黑体"/>
          <w:sz w:val="24"/>
        </w:rPr>
      </w:pPr>
      <w:r>
        <w:rPr>
          <w:rFonts w:ascii="黑体" w:eastAsia="黑体"/>
          <w:sz w:val="24"/>
        </w:rPr>
        <w:t>20</w:t>
      </w:r>
      <w:r>
        <w:rPr>
          <w:rFonts w:ascii="黑体" w:eastAsia="黑体" w:hint="eastAsia"/>
          <w:sz w:val="24"/>
        </w:rPr>
        <w:t>.</w:t>
      </w:r>
      <w:r>
        <w:rPr>
          <w:rFonts w:ascii="黑体" w:eastAsia="黑体"/>
          <w:sz w:val="24"/>
        </w:rPr>
        <w:t>6</w:t>
      </w:r>
      <w:r>
        <w:rPr>
          <w:rFonts w:ascii="黑体" w:eastAsia="黑体"/>
          <w:sz w:val="24"/>
        </w:rPr>
        <w:t>对各项保险的一般要求</w:t>
      </w:r>
    </w:p>
    <w:p w:rsidR="00ED3A8A" w:rsidRDefault="0033139E">
      <w:pPr>
        <w:ind w:firstLineChars="200" w:firstLine="420"/>
      </w:pPr>
      <w:r>
        <w:t>20</w:t>
      </w:r>
      <w:r>
        <w:rPr>
          <w:rFonts w:hint="eastAsia"/>
        </w:rPr>
        <w:t>.</w:t>
      </w:r>
      <w:r>
        <w:t>6</w:t>
      </w:r>
      <w:r>
        <w:rPr>
          <w:rFonts w:hint="eastAsia"/>
        </w:rPr>
        <w:t>.</w:t>
      </w:r>
      <w:r>
        <w:t>1</w:t>
      </w:r>
      <w:r>
        <w:t>保险凭证</w:t>
      </w:r>
    </w:p>
    <w:p w:rsidR="00ED3A8A" w:rsidRDefault="0033139E">
      <w:pPr>
        <w:ind w:firstLineChars="200" w:firstLine="420"/>
      </w:pPr>
      <w:r>
        <w:t>本项约定为：</w:t>
      </w:r>
    </w:p>
    <w:p w:rsidR="00ED3A8A" w:rsidRDefault="0033139E">
      <w:pPr>
        <w:ind w:firstLineChars="200" w:firstLine="420"/>
      </w:pPr>
      <w:r>
        <w:t>承包人向发包人提交各项保险生效的证据</w:t>
      </w:r>
      <w:r>
        <w:rPr>
          <w:rFonts w:hint="eastAsia"/>
        </w:rPr>
        <w:t>和</w:t>
      </w:r>
      <w:r>
        <w:t>保险单</w:t>
      </w:r>
      <w:r>
        <w:rPr>
          <w:rFonts w:hint="eastAsia"/>
        </w:rPr>
        <w:t>副</w:t>
      </w:r>
      <w:r>
        <w:t>本的期限：开工后</w:t>
      </w:r>
      <w:r>
        <w:t>56</w:t>
      </w:r>
      <w:r>
        <w:t>天内。</w:t>
      </w:r>
    </w:p>
    <w:p w:rsidR="00ED3A8A" w:rsidRDefault="0033139E">
      <w:pPr>
        <w:ind w:firstLineChars="200" w:firstLine="420"/>
      </w:pPr>
      <w:r>
        <w:t>20</w:t>
      </w:r>
      <w:r>
        <w:rPr>
          <w:rFonts w:hint="eastAsia"/>
        </w:rPr>
        <w:t>.</w:t>
      </w:r>
      <w:r>
        <w:t>6</w:t>
      </w:r>
      <w:r>
        <w:rPr>
          <w:rFonts w:hint="eastAsia"/>
        </w:rPr>
        <w:t>.</w:t>
      </w:r>
      <w:r>
        <w:t>3</w:t>
      </w:r>
      <w:r>
        <w:t>持续保险</w:t>
      </w:r>
      <w:r>
        <w:t xml:space="preserve"> </w:t>
      </w:r>
    </w:p>
    <w:p w:rsidR="00ED3A8A" w:rsidRDefault="0033139E">
      <w:pPr>
        <w:ind w:firstLineChars="200" w:firstLine="420"/>
      </w:pPr>
      <w:r>
        <w:lastRenderedPageBreak/>
        <w:t>本</w:t>
      </w:r>
      <w:r>
        <w:rPr>
          <w:rFonts w:hint="eastAsia"/>
        </w:rPr>
        <w:t>目补</w:t>
      </w:r>
      <w:r>
        <w:t>充：</w:t>
      </w:r>
    </w:p>
    <w:p w:rsidR="00ED3A8A" w:rsidRDefault="0033139E">
      <w:pPr>
        <w:ind w:firstLineChars="200" w:firstLine="420"/>
      </w:pPr>
      <w:r>
        <w:t>在整个合同期内，承包人应</w:t>
      </w:r>
      <w:r>
        <w:rPr>
          <w:rFonts w:hint="eastAsia"/>
        </w:rPr>
        <w:t>按</w:t>
      </w:r>
      <w:r>
        <w:t>合同条款规定保</w:t>
      </w:r>
      <w:r>
        <w:rPr>
          <w:rFonts w:hint="eastAsia"/>
        </w:rPr>
        <w:t>证</w:t>
      </w:r>
      <w:r>
        <w:t>足够的保险额。</w:t>
      </w:r>
    </w:p>
    <w:p w:rsidR="00ED3A8A" w:rsidRDefault="0033139E">
      <w:pPr>
        <w:ind w:firstLineChars="200" w:firstLine="420"/>
      </w:pPr>
      <w:r>
        <w:t>20</w:t>
      </w:r>
      <w:r>
        <w:rPr>
          <w:rFonts w:hint="eastAsia"/>
        </w:rPr>
        <w:t>.</w:t>
      </w:r>
      <w:r>
        <w:t>6</w:t>
      </w:r>
      <w:r>
        <w:rPr>
          <w:rFonts w:hint="eastAsia"/>
        </w:rPr>
        <w:t>.</w:t>
      </w:r>
      <w:r>
        <w:t>4</w:t>
      </w:r>
      <w:r>
        <w:t>保险金不足的补偿</w:t>
      </w:r>
    </w:p>
    <w:p w:rsidR="00ED3A8A" w:rsidRDefault="0033139E">
      <w:pPr>
        <w:ind w:firstLineChars="200" w:firstLine="420"/>
      </w:pPr>
      <w:r>
        <w:t>本项细化为：</w:t>
      </w:r>
    </w:p>
    <w:p w:rsidR="00ED3A8A" w:rsidRDefault="0033139E">
      <w:pPr>
        <w:ind w:firstLineChars="200" w:firstLine="420"/>
      </w:pPr>
      <w:r>
        <w:t>保险金不足以补偿损失的</w:t>
      </w:r>
      <w:r>
        <w:t>(</w:t>
      </w:r>
      <w:r>
        <w:t>包括免赔额和超过赂偿限额的部分</w:t>
      </w:r>
      <w:r>
        <w:t>)</w:t>
      </w:r>
      <w:r>
        <w:t>，应</w:t>
      </w:r>
      <w:r>
        <w:rPr>
          <w:rFonts w:hint="eastAsia"/>
        </w:rPr>
        <w:t>由</w:t>
      </w:r>
      <w:r>
        <w:t>承包人和</w:t>
      </w:r>
      <w:r>
        <w:t>(</w:t>
      </w:r>
      <w:r>
        <w:t>或</w:t>
      </w:r>
      <w:r>
        <w:t>)</w:t>
      </w:r>
      <w:r>
        <w:t>发包人按合同约定负责</w:t>
      </w:r>
      <w:r>
        <w:rPr>
          <w:rFonts w:hint="eastAsia"/>
        </w:rPr>
        <w:t>补</w:t>
      </w:r>
      <w:r>
        <w:t>偿。</w:t>
      </w:r>
    </w:p>
    <w:p w:rsidR="00ED3A8A" w:rsidRDefault="0033139E">
      <w:pPr>
        <w:ind w:firstLineChars="200" w:firstLine="420"/>
      </w:pPr>
      <w:r>
        <w:t>20</w:t>
      </w:r>
      <w:r>
        <w:rPr>
          <w:rFonts w:hint="eastAsia"/>
        </w:rPr>
        <w:t>.</w:t>
      </w:r>
      <w:r>
        <w:t>6</w:t>
      </w:r>
      <w:r>
        <w:rPr>
          <w:rFonts w:hint="eastAsia"/>
        </w:rPr>
        <w:t>.</w:t>
      </w:r>
      <w:r>
        <w:t>5</w:t>
      </w:r>
      <w:r>
        <w:t>未按约定投保的补救</w:t>
      </w:r>
    </w:p>
    <w:p w:rsidR="00ED3A8A" w:rsidRDefault="0033139E">
      <w:pPr>
        <w:ind w:firstLineChars="200" w:firstLine="420"/>
      </w:pPr>
      <w:r>
        <w:t>本项</w:t>
      </w:r>
      <w:r>
        <w:t>(2)</w:t>
      </w:r>
      <w:r>
        <w:rPr>
          <w:rFonts w:hint="eastAsia"/>
        </w:rPr>
        <w:t>目</w:t>
      </w:r>
      <w:r>
        <w:t>细化为：</w:t>
      </w:r>
    </w:p>
    <w:p w:rsidR="00ED3A8A" w:rsidRDefault="0033139E">
      <w:pPr>
        <w:ind w:firstLineChars="200" w:firstLine="420"/>
      </w:pPr>
      <w:r>
        <w:t>(2)</w:t>
      </w:r>
      <w:r>
        <w:t>由于负有投保义务的一方当事人</w:t>
      </w:r>
      <w:r>
        <w:rPr>
          <w:rFonts w:hint="eastAsia"/>
        </w:rPr>
        <w:t>未</w:t>
      </w:r>
      <w:r>
        <w:t>按合同约定办理某项保险，或未按保险单规</w:t>
      </w:r>
      <w:r>
        <w:rPr>
          <w:rFonts w:hint="eastAsia"/>
        </w:rPr>
        <w:t>定的条件和期限及时向保险人报告事故情况，或未按要求的保险期限进行投保，或未按要求投保足够的保险金额，导致受益人未能或未能全部得到保险人的赔偿，原应从该项保险得到的保险金应由负有投保义务的一方当事人支付。</w:t>
      </w:r>
    </w:p>
    <w:p w:rsidR="00ED3A8A" w:rsidRDefault="0033139E">
      <w:pPr>
        <w:spacing w:line="400" w:lineRule="exact"/>
        <w:rPr>
          <w:rFonts w:ascii="黑体" w:eastAsia="黑体"/>
          <w:sz w:val="28"/>
          <w:szCs w:val="28"/>
        </w:rPr>
      </w:pPr>
      <w:r>
        <w:rPr>
          <w:rFonts w:ascii="黑体" w:eastAsia="黑体"/>
          <w:sz w:val="28"/>
          <w:szCs w:val="28"/>
        </w:rPr>
        <w:t>21</w:t>
      </w:r>
      <w:r>
        <w:rPr>
          <w:rFonts w:ascii="黑体" w:eastAsia="黑体" w:hint="eastAsia"/>
          <w:sz w:val="28"/>
          <w:szCs w:val="28"/>
        </w:rPr>
        <w:t>.</w:t>
      </w:r>
      <w:r>
        <w:rPr>
          <w:rFonts w:ascii="黑体" w:eastAsia="黑体"/>
          <w:sz w:val="28"/>
          <w:szCs w:val="28"/>
        </w:rPr>
        <w:t>不可抗力</w:t>
      </w:r>
    </w:p>
    <w:p w:rsidR="00ED3A8A" w:rsidRDefault="0033139E">
      <w:pPr>
        <w:rPr>
          <w:rFonts w:ascii="黑体" w:eastAsia="黑体"/>
          <w:sz w:val="24"/>
        </w:rPr>
      </w:pPr>
      <w:r>
        <w:rPr>
          <w:rFonts w:ascii="黑体" w:eastAsia="黑体"/>
          <w:sz w:val="24"/>
        </w:rPr>
        <w:t>21</w:t>
      </w:r>
      <w:r>
        <w:rPr>
          <w:rFonts w:ascii="黑体" w:eastAsia="黑体" w:hint="eastAsia"/>
          <w:sz w:val="24"/>
        </w:rPr>
        <w:t>.</w:t>
      </w:r>
      <w:r>
        <w:rPr>
          <w:rFonts w:ascii="黑体" w:eastAsia="黑体"/>
          <w:sz w:val="24"/>
        </w:rPr>
        <w:t>1</w:t>
      </w:r>
      <w:r>
        <w:rPr>
          <w:rFonts w:ascii="黑体" w:eastAsia="黑体"/>
          <w:sz w:val="24"/>
        </w:rPr>
        <w:t>不可抗力的确认</w:t>
      </w:r>
    </w:p>
    <w:p w:rsidR="00ED3A8A" w:rsidRDefault="0033139E">
      <w:pPr>
        <w:ind w:firstLineChars="200" w:firstLine="420"/>
      </w:pPr>
      <w:r>
        <w:t>21</w:t>
      </w:r>
      <w:r>
        <w:rPr>
          <w:rFonts w:hint="eastAsia"/>
        </w:rPr>
        <w:t>.</w:t>
      </w:r>
      <w:r>
        <w:t>1</w:t>
      </w:r>
      <w:r>
        <w:rPr>
          <w:rFonts w:hint="eastAsia"/>
        </w:rPr>
        <w:t>.</w:t>
      </w:r>
      <w:r>
        <w:t>1</w:t>
      </w:r>
      <w:r>
        <w:t>项细化为：</w:t>
      </w:r>
    </w:p>
    <w:p w:rsidR="00ED3A8A" w:rsidRDefault="0033139E">
      <w:pPr>
        <w:ind w:firstLineChars="200" w:firstLine="420"/>
      </w:pPr>
      <w:r>
        <w:t>不可抗力是指承包人和发包人在订立合同时不可预见，在工程施工过程中不可</w:t>
      </w:r>
      <w:r>
        <w:rPr>
          <w:rFonts w:hint="eastAsia"/>
        </w:rPr>
        <w:t>避免发生并不能克服的自然灾害和社会性突发事件。包括但不限于：</w:t>
      </w:r>
    </w:p>
    <w:p w:rsidR="00ED3A8A" w:rsidRDefault="0033139E">
      <w:pPr>
        <w:ind w:firstLineChars="200" w:firstLine="420"/>
      </w:pPr>
      <w:r>
        <w:t>(1)</w:t>
      </w:r>
      <w:r>
        <w:t>地震、海啸、火山爆发、泥石流、暴雨</w:t>
      </w:r>
      <w:r>
        <w:t>(</w:t>
      </w:r>
      <w:r>
        <w:t>雪</w:t>
      </w:r>
      <w:r>
        <w:t>)</w:t>
      </w:r>
      <w:r>
        <w:t>、台风、龙卷风、水灾等自然灾害；</w:t>
      </w:r>
    </w:p>
    <w:p w:rsidR="00ED3A8A" w:rsidRDefault="0033139E">
      <w:pPr>
        <w:ind w:firstLineChars="200" w:firstLine="420"/>
      </w:pPr>
      <w:r>
        <w:t>(2)</w:t>
      </w:r>
      <w:r>
        <w:t>战争、骚乱、暴动，</w:t>
      </w:r>
      <w:r>
        <w:rPr>
          <w:rFonts w:hint="eastAsia"/>
        </w:rPr>
        <w:t>但</w:t>
      </w:r>
      <w:r>
        <w:t>纯属承包人</w:t>
      </w:r>
      <w:r>
        <w:rPr>
          <w:rFonts w:hint="eastAsia"/>
        </w:rPr>
        <w:t>或</w:t>
      </w:r>
      <w:r>
        <w:t>其分包人派遣与</w:t>
      </w:r>
      <w:r>
        <w:rPr>
          <w:rFonts w:hint="eastAsia"/>
        </w:rPr>
        <w:t>雇</w:t>
      </w:r>
      <w:r>
        <w:t>用的人员</w:t>
      </w:r>
      <w:r>
        <w:rPr>
          <w:rFonts w:hint="eastAsia"/>
        </w:rPr>
        <w:t>由</w:t>
      </w:r>
      <w:r>
        <w:t>于本合同工程</w:t>
      </w:r>
      <w:r>
        <w:rPr>
          <w:rFonts w:hint="eastAsia"/>
        </w:rPr>
        <w:t>施工原因引起者除外；</w:t>
      </w:r>
    </w:p>
    <w:p w:rsidR="00ED3A8A" w:rsidRDefault="0033139E">
      <w:pPr>
        <w:ind w:firstLineChars="200" w:firstLine="420"/>
      </w:pPr>
      <w:r>
        <w:t>(3)</w:t>
      </w:r>
      <w:r>
        <w:t>核反应、辐射或放射性污染；</w:t>
      </w:r>
    </w:p>
    <w:p w:rsidR="00ED3A8A" w:rsidRDefault="0033139E">
      <w:pPr>
        <w:ind w:firstLineChars="200" w:firstLine="420"/>
      </w:pPr>
      <w:r>
        <w:t>(4)</w:t>
      </w:r>
      <w:r>
        <w:t>空中飞行物体坠落或非发包人或承包人责任造成的爆炸、火灾；</w:t>
      </w:r>
    </w:p>
    <w:p w:rsidR="00ED3A8A" w:rsidRDefault="0033139E">
      <w:pPr>
        <w:ind w:firstLineChars="200" w:firstLine="420"/>
      </w:pPr>
      <w:r>
        <w:t>(5)</w:t>
      </w:r>
      <w:r>
        <w:t>瘟疫；</w:t>
      </w:r>
    </w:p>
    <w:p w:rsidR="00ED3A8A" w:rsidRDefault="0033139E">
      <w:pPr>
        <w:ind w:firstLineChars="200" w:firstLine="420"/>
      </w:pPr>
      <w:r>
        <w:t>(6)</w:t>
      </w:r>
      <w:r>
        <w:t>项目专用合同条款约定的其他情形。</w:t>
      </w:r>
    </w:p>
    <w:p w:rsidR="00ED3A8A" w:rsidRDefault="0033139E">
      <w:pPr>
        <w:rPr>
          <w:rFonts w:ascii="黑体" w:eastAsia="黑体"/>
          <w:sz w:val="24"/>
        </w:rPr>
      </w:pPr>
      <w:r>
        <w:rPr>
          <w:rFonts w:ascii="黑体" w:eastAsia="黑体"/>
          <w:sz w:val="24"/>
        </w:rPr>
        <w:t>21</w:t>
      </w:r>
      <w:r>
        <w:rPr>
          <w:rFonts w:ascii="黑体" w:eastAsia="黑体" w:hint="eastAsia"/>
          <w:sz w:val="24"/>
        </w:rPr>
        <w:t>.</w:t>
      </w:r>
      <w:r>
        <w:rPr>
          <w:rFonts w:ascii="黑体" w:eastAsia="黑体"/>
          <w:sz w:val="24"/>
        </w:rPr>
        <w:t>3</w:t>
      </w:r>
      <w:r>
        <w:rPr>
          <w:rFonts w:ascii="黑体" w:eastAsia="黑体"/>
          <w:sz w:val="24"/>
        </w:rPr>
        <w:t>不可抗力后果及其处理</w:t>
      </w:r>
    </w:p>
    <w:p w:rsidR="00ED3A8A" w:rsidRDefault="0033139E">
      <w:pPr>
        <w:ind w:firstLineChars="200" w:firstLine="420"/>
      </w:pPr>
      <w:r>
        <w:t>21</w:t>
      </w:r>
      <w:r>
        <w:rPr>
          <w:rFonts w:hint="eastAsia"/>
        </w:rPr>
        <w:t>.</w:t>
      </w:r>
      <w:r>
        <w:t>3</w:t>
      </w:r>
      <w:r>
        <w:rPr>
          <w:rFonts w:hint="eastAsia"/>
        </w:rPr>
        <w:t>.</w:t>
      </w:r>
      <w:r>
        <w:t>4</w:t>
      </w:r>
      <w:r>
        <w:t>因不可抗力</w:t>
      </w:r>
      <w:r>
        <w:rPr>
          <w:rFonts w:hint="eastAsia"/>
        </w:rPr>
        <w:t>解</w:t>
      </w:r>
      <w:r>
        <w:t>除合同</w:t>
      </w:r>
    </w:p>
    <w:p w:rsidR="00ED3A8A" w:rsidRDefault="0033139E">
      <w:pPr>
        <w:ind w:firstLineChars="200" w:firstLine="420"/>
      </w:pPr>
      <w:r>
        <w:t>本项细化为：</w:t>
      </w:r>
    </w:p>
    <w:p w:rsidR="00ED3A8A" w:rsidRDefault="0033139E">
      <w:pPr>
        <w:ind w:firstLineChars="200" w:firstLine="420"/>
      </w:pPr>
      <w:r>
        <w:t>合同一方当事人因不可抗力不能履行合</w:t>
      </w:r>
      <w:r>
        <w:rPr>
          <w:rFonts w:hint="eastAsia"/>
        </w:rPr>
        <w:t>同</w:t>
      </w:r>
      <w:r>
        <w:t>的，应当及时通知对方解除合同。合同解</w:t>
      </w:r>
      <w:r>
        <w:rPr>
          <w:rFonts w:hint="eastAsia"/>
        </w:rPr>
        <w:t>除后，承包人应按照第</w:t>
      </w:r>
      <w:r>
        <w:t>22</w:t>
      </w:r>
      <w:r>
        <w:rPr>
          <w:rFonts w:hint="eastAsia"/>
        </w:rPr>
        <w:t>.</w:t>
      </w:r>
      <w:r>
        <w:t>2</w:t>
      </w:r>
      <w:r>
        <w:rPr>
          <w:rFonts w:hint="eastAsia"/>
        </w:rPr>
        <w:t>.</w:t>
      </w:r>
      <w:r>
        <w:t>5</w:t>
      </w:r>
      <w:r>
        <w:t>项</w:t>
      </w:r>
      <w:r>
        <w:t>约定撤离</w:t>
      </w:r>
      <w:r>
        <w:rPr>
          <w:rFonts w:hint="eastAsia"/>
        </w:rPr>
        <w:t>施工</w:t>
      </w:r>
      <w:r>
        <w:t>场地。已</w:t>
      </w:r>
      <w:r>
        <w:rPr>
          <w:rFonts w:hint="eastAsia"/>
        </w:rPr>
        <w:t>经</w:t>
      </w:r>
      <w:r>
        <w:t>订货的材料、设备由订货方负</w:t>
      </w:r>
      <w:r>
        <w:rPr>
          <w:rFonts w:hint="eastAsia"/>
        </w:rPr>
        <w:t>责退货或解除订货合同，不能退还的贷款和因退货、解除订货合同发生的费用，由发包人承担，因未及时退货造成的损失由责任方承担。合同解除后的付款，参照第</w:t>
      </w:r>
      <w:r>
        <w:t>22</w:t>
      </w:r>
      <w:r>
        <w:rPr>
          <w:rFonts w:hint="eastAsia"/>
        </w:rPr>
        <w:t>.</w:t>
      </w:r>
      <w:r>
        <w:t>2</w:t>
      </w:r>
      <w:r>
        <w:rPr>
          <w:rFonts w:hint="eastAsia"/>
        </w:rPr>
        <w:t>.</w:t>
      </w:r>
      <w:r>
        <w:t>4</w:t>
      </w:r>
      <w:r>
        <w:t>项约定，</w:t>
      </w:r>
      <w:r>
        <w:rPr>
          <w:rFonts w:hint="eastAsia"/>
        </w:rPr>
        <w:t>由监理人按第</w:t>
      </w:r>
      <w:r>
        <w:t>3</w:t>
      </w:r>
      <w:r>
        <w:rPr>
          <w:rFonts w:hint="eastAsia"/>
        </w:rPr>
        <w:t>.5</w:t>
      </w:r>
      <w:r>
        <w:rPr>
          <w:rFonts w:hint="eastAsia"/>
        </w:rPr>
        <w:t>款</w:t>
      </w:r>
      <w:r>
        <w:t>商定或确定</w:t>
      </w:r>
      <w:r>
        <w:rPr>
          <w:rFonts w:hint="eastAsia"/>
        </w:rPr>
        <w:t>，但由于解除合同应赔偿的承包人损失不予考虑。</w:t>
      </w:r>
    </w:p>
    <w:p w:rsidR="00ED3A8A" w:rsidRDefault="0033139E">
      <w:pPr>
        <w:spacing w:line="400" w:lineRule="exact"/>
        <w:rPr>
          <w:rFonts w:ascii="黑体" w:eastAsia="黑体"/>
          <w:sz w:val="28"/>
          <w:szCs w:val="28"/>
        </w:rPr>
      </w:pPr>
      <w:r>
        <w:rPr>
          <w:rFonts w:ascii="黑体" w:eastAsia="黑体"/>
          <w:sz w:val="28"/>
          <w:szCs w:val="28"/>
        </w:rPr>
        <w:t>22</w:t>
      </w:r>
      <w:r>
        <w:rPr>
          <w:rFonts w:ascii="黑体" w:eastAsia="黑体" w:hint="eastAsia"/>
          <w:sz w:val="28"/>
          <w:szCs w:val="28"/>
        </w:rPr>
        <w:t>.</w:t>
      </w:r>
      <w:r>
        <w:rPr>
          <w:rFonts w:ascii="黑体" w:eastAsia="黑体"/>
          <w:sz w:val="28"/>
          <w:szCs w:val="28"/>
        </w:rPr>
        <w:t>违约</w:t>
      </w:r>
    </w:p>
    <w:p w:rsidR="00ED3A8A" w:rsidRDefault="0033139E">
      <w:pPr>
        <w:rPr>
          <w:rFonts w:ascii="黑体" w:eastAsia="黑体"/>
          <w:sz w:val="24"/>
        </w:rPr>
      </w:pPr>
      <w:r>
        <w:rPr>
          <w:rFonts w:ascii="黑体" w:eastAsia="黑体"/>
          <w:sz w:val="24"/>
        </w:rPr>
        <w:t>22</w:t>
      </w:r>
      <w:r>
        <w:rPr>
          <w:rFonts w:ascii="黑体" w:eastAsia="黑体" w:hint="eastAsia"/>
          <w:sz w:val="24"/>
        </w:rPr>
        <w:t>.</w:t>
      </w:r>
      <w:r>
        <w:rPr>
          <w:rFonts w:ascii="黑体" w:eastAsia="黑体"/>
          <w:sz w:val="24"/>
        </w:rPr>
        <w:t>1</w:t>
      </w:r>
      <w:r>
        <w:rPr>
          <w:rFonts w:ascii="黑体" w:eastAsia="黑体"/>
          <w:sz w:val="24"/>
        </w:rPr>
        <w:t>承包人违约</w:t>
      </w:r>
    </w:p>
    <w:p w:rsidR="00ED3A8A" w:rsidRDefault="0033139E">
      <w:pPr>
        <w:ind w:firstLineChars="200" w:firstLine="420"/>
      </w:pPr>
      <w:r>
        <w:t>22</w:t>
      </w:r>
      <w:r>
        <w:rPr>
          <w:rFonts w:hint="eastAsia"/>
        </w:rPr>
        <w:t>.</w:t>
      </w:r>
      <w:r>
        <w:t>1</w:t>
      </w:r>
      <w:r>
        <w:rPr>
          <w:rFonts w:hint="eastAsia"/>
        </w:rPr>
        <w:t>.</w:t>
      </w:r>
      <w:r>
        <w:t>1</w:t>
      </w:r>
      <w:r>
        <w:t>承包人违约的情形</w:t>
      </w:r>
    </w:p>
    <w:p w:rsidR="00ED3A8A" w:rsidRDefault="0033139E">
      <w:pPr>
        <w:ind w:firstLineChars="200" w:firstLine="420"/>
      </w:pPr>
      <w:r>
        <w:t>本项</w:t>
      </w:r>
      <w:r>
        <w:t>(2)</w:t>
      </w:r>
      <w:r>
        <w:t>目细化为：</w:t>
      </w:r>
    </w:p>
    <w:p w:rsidR="00ED3A8A" w:rsidRDefault="0033139E">
      <w:pPr>
        <w:ind w:firstLineChars="200" w:firstLine="420"/>
      </w:pPr>
      <w:r>
        <w:t>(2)</w:t>
      </w:r>
      <w:r>
        <w:t>承包人违反第</w:t>
      </w:r>
      <w:r>
        <w:t>5</w:t>
      </w:r>
      <w:r>
        <w:rPr>
          <w:rFonts w:hint="eastAsia"/>
        </w:rPr>
        <w:t>.</w:t>
      </w:r>
      <w:r>
        <w:t>3</w:t>
      </w:r>
      <w:r>
        <w:t>款或第</w:t>
      </w:r>
      <w:r>
        <w:t>6</w:t>
      </w:r>
      <w:r>
        <w:rPr>
          <w:rFonts w:hint="eastAsia"/>
        </w:rPr>
        <w:t>.</w:t>
      </w:r>
      <w:r>
        <w:t>4</w:t>
      </w:r>
      <w:r>
        <w:t>款的约定，未经监理人批准，私自将</w:t>
      </w:r>
      <w:r>
        <w:rPr>
          <w:rFonts w:hint="eastAsia"/>
        </w:rPr>
        <w:t>已</w:t>
      </w:r>
      <w:r>
        <w:t>按合同约</w:t>
      </w:r>
      <w:r>
        <w:rPr>
          <w:rFonts w:hint="eastAsia"/>
        </w:rPr>
        <w:t>定进入施工场地的施工设备、临时设施、材料或工程设备撤离施工场地；</w:t>
      </w:r>
    </w:p>
    <w:p w:rsidR="00ED3A8A" w:rsidRDefault="0033139E">
      <w:pPr>
        <w:ind w:firstLineChars="200" w:firstLine="420"/>
      </w:pPr>
      <w:r>
        <w:t>本项</w:t>
      </w:r>
      <w:r>
        <w:t>(7)</w:t>
      </w:r>
      <w:r>
        <w:t>目细化为：</w:t>
      </w:r>
    </w:p>
    <w:p w:rsidR="00ED3A8A" w:rsidRDefault="0033139E">
      <w:pPr>
        <w:ind w:firstLineChars="200" w:firstLine="420"/>
      </w:pPr>
      <w:r>
        <w:t>(7)</w:t>
      </w:r>
      <w:r>
        <w:t>承包人未能按期开</w:t>
      </w:r>
      <w:r>
        <w:rPr>
          <w:rFonts w:hint="eastAsia"/>
        </w:rPr>
        <w:t>工</w:t>
      </w:r>
      <w:r>
        <w:t>；</w:t>
      </w:r>
    </w:p>
    <w:p w:rsidR="00ED3A8A" w:rsidRDefault="0033139E">
      <w:pPr>
        <w:ind w:firstLineChars="200" w:firstLine="420"/>
      </w:pPr>
      <w:r>
        <w:t>(8)</w:t>
      </w:r>
      <w:r>
        <w:t>承包人违反第</w:t>
      </w:r>
      <w:r>
        <w:t>4</w:t>
      </w:r>
      <w:r>
        <w:rPr>
          <w:rFonts w:hint="eastAsia"/>
        </w:rPr>
        <w:t>.</w:t>
      </w:r>
      <w:r>
        <w:t>6</w:t>
      </w:r>
      <w:r>
        <w:t>款或</w:t>
      </w:r>
      <w:r>
        <w:t>6</w:t>
      </w:r>
      <w:r>
        <w:rPr>
          <w:rFonts w:hint="eastAsia"/>
        </w:rPr>
        <w:t>.</w:t>
      </w:r>
      <w:r>
        <w:t>3</w:t>
      </w:r>
      <w:r>
        <w:t>款的规定，未按承诺或未按监理人的要求及时配备</w:t>
      </w:r>
      <w:r>
        <w:rPr>
          <w:rFonts w:hint="eastAsia"/>
        </w:rPr>
        <w:t>称职的主要管理人员、技术骨干或关键施工设备：</w:t>
      </w:r>
    </w:p>
    <w:p w:rsidR="00ED3A8A" w:rsidRDefault="0033139E">
      <w:pPr>
        <w:ind w:firstLineChars="200" w:firstLine="420"/>
      </w:pPr>
      <w:r>
        <w:t>(9)</w:t>
      </w:r>
      <w:r>
        <w:t>经监理</w:t>
      </w:r>
      <w:r>
        <w:rPr>
          <w:rFonts w:hint="eastAsia"/>
        </w:rPr>
        <w:t>人</w:t>
      </w:r>
      <w:r>
        <w:t>和发包人</w:t>
      </w:r>
      <w:r>
        <w:rPr>
          <w:rFonts w:hint="eastAsia"/>
        </w:rPr>
        <w:t>检查，发现承包人有安全问题或有违反安全管理规章制度的情况</w:t>
      </w:r>
    </w:p>
    <w:p w:rsidR="00ED3A8A" w:rsidRDefault="0033139E">
      <w:pPr>
        <w:ind w:firstLineChars="200" w:firstLine="420"/>
      </w:pPr>
      <w:r>
        <w:lastRenderedPageBreak/>
        <w:t>(10)</w:t>
      </w:r>
      <w:r>
        <w:t>承包人不按合同约定</w:t>
      </w:r>
      <w:r>
        <w:rPr>
          <w:rFonts w:hint="eastAsia"/>
        </w:rPr>
        <w:t>履</w:t>
      </w:r>
      <w:r>
        <w:t>行义务的其他情况。</w:t>
      </w:r>
    </w:p>
    <w:p w:rsidR="00ED3A8A" w:rsidRDefault="0033139E">
      <w:pPr>
        <w:ind w:firstLineChars="200" w:firstLine="420"/>
      </w:pPr>
      <w:r>
        <w:t>22</w:t>
      </w:r>
      <w:r>
        <w:rPr>
          <w:rFonts w:hint="eastAsia"/>
        </w:rPr>
        <w:t>.</w:t>
      </w:r>
      <w:r>
        <w:t>1</w:t>
      </w:r>
      <w:r>
        <w:rPr>
          <w:rFonts w:hint="eastAsia"/>
        </w:rPr>
        <w:t>.</w:t>
      </w:r>
      <w:r>
        <w:t>2</w:t>
      </w:r>
      <w:r>
        <w:t>对承包人违约的处理</w:t>
      </w:r>
    </w:p>
    <w:p w:rsidR="00ED3A8A" w:rsidRDefault="0033139E">
      <w:pPr>
        <w:ind w:firstLineChars="200" w:firstLine="420"/>
      </w:pPr>
      <w:r>
        <w:t>本项</w:t>
      </w:r>
      <w:r>
        <w:rPr>
          <w:rFonts w:hint="eastAsia"/>
        </w:rPr>
        <w:t>补</w:t>
      </w:r>
      <w:r>
        <w:t>充：</w:t>
      </w:r>
    </w:p>
    <w:p w:rsidR="00ED3A8A" w:rsidRDefault="0033139E">
      <w:pPr>
        <w:ind w:firstLineChars="200" w:firstLine="420"/>
      </w:pPr>
      <w:r>
        <w:t>(4)</w:t>
      </w:r>
      <w:r>
        <w:t>承包人发生第</w:t>
      </w:r>
      <w:r>
        <w:t>22</w:t>
      </w:r>
      <w:r>
        <w:rPr>
          <w:rFonts w:hint="eastAsia"/>
        </w:rPr>
        <w:t>.</w:t>
      </w:r>
      <w:r>
        <w:t>1</w:t>
      </w:r>
      <w:r>
        <w:rPr>
          <w:rFonts w:hint="eastAsia"/>
        </w:rPr>
        <w:t>.</w:t>
      </w:r>
      <w:r>
        <w:t>1</w:t>
      </w:r>
      <w:r>
        <w:t>项约定的违约情况时，无论发包人是否解除合同，发包人</w:t>
      </w:r>
      <w:r>
        <w:rPr>
          <w:rFonts w:hint="eastAsia"/>
        </w:rPr>
        <w:t>均有权向承包人课以项目专用合同条款中规定的违约金，并由发包人将其违约行为上报省级交通主管部门，作为不良记录纳入公路建设市场信用信息管理系统。</w:t>
      </w:r>
    </w:p>
    <w:p w:rsidR="00ED3A8A" w:rsidRDefault="0033139E">
      <w:pPr>
        <w:rPr>
          <w:rFonts w:ascii="黑体" w:eastAsia="黑体"/>
          <w:sz w:val="24"/>
        </w:rPr>
      </w:pPr>
      <w:r>
        <w:rPr>
          <w:rFonts w:ascii="黑体" w:eastAsia="黑体"/>
          <w:sz w:val="24"/>
        </w:rPr>
        <w:t>22</w:t>
      </w:r>
      <w:r>
        <w:rPr>
          <w:rFonts w:ascii="黑体" w:eastAsia="黑体" w:hint="eastAsia"/>
          <w:sz w:val="24"/>
        </w:rPr>
        <w:t>.</w:t>
      </w:r>
      <w:r>
        <w:rPr>
          <w:rFonts w:ascii="黑体" w:eastAsia="黑体"/>
          <w:sz w:val="24"/>
        </w:rPr>
        <w:t>2</w:t>
      </w:r>
      <w:r>
        <w:rPr>
          <w:rFonts w:ascii="黑体" w:eastAsia="黑体"/>
          <w:sz w:val="24"/>
        </w:rPr>
        <w:t>发包人违约</w:t>
      </w:r>
    </w:p>
    <w:p w:rsidR="00ED3A8A" w:rsidRDefault="0033139E">
      <w:pPr>
        <w:ind w:firstLineChars="200" w:firstLine="420"/>
      </w:pPr>
      <w:r>
        <w:t>22</w:t>
      </w:r>
      <w:r>
        <w:rPr>
          <w:rFonts w:hint="eastAsia"/>
        </w:rPr>
        <w:t>.</w:t>
      </w:r>
      <w:r>
        <w:t>2</w:t>
      </w:r>
      <w:r>
        <w:rPr>
          <w:rFonts w:hint="eastAsia"/>
        </w:rPr>
        <w:t>.</w:t>
      </w:r>
      <w:r>
        <w:t>4</w:t>
      </w:r>
      <w:r>
        <w:t>解除合同后的付款</w:t>
      </w:r>
    </w:p>
    <w:p w:rsidR="00ED3A8A" w:rsidRDefault="0033139E">
      <w:pPr>
        <w:ind w:firstLineChars="200" w:firstLine="420"/>
      </w:pPr>
      <w:r>
        <w:t>本项</w:t>
      </w:r>
      <w:r>
        <w:t>(2)</w:t>
      </w:r>
      <w:r>
        <w:rPr>
          <w:rFonts w:hint="eastAsia"/>
        </w:rPr>
        <w:t>目</w:t>
      </w:r>
      <w:r>
        <w:t>细化为：</w:t>
      </w:r>
    </w:p>
    <w:p w:rsidR="00ED3A8A" w:rsidRDefault="0033139E">
      <w:pPr>
        <w:ind w:firstLineChars="200" w:firstLine="420"/>
      </w:pPr>
      <w:r>
        <w:t>(2)</w:t>
      </w:r>
      <w:r>
        <w:t>承包</w:t>
      </w:r>
      <w:r>
        <w:rPr>
          <w:rFonts w:hint="eastAsia"/>
        </w:rPr>
        <w:t>人为该工程施工</w:t>
      </w:r>
      <w:r>
        <w:t>订购并已付款的材料、工程设备和其他物品的金额。发包</w:t>
      </w:r>
      <w:r>
        <w:rPr>
          <w:rFonts w:hint="eastAsia"/>
        </w:rPr>
        <w:t>人付款后，该材料、工程设备和其他物品归发包人所有；</w:t>
      </w:r>
    </w:p>
    <w:p w:rsidR="00ED3A8A" w:rsidRDefault="0033139E">
      <w:pPr>
        <w:spacing w:line="400" w:lineRule="exact"/>
        <w:rPr>
          <w:rFonts w:ascii="黑体" w:eastAsia="黑体"/>
          <w:sz w:val="28"/>
          <w:szCs w:val="28"/>
        </w:rPr>
      </w:pPr>
      <w:r>
        <w:rPr>
          <w:rFonts w:ascii="黑体" w:eastAsia="黑体"/>
          <w:sz w:val="28"/>
          <w:szCs w:val="28"/>
        </w:rPr>
        <w:t>23</w:t>
      </w:r>
      <w:r>
        <w:rPr>
          <w:rFonts w:ascii="黑体" w:eastAsia="黑体" w:hint="eastAsia"/>
          <w:sz w:val="28"/>
          <w:szCs w:val="28"/>
        </w:rPr>
        <w:t>.</w:t>
      </w:r>
      <w:r>
        <w:rPr>
          <w:rFonts w:ascii="黑体" w:eastAsia="黑体"/>
          <w:sz w:val="28"/>
          <w:szCs w:val="28"/>
        </w:rPr>
        <w:t>索赔</w:t>
      </w:r>
    </w:p>
    <w:p w:rsidR="00ED3A8A" w:rsidRDefault="0033139E">
      <w:pPr>
        <w:rPr>
          <w:rFonts w:ascii="黑体" w:eastAsia="黑体"/>
          <w:sz w:val="24"/>
        </w:rPr>
      </w:pPr>
      <w:r>
        <w:rPr>
          <w:rFonts w:ascii="黑体" w:eastAsia="黑体"/>
          <w:sz w:val="24"/>
        </w:rPr>
        <w:t>23</w:t>
      </w:r>
      <w:r>
        <w:rPr>
          <w:rFonts w:ascii="黑体" w:eastAsia="黑体" w:hint="eastAsia"/>
          <w:sz w:val="24"/>
        </w:rPr>
        <w:t>.</w:t>
      </w:r>
      <w:r>
        <w:rPr>
          <w:rFonts w:ascii="黑体" w:eastAsia="黑体"/>
          <w:sz w:val="24"/>
        </w:rPr>
        <w:t>1</w:t>
      </w:r>
      <w:r>
        <w:rPr>
          <w:rFonts w:ascii="黑体" w:eastAsia="黑体"/>
          <w:sz w:val="24"/>
        </w:rPr>
        <w:t>承包入索赔的提出</w:t>
      </w:r>
    </w:p>
    <w:p w:rsidR="00ED3A8A" w:rsidRDefault="0033139E">
      <w:pPr>
        <w:ind w:firstLineChars="200" w:firstLine="420"/>
      </w:pPr>
      <w:r>
        <w:t>本款第</w:t>
      </w:r>
      <w:r>
        <w:t>(4)</w:t>
      </w:r>
      <w:r>
        <w:t>项细化为：</w:t>
      </w:r>
    </w:p>
    <w:p w:rsidR="00ED3A8A" w:rsidRDefault="0033139E">
      <w:pPr>
        <w:ind w:firstLineChars="200" w:firstLine="420"/>
      </w:pPr>
      <w:r>
        <w:t>(4)</w:t>
      </w:r>
      <w:r>
        <w:t>在索赔事件影响结束后的</w:t>
      </w:r>
      <w:r>
        <w:t>28</w:t>
      </w:r>
      <w:r>
        <w:rPr>
          <w:rFonts w:hint="eastAsia"/>
        </w:rPr>
        <w:t>天</w:t>
      </w:r>
      <w:r>
        <w:t>内，承包</w:t>
      </w:r>
      <w:r>
        <w:rPr>
          <w:rFonts w:hint="eastAsia"/>
        </w:rPr>
        <w:t>人</w:t>
      </w:r>
      <w:r>
        <w:t>应向监理人递交最终索赔通知书，说</w:t>
      </w:r>
      <w:r>
        <w:rPr>
          <w:rFonts w:hint="eastAsia"/>
        </w:rPr>
        <w:t>明最终要求索赔的追加付款金额和</w:t>
      </w:r>
      <w:r>
        <w:t>(</w:t>
      </w:r>
      <w:r>
        <w:t>或</w:t>
      </w:r>
      <w:r>
        <w:t>)</w:t>
      </w:r>
      <w:r>
        <w:t>延长的工期，并附必要的记录</w:t>
      </w:r>
      <w:r>
        <w:rPr>
          <w:rFonts w:hint="eastAsia"/>
        </w:rPr>
        <w:t>和</w:t>
      </w:r>
      <w:r>
        <w:t>证明材料。</w:t>
      </w:r>
    </w:p>
    <w:p w:rsidR="00ED3A8A" w:rsidRDefault="0033139E">
      <w:pPr>
        <w:rPr>
          <w:rFonts w:ascii="黑体" w:eastAsia="黑体"/>
          <w:sz w:val="24"/>
        </w:rPr>
      </w:pPr>
      <w:r>
        <w:rPr>
          <w:rFonts w:ascii="黑体" w:eastAsia="黑体"/>
          <w:sz w:val="24"/>
        </w:rPr>
        <w:t>23</w:t>
      </w:r>
      <w:r>
        <w:rPr>
          <w:rFonts w:ascii="黑体" w:eastAsia="黑体" w:hint="eastAsia"/>
          <w:sz w:val="24"/>
        </w:rPr>
        <w:t>.</w:t>
      </w:r>
      <w:r>
        <w:rPr>
          <w:rFonts w:ascii="黑体" w:eastAsia="黑体"/>
          <w:sz w:val="24"/>
        </w:rPr>
        <w:t>2</w:t>
      </w:r>
      <w:r>
        <w:rPr>
          <w:rFonts w:ascii="黑体" w:eastAsia="黑体"/>
          <w:sz w:val="24"/>
        </w:rPr>
        <w:t>承包人索赔处理程序</w:t>
      </w:r>
    </w:p>
    <w:p w:rsidR="00ED3A8A" w:rsidRDefault="0033139E">
      <w:pPr>
        <w:ind w:firstLineChars="200" w:firstLine="420"/>
      </w:pPr>
      <w:r>
        <w:t>本款第</w:t>
      </w:r>
      <w:r>
        <w:t>(2)</w:t>
      </w:r>
      <w:r>
        <w:t>项细化为：</w:t>
      </w:r>
    </w:p>
    <w:p w:rsidR="00ED3A8A" w:rsidRDefault="0033139E">
      <w:pPr>
        <w:ind w:firstLineChars="200" w:firstLine="420"/>
      </w:pPr>
      <w:r>
        <w:t>(2)</w:t>
      </w:r>
      <w:r>
        <w:t>监理人应按第</w:t>
      </w:r>
      <w:r>
        <w:t>3</w:t>
      </w:r>
      <w:r>
        <w:rPr>
          <w:rFonts w:hint="eastAsia"/>
        </w:rPr>
        <w:t>.</w:t>
      </w:r>
      <w:r>
        <w:t>5</w:t>
      </w:r>
      <w:r>
        <w:t>款</w:t>
      </w:r>
      <w:r>
        <w:rPr>
          <w:rFonts w:hint="eastAsia"/>
        </w:rPr>
        <w:t>商</w:t>
      </w:r>
      <w:r>
        <w:t>定或确定追加的付款和</w:t>
      </w:r>
      <w:r>
        <w:t>(</w:t>
      </w:r>
      <w:r>
        <w:t>或</w:t>
      </w:r>
      <w:r>
        <w:t>)</w:t>
      </w:r>
      <w:r>
        <w:t>延长的工期，并在收到上述</w:t>
      </w:r>
      <w:r>
        <w:rPr>
          <w:rFonts w:hint="eastAsia"/>
        </w:rPr>
        <w:t>索赔通知书或有关索赔的进一步证明材料后的</w:t>
      </w:r>
      <w:r>
        <w:t>42</w:t>
      </w:r>
      <w:r>
        <w:t>天内，将索赔处理结果报发包人批准</w:t>
      </w:r>
      <w:r>
        <w:rPr>
          <w:rFonts w:hint="eastAsia"/>
        </w:rPr>
        <w:t>后答复承包人。如果承包人提出的索赔要求未能遵守第</w:t>
      </w:r>
      <w:r>
        <w:t>23</w:t>
      </w:r>
      <w:r>
        <w:rPr>
          <w:rFonts w:hint="eastAsia"/>
        </w:rPr>
        <w:t>.</w:t>
      </w:r>
      <w:r>
        <w:t>1(2)</w:t>
      </w:r>
      <w:r>
        <w:rPr>
          <w:rFonts w:hint="eastAsia"/>
        </w:rPr>
        <w:t>~</w:t>
      </w:r>
      <w:r>
        <w:t>(4)</w:t>
      </w:r>
      <w:r>
        <w:t>项的规定，则承</w:t>
      </w:r>
      <w:r>
        <w:rPr>
          <w:rFonts w:hint="eastAsia"/>
        </w:rPr>
        <w:t>包人只限于索赔由监理人按当时记录予以核实的那部分款额和</w:t>
      </w:r>
      <w:r>
        <w:t>(</w:t>
      </w:r>
      <w:r>
        <w:t>或</w:t>
      </w:r>
      <w:r>
        <w:t>)</w:t>
      </w:r>
      <w:r>
        <w:rPr>
          <w:rFonts w:hint="eastAsia"/>
        </w:rPr>
        <w:t>工</w:t>
      </w:r>
      <w:r>
        <w:t>期延长天数。</w:t>
      </w:r>
    </w:p>
    <w:p w:rsidR="00ED3A8A" w:rsidRDefault="0033139E">
      <w:pPr>
        <w:spacing w:line="400" w:lineRule="exact"/>
        <w:rPr>
          <w:rFonts w:ascii="黑体" w:eastAsia="黑体"/>
          <w:sz w:val="28"/>
          <w:szCs w:val="28"/>
        </w:rPr>
      </w:pPr>
      <w:r>
        <w:rPr>
          <w:rFonts w:ascii="黑体" w:eastAsia="黑体"/>
          <w:sz w:val="28"/>
          <w:szCs w:val="28"/>
        </w:rPr>
        <w:t>24</w:t>
      </w:r>
      <w:r>
        <w:rPr>
          <w:rFonts w:ascii="黑体" w:eastAsia="黑体" w:hint="eastAsia"/>
          <w:sz w:val="28"/>
          <w:szCs w:val="28"/>
        </w:rPr>
        <w:t>.</w:t>
      </w:r>
      <w:r>
        <w:rPr>
          <w:rFonts w:ascii="黑体" w:eastAsia="黑体"/>
          <w:sz w:val="28"/>
          <w:szCs w:val="28"/>
        </w:rPr>
        <w:t>争议的解决</w:t>
      </w:r>
    </w:p>
    <w:p w:rsidR="00ED3A8A" w:rsidRDefault="0033139E">
      <w:pPr>
        <w:rPr>
          <w:rFonts w:ascii="黑体" w:eastAsia="黑体"/>
          <w:sz w:val="24"/>
        </w:rPr>
      </w:pPr>
      <w:r>
        <w:rPr>
          <w:rFonts w:ascii="黑体" w:eastAsia="黑体"/>
          <w:sz w:val="24"/>
        </w:rPr>
        <w:t>24</w:t>
      </w:r>
      <w:r>
        <w:rPr>
          <w:rFonts w:ascii="黑体" w:eastAsia="黑体" w:hint="eastAsia"/>
          <w:sz w:val="24"/>
        </w:rPr>
        <w:t>.</w:t>
      </w:r>
      <w:r>
        <w:rPr>
          <w:rFonts w:ascii="黑体" w:eastAsia="黑体"/>
          <w:sz w:val="24"/>
        </w:rPr>
        <w:t>3</w:t>
      </w:r>
      <w:r>
        <w:rPr>
          <w:rFonts w:ascii="黑体" w:eastAsia="黑体"/>
          <w:sz w:val="24"/>
        </w:rPr>
        <w:t>争议评审</w:t>
      </w:r>
    </w:p>
    <w:p w:rsidR="00ED3A8A" w:rsidRDefault="0033139E">
      <w:pPr>
        <w:ind w:firstLineChars="200" w:firstLine="420"/>
      </w:pPr>
      <w:r>
        <w:t>第</w:t>
      </w:r>
      <w:r>
        <w:t>24</w:t>
      </w:r>
      <w:r>
        <w:rPr>
          <w:rFonts w:hint="eastAsia"/>
        </w:rPr>
        <w:t>.</w:t>
      </w:r>
      <w:r>
        <w:t>3</w:t>
      </w:r>
      <w:r>
        <w:rPr>
          <w:rFonts w:hint="eastAsia"/>
        </w:rPr>
        <w:t>.</w:t>
      </w:r>
      <w:r>
        <w:t>1</w:t>
      </w:r>
      <w:r>
        <w:t>项补充：</w:t>
      </w:r>
    </w:p>
    <w:p w:rsidR="00ED3A8A" w:rsidRDefault="0033139E">
      <w:pPr>
        <w:ind w:firstLineChars="200" w:firstLine="420"/>
      </w:pPr>
      <w:r>
        <w:t>争议评</w:t>
      </w:r>
      <w:r>
        <w:rPr>
          <w:rFonts w:hint="eastAsia"/>
        </w:rPr>
        <w:t>审</w:t>
      </w:r>
      <w:r>
        <w:t>组由</w:t>
      </w:r>
      <w:r>
        <w:t>3</w:t>
      </w:r>
      <w:r>
        <w:t>人或</w:t>
      </w:r>
      <w:r>
        <w:t>5</w:t>
      </w:r>
      <w:r>
        <w:t>人组成，专家的聘请方</w:t>
      </w:r>
      <w:r>
        <w:t>法</w:t>
      </w:r>
      <w:r>
        <w:rPr>
          <w:rFonts w:hint="eastAsia"/>
        </w:rPr>
        <w:t>可</w:t>
      </w:r>
      <w:r>
        <w:t>由发包人</w:t>
      </w:r>
      <w:r>
        <w:rPr>
          <w:rFonts w:hint="eastAsia"/>
        </w:rPr>
        <w:t>和</w:t>
      </w:r>
      <w:r>
        <w:t>承包人共同协商确定，</w:t>
      </w:r>
      <w:r>
        <w:rPr>
          <w:rFonts w:hint="eastAsia"/>
        </w:rPr>
        <w:t>亦可请政府主管部门</w:t>
      </w:r>
      <w:r>
        <w:t>推荐或通过合同争议调解机构聘请，</w:t>
      </w:r>
      <w:r>
        <w:rPr>
          <w:rFonts w:hint="eastAsia"/>
        </w:rPr>
        <w:t>并</w:t>
      </w:r>
      <w:r>
        <w:t>经双方认</w:t>
      </w:r>
      <w:r>
        <w:rPr>
          <w:rFonts w:hint="eastAsia"/>
        </w:rPr>
        <w:t>同</w:t>
      </w:r>
      <w:r>
        <w:t>。争议评审组成</w:t>
      </w:r>
      <w:r>
        <w:rPr>
          <w:rFonts w:hint="eastAsia"/>
        </w:rPr>
        <w:t>员应与合同双方均无利窖关系。争议评审组的各项费用由发包人和承包人平均分担。</w:t>
      </w:r>
    </w:p>
    <w:p w:rsidR="00ED3A8A" w:rsidRDefault="0033139E">
      <w:pPr>
        <w:ind w:firstLineChars="200" w:firstLine="420"/>
      </w:pPr>
      <w:r>
        <w:t>本条补充第</w:t>
      </w:r>
      <w:r>
        <w:t>24</w:t>
      </w:r>
      <w:r>
        <w:rPr>
          <w:rFonts w:hint="eastAsia"/>
        </w:rPr>
        <w:t>.</w:t>
      </w:r>
      <w:r>
        <w:t>4</w:t>
      </w:r>
      <w:r>
        <w:t>、第</w:t>
      </w:r>
      <w:r>
        <w:t>24</w:t>
      </w:r>
      <w:r>
        <w:rPr>
          <w:rFonts w:hint="eastAsia"/>
        </w:rPr>
        <w:t>.</w:t>
      </w:r>
      <w:r>
        <w:t>5</w:t>
      </w:r>
      <w:r>
        <w:rPr>
          <w:rFonts w:hint="eastAsia"/>
        </w:rPr>
        <w:t>款</w:t>
      </w:r>
      <w:r>
        <w:t>(</w:t>
      </w:r>
      <w:r>
        <w:t>适用于采用仲裁方式最终解决争议的项</w:t>
      </w:r>
      <w:r>
        <w:rPr>
          <w:rFonts w:hint="eastAsia"/>
        </w:rPr>
        <w:t>目</w:t>
      </w:r>
      <w:r>
        <w:t>)</w:t>
      </w:r>
      <w:r>
        <w:t>：</w:t>
      </w:r>
    </w:p>
    <w:p w:rsidR="00ED3A8A" w:rsidRDefault="0033139E">
      <w:pPr>
        <w:rPr>
          <w:rFonts w:ascii="黑体" w:eastAsia="黑体"/>
          <w:sz w:val="24"/>
        </w:rPr>
      </w:pPr>
      <w:r>
        <w:rPr>
          <w:rFonts w:ascii="黑体" w:eastAsia="黑体"/>
          <w:sz w:val="24"/>
        </w:rPr>
        <w:t>24</w:t>
      </w:r>
      <w:r>
        <w:rPr>
          <w:rFonts w:ascii="黑体" w:eastAsia="黑体" w:hint="eastAsia"/>
          <w:sz w:val="24"/>
        </w:rPr>
        <w:t>.</w:t>
      </w:r>
      <w:r>
        <w:rPr>
          <w:rFonts w:ascii="黑体" w:eastAsia="黑体"/>
          <w:sz w:val="24"/>
        </w:rPr>
        <w:t>4</w:t>
      </w:r>
      <w:r>
        <w:rPr>
          <w:rFonts w:ascii="黑体" w:eastAsia="黑体"/>
          <w:sz w:val="24"/>
        </w:rPr>
        <w:t>仲裁</w:t>
      </w:r>
    </w:p>
    <w:p w:rsidR="00ED3A8A" w:rsidRDefault="0033139E">
      <w:pPr>
        <w:ind w:firstLineChars="200" w:firstLine="420"/>
      </w:pPr>
      <w:r>
        <w:t>(1)</w:t>
      </w:r>
      <w:r>
        <w:t>对于未能友好解决或未能通过争议评审解决的争议，发包人或承包人</w:t>
      </w:r>
      <w:r>
        <w:rPr>
          <w:rFonts w:hint="eastAsia"/>
        </w:rPr>
        <w:t>任</w:t>
      </w:r>
      <w:r>
        <w:t>一方均</w:t>
      </w:r>
      <w:r>
        <w:rPr>
          <w:rFonts w:hint="eastAsia"/>
        </w:rPr>
        <w:t>有权提交给第</w:t>
      </w:r>
      <w:r>
        <w:t>24</w:t>
      </w:r>
      <w:r>
        <w:rPr>
          <w:rFonts w:hint="eastAsia"/>
        </w:rPr>
        <w:t>.1</w:t>
      </w:r>
      <w:r>
        <w:rPr>
          <w:rFonts w:hint="eastAsia"/>
        </w:rPr>
        <w:t>款</w:t>
      </w:r>
      <w:r>
        <w:t>约定的仲裁委员会仲裁。</w:t>
      </w:r>
    </w:p>
    <w:p w:rsidR="00ED3A8A" w:rsidRDefault="0033139E">
      <w:pPr>
        <w:ind w:firstLineChars="200" w:firstLine="420"/>
      </w:pPr>
      <w:r>
        <w:t>(2)</w:t>
      </w:r>
      <w:r>
        <w:t>仲裁可在交工之前或之后进行，但发包人、</w:t>
      </w:r>
      <w:r>
        <w:rPr>
          <w:rFonts w:hint="eastAsia"/>
        </w:rPr>
        <w:t>监</w:t>
      </w:r>
      <w:r>
        <w:t>理人和承包人各自的义务不得因</w:t>
      </w:r>
      <w:r>
        <w:rPr>
          <w:rFonts w:hint="eastAsia"/>
        </w:rPr>
        <w:t>在工程实施期间进行仲裁而有所改变。如果仲裁是在终止合同的情况下进行，则对合同工程应采取保护措施，措施费由败诉方承担。</w:t>
      </w:r>
    </w:p>
    <w:p w:rsidR="00ED3A8A" w:rsidRDefault="0033139E">
      <w:pPr>
        <w:ind w:firstLineChars="200" w:firstLine="420"/>
      </w:pPr>
      <w:r>
        <w:t>(3)</w:t>
      </w:r>
      <w:r>
        <w:rPr>
          <w:rFonts w:hint="eastAsia"/>
        </w:rPr>
        <w:t>仲</w:t>
      </w:r>
      <w:r>
        <w:t>裁裁决是终</w:t>
      </w:r>
      <w:r>
        <w:rPr>
          <w:rFonts w:hint="eastAsia"/>
        </w:rPr>
        <w:t>局</w:t>
      </w:r>
      <w:r>
        <w:t>性的并对发包人和承包人双方</w:t>
      </w:r>
      <w:r>
        <w:rPr>
          <w:rFonts w:hint="eastAsia"/>
        </w:rPr>
        <w:t>具</w:t>
      </w:r>
      <w:r>
        <w:t>有约束力。</w:t>
      </w:r>
    </w:p>
    <w:p w:rsidR="00ED3A8A" w:rsidRDefault="0033139E">
      <w:pPr>
        <w:ind w:firstLineChars="200" w:firstLine="420"/>
      </w:pPr>
      <w:r>
        <w:t>(4)</w:t>
      </w:r>
      <w:r>
        <w:t>全部仲裁费用应</w:t>
      </w:r>
      <w:r>
        <w:rPr>
          <w:rFonts w:hint="eastAsia"/>
        </w:rPr>
        <w:t>由</w:t>
      </w:r>
      <w:r>
        <w:t>败诉方承担；</w:t>
      </w:r>
      <w:r>
        <w:rPr>
          <w:rFonts w:hint="eastAsia"/>
        </w:rPr>
        <w:t>或按仲裁委员会裁决的比例分担。</w:t>
      </w:r>
    </w:p>
    <w:p w:rsidR="00ED3A8A" w:rsidRDefault="0033139E">
      <w:pPr>
        <w:rPr>
          <w:rFonts w:ascii="黑体" w:eastAsia="黑体"/>
          <w:sz w:val="24"/>
        </w:rPr>
      </w:pPr>
      <w:r>
        <w:rPr>
          <w:rFonts w:ascii="黑体" w:eastAsia="黑体"/>
          <w:sz w:val="24"/>
        </w:rPr>
        <w:t>24</w:t>
      </w:r>
      <w:r>
        <w:rPr>
          <w:rFonts w:ascii="黑体" w:eastAsia="黑体" w:hint="eastAsia"/>
          <w:sz w:val="24"/>
        </w:rPr>
        <w:t>.</w:t>
      </w:r>
      <w:r>
        <w:rPr>
          <w:rFonts w:ascii="黑体" w:eastAsia="黑体"/>
          <w:sz w:val="24"/>
        </w:rPr>
        <w:t>5</w:t>
      </w:r>
      <w:r>
        <w:rPr>
          <w:rFonts w:ascii="黑体" w:eastAsia="黑体"/>
          <w:sz w:val="24"/>
        </w:rPr>
        <w:t>仲裁的执行</w:t>
      </w:r>
    </w:p>
    <w:p w:rsidR="00ED3A8A" w:rsidRDefault="0033139E">
      <w:pPr>
        <w:ind w:firstLineChars="200" w:firstLine="420"/>
      </w:pPr>
      <w:r>
        <w:t>(1)</w:t>
      </w:r>
      <w:r>
        <w:t>任何一方不履行仲裁机构的裁决</w:t>
      </w:r>
      <w:r>
        <w:rPr>
          <w:rFonts w:hint="eastAsia"/>
        </w:rPr>
        <w:t>的</w:t>
      </w:r>
      <w:r>
        <w:t>，对方可以向有管辖权的人民法院申请</w:t>
      </w:r>
      <w:r>
        <w:rPr>
          <w:rFonts w:hint="eastAsia"/>
        </w:rPr>
        <w:t>执行。</w:t>
      </w:r>
    </w:p>
    <w:p w:rsidR="00ED3A8A" w:rsidRDefault="0033139E">
      <w:pPr>
        <w:ind w:firstLineChars="200" w:firstLine="420"/>
      </w:pPr>
      <w:r>
        <w:t>(2)</w:t>
      </w:r>
      <w:r>
        <w:t>任何一方提出</w:t>
      </w:r>
      <w:r>
        <w:rPr>
          <w:rFonts w:hint="eastAsia"/>
        </w:rPr>
        <w:t>证</w:t>
      </w:r>
      <w:r>
        <w:t>据证明裁决</w:t>
      </w:r>
      <w:r>
        <w:rPr>
          <w:rFonts w:hint="eastAsia"/>
        </w:rPr>
        <w:t>有</w:t>
      </w:r>
      <w:r>
        <w:t>《中华人民共和国仲裁法》第五十八条规定情</w:t>
      </w:r>
      <w:r>
        <w:rPr>
          <w:rFonts w:hint="eastAsia"/>
        </w:rPr>
        <w:t>形之一的，可以向仲裁委员会所在地的中级人民法院申请撤销裁决．。人民法院认定执行该裁决违背社会公共利益的，裁定不予执行。仲裁裁决被人民法院裁定不予执行的，当事人可以根据双方达成的书两仲裁协议重新申请仲裁，也可以向人民法院上诉。</w:t>
      </w:r>
    </w:p>
    <w:p w:rsidR="00ED3A8A" w:rsidRDefault="0033139E">
      <w:pPr>
        <w:jc w:val="center"/>
        <w:rPr>
          <w:b/>
          <w:color w:val="7030A0"/>
          <w:sz w:val="32"/>
          <w:szCs w:val="32"/>
        </w:rPr>
      </w:pPr>
      <w:r>
        <w:rPr>
          <w:rFonts w:hint="eastAsia"/>
          <w:b/>
          <w:color w:val="7030A0"/>
          <w:sz w:val="32"/>
          <w:szCs w:val="32"/>
        </w:rPr>
        <w:lastRenderedPageBreak/>
        <w:t>项目专用合同条款</w:t>
      </w:r>
    </w:p>
    <w:p w:rsidR="00ED3A8A" w:rsidRDefault="0033139E" w:rsidP="00E91D7D">
      <w:pPr>
        <w:spacing w:line="400" w:lineRule="exact"/>
        <w:ind w:firstLineChars="187" w:firstLine="524"/>
        <w:rPr>
          <w:rFonts w:ascii="楷体" w:eastAsia="楷体"/>
          <w:b/>
          <w:color w:val="7030A0"/>
          <w:sz w:val="23"/>
          <w:szCs w:val="32"/>
        </w:rPr>
      </w:pPr>
      <w:r>
        <w:rPr>
          <w:rFonts w:ascii="黑体" w:eastAsia="黑体" w:hint="eastAsia"/>
          <w:color w:val="7030A0"/>
          <w:sz w:val="28"/>
          <w:szCs w:val="28"/>
        </w:rPr>
        <w:t>说明：</w:t>
      </w:r>
    </w:p>
    <w:p w:rsidR="00ED3A8A" w:rsidRDefault="0033139E">
      <w:pPr>
        <w:ind w:firstLineChars="200" w:firstLine="420"/>
        <w:rPr>
          <w:color w:val="7030A0"/>
        </w:rPr>
      </w:pPr>
      <w:r>
        <w:rPr>
          <w:color w:val="7030A0"/>
        </w:rPr>
        <w:t>1</w:t>
      </w:r>
      <w:r>
        <w:rPr>
          <w:rFonts w:hint="eastAsia"/>
          <w:color w:val="7030A0"/>
        </w:rPr>
        <w:t>．招标人在根据《公路工程标准施工招标文件》编制项目招标文件中的</w:t>
      </w:r>
      <w:r>
        <w:rPr>
          <w:rFonts w:hint="cs"/>
          <w:color w:val="7030A0"/>
        </w:rPr>
        <w:t>“</w:t>
      </w:r>
      <w:r>
        <w:rPr>
          <w:rFonts w:hint="eastAsia"/>
          <w:color w:val="7030A0"/>
        </w:rPr>
        <w:t>项目专用合同条款</w:t>
      </w:r>
      <w:r>
        <w:rPr>
          <w:rFonts w:hint="cs"/>
          <w:color w:val="7030A0"/>
        </w:rPr>
        <w:t>”</w:t>
      </w:r>
      <w:r>
        <w:rPr>
          <w:rFonts w:hint="eastAsia"/>
          <w:color w:val="7030A0"/>
        </w:rPr>
        <w:t>时，可根据招标项目的具体特点和实际需要，对</w:t>
      </w:r>
      <w:r>
        <w:rPr>
          <w:rFonts w:hint="cs"/>
          <w:color w:val="7030A0"/>
        </w:rPr>
        <w:t>“</w:t>
      </w:r>
      <w:r>
        <w:rPr>
          <w:rFonts w:hint="eastAsia"/>
          <w:color w:val="7030A0"/>
        </w:rPr>
        <w:t>通用合同务款</w:t>
      </w:r>
      <w:r>
        <w:rPr>
          <w:rFonts w:hint="cs"/>
          <w:color w:val="7030A0"/>
        </w:rPr>
        <w:t>”</w:t>
      </w:r>
      <w:r>
        <w:rPr>
          <w:rFonts w:hint="eastAsia"/>
          <w:color w:val="7030A0"/>
        </w:rPr>
        <w:t>及</w:t>
      </w:r>
      <w:r>
        <w:rPr>
          <w:rFonts w:hint="cs"/>
          <w:color w:val="7030A0"/>
        </w:rPr>
        <w:t>“</w:t>
      </w:r>
      <w:r>
        <w:rPr>
          <w:rFonts w:hint="eastAsia"/>
          <w:color w:val="7030A0"/>
        </w:rPr>
        <w:t>公路工程专用合同条款</w:t>
      </w:r>
      <w:r>
        <w:rPr>
          <w:rFonts w:hint="cs"/>
          <w:color w:val="7030A0"/>
        </w:rPr>
        <w:t>”</w:t>
      </w:r>
      <w:r>
        <w:rPr>
          <w:rFonts w:hint="eastAsia"/>
          <w:color w:val="7030A0"/>
        </w:rPr>
        <w:t>进行补充和细化，除</w:t>
      </w:r>
      <w:r>
        <w:rPr>
          <w:rFonts w:hint="cs"/>
          <w:color w:val="7030A0"/>
        </w:rPr>
        <w:t>“</w:t>
      </w:r>
      <w:r>
        <w:rPr>
          <w:rFonts w:hint="eastAsia"/>
          <w:color w:val="7030A0"/>
        </w:rPr>
        <w:t>通用合同条款</w:t>
      </w:r>
      <w:r>
        <w:rPr>
          <w:rFonts w:hint="cs"/>
          <w:color w:val="7030A0"/>
        </w:rPr>
        <w:t>”</w:t>
      </w:r>
      <w:r>
        <w:rPr>
          <w:rFonts w:hint="eastAsia"/>
          <w:color w:val="7030A0"/>
        </w:rPr>
        <w:t>明确</w:t>
      </w:r>
      <w:r>
        <w:rPr>
          <w:rFonts w:hint="cs"/>
          <w:color w:val="7030A0"/>
        </w:rPr>
        <w:t>“</w:t>
      </w:r>
      <w:r>
        <w:rPr>
          <w:rFonts w:hint="eastAsia"/>
          <w:color w:val="7030A0"/>
        </w:rPr>
        <w:t>专用合同条款</w:t>
      </w:r>
      <w:r>
        <w:rPr>
          <w:rFonts w:hint="cs"/>
          <w:color w:val="7030A0"/>
        </w:rPr>
        <w:t>”</w:t>
      </w:r>
      <w:r>
        <w:rPr>
          <w:rFonts w:hint="eastAsia"/>
          <w:color w:val="7030A0"/>
        </w:rPr>
        <w:t>可作出不同约定以及</w:t>
      </w:r>
      <w:r>
        <w:rPr>
          <w:rFonts w:hint="cs"/>
          <w:color w:val="7030A0"/>
        </w:rPr>
        <w:t>“</w:t>
      </w:r>
      <w:r>
        <w:rPr>
          <w:rFonts w:hint="eastAsia"/>
          <w:color w:val="7030A0"/>
        </w:rPr>
        <w:t>公路工程专用合同条款</w:t>
      </w:r>
      <w:r>
        <w:rPr>
          <w:rFonts w:hint="cs"/>
          <w:color w:val="7030A0"/>
        </w:rPr>
        <w:t>”</w:t>
      </w:r>
      <w:r>
        <w:rPr>
          <w:rFonts w:hint="eastAsia"/>
          <w:color w:val="7030A0"/>
        </w:rPr>
        <w:t>明确</w:t>
      </w:r>
      <w:r>
        <w:rPr>
          <w:rFonts w:hint="cs"/>
          <w:color w:val="7030A0"/>
        </w:rPr>
        <w:t>“</w:t>
      </w:r>
      <w:r>
        <w:rPr>
          <w:rFonts w:hint="eastAsia"/>
          <w:color w:val="7030A0"/>
        </w:rPr>
        <w:t>项目专用合同条款</w:t>
      </w:r>
      <w:r>
        <w:rPr>
          <w:rFonts w:hint="cs"/>
          <w:color w:val="7030A0"/>
        </w:rPr>
        <w:t>”</w:t>
      </w:r>
      <w:r>
        <w:rPr>
          <w:rFonts w:hint="eastAsia"/>
          <w:color w:val="7030A0"/>
        </w:rPr>
        <w:t>可作出不同约定外，补充和细化的内容不得与</w:t>
      </w:r>
      <w:r>
        <w:rPr>
          <w:rFonts w:hint="cs"/>
          <w:color w:val="7030A0"/>
        </w:rPr>
        <w:t>“</w:t>
      </w:r>
      <w:r>
        <w:rPr>
          <w:rFonts w:hint="eastAsia"/>
          <w:color w:val="7030A0"/>
        </w:rPr>
        <w:t>通用合同条款</w:t>
      </w:r>
      <w:r>
        <w:rPr>
          <w:rFonts w:hint="cs"/>
          <w:color w:val="7030A0"/>
        </w:rPr>
        <w:t>”</w:t>
      </w:r>
      <w:r>
        <w:rPr>
          <w:rFonts w:hint="eastAsia"/>
          <w:color w:val="7030A0"/>
        </w:rPr>
        <w:t>及</w:t>
      </w:r>
      <w:r>
        <w:rPr>
          <w:rFonts w:hint="cs"/>
          <w:color w:val="7030A0"/>
        </w:rPr>
        <w:t>“</w:t>
      </w:r>
      <w:r>
        <w:rPr>
          <w:rFonts w:hint="eastAsia"/>
          <w:color w:val="7030A0"/>
        </w:rPr>
        <w:t>公路工程专用合同条款</w:t>
      </w:r>
      <w:r>
        <w:rPr>
          <w:rFonts w:hint="cs"/>
          <w:color w:val="7030A0"/>
        </w:rPr>
        <w:t>”</w:t>
      </w:r>
      <w:r>
        <w:rPr>
          <w:rFonts w:hint="eastAsia"/>
          <w:color w:val="7030A0"/>
        </w:rPr>
        <w:t>强制性规定相抵触。同时，补充、细化或约定的不同内容，不得违反法律、行政法规的强制性规定和平等、自愿、公平和诚实信用原则。</w:t>
      </w:r>
    </w:p>
    <w:p w:rsidR="00ED3A8A" w:rsidRDefault="0033139E">
      <w:pPr>
        <w:ind w:firstLineChars="200" w:firstLine="420"/>
        <w:rPr>
          <w:color w:val="7030A0"/>
        </w:rPr>
      </w:pPr>
      <w:r>
        <w:rPr>
          <w:color w:val="7030A0"/>
        </w:rPr>
        <w:t>2</w:t>
      </w:r>
      <w:r>
        <w:rPr>
          <w:rFonts w:hint="eastAsia"/>
          <w:color w:val="7030A0"/>
        </w:rPr>
        <w:t>．项目专用合同条款的编号应与通用合同条款和公路工程专用合同条款一致。</w:t>
      </w:r>
    </w:p>
    <w:p w:rsidR="00ED3A8A" w:rsidRDefault="0033139E">
      <w:pPr>
        <w:ind w:firstLineChars="200" w:firstLine="420"/>
        <w:rPr>
          <w:color w:val="7030A0"/>
        </w:rPr>
      </w:pPr>
      <w:r>
        <w:rPr>
          <w:color w:val="7030A0"/>
        </w:rPr>
        <w:t>3</w:t>
      </w:r>
      <w:r>
        <w:rPr>
          <w:rFonts w:hint="eastAsia"/>
          <w:color w:val="7030A0"/>
        </w:rPr>
        <w:t>．项目专用合同条款可对下列内容进行补充和细化：</w:t>
      </w:r>
    </w:p>
    <w:p w:rsidR="00ED3A8A" w:rsidRDefault="0033139E">
      <w:pPr>
        <w:ind w:firstLineChars="200" w:firstLine="420"/>
        <w:rPr>
          <w:color w:val="7030A0"/>
        </w:rPr>
      </w:pPr>
      <w:r>
        <w:rPr>
          <w:color w:val="7030A0"/>
        </w:rPr>
        <w:t>(1)“</w:t>
      </w:r>
      <w:r>
        <w:rPr>
          <w:rFonts w:hint="eastAsia"/>
          <w:color w:val="7030A0"/>
        </w:rPr>
        <w:t>通用合同务款</w:t>
      </w:r>
      <w:r>
        <w:rPr>
          <w:rFonts w:hint="cs"/>
          <w:color w:val="7030A0"/>
        </w:rPr>
        <w:t>”</w:t>
      </w:r>
      <w:r>
        <w:rPr>
          <w:rFonts w:hint="eastAsia"/>
          <w:color w:val="7030A0"/>
        </w:rPr>
        <w:t>中明确指出</w:t>
      </w:r>
      <w:r>
        <w:rPr>
          <w:rFonts w:hint="cs"/>
          <w:color w:val="7030A0"/>
        </w:rPr>
        <w:t>‘‘</w:t>
      </w:r>
      <w:r>
        <w:rPr>
          <w:rFonts w:hint="eastAsia"/>
          <w:color w:val="7030A0"/>
        </w:rPr>
        <w:t>专用合同条款</w:t>
      </w:r>
      <w:r>
        <w:rPr>
          <w:rFonts w:hint="cs"/>
          <w:color w:val="7030A0"/>
        </w:rPr>
        <w:t>”</w:t>
      </w:r>
      <w:r>
        <w:rPr>
          <w:rFonts w:hint="eastAsia"/>
          <w:color w:val="7030A0"/>
        </w:rPr>
        <w:t>可对</w:t>
      </w:r>
      <w:r>
        <w:rPr>
          <w:rFonts w:hint="cs"/>
          <w:color w:val="7030A0"/>
        </w:rPr>
        <w:t>“</w:t>
      </w:r>
      <w:r>
        <w:rPr>
          <w:rFonts w:hint="eastAsia"/>
          <w:color w:val="7030A0"/>
        </w:rPr>
        <w:t>通用合同条款</w:t>
      </w:r>
      <w:r>
        <w:rPr>
          <w:rFonts w:hint="cs"/>
          <w:color w:val="7030A0"/>
        </w:rPr>
        <w:t>”</w:t>
      </w:r>
      <w:r>
        <w:rPr>
          <w:rFonts w:hint="eastAsia"/>
          <w:color w:val="7030A0"/>
        </w:rPr>
        <w:t>进行修改的内容</w:t>
      </w:r>
      <w:r>
        <w:rPr>
          <w:color w:val="7030A0"/>
        </w:rPr>
        <w:t>(</w:t>
      </w:r>
      <w:r>
        <w:rPr>
          <w:rFonts w:hint="eastAsia"/>
          <w:color w:val="7030A0"/>
        </w:rPr>
        <w:t>在</w:t>
      </w:r>
      <w:r>
        <w:rPr>
          <w:rFonts w:hint="cs"/>
          <w:color w:val="7030A0"/>
        </w:rPr>
        <w:t>“</w:t>
      </w:r>
      <w:r>
        <w:rPr>
          <w:rFonts w:hint="eastAsia"/>
          <w:color w:val="7030A0"/>
        </w:rPr>
        <w:t>通用合同条款</w:t>
      </w:r>
      <w:r>
        <w:rPr>
          <w:rFonts w:hint="cs"/>
          <w:color w:val="7030A0"/>
        </w:rPr>
        <w:t>”</w:t>
      </w:r>
      <w:r>
        <w:rPr>
          <w:rFonts w:hint="eastAsia"/>
          <w:color w:val="7030A0"/>
        </w:rPr>
        <w:t>中用</w:t>
      </w:r>
      <w:r>
        <w:rPr>
          <w:rFonts w:hint="cs"/>
          <w:color w:val="7030A0"/>
        </w:rPr>
        <w:t>“</w:t>
      </w:r>
      <w:r>
        <w:rPr>
          <w:rFonts w:hint="eastAsia"/>
          <w:color w:val="7030A0"/>
        </w:rPr>
        <w:t>应按合同约定</w:t>
      </w:r>
      <w:r>
        <w:rPr>
          <w:rFonts w:hint="cs"/>
          <w:color w:val="7030A0"/>
        </w:rPr>
        <w:t>”</w:t>
      </w:r>
      <w:r>
        <w:rPr>
          <w:rFonts w:hint="eastAsia"/>
          <w:color w:val="7030A0"/>
        </w:rPr>
        <w:t>、</w:t>
      </w:r>
      <w:r>
        <w:rPr>
          <w:rFonts w:hint="cs"/>
          <w:color w:val="7030A0"/>
        </w:rPr>
        <w:t>“</w:t>
      </w:r>
      <w:r>
        <w:rPr>
          <w:rFonts w:hint="eastAsia"/>
          <w:color w:val="7030A0"/>
        </w:rPr>
        <w:t>应按专用合同</w:t>
      </w:r>
      <w:r>
        <w:rPr>
          <w:rFonts w:hint="eastAsia"/>
          <w:color w:val="7030A0"/>
        </w:rPr>
        <w:t>条款约定</w:t>
      </w:r>
      <w:r>
        <w:rPr>
          <w:rFonts w:hint="cs"/>
          <w:color w:val="7030A0"/>
        </w:rPr>
        <w:t>”“</w:t>
      </w:r>
      <w:r>
        <w:rPr>
          <w:rFonts w:hint="eastAsia"/>
          <w:color w:val="7030A0"/>
        </w:rPr>
        <w:t>除合同另有约定外</w:t>
      </w:r>
      <w:r>
        <w:rPr>
          <w:rFonts w:hint="cs"/>
          <w:color w:val="7030A0"/>
        </w:rPr>
        <w:t>”</w:t>
      </w:r>
      <w:r>
        <w:rPr>
          <w:rFonts w:hint="eastAsia"/>
          <w:color w:val="7030A0"/>
        </w:rPr>
        <w:t>、</w:t>
      </w:r>
      <w:r>
        <w:rPr>
          <w:rFonts w:hint="cs"/>
          <w:color w:val="7030A0"/>
        </w:rPr>
        <w:t>“</w:t>
      </w:r>
      <w:r>
        <w:rPr>
          <w:rFonts w:hint="eastAsia"/>
          <w:color w:val="7030A0"/>
        </w:rPr>
        <w:t>除专用合同条款另有约定外</w:t>
      </w:r>
      <w:r>
        <w:rPr>
          <w:rFonts w:hint="cs"/>
          <w:color w:val="7030A0"/>
        </w:rPr>
        <w:t>”</w:t>
      </w:r>
      <w:r>
        <w:rPr>
          <w:rFonts w:hint="eastAsia"/>
          <w:color w:val="7030A0"/>
        </w:rPr>
        <w:t>、</w:t>
      </w:r>
      <w:r>
        <w:rPr>
          <w:rFonts w:hint="cs"/>
          <w:color w:val="7030A0"/>
        </w:rPr>
        <w:t>“</w:t>
      </w:r>
      <w:r>
        <w:rPr>
          <w:rFonts w:hint="eastAsia"/>
          <w:color w:val="7030A0"/>
        </w:rPr>
        <w:t>在专用合同条款中约定</w:t>
      </w:r>
      <w:r>
        <w:rPr>
          <w:rFonts w:hint="cs"/>
          <w:color w:val="7030A0"/>
        </w:rPr>
        <w:t>”</w:t>
      </w:r>
      <w:r>
        <w:rPr>
          <w:rFonts w:hint="eastAsia"/>
          <w:color w:val="7030A0"/>
        </w:rPr>
        <w:t>等多种文字形式表达</w:t>
      </w:r>
      <w:r>
        <w:rPr>
          <w:color w:val="7030A0"/>
        </w:rPr>
        <w:t>)</w:t>
      </w:r>
      <w:r>
        <w:rPr>
          <w:rFonts w:hint="eastAsia"/>
          <w:color w:val="7030A0"/>
        </w:rPr>
        <w:t>；</w:t>
      </w:r>
    </w:p>
    <w:p w:rsidR="00ED3A8A" w:rsidRDefault="0033139E">
      <w:pPr>
        <w:ind w:firstLineChars="200" w:firstLine="420"/>
        <w:rPr>
          <w:color w:val="7030A0"/>
        </w:rPr>
      </w:pPr>
      <w:r>
        <w:rPr>
          <w:color w:val="7030A0"/>
        </w:rPr>
        <w:t>(2)“</w:t>
      </w:r>
      <w:r>
        <w:rPr>
          <w:rFonts w:hint="eastAsia"/>
          <w:color w:val="7030A0"/>
        </w:rPr>
        <w:t>公路工程专用合同条款</w:t>
      </w:r>
      <w:r>
        <w:rPr>
          <w:rFonts w:hint="cs"/>
          <w:color w:val="7030A0"/>
        </w:rPr>
        <w:t>”</w:t>
      </w:r>
      <w:r>
        <w:rPr>
          <w:rFonts w:hint="eastAsia"/>
          <w:color w:val="7030A0"/>
        </w:rPr>
        <w:t>中明确指出</w:t>
      </w:r>
      <w:r>
        <w:rPr>
          <w:rFonts w:hint="cs"/>
          <w:color w:val="7030A0"/>
        </w:rPr>
        <w:t>“</w:t>
      </w:r>
      <w:r>
        <w:rPr>
          <w:rFonts w:hint="eastAsia"/>
          <w:color w:val="7030A0"/>
        </w:rPr>
        <w:t>项目专用合同条款</w:t>
      </w:r>
      <w:r>
        <w:rPr>
          <w:rFonts w:hint="cs"/>
          <w:color w:val="7030A0"/>
        </w:rPr>
        <w:t>”</w:t>
      </w:r>
      <w:r>
        <w:rPr>
          <w:rFonts w:hint="eastAsia"/>
          <w:color w:val="7030A0"/>
        </w:rPr>
        <w:t>可对</w:t>
      </w:r>
      <w:r>
        <w:rPr>
          <w:rFonts w:hint="cs"/>
          <w:color w:val="7030A0"/>
        </w:rPr>
        <w:t>“</w:t>
      </w:r>
      <w:r>
        <w:rPr>
          <w:rFonts w:hint="eastAsia"/>
          <w:color w:val="7030A0"/>
        </w:rPr>
        <w:t>公路工程专用合同条款</w:t>
      </w:r>
      <w:r>
        <w:rPr>
          <w:rFonts w:hint="cs"/>
          <w:color w:val="7030A0"/>
        </w:rPr>
        <w:t>”</w:t>
      </w:r>
      <w:r>
        <w:rPr>
          <w:rFonts w:hint="eastAsia"/>
          <w:color w:val="7030A0"/>
        </w:rPr>
        <w:t>进行修改的内容</w:t>
      </w:r>
      <w:r>
        <w:rPr>
          <w:color w:val="7030A0"/>
        </w:rPr>
        <w:t>(</w:t>
      </w:r>
      <w:r>
        <w:rPr>
          <w:rFonts w:hint="eastAsia"/>
          <w:color w:val="7030A0"/>
        </w:rPr>
        <w:t>在</w:t>
      </w:r>
      <w:r>
        <w:rPr>
          <w:rFonts w:hint="cs"/>
          <w:color w:val="7030A0"/>
        </w:rPr>
        <w:t>“</w:t>
      </w:r>
      <w:r>
        <w:rPr>
          <w:rFonts w:hint="eastAsia"/>
          <w:color w:val="7030A0"/>
        </w:rPr>
        <w:t>公路工程专用合同条款</w:t>
      </w:r>
      <w:r>
        <w:rPr>
          <w:rFonts w:hint="cs"/>
          <w:color w:val="7030A0"/>
        </w:rPr>
        <w:t>”</w:t>
      </w:r>
      <w:r>
        <w:rPr>
          <w:rFonts w:hint="eastAsia"/>
          <w:color w:val="7030A0"/>
        </w:rPr>
        <w:t>中用</w:t>
      </w:r>
      <w:r>
        <w:rPr>
          <w:rFonts w:hint="cs"/>
          <w:color w:val="7030A0"/>
        </w:rPr>
        <w:t>“</w:t>
      </w:r>
      <w:r>
        <w:rPr>
          <w:rFonts w:hint="eastAsia"/>
          <w:color w:val="7030A0"/>
        </w:rPr>
        <w:t>除项目专用合同条款另有约定外</w:t>
      </w:r>
      <w:r>
        <w:rPr>
          <w:rFonts w:hint="cs"/>
          <w:color w:val="7030A0"/>
        </w:rPr>
        <w:t>”</w:t>
      </w:r>
      <w:r>
        <w:rPr>
          <w:rFonts w:hint="eastAsia"/>
          <w:color w:val="7030A0"/>
        </w:rPr>
        <w:t>，</w:t>
      </w:r>
      <w:r>
        <w:rPr>
          <w:rFonts w:hint="cs"/>
          <w:color w:val="7030A0"/>
        </w:rPr>
        <w:t>“</w:t>
      </w:r>
      <w:r>
        <w:rPr>
          <w:rFonts w:hint="eastAsia"/>
          <w:color w:val="7030A0"/>
        </w:rPr>
        <w:t>项目专用合同条款可能约定的</w:t>
      </w:r>
      <w:r>
        <w:rPr>
          <w:rFonts w:hint="cs"/>
          <w:color w:val="7030A0"/>
        </w:rPr>
        <w:t>”</w:t>
      </w:r>
      <w:r>
        <w:rPr>
          <w:rFonts w:hint="eastAsia"/>
          <w:color w:val="7030A0"/>
        </w:rPr>
        <w:t>，</w:t>
      </w:r>
      <w:r>
        <w:rPr>
          <w:rFonts w:hint="cs"/>
          <w:color w:val="7030A0"/>
        </w:rPr>
        <w:t>“</w:t>
      </w:r>
      <w:r>
        <w:rPr>
          <w:rFonts w:hint="eastAsia"/>
          <w:color w:val="7030A0"/>
        </w:rPr>
        <w:t>项目专用合同条款约定的其他情形</w:t>
      </w:r>
      <w:r>
        <w:rPr>
          <w:rFonts w:hint="cs"/>
          <w:color w:val="7030A0"/>
        </w:rPr>
        <w:t>”</w:t>
      </w:r>
      <w:r>
        <w:rPr>
          <w:rFonts w:hint="eastAsia"/>
          <w:color w:val="7030A0"/>
        </w:rPr>
        <w:t>等多种文字形式表达</w:t>
      </w:r>
      <w:r>
        <w:rPr>
          <w:color w:val="7030A0"/>
        </w:rPr>
        <w:t>)</w:t>
      </w:r>
      <w:r>
        <w:rPr>
          <w:rFonts w:hint="eastAsia"/>
          <w:color w:val="7030A0"/>
        </w:rPr>
        <w:t>；</w:t>
      </w:r>
    </w:p>
    <w:p w:rsidR="00ED3A8A" w:rsidRDefault="0033139E">
      <w:pPr>
        <w:ind w:firstLineChars="200" w:firstLine="420"/>
        <w:rPr>
          <w:color w:val="7030A0"/>
        </w:rPr>
      </w:pPr>
      <w:r>
        <w:rPr>
          <w:color w:val="7030A0"/>
        </w:rPr>
        <w:t>(3)</w:t>
      </w:r>
      <w:r>
        <w:rPr>
          <w:rFonts w:hint="eastAsia"/>
          <w:color w:val="7030A0"/>
        </w:rPr>
        <w:t>其他需要补充、细化的内容。</w:t>
      </w:r>
    </w:p>
    <w:p w:rsidR="00ED3A8A" w:rsidRDefault="00ED3A8A">
      <w:pPr>
        <w:rPr>
          <w:rFonts w:ascii="楷体" w:eastAsia="楷体"/>
          <w:b/>
          <w:color w:val="7030A0"/>
          <w:sz w:val="23"/>
          <w:szCs w:val="32"/>
        </w:rPr>
      </w:pPr>
    </w:p>
    <w:p w:rsidR="00ED3A8A" w:rsidRDefault="0033139E">
      <w:pPr>
        <w:jc w:val="center"/>
        <w:rPr>
          <w:b/>
          <w:color w:val="7030A0"/>
          <w:sz w:val="32"/>
          <w:szCs w:val="32"/>
        </w:rPr>
      </w:pPr>
      <w:r>
        <w:rPr>
          <w:b/>
          <w:color w:val="7030A0"/>
          <w:sz w:val="32"/>
          <w:szCs w:val="32"/>
        </w:rPr>
        <w:br w:type="page"/>
      </w:r>
      <w:r>
        <w:rPr>
          <w:rFonts w:hint="eastAsia"/>
          <w:b/>
          <w:color w:val="7030A0"/>
          <w:sz w:val="32"/>
          <w:szCs w:val="32"/>
        </w:rPr>
        <w:lastRenderedPageBreak/>
        <w:t>项目专用合同条款数据表</w:t>
      </w:r>
    </w:p>
    <w:p w:rsidR="00ED3A8A" w:rsidRDefault="0033139E">
      <w:pPr>
        <w:ind w:firstLineChars="200" w:firstLine="560"/>
        <w:rPr>
          <w:color w:val="7030A0"/>
        </w:rPr>
      </w:pPr>
      <w:r>
        <w:rPr>
          <w:rFonts w:ascii="黑体" w:eastAsia="黑体" w:hint="eastAsia"/>
          <w:color w:val="7030A0"/>
          <w:sz w:val="28"/>
          <w:szCs w:val="28"/>
        </w:rPr>
        <w:t>说明：</w:t>
      </w:r>
      <w:r>
        <w:rPr>
          <w:rFonts w:hint="eastAsia"/>
          <w:color w:val="7030A0"/>
        </w:rPr>
        <w:t>本数据表是项目专用合同条款中适用于本项目的信息和数据的归纳与提示，是项目专用合同条款的组成部分。第八章</w:t>
      </w:r>
      <w:r>
        <w:rPr>
          <w:rFonts w:hint="cs"/>
          <w:color w:val="7030A0"/>
        </w:rPr>
        <w:t>“</w:t>
      </w:r>
      <w:r>
        <w:rPr>
          <w:rFonts w:hint="eastAsia"/>
          <w:color w:val="7030A0"/>
        </w:rPr>
        <w:t>投标文件格式</w:t>
      </w:r>
      <w:r>
        <w:rPr>
          <w:rFonts w:hint="cs"/>
          <w:color w:val="7030A0"/>
        </w:rPr>
        <w:t>”</w:t>
      </w:r>
      <w:r>
        <w:rPr>
          <w:rFonts w:hint="eastAsia"/>
          <w:color w:val="7030A0"/>
        </w:rPr>
        <w:t>的投标函附录中的数据</w:t>
      </w:r>
      <w:r>
        <w:rPr>
          <w:color w:val="7030A0"/>
        </w:rPr>
        <w:t>(</w:t>
      </w:r>
      <w:r>
        <w:rPr>
          <w:rFonts w:hint="eastAsia"/>
          <w:color w:val="7030A0"/>
        </w:rPr>
        <w:t>供投标人确认</w:t>
      </w:r>
      <w:r>
        <w:rPr>
          <w:color w:val="7030A0"/>
        </w:rPr>
        <w:t>)</w:t>
      </w:r>
      <w:r>
        <w:rPr>
          <w:rFonts w:hint="eastAsia"/>
          <w:color w:val="7030A0"/>
        </w:rPr>
        <w:t>与本表所列有重复。编写招标文件的单位应仔细校核，不使数据出现差错或不一致。</w:t>
      </w:r>
    </w:p>
    <w:p w:rsidR="00ED3A8A" w:rsidRDefault="00ED3A8A">
      <w:pPr>
        <w:ind w:firstLineChars="200" w:firstLine="420"/>
        <w:rPr>
          <w:color w:val="7030A0"/>
        </w:rPr>
      </w:pPr>
    </w:p>
    <w:tbl>
      <w:tblPr>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8"/>
        <w:gridCol w:w="1365"/>
        <w:gridCol w:w="6406"/>
      </w:tblGrid>
      <w:tr w:rsidR="00ED3A8A">
        <w:tc>
          <w:tcPr>
            <w:tcW w:w="948" w:type="dxa"/>
            <w:vAlign w:val="center"/>
          </w:tcPr>
          <w:p w:rsidR="00ED3A8A" w:rsidRDefault="0033139E">
            <w:pPr>
              <w:autoSpaceDE w:val="0"/>
              <w:autoSpaceDN w:val="0"/>
              <w:jc w:val="center"/>
              <w:rPr>
                <w:rFonts w:ascii="宋体" w:cs="宋体"/>
                <w:b/>
                <w:color w:val="7030A0"/>
                <w:kern w:val="0"/>
                <w:szCs w:val="21"/>
              </w:rPr>
            </w:pPr>
            <w:r>
              <w:rPr>
                <w:rFonts w:ascii="宋体" w:cs="宋体" w:hint="eastAsia"/>
                <w:b/>
                <w:color w:val="7030A0"/>
                <w:kern w:val="0"/>
                <w:szCs w:val="21"/>
              </w:rPr>
              <w:t>序号</w:t>
            </w:r>
          </w:p>
        </w:tc>
        <w:tc>
          <w:tcPr>
            <w:tcW w:w="1365" w:type="dxa"/>
            <w:vAlign w:val="center"/>
          </w:tcPr>
          <w:p w:rsidR="00ED3A8A" w:rsidRDefault="0033139E">
            <w:pPr>
              <w:autoSpaceDE w:val="0"/>
              <w:autoSpaceDN w:val="0"/>
              <w:jc w:val="center"/>
              <w:rPr>
                <w:rFonts w:ascii="宋体" w:cs="宋体"/>
                <w:b/>
                <w:color w:val="7030A0"/>
                <w:kern w:val="0"/>
                <w:szCs w:val="21"/>
              </w:rPr>
            </w:pPr>
            <w:r>
              <w:rPr>
                <w:rFonts w:ascii="宋体" w:cs="宋体" w:hint="eastAsia"/>
                <w:b/>
                <w:color w:val="7030A0"/>
                <w:kern w:val="0"/>
                <w:szCs w:val="21"/>
              </w:rPr>
              <w:t>条目号</w:t>
            </w:r>
          </w:p>
        </w:tc>
        <w:tc>
          <w:tcPr>
            <w:tcW w:w="6406" w:type="dxa"/>
            <w:vAlign w:val="center"/>
          </w:tcPr>
          <w:p w:rsidR="00ED3A8A" w:rsidRDefault="0033139E">
            <w:pPr>
              <w:autoSpaceDE w:val="0"/>
              <w:autoSpaceDN w:val="0"/>
              <w:jc w:val="center"/>
              <w:rPr>
                <w:rFonts w:ascii="宋体" w:cs="宋体"/>
                <w:b/>
                <w:color w:val="7030A0"/>
                <w:kern w:val="0"/>
                <w:szCs w:val="21"/>
              </w:rPr>
            </w:pPr>
            <w:r>
              <w:rPr>
                <w:rFonts w:ascii="宋体" w:cs="宋体" w:hint="eastAsia"/>
                <w:b/>
                <w:color w:val="7030A0"/>
                <w:kern w:val="0"/>
                <w:szCs w:val="21"/>
              </w:rPr>
              <w:t>信息或数据</w:t>
            </w:r>
          </w:p>
        </w:tc>
      </w:tr>
      <w:tr w:rsidR="00ED3A8A">
        <w:tc>
          <w:tcPr>
            <w:tcW w:w="948" w:type="dxa"/>
            <w:vAlign w:val="center"/>
          </w:tcPr>
          <w:p w:rsidR="00ED3A8A" w:rsidRDefault="0033139E">
            <w:pPr>
              <w:jc w:val="center"/>
              <w:rPr>
                <w:color w:val="7030A0"/>
              </w:rPr>
            </w:pPr>
            <w:r>
              <w:rPr>
                <w:rFonts w:hint="eastAsia"/>
                <w:color w:val="7030A0"/>
              </w:rPr>
              <w:t>1</w:t>
            </w:r>
          </w:p>
        </w:tc>
        <w:tc>
          <w:tcPr>
            <w:tcW w:w="1365" w:type="dxa"/>
            <w:vAlign w:val="center"/>
          </w:tcPr>
          <w:p w:rsidR="00ED3A8A" w:rsidRDefault="0033139E">
            <w:pPr>
              <w:jc w:val="center"/>
              <w:rPr>
                <w:color w:val="7030A0"/>
              </w:rPr>
            </w:pPr>
            <w:r>
              <w:rPr>
                <w:rFonts w:hint="eastAsia"/>
                <w:color w:val="7030A0"/>
              </w:rPr>
              <w:t>1.1.2.2</w:t>
            </w:r>
          </w:p>
        </w:tc>
        <w:tc>
          <w:tcPr>
            <w:tcW w:w="6406" w:type="dxa"/>
            <w:vAlign w:val="center"/>
          </w:tcPr>
          <w:p w:rsidR="00ED3A8A" w:rsidRDefault="0033139E">
            <w:pPr>
              <w:autoSpaceDE w:val="0"/>
              <w:autoSpaceDN w:val="0"/>
              <w:ind w:firstLineChars="150" w:firstLine="315"/>
              <w:rPr>
                <w:rFonts w:ascii="宋体" w:hAnsi="宋体" w:cs="宋体"/>
                <w:color w:val="7030A0"/>
                <w:kern w:val="0"/>
                <w:szCs w:val="21"/>
              </w:rPr>
            </w:pPr>
            <w:r>
              <w:rPr>
                <w:rFonts w:ascii="宋体" w:hAnsi="宋体" w:cs="宋体" w:hint="eastAsia"/>
                <w:color w:val="7030A0"/>
                <w:kern w:val="0"/>
                <w:szCs w:val="21"/>
              </w:rPr>
              <w:t>发包人：</w:t>
            </w:r>
          </w:p>
          <w:p w:rsidR="00ED3A8A" w:rsidRDefault="0033139E">
            <w:pPr>
              <w:ind w:firstLineChars="150" w:firstLine="315"/>
              <w:rPr>
                <w:color w:val="7030A0"/>
              </w:rPr>
            </w:pPr>
            <w:r>
              <w:rPr>
                <w:rFonts w:ascii="宋体" w:hAnsi="宋体" w:cs="宋体" w:hint="eastAsia"/>
                <w:color w:val="7030A0"/>
                <w:kern w:val="0"/>
                <w:szCs w:val="21"/>
              </w:rPr>
              <w:t>地</w:t>
            </w:r>
            <w:r>
              <w:rPr>
                <w:rFonts w:ascii="宋体" w:hAnsi="宋体" w:cs="宋体"/>
                <w:color w:val="7030A0"/>
                <w:kern w:val="0"/>
                <w:szCs w:val="21"/>
              </w:rPr>
              <w:t xml:space="preserve">  </w:t>
            </w:r>
            <w:r>
              <w:rPr>
                <w:rFonts w:ascii="宋体" w:hAnsi="宋体" w:cs="宋体" w:hint="eastAsia"/>
                <w:color w:val="7030A0"/>
                <w:kern w:val="0"/>
                <w:szCs w:val="21"/>
              </w:rPr>
              <w:t>址：</w:t>
            </w:r>
            <w:r>
              <w:rPr>
                <w:rFonts w:ascii="宋体" w:hAnsi="宋体" w:cs="宋体"/>
                <w:color w:val="7030A0"/>
                <w:kern w:val="0"/>
                <w:szCs w:val="21"/>
              </w:rPr>
              <w:t xml:space="preserve">    </w:t>
            </w:r>
            <w:r>
              <w:rPr>
                <w:rFonts w:ascii="宋体" w:hAnsi="宋体" w:cs="宋体" w:hint="eastAsia"/>
                <w:color w:val="7030A0"/>
                <w:kern w:val="0"/>
                <w:szCs w:val="21"/>
              </w:rPr>
              <w:t xml:space="preserve">                 </w:t>
            </w:r>
            <w:r>
              <w:rPr>
                <w:rFonts w:ascii="宋体" w:hAnsi="宋体" w:cs="宋体" w:hint="eastAsia"/>
                <w:color w:val="7030A0"/>
                <w:kern w:val="0"/>
                <w:szCs w:val="21"/>
              </w:rPr>
              <w:t>邮政编码：</w:t>
            </w:r>
          </w:p>
        </w:tc>
      </w:tr>
      <w:tr w:rsidR="00ED3A8A">
        <w:tc>
          <w:tcPr>
            <w:tcW w:w="948" w:type="dxa"/>
            <w:vAlign w:val="center"/>
          </w:tcPr>
          <w:p w:rsidR="00ED3A8A" w:rsidRDefault="0033139E">
            <w:pPr>
              <w:jc w:val="center"/>
              <w:rPr>
                <w:color w:val="7030A0"/>
              </w:rPr>
            </w:pPr>
            <w:r>
              <w:rPr>
                <w:rFonts w:hint="eastAsia"/>
                <w:color w:val="7030A0"/>
              </w:rPr>
              <w:t>2</w:t>
            </w:r>
          </w:p>
        </w:tc>
        <w:tc>
          <w:tcPr>
            <w:tcW w:w="1365" w:type="dxa"/>
            <w:vAlign w:val="center"/>
          </w:tcPr>
          <w:p w:rsidR="00ED3A8A" w:rsidRDefault="0033139E">
            <w:pPr>
              <w:jc w:val="center"/>
              <w:rPr>
                <w:color w:val="7030A0"/>
              </w:rPr>
            </w:pPr>
            <w:r>
              <w:rPr>
                <w:rFonts w:hint="eastAsia"/>
                <w:color w:val="7030A0"/>
              </w:rPr>
              <w:t>1.1.2.6</w:t>
            </w:r>
          </w:p>
        </w:tc>
        <w:tc>
          <w:tcPr>
            <w:tcW w:w="6406" w:type="dxa"/>
            <w:vAlign w:val="center"/>
          </w:tcPr>
          <w:p w:rsidR="00ED3A8A" w:rsidRDefault="0033139E">
            <w:pPr>
              <w:autoSpaceDE w:val="0"/>
              <w:autoSpaceDN w:val="0"/>
              <w:ind w:firstLineChars="150" w:firstLine="315"/>
              <w:rPr>
                <w:rFonts w:ascii="宋体" w:hAnsi="宋体" w:cs="宋体"/>
                <w:color w:val="7030A0"/>
                <w:kern w:val="0"/>
                <w:szCs w:val="21"/>
              </w:rPr>
            </w:pPr>
            <w:r>
              <w:rPr>
                <w:rFonts w:ascii="宋体" w:hAnsi="宋体" w:cs="宋体" w:hint="eastAsia"/>
                <w:color w:val="7030A0"/>
                <w:kern w:val="0"/>
                <w:szCs w:val="21"/>
              </w:rPr>
              <w:t>监理人：</w:t>
            </w:r>
          </w:p>
          <w:p w:rsidR="00ED3A8A" w:rsidRDefault="0033139E">
            <w:pPr>
              <w:ind w:firstLineChars="150" w:firstLine="315"/>
              <w:rPr>
                <w:color w:val="7030A0"/>
              </w:rPr>
            </w:pPr>
            <w:r>
              <w:rPr>
                <w:rFonts w:ascii="宋体" w:hAnsi="宋体" w:cs="宋体" w:hint="eastAsia"/>
                <w:color w:val="7030A0"/>
                <w:kern w:val="0"/>
                <w:szCs w:val="21"/>
              </w:rPr>
              <w:t>地</w:t>
            </w:r>
            <w:r>
              <w:rPr>
                <w:rFonts w:ascii="宋体" w:hAnsi="宋体" w:cs="宋体"/>
                <w:color w:val="7030A0"/>
                <w:kern w:val="0"/>
                <w:szCs w:val="21"/>
              </w:rPr>
              <w:t xml:space="preserve">  </w:t>
            </w:r>
            <w:r>
              <w:rPr>
                <w:rFonts w:ascii="宋体" w:hAnsi="宋体" w:cs="宋体" w:hint="eastAsia"/>
                <w:color w:val="7030A0"/>
                <w:kern w:val="0"/>
                <w:szCs w:val="21"/>
              </w:rPr>
              <w:t>址：</w:t>
            </w:r>
            <w:r>
              <w:rPr>
                <w:rFonts w:ascii="宋体" w:hAnsi="宋体" w:cs="宋体"/>
                <w:color w:val="7030A0"/>
                <w:kern w:val="0"/>
                <w:szCs w:val="21"/>
              </w:rPr>
              <w:t xml:space="preserve">    </w:t>
            </w:r>
            <w:r>
              <w:rPr>
                <w:rFonts w:ascii="宋体" w:hAnsi="宋体" w:cs="宋体" w:hint="eastAsia"/>
                <w:color w:val="7030A0"/>
                <w:kern w:val="0"/>
                <w:szCs w:val="21"/>
              </w:rPr>
              <w:t xml:space="preserve">                 </w:t>
            </w:r>
            <w:r>
              <w:rPr>
                <w:rFonts w:ascii="宋体" w:hAnsi="宋体" w:cs="宋体" w:hint="eastAsia"/>
                <w:color w:val="7030A0"/>
                <w:kern w:val="0"/>
                <w:szCs w:val="21"/>
              </w:rPr>
              <w:t>邮政编码：</w:t>
            </w:r>
          </w:p>
        </w:tc>
      </w:tr>
      <w:tr w:rsidR="00ED3A8A">
        <w:tc>
          <w:tcPr>
            <w:tcW w:w="948" w:type="dxa"/>
            <w:vAlign w:val="center"/>
          </w:tcPr>
          <w:p w:rsidR="00ED3A8A" w:rsidRDefault="0033139E">
            <w:pPr>
              <w:jc w:val="center"/>
              <w:rPr>
                <w:color w:val="7030A0"/>
              </w:rPr>
            </w:pPr>
            <w:r>
              <w:rPr>
                <w:rFonts w:hint="eastAsia"/>
                <w:color w:val="7030A0"/>
              </w:rPr>
              <w:t>3</w:t>
            </w:r>
          </w:p>
        </w:tc>
        <w:tc>
          <w:tcPr>
            <w:tcW w:w="1365" w:type="dxa"/>
            <w:vAlign w:val="center"/>
          </w:tcPr>
          <w:p w:rsidR="00ED3A8A" w:rsidRDefault="0033139E">
            <w:pPr>
              <w:jc w:val="center"/>
              <w:rPr>
                <w:color w:val="7030A0"/>
              </w:rPr>
            </w:pPr>
            <w:r>
              <w:rPr>
                <w:rFonts w:hint="eastAsia"/>
                <w:color w:val="7030A0"/>
              </w:rPr>
              <w:t>1.1.4.5</w:t>
            </w:r>
          </w:p>
        </w:tc>
        <w:tc>
          <w:tcPr>
            <w:tcW w:w="6406" w:type="dxa"/>
            <w:vAlign w:val="center"/>
          </w:tcPr>
          <w:p w:rsidR="00ED3A8A" w:rsidRDefault="0033139E">
            <w:pPr>
              <w:ind w:firstLineChars="150" w:firstLine="315"/>
              <w:rPr>
                <w:color w:val="7030A0"/>
                <w:vertAlign w:val="superscript"/>
              </w:rPr>
            </w:pPr>
            <w:r>
              <w:rPr>
                <w:rFonts w:ascii="宋体" w:hAnsi="宋体" w:cs="宋体" w:hint="eastAsia"/>
                <w:color w:val="7030A0"/>
                <w:kern w:val="0"/>
                <w:szCs w:val="21"/>
              </w:rPr>
              <w:t>缺陷责任期</w:t>
            </w:r>
            <w:r>
              <w:rPr>
                <w:rFonts w:ascii="宋体" w:hAnsi="宋体" w:cs="宋体" w:hint="eastAsia"/>
                <w:color w:val="7030A0"/>
                <w:kern w:val="0"/>
                <w:szCs w:val="21"/>
              </w:rPr>
              <w:t>:</w:t>
            </w:r>
            <w:r>
              <w:rPr>
                <w:rFonts w:ascii="宋体" w:hAnsi="宋体" w:cs="宋体" w:hint="eastAsia"/>
                <w:color w:val="7030A0"/>
                <w:kern w:val="0"/>
                <w:szCs w:val="21"/>
              </w:rPr>
              <w:t>自实际交工日期起计算</w:t>
            </w:r>
            <w:r>
              <w:rPr>
                <w:rFonts w:ascii="宋体" w:hAnsi="宋体" w:cs="宋体" w:hint="eastAsia"/>
                <w:color w:val="7030A0"/>
                <w:kern w:val="0"/>
                <w:szCs w:val="21"/>
                <w:u w:val="single"/>
              </w:rPr>
              <w:t xml:space="preserve">       </w:t>
            </w:r>
            <w:r>
              <w:rPr>
                <w:rFonts w:ascii="宋体" w:hAnsi="宋体" w:cs="宋体" w:hint="eastAsia"/>
                <w:color w:val="7030A0"/>
                <w:kern w:val="0"/>
                <w:szCs w:val="21"/>
              </w:rPr>
              <w:t>年</w:t>
            </w:r>
            <w:r>
              <w:rPr>
                <w:rFonts w:ascii="宋体" w:hAnsi="宋体" w:cs="宋体" w:hint="eastAsia"/>
                <w:color w:val="7030A0"/>
                <w:kern w:val="0"/>
                <w:szCs w:val="21"/>
                <w:vertAlign w:val="superscript"/>
              </w:rPr>
              <w:t>①</w:t>
            </w:r>
          </w:p>
        </w:tc>
      </w:tr>
      <w:tr w:rsidR="00ED3A8A">
        <w:tc>
          <w:tcPr>
            <w:tcW w:w="948" w:type="dxa"/>
            <w:vAlign w:val="center"/>
          </w:tcPr>
          <w:p w:rsidR="00ED3A8A" w:rsidRDefault="0033139E">
            <w:pPr>
              <w:jc w:val="center"/>
              <w:rPr>
                <w:color w:val="7030A0"/>
              </w:rPr>
            </w:pPr>
            <w:r>
              <w:rPr>
                <w:rFonts w:hint="eastAsia"/>
                <w:color w:val="7030A0"/>
              </w:rPr>
              <w:t>4</w:t>
            </w:r>
          </w:p>
        </w:tc>
        <w:tc>
          <w:tcPr>
            <w:tcW w:w="1365" w:type="dxa"/>
            <w:vAlign w:val="center"/>
          </w:tcPr>
          <w:p w:rsidR="00ED3A8A" w:rsidRDefault="0033139E">
            <w:pPr>
              <w:jc w:val="center"/>
              <w:rPr>
                <w:color w:val="7030A0"/>
              </w:rPr>
            </w:pPr>
            <w:r>
              <w:rPr>
                <w:rFonts w:hint="eastAsia"/>
                <w:color w:val="7030A0"/>
              </w:rPr>
              <w:t>1.6.3</w:t>
            </w:r>
          </w:p>
        </w:tc>
        <w:tc>
          <w:tcPr>
            <w:tcW w:w="6406" w:type="dxa"/>
            <w:vAlign w:val="center"/>
          </w:tcPr>
          <w:p w:rsidR="00ED3A8A" w:rsidRDefault="0033139E">
            <w:pPr>
              <w:autoSpaceDE w:val="0"/>
              <w:autoSpaceDN w:val="0"/>
              <w:ind w:firstLineChars="150" w:firstLine="315"/>
              <w:rPr>
                <w:rFonts w:ascii="宋体" w:hAnsi="宋体" w:cs="宋体"/>
                <w:color w:val="7030A0"/>
                <w:kern w:val="0"/>
                <w:szCs w:val="21"/>
              </w:rPr>
            </w:pPr>
            <w:r>
              <w:rPr>
                <w:rFonts w:ascii="宋体" w:hAnsi="宋体" w:cs="宋体" w:hint="eastAsia"/>
                <w:color w:val="7030A0"/>
                <w:kern w:val="0"/>
                <w:szCs w:val="21"/>
              </w:rPr>
              <w:t>图纸需要修改和补充的，应由监理人取得发包人同意后，在该工程或工程相应部位施工前</w:t>
            </w:r>
            <w:r>
              <w:rPr>
                <w:rFonts w:ascii="宋体" w:hAnsi="宋体" w:cs="宋体" w:hint="eastAsia"/>
                <w:color w:val="7030A0"/>
                <w:kern w:val="0"/>
                <w:szCs w:val="21"/>
                <w:u w:val="single"/>
              </w:rPr>
              <w:t xml:space="preserve">     </w:t>
            </w:r>
            <w:r>
              <w:rPr>
                <w:rFonts w:ascii="宋体" w:hAnsi="宋体" w:cs="宋体" w:hint="eastAsia"/>
                <w:color w:val="7030A0"/>
                <w:kern w:val="0"/>
                <w:szCs w:val="21"/>
              </w:rPr>
              <w:t>天签发图纸修改图给承包人</w:t>
            </w:r>
          </w:p>
        </w:tc>
      </w:tr>
      <w:tr w:rsidR="00ED3A8A">
        <w:tc>
          <w:tcPr>
            <w:tcW w:w="948" w:type="dxa"/>
            <w:vAlign w:val="center"/>
          </w:tcPr>
          <w:p w:rsidR="00ED3A8A" w:rsidRDefault="0033139E">
            <w:pPr>
              <w:jc w:val="center"/>
              <w:rPr>
                <w:color w:val="7030A0"/>
              </w:rPr>
            </w:pPr>
            <w:r>
              <w:rPr>
                <w:rFonts w:hint="eastAsia"/>
                <w:color w:val="7030A0"/>
              </w:rPr>
              <w:t>5</w:t>
            </w:r>
          </w:p>
        </w:tc>
        <w:tc>
          <w:tcPr>
            <w:tcW w:w="1365" w:type="dxa"/>
            <w:vAlign w:val="center"/>
          </w:tcPr>
          <w:p w:rsidR="00ED3A8A" w:rsidRDefault="0033139E">
            <w:pPr>
              <w:jc w:val="center"/>
              <w:rPr>
                <w:color w:val="7030A0"/>
              </w:rPr>
            </w:pPr>
            <w:r>
              <w:rPr>
                <w:rFonts w:hint="eastAsia"/>
                <w:color w:val="7030A0"/>
              </w:rPr>
              <w:t>3.1.1</w:t>
            </w:r>
          </w:p>
        </w:tc>
        <w:tc>
          <w:tcPr>
            <w:tcW w:w="6406" w:type="dxa"/>
            <w:vAlign w:val="center"/>
          </w:tcPr>
          <w:p w:rsidR="00ED3A8A" w:rsidRDefault="0033139E">
            <w:pPr>
              <w:autoSpaceDE w:val="0"/>
              <w:autoSpaceDN w:val="0"/>
              <w:ind w:firstLineChars="150" w:firstLine="315"/>
              <w:rPr>
                <w:rFonts w:ascii="宋体" w:hAnsi="宋体" w:cs="宋体"/>
                <w:color w:val="7030A0"/>
                <w:kern w:val="0"/>
                <w:szCs w:val="21"/>
              </w:rPr>
            </w:pPr>
            <w:r>
              <w:rPr>
                <w:rFonts w:ascii="宋体" w:hAnsi="宋体" w:cs="宋体" w:hint="eastAsia"/>
                <w:color w:val="7030A0"/>
                <w:kern w:val="0"/>
                <w:szCs w:val="21"/>
              </w:rPr>
              <w:t>监理人在行使下列权力前需要经发包人事先批准：</w:t>
            </w:r>
          </w:p>
          <w:p w:rsidR="00ED3A8A" w:rsidRDefault="0033139E">
            <w:pPr>
              <w:autoSpaceDE w:val="0"/>
              <w:autoSpaceDN w:val="0"/>
              <w:rPr>
                <w:rFonts w:ascii="宋体" w:hAnsi="宋体" w:cs="宋体"/>
                <w:color w:val="7030A0"/>
                <w:kern w:val="0"/>
                <w:szCs w:val="21"/>
              </w:rPr>
            </w:pPr>
            <w:r>
              <w:rPr>
                <w:rFonts w:ascii="宋体" w:hAnsi="宋体" w:cs="宋体"/>
                <w:color w:val="7030A0"/>
                <w:kern w:val="0"/>
                <w:szCs w:val="21"/>
              </w:rPr>
              <w:t xml:space="preserve">   (6)</w:t>
            </w:r>
            <w:r>
              <w:rPr>
                <w:rFonts w:ascii="宋体" w:hAnsi="宋体" w:cs="宋体" w:hint="eastAsia"/>
                <w:color w:val="7030A0"/>
                <w:kern w:val="0"/>
                <w:szCs w:val="21"/>
              </w:rPr>
              <w:t>根据第</w:t>
            </w:r>
            <w:r>
              <w:rPr>
                <w:rFonts w:ascii="宋体" w:hAnsi="宋体" w:cs="宋体"/>
                <w:color w:val="7030A0"/>
                <w:kern w:val="0"/>
                <w:szCs w:val="21"/>
              </w:rPr>
              <w:t>15</w:t>
            </w:r>
            <w:r>
              <w:rPr>
                <w:rFonts w:ascii="宋体" w:hAnsi="宋体" w:cs="宋体" w:hint="eastAsia"/>
                <w:color w:val="7030A0"/>
                <w:kern w:val="0"/>
                <w:szCs w:val="21"/>
              </w:rPr>
              <w:t>.</w:t>
            </w:r>
            <w:r>
              <w:rPr>
                <w:rFonts w:ascii="宋体" w:hAnsi="宋体" w:cs="宋体"/>
                <w:color w:val="7030A0"/>
                <w:kern w:val="0"/>
                <w:szCs w:val="21"/>
              </w:rPr>
              <w:t>3</w:t>
            </w:r>
            <w:r>
              <w:rPr>
                <w:rFonts w:ascii="宋体" w:hAnsi="宋体" w:cs="宋体" w:hint="eastAsia"/>
                <w:color w:val="7030A0"/>
                <w:kern w:val="0"/>
                <w:szCs w:val="21"/>
              </w:rPr>
              <w:t>款发出的变更指示。其单项工程变更涉及的金额超过了该单项工程签约时合同价的</w:t>
            </w:r>
            <w:r>
              <w:rPr>
                <w:rFonts w:ascii="宋体" w:hAnsi="宋体" w:cs="宋体" w:hint="eastAsia"/>
                <w:color w:val="7030A0"/>
                <w:kern w:val="0"/>
                <w:szCs w:val="21"/>
                <w:u w:val="single"/>
              </w:rPr>
              <w:t xml:space="preserve">   </w:t>
            </w:r>
            <w:r>
              <w:rPr>
                <w:rFonts w:ascii="宋体" w:hAnsi="宋体" w:cs="宋体" w:hint="eastAsia"/>
                <w:color w:val="7030A0"/>
                <w:kern w:val="0"/>
                <w:szCs w:val="21"/>
              </w:rPr>
              <w:t>％或累计变更超过了签约合同价的</w:t>
            </w:r>
            <w:r>
              <w:rPr>
                <w:rFonts w:ascii="宋体" w:hAnsi="宋体" w:cs="宋体" w:hint="eastAsia"/>
                <w:color w:val="7030A0"/>
                <w:kern w:val="0"/>
                <w:szCs w:val="21"/>
                <w:u w:val="single"/>
              </w:rPr>
              <w:t xml:space="preserve">    </w:t>
            </w:r>
            <w:r>
              <w:rPr>
                <w:rFonts w:ascii="宋体" w:hAnsi="宋体" w:cs="宋体" w:hint="eastAsia"/>
                <w:color w:val="7030A0"/>
                <w:kern w:val="0"/>
                <w:szCs w:val="21"/>
              </w:rPr>
              <w:t>％</w:t>
            </w:r>
          </w:p>
        </w:tc>
      </w:tr>
      <w:tr w:rsidR="00ED3A8A">
        <w:tc>
          <w:tcPr>
            <w:tcW w:w="948" w:type="dxa"/>
            <w:vAlign w:val="center"/>
          </w:tcPr>
          <w:p w:rsidR="00ED3A8A" w:rsidRDefault="0033139E">
            <w:pPr>
              <w:jc w:val="center"/>
              <w:rPr>
                <w:color w:val="7030A0"/>
              </w:rPr>
            </w:pPr>
            <w:r>
              <w:rPr>
                <w:rFonts w:hint="eastAsia"/>
                <w:color w:val="7030A0"/>
              </w:rPr>
              <w:t>6</w:t>
            </w:r>
          </w:p>
        </w:tc>
        <w:tc>
          <w:tcPr>
            <w:tcW w:w="1365" w:type="dxa"/>
            <w:vAlign w:val="center"/>
          </w:tcPr>
          <w:p w:rsidR="00ED3A8A" w:rsidRDefault="0033139E">
            <w:pPr>
              <w:jc w:val="center"/>
              <w:rPr>
                <w:color w:val="7030A0"/>
              </w:rPr>
            </w:pPr>
            <w:r>
              <w:rPr>
                <w:rFonts w:hint="eastAsia"/>
                <w:color w:val="7030A0"/>
              </w:rPr>
              <w:t>5.2.1</w:t>
            </w:r>
          </w:p>
        </w:tc>
        <w:tc>
          <w:tcPr>
            <w:tcW w:w="6406" w:type="dxa"/>
            <w:vAlign w:val="center"/>
          </w:tcPr>
          <w:p w:rsidR="00ED3A8A" w:rsidRDefault="0033139E">
            <w:pPr>
              <w:autoSpaceDE w:val="0"/>
              <w:autoSpaceDN w:val="0"/>
              <w:ind w:firstLineChars="200" w:firstLine="420"/>
              <w:rPr>
                <w:rFonts w:ascii="宋体" w:hAnsi="宋体" w:cs="宋体"/>
                <w:color w:val="7030A0"/>
                <w:kern w:val="0"/>
                <w:szCs w:val="21"/>
              </w:rPr>
            </w:pPr>
            <w:r>
              <w:rPr>
                <w:rFonts w:ascii="宋体" w:hAnsi="宋体" w:cs="宋体" w:hint="eastAsia"/>
                <w:color w:val="7030A0"/>
                <w:kern w:val="0"/>
                <w:szCs w:val="21"/>
              </w:rPr>
              <w:t>发包人是否提供材料或工程设备：</w:t>
            </w:r>
            <w:r>
              <w:rPr>
                <w:rFonts w:ascii="宋体" w:hAnsi="宋体" w:cs="宋体" w:hint="eastAsia"/>
                <w:color w:val="7030A0"/>
                <w:kern w:val="0"/>
                <w:szCs w:val="21"/>
                <w:u w:val="single"/>
              </w:rPr>
              <w:t>是或否</w:t>
            </w:r>
          </w:p>
          <w:p w:rsidR="00ED3A8A" w:rsidRDefault="0033139E">
            <w:pPr>
              <w:autoSpaceDE w:val="0"/>
              <w:autoSpaceDN w:val="0"/>
              <w:ind w:firstLineChars="200" w:firstLine="420"/>
              <w:rPr>
                <w:rFonts w:ascii="宋体" w:hAnsi="宋体" w:cs="宋体"/>
                <w:color w:val="7030A0"/>
                <w:kern w:val="0"/>
                <w:szCs w:val="21"/>
                <w:u w:val="single"/>
              </w:rPr>
            </w:pPr>
            <w:r>
              <w:rPr>
                <w:rFonts w:ascii="宋体" w:hAnsi="宋体" w:cs="宋体" w:hint="eastAsia"/>
                <w:color w:val="7030A0"/>
                <w:kern w:val="0"/>
                <w:szCs w:val="21"/>
              </w:rPr>
              <w:t>如发包人负责提供部分材料或工程设备，相关规定如下：</w:t>
            </w:r>
            <w:r>
              <w:rPr>
                <w:rFonts w:ascii="宋体" w:hAnsi="宋体" w:cs="宋体" w:hint="eastAsia"/>
                <w:color w:val="7030A0"/>
                <w:kern w:val="0"/>
                <w:szCs w:val="21"/>
                <w:u w:val="single"/>
              </w:rPr>
              <w:t xml:space="preserve">     </w:t>
            </w:r>
          </w:p>
        </w:tc>
      </w:tr>
      <w:tr w:rsidR="00ED3A8A">
        <w:tc>
          <w:tcPr>
            <w:tcW w:w="948" w:type="dxa"/>
            <w:vAlign w:val="center"/>
          </w:tcPr>
          <w:p w:rsidR="00ED3A8A" w:rsidRDefault="0033139E">
            <w:pPr>
              <w:jc w:val="center"/>
              <w:rPr>
                <w:color w:val="7030A0"/>
              </w:rPr>
            </w:pPr>
            <w:r>
              <w:rPr>
                <w:rFonts w:hint="eastAsia"/>
                <w:color w:val="7030A0"/>
              </w:rPr>
              <w:t>7</w:t>
            </w:r>
          </w:p>
        </w:tc>
        <w:tc>
          <w:tcPr>
            <w:tcW w:w="1365" w:type="dxa"/>
            <w:vAlign w:val="center"/>
          </w:tcPr>
          <w:p w:rsidR="00ED3A8A" w:rsidRDefault="0033139E">
            <w:pPr>
              <w:jc w:val="center"/>
              <w:rPr>
                <w:color w:val="7030A0"/>
              </w:rPr>
            </w:pPr>
            <w:r>
              <w:rPr>
                <w:rFonts w:hint="eastAsia"/>
                <w:color w:val="7030A0"/>
              </w:rPr>
              <w:t>6.2</w:t>
            </w:r>
          </w:p>
        </w:tc>
        <w:tc>
          <w:tcPr>
            <w:tcW w:w="6406" w:type="dxa"/>
            <w:vAlign w:val="center"/>
          </w:tcPr>
          <w:p w:rsidR="00ED3A8A" w:rsidRDefault="0033139E">
            <w:pPr>
              <w:autoSpaceDE w:val="0"/>
              <w:autoSpaceDN w:val="0"/>
              <w:ind w:firstLineChars="200" w:firstLine="420"/>
              <w:rPr>
                <w:rFonts w:ascii="宋体" w:hAnsi="宋体" w:cs="宋体"/>
                <w:color w:val="7030A0"/>
                <w:kern w:val="0"/>
                <w:szCs w:val="21"/>
              </w:rPr>
            </w:pPr>
            <w:r>
              <w:rPr>
                <w:rFonts w:ascii="宋体" w:hAnsi="宋体" w:cs="宋体" w:hint="eastAsia"/>
                <w:color w:val="7030A0"/>
                <w:kern w:val="0"/>
                <w:szCs w:val="21"/>
              </w:rPr>
              <w:t>发包人是备提供施工设备和临时设施：</w:t>
            </w:r>
            <w:r>
              <w:rPr>
                <w:rFonts w:ascii="宋体" w:hAnsi="宋体" w:cs="宋体" w:hint="eastAsia"/>
                <w:color w:val="7030A0"/>
                <w:kern w:val="0"/>
                <w:szCs w:val="21"/>
                <w:u w:val="single"/>
              </w:rPr>
              <w:t>是或否</w:t>
            </w:r>
          </w:p>
          <w:p w:rsidR="00ED3A8A" w:rsidRDefault="0033139E">
            <w:pPr>
              <w:ind w:firstLineChars="200" w:firstLine="420"/>
              <w:rPr>
                <w:color w:val="7030A0"/>
                <w:u w:val="single"/>
              </w:rPr>
            </w:pPr>
            <w:r>
              <w:rPr>
                <w:rFonts w:ascii="宋体" w:hAnsi="宋体" w:cs="宋体" w:hint="eastAsia"/>
                <w:color w:val="7030A0"/>
                <w:kern w:val="0"/>
                <w:szCs w:val="21"/>
              </w:rPr>
              <w:t>如发包人负责提供部分施工设备和临时设施，相关规定如下：</w:t>
            </w:r>
            <w:r>
              <w:rPr>
                <w:rFonts w:ascii="宋体" w:hAnsi="宋体" w:cs="宋体" w:hint="eastAsia"/>
                <w:color w:val="7030A0"/>
                <w:kern w:val="0"/>
                <w:szCs w:val="21"/>
                <w:u w:val="single"/>
              </w:rPr>
              <w:t xml:space="preserve">  </w:t>
            </w:r>
          </w:p>
        </w:tc>
      </w:tr>
      <w:tr w:rsidR="00ED3A8A">
        <w:tc>
          <w:tcPr>
            <w:tcW w:w="948" w:type="dxa"/>
            <w:vAlign w:val="center"/>
          </w:tcPr>
          <w:p w:rsidR="00ED3A8A" w:rsidRDefault="0033139E">
            <w:pPr>
              <w:jc w:val="center"/>
              <w:rPr>
                <w:color w:val="7030A0"/>
              </w:rPr>
            </w:pPr>
            <w:r>
              <w:rPr>
                <w:rFonts w:hint="eastAsia"/>
                <w:color w:val="7030A0"/>
              </w:rPr>
              <w:t>8</w:t>
            </w:r>
          </w:p>
        </w:tc>
        <w:tc>
          <w:tcPr>
            <w:tcW w:w="1365" w:type="dxa"/>
            <w:vAlign w:val="center"/>
          </w:tcPr>
          <w:p w:rsidR="00ED3A8A" w:rsidRDefault="0033139E">
            <w:pPr>
              <w:jc w:val="center"/>
              <w:rPr>
                <w:color w:val="7030A0"/>
              </w:rPr>
            </w:pPr>
            <w:r>
              <w:rPr>
                <w:rFonts w:hint="eastAsia"/>
                <w:color w:val="7030A0"/>
              </w:rPr>
              <w:t>8.1.1</w:t>
            </w:r>
          </w:p>
        </w:tc>
        <w:tc>
          <w:tcPr>
            <w:tcW w:w="6406" w:type="dxa"/>
            <w:vAlign w:val="center"/>
          </w:tcPr>
          <w:p w:rsidR="00ED3A8A" w:rsidRDefault="0033139E">
            <w:pPr>
              <w:autoSpaceDE w:val="0"/>
              <w:autoSpaceDN w:val="0"/>
              <w:ind w:firstLineChars="200" w:firstLine="420"/>
              <w:rPr>
                <w:rFonts w:ascii="宋体" w:hAnsi="宋体" w:cs="宋体"/>
                <w:color w:val="7030A0"/>
                <w:kern w:val="0"/>
                <w:szCs w:val="21"/>
                <w:u w:val="single"/>
              </w:rPr>
            </w:pPr>
            <w:r>
              <w:rPr>
                <w:rFonts w:ascii="宋体" w:hAnsi="宋体" w:cs="宋体" w:hint="eastAsia"/>
                <w:color w:val="7030A0"/>
                <w:kern w:val="0"/>
                <w:szCs w:val="21"/>
              </w:rPr>
              <w:t>发包人提供测量基准点、基准线和水准点及其书面资料的期限：</w:t>
            </w:r>
            <w:r>
              <w:rPr>
                <w:rFonts w:ascii="宋体" w:hAnsi="宋体" w:cs="宋体" w:hint="eastAsia"/>
                <w:color w:val="7030A0"/>
                <w:kern w:val="0"/>
                <w:szCs w:val="21"/>
                <w:u w:val="single"/>
              </w:rPr>
              <w:t xml:space="preserve"> </w:t>
            </w:r>
          </w:p>
          <w:p w:rsidR="00ED3A8A" w:rsidRDefault="0033139E">
            <w:pPr>
              <w:autoSpaceDE w:val="0"/>
              <w:autoSpaceDN w:val="0"/>
              <w:rPr>
                <w:rFonts w:ascii="宋体" w:hAnsi="宋体" w:cs="宋体"/>
                <w:color w:val="7030A0"/>
                <w:kern w:val="0"/>
                <w:szCs w:val="21"/>
                <w:u w:val="single"/>
              </w:rPr>
            </w:pPr>
            <w:r>
              <w:rPr>
                <w:rFonts w:ascii="宋体" w:hAnsi="宋体" w:cs="宋体" w:hint="eastAsia"/>
                <w:color w:val="7030A0"/>
                <w:kern w:val="0"/>
                <w:szCs w:val="21"/>
                <w:u w:val="single"/>
              </w:rPr>
              <w:t xml:space="preserve">         </w:t>
            </w:r>
          </w:p>
          <w:p w:rsidR="00ED3A8A" w:rsidRDefault="0033139E">
            <w:pPr>
              <w:rPr>
                <w:color w:val="7030A0"/>
                <w:u w:val="single"/>
              </w:rPr>
            </w:pPr>
            <w:r>
              <w:rPr>
                <w:rFonts w:ascii="宋体" w:hAnsi="宋体" w:cs="宋体"/>
                <w:color w:val="7030A0"/>
                <w:kern w:val="0"/>
                <w:szCs w:val="21"/>
              </w:rPr>
              <w:t xml:space="preserve"> </w:t>
            </w:r>
            <w:r>
              <w:rPr>
                <w:rFonts w:ascii="宋体" w:hAnsi="宋体" w:cs="宋体" w:hint="eastAsia"/>
                <w:color w:val="7030A0"/>
                <w:kern w:val="0"/>
                <w:szCs w:val="21"/>
              </w:rPr>
              <w:t xml:space="preserve">   </w:t>
            </w:r>
            <w:r>
              <w:rPr>
                <w:rFonts w:ascii="宋体" w:hAnsi="宋体" w:cs="宋体" w:hint="eastAsia"/>
                <w:color w:val="7030A0"/>
                <w:kern w:val="0"/>
                <w:szCs w:val="21"/>
              </w:rPr>
              <w:t>承包人将施工控制网资料报送监理人审批的期限：</w:t>
            </w:r>
            <w:r>
              <w:rPr>
                <w:rFonts w:ascii="宋体" w:hAnsi="宋体" w:cs="宋体" w:hint="eastAsia"/>
                <w:color w:val="7030A0"/>
                <w:kern w:val="0"/>
                <w:szCs w:val="21"/>
                <w:u w:val="single"/>
              </w:rPr>
              <w:t xml:space="preserve">           </w:t>
            </w:r>
          </w:p>
        </w:tc>
      </w:tr>
      <w:tr w:rsidR="00ED3A8A">
        <w:tc>
          <w:tcPr>
            <w:tcW w:w="948" w:type="dxa"/>
            <w:vAlign w:val="center"/>
          </w:tcPr>
          <w:p w:rsidR="00ED3A8A" w:rsidRDefault="0033139E">
            <w:pPr>
              <w:jc w:val="center"/>
              <w:rPr>
                <w:color w:val="7030A0"/>
              </w:rPr>
            </w:pPr>
            <w:r>
              <w:rPr>
                <w:rFonts w:hint="eastAsia"/>
                <w:color w:val="7030A0"/>
              </w:rPr>
              <w:t>9</w:t>
            </w:r>
          </w:p>
        </w:tc>
        <w:tc>
          <w:tcPr>
            <w:tcW w:w="1365" w:type="dxa"/>
            <w:vAlign w:val="center"/>
          </w:tcPr>
          <w:p w:rsidR="00ED3A8A" w:rsidRDefault="0033139E">
            <w:pPr>
              <w:jc w:val="center"/>
              <w:rPr>
                <w:color w:val="7030A0"/>
              </w:rPr>
            </w:pPr>
            <w:r>
              <w:rPr>
                <w:rFonts w:hint="eastAsia"/>
                <w:color w:val="7030A0"/>
              </w:rPr>
              <w:t>11.5</w:t>
            </w:r>
          </w:p>
        </w:tc>
        <w:tc>
          <w:tcPr>
            <w:tcW w:w="6406" w:type="dxa"/>
            <w:vAlign w:val="center"/>
          </w:tcPr>
          <w:p w:rsidR="00ED3A8A" w:rsidRDefault="0033139E">
            <w:pPr>
              <w:ind w:firstLineChars="200" w:firstLine="420"/>
              <w:rPr>
                <w:color w:val="7030A0"/>
              </w:rPr>
            </w:pPr>
            <w:r>
              <w:rPr>
                <w:rFonts w:ascii="宋体" w:hAnsi="宋体" w:cs="宋体" w:hint="eastAsia"/>
                <w:color w:val="7030A0"/>
                <w:kern w:val="0"/>
                <w:szCs w:val="21"/>
              </w:rPr>
              <w:t>逾期交工违约金：</w:t>
            </w:r>
            <w:r>
              <w:rPr>
                <w:rFonts w:ascii="宋体" w:hAnsi="宋体" w:cs="宋体" w:hint="eastAsia"/>
                <w:color w:val="7030A0"/>
                <w:kern w:val="0"/>
                <w:szCs w:val="21"/>
                <w:u w:val="single"/>
              </w:rPr>
              <w:t xml:space="preserve">      </w:t>
            </w:r>
            <w:r>
              <w:rPr>
                <w:rFonts w:ascii="宋体" w:hAnsi="宋体" w:cs="宋体" w:hint="eastAsia"/>
                <w:color w:val="7030A0"/>
                <w:kern w:val="0"/>
                <w:szCs w:val="21"/>
              </w:rPr>
              <w:t>元／天</w:t>
            </w:r>
          </w:p>
        </w:tc>
      </w:tr>
      <w:tr w:rsidR="00ED3A8A">
        <w:tc>
          <w:tcPr>
            <w:tcW w:w="948" w:type="dxa"/>
            <w:vAlign w:val="center"/>
          </w:tcPr>
          <w:p w:rsidR="00ED3A8A" w:rsidRDefault="0033139E">
            <w:pPr>
              <w:jc w:val="center"/>
              <w:rPr>
                <w:color w:val="7030A0"/>
              </w:rPr>
            </w:pPr>
            <w:r>
              <w:rPr>
                <w:rFonts w:hint="eastAsia"/>
                <w:color w:val="7030A0"/>
              </w:rPr>
              <w:t>10</w:t>
            </w:r>
          </w:p>
        </w:tc>
        <w:tc>
          <w:tcPr>
            <w:tcW w:w="1365" w:type="dxa"/>
            <w:vAlign w:val="center"/>
          </w:tcPr>
          <w:p w:rsidR="00ED3A8A" w:rsidRDefault="0033139E">
            <w:pPr>
              <w:jc w:val="center"/>
              <w:rPr>
                <w:color w:val="7030A0"/>
              </w:rPr>
            </w:pPr>
            <w:r>
              <w:rPr>
                <w:rFonts w:hint="eastAsia"/>
                <w:color w:val="7030A0"/>
              </w:rPr>
              <w:t>11.5</w:t>
            </w:r>
          </w:p>
        </w:tc>
        <w:tc>
          <w:tcPr>
            <w:tcW w:w="6406" w:type="dxa"/>
            <w:vAlign w:val="center"/>
          </w:tcPr>
          <w:p w:rsidR="00ED3A8A" w:rsidRDefault="0033139E">
            <w:pPr>
              <w:ind w:firstLineChars="200" w:firstLine="420"/>
              <w:rPr>
                <w:color w:val="7030A0"/>
                <w:vertAlign w:val="superscript"/>
              </w:rPr>
            </w:pPr>
            <w:r>
              <w:rPr>
                <w:rFonts w:ascii="宋体" w:hAnsi="宋体" w:cs="宋体" w:hint="eastAsia"/>
                <w:color w:val="7030A0"/>
                <w:kern w:val="0"/>
                <w:szCs w:val="21"/>
              </w:rPr>
              <w:t>逾期交工违约金限额：</w:t>
            </w:r>
            <w:r>
              <w:rPr>
                <w:rFonts w:ascii="宋体" w:hAnsi="宋体" w:cs="宋体" w:hint="eastAsia"/>
                <w:color w:val="7030A0"/>
                <w:kern w:val="0"/>
                <w:szCs w:val="21"/>
                <w:u w:val="single"/>
              </w:rPr>
              <w:t xml:space="preserve">     </w:t>
            </w:r>
            <w:r>
              <w:rPr>
                <w:rFonts w:ascii="宋体" w:hAnsi="宋体" w:cs="宋体" w:hint="eastAsia"/>
                <w:color w:val="7030A0"/>
                <w:kern w:val="0"/>
                <w:szCs w:val="21"/>
              </w:rPr>
              <w:t>％签约合同价</w:t>
            </w:r>
            <w:r>
              <w:rPr>
                <w:rFonts w:ascii="宋体" w:hAnsi="宋体" w:cs="宋体" w:hint="eastAsia"/>
                <w:color w:val="7030A0"/>
                <w:kern w:val="0"/>
                <w:szCs w:val="21"/>
                <w:vertAlign w:val="superscript"/>
              </w:rPr>
              <w:t>②</w:t>
            </w:r>
          </w:p>
        </w:tc>
      </w:tr>
      <w:tr w:rsidR="00ED3A8A">
        <w:tc>
          <w:tcPr>
            <w:tcW w:w="948" w:type="dxa"/>
            <w:vAlign w:val="center"/>
          </w:tcPr>
          <w:p w:rsidR="00ED3A8A" w:rsidRDefault="0033139E">
            <w:pPr>
              <w:jc w:val="center"/>
              <w:rPr>
                <w:color w:val="7030A0"/>
              </w:rPr>
            </w:pPr>
            <w:r>
              <w:rPr>
                <w:rFonts w:hint="eastAsia"/>
                <w:color w:val="7030A0"/>
              </w:rPr>
              <w:t>11</w:t>
            </w:r>
          </w:p>
        </w:tc>
        <w:tc>
          <w:tcPr>
            <w:tcW w:w="1365" w:type="dxa"/>
            <w:vAlign w:val="center"/>
          </w:tcPr>
          <w:p w:rsidR="00ED3A8A" w:rsidRDefault="0033139E">
            <w:pPr>
              <w:jc w:val="center"/>
              <w:rPr>
                <w:color w:val="7030A0"/>
              </w:rPr>
            </w:pPr>
            <w:r>
              <w:rPr>
                <w:rFonts w:hint="eastAsia"/>
                <w:color w:val="7030A0"/>
              </w:rPr>
              <w:t>11.6</w:t>
            </w:r>
          </w:p>
        </w:tc>
        <w:tc>
          <w:tcPr>
            <w:tcW w:w="6406" w:type="dxa"/>
            <w:vAlign w:val="center"/>
          </w:tcPr>
          <w:p w:rsidR="00ED3A8A" w:rsidRDefault="0033139E">
            <w:pPr>
              <w:rPr>
                <w:color w:val="7030A0"/>
              </w:rPr>
            </w:pPr>
            <w:r>
              <w:rPr>
                <w:rFonts w:ascii="宋体" w:hAnsi="宋体" w:cs="宋体"/>
                <w:color w:val="7030A0"/>
                <w:kern w:val="0"/>
                <w:szCs w:val="21"/>
              </w:rPr>
              <w:t xml:space="preserve">  </w:t>
            </w:r>
            <w:r>
              <w:rPr>
                <w:rFonts w:ascii="宋体" w:hAnsi="宋体" w:cs="宋体" w:hint="eastAsia"/>
                <w:color w:val="7030A0"/>
                <w:kern w:val="0"/>
                <w:szCs w:val="21"/>
              </w:rPr>
              <w:t xml:space="preserve">  </w:t>
            </w:r>
            <w:r>
              <w:rPr>
                <w:rFonts w:ascii="宋体" w:hAnsi="宋体" w:cs="宋体" w:hint="eastAsia"/>
                <w:color w:val="7030A0"/>
                <w:kern w:val="0"/>
                <w:szCs w:val="21"/>
              </w:rPr>
              <w:t>提前交</w:t>
            </w:r>
            <w:r>
              <w:rPr>
                <w:rFonts w:ascii="宋体" w:hAnsi="宋体" w:cs="宋体"/>
                <w:color w:val="7030A0"/>
                <w:kern w:val="0"/>
                <w:szCs w:val="21"/>
              </w:rPr>
              <w:t>=</w:t>
            </w:r>
            <w:r>
              <w:rPr>
                <w:rFonts w:ascii="宋体" w:hAnsi="宋体" w:cs="宋体" w:hint="eastAsia"/>
                <w:color w:val="7030A0"/>
                <w:kern w:val="0"/>
                <w:szCs w:val="21"/>
              </w:rPr>
              <w:t>工的奖金：</w:t>
            </w:r>
            <w:r>
              <w:rPr>
                <w:rFonts w:ascii="宋体" w:hAnsi="宋体" w:cs="宋体" w:hint="eastAsia"/>
                <w:color w:val="7030A0"/>
                <w:kern w:val="0"/>
                <w:szCs w:val="21"/>
                <w:u w:val="single"/>
              </w:rPr>
              <w:t xml:space="preserve">    </w:t>
            </w:r>
            <w:r>
              <w:rPr>
                <w:rFonts w:ascii="宋体" w:hAnsi="宋体" w:cs="宋体" w:hint="eastAsia"/>
                <w:color w:val="7030A0"/>
                <w:kern w:val="0"/>
                <w:szCs w:val="21"/>
              </w:rPr>
              <w:t>元／天</w:t>
            </w:r>
          </w:p>
        </w:tc>
      </w:tr>
      <w:tr w:rsidR="00ED3A8A">
        <w:tc>
          <w:tcPr>
            <w:tcW w:w="948" w:type="dxa"/>
            <w:vAlign w:val="center"/>
          </w:tcPr>
          <w:p w:rsidR="00ED3A8A" w:rsidRDefault="0033139E">
            <w:pPr>
              <w:jc w:val="center"/>
              <w:rPr>
                <w:color w:val="7030A0"/>
              </w:rPr>
            </w:pPr>
            <w:r>
              <w:rPr>
                <w:rFonts w:hint="eastAsia"/>
                <w:color w:val="7030A0"/>
              </w:rPr>
              <w:t>12</w:t>
            </w:r>
          </w:p>
        </w:tc>
        <w:tc>
          <w:tcPr>
            <w:tcW w:w="1365" w:type="dxa"/>
            <w:vAlign w:val="center"/>
          </w:tcPr>
          <w:p w:rsidR="00ED3A8A" w:rsidRDefault="0033139E">
            <w:pPr>
              <w:jc w:val="center"/>
              <w:rPr>
                <w:color w:val="7030A0"/>
              </w:rPr>
            </w:pPr>
            <w:r>
              <w:rPr>
                <w:rFonts w:hint="eastAsia"/>
                <w:color w:val="7030A0"/>
              </w:rPr>
              <w:t>11.6</w:t>
            </w:r>
          </w:p>
        </w:tc>
        <w:tc>
          <w:tcPr>
            <w:tcW w:w="6406" w:type="dxa"/>
            <w:vAlign w:val="center"/>
          </w:tcPr>
          <w:p w:rsidR="00ED3A8A" w:rsidRDefault="0033139E">
            <w:pPr>
              <w:ind w:firstLineChars="200" w:firstLine="420"/>
              <w:rPr>
                <w:color w:val="7030A0"/>
              </w:rPr>
            </w:pPr>
            <w:r>
              <w:rPr>
                <w:rFonts w:ascii="宋体" w:hAnsi="宋体" w:cs="宋体" w:hint="eastAsia"/>
                <w:color w:val="7030A0"/>
                <w:kern w:val="0"/>
                <w:szCs w:val="21"/>
              </w:rPr>
              <w:t>提前交工的奖金限额：</w:t>
            </w:r>
            <w:r>
              <w:rPr>
                <w:rFonts w:ascii="宋体" w:hAnsi="宋体" w:cs="宋体" w:hint="eastAsia"/>
                <w:color w:val="7030A0"/>
                <w:kern w:val="0"/>
                <w:szCs w:val="21"/>
                <w:u w:val="single"/>
              </w:rPr>
              <w:t xml:space="preserve">   </w:t>
            </w:r>
            <w:r>
              <w:rPr>
                <w:rFonts w:ascii="宋体" w:hAnsi="宋体" w:cs="宋体" w:hint="eastAsia"/>
                <w:color w:val="7030A0"/>
                <w:kern w:val="0"/>
                <w:szCs w:val="21"/>
              </w:rPr>
              <w:t>％签约合同价</w:t>
            </w:r>
          </w:p>
        </w:tc>
      </w:tr>
      <w:tr w:rsidR="00ED3A8A">
        <w:tc>
          <w:tcPr>
            <w:tcW w:w="948" w:type="dxa"/>
            <w:vAlign w:val="center"/>
          </w:tcPr>
          <w:p w:rsidR="00ED3A8A" w:rsidRDefault="0033139E">
            <w:pPr>
              <w:jc w:val="center"/>
              <w:rPr>
                <w:color w:val="7030A0"/>
              </w:rPr>
            </w:pPr>
            <w:r>
              <w:rPr>
                <w:rFonts w:hint="eastAsia"/>
                <w:color w:val="7030A0"/>
              </w:rPr>
              <w:t>13</w:t>
            </w:r>
          </w:p>
        </w:tc>
        <w:tc>
          <w:tcPr>
            <w:tcW w:w="1365" w:type="dxa"/>
            <w:vAlign w:val="center"/>
          </w:tcPr>
          <w:p w:rsidR="00ED3A8A" w:rsidRDefault="0033139E">
            <w:pPr>
              <w:jc w:val="center"/>
              <w:rPr>
                <w:color w:val="7030A0"/>
              </w:rPr>
            </w:pPr>
            <w:r>
              <w:rPr>
                <w:rFonts w:hint="eastAsia"/>
                <w:color w:val="7030A0"/>
              </w:rPr>
              <w:t>15.5.2</w:t>
            </w:r>
          </w:p>
        </w:tc>
        <w:tc>
          <w:tcPr>
            <w:tcW w:w="6406" w:type="dxa"/>
            <w:vAlign w:val="center"/>
          </w:tcPr>
          <w:p w:rsidR="00ED3A8A" w:rsidRDefault="0033139E">
            <w:pPr>
              <w:autoSpaceDE w:val="0"/>
              <w:autoSpaceDN w:val="0"/>
              <w:ind w:firstLineChars="200" w:firstLine="420"/>
              <w:rPr>
                <w:rFonts w:ascii="宋体" w:hAnsi="宋体" w:cs="宋体"/>
                <w:color w:val="7030A0"/>
                <w:kern w:val="0"/>
                <w:szCs w:val="21"/>
              </w:rPr>
            </w:pPr>
            <w:r>
              <w:rPr>
                <w:rFonts w:ascii="宋体" w:hAnsi="宋体" w:cs="宋体" w:hint="eastAsia"/>
                <w:color w:val="7030A0"/>
                <w:kern w:val="0"/>
                <w:szCs w:val="21"/>
              </w:rPr>
              <w:t>承包人提出的合理化建议降低了合同价格或者提高了工程经济效益的，发包人按所节约成本的</w:t>
            </w:r>
            <w:r>
              <w:rPr>
                <w:rFonts w:ascii="宋体" w:hAnsi="宋体" w:cs="宋体" w:hint="eastAsia"/>
                <w:color w:val="7030A0"/>
                <w:kern w:val="0"/>
                <w:szCs w:val="21"/>
                <w:u w:val="single"/>
              </w:rPr>
              <w:t xml:space="preserve">   </w:t>
            </w:r>
            <w:r>
              <w:rPr>
                <w:rFonts w:ascii="宋体" w:hAnsi="宋体" w:cs="宋体" w:hint="eastAsia"/>
                <w:color w:val="7030A0"/>
                <w:kern w:val="0"/>
                <w:szCs w:val="21"/>
              </w:rPr>
              <w:t>％或增加收益的</w:t>
            </w:r>
            <w:r>
              <w:rPr>
                <w:rFonts w:ascii="宋体" w:hAnsi="宋体" w:cs="宋体" w:hint="eastAsia"/>
                <w:color w:val="7030A0"/>
                <w:kern w:val="0"/>
                <w:szCs w:val="21"/>
                <w:u w:val="single"/>
              </w:rPr>
              <w:t xml:space="preserve">   </w:t>
            </w:r>
            <w:r>
              <w:rPr>
                <w:rFonts w:ascii="宋体" w:hAnsi="宋体" w:cs="宋体" w:hint="eastAsia"/>
                <w:color w:val="7030A0"/>
                <w:kern w:val="0"/>
                <w:szCs w:val="21"/>
              </w:rPr>
              <w:t>％给予奖励</w:t>
            </w:r>
          </w:p>
        </w:tc>
      </w:tr>
    </w:tbl>
    <w:p w:rsidR="00ED3A8A" w:rsidRDefault="0033139E">
      <w:pPr>
        <w:rPr>
          <w:color w:val="7030A0"/>
          <w:u w:val="single"/>
        </w:rPr>
      </w:pPr>
      <w:r>
        <w:rPr>
          <w:rFonts w:hint="eastAsia"/>
          <w:color w:val="7030A0"/>
          <w:u w:val="single"/>
        </w:rPr>
        <w:t xml:space="preserve">                      </w:t>
      </w:r>
    </w:p>
    <w:p w:rsidR="00ED3A8A" w:rsidRDefault="0033139E">
      <w:pPr>
        <w:autoSpaceDE w:val="0"/>
        <w:autoSpaceDN w:val="0"/>
        <w:ind w:firstLineChars="200" w:firstLine="420"/>
        <w:rPr>
          <w:rFonts w:ascii="宋体" w:hAnsi="宋体" w:cs="宋体"/>
          <w:color w:val="7030A0"/>
          <w:kern w:val="0"/>
          <w:szCs w:val="21"/>
        </w:rPr>
      </w:pPr>
      <w:r>
        <w:rPr>
          <w:rFonts w:ascii="宋体" w:hAnsi="宋体" w:cs="宋体" w:hint="eastAsia"/>
          <w:color w:val="7030A0"/>
          <w:kern w:val="0"/>
          <w:szCs w:val="21"/>
        </w:rPr>
        <w:t>①</w:t>
      </w:r>
      <w:r>
        <w:rPr>
          <w:rFonts w:ascii="宋体" w:hAnsi="宋体" w:cs="宋体"/>
          <w:color w:val="7030A0"/>
          <w:kern w:val="0"/>
          <w:szCs w:val="21"/>
        </w:rPr>
        <w:t>缺陷</w:t>
      </w:r>
      <w:r>
        <w:rPr>
          <w:rFonts w:ascii="宋体" w:hAnsi="宋体" w:cs="宋体" w:hint="eastAsia"/>
          <w:color w:val="7030A0"/>
          <w:kern w:val="0"/>
          <w:szCs w:val="21"/>
        </w:rPr>
        <w:t>责任</w:t>
      </w:r>
      <w:r>
        <w:rPr>
          <w:rFonts w:ascii="宋体" w:hAnsi="宋体" w:cs="宋体"/>
          <w:color w:val="7030A0"/>
          <w:kern w:val="0"/>
          <w:szCs w:val="21"/>
        </w:rPr>
        <w:t>期一般</w:t>
      </w:r>
      <w:r>
        <w:rPr>
          <w:rFonts w:ascii="宋体" w:hAnsi="宋体" w:cs="宋体" w:hint="eastAsia"/>
          <w:color w:val="7030A0"/>
          <w:kern w:val="0"/>
          <w:szCs w:val="21"/>
        </w:rPr>
        <w:t>应</w:t>
      </w:r>
      <w:r>
        <w:rPr>
          <w:rFonts w:ascii="宋体" w:hAnsi="宋体" w:cs="宋体"/>
          <w:color w:val="7030A0"/>
          <w:kern w:val="0"/>
          <w:szCs w:val="21"/>
        </w:rPr>
        <w:t>为自实际交工日期起计算</w:t>
      </w:r>
      <w:r>
        <w:rPr>
          <w:rFonts w:ascii="宋体" w:hAnsi="宋体" w:cs="宋体"/>
          <w:color w:val="7030A0"/>
          <w:kern w:val="0"/>
          <w:szCs w:val="21"/>
        </w:rPr>
        <w:t>2</w:t>
      </w:r>
      <w:r>
        <w:rPr>
          <w:rFonts w:ascii="宋体" w:hAnsi="宋体" w:cs="宋体"/>
          <w:color w:val="7030A0"/>
          <w:kern w:val="0"/>
          <w:szCs w:val="21"/>
        </w:rPr>
        <w:t>年。</w:t>
      </w:r>
    </w:p>
    <w:p w:rsidR="00ED3A8A" w:rsidRDefault="0033139E">
      <w:pPr>
        <w:autoSpaceDE w:val="0"/>
        <w:autoSpaceDN w:val="0"/>
        <w:ind w:firstLineChars="200" w:firstLine="420"/>
        <w:rPr>
          <w:rFonts w:ascii="宋体" w:hAnsi="宋体" w:cs="宋体"/>
          <w:color w:val="7030A0"/>
          <w:kern w:val="0"/>
          <w:szCs w:val="21"/>
        </w:rPr>
      </w:pPr>
      <w:r>
        <w:rPr>
          <w:rFonts w:ascii="宋体" w:hAnsi="宋体" w:cs="宋体" w:hint="eastAsia"/>
          <w:color w:val="7030A0"/>
          <w:kern w:val="0"/>
          <w:szCs w:val="21"/>
        </w:rPr>
        <w:t>②</w:t>
      </w:r>
      <w:r>
        <w:rPr>
          <w:rFonts w:ascii="宋体" w:hAnsi="宋体" w:cs="宋体"/>
          <w:color w:val="7030A0"/>
          <w:kern w:val="0"/>
          <w:szCs w:val="21"/>
        </w:rPr>
        <w:t>逾期交工违约金限额一般</w:t>
      </w:r>
      <w:r>
        <w:rPr>
          <w:rFonts w:ascii="宋体" w:hAnsi="宋体" w:cs="宋体" w:hint="eastAsia"/>
          <w:color w:val="7030A0"/>
          <w:kern w:val="0"/>
          <w:szCs w:val="21"/>
        </w:rPr>
        <w:t>应</w:t>
      </w:r>
      <w:r>
        <w:rPr>
          <w:rFonts w:ascii="宋体" w:hAnsi="宋体" w:cs="宋体"/>
          <w:color w:val="7030A0"/>
          <w:kern w:val="0"/>
          <w:szCs w:val="21"/>
        </w:rPr>
        <w:t>为</w:t>
      </w:r>
      <w:r>
        <w:rPr>
          <w:rFonts w:ascii="宋体" w:hAnsi="宋体" w:cs="宋体"/>
          <w:color w:val="7030A0"/>
          <w:kern w:val="0"/>
          <w:szCs w:val="21"/>
        </w:rPr>
        <w:t>lO</w:t>
      </w:r>
      <w:r>
        <w:rPr>
          <w:rFonts w:ascii="宋体" w:hAnsi="宋体" w:cs="宋体"/>
          <w:color w:val="7030A0"/>
          <w:kern w:val="0"/>
          <w:szCs w:val="21"/>
        </w:rPr>
        <w:t>％签约合同价。</w:t>
      </w:r>
    </w:p>
    <w:p w:rsidR="00ED3A8A" w:rsidRDefault="00ED3A8A">
      <w:pPr>
        <w:autoSpaceDE w:val="0"/>
        <w:autoSpaceDN w:val="0"/>
        <w:ind w:firstLineChars="200" w:firstLine="420"/>
        <w:rPr>
          <w:rFonts w:ascii="宋体" w:hAnsi="宋体" w:cs="宋体"/>
          <w:color w:val="7030A0"/>
          <w:kern w:val="0"/>
          <w:szCs w:val="21"/>
        </w:rPr>
      </w:pPr>
    </w:p>
    <w:p w:rsidR="00ED3A8A" w:rsidRDefault="00ED3A8A">
      <w:pPr>
        <w:autoSpaceDE w:val="0"/>
        <w:autoSpaceDN w:val="0"/>
        <w:ind w:firstLineChars="200" w:firstLine="420"/>
        <w:rPr>
          <w:rFonts w:ascii="宋体" w:hAnsi="宋体" w:cs="宋体"/>
          <w:color w:val="7030A0"/>
          <w:kern w:val="0"/>
          <w:szCs w:val="21"/>
        </w:rPr>
      </w:pPr>
    </w:p>
    <w:p w:rsidR="00ED3A8A" w:rsidRDefault="00ED3A8A">
      <w:pPr>
        <w:autoSpaceDE w:val="0"/>
        <w:autoSpaceDN w:val="0"/>
        <w:ind w:firstLineChars="200" w:firstLine="420"/>
        <w:rPr>
          <w:rFonts w:ascii="宋体" w:hAnsi="宋体" w:cs="宋体"/>
          <w:color w:val="7030A0"/>
          <w:kern w:val="0"/>
          <w:szCs w:val="21"/>
        </w:rPr>
      </w:pPr>
    </w:p>
    <w:p w:rsidR="00ED3A8A" w:rsidRDefault="00ED3A8A">
      <w:pPr>
        <w:autoSpaceDE w:val="0"/>
        <w:autoSpaceDN w:val="0"/>
        <w:ind w:firstLineChars="200" w:firstLine="420"/>
        <w:rPr>
          <w:rFonts w:ascii="宋体" w:hAnsi="宋体" w:cs="宋体"/>
          <w:color w:val="7030A0"/>
          <w:kern w:val="0"/>
          <w:szCs w:val="21"/>
        </w:rPr>
      </w:pPr>
    </w:p>
    <w:p w:rsidR="00ED3A8A" w:rsidRDefault="00ED3A8A">
      <w:pPr>
        <w:autoSpaceDE w:val="0"/>
        <w:autoSpaceDN w:val="0"/>
        <w:ind w:firstLineChars="200" w:firstLine="420"/>
        <w:rPr>
          <w:rFonts w:ascii="宋体" w:hAnsi="宋体" w:cs="宋体"/>
          <w:color w:val="7030A0"/>
          <w:kern w:val="0"/>
          <w:szCs w:val="21"/>
        </w:rPr>
      </w:pPr>
    </w:p>
    <w:p w:rsidR="00ED3A8A" w:rsidRDefault="00ED3A8A">
      <w:pPr>
        <w:autoSpaceDE w:val="0"/>
        <w:autoSpaceDN w:val="0"/>
        <w:ind w:firstLineChars="200" w:firstLine="420"/>
        <w:rPr>
          <w:rFonts w:ascii="宋体" w:hAnsi="宋体" w:cs="宋体"/>
          <w:color w:val="7030A0"/>
          <w:kern w:val="0"/>
          <w:szCs w:val="21"/>
        </w:rPr>
      </w:pPr>
    </w:p>
    <w:p w:rsidR="00ED3A8A" w:rsidRDefault="00ED3A8A">
      <w:pPr>
        <w:autoSpaceDE w:val="0"/>
        <w:autoSpaceDN w:val="0"/>
        <w:ind w:firstLineChars="200" w:firstLine="420"/>
        <w:rPr>
          <w:rFonts w:ascii="宋体" w:hAnsi="宋体" w:cs="宋体"/>
          <w:color w:val="7030A0"/>
          <w:kern w:val="0"/>
          <w:szCs w:val="21"/>
        </w:rPr>
      </w:pPr>
    </w:p>
    <w:p w:rsidR="00ED3A8A" w:rsidRDefault="00ED3A8A">
      <w:pPr>
        <w:autoSpaceDE w:val="0"/>
        <w:autoSpaceDN w:val="0"/>
        <w:ind w:firstLineChars="200" w:firstLine="420"/>
        <w:rPr>
          <w:rFonts w:ascii="宋体" w:hAnsi="宋体" w:cs="宋体"/>
          <w:color w:val="7030A0"/>
          <w:kern w:val="0"/>
          <w:szCs w:val="21"/>
        </w:rPr>
      </w:pPr>
    </w:p>
    <w:p w:rsidR="00ED3A8A" w:rsidRDefault="0033139E">
      <w:pPr>
        <w:autoSpaceDE w:val="0"/>
        <w:autoSpaceDN w:val="0"/>
        <w:ind w:firstLineChars="200" w:firstLine="420"/>
        <w:rPr>
          <w:rFonts w:ascii="宋体" w:hAnsi="宋体" w:cs="宋体"/>
          <w:color w:val="7030A0"/>
          <w:kern w:val="0"/>
          <w:szCs w:val="21"/>
        </w:rPr>
      </w:pPr>
      <w:r>
        <w:rPr>
          <w:rFonts w:ascii="宋体" w:hAnsi="宋体" w:cs="宋体" w:hint="eastAsia"/>
          <w:color w:val="7030A0"/>
          <w:kern w:val="0"/>
          <w:szCs w:val="21"/>
        </w:rPr>
        <w:lastRenderedPageBreak/>
        <w:t xml:space="preserve">                                                                     </w:t>
      </w:r>
      <w:r>
        <w:rPr>
          <w:rFonts w:ascii="宋体" w:hAnsi="宋体" w:cs="宋体" w:hint="eastAsia"/>
          <w:color w:val="7030A0"/>
          <w:kern w:val="0"/>
          <w:szCs w:val="21"/>
        </w:rPr>
        <w:t>续上表</w:t>
      </w:r>
    </w:p>
    <w:tbl>
      <w:tblPr>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8"/>
        <w:gridCol w:w="1365"/>
        <w:gridCol w:w="6406"/>
      </w:tblGrid>
      <w:tr w:rsidR="00ED3A8A">
        <w:tc>
          <w:tcPr>
            <w:tcW w:w="948" w:type="dxa"/>
            <w:vAlign w:val="center"/>
          </w:tcPr>
          <w:p w:rsidR="00ED3A8A" w:rsidRDefault="0033139E">
            <w:pPr>
              <w:autoSpaceDE w:val="0"/>
              <w:autoSpaceDN w:val="0"/>
              <w:jc w:val="center"/>
              <w:rPr>
                <w:rFonts w:ascii="宋体" w:cs="宋体"/>
                <w:b/>
                <w:color w:val="7030A0"/>
                <w:kern w:val="0"/>
                <w:szCs w:val="21"/>
              </w:rPr>
            </w:pPr>
            <w:r>
              <w:rPr>
                <w:rFonts w:ascii="宋体" w:cs="宋体" w:hint="eastAsia"/>
                <w:b/>
                <w:color w:val="7030A0"/>
                <w:kern w:val="0"/>
                <w:szCs w:val="21"/>
              </w:rPr>
              <w:t>序号</w:t>
            </w:r>
          </w:p>
        </w:tc>
        <w:tc>
          <w:tcPr>
            <w:tcW w:w="1365" w:type="dxa"/>
            <w:vAlign w:val="center"/>
          </w:tcPr>
          <w:p w:rsidR="00ED3A8A" w:rsidRDefault="0033139E">
            <w:pPr>
              <w:autoSpaceDE w:val="0"/>
              <w:autoSpaceDN w:val="0"/>
              <w:jc w:val="center"/>
              <w:rPr>
                <w:rFonts w:ascii="宋体" w:cs="宋体"/>
                <w:b/>
                <w:color w:val="7030A0"/>
                <w:kern w:val="0"/>
                <w:szCs w:val="21"/>
              </w:rPr>
            </w:pPr>
            <w:r>
              <w:rPr>
                <w:rFonts w:ascii="宋体" w:cs="宋体" w:hint="eastAsia"/>
                <w:b/>
                <w:color w:val="7030A0"/>
                <w:kern w:val="0"/>
                <w:szCs w:val="21"/>
              </w:rPr>
              <w:t>条目号</w:t>
            </w:r>
          </w:p>
        </w:tc>
        <w:tc>
          <w:tcPr>
            <w:tcW w:w="6406" w:type="dxa"/>
            <w:vAlign w:val="center"/>
          </w:tcPr>
          <w:p w:rsidR="00ED3A8A" w:rsidRDefault="0033139E">
            <w:pPr>
              <w:autoSpaceDE w:val="0"/>
              <w:autoSpaceDN w:val="0"/>
              <w:jc w:val="center"/>
              <w:rPr>
                <w:rFonts w:ascii="宋体" w:cs="宋体"/>
                <w:b/>
                <w:color w:val="7030A0"/>
                <w:kern w:val="0"/>
                <w:szCs w:val="21"/>
              </w:rPr>
            </w:pPr>
            <w:r>
              <w:rPr>
                <w:rFonts w:ascii="宋体" w:cs="宋体" w:hint="eastAsia"/>
                <w:b/>
                <w:color w:val="7030A0"/>
                <w:kern w:val="0"/>
                <w:szCs w:val="21"/>
              </w:rPr>
              <w:t>信息或数据</w:t>
            </w:r>
          </w:p>
        </w:tc>
      </w:tr>
      <w:tr w:rsidR="00ED3A8A">
        <w:tc>
          <w:tcPr>
            <w:tcW w:w="948" w:type="dxa"/>
            <w:vAlign w:val="center"/>
          </w:tcPr>
          <w:p w:rsidR="00ED3A8A" w:rsidRDefault="0033139E">
            <w:pPr>
              <w:autoSpaceDE w:val="0"/>
              <w:autoSpaceDN w:val="0"/>
              <w:jc w:val="center"/>
              <w:rPr>
                <w:rFonts w:ascii="宋体" w:hAnsi="宋体" w:cs="宋体"/>
                <w:color w:val="7030A0"/>
                <w:kern w:val="0"/>
                <w:szCs w:val="21"/>
              </w:rPr>
            </w:pPr>
            <w:r>
              <w:rPr>
                <w:rFonts w:ascii="宋体" w:hAnsi="宋体" w:cs="宋体" w:hint="eastAsia"/>
                <w:color w:val="7030A0"/>
                <w:kern w:val="0"/>
                <w:szCs w:val="21"/>
              </w:rPr>
              <w:t>14</w:t>
            </w:r>
          </w:p>
        </w:tc>
        <w:tc>
          <w:tcPr>
            <w:tcW w:w="1365" w:type="dxa"/>
            <w:vAlign w:val="center"/>
          </w:tcPr>
          <w:p w:rsidR="00ED3A8A" w:rsidRDefault="0033139E">
            <w:pPr>
              <w:autoSpaceDE w:val="0"/>
              <w:autoSpaceDN w:val="0"/>
              <w:jc w:val="center"/>
              <w:rPr>
                <w:rFonts w:ascii="宋体" w:hAnsi="宋体" w:cs="宋体"/>
                <w:color w:val="7030A0"/>
                <w:kern w:val="0"/>
                <w:szCs w:val="21"/>
              </w:rPr>
            </w:pPr>
            <w:r>
              <w:rPr>
                <w:rFonts w:ascii="宋体" w:hAnsi="宋体" w:cs="宋体" w:hint="eastAsia"/>
                <w:color w:val="7030A0"/>
                <w:kern w:val="0"/>
                <w:szCs w:val="21"/>
              </w:rPr>
              <w:t>16.1</w:t>
            </w:r>
          </w:p>
        </w:tc>
        <w:tc>
          <w:tcPr>
            <w:tcW w:w="6406" w:type="dxa"/>
            <w:vAlign w:val="center"/>
          </w:tcPr>
          <w:p w:rsidR="00ED3A8A" w:rsidRDefault="0033139E">
            <w:pPr>
              <w:autoSpaceDE w:val="0"/>
              <w:autoSpaceDN w:val="0"/>
              <w:ind w:firstLineChars="100" w:firstLine="210"/>
              <w:rPr>
                <w:rFonts w:ascii="宋体" w:hAnsi="宋体" w:cs="宋体"/>
                <w:color w:val="7030A0"/>
                <w:kern w:val="0"/>
                <w:szCs w:val="21"/>
              </w:rPr>
            </w:pPr>
            <w:r>
              <w:rPr>
                <w:rFonts w:ascii="宋体" w:hAnsi="宋体" w:cs="宋体" w:hint="eastAsia"/>
                <w:color w:val="7030A0"/>
                <w:kern w:val="0"/>
                <w:szCs w:val="21"/>
              </w:rPr>
              <w:t>□因物价波动引起的价格调整按照</w:t>
            </w:r>
            <w:r>
              <w:rPr>
                <w:rFonts w:ascii="宋体" w:hAnsi="宋体" w:cs="宋体" w:hint="eastAsia"/>
                <w:color w:val="7030A0"/>
                <w:kern w:val="0"/>
                <w:szCs w:val="21"/>
                <w:u w:val="single"/>
              </w:rPr>
              <w:t>第</w:t>
            </w:r>
            <w:r>
              <w:rPr>
                <w:rFonts w:ascii="宋体" w:hAnsi="宋体" w:cs="宋体"/>
                <w:color w:val="7030A0"/>
                <w:kern w:val="0"/>
                <w:szCs w:val="21"/>
                <w:u w:val="single"/>
              </w:rPr>
              <w:t>16</w:t>
            </w:r>
            <w:r>
              <w:rPr>
                <w:rFonts w:ascii="宋体" w:hAnsi="宋体" w:cs="宋体" w:hint="eastAsia"/>
                <w:color w:val="7030A0"/>
                <w:kern w:val="0"/>
                <w:szCs w:val="21"/>
                <w:u w:val="single"/>
              </w:rPr>
              <w:t>.</w:t>
            </w:r>
            <w:r>
              <w:rPr>
                <w:rFonts w:ascii="宋体" w:hAnsi="宋体" w:cs="宋体"/>
                <w:color w:val="7030A0"/>
                <w:kern w:val="0"/>
                <w:szCs w:val="21"/>
                <w:u w:val="single"/>
              </w:rPr>
              <w:t>1</w:t>
            </w:r>
            <w:r>
              <w:rPr>
                <w:rFonts w:ascii="宋体" w:hAnsi="宋体" w:cs="宋体" w:hint="eastAsia"/>
                <w:color w:val="7030A0"/>
                <w:kern w:val="0"/>
                <w:szCs w:val="21"/>
                <w:u w:val="single"/>
              </w:rPr>
              <w:t>.</w:t>
            </w:r>
            <w:r>
              <w:rPr>
                <w:rFonts w:ascii="宋体" w:hAnsi="宋体" w:cs="宋体"/>
                <w:color w:val="7030A0"/>
                <w:kern w:val="0"/>
                <w:szCs w:val="21"/>
                <w:u w:val="single"/>
              </w:rPr>
              <w:t>1</w:t>
            </w:r>
            <w:r>
              <w:rPr>
                <w:rFonts w:ascii="宋体" w:hAnsi="宋体" w:cs="宋体" w:hint="eastAsia"/>
                <w:color w:val="7030A0"/>
                <w:kern w:val="0"/>
                <w:szCs w:val="21"/>
                <w:u w:val="single"/>
              </w:rPr>
              <w:t>或第</w:t>
            </w:r>
            <w:r>
              <w:rPr>
                <w:rFonts w:ascii="宋体" w:hAnsi="宋体" w:cs="宋体"/>
                <w:color w:val="7030A0"/>
                <w:kern w:val="0"/>
                <w:szCs w:val="21"/>
                <w:u w:val="single"/>
              </w:rPr>
              <w:t>16</w:t>
            </w:r>
            <w:r>
              <w:rPr>
                <w:rFonts w:ascii="宋体" w:hAnsi="宋体" w:cs="宋体" w:hint="eastAsia"/>
                <w:color w:val="7030A0"/>
                <w:kern w:val="0"/>
                <w:szCs w:val="21"/>
                <w:u w:val="single"/>
              </w:rPr>
              <w:t>.</w:t>
            </w:r>
            <w:r>
              <w:rPr>
                <w:rFonts w:ascii="宋体" w:hAnsi="宋体" w:cs="宋体"/>
                <w:color w:val="7030A0"/>
                <w:kern w:val="0"/>
                <w:szCs w:val="21"/>
                <w:u w:val="single"/>
              </w:rPr>
              <w:t>1</w:t>
            </w:r>
            <w:r>
              <w:rPr>
                <w:rFonts w:ascii="宋体" w:hAnsi="宋体" w:cs="宋体" w:hint="eastAsia"/>
                <w:color w:val="7030A0"/>
                <w:kern w:val="0"/>
                <w:szCs w:val="21"/>
                <w:u w:val="single"/>
              </w:rPr>
              <w:t>.</w:t>
            </w:r>
            <w:r>
              <w:rPr>
                <w:rFonts w:ascii="宋体" w:hAnsi="宋体" w:cs="宋体"/>
                <w:color w:val="7030A0"/>
                <w:kern w:val="0"/>
                <w:szCs w:val="21"/>
                <w:u w:val="single"/>
              </w:rPr>
              <w:t>2</w:t>
            </w:r>
            <w:r>
              <w:rPr>
                <w:rFonts w:ascii="宋体" w:hAnsi="宋体" w:cs="宋体" w:hint="eastAsia"/>
                <w:color w:val="7030A0"/>
                <w:kern w:val="0"/>
                <w:szCs w:val="21"/>
                <w:u w:val="single"/>
              </w:rPr>
              <w:t>项</w:t>
            </w:r>
            <w:r>
              <w:rPr>
                <w:rFonts w:ascii="宋体" w:hAnsi="宋体" w:cs="宋体" w:hint="eastAsia"/>
                <w:color w:val="7030A0"/>
                <w:kern w:val="0"/>
                <w:szCs w:val="21"/>
              </w:rPr>
              <w:t>约定的原则处理</w:t>
            </w:r>
          </w:p>
          <w:p w:rsidR="00ED3A8A" w:rsidRDefault="0033139E">
            <w:pPr>
              <w:autoSpaceDE w:val="0"/>
              <w:autoSpaceDN w:val="0"/>
              <w:rPr>
                <w:rFonts w:ascii="宋体" w:hAnsi="宋体" w:cs="宋体"/>
                <w:color w:val="7030A0"/>
                <w:kern w:val="0"/>
                <w:szCs w:val="21"/>
              </w:rPr>
            </w:pPr>
            <w:r>
              <w:rPr>
                <w:rFonts w:ascii="宋体" w:hAnsi="宋体" w:cs="宋体"/>
                <w:color w:val="7030A0"/>
                <w:kern w:val="0"/>
                <w:szCs w:val="21"/>
              </w:rPr>
              <w:t xml:space="preserve">    </w:t>
            </w:r>
            <w:r>
              <w:rPr>
                <w:rFonts w:ascii="宋体" w:hAnsi="宋体" w:cs="宋体" w:hint="eastAsia"/>
                <w:color w:val="7030A0"/>
                <w:kern w:val="0"/>
                <w:szCs w:val="21"/>
              </w:rPr>
              <w:t>若按第</w:t>
            </w:r>
            <w:r>
              <w:rPr>
                <w:rFonts w:ascii="宋体" w:hAnsi="宋体" w:cs="宋体"/>
                <w:color w:val="7030A0"/>
                <w:kern w:val="0"/>
                <w:szCs w:val="21"/>
              </w:rPr>
              <w:t>16</w:t>
            </w:r>
            <w:r>
              <w:rPr>
                <w:rFonts w:ascii="宋体" w:hAnsi="宋体" w:cs="宋体" w:hint="eastAsia"/>
                <w:color w:val="7030A0"/>
                <w:kern w:val="0"/>
                <w:szCs w:val="21"/>
              </w:rPr>
              <w:t>.</w:t>
            </w:r>
            <w:r>
              <w:rPr>
                <w:rFonts w:ascii="宋体" w:hAnsi="宋体" w:cs="宋体"/>
                <w:color w:val="7030A0"/>
                <w:kern w:val="0"/>
                <w:szCs w:val="21"/>
              </w:rPr>
              <w:t>1</w:t>
            </w:r>
            <w:r>
              <w:rPr>
                <w:rFonts w:ascii="宋体" w:hAnsi="宋体" w:cs="宋体" w:hint="eastAsia"/>
                <w:color w:val="7030A0"/>
                <w:kern w:val="0"/>
                <w:szCs w:val="21"/>
              </w:rPr>
              <w:t>.</w:t>
            </w:r>
            <w:r>
              <w:rPr>
                <w:rFonts w:ascii="宋体" w:hAnsi="宋体" w:cs="宋体"/>
                <w:color w:val="7030A0"/>
                <w:kern w:val="0"/>
                <w:szCs w:val="21"/>
              </w:rPr>
              <w:t>1</w:t>
            </w:r>
            <w:r>
              <w:rPr>
                <w:rFonts w:ascii="宋体" w:hAnsi="宋体" w:cs="宋体" w:hint="eastAsia"/>
                <w:color w:val="7030A0"/>
                <w:kern w:val="0"/>
                <w:szCs w:val="21"/>
              </w:rPr>
              <w:t>项的约定采用价格调整公式进行调价，</w:t>
            </w:r>
            <w:r>
              <w:rPr>
                <w:rFonts w:ascii="宋体" w:hAnsi="宋体" w:cs="宋体" w:hint="eastAsia"/>
                <w:color w:val="7030A0"/>
                <w:kern w:val="0"/>
                <w:szCs w:val="21"/>
                <w:u w:val="single"/>
              </w:rPr>
              <w:t>每半年或一年</w:t>
            </w:r>
            <w:r>
              <w:rPr>
                <w:rFonts w:ascii="宋体" w:hAnsi="宋体" w:cs="宋体" w:hint="eastAsia"/>
                <w:color w:val="7030A0"/>
                <w:kern w:val="0"/>
                <w:szCs w:val="21"/>
              </w:rPr>
              <w:t>按价格调整公式进行一次调整</w:t>
            </w:r>
          </w:p>
          <w:p w:rsidR="00ED3A8A" w:rsidRDefault="0033139E">
            <w:pPr>
              <w:autoSpaceDE w:val="0"/>
              <w:autoSpaceDN w:val="0"/>
              <w:ind w:firstLineChars="100" w:firstLine="210"/>
              <w:rPr>
                <w:rFonts w:ascii="宋体" w:hAnsi="宋体" w:cs="宋体"/>
                <w:color w:val="7030A0"/>
                <w:kern w:val="0"/>
                <w:szCs w:val="21"/>
                <w:vertAlign w:val="superscript"/>
              </w:rPr>
            </w:pPr>
            <w:r>
              <w:rPr>
                <w:rFonts w:ascii="宋体" w:hAnsi="宋体" w:cs="宋体" w:hint="eastAsia"/>
                <w:color w:val="7030A0"/>
                <w:kern w:val="0"/>
                <w:szCs w:val="21"/>
              </w:rPr>
              <w:t>□合同期内不调价</w:t>
            </w:r>
            <w:r>
              <w:rPr>
                <w:rFonts w:ascii="宋体" w:hAnsi="宋体" w:cs="宋体" w:hint="eastAsia"/>
                <w:color w:val="7030A0"/>
                <w:kern w:val="0"/>
                <w:szCs w:val="21"/>
                <w:vertAlign w:val="superscript"/>
              </w:rPr>
              <w:t>①</w:t>
            </w:r>
          </w:p>
        </w:tc>
      </w:tr>
      <w:tr w:rsidR="00ED3A8A">
        <w:tc>
          <w:tcPr>
            <w:tcW w:w="948" w:type="dxa"/>
            <w:vAlign w:val="center"/>
          </w:tcPr>
          <w:p w:rsidR="00ED3A8A" w:rsidRDefault="0033139E">
            <w:pPr>
              <w:autoSpaceDE w:val="0"/>
              <w:autoSpaceDN w:val="0"/>
              <w:jc w:val="center"/>
              <w:rPr>
                <w:rFonts w:ascii="宋体" w:hAnsi="宋体" w:cs="宋体"/>
                <w:color w:val="7030A0"/>
                <w:kern w:val="0"/>
                <w:szCs w:val="21"/>
              </w:rPr>
            </w:pPr>
            <w:r>
              <w:rPr>
                <w:rFonts w:ascii="宋体" w:hAnsi="宋体" w:cs="宋体" w:hint="eastAsia"/>
                <w:color w:val="7030A0"/>
                <w:kern w:val="0"/>
                <w:szCs w:val="21"/>
              </w:rPr>
              <w:t>15</w:t>
            </w:r>
          </w:p>
        </w:tc>
        <w:tc>
          <w:tcPr>
            <w:tcW w:w="1365" w:type="dxa"/>
            <w:vAlign w:val="center"/>
          </w:tcPr>
          <w:p w:rsidR="00ED3A8A" w:rsidRDefault="0033139E">
            <w:pPr>
              <w:autoSpaceDE w:val="0"/>
              <w:autoSpaceDN w:val="0"/>
              <w:jc w:val="center"/>
              <w:rPr>
                <w:rFonts w:ascii="宋体" w:hAnsi="宋体" w:cs="宋体"/>
                <w:color w:val="7030A0"/>
                <w:kern w:val="0"/>
                <w:szCs w:val="21"/>
              </w:rPr>
            </w:pPr>
            <w:r>
              <w:rPr>
                <w:rFonts w:ascii="宋体" w:hAnsi="宋体" w:cs="宋体" w:hint="eastAsia"/>
                <w:color w:val="7030A0"/>
                <w:kern w:val="0"/>
                <w:szCs w:val="21"/>
              </w:rPr>
              <w:t>17.2.1</w:t>
            </w:r>
          </w:p>
        </w:tc>
        <w:tc>
          <w:tcPr>
            <w:tcW w:w="6406" w:type="dxa"/>
            <w:vAlign w:val="center"/>
          </w:tcPr>
          <w:p w:rsidR="00ED3A8A" w:rsidRDefault="0033139E">
            <w:pPr>
              <w:autoSpaceDE w:val="0"/>
              <w:autoSpaceDN w:val="0"/>
              <w:ind w:firstLineChars="200" w:firstLine="420"/>
              <w:rPr>
                <w:rFonts w:ascii="宋体" w:hAnsi="宋体" w:cs="宋体"/>
                <w:color w:val="7030A0"/>
                <w:kern w:val="0"/>
                <w:szCs w:val="21"/>
                <w:vertAlign w:val="superscript"/>
              </w:rPr>
            </w:pPr>
            <w:r>
              <w:rPr>
                <w:rFonts w:ascii="宋体" w:hAnsi="宋体" w:cs="宋体" w:hint="eastAsia"/>
                <w:color w:val="7030A0"/>
                <w:kern w:val="0"/>
                <w:szCs w:val="21"/>
              </w:rPr>
              <w:t>开工预付付金额：</w:t>
            </w:r>
            <w:r>
              <w:rPr>
                <w:rFonts w:ascii="宋体" w:hAnsi="宋体" w:cs="宋体" w:hint="eastAsia"/>
                <w:color w:val="7030A0"/>
                <w:kern w:val="0"/>
                <w:szCs w:val="21"/>
                <w:u w:val="single"/>
              </w:rPr>
              <w:t xml:space="preserve">    </w:t>
            </w:r>
            <w:r>
              <w:rPr>
                <w:rFonts w:ascii="宋体" w:hAnsi="宋体" w:cs="宋体" w:hint="eastAsia"/>
                <w:color w:val="7030A0"/>
                <w:kern w:val="0"/>
                <w:szCs w:val="21"/>
              </w:rPr>
              <w:t>%</w:t>
            </w:r>
            <w:r>
              <w:rPr>
                <w:rFonts w:ascii="宋体" w:hAnsi="宋体" w:cs="宋体" w:hint="eastAsia"/>
                <w:color w:val="7030A0"/>
                <w:kern w:val="0"/>
                <w:szCs w:val="21"/>
              </w:rPr>
              <w:t>签约合同价</w:t>
            </w:r>
            <w:r>
              <w:rPr>
                <w:rFonts w:ascii="宋体" w:hAnsi="宋体" w:cs="宋体" w:hint="eastAsia"/>
                <w:color w:val="7030A0"/>
                <w:kern w:val="0"/>
                <w:szCs w:val="21"/>
                <w:vertAlign w:val="superscript"/>
              </w:rPr>
              <w:t>②</w:t>
            </w:r>
          </w:p>
        </w:tc>
      </w:tr>
      <w:tr w:rsidR="00ED3A8A">
        <w:tc>
          <w:tcPr>
            <w:tcW w:w="948" w:type="dxa"/>
            <w:vAlign w:val="center"/>
          </w:tcPr>
          <w:p w:rsidR="00ED3A8A" w:rsidRDefault="0033139E">
            <w:pPr>
              <w:autoSpaceDE w:val="0"/>
              <w:autoSpaceDN w:val="0"/>
              <w:jc w:val="center"/>
              <w:rPr>
                <w:rFonts w:ascii="宋体" w:hAnsi="宋体" w:cs="宋体"/>
                <w:color w:val="7030A0"/>
                <w:kern w:val="0"/>
                <w:szCs w:val="21"/>
              </w:rPr>
            </w:pPr>
            <w:r>
              <w:rPr>
                <w:rFonts w:ascii="宋体" w:hAnsi="宋体" w:cs="宋体" w:hint="eastAsia"/>
                <w:color w:val="7030A0"/>
                <w:kern w:val="0"/>
                <w:szCs w:val="21"/>
              </w:rPr>
              <w:t>16</w:t>
            </w:r>
          </w:p>
        </w:tc>
        <w:tc>
          <w:tcPr>
            <w:tcW w:w="1365" w:type="dxa"/>
            <w:vAlign w:val="center"/>
          </w:tcPr>
          <w:p w:rsidR="00ED3A8A" w:rsidRDefault="0033139E">
            <w:pPr>
              <w:autoSpaceDE w:val="0"/>
              <w:autoSpaceDN w:val="0"/>
              <w:jc w:val="center"/>
              <w:rPr>
                <w:rFonts w:ascii="宋体" w:hAnsi="宋体" w:cs="宋体"/>
                <w:color w:val="7030A0"/>
                <w:kern w:val="0"/>
                <w:szCs w:val="21"/>
              </w:rPr>
            </w:pPr>
            <w:r>
              <w:rPr>
                <w:rFonts w:ascii="宋体" w:hAnsi="宋体" w:cs="宋体" w:hint="eastAsia"/>
                <w:color w:val="7030A0"/>
                <w:kern w:val="0"/>
                <w:szCs w:val="21"/>
              </w:rPr>
              <w:t>17.2.1</w:t>
            </w:r>
          </w:p>
        </w:tc>
        <w:tc>
          <w:tcPr>
            <w:tcW w:w="6406" w:type="dxa"/>
            <w:vAlign w:val="center"/>
          </w:tcPr>
          <w:p w:rsidR="00ED3A8A" w:rsidRDefault="0033139E">
            <w:pPr>
              <w:autoSpaceDE w:val="0"/>
              <w:autoSpaceDN w:val="0"/>
              <w:ind w:firstLineChars="200" w:firstLine="420"/>
              <w:rPr>
                <w:rFonts w:ascii="宋体" w:hAnsi="宋体" w:cs="宋体"/>
                <w:color w:val="7030A0"/>
                <w:kern w:val="0"/>
                <w:szCs w:val="21"/>
                <w:vertAlign w:val="superscript"/>
              </w:rPr>
            </w:pPr>
            <w:r>
              <w:rPr>
                <w:rFonts w:ascii="宋体" w:hAnsi="宋体" w:cs="宋体" w:hint="eastAsia"/>
                <w:color w:val="7030A0"/>
                <w:kern w:val="0"/>
                <w:szCs w:val="21"/>
              </w:rPr>
              <w:t>材料、设备预付款比例：</w:t>
            </w:r>
            <w:r>
              <w:rPr>
                <w:rFonts w:ascii="宋体" w:hAnsi="宋体" w:cs="宋体" w:hint="eastAsia"/>
                <w:color w:val="7030A0"/>
                <w:kern w:val="0"/>
                <w:szCs w:val="21"/>
                <w:u w:val="single"/>
              </w:rPr>
              <w:t xml:space="preserve">     </w:t>
            </w:r>
            <w:r>
              <w:rPr>
                <w:rFonts w:ascii="宋体" w:hAnsi="宋体" w:cs="宋体" w:hint="eastAsia"/>
                <w:color w:val="7030A0"/>
                <w:kern w:val="0"/>
                <w:szCs w:val="21"/>
              </w:rPr>
              <w:t>等主要材料、设备单据所列费用的</w:t>
            </w:r>
            <w:r>
              <w:rPr>
                <w:rFonts w:ascii="宋体" w:hAnsi="宋体" w:cs="宋体" w:hint="eastAsia"/>
                <w:color w:val="7030A0"/>
                <w:kern w:val="0"/>
                <w:szCs w:val="21"/>
                <w:u w:val="single"/>
              </w:rPr>
              <w:t xml:space="preserve">     </w:t>
            </w:r>
            <w:r>
              <w:rPr>
                <w:rFonts w:ascii="宋体" w:hAnsi="宋体" w:cs="宋体" w:hint="eastAsia"/>
                <w:color w:val="7030A0"/>
                <w:kern w:val="0"/>
                <w:szCs w:val="21"/>
              </w:rPr>
              <w:t>％</w:t>
            </w:r>
            <w:r>
              <w:rPr>
                <w:rFonts w:ascii="宋体" w:hAnsi="宋体" w:cs="宋体" w:hint="eastAsia"/>
                <w:color w:val="7030A0"/>
                <w:kern w:val="0"/>
                <w:szCs w:val="21"/>
                <w:vertAlign w:val="superscript"/>
              </w:rPr>
              <w:t>③</w:t>
            </w:r>
          </w:p>
        </w:tc>
      </w:tr>
      <w:tr w:rsidR="00ED3A8A">
        <w:tc>
          <w:tcPr>
            <w:tcW w:w="948" w:type="dxa"/>
            <w:vAlign w:val="center"/>
          </w:tcPr>
          <w:p w:rsidR="00ED3A8A" w:rsidRDefault="0033139E">
            <w:pPr>
              <w:autoSpaceDE w:val="0"/>
              <w:autoSpaceDN w:val="0"/>
              <w:jc w:val="center"/>
              <w:rPr>
                <w:rFonts w:ascii="宋体" w:hAnsi="宋体" w:cs="宋体"/>
                <w:color w:val="7030A0"/>
                <w:kern w:val="0"/>
                <w:szCs w:val="21"/>
              </w:rPr>
            </w:pPr>
            <w:r>
              <w:rPr>
                <w:rFonts w:ascii="宋体" w:hAnsi="宋体" w:cs="宋体" w:hint="eastAsia"/>
                <w:color w:val="7030A0"/>
                <w:kern w:val="0"/>
                <w:szCs w:val="21"/>
              </w:rPr>
              <w:t>17</w:t>
            </w:r>
          </w:p>
        </w:tc>
        <w:tc>
          <w:tcPr>
            <w:tcW w:w="1365" w:type="dxa"/>
            <w:vAlign w:val="center"/>
          </w:tcPr>
          <w:p w:rsidR="00ED3A8A" w:rsidRDefault="0033139E">
            <w:pPr>
              <w:autoSpaceDE w:val="0"/>
              <w:autoSpaceDN w:val="0"/>
              <w:jc w:val="center"/>
              <w:rPr>
                <w:rFonts w:ascii="宋体" w:hAnsi="宋体" w:cs="宋体"/>
                <w:color w:val="7030A0"/>
                <w:kern w:val="0"/>
                <w:szCs w:val="21"/>
              </w:rPr>
            </w:pPr>
            <w:r>
              <w:rPr>
                <w:rFonts w:ascii="宋体" w:hAnsi="宋体" w:cs="宋体" w:hint="eastAsia"/>
                <w:color w:val="7030A0"/>
                <w:kern w:val="0"/>
                <w:szCs w:val="21"/>
              </w:rPr>
              <w:t>17.3.2</w:t>
            </w:r>
          </w:p>
        </w:tc>
        <w:tc>
          <w:tcPr>
            <w:tcW w:w="6406" w:type="dxa"/>
            <w:vAlign w:val="center"/>
          </w:tcPr>
          <w:p w:rsidR="00ED3A8A" w:rsidRDefault="0033139E">
            <w:pPr>
              <w:autoSpaceDE w:val="0"/>
              <w:autoSpaceDN w:val="0"/>
              <w:ind w:firstLineChars="200" w:firstLine="420"/>
              <w:rPr>
                <w:rFonts w:ascii="宋体" w:hAnsi="宋体" w:cs="宋体"/>
                <w:color w:val="7030A0"/>
                <w:kern w:val="0"/>
                <w:szCs w:val="21"/>
              </w:rPr>
            </w:pPr>
            <w:r>
              <w:rPr>
                <w:rFonts w:ascii="宋体" w:hAnsi="宋体" w:cs="宋体" w:hint="eastAsia"/>
                <w:color w:val="7030A0"/>
                <w:kern w:val="0"/>
                <w:szCs w:val="21"/>
              </w:rPr>
              <w:t>承包人在每个付款周期末向监理人提交进度付款申请单的份数：</w:t>
            </w:r>
            <w:r>
              <w:rPr>
                <w:rFonts w:ascii="宋体" w:hAnsi="宋体" w:cs="宋体" w:hint="eastAsia"/>
                <w:color w:val="7030A0"/>
                <w:kern w:val="0"/>
                <w:szCs w:val="21"/>
                <w:u w:val="single"/>
              </w:rPr>
              <w:t xml:space="preserve">     </w:t>
            </w:r>
            <w:r>
              <w:rPr>
                <w:rFonts w:ascii="宋体" w:hAnsi="宋体" w:cs="宋体" w:hint="eastAsia"/>
                <w:color w:val="7030A0"/>
                <w:kern w:val="0"/>
                <w:szCs w:val="21"/>
              </w:rPr>
              <w:t>份</w:t>
            </w:r>
          </w:p>
        </w:tc>
      </w:tr>
      <w:tr w:rsidR="00ED3A8A">
        <w:tc>
          <w:tcPr>
            <w:tcW w:w="948" w:type="dxa"/>
            <w:vAlign w:val="center"/>
          </w:tcPr>
          <w:p w:rsidR="00ED3A8A" w:rsidRDefault="0033139E">
            <w:pPr>
              <w:autoSpaceDE w:val="0"/>
              <w:autoSpaceDN w:val="0"/>
              <w:jc w:val="center"/>
              <w:rPr>
                <w:rFonts w:ascii="宋体" w:hAnsi="宋体" w:cs="宋体"/>
                <w:color w:val="7030A0"/>
                <w:kern w:val="0"/>
                <w:szCs w:val="21"/>
              </w:rPr>
            </w:pPr>
            <w:r>
              <w:rPr>
                <w:rFonts w:ascii="宋体" w:hAnsi="宋体" w:cs="宋体" w:hint="eastAsia"/>
                <w:color w:val="7030A0"/>
                <w:kern w:val="0"/>
                <w:szCs w:val="21"/>
              </w:rPr>
              <w:t>18</w:t>
            </w:r>
          </w:p>
        </w:tc>
        <w:tc>
          <w:tcPr>
            <w:tcW w:w="1365" w:type="dxa"/>
            <w:vAlign w:val="center"/>
          </w:tcPr>
          <w:p w:rsidR="00ED3A8A" w:rsidRDefault="0033139E">
            <w:pPr>
              <w:autoSpaceDE w:val="0"/>
              <w:autoSpaceDN w:val="0"/>
              <w:jc w:val="center"/>
              <w:rPr>
                <w:rFonts w:ascii="宋体" w:hAnsi="宋体" w:cs="宋体"/>
                <w:color w:val="7030A0"/>
                <w:kern w:val="0"/>
                <w:szCs w:val="21"/>
              </w:rPr>
            </w:pPr>
            <w:r>
              <w:rPr>
                <w:rFonts w:ascii="宋体" w:hAnsi="宋体" w:cs="宋体" w:hint="eastAsia"/>
                <w:color w:val="7030A0"/>
                <w:kern w:val="0"/>
                <w:szCs w:val="21"/>
              </w:rPr>
              <w:t>17.3.3(1)</w:t>
            </w:r>
          </w:p>
        </w:tc>
        <w:tc>
          <w:tcPr>
            <w:tcW w:w="6406" w:type="dxa"/>
            <w:vAlign w:val="center"/>
          </w:tcPr>
          <w:p w:rsidR="00ED3A8A" w:rsidRDefault="0033139E">
            <w:pPr>
              <w:autoSpaceDE w:val="0"/>
              <w:autoSpaceDN w:val="0"/>
              <w:ind w:firstLineChars="200" w:firstLine="420"/>
              <w:rPr>
                <w:rFonts w:ascii="宋体" w:hAnsi="宋体" w:cs="宋体"/>
                <w:color w:val="7030A0"/>
                <w:kern w:val="0"/>
                <w:szCs w:val="21"/>
              </w:rPr>
            </w:pPr>
            <w:r>
              <w:rPr>
                <w:rFonts w:ascii="宋体" w:hAnsi="宋体" w:cs="宋体" w:hint="eastAsia"/>
                <w:color w:val="7030A0"/>
                <w:kern w:val="0"/>
                <w:szCs w:val="21"/>
              </w:rPr>
              <w:t>进度付款证书最低限额</w:t>
            </w:r>
            <w:r>
              <w:rPr>
                <w:rFonts w:ascii="宋体" w:hAnsi="宋体" w:cs="宋体" w:hint="eastAsia"/>
                <w:color w:val="7030A0"/>
                <w:kern w:val="0"/>
                <w:szCs w:val="21"/>
              </w:rPr>
              <w:t>:</w:t>
            </w:r>
            <w:r>
              <w:rPr>
                <w:rFonts w:ascii="宋体" w:hAnsi="宋体" w:cs="宋体" w:hint="eastAsia"/>
                <w:color w:val="7030A0"/>
                <w:kern w:val="0"/>
                <w:szCs w:val="21"/>
                <w:u w:val="single"/>
              </w:rPr>
              <w:t xml:space="preserve">     </w:t>
            </w:r>
            <w:r>
              <w:rPr>
                <w:rFonts w:ascii="宋体" w:hAnsi="宋体" w:cs="宋体" w:hint="eastAsia"/>
                <w:color w:val="7030A0"/>
                <w:kern w:val="0"/>
                <w:szCs w:val="21"/>
              </w:rPr>
              <w:t>％签约会同价</w:t>
            </w:r>
            <w:r>
              <w:rPr>
                <w:rFonts w:ascii="宋体" w:hAnsi="宋体" w:cs="宋体" w:hint="eastAsia"/>
                <w:color w:val="7030A0"/>
                <w:kern w:val="0"/>
                <w:szCs w:val="21"/>
                <w:vertAlign w:val="superscript"/>
              </w:rPr>
              <w:t>④</w:t>
            </w:r>
            <w:r>
              <w:rPr>
                <w:rFonts w:ascii="宋体" w:hAnsi="宋体" w:cs="宋体" w:hint="eastAsia"/>
                <w:color w:val="7030A0"/>
                <w:kern w:val="0"/>
                <w:szCs w:val="21"/>
                <w:u w:val="single"/>
              </w:rPr>
              <w:t xml:space="preserve">     </w:t>
            </w:r>
            <w:r>
              <w:rPr>
                <w:rFonts w:ascii="宋体" w:hAnsi="宋体" w:cs="宋体" w:hint="eastAsia"/>
                <w:color w:val="7030A0"/>
                <w:kern w:val="0"/>
                <w:szCs w:val="21"/>
              </w:rPr>
              <w:t>万元</w:t>
            </w:r>
          </w:p>
        </w:tc>
      </w:tr>
      <w:tr w:rsidR="00ED3A8A">
        <w:tc>
          <w:tcPr>
            <w:tcW w:w="948" w:type="dxa"/>
            <w:vAlign w:val="center"/>
          </w:tcPr>
          <w:p w:rsidR="00ED3A8A" w:rsidRDefault="0033139E">
            <w:pPr>
              <w:autoSpaceDE w:val="0"/>
              <w:autoSpaceDN w:val="0"/>
              <w:jc w:val="center"/>
              <w:rPr>
                <w:rFonts w:ascii="宋体" w:hAnsi="宋体" w:cs="宋体"/>
                <w:color w:val="7030A0"/>
                <w:kern w:val="0"/>
                <w:szCs w:val="21"/>
              </w:rPr>
            </w:pPr>
            <w:r>
              <w:rPr>
                <w:rFonts w:ascii="宋体" w:hAnsi="宋体" w:cs="宋体" w:hint="eastAsia"/>
                <w:color w:val="7030A0"/>
                <w:kern w:val="0"/>
                <w:szCs w:val="21"/>
              </w:rPr>
              <w:t>19</w:t>
            </w:r>
          </w:p>
        </w:tc>
        <w:tc>
          <w:tcPr>
            <w:tcW w:w="1365" w:type="dxa"/>
            <w:vAlign w:val="center"/>
          </w:tcPr>
          <w:p w:rsidR="00ED3A8A" w:rsidRDefault="0033139E">
            <w:pPr>
              <w:autoSpaceDE w:val="0"/>
              <w:autoSpaceDN w:val="0"/>
              <w:jc w:val="center"/>
              <w:rPr>
                <w:rFonts w:ascii="宋体" w:hAnsi="宋体" w:cs="宋体"/>
                <w:color w:val="7030A0"/>
                <w:kern w:val="0"/>
                <w:szCs w:val="21"/>
              </w:rPr>
            </w:pPr>
            <w:r>
              <w:rPr>
                <w:rFonts w:ascii="宋体" w:hAnsi="宋体" w:cs="宋体" w:hint="eastAsia"/>
                <w:color w:val="7030A0"/>
                <w:kern w:val="0"/>
                <w:szCs w:val="21"/>
              </w:rPr>
              <w:t>17.3.3(2)</w:t>
            </w:r>
          </w:p>
        </w:tc>
        <w:tc>
          <w:tcPr>
            <w:tcW w:w="6406" w:type="dxa"/>
            <w:vAlign w:val="center"/>
          </w:tcPr>
          <w:p w:rsidR="00ED3A8A" w:rsidRDefault="0033139E">
            <w:pPr>
              <w:autoSpaceDE w:val="0"/>
              <w:autoSpaceDN w:val="0"/>
              <w:ind w:firstLineChars="200" w:firstLine="420"/>
              <w:rPr>
                <w:rFonts w:ascii="宋体" w:hAnsi="宋体" w:cs="宋体"/>
                <w:color w:val="7030A0"/>
                <w:kern w:val="0"/>
                <w:szCs w:val="21"/>
                <w:vertAlign w:val="superscript"/>
              </w:rPr>
            </w:pPr>
            <w:r>
              <w:rPr>
                <w:rFonts w:ascii="宋体" w:hAnsi="宋体" w:cs="宋体" w:hint="eastAsia"/>
                <w:color w:val="7030A0"/>
                <w:kern w:val="0"/>
                <w:szCs w:val="21"/>
              </w:rPr>
              <w:t>逾期付款违约金的利率：</w:t>
            </w:r>
            <w:r>
              <w:rPr>
                <w:rFonts w:ascii="宋体" w:hAnsi="宋体" w:cs="宋体" w:hint="eastAsia"/>
                <w:color w:val="7030A0"/>
                <w:kern w:val="0"/>
                <w:szCs w:val="21"/>
                <w:u w:val="single"/>
              </w:rPr>
              <w:t xml:space="preserve">     </w:t>
            </w:r>
            <w:r>
              <w:rPr>
                <w:rFonts w:ascii="宋体" w:hAnsi="宋体" w:cs="宋体" w:hint="eastAsia"/>
                <w:color w:val="7030A0"/>
                <w:kern w:val="0"/>
                <w:szCs w:val="21"/>
              </w:rPr>
              <w:t>‰</w:t>
            </w:r>
            <w:r>
              <w:rPr>
                <w:rFonts w:ascii="宋体" w:hAnsi="宋体" w:cs="宋体" w:hint="eastAsia"/>
                <w:color w:val="7030A0"/>
                <w:kern w:val="0"/>
                <w:szCs w:val="21"/>
              </w:rPr>
              <w:t>/</w:t>
            </w:r>
            <w:r>
              <w:rPr>
                <w:rFonts w:ascii="宋体" w:hAnsi="宋体" w:cs="宋体" w:hint="eastAsia"/>
                <w:color w:val="7030A0"/>
                <w:kern w:val="0"/>
                <w:szCs w:val="21"/>
              </w:rPr>
              <w:t>天</w:t>
            </w:r>
            <w:r>
              <w:rPr>
                <w:rFonts w:ascii="宋体" w:hAnsi="宋体" w:cs="宋体" w:hint="eastAsia"/>
                <w:color w:val="7030A0"/>
                <w:kern w:val="0"/>
                <w:szCs w:val="21"/>
                <w:vertAlign w:val="superscript"/>
              </w:rPr>
              <w:t>⑤</w:t>
            </w:r>
          </w:p>
        </w:tc>
      </w:tr>
      <w:tr w:rsidR="00ED3A8A">
        <w:tc>
          <w:tcPr>
            <w:tcW w:w="948" w:type="dxa"/>
            <w:vAlign w:val="center"/>
          </w:tcPr>
          <w:p w:rsidR="00ED3A8A" w:rsidRDefault="0033139E">
            <w:pPr>
              <w:autoSpaceDE w:val="0"/>
              <w:autoSpaceDN w:val="0"/>
              <w:jc w:val="center"/>
              <w:rPr>
                <w:rFonts w:ascii="宋体" w:hAnsi="宋体" w:cs="宋体"/>
                <w:color w:val="7030A0"/>
                <w:kern w:val="0"/>
                <w:szCs w:val="21"/>
              </w:rPr>
            </w:pPr>
            <w:r>
              <w:rPr>
                <w:rFonts w:ascii="宋体" w:hAnsi="宋体" w:cs="宋体" w:hint="eastAsia"/>
                <w:color w:val="7030A0"/>
                <w:kern w:val="0"/>
                <w:szCs w:val="21"/>
              </w:rPr>
              <w:t>20</w:t>
            </w:r>
          </w:p>
        </w:tc>
        <w:tc>
          <w:tcPr>
            <w:tcW w:w="1365" w:type="dxa"/>
            <w:vAlign w:val="center"/>
          </w:tcPr>
          <w:p w:rsidR="00ED3A8A" w:rsidRDefault="0033139E">
            <w:pPr>
              <w:autoSpaceDE w:val="0"/>
              <w:autoSpaceDN w:val="0"/>
              <w:jc w:val="center"/>
              <w:rPr>
                <w:rFonts w:ascii="宋体" w:hAnsi="宋体" w:cs="宋体"/>
                <w:color w:val="7030A0"/>
                <w:kern w:val="0"/>
                <w:szCs w:val="21"/>
              </w:rPr>
            </w:pPr>
            <w:r>
              <w:rPr>
                <w:rFonts w:ascii="宋体" w:hAnsi="宋体" w:cs="宋体" w:hint="eastAsia"/>
                <w:color w:val="7030A0"/>
                <w:kern w:val="0"/>
                <w:szCs w:val="21"/>
              </w:rPr>
              <w:t>17.4.1</w:t>
            </w:r>
          </w:p>
        </w:tc>
        <w:tc>
          <w:tcPr>
            <w:tcW w:w="6406" w:type="dxa"/>
            <w:vAlign w:val="center"/>
          </w:tcPr>
          <w:p w:rsidR="00ED3A8A" w:rsidRDefault="0033139E">
            <w:pPr>
              <w:autoSpaceDE w:val="0"/>
              <w:autoSpaceDN w:val="0"/>
              <w:ind w:firstLineChars="200" w:firstLine="420"/>
              <w:rPr>
                <w:rFonts w:ascii="宋体" w:hAnsi="宋体" w:cs="宋体"/>
                <w:color w:val="7030A0"/>
                <w:kern w:val="0"/>
                <w:szCs w:val="21"/>
              </w:rPr>
            </w:pPr>
            <w:r>
              <w:rPr>
                <w:rFonts w:ascii="宋体" w:hAnsi="宋体" w:cs="宋体" w:hint="eastAsia"/>
                <w:color w:val="7030A0"/>
                <w:kern w:val="0"/>
                <w:szCs w:val="21"/>
              </w:rPr>
              <w:t>质量保证金百分比：月支付额的</w:t>
            </w:r>
            <w:r>
              <w:rPr>
                <w:rFonts w:ascii="宋体" w:hAnsi="宋体" w:cs="宋体" w:hint="eastAsia"/>
                <w:color w:val="7030A0"/>
                <w:kern w:val="0"/>
                <w:szCs w:val="21"/>
                <w:u w:val="single"/>
              </w:rPr>
              <w:t xml:space="preserve">     </w:t>
            </w:r>
            <w:r>
              <w:rPr>
                <w:rFonts w:ascii="宋体" w:hAnsi="宋体" w:cs="宋体" w:hint="eastAsia"/>
                <w:color w:val="7030A0"/>
                <w:kern w:val="0"/>
                <w:szCs w:val="21"/>
              </w:rPr>
              <w:t>％</w:t>
            </w:r>
          </w:p>
        </w:tc>
      </w:tr>
      <w:tr w:rsidR="00ED3A8A">
        <w:tc>
          <w:tcPr>
            <w:tcW w:w="948" w:type="dxa"/>
            <w:vAlign w:val="center"/>
          </w:tcPr>
          <w:p w:rsidR="00ED3A8A" w:rsidRDefault="0033139E">
            <w:pPr>
              <w:autoSpaceDE w:val="0"/>
              <w:autoSpaceDN w:val="0"/>
              <w:jc w:val="center"/>
              <w:rPr>
                <w:rFonts w:ascii="宋体" w:hAnsi="宋体" w:cs="宋体"/>
                <w:color w:val="7030A0"/>
                <w:kern w:val="0"/>
                <w:szCs w:val="21"/>
              </w:rPr>
            </w:pPr>
            <w:r>
              <w:rPr>
                <w:rFonts w:ascii="宋体" w:hAnsi="宋体" w:cs="宋体" w:hint="eastAsia"/>
                <w:color w:val="7030A0"/>
                <w:kern w:val="0"/>
                <w:szCs w:val="21"/>
              </w:rPr>
              <w:t>21</w:t>
            </w:r>
          </w:p>
        </w:tc>
        <w:tc>
          <w:tcPr>
            <w:tcW w:w="1365" w:type="dxa"/>
            <w:vAlign w:val="center"/>
          </w:tcPr>
          <w:p w:rsidR="00ED3A8A" w:rsidRDefault="0033139E">
            <w:pPr>
              <w:autoSpaceDE w:val="0"/>
              <w:autoSpaceDN w:val="0"/>
              <w:jc w:val="center"/>
              <w:rPr>
                <w:rFonts w:ascii="宋体" w:hAnsi="宋体" w:cs="宋体"/>
                <w:color w:val="7030A0"/>
                <w:kern w:val="0"/>
                <w:szCs w:val="21"/>
              </w:rPr>
            </w:pPr>
            <w:r>
              <w:rPr>
                <w:rFonts w:ascii="宋体" w:hAnsi="宋体" w:cs="宋体" w:hint="eastAsia"/>
                <w:color w:val="7030A0"/>
                <w:kern w:val="0"/>
                <w:szCs w:val="21"/>
              </w:rPr>
              <w:t>17.4.1</w:t>
            </w:r>
          </w:p>
        </w:tc>
        <w:tc>
          <w:tcPr>
            <w:tcW w:w="6406" w:type="dxa"/>
            <w:vAlign w:val="center"/>
          </w:tcPr>
          <w:p w:rsidR="00ED3A8A" w:rsidRDefault="0033139E">
            <w:pPr>
              <w:autoSpaceDE w:val="0"/>
              <w:autoSpaceDN w:val="0"/>
              <w:ind w:firstLineChars="200" w:firstLine="420"/>
              <w:rPr>
                <w:rFonts w:ascii="宋体" w:hAnsi="宋体" w:cs="宋体"/>
                <w:color w:val="7030A0"/>
                <w:kern w:val="0"/>
                <w:szCs w:val="21"/>
              </w:rPr>
            </w:pPr>
            <w:r>
              <w:rPr>
                <w:rFonts w:ascii="宋体" w:hAnsi="宋体" w:cs="宋体" w:hint="eastAsia"/>
                <w:color w:val="7030A0"/>
                <w:kern w:val="0"/>
                <w:szCs w:val="21"/>
              </w:rPr>
              <w:t>质量保证金限额；</w:t>
            </w:r>
            <w:r>
              <w:rPr>
                <w:rFonts w:ascii="宋体" w:hAnsi="宋体" w:cs="宋体" w:hint="eastAsia"/>
                <w:color w:val="7030A0"/>
                <w:kern w:val="0"/>
                <w:szCs w:val="21"/>
                <w:u w:val="single"/>
              </w:rPr>
              <w:t xml:space="preserve">   </w:t>
            </w:r>
            <w:r>
              <w:rPr>
                <w:rFonts w:ascii="宋体" w:hAnsi="宋体" w:cs="宋体" w:hint="eastAsia"/>
                <w:color w:val="7030A0"/>
                <w:kern w:val="0"/>
                <w:szCs w:val="21"/>
              </w:rPr>
              <w:t>％合同价格</w:t>
            </w:r>
            <w:r>
              <w:rPr>
                <w:rFonts w:ascii="宋体" w:hAnsi="宋体" w:cs="宋体" w:hint="eastAsia"/>
                <w:color w:val="7030A0"/>
                <w:kern w:val="0"/>
                <w:szCs w:val="21"/>
                <w:vertAlign w:val="superscript"/>
              </w:rPr>
              <w:t>⑥</w:t>
            </w:r>
            <w:r>
              <w:rPr>
                <w:rFonts w:ascii="宋体" w:hAnsi="宋体" w:cs="宋体" w:hint="eastAsia"/>
                <w:color w:val="7030A0"/>
                <w:kern w:val="0"/>
                <w:szCs w:val="21"/>
              </w:rPr>
              <w:t>，若交工验收时承包人具备被招标项目所在地省级交通主管部门评定的最高信用等级，发包人给予</w:t>
            </w:r>
            <w:r>
              <w:rPr>
                <w:rFonts w:ascii="宋体" w:hAnsi="宋体" w:cs="宋体" w:hint="eastAsia"/>
                <w:color w:val="7030A0"/>
                <w:kern w:val="0"/>
                <w:szCs w:val="21"/>
                <w:u w:val="single"/>
              </w:rPr>
              <w:t xml:space="preserve">    </w:t>
            </w:r>
            <w:r>
              <w:rPr>
                <w:rFonts w:ascii="宋体" w:hAnsi="宋体" w:cs="宋体" w:hint="eastAsia"/>
                <w:color w:val="7030A0"/>
                <w:kern w:val="0"/>
                <w:szCs w:val="21"/>
              </w:rPr>
              <w:t>％合同价格质量保证金的优惠，并在交工验收时向承包人返还质量保证金优惠的金额</w:t>
            </w:r>
            <w:r>
              <w:rPr>
                <w:rFonts w:ascii="宋体" w:hAnsi="宋体" w:cs="宋体" w:hint="eastAsia"/>
                <w:color w:val="7030A0"/>
                <w:kern w:val="0"/>
                <w:szCs w:val="21"/>
                <w:vertAlign w:val="superscript"/>
              </w:rPr>
              <w:t>⑦</w:t>
            </w:r>
            <w:r>
              <w:rPr>
                <w:rFonts w:ascii="宋体" w:hAnsi="宋体" w:cs="宋体" w:hint="eastAsia"/>
                <w:color w:val="7030A0"/>
                <w:kern w:val="0"/>
                <w:szCs w:val="21"/>
              </w:rPr>
              <w:t>。</w:t>
            </w:r>
          </w:p>
        </w:tc>
      </w:tr>
      <w:tr w:rsidR="00ED3A8A">
        <w:tc>
          <w:tcPr>
            <w:tcW w:w="948" w:type="dxa"/>
            <w:vAlign w:val="center"/>
          </w:tcPr>
          <w:p w:rsidR="00ED3A8A" w:rsidRDefault="0033139E">
            <w:pPr>
              <w:autoSpaceDE w:val="0"/>
              <w:autoSpaceDN w:val="0"/>
              <w:jc w:val="center"/>
              <w:rPr>
                <w:rFonts w:ascii="宋体" w:hAnsi="宋体" w:cs="宋体"/>
                <w:color w:val="7030A0"/>
                <w:kern w:val="0"/>
                <w:szCs w:val="21"/>
              </w:rPr>
            </w:pPr>
            <w:r>
              <w:rPr>
                <w:rFonts w:ascii="宋体" w:hAnsi="宋体" w:cs="宋体" w:hint="eastAsia"/>
                <w:color w:val="7030A0"/>
                <w:kern w:val="0"/>
                <w:szCs w:val="21"/>
              </w:rPr>
              <w:t>22</w:t>
            </w:r>
          </w:p>
        </w:tc>
        <w:tc>
          <w:tcPr>
            <w:tcW w:w="1365" w:type="dxa"/>
            <w:vAlign w:val="center"/>
          </w:tcPr>
          <w:p w:rsidR="00ED3A8A" w:rsidRDefault="0033139E">
            <w:pPr>
              <w:autoSpaceDE w:val="0"/>
              <w:autoSpaceDN w:val="0"/>
              <w:jc w:val="center"/>
              <w:rPr>
                <w:rFonts w:ascii="宋体" w:hAnsi="宋体" w:cs="宋体"/>
                <w:color w:val="7030A0"/>
                <w:kern w:val="0"/>
                <w:szCs w:val="21"/>
              </w:rPr>
            </w:pPr>
            <w:r>
              <w:rPr>
                <w:rFonts w:ascii="宋体" w:hAnsi="宋体" w:cs="宋体" w:hint="eastAsia"/>
                <w:color w:val="7030A0"/>
                <w:kern w:val="0"/>
                <w:szCs w:val="21"/>
              </w:rPr>
              <w:t>17.5.1</w:t>
            </w:r>
          </w:p>
        </w:tc>
        <w:tc>
          <w:tcPr>
            <w:tcW w:w="6406" w:type="dxa"/>
            <w:vAlign w:val="center"/>
          </w:tcPr>
          <w:p w:rsidR="00ED3A8A" w:rsidRDefault="0033139E">
            <w:pPr>
              <w:autoSpaceDE w:val="0"/>
              <w:autoSpaceDN w:val="0"/>
              <w:ind w:firstLineChars="200" w:firstLine="420"/>
              <w:rPr>
                <w:rFonts w:ascii="宋体" w:hAnsi="宋体" w:cs="宋体"/>
                <w:color w:val="7030A0"/>
                <w:kern w:val="0"/>
                <w:szCs w:val="21"/>
              </w:rPr>
            </w:pPr>
            <w:r>
              <w:rPr>
                <w:rFonts w:ascii="宋体" w:hAnsi="宋体" w:cs="宋体" w:hint="eastAsia"/>
                <w:color w:val="7030A0"/>
                <w:kern w:val="0"/>
                <w:szCs w:val="21"/>
              </w:rPr>
              <w:t>承包人向监理人提交交工付款申请单</w:t>
            </w:r>
            <w:r>
              <w:rPr>
                <w:rFonts w:ascii="宋体" w:hAnsi="宋体" w:cs="宋体"/>
                <w:color w:val="7030A0"/>
                <w:kern w:val="0"/>
                <w:szCs w:val="21"/>
              </w:rPr>
              <w:t>(</w:t>
            </w:r>
            <w:r>
              <w:rPr>
                <w:rFonts w:ascii="宋体" w:hAnsi="宋体" w:cs="宋体" w:hint="eastAsia"/>
                <w:color w:val="7030A0"/>
                <w:kern w:val="0"/>
                <w:szCs w:val="21"/>
              </w:rPr>
              <w:t>包括相关证明材料</w:t>
            </w:r>
            <w:r>
              <w:rPr>
                <w:rFonts w:ascii="宋体" w:hAnsi="宋体" w:cs="宋体"/>
                <w:color w:val="7030A0"/>
                <w:kern w:val="0"/>
                <w:szCs w:val="21"/>
              </w:rPr>
              <w:t>)</w:t>
            </w:r>
            <w:r>
              <w:rPr>
                <w:rFonts w:ascii="宋体" w:hAnsi="宋体" w:cs="宋体" w:hint="eastAsia"/>
                <w:color w:val="7030A0"/>
                <w:kern w:val="0"/>
                <w:szCs w:val="21"/>
              </w:rPr>
              <w:t>的份数：</w:t>
            </w:r>
            <w:r>
              <w:rPr>
                <w:rFonts w:ascii="宋体" w:hAnsi="宋体" w:cs="宋体" w:hint="eastAsia"/>
                <w:color w:val="7030A0"/>
                <w:kern w:val="0"/>
                <w:szCs w:val="21"/>
                <w:u w:val="single"/>
              </w:rPr>
              <w:t xml:space="preserve">      </w:t>
            </w:r>
            <w:r>
              <w:rPr>
                <w:rFonts w:ascii="宋体" w:hAnsi="宋体" w:cs="宋体" w:hint="eastAsia"/>
                <w:color w:val="7030A0"/>
                <w:kern w:val="0"/>
                <w:szCs w:val="21"/>
              </w:rPr>
              <w:t>份</w:t>
            </w:r>
          </w:p>
        </w:tc>
      </w:tr>
      <w:tr w:rsidR="00ED3A8A">
        <w:tc>
          <w:tcPr>
            <w:tcW w:w="948" w:type="dxa"/>
            <w:vAlign w:val="center"/>
          </w:tcPr>
          <w:p w:rsidR="00ED3A8A" w:rsidRDefault="0033139E">
            <w:pPr>
              <w:autoSpaceDE w:val="0"/>
              <w:autoSpaceDN w:val="0"/>
              <w:jc w:val="center"/>
              <w:rPr>
                <w:rFonts w:ascii="宋体" w:hAnsi="宋体" w:cs="宋体"/>
                <w:color w:val="7030A0"/>
                <w:kern w:val="0"/>
                <w:szCs w:val="21"/>
              </w:rPr>
            </w:pPr>
            <w:r>
              <w:rPr>
                <w:rFonts w:ascii="宋体" w:hAnsi="宋体" w:cs="宋体" w:hint="eastAsia"/>
                <w:color w:val="7030A0"/>
                <w:kern w:val="0"/>
                <w:szCs w:val="21"/>
              </w:rPr>
              <w:t>23</w:t>
            </w:r>
          </w:p>
        </w:tc>
        <w:tc>
          <w:tcPr>
            <w:tcW w:w="1365" w:type="dxa"/>
            <w:vAlign w:val="center"/>
          </w:tcPr>
          <w:p w:rsidR="00ED3A8A" w:rsidRDefault="0033139E">
            <w:pPr>
              <w:autoSpaceDE w:val="0"/>
              <w:autoSpaceDN w:val="0"/>
              <w:jc w:val="center"/>
              <w:rPr>
                <w:rFonts w:ascii="宋体" w:hAnsi="宋体" w:cs="宋体"/>
                <w:color w:val="7030A0"/>
                <w:kern w:val="0"/>
                <w:szCs w:val="21"/>
              </w:rPr>
            </w:pPr>
            <w:r>
              <w:rPr>
                <w:rFonts w:ascii="宋体" w:hAnsi="宋体" w:cs="宋体" w:hint="eastAsia"/>
                <w:color w:val="7030A0"/>
                <w:kern w:val="0"/>
                <w:szCs w:val="21"/>
              </w:rPr>
              <w:t>17.6.1</w:t>
            </w:r>
          </w:p>
        </w:tc>
        <w:tc>
          <w:tcPr>
            <w:tcW w:w="6406" w:type="dxa"/>
            <w:vAlign w:val="center"/>
          </w:tcPr>
          <w:p w:rsidR="00ED3A8A" w:rsidRDefault="0033139E">
            <w:pPr>
              <w:autoSpaceDE w:val="0"/>
              <w:autoSpaceDN w:val="0"/>
              <w:ind w:firstLineChars="200" w:firstLine="420"/>
              <w:rPr>
                <w:rFonts w:ascii="宋体" w:hAnsi="宋体" w:cs="宋体"/>
                <w:color w:val="7030A0"/>
                <w:kern w:val="0"/>
                <w:szCs w:val="21"/>
              </w:rPr>
            </w:pPr>
            <w:r>
              <w:rPr>
                <w:rFonts w:ascii="宋体" w:hAnsi="宋体" w:cs="宋体" w:hint="eastAsia"/>
                <w:color w:val="7030A0"/>
                <w:kern w:val="0"/>
                <w:szCs w:val="21"/>
              </w:rPr>
              <w:t>承包人向监理人提交最终结清申请单</w:t>
            </w:r>
            <w:r>
              <w:rPr>
                <w:rFonts w:ascii="宋体" w:hAnsi="宋体" w:cs="宋体"/>
                <w:color w:val="7030A0"/>
                <w:kern w:val="0"/>
                <w:szCs w:val="21"/>
              </w:rPr>
              <w:t>(</w:t>
            </w:r>
            <w:r>
              <w:rPr>
                <w:rFonts w:ascii="宋体" w:hAnsi="宋体" w:cs="宋体" w:hint="eastAsia"/>
                <w:color w:val="7030A0"/>
                <w:kern w:val="0"/>
                <w:szCs w:val="21"/>
              </w:rPr>
              <w:t>包括相关证明材料</w:t>
            </w:r>
            <w:r>
              <w:rPr>
                <w:rFonts w:ascii="宋体" w:hAnsi="宋体" w:cs="宋体"/>
                <w:color w:val="7030A0"/>
                <w:kern w:val="0"/>
                <w:szCs w:val="21"/>
              </w:rPr>
              <w:t>)</w:t>
            </w:r>
            <w:r>
              <w:rPr>
                <w:rFonts w:ascii="宋体" w:hAnsi="宋体" w:cs="宋体" w:hint="eastAsia"/>
                <w:color w:val="7030A0"/>
                <w:kern w:val="0"/>
                <w:szCs w:val="21"/>
              </w:rPr>
              <w:t>的份数</w:t>
            </w:r>
            <w:r>
              <w:rPr>
                <w:rFonts w:ascii="宋体" w:hAnsi="宋体" w:cs="宋体" w:hint="eastAsia"/>
                <w:color w:val="7030A0"/>
                <w:kern w:val="0"/>
                <w:szCs w:val="21"/>
              </w:rPr>
              <w:t>:</w:t>
            </w:r>
            <w:r>
              <w:rPr>
                <w:rFonts w:ascii="宋体" w:hAnsi="宋体" w:cs="宋体" w:hint="eastAsia"/>
                <w:color w:val="7030A0"/>
                <w:kern w:val="0"/>
                <w:szCs w:val="21"/>
                <w:u w:val="single"/>
              </w:rPr>
              <w:t xml:space="preserve">      </w:t>
            </w:r>
            <w:r>
              <w:rPr>
                <w:rFonts w:ascii="宋体" w:hAnsi="宋体" w:cs="宋体" w:hint="eastAsia"/>
                <w:color w:val="7030A0"/>
                <w:kern w:val="0"/>
                <w:szCs w:val="21"/>
              </w:rPr>
              <w:t>份</w:t>
            </w:r>
          </w:p>
        </w:tc>
      </w:tr>
      <w:tr w:rsidR="00ED3A8A">
        <w:tc>
          <w:tcPr>
            <w:tcW w:w="948" w:type="dxa"/>
            <w:vAlign w:val="center"/>
          </w:tcPr>
          <w:p w:rsidR="00ED3A8A" w:rsidRDefault="0033139E">
            <w:pPr>
              <w:autoSpaceDE w:val="0"/>
              <w:autoSpaceDN w:val="0"/>
              <w:jc w:val="center"/>
              <w:rPr>
                <w:rFonts w:ascii="宋体" w:hAnsi="宋体" w:cs="宋体"/>
                <w:color w:val="7030A0"/>
                <w:kern w:val="0"/>
                <w:szCs w:val="21"/>
              </w:rPr>
            </w:pPr>
            <w:r>
              <w:rPr>
                <w:rFonts w:ascii="宋体" w:hAnsi="宋体" w:cs="宋体" w:hint="eastAsia"/>
                <w:color w:val="7030A0"/>
                <w:kern w:val="0"/>
                <w:szCs w:val="21"/>
              </w:rPr>
              <w:t>24</w:t>
            </w:r>
          </w:p>
        </w:tc>
        <w:tc>
          <w:tcPr>
            <w:tcW w:w="1365" w:type="dxa"/>
            <w:vAlign w:val="center"/>
          </w:tcPr>
          <w:p w:rsidR="00ED3A8A" w:rsidRDefault="0033139E">
            <w:pPr>
              <w:autoSpaceDE w:val="0"/>
              <w:autoSpaceDN w:val="0"/>
              <w:jc w:val="center"/>
              <w:rPr>
                <w:rFonts w:ascii="宋体" w:hAnsi="宋体" w:cs="宋体"/>
                <w:color w:val="7030A0"/>
                <w:kern w:val="0"/>
                <w:szCs w:val="21"/>
              </w:rPr>
            </w:pPr>
            <w:r>
              <w:rPr>
                <w:rFonts w:ascii="宋体" w:hAnsi="宋体" w:cs="宋体" w:hint="eastAsia"/>
                <w:color w:val="7030A0"/>
                <w:kern w:val="0"/>
                <w:szCs w:val="21"/>
              </w:rPr>
              <w:t>18.2</w:t>
            </w:r>
          </w:p>
        </w:tc>
        <w:tc>
          <w:tcPr>
            <w:tcW w:w="6406" w:type="dxa"/>
            <w:vAlign w:val="center"/>
          </w:tcPr>
          <w:p w:rsidR="00ED3A8A" w:rsidRDefault="0033139E">
            <w:pPr>
              <w:autoSpaceDE w:val="0"/>
              <w:autoSpaceDN w:val="0"/>
              <w:ind w:firstLineChars="200" w:firstLine="420"/>
              <w:rPr>
                <w:rFonts w:ascii="宋体" w:hAnsi="宋体" w:cs="宋体"/>
                <w:color w:val="7030A0"/>
                <w:kern w:val="0"/>
                <w:szCs w:val="21"/>
              </w:rPr>
            </w:pPr>
            <w:r>
              <w:rPr>
                <w:rFonts w:ascii="宋体" w:hAnsi="宋体" w:cs="宋体" w:hint="eastAsia"/>
                <w:color w:val="7030A0"/>
                <w:kern w:val="0"/>
                <w:szCs w:val="21"/>
              </w:rPr>
              <w:t>竣工资料的份数：</w:t>
            </w:r>
            <w:r>
              <w:rPr>
                <w:rFonts w:ascii="宋体" w:hAnsi="宋体" w:cs="宋体" w:hint="eastAsia"/>
                <w:color w:val="7030A0"/>
                <w:kern w:val="0"/>
                <w:szCs w:val="21"/>
                <w:u w:val="single"/>
              </w:rPr>
              <w:t xml:space="preserve">     </w:t>
            </w:r>
            <w:r>
              <w:rPr>
                <w:rFonts w:ascii="宋体" w:hAnsi="宋体" w:cs="宋体" w:hint="eastAsia"/>
                <w:color w:val="7030A0"/>
                <w:kern w:val="0"/>
                <w:szCs w:val="21"/>
              </w:rPr>
              <w:t>份</w:t>
            </w:r>
          </w:p>
        </w:tc>
      </w:tr>
      <w:tr w:rsidR="00ED3A8A">
        <w:tc>
          <w:tcPr>
            <w:tcW w:w="948" w:type="dxa"/>
            <w:vAlign w:val="center"/>
          </w:tcPr>
          <w:p w:rsidR="00ED3A8A" w:rsidRDefault="0033139E">
            <w:pPr>
              <w:autoSpaceDE w:val="0"/>
              <w:autoSpaceDN w:val="0"/>
              <w:jc w:val="center"/>
              <w:rPr>
                <w:rFonts w:ascii="宋体" w:hAnsi="宋体" w:cs="宋体"/>
                <w:color w:val="7030A0"/>
                <w:kern w:val="0"/>
                <w:szCs w:val="21"/>
              </w:rPr>
            </w:pPr>
            <w:r>
              <w:rPr>
                <w:rFonts w:ascii="宋体" w:hAnsi="宋体" w:cs="宋体" w:hint="eastAsia"/>
                <w:color w:val="7030A0"/>
                <w:kern w:val="0"/>
                <w:szCs w:val="21"/>
              </w:rPr>
              <w:t>25</w:t>
            </w:r>
          </w:p>
        </w:tc>
        <w:tc>
          <w:tcPr>
            <w:tcW w:w="1365" w:type="dxa"/>
            <w:vAlign w:val="center"/>
          </w:tcPr>
          <w:p w:rsidR="00ED3A8A" w:rsidRDefault="0033139E">
            <w:pPr>
              <w:autoSpaceDE w:val="0"/>
              <w:autoSpaceDN w:val="0"/>
              <w:jc w:val="center"/>
              <w:rPr>
                <w:rFonts w:ascii="宋体" w:hAnsi="宋体" w:cs="宋体"/>
                <w:color w:val="7030A0"/>
                <w:kern w:val="0"/>
                <w:szCs w:val="21"/>
              </w:rPr>
            </w:pPr>
            <w:r>
              <w:rPr>
                <w:rFonts w:ascii="宋体" w:hAnsi="宋体" w:cs="宋体" w:hint="eastAsia"/>
                <w:color w:val="7030A0"/>
                <w:kern w:val="0"/>
                <w:szCs w:val="21"/>
              </w:rPr>
              <w:t>18.5.1</w:t>
            </w:r>
          </w:p>
        </w:tc>
        <w:tc>
          <w:tcPr>
            <w:tcW w:w="6406" w:type="dxa"/>
            <w:vAlign w:val="center"/>
          </w:tcPr>
          <w:p w:rsidR="00ED3A8A" w:rsidRDefault="0033139E">
            <w:pPr>
              <w:autoSpaceDE w:val="0"/>
              <w:autoSpaceDN w:val="0"/>
              <w:ind w:firstLineChars="200" w:firstLine="420"/>
              <w:rPr>
                <w:rFonts w:ascii="宋体" w:hAnsi="宋体" w:cs="宋体"/>
                <w:color w:val="7030A0"/>
                <w:kern w:val="0"/>
                <w:szCs w:val="21"/>
              </w:rPr>
            </w:pPr>
            <w:r>
              <w:rPr>
                <w:rFonts w:ascii="宋体" w:hAnsi="宋体" w:cs="宋体" w:hint="eastAsia"/>
                <w:color w:val="7030A0"/>
                <w:kern w:val="0"/>
                <w:szCs w:val="21"/>
              </w:rPr>
              <w:t>单位工程或工程设备是否否投入施工期运行：</w:t>
            </w:r>
            <w:r>
              <w:rPr>
                <w:rFonts w:ascii="宋体" w:hAnsi="宋体" w:cs="宋体" w:hint="eastAsia"/>
                <w:color w:val="7030A0"/>
                <w:kern w:val="0"/>
                <w:szCs w:val="21"/>
                <w:u w:val="single"/>
              </w:rPr>
              <w:t>是或否</w:t>
            </w:r>
          </w:p>
          <w:p w:rsidR="00ED3A8A" w:rsidRDefault="0033139E">
            <w:pPr>
              <w:autoSpaceDE w:val="0"/>
              <w:autoSpaceDN w:val="0"/>
              <w:rPr>
                <w:rFonts w:ascii="宋体" w:hAnsi="宋体" w:cs="宋体"/>
                <w:color w:val="7030A0"/>
                <w:kern w:val="0"/>
                <w:szCs w:val="21"/>
                <w:u w:val="single"/>
              </w:rPr>
            </w:pPr>
            <w:r>
              <w:rPr>
                <w:rFonts w:ascii="宋体" w:hAnsi="宋体" w:cs="宋体"/>
                <w:color w:val="7030A0"/>
                <w:kern w:val="0"/>
                <w:szCs w:val="21"/>
              </w:rPr>
              <w:t xml:space="preserve">  </w:t>
            </w:r>
            <w:r>
              <w:rPr>
                <w:rFonts w:ascii="宋体" w:hAnsi="宋体" w:cs="宋体" w:hint="eastAsia"/>
                <w:color w:val="7030A0"/>
                <w:kern w:val="0"/>
                <w:szCs w:val="21"/>
              </w:rPr>
              <w:t xml:space="preserve">  </w:t>
            </w:r>
            <w:r>
              <w:rPr>
                <w:rFonts w:ascii="宋体" w:hAnsi="宋体" w:cs="宋体" w:hint="eastAsia"/>
                <w:color w:val="7030A0"/>
                <w:kern w:val="0"/>
                <w:szCs w:val="21"/>
              </w:rPr>
              <w:t>如单位工程或工程设备需要进行施工期运行，需要施工期运行的单位工程或工程设备规定如下：</w:t>
            </w:r>
            <w:r>
              <w:rPr>
                <w:rFonts w:ascii="宋体" w:hAnsi="宋体" w:cs="宋体" w:hint="eastAsia"/>
                <w:color w:val="7030A0"/>
                <w:kern w:val="0"/>
                <w:szCs w:val="21"/>
                <w:u w:val="single"/>
              </w:rPr>
              <w:t xml:space="preserve">                     </w:t>
            </w:r>
          </w:p>
        </w:tc>
      </w:tr>
      <w:tr w:rsidR="00ED3A8A">
        <w:tc>
          <w:tcPr>
            <w:tcW w:w="948" w:type="dxa"/>
            <w:vAlign w:val="center"/>
          </w:tcPr>
          <w:p w:rsidR="00ED3A8A" w:rsidRDefault="0033139E">
            <w:pPr>
              <w:autoSpaceDE w:val="0"/>
              <w:autoSpaceDN w:val="0"/>
              <w:jc w:val="center"/>
              <w:rPr>
                <w:rFonts w:ascii="宋体" w:hAnsi="宋体" w:cs="宋体"/>
                <w:color w:val="7030A0"/>
                <w:kern w:val="0"/>
                <w:szCs w:val="21"/>
              </w:rPr>
            </w:pPr>
            <w:r>
              <w:rPr>
                <w:rFonts w:ascii="宋体" w:hAnsi="宋体" w:cs="宋体" w:hint="eastAsia"/>
                <w:color w:val="7030A0"/>
                <w:kern w:val="0"/>
                <w:szCs w:val="21"/>
              </w:rPr>
              <w:t>26</w:t>
            </w:r>
          </w:p>
        </w:tc>
        <w:tc>
          <w:tcPr>
            <w:tcW w:w="1365" w:type="dxa"/>
            <w:vAlign w:val="center"/>
          </w:tcPr>
          <w:p w:rsidR="00ED3A8A" w:rsidRDefault="0033139E">
            <w:pPr>
              <w:autoSpaceDE w:val="0"/>
              <w:autoSpaceDN w:val="0"/>
              <w:jc w:val="center"/>
              <w:rPr>
                <w:rFonts w:ascii="宋体" w:hAnsi="宋体" w:cs="宋体"/>
                <w:color w:val="7030A0"/>
                <w:kern w:val="0"/>
                <w:szCs w:val="21"/>
              </w:rPr>
            </w:pPr>
            <w:r>
              <w:rPr>
                <w:rFonts w:ascii="宋体" w:hAnsi="宋体" w:cs="宋体" w:hint="eastAsia"/>
                <w:color w:val="7030A0"/>
                <w:kern w:val="0"/>
                <w:szCs w:val="21"/>
              </w:rPr>
              <w:t>18.6.1</w:t>
            </w:r>
          </w:p>
        </w:tc>
        <w:tc>
          <w:tcPr>
            <w:tcW w:w="6406" w:type="dxa"/>
            <w:vAlign w:val="center"/>
          </w:tcPr>
          <w:p w:rsidR="00ED3A8A" w:rsidRDefault="0033139E">
            <w:pPr>
              <w:autoSpaceDE w:val="0"/>
              <w:autoSpaceDN w:val="0"/>
              <w:ind w:firstLineChars="200" w:firstLine="420"/>
              <w:rPr>
                <w:rFonts w:ascii="宋体" w:hAnsi="宋体" w:cs="宋体"/>
                <w:color w:val="7030A0"/>
                <w:kern w:val="0"/>
                <w:szCs w:val="21"/>
              </w:rPr>
            </w:pPr>
            <w:r>
              <w:rPr>
                <w:rFonts w:ascii="宋体" w:hAnsi="宋体" w:cs="宋体" w:hint="eastAsia"/>
                <w:color w:val="7030A0"/>
                <w:kern w:val="0"/>
                <w:szCs w:val="21"/>
              </w:rPr>
              <w:t>本工程及工程设备是否进行试运行：</w:t>
            </w:r>
            <w:r>
              <w:rPr>
                <w:rFonts w:ascii="宋体" w:hAnsi="宋体" w:cs="宋体" w:hint="eastAsia"/>
                <w:color w:val="7030A0"/>
                <w:kern w:val="0"/>
                <w:szCs w:val="21"/>
                <w:u w:val="single"/>
              </w:rPr>
              <w:t>是或否</w:t>
            </w:r>
          </w:p>
          <w:p w:rsidR="00ED3A8A" w:rsidRDefault="0033139E">
            <w:pPr>
              <w:autoSpaceDE w:val="0"/>
              <w:autoSpaceDN w:val="0"/>
              <w:ind w:firstLineChars="200" w:firstLine="420"/>
              <w:rPr>
                <w:rFonts w:ascii="宋体" w:hAnsi="宋体" w:cs="宋体"/>
                <w:color w:val="7030A0"/>
                <w:kern w:val="0"/>
                <w:szCs w:val="21"/>
              </w:rPr>
            </w:pPr>
            <w:r>
              <w:rPr>
                <w:rFonts w:ascii="宋体" w:hAnsi="宋体" w:cs="宋体" w:hint="eastAsia"/>
                <w:color w:val="7030A0"/>
                <w:kern w:val="0"/>
                <w:szCs w:val="21"/>
              </w:rPr>
              <w:t>如本工程及工程设备需要进行试运行，试运行的具体规定如下：</w:t>
            </w:r>
          </w:p>
          <w:p w:rsidR="00ED3A8A" w:rsidRDefault="0033139E">
            <w:pPr>
              <w:autoSpaceDE w:val="0"/>
              <w:autoSpaceDN w:val="0"/>
              <w:rPr>
                <w:rFonts w:ascii="宋体" w:hAnsi="宋体" w:cs="宋体"/>
                <w:color w:val="7030A0"/>
                <w:kern w:val="0"/>
                <w:szCs w:val="21"/>
                <w:u w:val="single"/>
              </w:rPr>
            </w:pPr>
            <w:r>
              <w:rPr>
                <w:rFonts w:ascii="宋体" w:hAnsi="宋体" w:cs="宋体" w:hint="eastAsia"/>
                <w:color w:val="7030A0"/>
                <w:kern w:val="0"/>
                <w:szCs w:val="21"/>
                <w:u w:val="single"/>
              </w:rPr>
              <w:t xml:space="preserve">                                       </w:t>
            </w:r>
          </w:p>
        </w:tc>
      </w:tr>
    </w:tbl>
    <w:p w:rsidR="00ED3A8A" w:rsidRDefault="0033139E">
      <w:pPr>
        <w:autoSpaceDE w:val="0"/>
        <w:autoSpaceDN w:val="0"/>
        <w:rPr>
          <w:rFonts w:ascii="宋体" w:hAnsi="宋体" w:cs="宋体"/>
          <w:color w:val="7030A0"/>
          <w:kern w:val="0"/>
          <w:szCs w:val="21"/>
          <w:u w:val="single"/>
        </w:rPr>
      </w:pPr>
      <w:r>
        <w:rPr>
          <w:rFonts w:ascii="宋体" w:hAnsi="宋体" w:cs="宋体" w:hint="eastAsia"/>
          <w:color w:val="7030A0"/>
          <w:kern w:val="0"/>
          <w:szCs w:val="21"/>
          <w:u w:val="single"/>
        </w:rPr>
        <w:t xml:space="preserve">                      </w:t>
      </w:r>
    </w:p>
    <w:p w:rsidR="00ED3A8A" w:rsidRDefault="0033139E">
      <w:pPr>
        <w:autoSpaceDE w:val="0"/>
        <w:autoSpaceDN w:val="0"/>
        <w:adjustRightInd w:val="0"/>
        <w:ind w:firstLineChars="233" w:firstLine="419"/>
        <w:jc w:val="left"/>
        <w:rPr>
          <w:rFonts w:ascii="宋体" w:hAnsi="宋体" w:cs="宋体"/>
          <w:color w:val="7030A0"/>
          <w:kern w:val="0"/>
          <w:sz w:val="18"/>
          <w:szCs w:val="18"/>
        </w:rPr>
      </w:pPr>
      <w:r>
        <w:rPr>
          <w:rFonts w:ascii="宋体" w:hAnsi="宋体" w:cs="宋体" w:hint="eastAsia"/>
          <w:color w:val="7030A0"/>
          <w:kern w:val="0"/>
          <w:sz w:val="18"/>
          <w:szCs w:val="18"/>
        </w:rPr>
        <w:t>①对于工程规模不大，工期较短的工程</w:t>
      </w:r>
      <w:r>
        <w:rPr>
          <w:rFonts w:ascii="宋体" w:hAnsi="宋体" w:cs="宋体"/>
          <w:color w:val="7030A0"/>
          <w:kern w:val="0"/>
          <w:sz w:val="18"/>
          <w:szCs w:val="18"/>
        </w:rPr>
        <w:t>(</w:t>
      </w:r>
      <w:r>
        <w:rPr>
          <w:rFonts w:ascii="宋体" w:hAnsi="宋体" w:cs="宋体" w:hint="eastAsia"/>
          <w:color w:val="7030A0"/>
          <w:kern w:val="0"/>
          <w:sz w:val="18"/>
          <w:szCs w:val="18"/>
        </w:rPr>
        <w:t>例如</w:t>
      </w:r>
      <w:r>
        <w:rPr>
          <w:rFonts w:ascii="宋体" w:hAnsi="宋体" w:cs="宋体"/>
          <w:color w:val="7030A0"/>
          <w:kern w:val="0"/>
          <w:sz w:val="18"/>
          <w:szCs w:val="18"/>
        </w:rPr>
        <w:t>工期不超过</w:t>
      </w:r>
      <w:r>
        <w:rPr>
          <w:rFonts w:ascii="宋体" w:hAnsi="宋体" w:cs="宋体"/>
          <w:color w:val="7030A0"/>
          <w:kern w:val="0"/>
          <w:sz w:val="18"/>
          <w:szCs w:val="18"/>
        </w:rPr>
        <w:t>12</w:t>
      </w:r>
      <w:r>
        <w:rPr>
          <w:rFonts w:ascii="宋体" w:hAnsi="宋体" w:cs="宋体"/>
          <w:color w:val="7030A0"/>
          <w:kern w:val="0"/>
          <w:sz w:val="18"/>
          <w:szCs w:val="18"/>
        </w:rPr>
        <w:t>个月</w:t>
      </w:r>
      <w:r>
        <w:rPr>
          <w:rFonts w:ascii="宋体" w:hAnsi="宋体" w:cs="宋体" w:hint="eastAsia"/>
          <w:color w:val="7030A0"/>
          <w:kern w:val="0"/>
          <w:sz w:val="18"/>
          <w:szCs w:val="18"/>
        </w:rPr>
        <w:t>的</w:t>
      </w:r>
      <w:r>
        <w:rPr>
          <w:rFonts w:ascii="宋体" w:hAnsi="宋体" w:cs="宋体"/>
          <w:color w:val="7030A0"/>
          <w:kern w:val="0"/>
          <w:sz w:val="18"/>
          <w:szCs w:val="18"/>
        </w:rPr>
        <w:t>)</w:t>
      </w:r>
      <w:r>
        <w:rPr>
          <w:rFonts w:ascii="宋体" w:hAnsi="宋体" w:cs="宋体"/>
          <w:color w:val="7030A0"/>
          <w:kern w:val="0"/>
          <w:sz w:val="18"/>
          <w:szCs w:val="18"/>
        </w:rPr>
        <w:t>．可以不进</w:t>
      </w:r>
      <w:r>
        <w:rPr>
          <w:rFonts w:ascii="宋体" w:hAnsi="宋体" w:cs="宋体" w:hint="eastAsia"/>
          <w:color w:val="7030A0"/>
          <w:kern w:val="0"/>
          <w:sz w:val="18"/>
          <w:szCs w:val="18"/>
        </w:rPr>
        <w:t>行调</w:t>
      </w:r>
      <w:r>
        <w:rPr>
          <w:rFonts w:ascii="宋体" w:hAnsi="宋体" w:cs="宋体"/>
          <w:color w:val="7030A0"/>
          <w:kern w:val="0"/>
          <w:sz w:val="18"/>
          <w:szCs w:val="18"/>
        </w:rPr>
        <w:t>价。</w:t>
      </w:r>
    </w:p>
    <w:p w:rsidR="00ED3A8A" w:rsidRDefault="0033139E">
      <w:pPr>
        <w:autoSpaceDE w:val="0"/>
        <w:autoSpaceDN w:val="0"/>
        <w:adjustRightInd w:val="0"/>
        <w:ind w:firstLineChars="233" w:firstLine="419"/>
        <w:jc w:val="left"/>
        <w:rPr>
          <w:rFonts w:ascii="宋体" w:hAnsi="宋体" w:cs="宋体"/>
          <w:color w:val="7030A0"/>
          <w:kern w:val="0"/>
          <w:sz w:val="18"/>
          <w:szCs w:val="18"/>
        </w:rPr>
      </w:pPr>
      <w:r>
        <w:rPr>
          <w:rFonts w:ascii="宋体" w:hAnsi="宋体" w:cs="宋体" w:hint="eastAsia"/>
          <w:color w:val="7030A0"/>
          <w:kern w:val="0"/>
          <w:sz w:val="18"/>
          <w:szCs w:val="18"/>
        </w:rPr>
        <w:t>②开工预付款金额一般应为</w:t>
      </w:r>
      <w:r>
        <w:rPr>
          <w:rFonts w:ascii="宋体" w:hAnsi="宋体" w:cs="宋体"/>
          <w:color w:val="7030A0"/>
          <w:kern w:val="0"/>
          <w:sz w:val="18"/>
          <w:szCs w:val="18"/>
        </w:rPr>
        <w:t>10</w:t>
      </w:r>
      <w:r>
        <w:rPr>
          <w:rFonts w:ascii="宋体" w:hAnsi="宋体" w:cs="宋体"/>
          <w:color w:val="7030A0"/>
          <w:kern w:val="0"/>
          <w:sz w:val="18"/>
          <w:szCs w:val="18"/>
        </w:rPr>
        <w:t>％签约合同价</w:t>
      </w:r>
      <w:r>
        <w:rPr>
          <w:rFonts w:ascii="宋体" w:hAnsi="宋体" w:cs="宋体" w:hint="eastAsia"/>
          <w:color w:val="7030A0"/>
          <w:kern w:val="0"/>
          <w:sz w:val="18"/>
          <w:szCs w:val="18"/>
        </w:rPr>
        <w:t>。</w:t>
      </w:r>
    </w:p>
    <w:p w:rsidR="00ED3A8A" w:rsidRDefault="0033139E">
      <w:pPr>
        <w:autoSpaceDE w:val="0"/>
        <w:autoSpaceDN w:val="0"/>
        <w:adjustRightInd w:val="0"/>
        <w:ind w:firstLineChars="233" w:firstLine="419"/>
        <w:jc w:val="left"/>
        <w:rPr>
          <w:rFonts w:ascii="宋体" w:hAnsi="宋体" w:cs="宋体"/>
          <w:color w:val="7030A0"/>
          <w:kern w:val="0"/>
          <w:sz w:val="18"/>
          <w:szCs w:val="18"/>
        </w:rPr>
      </w:pPr>
      <w:r>
        <w:rPr>
          <w:rFonts w:ascii="宋体" w:hAnsi="宋体" w:cs="宋体" w:hint="eastAsia"/>
          <w:color w:val="7030A0"/>
          <w:kern w:val="0"/>
          <w:sz w:val="18"/>
          <w:szCs w:val="18"/>
        </w:rPr>
        <w:t>③指主要材料，一般应为</w:t>
      </w:r>
      <w:r>
        <w:rPr>
          <w:rFonts w:ascii="宋体" w:hAnsi="宋体" w:cs="宋体"/>
          <w:color w:val="7030A0"/>
          <w:kern w:val="0"/>
          <w:sz w:val="18"/>
          <w:szCs w:val="18"/>
        </w:rPr>
        <w:t>70</w:t>
      </w:r>
      <w:r>
        <w:rPr>
          <w:rFonts w:ascii="宋体" w:hAnsi="宋体" w:cs="宋体"/>
          <w:color w:val="7030A0"/>
          <w:kern w:val="0"/>
          <w:sz w:val="18"/>
          <w:szCs w:val="18"/>
        </w:rPr>
        <w:t>％</w:t>
      </w:r>
      <w:r>
        <w:rPr>
          <w:rFonts w:ascii="宋体" w:hAnsi="宋体" w:cs="宋体" w:hint="eastAsia"/>
          <w:color w:val="7030A0"/>
          <w:kern w:val="0"/>
          <w:sz w:val="18"/>
          <w:szCs w:val="18"/>
        </w:rPr>
        <w:t>～</w:t>
      </w:r>
      <w:r>
        <w:rPr>
          <w:rFonts w:ascii="宋体" w:hAnsi="宋体" w:cs="宋体"/>
          <w:color w:val="7030A0"/>
          <w:kern w:val="0"/>
          <w:sz w:val="18"/>
          <w:szCs w:val="18"/>
        </w:rPr>
        <w:t>75</w:t>
      </w:r>
      <w:r>
        <w:rPr>
          <w:rFonts w:ascii="宋体" w:hAnsi="宋体" w:cs="宋体"/>
          <w:color w:val="7030A0"/>
          <w:kern w:val="0"/>
          <w:sz w:val="18"/>
          <w:szCs w:val="18"/>
        </w:rPr>
        <w:t>％，最低</w:t>
      </w:r>
      <w:r>
        <w:rPr>
          <w:rFonts w:ascii="宋体" w:hAnsi="宋体" w:cs="宋体" w:hint="eastAsia"/>
          <w:color w:val="7030A0"/>
          <w:kern w:val="0"/>
          <w:sz w:val="18"/>
          <w:szCs w:val="18"/>
        </w:rPr>
        <w:t>不</w:t>
      </w:r>
      <w:r>
        <w:rPr>
          <w:rFonts w:ascii="宋体" w:hAnsi="宋体" w:cs="宋体"/>
          <w:color w:val="7030A0"/>
          <w:kern w:val="0"/>
          <w:sz w:val="18"/>
          <w:szCs w:val="18"/>
        </w:rPr>
        <w:t>少于</w:t>
      </w:r>
      <w:r>
        <w:rPr>
          <w:rFonts w:ascii="宋体" w:hAnsi="宋体" w:cs="宋体" w:hint="eastAsia"/>
          <w:color w:val="7030A0"/>
          <w:kern w:val="0"/>
          <w:sz w:val="18"/>
          <w:szCs w:val="18"/>
        </w:rPr>
        <w:t>60</w:t>
      </w:r>
      <w:r>
        <w:rPr>
          <w:rFonts w:ascii="宋体" w:hAnsi="宋体" w:cs="宋体"/>
          <w:color w:val="7030A0"/>
          <w:kern w:val="0"/>
          <w:sz w:val="18"/>
          <w:szCs w:val="18"/>
        </w:rPr>
        <w:t>％。</w:t>
      </w:r>
    </w:p>
    <w:p w:rsidR="00ED3A8A" w:rsidRDefault="0033139E">
      <w:pPr>
        <w:autoSpaceDE w:val="0"/>
        <w:autoSpaceDN w:val="0"/>
        <w:adjustRightInd w:val="0"/>
        <w:ind w:firstLineChars="233" w:firstLine="419"/>
        <w:jc w:val="left"/>
        <w:rPr>
          <w:rFonts w:ascii="宋体" w:hAnsi="宋体" w:cs="宋体"/>
          <w:color w:val="7030A0"/>
          <w:kern w:val="0"/>
          <w:sz w:val="18"/>
          <w:szCs w:val="18"/>
        </w:rPr>
      </w:pPr>
      <w:r>
        <w:rPr>
          <w:rFonts w:ascii="宋体" w:hAnsi="宋体" w:cs="宋体" w:hint="eastAsia"/>
          <w:color w:val="7030A0"/>
          <w:kern w:val="0"/>
          <w:sz w:val="18"/>
          <w:szCs w:val="18"/>
        </w:rPr>
        <w:t>④国际上一般按月平均支付领的</w:t>
      </w:r>
      <w:r>
        <w:rPr>
          <w:rFonts w:ascii="宋体" w:hAnsi="宋体" w:cs="宋体"/>
          <w:color w:val="7030A0"/>
          <w:kern w:val="0"/>
          <w:sz w:val="18"/>
          <w:szCs w:val="18"/>
        </w:rPr>
        <w:t>O</w:t>
      </w:r>
      <w:r>
        <w:rPr>
          <w:rFonts w:ascii="宋体" w:hAnsi="宋体" w:cs="宋体" w:hint="eastAsia"/>
          <w:color w:val="7030A0"/>
          <w:kern w:val="0"/>
          <w:sz w:val="18"/>
          <w:szCs w:val="18"/>
        </w:rPr>
        <w:t>.</w:t>
      </w:r>
      <w:r>
        <w:rPr>
          <w:rFonts w:ascii="宋体" w:hAnsi="宋体" w:cs="宋体"/>
          <w:color w:val="7030A0"/>
          <w:kern w:val="0"/>
          <w:sz w:val="18"/>
          <w:szCs w:val="18"/>
        </w:rPr>
        <w:t>3</w:t>
      </w:r>
      <w:r>
        <w:rPr>
          <w:rFonts w:ascii="宋体" w:hAnsi="宋体" w:cs="宋体" w:hint="eastAsia"/>
          <w:color w:val="7030A0"/>
          <w:kern w:val="0"/>
          <w:sz w:val="18"/>
          <w:szCs w:val="18"/>
        </w:rPr>
        <w:t>～</w:t>
      </w:r>
      <w:r>
        <w:rPr>
          <w:rFonts w:ascii="宋体" w:hAnsi="宋体" w:cs="宋体"/>
          <w:color w:val="7030A0"/>
          <w:kern w:val="0"/>
          <w:sz w:val="18"/>
          <w:szCs w:val="18"/>
        </w:rPr>
        <w:t>O</w:t>
      </w:r>
      <w:r>
        <w:rPr>
          <w:rFonts w:ascii="宋体" w:hAnsi="宋体" w:cs="宋体" w:hint="eastAsia"/>
          <w:color w:val="7030A0"/>
          <w:kern w:val="0"/>
          <w:sz w:val="18"/>
          <w:szCs w:val="18"/>
        </w:rPr>
        <w:t>.</w:t>
      </w:r>
      <w:r>
        <w:rPr>
          <w:rFonts w:ascii="宋体" w:hAnsi="宋体" w:cs="宋体"/>
          <w:color w:val="7030A0"/>
          <w:kern w:val="0"/>
          <w:sz w:val="18"/>
          <w:szCs w:val="18"/>
        </w:rPr>
        <w:t>5</w:t>
      </w:r>
      <w:r>
        <w:rPr>
          <w:rFonts w:ascii="宋体" w:hAnsi="宋体" w:cs="宋体"/>
          <w:color w:val="7030A0"/>
          <w:kern w:val="0"/>
          <w:sz w:val="18"/>
          <w:szCs w:val="18"/>
        </w:rPr>
        <w:t>计算，我</w:t>
      </w:r>
      <w:r>
        <w:rPr>
          <w:rFonts w:ascii="宋体" w:hAnsi="宋体" w:cs="宋体" w:hint="eastAsia"/>
          <w:color w:val="7030A0"/>
          <w:kern w:val="0"/>
          <w:sz w:val="18"/>
          <w:szCs w:val="18"/>
        </w:rPr>
        <w:t>国</w:t>
      </w:r>
      <w:r>
        <w:rPr>
          <w:rFonts w:ascii="宋体" w:hAnsi="宋体" w:cs="宋体"/>
          <w:color w:val="7030A0"/>
          <w:kern w:val="0"/>
          <w:sz w:val="18"/>
          <w:szCs w:val="18"/>
        </w:rPr>
        <w:t>可按</w:t>
      </w:r>
      <w:r>
        <w:rPr>
          <w:rFonts w:ascii="宋体" w:hAnsi="宋体" w:cs="宋体"/>
          <w:color w:val="7030A0"/>
          <w:kern w:val="0"/>
          <w:sz w:val="18"/>
          <w:szCs w:val="18"/>
        </w:rPr>
        <w:t>0</w:t>
      </w:r>
      <w:r>
        <w:rPr>
          <w:rFonts w:ascii="宋体" w:hAnsi="宋体" w:cs="宋体" w:hint="eastAsia"/>
          <w:color w:val="7030A0"/>
          <w:kern w:val="0"/>
          <w:sz w:val="18"/>
          <w:szCs w:val="18"/>
        </w:rPr>
        <w:t>.</w:t>
      </w:r>
      <w:r>
        <w:rPr>
          <w:rFonts w:ascii="宋体" w:hAnsi="宋体" w:cs="宋体"/>
          <w:color w:val="7030A0"/>
          <w:kern w:val="0"/>
          <w:sz w:val="18"/>
          <w:szCs w:val="18"/>
        </w:rPr>
        <w:t>2</w:t>
      </w:r>
      <w:r>
        <w:rPr>
          <w:rFonts w:ascii="宋体" w:hAnsi="宋体" w:cs="宋体" w:hint="eastAsia"/>
          <w:color w:val="7030A0"/>
          <w:kern w:val="0"/>
          <w:sz w:val="18"/>
          <w:szCs w:val="18"/>
        </w:rPr>
        <w:t>～</w:t>
      </w:r>
      <w:r>
        <w:rPr>
          <w:rFonts w:ascii="宋体" w:hAnsi="宋体" w:cs="宋体"/>
          <w:color w:val="7030A0"/>
          <w:kern w:val="0"/>
          <w:sz w:val="18"/>
          <w:szCs w:val="18"/>
        </w:rPr>
        <w:t>O</w:t>
      </w:r>
      <w:r>
        <w:rPr>
          <w:rFonts w:ascii="宋体" w:hAnsi="宋体" w:cs="宋体" w:hint="eastAsia"/>
          <w:color w:val="7030A0"/>
          <w:kern w:val="0"/>
          <w:sz w:val="18"/>
          <w:szCs w:val="18"/>
        </w:rPr>
        <w:t>.</w:t>
      </w:r>
      <w:r>
        <w:rPr>
          <w:rFonts w:ascii="宋体" w:hAnsi="宋体" w:cs="宋体"/>
          <w:color w:val="7030A0"/>
          <w:kern w:val="0"/>
          <w:sz w:val="18"/>
          <w:szCs w:val="18"/>
        </w:rPr>
        <w:t>3</w:t>
      </w:r>
      <w:r>
        <w:rPr>
          <w:rFonts w:ascii="宋体" w:hAnsi="宋体" w:cs="宋体"/>
          <w:color w:val="7030A0"/>
          <w:kern w:val="0"/>
          <w:sz w:val="18"/>
          <w:szCs w:val="18"/>
        </w:rPr>
        <w:t>计</w:t>
      </w:r>
      <w:r>
        <w:rPr>
          <w:rFonts w:ascii="宋体" w:hAnsi="宋体" w:cs="宋体" w:hint="eastAsia"/>
          <w:color w:val="7030A0"/>
          <w:kern w:val="0"/>
          <w:sz w:val="18"/>
          <w:szCs w:val="18"/>
        </w:rPr>
        <w:t>，以</w:t>
      </w:r>
      <w:r>
        <w:rPr>
          <w:rFonts w:ascii="宋体" w:hAnsi="宋体" w:cs="宋体"/>
          <w:color w:val="7030A0"/>
          <w:kern w:val="0"/>
          <w:sz w:val="18"/>
          <w:szCs w:val="18"/>
        </w:rPr>
        <w:t>利承包人</w:t>
      </w:r>
      <w:r>
        <w:rPr>
          <w:rFonts w:ascii="宋体" w:hAnsi="宋体" w:cs="宋体" w:hint="eastAsia"/>
          <w:color w:val="7030A0"/>
          <w:kern w:val="0"/>
          <w:sz w:val="18"/>
          <w:szCs w:val="18"/>
        </w:rPr>
        <w:t>资</w:t>
      </w:r>
      <w:r>
        <w:rPr>
          <w:rFonts w:ascii="宋体" w:hAnsi="宋体" w:cs="宋体"/>
          <w:color w:val="7030A0"/>
          <w:kern w:val="0"/>
          <w:sz w:val="18"/>
          <w:szCs w:val="18"/>
        </w:rPr>
        <w:t>金周转。</w:t>
      </w:r>
    </w:p>
    <w:p w:rsidR="00ED3A8A" w:rsidRDefault="0033139E">
      <w:pPr>
        <w:autoSpaceDE w:val="0"/>
        <w:autoSpaceDN w:val="0"/>
        <w:adjustRightInd w:val="0"/>
        <w:ind w:firstLineChars="233" w:firstLine="419"/>
        <w:jc w:val="left"/>
        <w:rPr>
          <w:rFonts w:ascii="宋体" w:hAnsi="宋体" w:cs="宋体"/>
          <w:color w:val="7030A0"/>
          <w:kern w:val="0"/>
          <w:sz w:val="18"/>
          <w:szCs w:val="18"/>
        </w:rPr>
      </w:pPr>
      <w:r>
        <w:rPr>
          <w:rFonts w:ascii="宋体" w:hAnsi="宋体" w:cs="宋体" w:hint="eastAsia"/>
          <w:color w:val="7030A0"/>
          <w:kern w:val="0"/>
          <w:sz w:val="18"/>
          <w:szCs w:val="18"/>
        </w:rPr>
        <w:t>⑤相当于中国人民</w:t>
      </w:r>
      <w:r>
        <w:rPr>
          <w:rFonts w:ascii="宋体" w:hAnsi="宋体" w:cs="宋体"/>
          <w:color w:val="7030A0"/>
          <w:kern w:val="0"/>
          <w:sz w:val="18"/>
          <w:szCs w:val="18"/>
        </w:rPr>
        <w:t>银</w:t>
      </w:r>
      <w:r>
        <w:rPr>
          <w:rFonts w:ascii="宋体" w:hAnsi="宋体" w:cs="宋体" w:hint="eastAsia"/>
          <w:color w:val="7030A0"/>
          <w:kern w:val="0"/>
          <w:sz w:val="18"/>
          <w:szCs w:val="18"/>
        </w:rPr>
        <w:t>行</w:t>
      </w:r>
      <w:r>
        <w:rPr>
          <w:rFonts w:ascii="宋体" w:hAnsi="宋体" w:cs="宋体"/>
          <w:color w:val="7030A0"/>
          <w:kern w:val="0"/>
          <w:sz w:val="18"/>
          <w:szCs w:val="18"/>
        </w:rPr>
        <w:t>短期贷款利率加</w:t>
      </w:r>
      <w:r>
        <w:rPr>
          <w:rFonts w:ascii="宋体" w:hAnsi="宋体" w:cs="宋体" w:hint="eastAsia"/>
          <w:color w:val="7030A0"/>
          <w:kern w:val="0"/>
          <w:sz w:val="18"/>
          <w:szCs w:val="18"/>
        </w:rPr>
        <w:t>手</w:t>
      </w:r>
      <w:r>
        <w:rPr>
          <w:rFonts w:ascii="宋体" w:hAnsi="宋体" w:cs="宋体"/>
          <w:color w:val="7030A0"/>
          <w:kern w:val="0"/>
          <w:sz w:val="18"/>
          <w:szCs w:val="18"/>
        </w:rPr>
        <w:t>续</w:t>
      </w:r>
      <w:r>
        <w:rPr>
          <w:rFonts w:ascii="宋体" w:hAnsi="宋体" w:cs="宋体" w:hint="eastAsia"/>
          <w:color w:val="7030A0"/>
          <w:kern w:val="0"/>
          <w:sz w:val="18"/>
          <w:szCs w:val="18"/>
        </w:rPr>
        <w:t>费</w:t>
      </w:r>
      <w:r>
        <w:rPr>
          <w:rFonts w:ascii="宋体" w:hAnsi="宋体" w:cs="宋体"/>
          <w:color w:val="7030A0"/>
          <w:kern w:val="0"/>
          <w:sz w:val="18"/>
          <w:szCs w:val="18"/>
        </w:rPr>
        <w:t>。招标人不</w:t>
      </w:r>
      <w:r>
        <w:rPr>
          <w:rFonts w:ascii="宋体" w:hAnsi="宋体" w:cs="宋体" w:hint="eastAsia"/>
          <w:color w:val="7030A0"/>
          <w:kern w:val="0"/>
          <w:sz w:val="18"/>
          <w:szCs w:val="18"/>
        </w:rPr>
        <w:t>能</w:t>
      </w:r>
      <w:r>
        <w:rPr>
          <w:rFonts w:ascii="宋体" w:hAnsi="宋体" w:cs="宋体"/>
          <w:color w:val="7030A0"/>
          <w:kern w:val="0"/>
          <w:sz w:val="18"/>
          <w:szCs w:val="18"/>
        </w:rPr>
        <w:t>自行取消本项内容或降低利率。</w:t>
      </w:r>
    </w:p>
    <w:p w:rsidR="00ED3A8A" w:rsidRDefault="0033139E">
      <w:pPr>
        <w:autoSpaceDE w:val="0"/>
        <w:autoSpaceDN w:val="0"/>
        <w:adjustRightInd w:val="0"/>
        <w:ind w:firstLineChars="233" w:firstLine="419"/>
        <w:jc w:val="left"/>
        <w:rPr>
          <w:rFonts w:ascii="宋体" w:hAnsi="宋体" w:cs="宋体"/>
          <w:color w:val="7030A0"/>
          <w:kern w:val="0"/>
          <w:sz w:val="18"/>
          <w:szCs w:val="18"/>
        </w:rPr>
      </w:pPr>
      <w:r>
        <w:rPr>
          <w:rFonts w:ascii="宋体" w:hAnsi="宋体" w:cs="宋体" w:hint="eastAsia"/>
          <w:color w:val="7030A0"/>
          <w:kern w:val="0"/>
          <w:sz w:val="18"/>
          <w:szCs w:val="18"/>
        </w:rPr>
        <w:t>⑥</w:t>
      </w:r>
      <w:r>
        <w:rPr>
          <w:rFonts w:ascii="宋体" w:hAnsi="宋体" w:cs="宋体"/>
          <w:color w:val="7030A0"/>
          <w:kern w:val="0"/>
          <w:sz w:val="18"/>
          <w:szCs w:val="18"/>
        </w:rPr>
        <w:t>质</w:t>
      </w:r>
      <w:r>
        <w:rPr>
          <w:rFonts w:ascii="宋体" w:hAnsi="宋体" w:cs="宋体" w:hint="eastAsia"/>
          <w:color w:val="7030A0"/>
          <w:kern w:val="0"/>
          <w:sz w:val="18"/>
          <w:szCs w:val="18"/>
        </w:rPr>
        <w:t>量</w:t>
      </w:r>
      <w:r>
        <w:rPr>
          <w:rFonts w:ascii="宋体" w:hAnsi="宋体" w:cs="宋体"/>
          <w:color w:val="7030A0"/>
          <w:kern w:val="0"/>
          <w:sz w:val="18"/>
          <w:szCs w:val="18"/>
        </w:rPr>
        <w:t>保证</w:t>
      </w:r>
      <w:r>
        <w:rPr>
          <w:rFonts w:ascii="宋体" w:hAnsi="宋体" w:cs="宋体" w:hint="eastAsia"/>
          <w:color w:val="7030A0"/>
          <w:kern w:val="0"/>
          <w:sz w:val="18"/>
          <w:szCs w:val="18"/>
        </w:rPr>
        <w:t>金</w:t>
      </w:r>
      <w:r>
        <w:rPr>
          <w:rFonts w:ascii="宋体" w:hAnsi="宋体" w:cs="宋体"/>
          <w:color w:val="7030A0"/>
          <w:kern w:val="0"/>
          <w:sz w:val="18"/>
          <w:szCs w:val="18"/>
        </w:rPr>
        <w:t>一般不超过</w:t>
      </w:r>
      <w:r>
        <w:rPr>
          <w:rFonts w:ascii="宋体" w:hAnsi="宋体" w:cs="宋体" w:hint="eastAsia"/>
          <w:color w:val="7030A0"/>
          <w:kern w:val="0"/>
          <w:sz w:val="18"/>
          <w:szCs w:val="18"/>
        </w:rPr>
        <w:t>合同</w:t>
      </w:r>
      <w:r>
        <w:rPr>
          <w:rFonts w:ascii="宋体" w:hAnsi="宋体" w:cs="宋体"/>
          <w:color w:val="7030A0"/>
          <w:kern w:val="0"/>
          <w:sz w:val="18"/>
          <w:szCs w:val="18"/>
        </w:rPr>
        <w:t>价格</w:t>
      </w:r>
      <w:r>
        <w:rPr>
          <w:rFonts w:ascii="宋体" w:hAnsi="宋体" w:cs="宋体" w:hint="eastAsia"/>
          <w:color w:val="7030A0"/>
          <w:kern w:val="0"/>
          <w:sz w:val="18"/>
          <w:szCs w:val="18"/>
        </w:rPr>
        <w:t>的</w:t>
      </w:r>
      <w:r>
        <w:rPr>
          <w:rFonts w:ascii="宋体" w:hAnsi="宋体" w:cs="宋体"/>
          <w:color w:val="7030A0"/>
          <w:kern w:val="0"/>
          <w:sz w:val="18"/>
          <w:szCs w:val="18"/>
        </w:rPr>
        <w:t>5</w:t>
      </w:r>
      <w:r>
        <w:rPr>
          <w:rFonts w:ascii="宋体" w:hAnsi="宋体" w:cs="宋体"/>
          <w:color w:val="7030A0"/>
          <w:kern w:val="0"/>
          <w:sz w:val="18"/>
          <w:szCs w:val="18"/>
        </w:rPr>
        <w:t>％。</w:t>
      </w:r>
    </w:p>
    <w:p w:rsidR="00ED3A8A" w:rsidRDefault="0033139E">
      <w:pPr>
        <w:autoSpaceDE w:val="0"/>
        <w:autoSpaceDN w:val="0"/>
        <w:adjustRightInd w:val="0"/>
        <w:ind w:firstLineChars="233" w:firstLine="419"/>
        <w:jc w:val="left"/>
        <w:rPr>
          <w:rFonts w:ascii="宋体" w:hAnsi="宋体" w:cs="宋体"/>
          <w:color w:val="7030A0"/>
          <w:kern w:val="0"/>
          <w:szCs w:val="21"/>
        </w:rPr>
      </w:pPr>
      <w:r>
        <w:rPr>
          <w:rFonts w:ascii="宋体" w:hAnsi="宋体" w:cs="宋体" w:hint="eastAsia"/>
          <w:color w:val="7030A0"/>
          <w:kern w:val="0"/>
          <w:sz w:val="18"/>
          <w:szCs w:val="18"/>
        </w:rPr>
        <w:t>⑦若交工验收时承包人具备被招标项目所在地省级交通主管部门</w:t>
      </w:r>
      <w:r>
        <w:rPr>
          <w:rFonts w:ascii="宋体" w:hAnsi="宋体" w:cs="宋体"/>
          <w:color w:val="7030A0"/>
          <w:kern w:val="0"/>
          <w:sz w:val="18"/>
          <w:szCs w:val="18"/>
        </w:rPr>
        <w:t>评定的最高信用级．发包人</w:t>
      </w:r>
      <w:r>
        <w:rPr>
          <w:rFonts w:ascii="宋体" w:hAnsi="宋体" w:cs="宋体" w:hint="eastAsia"/>
          <w:color w:val="7030A0"/>
          <w:kern w:val="0"/>
          <w:sz w:val="18"/>
          <w:szCs w:val="18"/>
        </w:rPr>
        <w:t>可</w:t>
      </w:r>
      <w:r>
        <w:rPr>
          <w:rFonts w:ascii="宋体" w:hAnsi="宋体" w:cs="宋体"/>
          <w:color w:val="7030A0"/>
          <w:kern w:val="0"/>
          <w:sz w:val="18"/>
          <w:szCs w:val="18"/>
        </w:rPr>
        <w:t>在质</w:t>
      </w:r>
      <w:r>
        <w:rPr>
          <w:rFonts w:ascii="宋体" w:hAnsi="宋体" w:cs="宋体" w:hint="eastAsia"/>
          <w:color w:val="7030A0"/>
          <w:kern w:val="0"/>
          <w:sz w:val="18"/>
          <w:szCs w:val="18"/>
        </w:rPr>
        <w:t>量</w:t>
      </w:r>
      <w:r>
        <w:rPr>
          <w:rFonts w:ascii="宋体" w:hAnsi="宋体" w:cs="宋体"/>
          <w:color w:val="7030A0"/>
          <w:kern w:val="0"/>
          <w:sz w:val="18"/>
          <w:szCs w:val="18"/>
        </w:rPr>
        <w:t>保证金方</w:t>
      </w:r>
      <w:r>
        <w:rPr>
          <w:rFonts w:ascii="宋体" w:hAnsi="宋体" w:cs="宋体" w:hint="eastAsia"/>
          <w:color w:val="7030A0"/>
          <w:kern w:val="0"/>
          <w:sz w:val="18"/>
          <w:szCs w:val="18"/>
        </w:rPr>
        <w:t>面</w:t>
      </w:r>
      <w:r>
        <w:rPr>
          <w:rFonts w:ascii="宋体" w:hAnsi="宋体" w:cs="宋体"/>
          <w:color w:val="7030A0"/>
          <w:kern w:val="0"/>
          <w:sz w:val="18"/>
          <w:szCs w:val="18"/>
        </w:rPr>
        <w:t>给予一定的奖励，例如发包人可给予承包人</w:t>
      </w:r>
      <w:r>
        <w:rPr>
          <w:rFonts w:ascii="宋体" w:hAnsi="宋体" w:cs="宋体"/>
          <w:color w:val="7030A0"/>
          <w:kern w:val="0"/>
          <w:sz w:val="18"/>
          <w:szCs w:val="18"/>
        </w:rPr>
        <w:t>2</w:t>
      </w:r>
      <w:r>
        <w:rPr>
          <w:rFonts w:ascii="宋体" w:hAnsi="宋体" w:cs="宋体"/>
          <w:color w:val="7030A0"/>
          <w:kern w:val="0"/>
          <w:sz w:val="18"/>
          <w:szCs w:val="18"/>
        </w:rPr>
        <w:t>％</w:t>
      </w:r>
      <w:r>
        <w:rPr>
          <w:rFonts w:ascii="宋体" w:hAnsi="宋体" w:cs="宋体" w:hint="eastAsia"/>
          <w:color w:val="7030A0"/>
          <w:kern w:val="0"/>
          <w:sz w:val="18"/>
          <w:szCs w:val="18"/>
        </w:rPr>
        <w:t>合同</w:t>
      </w:r>
      <w:r>
        <w:rPr>
          <w:rFonts w:ascii="宋体" w:hAnsi="宋体" w:cs="宋体"/>
          <w:color w:val="7030A0"/>
          <w:kern w:val="0"/>
          <w:sz w:val="18"/>
          <w:szCs w:val="18"/>
        </w:rPr>
        <w:t>价格质</w:t>
      </w:r>
      <w:r>
        <w:rPr>
          <w:rFonts w:ascii="宋体" w:hAnsi="宋体" w:cs="宋体" w:hint="eastAsia"/>
          <w:color w:val="7030A0"/>
          <w:kern w:val="0"/>
          <w:sz w:val="18"/>
          <w:szCs w:val="18"/>
        </w:rPr>
        <w:t>量</w:t>
      </w:r>
      <w:r>
        <w:rPr>
          <w:rFonts w:ascii="宋体" w:hAnsi="宋体" w:cs="宋体"/>
          <w:color w:val="7030A0"/>
          <w:kern w:val="0"/>
          <w:sz w:val="18"/>
          <w:szCs w:val="18"/>
        </w:rPr>
        <w:t>保证金的优惠，</w:t>
      </w:r>
      <w:r>
        <w:rPr>
          <w:rFonts w:ascii="宋体" w:hAnsi="宋体" w:cs="宋体" w:hint="eastAsia"/>
          <w:color w:val="7030A0"/>
          <w:kern w:val="0"/>
          <w:sz w:val="18"/>
          <w:szCs w:val="18"/>
        </w:rPr>
        <w:t>并在</w:t>
      </w:r>
      <w:r>
        <w:rPr>
          <w:rFonts w:ascii="宋体" w:hAnsi="宋体" w:cs="宋体"/>
          <w:color w:val="7030A0"/>
          <w:kern w:val="0"/>
          <w:sz w:val="18"/>
          <w:szCs w:val="18"/>
        </w:rPr>
        <w:t>交工验收时向承包人返还</w:t>
      </w:r>
      <w:r>
        <w:rPr>
          <w:rFonts w:ascii="宋体" w:hAnsi="宋体" w:cs="宋体" w:hint="eastAsia"/>
          <w:color w:val="7030A0"/>
          <w:kern w:val="0"/>
          <w:sz w:val="18"/>
          <w:szCs w:val="18"/>
        </w:rPr>
        <w:t>质</w:t>
      </w:r>
      <w:r>
        <w:rPr>
          <w:rFonts w:ascii="宋体" w:hAnsi="宋体" w:cs="宋体"/>
          <w:color w:val="7030A0"/>
          <w:kern w:val="0"/>
          <w:sz w:val="18"/>
          <w:szCs w:val="18"/>
        </w:rPr>
        <w:t>量</w:t>
      </w:r>
      <w:r>
        <w:rPr>
          <w:rFonts w:ascii="宋体" w:hAnsi="宋体" w:cs="宋体" w:hint="eastAsia"/>
          <w:color w:val="7030A0"/>
          <w:kern w:val="0"/>
          <w:sz w:val="18"/>
          <w:szCs w:val="18"/>
        </w:rPr>
        <w:t>保证金</w:t>
      </w:r>
      <w:r>
        <w:rPr>
          <w:rFonts w:ascii="宋体" w:hAnsi="宋体" w:cs="宋体"/>
          <w:color w:val="7030A0"/>
          <w:kern w:val="0"/>
          <w:sz w:val="18"/>
          <w:szCs w:val="18"/>
        </w:rPr>
        <w:t>优</w:t>
      </w:r>
      <w:r>
        <w:rPr>
          <w:rFonts w:ascii="宋体" w:hAnsi="宋体" w:cs="宋体" w:hint="eastAsia"/>
          <w:color w:val="7030A0"/>
          <w:kern w:val="0"/>
          <w:sz w:val="18"/>
          <w:szCs w:val="18"/>
        </w:rPr>
        <w:t>惠</w:t>
      </w:r>
      <w:r>
        <w:rPr>
          <w:rFonts w:ascii="宋体" w:hAnsi="宋体" w:cs="宋体"/>
          <w:color w:val="7030A0"/>
          <w:kern w:val="0"/>
          <w:sz w:val="18"/>
          <w:szCs w:val="18"/>
        </w:rPr>
        <w:t>的金额．具体优惠</w:t>
      </w:r>
      <w:r>
        <w:rPr>
          <w:rFonts w:ascii="宋体" w:hAnsi="宋体" w:cs="宋体" w:hint="eastAsia"/>
          <w:color w:val="7030A0"/>
          <w:kern w:val="0"/>
          <w:sz w:val="18"/>
          <w:szCs w:val="18"/>
        </w:rPr>
        <w:t>幅</w:t>
      </w:r>
      <w:r>
        <w:rPr>
          <w:rFonts w:ascii="宋体" w:hAnsi="宋体" w:cs="宋体"/>
          <w:color w:val="7030A0"/>
          <w:kern w:val="0"/>
          <w:sz w:val="18"/>
          <w:szCs w:val="18"/>
        </w:rPr>
        <w:t>度</w:t>
      </w:r>
      <w:r>
        <w:rPr>
          <w:rFonts w:ascii="宋体" w:hAnsi="宋体" w:cs="宋体" w:hint="eastAsia"/>
          <w:color w:val="7030A0"/>
          <w:kern w:val="0"/>
          <w:sz w:val="18"/>
          <w:szCs w:val="18"/>
        </w:rPr>
        <w:t>由</w:t>
      </w:r>
      <w:r>
        <w:rPr>
          <w:rFonts w:ascii="宋体" w:hAnsi="宋体" w:cs="宋体"/>
          <w:color w:val="7030A0"/>
          <w:kern w:val="0"/>
          <w:sz w:val="18"/>
          <w:szCs w:val="18"/>
        </w:rPr>
        <w:t>发包人自行确定。</w:t>
      </w:r>
    </w:p>
    <w:p w:rsidR="00ED3A8A" w:rsidRDefault="00ED3A8A">
      <w:pPr>
        <w:autoSpaceDE w:val="0"/>
        <w:autoSpaceDN w:val="0"/>
        <w:ind w:firstLineChars="200" w:firstLine="420"/>
        <w:jc w:val="right"/>
        <w:rPr>
          <w:rFonts w:ascii="宋体" w:hAnsi="宋体" w:cs="宋体"/>
          <w:color w:val="7030A0"/>
          <w:kern w:val="0"/>
          <w:szCs w:val="21"/>
        </w:rPr>
      </w:pPr>
    </w:p>
    <w:p w:rsidR="00ED3A8A" w:rsidRDefault="00ED3A8A">
      <w:pPr>
        <w:autoSpaceDE w:val="0"/>
        <w:autoSpaceDN w:val="0"/>
        <w:ind w:firstLineChars="200" w:firstLine="420"/>
        <w:jc w:val="right"/>
        <w:rPr>
          <w:rFonts w:ascii="宋体" w:hAnsi="宋体" w:cs="宋体"/>
          <w:color w:val="7030A0"/>
          <w:kern w:val="0"/>
          <w:szCs w:val="21"/>
        </w:rPr>
      </w:pPr>
    </w:p>
    <w:p w:rsidR="00ED3A8A" w:rsidRDefault="00ED3A8A">
      <w:pPr>
        <w:autoSpaceDE w:val="0"/>
        <w:autoSpaceDN w:val="0"/>
        <w:ind w:firstLineChars="200" w:firstLine="420"/>
        <w:jc w:val="right"/>
        <w:rPr>
          <w:rFonts w:ascii="宋体" w:hAnsi="宋体" w:cs="宋体"/>
          <w:color w:val="7030A0"/>
          <w:kern w:val="0"/>
          <w:szCs w:val="21"/>
        </w:rPr>
      </w:pPr>
    </w:p>
    <w:p w:rsidR="00ED3A8A" w:rsidRDefault="0033139E">
      <w:pPr>
        <w:autoSpaceDE w:val="0"/>
        <w:autoSpaceDN w:val="0"/>
        <w:ind w:firstLineChars="200" w:firstLine="420"/>
        <w:jc w:val="right"/>
        <w:rPr>
          <w:rFonts w:ascii="宋体" w:hAnsi="宋体" w:cs="宋体"/>
          <w:color w:val="7030A0"/>
          <w:kern w:val="0"/>
          <w:szCs w:val="21"/>
        </w:rPr>
      </w:pPr>
      <w:r>
        <w:rPr>
          <w:rFonts w:ascii="宋体" w:hAnsi="宋体" w:cs="宋体" w:hint="eastAsia"/>
          <w:color w:val="7030A0"/>
          <w:kern w:val="0"/>
          <w:szCs w:val="21"/>
        </w:rPr>
        <w:lastRenderedPageBreak/>
        <w:t>续上表</w:t>
      </w:r>
    </w:p>
    <w:tbl>
      <w:tblPr>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8"/>
        <w:gridCol w:w="1365"/>
        <w:gridCol w:w="6406"/>
      </w:tblGrid>
      <w:tr w:rsidR="00ED3A8A">
        <w:tc>
          <w:tcPr>
            <w:tcW w:w="948" w:type="dxa"/>
            <w:vAlign w:val="center"/>
          </w:tcPr>
          <w:p w:rsidR="00ED3A8A" w:rsidRDefault="0033139E">
            <w:pPr>
              <w:autoSpaceDE w:val="0"/>
              <w:autoSpaceDN w:val="0"/>
              <w:jc w:val="center"/>
              <w:rPr>
                <w:rFonts w:ascii="宋体" w:cs="宋体"/>
                <w:b/>
                <w:color w:val="7030A0"/>
                <w:kern w:val="0"/>
                <w:szCs w:val="21"/>
              </w:rPr>
            </w:pPr>
            <w:r>
              <w:rPr>
                <w:rFonts w:ascii="宋体" w:cs="宋体" w:hint="eastAsia"/>
                <w:b/>
                <w:color w:val="7030A0"/>
                <w:kern w:val="0"/>
                <w:szCs w:val="21"/>
              </w:rPr>
              <w:t>序号</w:t>
            </w:r>
          </w:p>
        </w:tc>
        <w:tc>
          <w:tcPr>
            <w:tcW w:w="1365" w:type="dxa"/>
            <w:vAlign w:val="center"/>
          </w:tcPr>
          <w:p w:rsidR="00ED3A8A" w:rsidRDefault="0033139E">
            <w:pPr>
              <w:autoSpaceDE w:val="0"/>
              <w:autoSpaceDN w:val="0"/>
              <w:jc w:val="center"/>
              <w:rPr>
                <w:rFonts w:ascii="宋体" w:cs="宋体"/>
                <w:b/>
                <w:color w:val="7030A0"/>
                <w:kern w:val="0"/>
                <w:szCs w:val="21"/>
              </w:rPr>
            </w:pPr>
            <w:r>
              <w:rPr>
                <w:rFonts w:ascii="宋体" w:cs="宋体" w:hint="eastAsia"/>
                <w:b/>
                <w:color w:val="7030A0"/>
                <w:kern w:val="0"/>
                <w:szCs w:val="21"/>
              </w:rPr>
              <w:t>条目号</w:t>
            </w:r>
          </w:p>
        </w:tc>
        <w:tc>
          <w:tcPr>
            <w:tcW w:w="6406" w:type="dxa"/>
            <w:vAlign w:val="center"/>
          </w:tcPr>
          <w:p w:rsidR="00ED3A8A" w:rsidRDefault="0033139E">
            <w:pPr>
              <w:autoSpaceDE w:val="0"/>
              <w:autoSpaceDN w:val="0"/>
              <w:jc w:val="center"/>
              <w:rPr>
                <w:rFonts w:ascii="宋体" w:cs="宋体"/>
                <w:b/>
                <w:color w:val="7030A0"/>
                <w:kern w:val="0"/>
                <w:szCs w:val="21"/>
              </w:rPr>
            </w:pPr>
            <w:r>
              <w:rPr>
                <w:rFonts w:ascii="宋体" w:cs="宋体" w:hint="eastAsia"/>
                <w:b/>
                <w:color w:val="7030A0"/>
                <w:kern w:val="0"/>
                <w:szCs w:val="21"/>
              </w:rPr>
              <w:t>信息或数据</w:t>
            </w:r>
          </w:p>
        </w:tc>
      </w:tr>
      <w:tr w:rsidR="00ED3A8A">
        <w:tc>
          <w:tcPr>
            <w:tcW w:w="948" w:type="dxa"/>
            <w:vAlign w:val="center"/>
          </w:tcPr>
          <w:p w:rsidR="00ED3A8A" w:rsidRDefault="0033139E">
            <w:pPr>
              <w:autoSpaceDE w:val="0"/>
              <w:autoSpaceDN w:val="0"/>
              <w:jc w:val="center"/>
              <w:rPr>
                <w:rFonts w:ascii="宋体" w:hAnsi="宋体" w:cs="宋体"/>
                <w:color w:val="7030A0"/>
                <w:kern w:val="0"/>
                <w:szCs w:val="21"/>
              </w:rPr>
            </w:pPr>
            <w:r>
              <w:rPr>
                <w:rFonts w:ascii="宋体" w:hAnsi="宋体" w:cs="宋体" w:hint="eastAsia"/>
                <w:color w:val="7030A0"/>
                <w:kern w:val="0"/>
                <w:szCs w:val="21"/>
              </w:rPr>
              <w:t>27</w:t>
            </w:r>
          </w:p>
        </w:tc>
        <w:tc>
          <w:tcPr>
            <w:tcW w:w="1365" w:type="dxa"/>
            <w:vAlign w:val="center"/>
          </w:tcPr>
          <w:p w:rsidR="00ED3A8A" w:rsidRDefault="0033139E">
            <w:pPr>
              <w:autoSpaceDE w:val="0"/>
              <w:autoSpaceDN w:val="0"/>
              <w:jc w:val="center"/>
              <w:rPr>
                <w:rFonts w:ascii="宋体" w:hAnsi="宋体" w:cs="宋体"/>
                <w:color w:val="7030A0"/>
                <w:kern w:val="0"/>
                <w:szCs w:val="21"/>
              </w:rPr>
            </w:pPr>
            <w:r>
              <w:rPr>
                <w:rFonts w:ascii="宋体" w:hAnsi="宋体" w:cs="宋体" w:hint="eastAsia"/>
                <w:color w:val="7030A0"/>
                <w:kern w:val="0"/>
                <w:szCs w:val="21"/>
              </w:rPr>
              <w:t>19.7</w:t>
            </w:r>
          </w:p>
        </w:tc>
        <w:tc>
          <w:tcPr>
            <w:tcW w:w="6406" w:type="dxa"/>
            <w:vAlign w:val="center"/>
          </w:tcPr>
          <w:p w:rsidR="00ED3A8A" w:rsidRDefault="0033139E" w:rsidP="00E91D7D">
            <w:pPr>
              <w:autoSpaceDE w:val="0"/>
              <w:autoSpaceDN w:val="0"/>
              <w:ind w:firstLineChars="198" w:firstLine="416"/>
              <w:rPr>
                <w:rFonts w:ascii="宋体" w:hAnsi="宋体" w:cs="宋体"/>
                <w:color w:val="7030A0"/>
                <w:kern w:val="0"/>
                <w:szCs w:val="21"/>
                <w:vertAlign w:val="superscript"/>
              </w:rPr>
            </w:pPr>
            <w:r>
              <w:rPr>
                <w:rFonts w:ascii="宋体" w:cs="宋体" w:hint="eastAsia"/>
                <w:color w:val="7030A0"/>
                <w:kern w:val="0"/>
                <w:szCs w:val="21"/>
              </w:rPr>
              <w:t>保修期：自实际交工日期起计算</w:t>
            </w:r>
            <w:r>
              <w:rPr>
                <w:rFonts w:ascii="宋体" w:cs="宋体" w:hint="eastAsia"/>
                <w:color w:val="7030A0"/>
                <w:kern w:val="0"/>
                <w:szCs w:val="21"/>
                <w:u w:val="single"/>
              </w:rPr>
              <w:t xml:space="preserve">       </w:t>
            </w:r>
            <w:r>
              <w:rPr>
                <w:rFonts w:ascii="宋体" w:cs="宋体" w:hint="eastAsia"/>
                <w:color w:val="7030A0"/>
                <w:kern w:val="0"/>
                <w:szCs w:val="21"/>
              </w:rPr>
              <w:t>年</w:t>
            </w:r>
            <w:r>
              <w:rPr>
                <w:rFonts w:ascii="宋体" w:cs="宋体" w:hint="eastAsia"/>
                <w:color w:val="7030A0"/>
                <w:kern w:val="0"/>
                <w:szCs w:val="21"/>
                <w:vertAlign w:val="superscript"/>
              </w:rPr>
              <w:t>①</w:t>
            </w:r>
          </w:p>
        </w:tc>
      </w:tr>
      <w:tr w:rsidR="00ED3A8A">
        <w:tc>
          <w:tcPr>
            <w:tcW w:w="948" w:type="dxa"/>
            <w:vAlign w:val="center"/>
          </w:tcPr>
          <w:p w:rsidR="00ED3A8A" w:rsidRDefault="0033139E">
            <w:pPr>
              <w:autoSpaceDE w:val="0"/>
              <w:autoSpaceDN w:val="0"/>
              <w:jc w:val="center"/>
              <w:rPr>
                <w:rFonts w:ascii="宋体" w:hAnsi="宋体" w:cs="宋体"/>
                <w:color w:val="7030A0"/>
                <w:kern w:val="0"/>
                <w:szCs w:val="21"/>
              </w:rPr>
            </w:pPr>
            <w:r>
              <w:rPr>
                <w:rFonts w:ascii="宋体" w:hAnsi="宋体" w:cs="宋体" w:hint="eastAsia"/>
                <w:color w:val="7030A0"/>
                <w:kern w:val="0"/>
                <w:szCs w:val="21"/>
              </w:rPr>
              <w:t>28</w:t>
            </w:r>
          </w:p>
        </w:tc>
        <w:tc>
          <w:tcPr>
            <w:tcW w:w="1365" w:type="dxa"/>
            <w:vAlign w:val="center"/>
          </w:tcPr>
          <w:p w:rsidR="00ED3A8A" w:rsidRDefault="0033139E">
            <w:pPr>
              <w:autoSpaceDE w:val="0"/>
              <w:autoSpaceDN w:val="0"/>
              <w:jc w:val="center"/>
              <w:rPr>
                <w:rFonts w:ascii="宋体" w:hAnsi="宋体" w:cs="宋体"/>
                <w:color w:val="7030A0"/>
                <w:kern w:val="0"/>
                <w:szCs w:val="21"/>
              </w:rPr>
            </w:pPr>
            <w:r>
              <w:rPr>
                <w:rFonts w:ascii="宋体" w:hAnsi="宋体" w:cs="宋体" w:hint="eastAsia"/>
                <w:color w:val="7030A0"/>
                <w:kern w:val="0"/>
                <w:szCs w:val="21"/>
              </w:rPr>
              <w:t>20.1</w:t>
            </w:r>
          </w:p>
        </w:tc>
        <w:tc>
          <w:tcPr>
            <w:tcW w:w="6406" w:type="dxa"/>
            <w:vAlign w:val="center"/>
          </w:tcPr>
          <w:p w:rsidR="00ED3A8A" w:rsidRDefault="0033139E" w:rsidP="00E91D7D">
            <w:pPr>
              <w:autoSpaceDE w:val="0"/>
              <w:autoSpaceDN w:val="0"/>
              <w:ind w:firstLineChars="198" w:firstLine="416"/>
              <w:rPr>
                <w:rFonts w:ascii="宋体" w:hAnsi="宋体" w:cs="宋体"/>
                <w:color w:val="7030A0"/>
                <w:kern w:val="0"/>
                <w:szCs w:val="21"/>
              </w:rPr>
            </w:pPr>
            <w:r>
              <w:rPr>
                <w:rFonts w:ascii="宋体" w:cs="宋体" w:hint="eastAsia"/>
                <w:color w:val="7030A0"/>
                <w:kern w:val="0"/>
                <w:szCs w:val="21"/>
              </w:rPr>
              <w:t>建筑工程一切险的保险费率：</w:t>
            </w:r>
            <w:r>
              <w:rPr>
                <w:rFonts w:ascii="宋体" w:cs="宋体" w:hint="eastAsia"/>
                <w:color w:val="7030A0"/>
                <w:kern w:val="0"/>
                <w:szCs w:val="21"/>
                <w:u w:val="single"/>
              </w:rPr>
              <w:t xml:space="preserve">      </w:t>
            </w:r>
            <w:r>
              <w:rPr>
                <w:rFonts w:ascii="宋体" w:cs="宋体" w:hint="eastAsia"/>
                <w:color w:val="7030A0"/>
                <w:kern w:val="0"/>
                <w:szCs w:val="21"/>
              </w:rPr>
              <w:t>‰</w:t>
            </w:r>
          </w:p>
        </w:tc>
      </w:tr>
      <w:tr w:rsidR="00ED3A8A">
        <w:tc>
          <w:tcPr>
            <w:tcW w:w="948" w:type="dxa"/>
            <w:vAlign w:val="center"/>
          </w:tcPr>
          <w:p w:rsidR="00ED3A8A" w:rsidRDefault="0033139E">
            <w:pPr>
              <w:autoSpaceDE w:val="0"/>
              <w:autoSpaceDN w:val="0"/>
              <w:jc w:val="center"/>
              <w:rPr>
                <w:rFonts w:ascii="宋体" w:hAnsi="宋体" w:cs="宋体"/>
                <w:color w:val="7030A0"/>
                <w:kern w:val="0"/>
                <w:szCs w:val="21"/>
              </w:rPr>
            </w:pPr>
            <w:r>
              <w:rPr>
                <w:rFonts w:ascii="宋体" w:hAnsi="宋体" w:cs="宋体" w:hint="eastAsia"/>
                <w:color w:val="7030A0"/>
                <w:kern w:val="0"/>
                <w:szCs w:val="21"/>
              </w:rPr>
              <w:t>29</w:t>
            </w:r>
          </w:p>
        </w:tc>
        <w:tc>
          <w:tcPr>
            <w:tcW w:w="1365" w:type="dxa"/>
            <w:vAlign w:val="center"/>
          </w:tcPr>
          <w:p w:rsidR="00ED3A8A" w:rsidRDefault="0033139E">
            <w:pPr>
              <w:autoSpaceDE w:val="0"/>
              <w:autoSpaceDN w:val="0"/>
              <w:jc w:val="center"/>
              <w:rPr>
                <w:rFonts w:ascii="宋体" w:hAnsi="宋体" w:cs="宋体"/>
                <w:color w:val="7030A0"/>
                <w:kern w:val="0"/>
                <w:szCs w:val="21"/>
              </w:rPr>
            </w:pPr>
            <w:r>
              <w:rPr>
                <w:rFonts w:ascii="宋体" w:hAnsi="宋体" w:cs="宋体" w:hint="eastAsia"/>
                <w:color w:val="7030A0"/>
                <w:kern w:val="0"/>
                <w:szCs w:val="21"/>
              </w:rPr>
              <w:t>20.4.2</w:t>
            </w:r>
          </w:p>
        </w:tc>
        <w:tc>
          <w:tcPr>
            <w:tcW w:w="6406" w:type="dxa"/>
            <w:vAlign w:val="center"/>
          </w:tcPr>
          <w:p w:rsidR="00ED3A8A" w:rsidRDefault="0033139E" w:rsidP="00E91D7D">
            <w:pPr>
              <w:autoSpaceDE w:val="0"/>
              <w:autoSpaceDN w:val="0"/>
              <w:ind w:firstLineChars="198" w:firstLine="416"/>
              <w:rPr>
                <w:rFonts w:ascii="宋体" w:cs="宋体"/>
                <w:color w:val="7030A0"/>
                <w:kern w:val="0"/>
                <w:szCs w:val="21"/>
              </w:rPr>
            </w:pPr>
            <w:r>
              <w:rPr>
                <w:rFonts w:ascii="宋体" w:cs="宋体" w:hint="eastAsia"/>
                <w:color w:val="7030A0"/>
                <w:kern w:val="0"/>
                <w:szCs w:val="21"/>
              </w:rPr>
              <w:t>第三者责任险的最低投保金额：</w:t>
            </w:r>
            <w:r>
              <w:rPr>
                <w:rFonts w:ascii="宋体" w:cs="宋体" w:hint="eastAsia"/>
                <w:color w:val="7030A0"/>
                <w:kern w:val="0"/>
                <w:szCs w:val="21"/>
                <w:u w:val="single"/>
              </w:rPr>
              <w:t xml:space="preserve">     </w:t>
            </w:r>
            <w:r>
              <w:rPr>
                <w:rFonts w:ascii="宋体" w:cs="宋体" w:hint="eastAsia"/>
                <w:color w:val="7030A0"/>
                <w:kern w:val="0"/>
                <w:szCs w:val="21"/>
              </w:rPr>
              <w:t>万元，事故次数不限</w:t>
            </w:r>
            <w:r>
              <w:rPr>
                <w:rFonts w:ascii="宋体" w:cs="宋体"/>
                <w:color w:val="7030A0"/>
                <w:kern w:val="0"/>
                <w:szCs w:val="21"/>
              </w:rPr>
              <w:t>(</w:t>
            </w:r>
            <w:r>
              <w:rPr>
                <w:rFonts w:ascii="宋体" w:cs="宋体" w:hint="eastAsia"/>
                <w:color w:val="7030A0"/>
                <w:kern w:val="0"/>
                <w:szCs w:val="21"/>
              </w:rPr>
              <w:t>不计免赔额</w:t>
            </w:r>
            <w:r>
              <w:rPr>
                <w:rFonts w:ascii="宋体" w:cs="宋体"/>
                <w:color w:val="7030A0"/>
                <w:kern w:val="0"/>
                <w:szCs w:val="21"/>
              </w:rPr>
              <w:t>)</w:t>
            </w:r>
          </w:p>
          <w:p w:rsidR="00ED3A8A" w:rsidRDefault="0033139E" w:rsidP="00E91D7D">
            <w:pPr>
              <w:autoSpaceDE w:val="0"/>
              <w:autoSpaceDN w:val="0"/>
              <w:ind w:firstLineChars="198" w:firstLine="416"/>
              <w:rPr>
                <w:rFonts w:ascii="宋体" w:cs="宋体"/>
                <w:color w:val="7030A0"/>
                <w:kern w:val="0"/>
                <w:szCs w:val="21"/>
              </w:rPr>
            </w:pPr>
            <w:r>
              <w:rPr>
                <w:rFonts w:ascii="宋体" w:cs="宋体" w:hint="eastAsia"/>
                <w:color w:val="7030A0"/>
                <w:kern w:val="0"/>
                <w:szCs w:val="21"/>
              </w:rPr>
              <w:t>保险费率：</w:t>
            </w:r>
            <w:r>
              <w:rPr>
                <w:rFonts w:ascii="宋体" w:cs="宋体" w:hint="eastAsia"/>
                <w:color w:val="7030A0"/>
                <w:kern w:val="0"/>
                <w:szCs w:val="21"/>
                <w:u w:val="single"/>
              </w:rPr>
              <w:t xml:space="preserve">      </w:t>
            </w:r>
            <w:r>
              <w:rPr>
                <w:rFonts w:ascii="宋体" w:cs="宋体" w:hint="eastAsia"/>
                <w:color w:val="7030A0"/>
                <w:kern w:val="0"/>
                <w:szCs w:val="21"/>
              </w:rPr>
              <w:t>‰</w:t>
            </w:r>
          </w:p>
        </w:tc>
      </w:tr>
      <w:tr w:rsidR="00ED3A8A">
        <w:tc>
          <w:tcPr>
            <w:tcW w:w="948" w:type="dxa"/>
            <w:vAlign w:val="center"/>
          </w:tcPr>
          <w:p w:rsidR="00ED3A8A" w:rsidRDefault="0033139E">
            <w:pPr>
              <w:autoSpaceDE w:val="0"/>
              <w:autoSpaceDN w:val="0"/>
              <w:jc w:val="center"/>
              <w:rPr>
                <w:rFonts w:ascii="宋体" w:hAnsi="宋体" w:cs="宋体"/>
                <w:color w:val="7030A0"/>
                <w:kern w:val="0"/>
                <w:szCs w:val="21"/>
              </w:rPr>
            </w:pPr>
            <w:r>
              <w:rPr>
                <w:rFonts w:ascii="宋体" w:hAnsi="宋体" w:cs="宋体" w:hint="eastAsia"/>
                <w:color w:val="7030A0"/>
                <w:kern w:val="0"/>
                <w:szCs w:val="21"/>
              </w:rPr>
              <w:t>30</w:t>
            </w:r>
          </w:p>
        </w:tc>
        <w:tc>
          <w:tcPr>
            <w:tcW w:w="1365" w:type="dxa"/>
            <w:vAlign w:val="center"/>
          </w:tcPr>
          <w:p w:rsidR="00ED3A8A" w:rsidRDefault="0033139E">
            <w:pPr>
              <w:autoSpaceDE w:val="0"/>
              <w:autoSpaceDN w:val="0"/>
              <w:jc w:val="center"/>
              <w:rPr>
                <w:rFonts w:ascii="宋体" w:hAnsi="宋体" w:cs="宋体"/>
                <w:color w:val="7030A0"/>
                <w:kern w:val="0"/>
                <w:szCs w:val="21"/>
              </w:rPr>
            </w:pPr>
            <w:r>
              <w:rPr>
                <w:rFonts w:ascii="宋体" w:hAnsi="宋体" w:cs="宋体" w:hint="eastAsia"/>
                <w:color w:val="7030A0"/>
                <w:kern w:val="0"/>
                <w:szCs w:val="21"/>
              </w:rPr>
              <w:t>24.1</w:t>
            </w:r>
          </w:p>
        </w:tc>
        <w:tc>
          <w:tcPr>
            <w:tcW w:w="6406" w:type="dxa"/>
            <w:vAlign w:val="center"/>
          </w:tcPr>
          <w:p w:rsidR="00ED3A8A" w:rsidRDefault="0033139E" w:rsidP="00E91D7D">
            <w:pPr>
              <w:autoSpaceDE w:val="0"/>
              <w:autoSpaceDN w:val="0"/>
              <w:ind w:firstLineChars="198" w:firstLine="416"/>
              <w:rPr>
                <w:rFonts w:ascii="宋体" w:cs="宋体"/>
                <w:color w:val="7030A0"/>
                <w:kern w:val="0"/>
                <w:szCs w:val="21"/>
              </w:rPr>
            </w:pPr>
            <w:r>
              <w:rPr>
                <w:rFonts w:ascii="宋体" w:cs="宋体" w:hint="eastAsia"/>
                <w:color w:val="7030A0"/>
                <w:kern w:val="0"/>
                <w:szCs w:val="21"/>
              </w:rPr>
              <w:t>争议的最终解决方式：</w:t>
            </w:r>
            <w:r>
              <w:rPr>
                <w:rFonts w:ascii="宋体" w:cs="宋体" w:hint="eastAsia"/>
                <w:color w:val="7030A0"/>
                <w:kern w:val="0"/>
                <w:szCs w:val="21"/>
                <w:u w:val="single"/>
              </w:rPr>
              <w:t>仲裁或诉讼</w:t>
            </w:r>
          </w:p>
          <w:p w:rsidR="00ED3A8A" w:rsidRDefault="0033139E" w:rsidP="00E91D7D">
            <w:pPr>
              <w:autoSpaceDE w:val="0"/>
              <w:autoSpaceDN w:val="0"/>
              <w:ind w:firstLineChars="198" w:firstLine="416"/>
              <w:rPr>
                <w:rFonts w:ascii="宋体" w:cs="宋体"/>
                <w:color w:val="7030A0"/>
                <w:kern w:val="0"/>
                <w:szCs w:val="21"/>
                <w:u w:val="single"/>
              </w:rPr>
            </w:pPr>
            <w:r>
              <w:rPr>
                <w:rFonts w:ascii="宋体" w:cs="宋体" w:hint="eastAsia"/>
                <w:color w:val="7030A0"/>
                <w:kern w:val="0"/>
                <w:szCs w:val="21"/>
              </w:rPr>
              <w:t>如采用仲裁，仲裁委员会名称：</w:t>
            </w:r>
            <w:r>
              <w:rPr>
                <w:rFonts w:ascii="宋体" w:cs="宋体" w:hint="eastAsia"/>
                <w:color w:val="7030A0"/>
                <w:kern w:val="0"/>
                <w:szCs w:val="21"/>
                <w:u w:val="single"/>
              </w:rPr>
              <w:t xml:space="preserve">              </w:t>
            </w:r>
          </w:p>
        </w:tc>
      </w:tr>
    </w:tbl>
    <w:p w:rsidR="00ED3A8A" w:rsidRDefault="0033139E">
      <w:pPr>
        <w:autoSpaceDE w:val="0"/>
        <w:autoSpaceDN w:val="0"/>
        <w:rPr>
          <w:rFonts w:ascii="宋体" w:hAnsi="宋体" w:cs="宋体"/>
          <w:color w:val="7030A0"/>
          <w:kern w:val="0"/>
          <w:szCs w:val="21"/>
          <w:u w:val="single"/>
        </w:rPr>
      </w:pPr>
      <w:r>
        <w:rPr>
          <w:rFonts w:ascii="宋体" w:hAnsi="宋体" w:cs="宋体" w:hint="eastAsia"/>
          <w:color w:val="7030A0"/>
          <w:kern w:val="0"/>
          <w:szCs w:val="21"/>
          <w:u w:val="single"/>
        </w:rPr>
        <w:t xml:space="preserve">                      </w:t>
      </w:r>
    </w:p>
    <w:p w:rsidR="00ED3A8A" w:rsidRDefault="0033139E">
      <w:pPr>
        <w:autoSpaceDE w:val="0"/>
        <w:autoSpaceDN w:val="0"/>
        <w:ind w:firstLineChars="200" w:firstLine="420"/>
        <w:rPr>
          <w:rFonts w:ascii="宋体" w:hAnsi="宋体" w:cs="宋体"/>
          <w:color w:val="7030A0"/>
          <w:kern w:val="0"/>
          <w:szCs w:val="21"/>
        </w:rPr>
      </w:pPr>
      <w:r>
        <w:rPr>
          <w:rFonts w:ascii="宋体" w:hAnsi="宋体" w:cs="宋体" w:hint="eastAsia"/>
          <w:color w:val="7030A0"/>
          <w:kern w:val="0"/>
          <w:szCs w:val="21"/>
        </w:rPr>
        <w:t>①保修期一般应为自实际交工日期起计算</w:t>
      </w:r>
      <w:r>
        <w:rPr>
          <w:rFonts w:ascii="宋体" w:hAnsi="宋体" w:cs="宋体" w:hint="eastAsia"/>
          <w:color w:val="7030A0"/>
          <w:kern w:val="0"/>
          <w:szCs w:val="21"/>
        </w:rPr>
        <w:t>5</w:t>
      </w:r>
      <w:r>
        <w:rPr>
          <w:rFonts w:ascii="宋体" w:hAnsi="宋体" w:cs="宋体" w:hint="eastAsia"/>
          <w:color w:val="7030A0"/>
          <w:kern w:val="0"/>
          <w:szCs w:val="21"/>
        </w:rPr>
        <w:t>年。</w:t>
      </w:r>
    </w:p>
    <w:p w:rsidR="00ED3A8A" w:rsidRDefault="00ED3A8A">
      <w:pPr>
        <w:autoSpaceDE w:val="0"/>
        <w:autoSpaceDN w:val="0"/>
        <w:adjustRightInd w:val="0"/>
        <w:jc w:val="left"/>
        <w:rPr>
          <w:rFonts w:ascii="宋体" w:cs="宋体"/>
          <w:color w:val="7030A0"/>
          <w:kern w:val="0"/>
          <w:sz w:val="18"/>
          <w:szCs w:val="18"/>
        </w:rPr>
      </w:pPr>
    </w:p>
    <w:p w:rsidR="00ED3A8A" w:rsidRDefault="00ED3A8A">
      <w:pPr>
        <w:rPr>
          <w:rFonts w:ascii="宋体" w:hAnsi="宋体"/>
          <w:b/>
          <w:color w:val="7030A0"/>
          <w:sz w:val="22"/>
          <w:szCs w:val="32"/>
        </w:rPr>
      </w:pPr>
    </w:p>
    <w:p w:rsidR="00ED3A8A" w:rsidRDefault="0033139E">
      <w:pPr>
        <w:jc w:val="center"/>
        <w:rPr>
          <w:b/>
          <w:sz w:val="32"/>
          <w:szCs w:val="32"/>
        </w:rPr>
      </w:pPr>
      <w:r>
        <w:rPr>
          <w:b/>
          <w:sz w:val="32"/>
          <w:szCs w:val="32"/>
        </w:rPr>
        <w:br w:type="page"/>
      </w:r>
      <w:r>
        <w:rPr>
          <w:rFonts w:hint="eastAsia"/>
          <w:b/>
          <w:sz w:val="32"/>
          <w:szCs w:val="32"/>
        </w:rPr>
        <w:lastRenderedPageBreak/>
        <w:t>项目专用合同条款</w:t>
      </w:r>
    </w:p>
    <w:p w:rsidR="00ED3A8A" w:rsidRDefault="0033139E">
      <w:pPr>
        <w:autoSpaceDE w:val="0"/>
        <w:autoSpaceDN w:val="0"/>
        <w:ind w:firstLineChars="200" w:firstLine="560"/>
        <w:rPr>
          <w:rFonts w:ascii="宋体" w:hAnsi="宋体" w:cs="宋体"/>
          <w:kern w:val="0"/>
          <w:szCs w:val="21"/>
        </w:rPr>
      </w:pPr>
      <w:r>
        <w:rPr>
          <w:rFonts w:ascii="黑体" w:eastAsia="黑体" w:hint="eastAsia"/>
          <w:sz w:val="28"/>
          <w:szCs w:val="28"/>
        </w:rPr>
        <w:t>说明：</w:t>
      </w:r>
      <w:r>
        <w:rPr>
          <w:rFonts w:ascii="宋体" w:hAnsi="宋体" w:cs="宋体" w:hint="eastAsia"/>
          <w:kern w:val="0"/>
          <w:szCs w:val="21"/>
        </w:rPr>
        <w:t>本部分所列的项目专用合同条款是对“公路工程专用合同条款”中规定必须在项目专用合同条款中明确的内容的集中，招标人编制的“项目专用合同条款”不限于本部分所列内容。</w:t>
      </w:r>
    </w:p>
    <w:p w:rsidR="00ED3A8A" w:rsidRDefault="0033139E">
      <w:pPr>
        <w:rPr>
          <w:rFonts w:ascii="黑体" w:eastAsia="黑体"/>
          <w:sz w:val="24"/>
        </w:rPr>
      </w:pPr>
      <w:r>
        <w:rPr>
          <w:rFonts w:ascii="黑体" w:eastAsia="黑体"/>
          <w:sz w:val="24"/>
        </w:rPr>
        <w:t>4</w:t>
      </w:r>
      <w:r>
        <w:rPr>
          <w:rFonts w:ascii="黑体" w:eastAsia="黑体" w:hint="eastAsia"/>
          <w:sz w:val="24"/>
        </w:rPr>
        <w:t>.</w:t>
      </w:r>
      <w:r>
        <w:rPr>
          <w:rFonts w:ascii="黑体" w:eastAsia="黑体"/>
          <w:sz w:val="24"/>
        </w:rPr>
        <w:t>1</w:t>
      </w:r>
      <w:r>
        <w:rPr>
          <w:rFonts w:ascii="黑体" w:eastAsia="黑体"/>
          <w:sz w:val="24"/>
        </w:rPr>
        <w:t>承包人的一般义务</w:t>
      </w:r>
    </w:p>
    <w:p w:rsidR="00ED3A8A" w:rsidRDefault="0033139E">
      <w:pPr>
        <w:autoSpaceDE w:val="0"/>
        <w:autoSpaceDN w:val="0"/>
        <w:ind w:firstLineChars="200" w:firstLine="462"/>
        <w:rPr>
          <w:rFonts w:ascii="宋体" w:hAnsi="宋体" w:cs="宋体"/>
          <w:kern w:val="0"/>
          <w:szCs w:val="21"/>
        </w:rPr>
      </w:pPr>
      <w:r>
        <w:rPr>
          <w:rFonts w:ascii="宋体" w:hAnsi="宋体"/>
          <w:b/>
          <w:sz w:val="23"/>
          <w:szCs w:val="32"/>
        </w:rPr>
        <w:t xml:space="preserve"> </w:t>
      </w:r>
      <w:r>
        <w:rPr>
          <w:rFonts w:ascii="宋体" w:hAnsi="宋体" w:cs="宋体"/>
          <w:kern w:val="0"/>
          <w:szCs w:val="21"/>
        </w:rPr>
        <w:t xml:space="preserve"> 4</w:t>
      </w: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w:t>
      </w:r>
      <w:r>
        <w:rPr>
          <w:rFonts w:ascii="宋体" w:hAnsi="宋体" w:cs="宋体"/>
          <w:kern w:val="0"/>
          <w:szCs w:val="21"/>
        </w:rPr>
        <w:t>10</w:t>
      </w:r>
      <w:r>
        <w:rPr>
          <w:rFonts w:ascii="宋体" w:hAnsi="宋体" w:cs="宋体"/>
          <w:kern w:val="0"/>
          <w:szCs w:val="21"/>
        </w:rPr>
        <w:t>其他义务</w:t>
      </w:r>
    </w:p>
    <w:p w:rsidR="00ED3A8A" w:rsidRDefault="0033139E">
      <w:pPr>
        <w:autoSpaceDE w:val="0"/>
        <w:autoSpaceDN w:val="0"/>
        <w:ind w:firstLineChars="200" w:firstLine="420"/>
        <w:rPr>
          <w:rFonts w:ascii="宋体" w:hAnsi="宋体"/>
          <w:b/>
          <w:sz w:val="23"/>
          <w:szCs w:val="32"/>
          <w:u w:val="single"/>
        </w:rPr>
      </w:pPr>
      <w:r>
        <w:rPr>
          <w:rFonts w:ascii="宋体" w:hAnsi="宋体" w:cs="宋体"/>
          <w:kern w:val="0"/>
          <w:szCs w:val="21"/>
        </w:rPr>
        <w:t xml:space="preserve">  (4)</w:t>
      </w:r>
      <w:r>
        <w:rPr>
          <w:rFonts w:ascii="宋体" w:hAnsi="宋体" w:cs="宋体"/>
          <w:kern w:val="0"/>
          <w:szCs w:val="21"/>
        </w:rPr>
        <w:t>承包人应履行的其他义务</w:t>
      </w:r>
      <w:r>
        <w:rPr>
          <w:rFonts w:ascii="宋体" w:hAnsi="宋体" w:cs="宋体" w:hint="eastAsia"/>
          <w:kern w:val="0"/>
          <w:szCs w:val="21"/>
        </w:rPr>
        <w:t>:</w:t>
      </w:r>
      <w:r>
        <w:rPr>
          <w:rFonts w:ascii="宋体" w:hAnsi="宋体" w:cs="宋体" w:hint="eastAsia"/>
          <w:kern w:val="0"/>
          <w:szCs w:val="21"/>
          <w:u w:val="single"/>
        </w:rPr>
        <w:t xml:space="preserve">                                     </w:t>
      </w:r>
    </w:p>
    <w:p w:rsidR="00ED3A8A" w:rsidRDefault="0033139E">
      <w:pPr>
        <w:rPr>
          <w:rFonts w:ascii="宋体" w:hAnsi="宋体"/>
          <w:b/>
          <w:sz w:val="23"/>
          <w:szCs w:val="32"/>
        </w:rPr>
      </w:pPr>
      <w:r>
        <w:rPr>
          <w:rFonts w:ascii="黑体" w:eastAsia="黑体"/>
          <w:sz w:val="24"/>
        </w:rPr>
        <w:t>4</w:t>
      </w:r>
      <w:r>
        <w:rPr>
          <w:rFonts w:ascii="黑体" w:eastAsia="黑体" w:hint="eastAsia"/>
          <w:sz w:val="24"/>
        </w:rPr>
        <w:t>.</w:t>
      </w:r>
      <w:r>
        <w:rPr>
          <w:rFonts w:ascii="黑体" w:eastAsia="黑体"/>
          <w:sz w:val="24"/>
        </w:rPr>
        <w:t>1l</w:t>
      </w:r>
      <w:r>
        <w:rPr>
          <w:rFonts w:ascii="黑体" w:eastAsia="黑体"/>
          <w:sz w:val="24"/>
        </w:rPr>
        <w:t>不</w:t>
      </w:r>
      <w:r>
        <w:rPr>
          <w:rFonts w:ascii="黑体" w:eastAsia="黑体" w:hint="eastAsia"/>
          <w:sz w:val="24"/>
        </w:rPr>
        <w:t>利</w:t>
      </w:r>
      <w:r>
        <w:rPr>
          <w:rFonts w:ascii="黑体" w:eastAsia="黑体"/>
          <w:sz w:val="24"/>
        </w:rPr>
        <w:t>物质条件</w:t>
      </w:r>
    </w:p>
    <w:p w:rsidR="00ED3A8A" w:rsidRDefault="0033139E">
      <w:pPr>
        <w:autoSpaceDE w:val="0"/>
        <w:autoSpaceDN w:val="0"/>
        <w:ind w:firstLineChars="200" w:firstLine="462"/>
        <w:rPr>
          <w:rFonts w:ascii="宋体" w:hAnsi="宋体"/>
          <w:b/>
          <w:sz w:val="23"/>
          <w:szCs w:val="32"/>
          <w:u w:val="single"/>
        </w:rPr>
      </w:pPr>
      <w:r>
        <w:rPr>
          <w:rFonts w:ascii="宋体" w:hAnsi="宋体"/>
          <w:b/>
          <w:sz w:val="23"/>
          <w:szCs w:val="32"/>
        </w:rPr>
        <w:t xml:space="preserve"> </w:t>
      </w:r>
      <w:r>
        <w:rPr>
          <w:rFonts w:ascii="宋体" w:hAnsi="宋体" w:cs="宋体"/>
          <w:kern w:val="0"/>
          <w:szCs w:val="21"/>
        </w:rPr>
        <w:t xml:space="preserve"> 4</w:t>
      </w:r>
      <w:r>
        <w:rPr>
          <w:rFonts w:ascii="宋体" w:hAnsi="宋体" w:cs="宋体" w:hint="eastAsia"/>
          <w:kern w:val="0"/>
          <w:szCs w:val="21"/>
        </w:rPr>
        <w:t>.</w:t>
      </w:r>
      <w:r>
        <w:rPr>
          <w:rFonts w:ascii="宋体" w:hAnsi="宋体" w:cs="宋体"/>
          <w:kern w:val="0"/>
          <w:szCs w:val="21"/>
        </w:rPr>
        <w:t>ll</w:t>
      </w:r>
      <w:r>
        <w:rPr>
          <w:rFonts w:ascii="宋体" w:hAnsi="宋体" w:cs="宋体" w:hint="eastAsia"/>
          <w:kern w:val="0"/>
          <w:szCs w:val="21"/>
        </w:rPr>
        <w:t>.</w:t>
      </w:r>
      <w:r>
        <w:rPr>
          <w:rFonts w:ascii="宋体" w:hAnsi="宋体" w:cs="宋体"/>
          <w:kern w:val="0"/>
          <w:szCs w:val="21"/>
        </w:rPr>
        <w:t>l</w:t>
      </w:r>
      <w:r>
        <w:rPr>
          <w:rFonts w:ascii="宋体" w:hAnsi="宋体" w:cs="宋体"/>
          <w:kern w:val="0"/>
          <w:szCs w:val="21"/>
        </w:rPr>
        <w:t>不利物质条件的范围：</w:t>
      </w:r>
      <w:r>
        <w:rPr>
          <w:rFonts w:ascii="宋体" w:hAnsi="宋体" w:cs="宋体" w:hint="eastAsia"/>
          <w:kern w:val="0"/>
          <w:szCs w:val="21"/>
          <w:u w:val="single"/>
        </w:rPr>
        <w:t xml:space="preserve">                                    </w:t>
      </w:r>
    </w:p>
    <w:p w:rsidR="00ED3A8A" w:rsidRDefault="0033139E">
      <w:pPr>
        <w:rPr>
          <w:rFonts w:ascii="黑体" w:eastAsia="黑体"/>
          <w:sz w:val="24"/>
        </w:rPr>
      </w:pPr>
      <w:r>
        <w:rPr>
          <w:rFonts w:ascii="黑体" w:eastAsia="黑体"/>
          <w:sz w:val="24"/>
        </w:rPr>
        <w:t>lO</w:t>
      </w:r>
      <w:r>
        <w:rPr>
          <w:rFonts w:ascii="黑体" w:eastAsia="黑体" w:hint="eastAsia"/>
          <w:sz w:val="24"/>
        </w:rPr>
        <w:t>.</w:t>
      </w:r>
      <w:r>
        <w:rPr>
          <w:rFonts w:ascii="黑体" w:eastAsia="黑体"/>
          <w:sz w:val="24"/>
        </w:rPr>
        <w:t>1</w:t>
      </w:r>
      <w:r>
        <w:rPr>
          <w:rFonts w:ascii="黑体" w:eastAsia="黑体"/>
          <w:sz w:val="24"/>
        </w:rPr>
        <w:t>合</w:t>
      </w:r>
      <w:r>
        <w:rPr>
          <w:rFonts w:ascii="黑体" w:eastAsia="黑体" w:hint="eastAsia"/>
          <w:sz w:val="24"/>
        </w:rPr>
        <w:t>同</w:t>
      </w:r>
      <w:r>
        <w:rPr>
          <w:rFonts w:ascii="黑体" w:eastAsia="黑体"/>
          <w:sz w:val="24"/>
        </w:rPr>
        <w:t>进度计</w:t>
      </w:r>
      <w:r>
        <w:rPr>
          <w:rFonts w:ascii="黑体" w:eastAsia="黑体" w:hint="eastAsia"/>
          <w:sz w:val="24"/>
        </w:rPr>
        <w:t>划</w:t>
      </w:r>
    </w:p>
    <w:p w:rsidR="00ED3A8A" w:rsidRDefault="0033139E">
      <w:pPr>
        <w:autoSpaceDE w:val="0"/>
        <w:autoSpaceDN w:val="0"/>
        <w:ind w:firstLineChars="200" w:firstLine="462"/>
        <w:rPr>
          <w:rFonts w:ascii="宋体" w:hAnsi="宋体"/>
          <w:b/>
          <w:sz w:val="23"/>
          <w:szCs w:val="32"/>
          <w:u w:val="single"/>
        </w:rPr>
      </w:pPr>
      <w:r>
        <w:rPr>
          <w:rFonts w:ascii="宋体" w:hAnsi="宋体"/>
          <w:b/>
          <w:sz w:val="23"/>
          <w:szCs w:val="32"/>
        </w:rPr>
        <w:t xml:space="preserve">  </w:t>
      </w:r>
      <w:r>
        <w:rPr>
          <w:rFonts w:ascii="宋体" w:hAnsi="宋体" w:cs="宋体"/>
          <w:kern w:val="0"/>
          <w:szCs w:val="21"/>
        </w:rPr>
        <w:t>承包人编制施工方案的内容：</w:t>
      </w:r>
      <w:r>
        <w:rPr>
          <w:rFonts w:ascii="宋体" w:hAnsi="宋体" w:cs="宋体" w:hint="eastAsia"/>
          <w:kern w:val="0"/>
          <w:szCs w:val="21"/>
          <w:u w:val="single"/>
        </w:rPr>
        <w:t xml:space="preserve">                                    </w:t>
      </w:r>
    </w:p>
    <w:p w:rsidR="00ED3A8A" w:rsidRDefault="0033139E">
      <w:pPr>
        <w:rPr>
          <w:rFonts w:ascii="黑体" w:eastAsia="黑体"/>
          <w:sz w:val="24"/>
        </w:rPr>
      </w:pPr>
      <w:r>
        <w:rPr>
          <w:rFonts w:ascii="黑体" w:eastAsia="黑体"/>
          <w:sz w:val="24"/>
        </w:rPr>
        <w:t>11</w:t>
      </w:r>
      <w:r>
        <w:rPr>
          <w:rFonts w:ascii="黑体" w:eastAsia="黑体" w:hint="eastAsia"/>
          <w:sz w:val="24"/>
        </w:rPr>
        <w:t>.</w:t>
      </w:r>
      <w:r>
        <w:rPr>
          <w:rFonts w:ascii="黑体" w:eastAsia="黑体"/>
          <w:sz w:val="24"/>
        </w:rPr>
        <w:t>4</w:t>
      </w:r>
      <w:r>
        <w:rPr>
          <w:rFonts w:ascii="黑体" w:eastAsia="黑体"/>
          <w:sz w:val="24"/>
        </w:rPr>
        <w:t>异常恶劣的气候条件</w:t>
      </w:r>
    </w:p>
    <w:p w:rsidR="00ED3A8A" w:rsidRDefault="0033139E">
      <w:pPr>
        <w:autoSpaceDE w:val="0"/>
        <w:autoSpaceDN w:val="0"/>
        <w:ind w:firstLineChars="200" w:firstLine="462"/>
        <w:rPr>
          <w:rFonts w:ascii="宋体" w:hAnsi="宋体"/>
          <w:b/>
          <w:sz w:val="23"/>
          <w:szCs w:val="32"/>
          <w:u w:val="single"/>
        </w:rPr>
      </w:pPr>
      <w:r>
        <w:rPr>
          <w:rFonts w:ascii="宋体" w:hAnsi="宋体"/>
          <w:b/>
          <w:sz w:val="23"/>
          <w:szCs w:val="32"/>
        </w:rPr>
        <w:t xml:space="preserve">    </w:t>
      </w:r>
      <w:r>
        <w:rPr>
          <w:rFonts w:ascii="宋体" w:hAnsi="宋体" w:cs="宋体"/>
          <w:kern w:val="0"/>
          <w:szCs w:val="21"/>
        </w:rPr>
        <w:t>异常</w:t>
      </w:r>
      <w:r>
        <w:rPr>
          <w:rFonts w:ascii="宋体" w:hAnsi="宋体" w:cs="宋体" w:hint="eastAsia"/>
          <w:kern w:val="0"/>
          <w:szCs w:val="21"/>
        </w:rPr>
        <w:t>恶劣的气候条件的范围：</w:t>
      </w:r>
      <w:r>
        <w:rPr>
          <w:rFonts w:ascii="宋体" w:hAnsi="宋体" w:cs="宋体" w:hint="eastAsia"/>
          <w:kern w:val="0"/>
          <w:szCs w:val="21"/>
          <w:u w:val="single"/>
        </w:rPr>
        <w:t xml:space="preserve">                                  </w:t>
      </w:r>
    </w:p>
    <w:p w:rsidR="00ED3A8A" w:rsidRDefault="0033139E">
      <w:pPr>
        <w:rPr>
          <w:rFonts w:ascii="黑体" w:eastAsia="黑体"/>
          <w:sz w:val="24"/>
        </w:rPr>
      </w:pPr>
      <w:r>
        <w:rPr>
          <w:rFonts w:ascii="黑体" w:eastAsia="黑体"/>
          <w:sz w:val="24"/>
        </w:rPr>
        <w:t>12</w:t>
      </w:r>
      <w:r>
        <w:rPr>
          <w:rFonts w:ascii="黑体" w:eastAsia="黑体" w:hint="eastAsia"/>
          <w:sz w:val="24"/>
        </w:rPr>
        <w:t>.</w:t>
      </w:r>
      <w:r>
        <w:rPr>
          <w:rFonts w:ascii="黑体" w:eastAsia="黑体"/>
          <w:sz w:val="24"/>
        </w:rPr>
        <w:t>1</w:t>
      </w:r>
      <w:r>
        <w:rPr>
          <w:rFonts w:ascii="黑体" w:eastAsia="黑体"/>
          <w:sz w:val="24"/>
        </w:rPr>
        <w:t>承包人暂停施工的责任</w:t>
      </w:r>
    </w:p>
    <w:p w:rsidR="00ED3A8A" w:rsidRDefault="0033139E">
      <w:pPr>
        <w:autoSpaceDE w:val="0"/>
        <w:autoSpaceDN w:val="0"/>
        <w:ind w:firstLineChars="200" w:firstLine="462"/>
        <w:rPr>
          <w:rFonts w:ascii="宋体" w:hAnsi="宋体"/>
          <w:b/>
          <w:sz w:val="23"/>
          <w:szCs w:val="32"/>
          <w:u w:val="single"/>
        </w:rPr>
      </w:pPr>
      <w:r>
        <w:rPr>
          <w:rFonts w:ascii="宋体" w:hAnsi="宋体"/>
          <w:b/>
          <w:sz w:val="23"/>
          <w:szCs w:val="32"/>
        </w:rPr>
        <w:t xml:space="preserve">   </w:t>
      </w:r>
      <w:r>
        <w:rPr>
          <w:rFonts w:ascii="宋体" w:hAnsi="宋体" w:cs="宋体"/>
          <w:kern w:val="0"/>
          <w:szCs w:val="21"/>
        </w:rPr>
        <w:t xml:space="preserve"> 12</w:t>
      </w:r>
      <w:r>
        <w:rPr>
          <w:rFonts w:ascii="宋体" w:hAnsi="宋体" w:cs="宋体" w:hint="eastAsia"/>
          <w:kern w:val="0"/>
          <w:szCs w:val="21"/>
        </w:rPr>
        <w:t>.</w:t>
      </w:r>
      <w:r>
        <w:rPr>
          <w:rFonts w:ascii="宋体" w:hAnsi="宋体" w:cs="宋体"/>
          <w:kern w:val="0"/>
          <w:szCs w:val="21"/>
        </w:rPr>
        <w:t>1  (6)</w:t>
      </w:r>
      <w:r>
        <w:rPr>
          <w:rFonts w:ascii="宋体" w:hAnsi="宋体" w:cs="宋体"/>
          <w:kern w:val="0"/>
          <w:szCs w:val="21"/>
        </w:rPr>
        <w:t>由承包人承担的其他暂停</w:t>
      </w:r>
      <w:r>
        <w:rPr>
          <w:rFonts w:ascii="宋体" w:hAnsi="宋体" w:cs="宋体" w:hint="eastAsia"/>
          <w:kern w:val="0"/>
          <w:szCs w:val="21"/>
        </w:rPr>
        <w:t>施工</w:t>
      </w:r>
      <w:r>
        <w:rPr>
          <w:rFonts w:ascii="宋体" w:hAnsi="宋体" w:cs="宋体"/>
          <w:kern w:val="0"/>
          <w:szCs w:val="21"/>
        </w:rPr>
        <w:t>：</w:t>
      </w:r>
      <w:r>
        <w:rPr>
          <w:rFonts w:ascii="宋体" w:hAnsi="宋体" w:cs="宋体" w:hint="eastAsia"/>
          <w:kern w:val="0"/>
          <w:szCs w:val="21"/>
          <w:u w:val="single"/>
        </w:rPr>
        <w:t xml:space="preserve">                        </w:t>
      </w:r>
    </w:p>
    <w:p w:rsidR="00ED3A8A" w:rsidRDefault="0033139E">
      <w:pPr>
        <w:rPr>
          <w:rFonts w:ascii="黑体" w:eastAsia="黑体"/>
          <w:sz w:val="24"/>
        </w:rPr>
      </w:pPr>
      <w:r>
        <w:rPr>
          <w:rFonts w:ascii="黑体" w:eastAsia="黑体"/>
          <w:sz w:val="24"/>
        </w:rPr>
        <w:t>21</w:t>
      </w:r>
      <w:r>
        <w:rPr>
          <w:rFonts w:ascii="黑体" w:eastAsia="黑体" w:hint="eastAsia"/>
          <w:sz w:val="24"/>
        </w:rPr>
        <w:t>.</w:t>
      </w:r>
      <w:r>
        <w:rPr>
          <w:rFonts w:ascii="黑体" w:eastAsia="黑体"/>
          <w:sz w:val="24"/>
        </w:rPr>
        <w:t>1</w:t>
      </w:r>
      <w:r>
        <w:rPr>
          <w:rFonts w:ascii="黑体" w:eastAsia="黑体"/>
          <w:sz w:val="24"/>
        </w:rPr>
        <w:t>不可抗力的确认</w:t>
      </w:r>
    </w:p>
    <w:p w:rsidR="00ED3A8A" w:rsidRDefault="0033139E">
      <w:pPr>
        <w:autoSpaceDE w:val="0"/>
        <w:autoSpaceDN w:val="0"/>
        <w:ind w:firstLineChars="200" w:firstLine="462"/>
        <w:rPr>
          <w:rFonts w:ascii="宋体" w:hAnsi="宋体"/>
          <w:b/>
          <w:sz w:val="23"/>
          <w:szCs w:val="32"/>
          <w:u w:val="single"/>
        </w:rPr>
      </w:pPr>
      <w:r>
        <w:rPr>
          <w:rFonts w:ascii="宋体" w:hAnsi="宋体"/>
          <w:b/>
          <w:sz w:val="23"/>
          <w:szCs w:val="32"/>
        </w:rPr>
        <w:t xml:space="preserve">  </w:t>
      </w:r>
      <w:r>
        <w:rPr>
          <w:rFonts w:ascii="宋体" w:hAnsi="宋体" w:cs="宋体"/>
          <w:kern w:val="0"/>
          <w:szCs w:val="21"/>
        </w:rPr>
        <w:t>21</w:t>
      </w: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w:t>
      </w:r>
      <w:r>
        <w:rPr>
          <w:rFonts w:ascii="宋体" w:hAnsi="宋体" w:cs="宋体"/>
          <w:kern w:val="0"/>
          <w:szCs w:val="21"/>
        </w:rPr>
        <w:t>1(6)</w:t>
      </w:r>
      <w:r>
        <w:rPr>
          <w:rFonts w:ascii="宋体" w:hAnsi="宋体" w:cs="宋体"/>
          <w:kern w:val="0"/>
          <w:szCs w:val="21"/>
        </w:rPr>
        <w:t>不可抗力的其他情形：</w:t>
      </w:r>
      <w:r>
        <w:rPr>
          <w:rFonts w:ascii="宋体" w:hAnsi="宋体" w:cs="宋体" w:hint="eastAsia"/>
          <w:kern w:val="0"/>
          <w:szCs w:val="21"/>
          <w:u w:val="single"/>
        </w:rPr>
        <w:t xml:space="preserve">                                  </w:t>
      </w:r>
    </w:p>
    <w:p w:rsidR="00ED3A8A" w:rsidRDefault="0033139E">
      <w:pPr>
        <w:rPr>
          <w:rFonts w:ascii="黑体" w:eastAsia="黑体"/>
          <w:sz w:val="24"/>
        </w:rPr>
      </w:pPr>
      <w:r>
        <w:rPr>
          <w:rFonts w:ascii="黑体" w:eastAsia="黑体"/>
          <w:sz w:val="24"/>
        </w:rPr>
        <w:t>22</w:t>
      </w:r>
      <w:r>
        <w:rPr>
          <w:rFonts w:ascii="黑体" w:eastAsia="黑体" w:hint="eastAsia"/>
          <w:sz w:val="24"/>
        </w:rPr>
        <w:t>.</w:t>
      </w:r>
      <w:r>
        <w:rPr>
          <w:rFonts w:ascii="黑体" w:eastAsia="黑体"/>
          <w:sz w:val="24"/>
        </w:rPr>
        <w:t>1</w:t>
      </w:r>
      <w:r>
        <w:rPr>
          <w:rFonts w:ascii="黑体" w:eastAsia="黑体"/>
          <w:sz w:val="24"/>
        </w:rPr>
        <w:t>承包人违约</w:t>
      </w:r>
    </w:p>
    <w:p w:rsidR="00ED3A8A" w:rsidRDefault="0033139E">
      <w:pPr>
        <w:autoSpaceDE w:val="0"/>
        <w:autoSpaceDN w:val="0"/>
        <w:ind w:firstLineChars="200" w:firstLine="462"/>
        <w:rPr>
          <w:rFonts w:ascii="宋体" w:hAnsi="宋体" w:cs="宋体"/>
          <w:kern w:val="0"/>
          <w:szCs w:val="21"/>
          <w:u w:val="single"/>
        </w:rPr>
      </w:pPr>
      <w:r>
        <w:rPr>
          <w:rFonts w:ascii="宋体" w:hAnsi="宋体"/>
          <w:b/>
          <w:sz w:val="23"/>
          <w:szCs w:val="32"/>
        </w:rPr>
        <w:t xml:space="preserve">  </w:t>
      </w:r>
      <w:r>
        <w:rPr>
          <w:rFonts w:ascii="宋体" w:hAnsi="宋体" w:cs="宋体"/>
          <w:kern w:val="0"/>
          <w:szCs w:val="21"/>
        </w:rPr>
        <w:t>22</w:t>
      </w: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当</w:t>
      </w:r>
      <w:r>
        <w:rPr>
          <w:rFonts w:ascii="宋体" w:hAnsi="宋体" w:cs="宋体"/>
          <w:kern w:val="0"/>
          <w:szCs w:val="21"/>
        </w:rPr>
        <w:t>承包人发生第</w:t>
      </w:r>
      <w:r>
        <w:rPr>
          <w:rFonts w:ascii="宋体" w:hAnsi="宋体" w:cs="宋体"/>
          <w:kern w:val="0"/>
          <w:szCs w:val="21"/>
        </w:rPr>
        <w:t>22</w:t>
      </w: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w:t>
      </w:r>
      <w:r>
        <w:rPr>
          <w:rFonts w:ascii="宋体" w:hAnsi="宋体" w:cs="宋体"/>
          <w:kern w:val="0"/>
          <w:szCs w:val="21"/>
        </w:rPr>
        <w:t>1</w:t>
      </w:r>
      <w:r>
        <w:rPr>
          <w:rFonts w:ascii="宋体" w:hAnsi="宋体" w:cs="宋体"/>
          <w:kern w:val="0"/>
          <w:szCs w:val="21"/>
        </w:rPr>
        <w:t>项约定的违约情况时，发包人有权向承包人课以</w:t>
      </w:r>
      <w:r>
        <w:rPr>
          <w:rFonts w:ascii="宋体" w:hAnsi="宋体" w:cs="宋体" w:hint="eastAsia"/>
          <w:kern w:val="0"/>
          <w:szCs w:val="21"/>
        </w:rPr>
        <w:t>违约金，具体约定如下：</w:t>
      </w:r>
      <w:r>
        <w:rPr>
          <w:rFonts w:ascii="宋体" w:hAnsi="宋体" w:cs="宋体" w:hint="eastAsia"/>
          <w:kern w:val="0"/>
          <w:szCs w:val="21"/>
          <w:u w:val="single"/>
        </w:rPr>
        <w:t xml:space="preserve">                                                        </w:t>
      </w:r>
    </w:p>
    <w:p w:rsidR="00ED3A8A" w:rsidRDefault="0033139E">
      <w:pPr>
        <w:autoSpaceDE w:val="0"/>
        <w:autoSpaceDN w:val="0"/>
        <w:ind w:firstLineChars="200" w:firstLine="420"/>
        <w:rPr>
          <w:rFonts w:ascii="宋体" w:hAnsi="宋体" w:cs="宋体"/>
          <w:kern w:val="0"/>
          <w:szCs w:val="21"/>
        </w:rPr>
      </w:pPr>
      <w:r>
        <w:rPr>
          <w:rFonts w:ascii="宋体" w:hAnsi="宋体" w:cs="宋体" w:hint="eastAsia"/>
          <w:kern w:val="0"/>
          <w:szCs w:val="21"/>
        </w:rPr>
        <w:t>…………</w:t>
      </w:r>
    </w:p>
    <w:p w:rsidR="00ED3A8A" w:rsidRDefault="0033139E">
      <w:pPr>
        <w:autoSpaceDE w:val="0"/>
        <w:autoSpaceDN w:val="0"/>
        <w:ind w:firstLineChars="200" w:firstLine="420"/>
        <w:rPr>
          <w:rFonts w:ascii="宋体" w:hAnsi="宋体" w:cs="宋体"/>
          <w:kern w:val="0"/>
          <w:szCs w:val="21"/>
        </w:rPr>
      </w:pPr>
      <w:r>
        <w:rPr>
          <w:rFonts w:ascii="宋体" w:hAnsi="宋体" w:cs="宋体" w:hint="eastAsia"/>
          <w:kern w:val="0"/>
          <w:szCs w:val="21"/>
        </w:rPr>
        <w:t>…………</w:t>
      </w:r>
    </w:p>
    <w:p w:rsidR="00ED3A8A" w:rsidRDefault="00ED3A8A">
      <w:pPr>
        <w:pStyle w:val="3"/>
        <w:spacing w:line="440" w:lineRule="exact"/>
        <w:rPr>
          <w:rFonts w:ascii="宋体" w:hAnsi="宋体"/>
        </w:rPr>
      </w:pPr>
    </w:p>
    <w:p w:rsidR="00ED3A8A" w:rsidRDefault="00ED3A8A"/>
    <w:p w:rsidR="00ED3A8A" w:rsidRDefault="00ED3A8A"/>
    <w:p w:rsidR="00ED3A8A" w:rsidRDefault="00ED3A8A"/>
    <w:p w:rsidR="00ED3A8A" w:rsidRDefault="00ED3A8A"/>
    <w:p w:rsidR="00ED3A8A" w:rsidRDefault="00ED3A8A"/>
    <w:p w:rsidR="00ED3A8A" w:rsidRDefault="00ED3A8A"/>
    <w:p w:rsidR="00ED3A8A" w:rsidRDefault="00ED3A8A"/>
    <w:p w:rsidR="00ED3A8A" w:rsidRDefault="00ED3A8A"/>
    <w:p w:rsidR="00ED3A8A" w:rsidRDefault="00ED3A8A"/>
    <w:p w:rsidR="00ED3A8A" w:rsidRDefault="00ED3A8A"/>
    <w:p w:rsidR="00ED3A8A" w:rsidRDefault="00ED3A8A"/>
    <w:p w:rsidR="00ED3A8A" w:rsidRDefault="00ED3A8A"/>
    <w:p w:rsidR="00ED3A8A" w:rsidRDefault="00ED3A8A"/>
    <w:p w:rsidR="00ED3A8A" w:rsidRDefault="00ED3A8A"/>
    <w:p w:rsidR="00ED3A8A" w:rsidRDefault="00ED3A8A"/>
    <w:p w:rsidR="00ED3A8A" w:rsidRDefault="00ED3A8A"/>
    <w:p w:rsidR="00ED3A8A" w:rsidRDefault="00ED3A8A"/>
    <w:p w:rsidR="00ED3A8A" w:rsidRDefault="0033139E">
      <w:pPr>
        <w:pStyle w:val="3"/>
        <w:spacing w:line="440" w:lineRule="exact"/>
        <w:jc w:val="center"/>
        <w:rPr>
          <w:rFonts w:ascii="宋体" w:hAnsi="宋体"/>
        </w:rPr>
      </w:pPr>
      <w:bookmarkStart w:id="650" w:name="_Toc503953747"/>
      <w:bookmarkStart w:id="651" w:name="_Toc503885797"/>
      <w:r>
        <w:rPr>
          <w:rFonts w:ascii="宋体" w:hAnsi="宋体" w:hint="eastAsia"/>
        </w:rPr>
        <w:lastRenderedPageBreak/>
        <w:t>第三节</w:t>
      </w:r>
      <w:r>
        <w:rPr>
          <w:rFonts w:ascii="宋体" w:hAnsi="宋体" w:hint="eastAsia"/>
        </w:rPr>
        <w:t xml:space="preserve">  </w:t>
      </w:r>
      <w:r>
        <w:rPr>
          <w:rFonts w:ascii="宋体" w:hAnsi="宋体" w:hint="eastAsia"/>
        </w:rPr>
        <w:t>合同附件格式</w:t>
      </w:r>
      <w:bookmarkEnd w:id="640"/>
      <w:bookmarkEnd w:id="641"/>
      <w:bookmarkEnd w:id="642"/>
      <w:bookmarkEnd w:id="643"/>
      <w:bookmarkEnd w:id="644"/>
      <w:bookmarkEnd w:id="645"/>
      <w:bookmarkEnd w:id="646"/>
      <w:bookmarkEnd w:id="647"/>
      <w:bookmarkEnd w:id="648"/>
      <w:bookmarkEnd w:id="649"/>
      <w:bookmarkEnd w:id="650"/>
      <w:bookmarkEnd w:id="651"/>
    </w:p>
    <w:p w:rsidR="00ED3A8A" w:rsidRDefault="00ED3A8A">
      <w:pPr>
        <w:snapToGrid w:val="0"/>
        <w:spacing w:after="200" w:line="276" w:lineRule="auto"/>
        <w:ind w:firstLine="420"/>
        <w:jc w:val="center"/>
        <w:rPr>
          <w:rFonts w:ascii="宋体" w:hAnsi="宋体"/>
          <w:b/>
        </w:rPr>
      </w:pPr>
    </w:p>
    <w:p w:rsidR="00ED3A8A" w:rsidRDefault="0033139E">
      <w:pPr>
        <w:rPr>
          <w:rFonts w:ascii="黑体" w:eastAsia="黑体"/>
          <w:sz w:val="24"/>
        </w:rPr>
      </w:pPr>
      <w:r>
        <w:rPr>
          <w:rFonts w:ascii="黑体" w:eastAsia="黑体" w:hint="eastAsia"/>
          <w:sz w:val="24"/>
        </w:rPr>
        <w:t>附件一</w:t>
      </w:r>
      <w:r>
        <w:rPr>
          <w:rFonts w:ascii="黑体" w:eastAsia="黑体" w:hint="eastAsia"/>
          <w:sz w:val="24"/>
        </w:rPr>
        <w:t xml:space="preserve">  </w:t>
      </w:r>
      <w:r>
        <w:rPr>
          <w:rFonts w:ascii="黑体" w:eastAsia="黑体" w:hint="eastAsia"/>
          <w:sz w:val="24"/>
        </w:rPr>
        <w:t>合同协议书</w:t>
      </w:r>
    </w:p>
    <w:p w:rsidR="00ED3A8A" w:rsidRDefault="0033139E">
      <w:pPr>
        <w:jc w:val="center"/>
        <w:rPr>
          <w:rFonts w:ascii="黑体" w:eastAsia="黑体"/>
          <w:b/>
          <w:sz w:val="32"/>
          <w:szCs w:val="32"/>
        </w:rPr>
      </w:pPr>
      <w:r>
        <w:rPr>
          <w:rFonts w:ascii="黑体" w:eastAsia="黑体" w:hint="eastAsia"/>
          <w:b/>
          <w:sz w:val="32"/>
          <w:szCs w:val="32"/>
        </w:rPr>
        <w:t>合同协议书</w:t>
      </w:r>
    </w:p>
    <w:p w:rsidR="00ED3A8A" w:rsidRDefault="0033139E">
      <w:pPr>
        <w:spacing w:line="480" w:lineRule="exact"/>
        <w:ind w:firstLineChars="218" w:firstLine="523"/>
        <w:rPr>
          <w:rFonts w:ascii="宋体" w:hAnsi="宋体"/>
          <w:sz w:val="24"/>
        </w:rPr>
      </w:pPr>
      <w:r>
        <w:rPr>
          <w:rFonts w:ascii="宋体" w:hAnsi="宋体" w:hint="eastAsia"/>
          <w:sz w:val="24"/>
          <w:u w:val="single"/>
        </w:rPr>
        <w:t xml:space="preserve">            </w:t>
      </w:r>
      <w:r>
        <w:rPr>
          <w:rFonts w:ascii="宋体" w:hAnsi="宋体"/>
          <w:sz w:val="24"/>
        </w:rPr>
        <w:t>(</w:t>
      </w:r>
      <w:r>
        <w:rPr>
          <w:rFonts w:ascii="宋体" w:hAnsi="宋体"/>
          <w:sz w:val="24"/>
        </w:rPr>
        <w:t>发包人名称，以下简称</w:t>
      </w:r>
      <w:r>
        <w:rPr>
          <w:rFonts w:ascii="宋体" w:hAnsi="宋体"/>
          <w:sz w:val="24"/>
        </w:rPr>
        <w:t>“</w:t>
      </w:r>
      <w:r>
        <w:rPr>
          <w:rFonts w:ascii="宋体" w:hAnsi="宋体"/>
          <w:sz w:val="24"/>
        </w:rPr>
        <w:t>发包人</w:t>
      </w:r>
      <w:r>
        <w:rPr>
          <w:rFonts w:ascii="宋体" w:hAnsi="宋体"/>
          <w:sz w:val="24"/>
        </w:rPr>
        <w:t>”)</w:t>
      </w:r>
      <w:r>
        <w:rPr>
          <w:rFonts w:ascii="宋体" w:hAnsi="宋体"/>
          <w:sz w:val="24"/>
        </w:rPr>
        <w:t>为实施</w:t>
      </w:r>
      <w:r>
        <w:rPr>
          <w:rFonts w:ascii="宋体" w:hAnsi="宋体" w:hint="eastAsia"/>
          <w:sz w:val="24"/>
          <w:u w:val="single"/>
        </w:rPr>
        <w:t xml:space="preserve">   </w:t>
      </w:r>
      <w:r>
        <w:rPr>
          <w:rFonts w:ascii="宋体" w:hAnsi="宋体"/>
          <w:sz w:val="24"/>
        </w:rPr>
        <w:t>(</w:t>
      </w:r>
      <w:r>
        <w:rPr>
          <w:rFonts w:ascii="宋体" w:hAnsi="宋体"/>
          <w:sz w:val="24"/>
        </w:rPr>
        <w:t>项</w:t>
      </w:r>
      <w:r>
        <w:rPr>
          <w:rFonts w:ascii="宋体" w:hAnsi="宋体" w:hint="eastAsia"/>
          <w:sz w:val="24"/>
        </w:rPr>
        <w:t>目名称</w:t>
      </w:r>
      <w:r>
        <w:rPr>
          <w:rFonts w:ascii="宋体" w:hAnsi="宋体"/>
          <w:sz w:val="24"/>
        </w:rPr>
        <w:t>)</w:t>
      </w:r>
      <w:r>
        <w:rPr>
          <w:rFonts w:ascii="宋体" w:hAnsi="宋体"/>
          <w:sz w:val="24"/>
        </w:rPr>
        <w:t>，已接受</w:t>
      </w:r>
      <w:r>
        <w:rPr>
          <w:rFonts w:ascii="宋体" w:hAnsi="宋体" w:hint="eastAsia"/>
          <w:sz w:val="24"/>
          <w:u w:val="single"/>
        </w:rPr>
        <w:t xml:space="preserve">      </w:t>
      </w:r>
      <w:r>
        <w:rPr>
          <w:rFonts w:ascii="宋体" w:hAnsi="宋体"/>
          <w:sz w:val="24"/>
        </w:rPr>
        <w:t xml:space="preserve"> (</w:t>
      </w:r>
      <w:r>
        <w:rPr>
          <w:rFonts w:ascii="宋体" w:hAnsi="宋体"/>
          <w:sz w:val="24"/>
        </w:rPr>
        <w:t>承包人名称，以下简称</w:t>
      </w:r>
      <w:r>
        <w:rPr>
          <w:rFonts w:ascii="宋体" w:hAnsi="宋体"/>
          <w:sz w:val="24"/>
        </w:rPr>
        <w:t>“</w:t>
      </w:r>
      <w:r>
        <w:rPr>
          <w:rFonts w:ascii="宋体" w:hAnsi="宋体"/>
          <w:sz w:val="24"/>
        </w:rPr>
        <w:t>承包人</w:t>
      </w:r>
      <w:r>
        <w:rPr>
          <w:rFonts w:ascii="宋体" w:hAnsi="宋体"/>
          <w:sz w:val="24"/>
        </w:rPr>
        <w:t>”)</w:t>
      </w:r>
      <w:r>
        <w:rPr>
          <w:rFonts w:ascii="宋体" w:hAnsi="宋体"/>
          <w:sz w:val="24"/>
        </w:rPr>
        <w:t>对该项目</w:t>
      </w:r>
      <w:r>
        <w:rPr>
          <w:rFonts w:ascii="宋体" w:hAnsi="宋体" w:hint="eastAsia"/>
          <w:sz w:val="24"/>
          <w:u w:val="single"/>
        </w:rPr>
        <w:t xml:space="preserve">       </w:t>
      </w:r>
      <w:r>
        <w:rPr>
          <w:rFonts w:ascii="宋体" w:hAnsi="宋体"/>
          <w:sz w:val="24"/>
        </w:rPr>
        <w:t>标段</w:t>
      </w:r>
      <w:r>
        <w:rPr>
          <w:rFonts w:ascii="宋体" w:hAnsi="宋体" w:hint="eastAsia"/>
          <w:sz w:val="24"/>
        </w:rPr>
        <w:t>施工的投标。发包人和承包人共同达成如下协议。</w:t>
      </w:r>
    </w:p>
    <w:p w:rsidR="00ED3A8A" w:rsidRDefault="0033139E" w:rsidP="00E91D7D">
      <w:pPr>
        <w:spacing w:line="480" w:lineRule="exact"/>
        <w:ind w:firstLineChars="209" w:firstLine="502"/>
        <w:rPr>
          <w:rFonts w:ascii="宋体" w:hAnsi="宋体"/>
          <w:sz w:val="24"/>
        </w:rPr>
      </w:pPr>
      <w:r>
        <w:rPr>
          <w:rFonts w:ascii="宋体" w:hAnsi="宋体"/>
          <w:sz w:val="24"/>
        </w:rPr>
        <w:t>1</w:t>
      </w:r>
      <w:r>
        <w:rPr>
          <w:rFonts w:ascii="宋体" w:hAnsi="宋体" w:hint="eastAsia"/>
          <w:sz w:val="24"/>
        </w:rPr>
        <w:t>.</w:t>
      </w:r>
      <w:r>
        <w:rPr>
          <w:rFonts w:ascii="宋体" w:hAnsi="宋体"/>
          <w:sz w:val="24"/>
        </w:rPr>
        <w:t>第</w:t>
      </w:r>
      <w:r>
        <w:rPr>
          <w:rFonts w:ascii="宋体" w:hAnsi="宋体" w:hint="eastAsia"/>
          <w:sz w:val="24"/>
          <w:u w:val="single"/>
        </w:rPr>
        <w:t xml:space="preserve">     </w:t>
      </w:r>
      <w:r>
        <w:rPr>
          <w:rFonts w:ascii="宋体" w:hAnsi="宋体"/>
          <w:sz w:val="24"/>
        </w:rPr>
        <w:t>标段由</w:t>
      </w:r>
      <w:r>
        <w:rPr>
          <w:rFonts w:ascii="宋体" w:hAnsi="宋体"/>
          <w:sz w:val="24"/>
        </w:rPr>
        <w:t>K</w:t>
      </w:r>
      <w:r>
        <w:rPr>
          <w:rFonts w:ascii="宋体" w:hAnsi="宋体" w:hint="eastAsia"/>
          <w:sz w:val="24"/>
          <w:u w:val="single"/>
        </w:rPr>
        <w:t xml:space="preserve">    </w:t>
      </w:r>
      <w:r>
        <w:rPr>
          <w:rFonts w:ascii="宋体" w:hAnsi="宋体"/>
          <w:sz w:val="24"/>
        </w:rPr>
        <w:t>+</w:t>
      </w:r>
      <w:r>
        <w:rPr>
          <w:rFonts w:ascii="宋体" w:hAnsi="宋体" w:hint="eastAsia"/>
          <w:sz w:val="24"/>
          <w:u w:val="single"/>
        </w:rPr>
        <w:t xml:space="preserve">    </w:t>
      </w:r>
      <w:r>
        <w:rPr>
          <w:rFonts w:ascii="宋体" w:hAnsi="宋体"/>
          <w:sz w:val="24"/>
        </w:rPr>
        <w:t>至</w:t>
      </w:r>
      <w:r>
        <w:rPr>
          <w:rFonts w:ascii="宋体" w:hAnsi="宋体"/>
          <w:sz w:val="24"/>
        </w:rPr>
        <w:t>K</w:t>
      </w:r>
      <w:r>
        <w:rPr>
          <w:rFonts w:ascii="宋体" w:hAnsi="宋体" w:hint="eastAsia"/>
          <w:sz w:val="24"/>
          <w:u w:val="single"/>
        </w:rPr>
        <w:t xml:space="preserve">    </w:t>
      </w:r>
      <w:r>
        <w:rPr>
          <w:rFonts w:ascii="宋体" w:hAnsi="宋体"/>
          <w:sz w:val="24"/>
        </w:rPr>
        <w:t>+</w:t>
      </w:r>
      <w:r>
        <w:rPr>
          <w:rFonts w:ascii="宋体" w:hAnsi="宋体" w:hint="eastAsia"/>
          <w:sz w:val="24"/>
          <w:u w:val="single"/>
        </w:rPr>
        <w:t xml:space="preserve">    </w:t>
      </w:r>
      <w:r>
        <w:rPr>
          <w:rFonts w:ascii="宋体" w:hAnsi="宋体"/>
          <w:sz w:val="24"/>
        </w:rPr>
        <w:t>，长约</w:t>
      </w:r>
      <w:r>
        <w:rPr>
          <w:rFonts w:ascii="宋体" w:hAnsi="宋体" w:hint="eastAsia"/>
          <w:sz w:val="24"/>
          <w:u w:val="single"/>
        </w:rPr>
        <w:t xml:space="preserve">     </w:t>
      </w:r>
      <w:r>
        <w:rPr>
          <w:rFonts w:ascii="宋体" w:hAnsi="宋体"/>
          <w:sz w:val="24"/>
        </w:rPr>
        <w:t>km</w:t>
      </w:r>
      <w:r>
        <w:rPr>
          <w:rFonts w:ascii="宋体" w:hAnsi="宋体"/>
          <w:sz w:val="24"/>
        </w:rPr>
        <w:t>，公路等级为</w:t>
      </w:r>
      <w:r>
        <w:rPr>
          <w:rFonts w:ascii="宋体" w:hAnsi="宋体" w:hint="eastAsia"/>
          <w:sz w:val="24"/>
          <w:u w:val="single"/>
        </w:rPr>
        <w:t xml:space="preserve">   </w:t>
      </w:r>
      <w:r>
        <w:rPr>
          <w:rFonts w:ascii="宋体" w:hAnsi="宋体"/>
          <w:sz w:val="24"/>
        </w:rPr>
        <w:t>，设</w:t>
      </w:r>
      <w:r>
        <w:rPr>
          <w:rFonts w:ascii="宋体" w:hAnsi="宋体" w:hint="eastAsia"/>
          <w:sz w:val="24"/>
        </w:rPr>
        <w:t>计时速为</w:t>
      </w:r>
      <w:r>
        <w:rPr>
          <w:rFonts w:ascii="宋体" w:hAnsi="宋体" w:hint="eastAsia"/>
          <w:sz w:val="24"/>
          <w:u w:val="single"/>
        </w:rPr>
        <w:t xml:space="preserve">     </w:t>
      </w:r>
      <w:r>
        <w:rPr>
          <w:rFonts w:ascii="宋体" w:hAnsi="宋体" w:hint="eastAsia"/>
          <w:sz w:val="24"/>
        </w:rPr>
        <w:t>，</w:t>
      </w:r>
      <w:r>
        <w:rPr>
          <w:rFonts w:ascii="宋体" w:hAnsi="宋体" w:hint="eastAsia"/>
          <w:sz w:val="24"/>
          <w:u w:val="single"/>
        </w:rPr>
        <w:t xml:space="preserve">    </w:t>
      </w:r>
      <w:r>
        <w:rPr>
          <w:rFonts w:ascii="宋体" w:hAnsi="宋体" w:hint="eastAsia"/>
          <w:sz w:val="24"/>
        </w:rPr>
        <w:t>路面，有</w:t>
      </w:r>
      <w:r>
        <w:rPr>
          <w:rFonts w:ascii="宋体" w:hAnsi="宋体" w:hint="eastAsia"/>
          <w:sz w:val="24"/>
          <w:u w:val="single"/>
        </w:rPr>
        <w:t xml:space="preserve">    </w:t>
      </w:r>
      <w:r>
        <w:rPr>
          <w:rFonts w:ascii="宋体" w:hAnsi="宋体" w:hint="eastAsia"/>
          <w:sz w:val="24"/>
        </w:rPr>
        <w:t>立交</w:t>
      </w:r>
      <w:r>
        <w:rPr>
          <w:rFonts w:ascii="宋体" w:hAnsi="宋体" w:hint="eastAsia"/>
          <w:sz w:val="24"/>
          <w:u w:val="single"/>
        </w:rPr>
        <w:t xml:space="preserve">    </w:t>
      </w:r>
      <w:r>
        <w:rPr>
          <w:rFonts w:ascii="宋体" w:hAnsi="宋体" w:hint="eastAsia"/>
          <w:sz w:val="24"/>
        </w:rPr>
        <w:t>处；特大桥</w:t>
      </w:r>
      <w:r>
        <w:rPr>
          <w:rFonts w:ascii="宋体" w:hAnsi="宋体" w:hint="eastAsia"/>
          <w:sz w:val="24"/>
          <w:u w:val="single"/>
        </w:rPr>
        <w:t xml:space="preserve">    </w:t>
      </w:r>
      <w:r>
        <w:rPr>
          <w:rFonts w:ascii="宋体" w:hAnsi="宋体" w:hint="eastAsia"/>
          <w:sz w:val="24"/>
        </w:rPr>
        <w:t>座，计长</w:t>
      </w:r>
      <w:r>
        <w:rPr>
          <w:rFonts w:ascii="宋体" w:hAnsi="宋体" w:hint="eastAsia"/>
          <w:sz w:val="24"/>
          <w:u w:val="single"/>
        </w:rPr>
        <w:t xml:space="preserve">    </w:t>
      </w:r>
      <w:r>
        <w:rPr>
          <w:rFonts w:ascii="宋体" w:hAnsi="宋体" w:hint="eastAsia"/>
          <w:sz w:val="24"/>
        </w:rPr>
        <w:t>m</w:t>
      </w:r>
      <w:r>
        <w:rPr>
          <w:rFonts w:ascii="宋体" w:hAnsi="宋体" w:hint="eastAsia"/>
          <w:sz w:val="24"/>
        </w:rPr>
        <w:t>．；大中桥</w:t>
      </w:r>
      <w:r>
        <w:rPr>
          <w:rFonts w:ascii="宋体" w:hAnsi="宋体" w:hint="eastAsia"/>
          <w:sz w:val="24"/>
          <w:u w:val="single"/>
        </w:rPr>
        <w:t xml:space="preserve">    </w:t>
      </w:r>
      <w:r>
        <w:rPr>
          <w:rFonts w:ascii="宋体" w:hAnsi="宋体" w:hint="eastAsia"/>
          <w:sz w:val="24"/>
        </w:rPr>
        <w:t>座，计长</w:t>
      </w:r>
      <w:r>
        <w:rPr>
          <w:rFonts w:ascii="宋体" w:hAnsi="宋体" w:hint="eastAsia"/>
          <w:sz w:val="24"/>
          <w:u w:val="single"/>
        </w:rPr>
        <w:t xml:space="preserve">    </w:t>
      </w:r>
      <w:r>
        <w:rPr>
          <w:rFonts w:ascii="宋体" w:hAnsi="宋体"/>
          <w:sz w:val="24"/>
        </w:rPr>
        <w:t>m</w:t>
      </w:r>
      <w:r>
        <w:rPr>
          <w:rFonts w:ascii="宋体" w:hAnsi="宋体"/>
          <w:sz w:val="24"/>
        </w:rPr>
        <w:t>；隧道</w:t>
      </w:r>
      <w:r>
        <w:rPr>
          <w:rFonts w:ascii="宋体" w:hAnsi="宋体" w:hint="eastAsia"/>
          <w:sz w:val="24"/>
          <w:u w:val="single"/>
        </w:rPr>
        <w:t xml:space="preserve">    </w:t>
      </w:r>
      <w:r>
        <w:rPr>
          <w:rFonts w:ascii="宋体" w:hAnsi="宋体"/>
          <w:sz w:val="24"/>
        </w:rPr>
        <w:t>座，计长</w:t>
      </w:r>
      <w:r>
        <w:rPr>
          <w:rFonts w:ascii="宋体" w:hAnsi="宋体" w:hint="eastAsia"/>
          <w:sz w:val="24"/>
          <w:u w:val="single"/>
        </w:rPr>
        <w:t xml:space="preserve">    </w:t>
      </w:r>
      <w:r>
        <w:rPr>
          <w:rFonts w:ascii="宋体" w:hAnsi="宋体"/>
          <w:sz w:val="24"/>
        </w:rPr>
        <w:t>m</w:t>
      </w:r>
      <w:r>
        <w:rPr>
          <w:rFonts w:ascii="宋体" w:hAnsi="宋体"/>
          <w:sz w:val="24"/>
        </w:rPr>
        <w:t>以及其他构造物工程等。</w:t>
      </w:r>
    </w:p>
    <w:p w:rsidR="00ED3A8A" w:rsidRDefault="0033139E" w:rsidP="00E91D7D">
      <w:pPr>
        <w:spacing w:line="480" w:lineRule="exact"/>
        <w:ind w:firstLineChars="209" w:firstLine="502"/>
        <w:rPr>
          <w:rFonts w:ascii="宋体" w:hAnsi="宋体"/>
          <w:sz w:val="24"/>
        </w:rPr>
      </w:pPr>
      <w:r>
        <w:rPr>
          <w:rFonts w:ascii="宋体" w:hAnsi="宋体"/>
          <w:sz w:val="24"/>
        </w:rPr>
        <w:t>2</w:t>
      </w:r>
      <w:r>
        <w:rPr>
          <w:rFonts w:ascii="宋体" w:hAnsi="宋体" w:hint="eastAsia"/>
          <w:sz w:val="24"/>
        </w:rPr>
        <w:t>.</w:t>
      </w:r>
      <w:r>
        <w:rPr>
          <w:rFonts w:ascii="宋体" w:hAnsi="宋体"/>
          <w:sz w:val="24"/>
        </w:rPr>
        <w:t>下列文件应视为构成合同文件的缎成部分：</w:t>
      </w:r>
    </w:p>
    <w:p w:rsidR="00ED3A8A" w:rsidRDefault="0033139E" w:rsidP="00E91D7D">
      <w:pPr>
        <w:spacing w:line="480" w:lineRule="exact"/>
        <w:ind w:firstLineChars="209" w:firstLine="502"/>
        <w:rPr>
          <w:rFonts w:ascii="宋体" w:hAnsi="宋体"/>
          <w:sz w:val="24"/>
        </w:rPr>
      </w:pPr>
      <w:r>
        <w:rPr>
          <w:rFonts w:ascii="宋体" w:hAnsi="宋体"/>
          <w:sz w:val="24"/>
        </w:rPr>
        <w:t>(1)</w:t>
      </w:r>
      <w:r>
        <w:rPr>
          <w:rFonts w:ascii="宋体" w:hAnsi="宋体"/>
          <w:sz w:val="24"/>
        </w:rPr>
        <w:t>本协议书及各种合</w:t>
      </w:r>
      <w:r>
        <w:rPr>
          <w:rFonts w:ascii="宋体" w:hAnsi="宋体" w:hint="eastAsia"/>
          <w:sz w:val="24"/>
        </w:rPr>
        <w:t>同</w:t>
      </w:r>
      <w:r>
        <w:rPr>
          <w:rFonts w:ascii="宋体" w:hAnsi="宋体"/>
          <w:sz w:val="24"/>
        </w:rPr>
        <w:t>附件</w:t>
      </w:r>
      <w:r>
        <w:rPr>
          <w:rFonts w:ascii="宋体" w:hAnsi="宋体"/>
          <w:sz w:val="24"/>
        </w:rPr>
        <w:t>(</w:t>
      </w:r>
      <w:r>
        <w:rPr>
          <w:rFonts w:ascii="宋体" w:hAnsi="宋体" w:hint="eastAsia"/>
          <w:sz w:val="24"/>
        </w:rPr>
        <w:t>含</w:t>
      </w:r>
      <w:r>
        <w:rPr>
          <w:rFonts w:ascii="宋体" w:hAnsi="宋体"/>
          <w:sz w:val="24"/>
        </w:rPr>
        <w:t>评标期</w:t>
      </w:r>
      <w:r>
        <w:rPr>
          <w:rFonts w:ascii="宋体" w:hAnsi="宋体" w:hint="eastAsia"/>
          <w:sz w:val="24"/>
        </w:rPr>
        <w:t>间</w:t>
      </w:r>
      <w:r>
        <w:rPr>
          <w:rFonts w:ascii="宋体" w:hAnsi="宋体"/>
          <w:sz w:val="24"/>
        </w:rPr>
        <w:t>和</w:t>
      </w:r>
      <w:r>
        <w:rPr>
          <w:rFonts w:ascii="宋体" w:hAnsi="宋体" w:hint="eastAsia"/>
          <w:sz w:val="24"/>
        </w:rPr>
        <w:t>合同谈判过程中的澄清文件和补充资料</w:t>
      </w:r>
      <w:r>
        <w:rPr>
          <w:rFonts w:ascii="宋体" w:hAnsi="宋体"/>
          <w:sz w:val="24"/>
        </w:rPr>
        <w:t>)</w:t>
      </w:r>
      <w:r>
        <w:rPr>
          <w:rFonts w:ascii="宋体" w:hAnsi="宋体"/>
          <w:sz w:val="24"/>
        </w:rPr>
        <w:t>；</w:t>
      </w:r>
    </w:p>
    <w:p w:rsidR="00ED3A8A" w:rsidRDefault="0033139E" w:rsidP="00E91D7D">
      <w:pPr>
        <w:spacing w:line="480" w:lineRule="exact"/>
        <w:ind w:firstLineChars="209" w:firstLine="502"/>
        <w:rPr>
          <w:rFonts w:ascii="宋体" w:hAnsi="宋体"/>
          <w:sz w:val="24"/>
        </w:rPr>
      </w:pPr>
      <w:r>
        <w:rPr>
          <w:rFonts w:ascii="宋体" w:hAnsi="宋体"/>
          <w:sz w:val="24"/>
        </w:rPr>
        <w:t>(2)</w:t>
      </w:r>
      <w:r>
        <w:rPr>
          <w:rFonts w:ascii="宋体" w:hAnsi="宋体"/>
          <w:sz w:val="24"/>
        </w:rPr>
        <w:t>中标通知书；</w:t>
      </w:r>
    </w:p>
    <w:p w:rsidR="00ED3A8A" w:rsidRDefault="0033139E" w:rsidP="00E91D7D">
      <w:pPr>
        <w:spacing w:line="480" w:lineRule="exact"/>
        <w:ind w:firstLineChars="209" w:firstLine="502"/>
        <w:rPr>
          <w:rFonts w:ascii="宋体" w:hAnsi="宋体"/>
          <w:sz w:val="24"/>
        </w:rPr>
      </w:pPr>
      <w:r>
        <w:rPr>
          <w:rFonts w:ascii="宋体" w:hAnsi="宋体"/>
          <w:sz w:val="24"/>
        </w:rPr>
        <w:t>(3)</w:t>
      </w:r>
      <w:r>
        <w:rPr>
          <w:rFonts w:ascii="宋体" w:hAnsi="宋体"/>
          <w:sz w:val="24"/>
        </w:rPr>
        <w:t>投标函及投标函附录；</w:t>
      </w:r>
    </w:p>
    <w:p w:rsidR="00ED3A8A" w:rsidRDefault="0033139E" w:rsidP="00E91D7D">
      <w:pPr>
        <w:spacing w:line="480" w:lineRule="exact"/>
        <w:ind w:firstLineChars="209" w:firstLine="502"/>
        <w:rPr>
          <w:rFonts w:ascii="宋体" w:hAnsi="宋体"/>
          <w:sz w:val="24"/>
        </w:rPr>
      </w:pPr>
      <w:r>
        <w:rPr>
          <w:rFonts w:ascii="宋体" w:hAnsi="宋体"/>
          <w:sz w:val="24"/>
        </w:rPr>
        <w:t>(4)</w:t>
      </w:r>
      <w:r>
        <w:rPr>
          <w:rFonts w:ascii="宋体" w:hAnsi="宋体"/>
          <w:sz w:val="24"/>
        </w:rPr>
        <w:t>项目专用合同条款；</w:t>
      </w:r>
    </w:p>
    <w:p w:rsidR="00ED3A8A" w:rsidRDefault="0033139E" w:rsidP="00E91D7D">
      <w:pPr>
        <w:spacing w:line="480" w:lineRule="exact"/>
        <w:ind w:firstLineChars="209" w:firstLine="502"/>
        <w:rPr>
          <w:rFonts w:ascii="宋体" w:hAnsi="宋体"/>
          <w:sz w:val="24"/>
        </w:rPr>
      </w:pPr>
      <w:r>
        <w:rPr>
          <w:rFonts w:ascii="宋体" w:hAnsi="宋体"/>
          <w:sz w:val="24"/>
        </w:rPr>
        <w:t>(5)</w:t>
      </w:r>
      <w:r>
        <w:rPr>
          <w:rFonts w:ascii="宋体" w:hAnsi="宋体"/>
          <w:sz w:val="24"/>
        </w:rPr>
        <w:t>公路工程专用合同条款；</w:t>
      </w:r>
    </w:p>
    <w:p w:rsidR="00ED3A8A" w:rsidRDefault="0033139E" w:rsidP="00E91D7D">
      <w:pPr>
        <w:spacing w:line="480" w:lineRule="exact"/>
        <w:ind w:firstLineChars="209" w:firstLine="502"/>
        <w:rPr>
          <w:rFonts w:ascii="宋体" w:hAnsi="宋体"/>
          <w:sz w:val="24"/>
        </w:rPr>
      </w:pPr>
      <w:r>
        <w:rPr>
          <w:rFonts w:ascii="宋体" w:hAnsi="宋体"/>
          <w:sz w:val="24"/>
        </w:rPr>
        <w:t>(6)</w:t>
      </w:r>
      <w:r>
        <w:rPr>
          <w:rFonts w:ascii="宋体" w:hAnsi="宋体"/>
          <w:sz w:val="24"/>
        </w:rPr>
        <w:t>通用合</w:t>
      </w:r>
      <w:r>
        <w:rPr>
          <w:rFonts w:ascii="宋体" w:hAnsi="宋体" w:hint="eastAsia"/>
          <w:sz w:val="24"/>
        </w:rPr>
        <w:t>同</w:t>
      </w:r>
      <w:r>
        <w:rPr>
          <w:rFonts w:ascii="宋体" w:hAnsi="宋体"/>
          <w:sz w:val="24"/>
        </w:rPr>
        <w:t>条款；</w:t>
      </w:r>
    </w:p>
    <w:p w:rsidR="00ED3A8A" w:rsidRDefault="0033139E" w:rsidP="00E91D7D">
      <w:pPr>
        <w:spacing w:line="480" w:lineRule="exact"/>
        <w:ind w:firstLineChars="209" w:firstLine="502"/>
        <w:rPr>
          <w:rFonts w:ascii="宋体" w:hAnsi="宋体"/>
          <w:sz w:val="24"/>
        </w:rPr>
      </w:pPr>
      <w:r>
        <w:rPr>
          <w:rFonts w:ascii="宋体" w:hAnsi="宋体"/>
          <w:sz w:val="24"/>
        </w:rPr>
        <w:t>(7)</w:t>
      </w:r>
      <w:r>
        <w:rPr>
          <w:rFonts w:ascii="宋体" w:hAnsi="宋体"/>
          <w:sz w:val="24"/>
        </w:rPr>
        <w:t>技术规范；</w:t>
      </w:r>
    </w:p>
    <w:p w:rsidR="00ED3A8A" w:rsidRDefault="0033139E" w:rsidP="00E91D7D">
      <w:pPr>
        <w:spacing w:line="480" w:lineRule="exact"/>
        <w:ind w:firstLineChars="209" w:firstLine="502"/>
        <w:rPr>
          <w:rFonts w:ascii="宋体" w:hAnsi="宋体"/>
          <w:sz w:val="24"/>
        </w:rPr>
      </w:pPr>
      <w:r>
        <w:rPr>
          <w:rFonts w:ascii="宋体" w:hAnsi="宋体"/>
          <w:sz w:val="24"/>
        </w:rPr>
        <w:t>(8)</w:t>
      </w:r>
      <w:r>
        <w:rPr>
          <w:rFonts w:ascii="宋体" w:hAnsi="宋体"/>
          <w:sz w:val="24"/>
        </w:rPr>
        <w:t>图纸：</w:t>
      </w:r>
    </w:p>
    <w:p w:rsidR="00ED3A8A" w:rsidRDefault="0033139E" w:rsidP="00E91D7D">
      <w:pPr>
        <w:spacing w:line="480" w:lineRule="exact"/>
        <w:ind w:firstLineChars="209" w:firstLine="502"/>
        <w:rPr>
          <w:rFonts w:ascii="宋体" w:hAnsi="宋体"/>
          <w:sz w:val="24"/>
        </w:rPr>
      </w:pPr>
      <w:r>
        <w:rPr>
          <w:rFonts w:ascii="宋体" w:hAnsi="宋体"/>
          <w:sz w:val="24"/>
        </w:rPr>
        <w:t>(9)</w:t>
      </w:r>
      <w:r>
        <w:rPr>
          <w:rFonts w:ascii="宋体" w:hAnsi="宋体"/>
          <w:sz w:val="24"/>
        </w:rPr>
        <w:t>已标价</w:t>
      </w:r>
      <w:r>
        <w:rPr>
          <w:rFonts w:ascii="宋体" w:hAnsi="宋体" w:hint="eastAsia"/>
          <w:sz w:val="24"/>
        </w:rPr>
        <w:t>工</w:t>
      </w:r>
      <w:r>
        <w:rPr>
          <w:rFonts w:ascii="宋体" w:hAnsi="宋体"/>
          <w:sz w:val="24"/>
        </w:rPr>
        <w:t>程量清单；</w:t>
      </w:r>
    </w:p>
    <w:p w:rsidR="00ED3A8A" w:rsidRDefault="0033139E" w:rsidP="00E91D7D">
      <w:pPr>
        <w:spacing w:line="480" w:lineRule="exact"/>
        <w:ind w:firstLineChars="209" w:firstLine="502"/>
        <w:rPr>
          <w:rFonts w:ascii="宋体" w:hAnsi="宋体"/>
          <w:sz w:val="24"/>
        </w:rPr>
      </w:pPr>
      <w:r>
        <w:rPr>
          <w:rFonts w:ascii="宋体" w:hAnsi="宋体"/>
          <w:sz w:val="24"/>
        </w:rPr>
        <w:t>(10)</w:t>
      </w:r>
      <w:r>
        <w:rPr>
          <w:rFonts w:ascii="宋体" w:hAnsi="宋体"/>
          <w:sz w:val="24"/>
        </w:rPr>
        <w:t>承包人有关人员、设备投入的承诺及投标文件</w:t>
      </w:r>
      <w:r>
        <w:rPr>
          <w:rFonts w:ascii="宋体" w:hAnsi="宋体" w:hint="eastAsia"/>
          <w:sz w:val="24"/>
        </w:rPr>
        <w:t>中</w:t>
      </w:r>
      <w:r>
        <w:rPr>
          <w:rFonts w:ascii="宋体" w:hAnsi="宋体"/>
          <w:sz w:val="24"/>
        </w:rPr>
        <w:t>的施工组织设计；</w:t>
      </w:r>
    </w:p>
    <w:p w:rsidR="00ED3A8A" w:rsidRDefault="0033139E" w:rsidP="00E91D7D">
      <w:pPr>
        <w:spacing w:line="480" w:lineRule="exact"/>
        <w:ind w:firstLineChars="209" w:firstLine="502"/>
        <w:rPr>
          <w:rFonts w:ascii="宋体" w:hAnsi="宋体"/>
          <w:sz w:val="24"/>
        </w:rPr>
      </w:pPr>
      <w:r>
        <w:rPr>
          <w:rFonts w:ascii="宋体" w:hAnsi="宋体"/>
          <w:sz w:val="24"/>
        </w:rPr>
        <w:t>(11)</w:t>
      </w:r>
      <w:r>
        <w:rPr>
          <w:rFonts w:ascii="宋体" w:hAnsi="宋体"/>
          <w:sz w:val="24"/>
        </w:rPr>
        <w:t>其他合同文件。</w:t>
      </w:r>
    </w:p>
    <w:p w:rsidR="00ED3A8A" w:rsidRDefault="0033139E" w:rsidP="00E91D7D">
      <w:pPr>
        <w:spacing w:line="480" w:lineRule="exact"/>
        <w:ind w:firstLineChars="209" w:firstLine="502"/>
        <w:rPr>
          <w:rFonts w:ascii="宋体" w:hAnsi="宋体"/>
          <w:sz w:val="24"/>
        </w:rPr>
      </w:pPr>
      <w:r>
        <w:rPr>
          <w:rFonts w:ascii="宋体" w:hAnsi="宋体"/>
          <w:sz w:val="24"/>
        </w:rPr>
        <w:t>3</w:t>
      </w:r>
      <w:r>
        <w:rPr>
          <w:rFonts w:ascii="宋体" w:hAnsi="宋体" w:hint="eastAsia"/>
          <w:sz w:val="24"/>
        </w:rPr>
        <w:t>.</w:t>
      </w:r>
      <w:r>
        <w:rPr>
          <w:rFonts w:ascii="宋体" w:hAnsi="宋体"/>
          <w:sz w:val="24"/>
        </w:rPr>
        <w:t>上述文件互相补充和解释，如有不明确或不一致之处，以合</w:t>
      </w:r>
      <w:r>
        <w:rPr>
          <w:rFonts w:ascii="宋体" w:hAnsi="宋体" w:hint="eastAsia"/>
          <w:sz w:val="24"/>
        </w:rPr>
        <w:t>同</w:t>
      </w:r>
      <w:r>
        <w:rPr>
          <w:rFonts w:ascii="宋体" w:hAnsi="宋体"/>
          <w:sz w:val="24"/>
        </w:rPr>
        <w:t>约定次序在先者</w:t>
      </w:r>
      <w:r>
        <w:rPr>
          <w:rFonts w:ascii="宋体" w:hAnsi="宋体" w:hint="eastAsia"/>
          <w:sz w:val="24"/>
        </w:rPr>
        <w:t>为准。</w:t>
      </w:r>
    </w:p>
    <w:p w:rsidR="00ED3A8A" w:rsidRDefault="0033139E" w:rsidP="00E91D7D">
      <w:pPr>
        <w:spacing w:line="480" w:lineRule="exact"/>
        <w:ind w:firstLineChars="209" w:firstLine="502"/>
        <w:rPr>
          <w:rFonts w:ascii="宋体" w:hAnsi="宋体"/>
          <w:sz w:val="24"/>
        </w:rPr>
      </w:pPr>
      <w:r>
        <w:rPr>
          <w:rFonts w:ascii="宋体" w:hAnsi="宋体"/>
          <w:sz w:val="24"/>
        </w:rPr>
        <w:t>4</w:t>
      </w:r>
      <w:r>
        <w:rPr>
          <w:rFonts w:ascii="宋体" w:hAnsi="宋体" w:hint="eastAsia"/>
          <w:sz w:val="24"/>
        </w:rPr>
        <w:t>.</w:t>
      </w:r>
      <w:r>
        <w:rPr>
          <w:rFonts w:ascii="宋体" w:hAnsi="宋体"/>
          <w:sz w:val="24"/>
        </w:rPr>
        <w:t>根据</w:t>
      </w:r>
      <w:r>
        <w:rPr>
          <w:rFonts w:ascii="宋体" w:hAnsi="宋体" w:hint="eastAsia"/>
          <w:sz w:val="24"/>
        </w:rPr>
        <w:t>工</w:t>
      </w:r>
      <w:r>
        <w:rPr>
          <w:rFonts w:ascii="宋体" w:hAnsi="宋体"/>
          <w:sz w:val="24"/>
        </w:rPr>
        <w:t>程量清单所列的预计数量和单价或总额价计算的签约合同价</w:t>
      </w:r>
      <w:r>
        <w:rPr>
          <w:rFonts w:ascii="宋体" w:hAnsi="宋体" w:hint="eastAsia"/>
          <w:sz w:val="24"/>
        </w:rPr>
        <w:t>：人民币</w:t>
      </w:r>
      <w:r>
        <w:rPr>
          <w:rFonts w:ascii="宋体" w:hAnsi="宋体"/>
          <w:sz w:val="24"/>
        </w:rPr>
        <w:t>(</w:t>
      </w:r>
      <w:r>
        <w:rPr>
          <w:rFonts w:ascii="宋体" w:hAnsi="宋体"/>
          <w:sz w:val="24"/>
        </w:rPr>
        <w:t>大</w:t>
      </w:r>
      <w:r>
        <w:rPr>
          <w:rFonts w:ascii="宋体" w:hAnsi="宋体" w:hint="eastAsia"/>
          <w:sz w:val="24"/>
        </w:rPr>
        <w:t>写</w:t>
      </w:r>
      <w:r>
        <w:rPr>
          <w:rFonts w:ascii="宋体" w:hAnsi="宋体"/>
          <w:sz w:val="24"/>
        </w:rPr>
        <w:t>)</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元</w:t>
      </w:r>
      <w:r>
        <w:rPr>
          <w:rFonts w:ascii="宋体" w:hAnsi="宋体"/>
          <w:sz w:val="24"/>
        </w:rPr>
        <w:t>(</w:t>
      </w:r>
      <w:r>
        <w:rPr>
          <w:rFonts w:ascii="宋体" w:hAnsi="宋体"/>
          <w:sz w:val="24"/>
        </w:rPr>
        <w:t>￥</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w:t>
      </w:r>
      <w:r>
        <w:rPr>
          <w:rFonts w:ascii="宋体" w:hAnsi="宋体" w:hint="eastAsia"/>
          <w:sz w:val="24"/>
        </w:rPr>
        <w:t>。</w:t>
      </w:r>
    </w:p>
    <w:p w:rsidR="00ED3A8A" w:rsidRDefault="0033139E" w:rsidP="00E91D7D">
      <w:pPr>
        <w:spacing w:line="480" w:lineRule="exact"/>
        <w:ind w:firstLineChars="209" w:firstLine="502"/>
        <w:rPr>
          <w:rFonts w:ascii="宋体" w:hAnsi="宋体"/>
          <w:sz w:val="24"/>
        </w:rPr>
      </w:pPr>
      <w:r>
        <w:rPr>
          <w:rFonts w:ascii="宋体" w:hAnsi="宋体"/>
          <w:sz w:val="24"/>
        </w:rPr>
        <w:t>5</w:t>
      </w:r>
      <w:r>
        <w:rPr>
          <w:rFonts w:ascii="宋体" w:hAnsi="宋体" w:hint="eastAsia"/>
          <w:sz w:val="24"/>
        </w:rPr>
        <w:t>.</w:t>
      </w:r>
      <w:r>
        <w:rPr>
          <w:rFonts w:ascii="宋体" w:hAnsi="宋体"/>
          <w:sz w:val="24"/>
        </w:rPr>
        <w:t>承包人项</w:t>
      </w:r>
      <w:r>
        <w:rPr>
          <w:rFonts w:ascii="宋体" w:hAnsi="宋体" w:hint="eastAsia"/>
          <w:sz w:val="24"/>
        </w:rPr>
        <w:t>目</w:t>
      </w:r>
      <w:r>
        <w:rPr>
          <w:rFonts w:ascii="宋体" w:hAnsi="宋体"/>
          <w:sz w:val="24"/>
        </w:rPr>
        <w:t>经理：</w:t>
      </w:r>
      <w:r>
        <w:rPr>
          <w:rFonts w:ascii="宋体" w:hAnsi="宋体" w:hint="eastAsia"/>
          <w:sz w:val="24"/>
          <w:u w:val="single"/>
        </w:rPr>
        <w:t xml:space="preserve">       </w:t>
      </w:r>
      <w:r>
        <w:rPr>
          <w:rFonts w:ascii="宋体" w:hAnsi="宋体"/>
          <w:sz w:val="24"/>
        </w:rPr>
        <w:t>。承包人项目总工：</w:t>
      </w:r>
      <w:r>
        <w:rPr>
          <w:rFonts w:ascii="宋体" w:hAnsi="宋体" w:hint="eastAsia"/>
          <w:sz w:val="24"/>
          <w:u w:val="single"/>
        </w:rPr>
        <w:t xml:space="preserve">       </w:t>
      </w:r>
      <w:r>
        <w:rPr>
          <w:rFonts w:ascii="宋体" w:hAnsi="宋体"/>
          <w:sz w:val="24"/>
        </w:rPr>
        <w:t>。</w:t>
      </w:r>
    </w:p>
    <w:p w:rsidR="00ED3A8A" w:rsidRDefault="0033139E" w:rsidP="00E91D7D">
      <w:pPr>
        <w:spacing w:line="480" w:lineRule="exact"/>
        <w:ind w:firstLineChars="209" w:firstLine="502"/>
        <w:rPr>
          <w:rFonts w:ascii="宋体" w:hAnsi="宋体"/>
          <w:sz w:val="24"/>
        </w:rPr>
      </w:pPr>
      <w:r>
        <w:rPr>
          <w:rFonts w:ascii="宋体" w:hAnsi="宋体"/>
          <w:sz w:val="24"/>
        </w:rPr>
        <w:lastRenderedPageBreak/>
        <w:t>6</w:t>
      </w:r>
      <w:r>
        <w:rPr>
          <w:rFonts w:ascii="宋体" w:hAnsi="宋体" w:hint="eastAsia"/>
          <w:sz w:val="24"/>
        </w:rPr>
        <w:t>.</w:t>
      </w:r>
      <w:r>
        <w:rPr>
          <w:rFonts w:ascii="宋体" w:hAnsi="宋体"/>
          <w:sz w:val="24"/>
        </w:rPr>
        <w:t>工程质量符合</w:t>
      </w:r>
      <w:r>
        <w:rPr>
          <w:rFonts w:ascii="宋体" w:hAnsi="宋体" w:hint="eastAsia"/>
          <w:sz w:val="24"/>
          <w:u w:val="single"/>
        </w:rPr>
        <w:t xml:space="preserve">        </w:t>
      </w:r>
      <w:r>
        <w:rPr>
          <w:rFonts w:ascii="宋体" w:hAnsi="宋体"/>
          <w:sz w:val="24"/>
        </w:rPr>
        <w:t>标准。</w:t>
      </w:r>
    </w:p>
    <w:p w:rsidR="00ED3A8A" w:rsidRDefault="0033139E" w:rsidP="00E91D7D">
      <w:pPr>
        <w:spacing w:line="480" w:lineRule="exact"/>
        <w:ind w:firstLineChars="209" w:firstLine="502"/>
        <w:rPr>
          <w:rFonts w:ascii="宋体" w:hAnsi="宋体"/>
          <w:sz w:val="24"/>
        </w:rPr>
      </w:pPr>
      <w:r>
        <w:rPr>
          <w:rFonts w:ascii="宋体" w:hAnsi="宋体"/>
          <w:sz w:val="24"/>
        </w:rPr>
        <w:t>7</w:t>
      </w:r>
      <w:r>
        <w:rPr>
          <w:rFonts w:ascii="宋体" w:hAnsi="宋体" w:hint="eastAsia"/>
          <w:sz w:val="24"/>
        </w:rPr>
        <w:t>.</w:t>
      </w:r>
      <w:r>
        <w:rPr>
          <w:rFonts w:ascii="宋体" w:hAnsi="宋体"/>
          <w:sz w:val="24"/>
        </w:rPr>
        <w:t>承包入承诺按合同约定承担工程的实施、完成及缺陷修复。</w:t>
      </w:r>
    </w:p>
    <w:p w:rsidR="00ED3A8A" w:rsidRDefault="0033139E" w:rsidP="00E91D7D">
      <w:pPr>
        <w:spacing w:line="480" w:lineRule="exact"/>
        <w:ind w:firstLineChars="209" w:firstLine="502"/>
        <w:rPr>
          <w:rFonts w:ascii="宋体" w:hAnsi="宋体"/>
          <w:sz w:val="24"/>
        </w:rPr>
      </w:pPr>
      <w:r>
        <w:rPr>
          <w:rFonts w:ascii="宋体" w:hAnsi="宋体"/>
          <w:sz w:val="24"/>
        </w:rPr>
        <w:t>8</w:t>
      </w:r>
      <w:r>
        <w:rPr>
          <w:rFonts w:ascii="宋体" w:hAnsi="宋体" w:hint="eastAsia"/>
          <w:sz w:val="24"/>
        </w:rPr>
        <w:t>.</w:t>
      </w:r>
      <w:r>
        <w:rPr>
          <w:rFonts w:ascii="宋体" w:hAnsi="宋体"/>
          <w:sz w:val="24"/>
        </w:rPr>
        <w:t>发包人承诺按合同约定的条件、时间和方式嗣承包人支付合同价款。</w:t>
      </w:r>
    </w:p>
    <w:p w:rsidR="00ED3A8A" w:rsidRDefault="0033139E" w:rsidP="00E91D7D">
      <w:pPr>
        <w:spacing w:line="480" w:lineRule="exact"/>
        <w:ind w:firstLineChars="209" w:firstLine="502"/>
        <w:rPr>
          <w:rFonts w:ascii="宋体" w:hAnsi="宋体"/>
          <w:sz w:val="24"/>
        </w:rPr>
      </w:pPr>
      <w:r>
        <w:rPr>
          <w:rFonts w:ascii="宋体" w:hAnsi="宋体"/>
          <w:sz w:val="24"/>
        </w:rPr>
        <w:t>9</w:t>
      </w:r>
      <w:r>
        <w:rPr>
          <w:rFonts w:ascii="宋体" w:hAnsi="宋体" w:hint="eastAsia"/>
          <w:sz w:val="24"/>
        </w:rPr>
        <w:t>.</w:t>
      </w:r>
      <w:r>
        <w:rPr>
          <w:rFonts w:ascii="宋体" w:hAnsi="宋体"/>
          <w:sz w:val="24"/>
        </w:rPr>
        <w:t>承包人应按照监理人指示开</w:t>
      </w:r>
      <w:r>
        <w:rPr>
          <w:rFonts w:ascii="宋体" w:hAnsi="宋体" w:hint="eastAsia"/>
          <w:sz w:val="24"/>
        </w:rPr>
        <w:t>工</w:t>
      </w:r>
      <w:r>
        <w:rPr>
          <w:rFonts w:ascii="宋体" w:hAnsi="宋体"/>
          <w:sz w:val="24"/>
        </w:rPr>
        <w:t>：，工期为</w:t>
      </w:r>
      <w:r>
        <w:rPr>
          <w:rFonts w:ascii="宋体" w:hAnsi="宋体" w:hint="eastAsia"/>
          <w:sz w:val="24"/>
          <w:u w:val="single"/>
        </w:rPr>
        <w:t xml:space="preserve">       </w:t>
      </w:r>
      <w:r>
        <w:rPr>
          <w:rFonts w:ascii="宋体" w:hAnsi="宋体" w:hint="eastAsia"/>
          <w:sz w:val="24"/>
        </w:rPr>
        <w:t>日</w:t>
      </w:r>
      <w:r>
        <w:rPr>
          <w:rFonts w:ascii="宋体" w:hAnsi="宋体"/>
          <w:sz w:val="24"/>
        </w:rPr>
        <w:t>历天。</w:t>
      </w:r>
    </w:p>
    <w:p w:rsidR="00ED3A8A" w:rsidRDefault="0033139E" w:rsidP="00E91D7D">
      <w:pPr>
        <w:spacing w:line="480" w:lineRule="exact"/>
        <w:ind w:firstLineChars="209" w:firstLine="502"/>
        <w:rPr>
          <w:rFonts w:ascii="宋体" w:hAnsi="宋体"/>
          <w:sz w:val="24"/>
        </w:rPr>
      </w:pPr>
      <w:r>
        <w:rPr>
          <w:rFonts w:ascii="宋体" w:hAnsi="宋体"/>
          <w:sz w:val="24"/>
        </w:rPr>
        <w:t>10</w:t>
      </w:r>
      <w:r>
        <w:rPr>
          <w:rFonts w:ascii="宋体" w:hAnsi="宋体" w:hint="eastAsia"/>
          <w:sz w:val="24"/>
        </w:rPr>
        <w:t>.</w:t>
      </w:r>
      <w:r>
        <w:rPr>
          <w:rFonts w:ascii="宋体" w:hAnsi="宋体"/>
          <w:sz w:val="24"/>
        </w:rPr>
        <w:t>本协议书在承包人提供</w:t>
      </w:r>
      <w:r>
        <w:rPr>
          <w:rFonts w:ascii="宋体" w:hAnsi="宋体" w:hint="eastAsia"/>
          <w:sz w:val="24"/>
        </w:rPr>
        <w:t>履</w:t>
      </w:r>
      <w:r>
        <w:rPr>
          <w:rFonts w:ascii="宋体" w:hAnsi="宋体"/>
          <w:sz w:val="24"/>
        </w:rPr>
        <w:t>约</w:t>
      </w:r>
      <w:r>
        <w:rPr>
          <w:rFonts w:ascii="宋体" w:hAnsi="宋体" w:hint="eastAsia"/>
          <w:sz w:val="24"/>
        </w:rPr>
        <w:t>担</w:t>
      </w:r>
      <w:r>
        <w:rPr>
          <w:rFonts w:ascii="宋体" w:hAnsi="宋体"/>
          <w:sz w:val="24"/>
        </w:rPr>
        <w:t>保后，</w:t>
      </w:r>
      <w:r>
        <w:rPr>
          <w:rFonts w:ascii="宋体" w:hAnsi="宋体" w:hint="eastAsia"/>
          <w:sz w:val="24"/>
        </w:rPr>
        <w:t>由</w:t>
      </w:r>
      <w:r>
        <w:rPr>
          <w:rFonts w:ascii="宋体" w:hAnsi="宋体"/>
          <w:sz w:val="24"/>
        </w:rPr>
        <w:t>双方法定代表人或其委托代理人签署并</w:t>
      </w:r>
      <w:r>
        <w:rPr>
          <w:rFonts w:ascii="宋体" w:hAnsi="宋体" w:hint="eastAsia"/>
          <w:sz w:val="24"/>
        </w:rPr>
        <w:t>加盖单位章后生效。全部工程完工后经交工</w:t>
      </w:r>
      <w:r>
        <w:rPr>
          <w:rFonts w:ascii="宋体" w:hAnsi="宋体"/>
          <w:sz w:val="24"/>
        </w:rPr>
        <w:t>验收合格、缺陷责任期满</w:t>
      </w:r>
      <w:r>
        <w:rPr>
          <w:rFonts w:ascii="宋体" w:hAnsi="宋体" w:hint="eastAsia"/>
          <w:sz w:val="24"/>
        </w:rPr>
        <w:t>签</w:t>
      </w:r>
      <w:r>
        <w:rPr>
          <w:rFonts w:ascii="宋体" w:hAnsi="宋体"/>
          <w:sz w:val="24"/>
        </w:rPr>
        <w:t>发缺陷责</w:t>
      </w:r>
      <w:r>
        <w:rPr>
          <w:rFonts w:ascii="宋体" w:hAnsi="宋体" w:hint="eastAsia"/>
          <w:sz w:val="24"/>
        </w:rPr>
        <w:t>任终止证书后失效。</w:t>
      </w:r>
    </w:p>
    <w:p w:rsidR="00ED3A8A" w:rsidRDefault="0033139E" w:rsidP="00E91D7D">
      <w:pPr>
        <w:spacing w:line="480" w:lineRule="exact"/>
        <w:ind w:firstLineChars="209" w:firstLine="502"/>
        <w:rPr>
          <w:rFonts w:ascii="宋体" w:hAnsi="宋体"/>
          <w:sz w:val="24"/>
        </w:rPr>
      </w:pPr>
      <w:r>
        <w:rPr>
          <w:rFonts w:ascii="宋体" w:hAnsi="宋体"/>
          <w:sz w:val="24"/>
        </w:rPr>
        <w:t>l1</w:t>
      </w:r>
      <w:r>
        <w:rPr>
          <w:rFonts w:ascii="宋体" w:hAnsi="宋体" w:hint="eastAsia"/>
          <w:sz w:val="24"/>
        </w:rPr>
        <w:t>.</w:t>
      </w:r>
      <w:r>
        <w:rPr>
          <w:rFonts w:ascii="宋体" w:hAnsi="宋体"/>
          <w:sz w:val="24"/>
        </w:rPr>
        <w:t>本协议书正本二份、副本</w:t>
      </w:r>
      <w:r>
        <w:rPr>
          <w:rFonts w:ascii="宋体" w:hAnsi="宋体" w:hint="eastAsia"/>
          <w:sz w:val="24"/>
          <w:u w:val="single"/>
        </w:rPr>
        <w:t xml:space="preserve">      </w:t>
      </w:r>
      <w:r>
        <w:rPr>
          <w:rFonts w:ascii="宋体" w:hAnsi="宋体"/>
          <w:sz w:val="24"/>
        </w:rPr>
        <w:t>份，合同双方</w:t>
      </w:r>
      <w:r>
        <w:rPr>
          <w:rFonts w:ascii="宋体" w:hAnsi="宋体" w:hint="eastAsia"/>
          <w:sz w:val="24"/>
        </w:rPr>
        <w:t>各</w:t>
      </w:r>
      <w:r>
        <w:rPr>
          <w:rFonts w:ascii="宋体" w:hAnsi="宋体"/>
          <w:sz w:val="24"/>
        </w:rPr>
        <w:t>执正本一份，</w:t>
      </w:r>
      <w:r>
        <w:rPr>
          <w:rFonts w:ascii="宋体" w:hAnsi="宋体" w:hint="eastAsia"/>
          <w:sz w:val="24"/>
        </w:rPr>
        <w:t>副</w:t>
      </w:r>
      <w:r>
        <w:rPr>
          <w:rFonts w:ascii="宋体" w:hAnsi="宋体"/>
          <w:sz w:val="24"/>
        </w:rPr>
        <w:t>本</w:t>
      </w:r>
      <w:r>
        <w:rPr>
          <w:rFonts w:ascii="宋体" w:hAnsi="宋体" w:hint="eastAsia"/>
          <w:sz w:val="24"/>
          <w:u w:val="single"/>
        </w:rPr>
        <w:t xml:space="preserve">    </w:t>
      </w:r>
      <w:r>
        <w:rPr>
          <w:rFonts w:ascii="宋体" w:hAnsi="宋体"/>
          <w:sz w:val="24"/>
        </w:rPr>
        <w:t>份，当正本</w:t>
      </w:r>
      <w:r>
        <w:rPr>
          <w:rFonts w:ascii="宋体" w:hAnsi="宋体" w:hint="eastAsia"/>
          <w:sz w:val="24"/>
        </w:rPr>
        <w:t>与副本的内容不一致时，以正本为准。</w:t>
      </w:r>
    </w:p>
    <w:p w:rsidR="00ED3A8A" w:rsidRDefault="0033139E" w:rsidP="00E91D7D">
      <w:pPr>
        <w:spacing w:line="480" w:lineRule="exact"/>
        <w:ind w:firstLineChars="209" w:firstLine="502"/>
        <w:rPr>
          <w:rFonts w:ascii="宋体" w:hAnsi="宋体"/>
          <w:sz w:val="24"/>
        </w:rPr>
      </w:pPr>
      <w:r>
        <w:rPr>
          <w:rFonts w:ascii="宋体" w:hAnsi="宋体"/>
          <w:sz w:val="24"/>
        </w:rPr>
        <w:t>12</w:t>
      </w:r>
      <w:r>
        <w:rPr>
          <w:rFonts w:ascii="宋体" w:hAnsi="宋体" w:hint="eastAsia"/>
          <w:sz w:val="24"/>
        </w:rPr>
        <w:t>.</w:t>
      </w:r>
      <w:r>
        <w:rPr>
          <w:rFonts w:ascii="宋体" w:hAnsi="宋体"/>
          <w:sz w:val="24"/>
        </w:rPr>
        <w:t>合同未尽事宜，双方另行</w:t>
      </w:r>
      <w:r>
        <w:rPr>
          <w:rFonts w:ascii="宋体" w:hAnsi="宋体" w:hint="eastAsia"/>
          <w:sz w:val="24"/>
        </w:rPr>
        <w:t>签</w:t>
      </w:r>
      <w:r>
        <w:rPr>
          <w:rFonts w:ascii="宋体" w:hAnsi="宋体"/>
          <w:sz w:val="24"/>
        </w:rPr>
        <w:t>订补充协议。</w:t>
      </w:r>
      <w:r>
        <w:rPr>
          <w:rFonts w:ascii="宋体" w:hAnsi="宋体" w:hint="eastAsia"/>
          <w:sz w:val="24"/>
        </w:rPr>
        <w:t>补</w:t>
      </w:r>
      <w:r>
        <w:rPr>
          <w:rFonts w:ascii="宋体" w:hAnsi="宋体"/>
          <w:sz w:val="24"/>
        </w:rPr>
        <w:t>充协议是合同的</w:t>
      </w:r>
      <w:r>
        <w:rPr>
          <w:rFonts w:ascii="宋体" w:hAnsi="宋体" w:hint="eastAsia"/>
          <w:sz w:val="24"/>
        </w:rPr>
        <w:t>组</w:t>
      </w:r>
      <w:r>
        <w:rPr>
          <w:rFonts w:ascii="宋体" w:hAnsi="宋体"/>
          <w:sz w:val="24"/>
        </w:rPr>
        <w:t>成部分。</w:t>
      </w:r>
    </w:p>
    <w:p w:rsidR="00ED3A8A" w:rsidRDefault="00ED3A8A">
      <w:pPr>
        <w:spacing w:line="480" w:lineRule="exact"/>
        <w:rPr>
          <w:rFonts w:ascii="宋体" w:hAnsi="宋体"/>
          <w:sz w:val="24"/>
        </w:rPr>
      </w:pPr>
    </w:p>
    <w:p w:rsidR="00ED3A8A" w:rsidRDefault="0033139E">
      <w:pPr>
        <w:spacing w:line="480" w:lineRule="exact"/>
        <w:rPr>
          <w:rFonts w:ascii="宋体" w:hAnsi="宋体"/>
          <w:sz w:val="24"/>
        </w:rPr>
      </w:pPr>
      <w:r>
        <w:rPr>
          <w:rFonts w:ascii="宋体" w:hAnsi="宋体" w:hint="eastAsia"/>
          <w:sz w:val="24"/>
        </w:rPr>
        <w:t>发包人：</w:t>
      </w:r>
      <w:r>
        <w:rPr>
          <w:rFonts w:ascii="宋体" w:hAnsi="宋体" w:hint="eastAsia"/>
          <w:sz w:val="24"/>
          <w:u w:val="single"/>
        </w:rPr>
        <w:t xml:space="preserve">      </w:t>
      </w:r>
      <w:r>
        <w:rPr>
          <w:rFonts w:ascii="宋体" w:hAnsi="宋体"/>
          <w:sz w:val="24"/>
        </w:rPr>
        <w:t>(</w:t>
      </w:r>
      <w:r>
        <w:rPr>
          <w:rFonts w:ascii="宋体" w:hAnsi="宋体" w:hint="eastAsia"/>
          <w:sz w:val="24"/>
        </w:rPr>
        <w:t>盖单位章</w:t>
      </w:r>
      <w:r>
        <w:rPr>
          <w:rFonts w:ascii="宋体" w:hAnsi="宋体" w:hint="eastAsia"/>
          <w:sz w:val="24"/>
        </w:rPr>
        <w:t xml:space="preserve">)            </w:t>
      </w:r>
      <w:r>
        <w:rPr>
          <w:rFonts w:ascii="宋体" w:hAnsi="宋体" w:hint="eastAsia"/>
          <w:sz w:val="24"/>
        </w:rPr>
        <w:t>承</w:t>
      </w:r>
      <w:r>
        <w:rPr>
          <w:rFonts w:ascii="宋体" w:hAnsi="宋体"/>
          <w:sz w:val="24"/>
        </w:rPr>
        <w:t>包人：</w:t>
      </w:r>
      <w:r>
        <w:rPr>
          <w:rFonts w:ascii="宋体" w:hAnsi="宋体" w:hint="eastAsia"/>
          <w:sz w:val="24"/>
          <w:u w:val="single"/>
        </w:rPr>
        <w:t xml:space="preserve">      </w:t>
      </w:r>
      <w:r>
        <w:rPr>
          <w:rFonts w:ascii="宋体" w:hAnsi="宋体"/>
          <w:sz w:val="24"/>
        </w:rPr>
        <w:t>(</w:t>
      </w:r>
      <w:r>
        <w:rPr>
          <w:rFonts w:ascii="宋体" w:hAnsi="宋体" w:hint="eastAsia"/>
          <w:sz w:val="24"/>
        </w:rPr>
        <w:t>盖单位章</w:t>
      </w:r>
      <w:r>
        <w:rPr>
          <w:rFonts w:ascii="宋体" w:hAnsi="宋体" w:hint="eastAsia"/>
          <w:sz w:val="24"/>
        </w:rPr>
        <w:t>)</w:t>
      </w:r>
    </w:p>
    <w:p w:rsidR="00ED3A8A" w:rsidRDefault="00ED3A8A">
      <w:pPr>
        <w:spacing w:line="480" w:lineRule="exact"/>
        <w:rPr>
          <w:rFonts w:ascii="宋体" w:hAnsi="宋体"/>
          <w:sz w:val="24"/>
        </w:rPr>
      </w:pPr>
    </w:p>
    <w:p w:rsidR="00ED3A8A" w:rsidRDefault="0033139E">
      <w:pPr>
        <w:spacing w:line="480" w:lineRule="exact"/>
        <w:rPr>
          <w:rFonts w:ascii="宋体" w:hAnsi="宋体"/>
          <w:sz w:val="24"/>
        </w:rPr>
      </w:pPr>
      <w:r>
        <w:rPr>
          <w:rFonts w:ascii="宋体" w:hAnsi="宋体" w:hint="eastAsia"/>
          <w:sz w:val="24"/>
        </w:rPr>
        <w:t>法定代表人或其委托代理人</w:t>
      </w:r>
      <w:r>
        <w:rPr>
          <w:rFonts w:ascii="宋体" w:hAnsi="宋体"/>
          <w:sz w:val="24"/>
        </w:rPr>
        <w:t>：</w:t>
      </w:r>
      <w:r>
        <w:rPr>
          <w:rFonts w:ascii="宋体" w:hAnsi="宋体" w:hint="eastAsia"/>
          <w:sz w:val="24"/>
          <w:u w:val="single"/>
        </w:rPr>
        <w:t xml:space="preserve">  </w:t>
      </w:r>
      <w:r>
        <w:rPr>
          <w:rFonts w:ascii="宋体" w:hAnsi="宋体"/>
          <w:sz w:val="24"/>
        </w:rPr>
        <w:t xml:space="preserve"> (</w:t>
      </w:r>
      <w:r>
        <w:rPr>
          <w:rFonts w:ascii="宋体" w:hAnsi="宋体" w:hint="eastAsia"/>
          <w:sz w:val="24"/>
        </w:rPr>
        <w:t>签</w:t>
      </w:r>
      <w:r>
        <w:rPr>
          <w:rFonts w:ascii="宋体" w:hAnsi="宋体"/>
          <w:sz w:val="24"/>
        </w:rPr>
        <w:t>字</w:t>
      </w:r>
      <w:r>
        <w:rPr>
          <w:rFonts w:ascii="宋体" w:hAnsi="宋体"/>
          <w:sz w:val="24"/>
        </w:rPr>
        <w:t xml:space="preserve">)  </w:t>
      </w:r>
      <w:r>
        <w:rPr>
          <w:rFonts w:ascii="宋体" w:hAnsi="宋体" w:hint="eastAsia"/>
          <w:sz w:val="24"/>
        </w:rPr>
        <w:t>法定代表人或其委托代理人</w:t>
      </w:r>
      <w:r>
        <w:rPr>
          <w:rFonts w:ascii="宋体" w:hAnsi="宋体"/>
          <w:sz w:val="24"/>
        </w:rPr>
        <w:t>：</w:t>
      </w:r>
      <w:r>
        <w:rPr>
          <w:rFonts w:ascii="宋体" w:hAnsi="宋体" w:hint="eastAsia"/>
          <w:sz w:val="24"/>
          <w:u w:val="single"/>
        </w:rPr>
        <w:t xml:space="preserve">  </w:t>
      </w:r>
      <w:r>
        <w:rPr>
          <w:rFonts w:ascii="宋体" w:hAnsi="宋体"/>
          <w:sz w:val="24"/>
        </w:rPr>
        <w:t xml:space="preserve"> (</w:t>
      </w:r>
      <w:r>
        <w:rPr>
          <w:rFonts w:ascii="宋体" w:hAnsi="宋体" w:hint="eastAsia"/>
          <w:sz w:val="24"/>
        </w:rPr>
        <w:t>签</w:t>
      </w:r>
      <w:r>
        <w:rPr>
          <w:rFonts w:ascii="宋体" w:hAnsi="宋体"/>
          <w:sz w:val="24"/>
        </w:rPr>
        <w:t>字</w:t>
      </w:r>
      <w:r>
        <w:rPr>
          <w:rFonts w:ascii="宋体" w:hAnsi="宋体"/>
          <w:sz w:val="24"/>
        </w:rPr>
        <w:t>)</w:t>
      </w:r>
    </w:p>
    <w:p w:rsidR="00ED3A8A" w:rsidRDefault="0033139E">
      <w:pPr>
        <w:spacing w:line="480" w:lineRule="exact"/>
        <w:ind w:firstLineChars="218" w:firstLine="523"/>
        <w:rPr>
          <w:rFonts w:ascii="宋体" w:hAnsi="宋体"/>
          <w:sz w:val="24"/>
        </w:rPr>
      </w:pPr>
      <w:r>
        <w:rPr>
          <w:rFonts w:ascii="宋体" w:hAnsi="宋体"/>
          <w:sz w:val="24"/>
        </w:rPr>
        <w:t xml:space="preserve">    </w:t>
      </w:r>
      <w:r>
        <w:rPr>
          <w:rFonts w:ascii="宋体" w:hAnsi="宋体" w:hint="eastAsia"/>
          <w:sz w:val="24"/>
          <w:u w:val="single"/>
        </w:rPr>
        <w:t xml:space="preserve">      </w:t>
      </w:r>
      <w:r>
        <w:rPr>
          <w:rFonts w:ascii="宋体" w:hAnsi="宋体"/>
          <w:sz w:val="24"/>
        </w:rPr>
        <w:t>年</w:t>
      </w:r>
      <w:r>
        <w:rPr>
          <w:rFonts w:ascii="宋体" w:hAnsi="宋体" w:hint="eastAsia"/>
          <w:sz w:val="24"/>
          <w:u w:val="single"/>
        </w:rPr>
        <w:t xml:space="preserve">    </w:t>
      </w:r>
      <w:r>
        <w:rPr>
          <w:rFonts w:ascii="宋体" w:hAnsi="宋体"/>
          <w:sz w:val="24"/>
        </w:rPr>
        <w:t>月</w:t>
      </w:r>
      <w:r>
        <w:rPr>
          <w:rFonts w:ascii="宋体" w:hAnsi="宋体" w:hint="eastAsia"/>
          <w:sz w:val="24"/>
          <w:u w:val="single"/>
        </w:rPr>
        <w:t xml:space="preserve">    </w:t>
      </w:r>
      <w:r>
        <w:rPr>
          <w:rFonts w:ascii="宋体" w:hAnsi="宋体"/>
          <w:sz w:val="24"/>
        </w:rPr>
        <w:t>日</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u w:val="single"/>
        </w:rPr>
        <w:t xml:space="preserve">      </w:t>
      </w:r>
      <w:r>
        <w:rPr>
          <w:rFonts w:ascii="宋体" w:hAnsi="宋体"/>
          <w:sz w:val="24"/>
        </w:rPr>
        <w:t>年</w:t>
      </w:r>
      <w:r>
        <w:rPr>
          <w:rFonts w:ascii="宋体" w:hAnsi="宋体" w:hint="eastAsia"/>
          <w:sz w:val="24"/>
          <w:u w:val="single"/>
        </w:rPr>
        <w:t xml:space="preserve">    </w:t>
      </w:r>
      <w:r>
        <w:rPr>
          <w:rFonts w:ascii="宋体" w:hAnsi="宋体"/>
          <w:sz w:val="24"/>
        </w:rPr>
        <w:t>月</w:t>
      </w:r>
      <w:r>
        <w:rPr>
          <w:rFonts w:ascii="宋体" w:hAnsi="宋体" w:hint="eastAsia"/>
          <w:sz w:val="24"/>
          <w:u w:val="single"/>
        </w:rPr>
        <w:t xml:space="preserve">    </w:t>
      </w:r>
      <w:r>
        <w:rPr>
          <w:rFonts w:ascii="宋体" w:hAnsi="宋体"/>
          <w:sz w:val="24"/>
        </w:rPr>
        <w:t>日</w:t>
      </w:r>
    </w:p>
    <w:p w:rsidR="00ED3A8A" w:rsidRDefault="00ED3A8A">
      <w:pPr>
        <w:rPr>
          <w:rFonts w:ascii="宋体" w:hAnsi="宋体"/>
          <w:b/>
          <w:sz w:val="25"/>
          <w:szCs w:val="32"/>
        </w:rPr>
      </w:pPr>
    </w:p>
    <w:p w:rsidR="00ED3A8A" w:rsidRDefault="0033139E">
      <w:pPr>
        <w:rPr>
          <w:rFonts w:ascii="黑体" w:eastAsia="黑体"/>
          <w:sz w:val="24"/>
        </w:rPr>
      </w:pPr>
      <w:r>
        <w:rPr>
          <w:rFonts w:ascii="黑体" w:eastAsia="黑体"/>
          <w:sz w:val="24"/>
        </w:rPr>
        <w:br w:type="page"/>
      </w:r>
      <w:r>
        <w:rPr>
          <w:rFonts w:ascii="黑体" w:eastAsia="黑体" w:hint="eastAsia"/>
          <w:sz w:val="24"/>
        </w:rPr>
        <w:lastRenderedPageBreak/>
        <w:t>附件二</w:t>
      </w:r>
      <w:r>
        <w:rPr>
          <w:rFonts w:ascii="黑体" w:eastAsia="黑体" w:hint="eastAsia"/>
          <w:sz w:val="24"/>
        </w:rPr>
        <w:t xml:space="preserve"> </w:t>
      </w:r>
      <w:r>
        <w:rPr>
          <w:rFonts w:ascii="黑体" w:eastAsia="黑体" w:hint="eastAsia"/>
          <w:sz w:val="24"/>
        </w:rPr>
        <w:t>廉政合同</w:t>
      </w:r>
    </w:p>
    <w:p w:rsidR="00ED3A8A" w:rsidRDefault="0033139E">
      <w:pPr>
        <w:jc w:val="center"/>
        <w:rPr>
          <w:rFonts w:ascii="黑体" w:eastAsia="黑体"/>
          <w:b/>
          <w:sz w:val="32"/>
          <w:szCs w:val="32"/>
        </w:rPr>
      </w:pPr>
      <w:r>
        <w:rPr>
          <w:rFonts w:ascii="黑体" w:eastAsia="黑体" w:hint="eastAsia"/>
          <w:b/>
          <w:sz w:val="32"/>
          <w:szCs w:val="32"/>
        </w:rPr>
        <w:t>廉政合同</w:t>
      </w:r>
    </w:p>
    <w:p w:rsidR="00ED3A8A" w:rsidRDefault="0033139E">
      <w:pPr>
        <w:spacing w:line="480" w:lineRule="exact"/>
        <w:ind w:firstLineChars="218" w:firstLine="523"/>
        <w:rPr>
          <w:rFonts w:ascii="宋体" w:hAnsi="宋体"/>
          <w:sz w:val="24"/>
        </w:rPr>
      </w:pPr>
      <w:r>
        <w:rPr>
          <w:rFonts w:ascii="宋体" w:hAnsi="宋体"/>
          <w:sz w:val="24"/>
        </w:rPr>
        <w:t>根据《关予在交通基础设施建设中加强廉政建设的若干意见》以及有关工程建设、</w:t>
      </w:r>
      <w:r>
        <w:rPr>
          <w:rFonts w:ascii="宋体" w:hAnsi="宋体" w:hint="eastAsia"/>
          <w:sz w:val="24"/>
        </w:rPr>
        <w:t>廉政建设的规定，为做好工程建设中的党风廉政建设，保证工程建设高效优质，保证建设资金的安全和有效使用以及投资效益，</w:t>
      </w:r>
      <w:r>
        <w:rPr>
          <w:rFonts w:ascii="宋体" w:hAnsi="宋体" w:hint="eastAsia"/>
          <w:sz w:val="24"/>
          <w:u w:val="single"/>
        </w:rPr>
        <w:t xml:space="preserve">        </w:t>
      </w:r>
      <w:r>
        <w:rPr>
          <w:rFonts w:ascii="宋体" w:hAnsi="宋体" w:hint="eastAsia"/>
          <w:sz w:val="24"/>
        </w:rPr>
        <w:t>(</w:t>
      </w:r>
      <w:r>
        <w:rPr>
          <w:rFonts w:ascii="宋体" w:hAnsi="宋体"/>
          <w:sz w:val="24"/>
        </w:rPr>
        <w:t>项目名称</w:t>
      </w:r>
      <w:r>
        <w:rPr>
          <w:rFonts w:ascii="宋体" w:hAnsi="宋体"/>
          <w:sz w:val="24"/>
        </w:rPr>
        <w:t>)</w:t>
      </w:r>
      <w:r>
        <w:rPr>
          <w:rFonts w:ascii="宋体" w:hAnsi="宋体"/>
          <w:sz w:val="24"/>
        </w:rPr>
        <w:t>的项目法人</w:t>
      </w:r>
      <w:r>
        <w:rPr>
          <w:rFonts w:ascii="宋体" w:hAnsi="宋体" w:hint="eastAsia"/>
          <w:sz w:val="24"/>
          <w:u w:val="single"/>
        </w:rPr>
        <w:t xml:space="preserve">        </w:t>
      </w:r>
      <w:r>
        <w:rPr>
          <w:rFonts w:ascii="宋体" w:hAnsi="宋体"/>
          <w:sz w:val="24"/>
        </w:rPr>
        <w:t>(</w:t>
      </w:r>
      <w:r>
        <w:rPr>
          <w:rFonts w:ascii="宋体" w:hAnsi="宋体"/>
          <w:sz w:val="24"/>
        </w:rPr>
        <w:t>项目法人名称，以下简称</w:t>
      </w:r>
      <w:r>
        <w:rPr>
          <w:rFonts w:ascii="宋体" w:hAnsi="宋体"/>
          <w:sz w:val="24"/>
        </w:rPr>
        <w:t>“</w:t>
      </w:r>
      <w:r>
        <w:rPr>
          <w:rFonts w:ascii="宋体" w:hAnsi="宋体"/>
          <w:sz w:val="24"/>
        </w:rPr>
        <w:t>发包人</w:t>
      </w:r>
      <w:r>
        <w:rPr>
          <w:rFonts w:ascii="宋体" w:hAnsi="宋体"/>
          <w:sz w:val="24"/>
        </w:rPr>
        <w:t>”)</w:t>
      </w:r>
      <w:r>
        <w:rPr>
          <w:rFonts w:ascii="宋体" w:hAnsi="宋体"/>
          <w:sz w:val="24"/>
        </w:rPr>
        <w:t>与该项目</w:t>
      </w:r>
      <w:r>
        <w:rPr>
          <w:rFonts w:ascii="宋体" w:hAnsi="宋体" w:hint="eastAsia"/>
          <w:sz w:val="24"/>
          <w:u w:val="single"/>
        </w:rPr>
        <w:t xml:space="preserve">     </w:t>
      </w:r>
      <w:r>
        <w:rPr>
          <w:rFonts w:ascii="宋体" w:hAnsi="宋体"/>
          <w:sz w:val="24"/>
        </w:rPr>
        <w:t>标段的施工单位</w:t>
      </w:r>
      <w:r>
        <w:rPr>
          <w:rFonts w:ascii="宋体" w:hAnsi="宋体" w:hint="eastAsia"/>
          <w:sz w:val="24"/>
          <w:u w:val="single"/>
        </w:rPr>
        <w:t xml:space="preserve">     </w:t>
      </w:r>
      <w:r>
        <w:rPr>
          <w:rFonts w:ascii="宋体" w:hAnsi="宋体"/>
          <w:sz w:val="24"/>
        </w:rPr>
        <w:t>(</w:t>
      </w:r>
      <w:r>
        <w:rPr>
          <w:rFonts w:ascii="宋体" w:hAnsi="宋体" w:hint="eastAsia"/>
          <w:sz w:val="24"/>
        </w:rPr>
        <w:t>施工</w:t>
      </w:r>
      <w:r>
        <w:rPr>
          <w:rFonts w:ascii="宋体" w:hAnsi="宋体"/>
          <w:sz w:val="24"/>
        </w:rPr>
        <w:t>单位名称，以下简称</w:t>
      </w:r>
      <w:r>
        <w:rPr>
          <w:rFonts w:ascii="宋体" w:hAnsi="宋体"/>
          <w:sz w:val="24"/>
        </w:rPr>
        <w:t>“</w:t>
      </w:r>
      <w:r>
        <w:rPr>
          <w:rFonts w:ascii="宋体" w:hAnsi="宋体"/>
          <w:sz w:val="24"/>
        </w:rPr>
        <w:t>承包人</w:t>
      </w:r>
      <w:r>
        <w:rPr>
          <w:rFonts w:ascii="宋体" w:hAnsi="宋体"/>
          <w:sz w:val="24"/>
        </w:rPr>
        <w:t>”)</w:t>
      </w:r>
      <w:r>
        <w:rPr>
          <w:rFonts w:ascii="宋体" w:hAnsi="宋体"/>
          <w:sz w:val="24"/>
        </w:rPr>
        <w:t>，特订</w:t>
      </w:r>
      <w:r>
        <w:rPr>
          <w:rFonts w:ascii="宋体" w:hAnsi="宋体" w:hint="eastAsia"/>
          <w:sz w:val="24"/>
        </w:rPr>
        <w:t>立</w:t>
      </w:r>
      <w:r>
        <w:rPr>
          <w:rFonts w:ascii="宋体" w:hAnsi="宋体"/>
          <w:sz w:val="24"/>
        </w:rPr>
        <w:t>如下合同。</w:t>
      </w:r>
    </w:p>
    <w:p w:rsidR="00ED3A8A" w:rsidRDefault="0033139E">
      <w:pPr>
        <w:spacing w:line="480" w:lineRule="exact"/>
        <w:ind w:firstLineChars="218" w:firstLine="523"/>
        <w:rPr>
          <w:rFonts w:ascii="宋体" w:hAnsi="宋体"/>
          <w:sz w:val="24"/>
        </w:rPr>
      </w:pPr>
      <w:r>
        <w:rPr>
          <w:rFonts w:ascii="宋体" w:hAnsi="宋体"/>
          <w:sz w:val="24"/>
        </w:rPr>
        <w:t>1</w:t>
      </w:r>
      <w:r>
        <w:rPr>
          <w:rFonts w:ascii="宋体" w:hAnsi="宋体"/>
          <w:sz w:val="24"/>
        </w:rPr>
        <w:t>．发包入和承包人双方的权</w:t>
      </w:r>
      <w:r>
        <w:rPr>
          <w:rFonts w:ascii="宋体" w:hAnsi="宋体" w:hint="eastAsia"/>
          <w:sz w:val="24"/>
        </w:rPr>
        <w:t>利</w:t>
      </w:r>
      <w:r>
        <w:rPr>
          <w:rFonts w:ascii="宋体" w:hAnsi="宋体"/>
          <w:sz w:val="24"/>
        </w:rPr>
        <w:t>和义务</w:t>
      </w:r>
    </w:p>
    <w:p w:rsidR="00ED3A8A" w:rsidRDefault="0033139E">
      <w:pPr>
        <w:spacing w:line="480" w:lineRule="exact"/>
        <w:ind w:firstLineChars="218" w:firstLine="523"/>
        <w:rPr>
          <w:rFonts w:ascii="宋体" w:hAnsi="宋体"/>
          <w:sz w:val="24"/>
        </w:rPr>
      </w:pPr>
      <w:r>
        <w:rPr>
          <w:rFonts w:ascii="宋体" w:hAnsi="宋体"/>
          <w:sz w:val="24"/>
        </w:rPr>
        <w:t>(</w:t>
      </w:r>
      <w:r>
        <w:rPr>
          <w:rFonts w:ascii="宋体" w:hAnsi="宋体" w:hint="eastAsia"/>
          <w:sz w:val="24"/>
        </w:rPr>
        <w:t>1</w:t>
      </w:r>
      <w:r>
        <w:rPr>
          <w:rFonts w:ascii="宋体" w:hAnsi="宋体"/>
          <w:sz w:val="24"/>
        </w:rPr>
        <w:t>)</w:t>
      </w:r>
      <w:r>
        <w:rPr>
          <w:rFonts w:ascii="宋体" w:hAnsi="宋体"/>
          <w:sz w:val="24"/>
        </w:rPr>
        <w:t>严格遵守党的政策规定和</w:t>
      </w:r>
      <w:r>
        <w:rPr>
          <w:rFonts w:ascii="宋体" w:hAnsi="宋体" w:hint="eastAsia"/>
          <w:sz w:val="24"/>
        </w:rPr>
        <w:t>国</w:t>
      </w:r>
      <w:r>
        <w:rPr>
          <w:rFonts w:ascii="宋体" w:hAnsi="宋体"/>
          <w:sz w:val="24"/>
        </w:rPr>
        <w:t>家有关法</w:t>
      </w:r>
      <w:r>
        <w:rPr>
          <w:rFonts w:ascii="宋体" w:hAnsi="宋体" w:hint="eastAsia"/>
          <w:sz w:val="24"/>
        </w:rPr>
        <w:t>律</w:t>
      </w:r>
      <w:r>
        <w:rPr>
          <w:rFonts w:ascii="宋体" w:hAnsi="宋体"/>
          <w:sz w:val="24"/>
        </w:rPr>
        <w:t>法规及交通运输部的有关规定。</w:t>
      </w:r>
    </w:p>
    <w:p w:rsidR="00ED3A8A" w:rsidRDefault="0033139E">
      <w:pPr>
        <w:spacing w:line="480" w:lineRule="exact"/>
        <w:ind w:firstLineChars="218" w:firstLine="523"/>
        <w:rPr>
          <w:rFonts w:ascii="宋体" w:hAnsi="宋体"/>
          <w:sz w:val="24"/>
        </w:rPr>
      </w:pPr>
      <w:r>
        <w:rPr>
          <w:rFonts w:ascii="宋体" w:hAnsi="宋体"/>
          <w:sz w:val="24"/>
        </w:rPr>
        <w:t>(2)</w:t>
      </w:r>
      <w:r>
        <w:rPr>
          <w:rFonts w:ascii="宋体" w:hAnsi="宋体"/>
          <w:sz w:val="24"/>
        </w:rPr>
        <w:t>严格执行</w:t>
      </w:r>
      <w:r>
        <w:rPr>
          <w:rFonts w:ascii="宋体" w:hAnsi="宋体" w:hint="eastAsia"/>
          <w:sz w:val="24"/>
          <w:u w:val="single"/>
        </w:rPr>
        <w:t xml:space="preserve">       </w:t>
      </w:r>
      <w:r>
        <w:rPr>
          <w:rFonts w:ascii="宋体" w:hAnsi="宋体"/>
          <w:sz w:val="24"/>
        </w:rPr>
        <w:t>(</w:t>
      </w:r>
      <w:r>
        <w:rPr>
          <w:rFonts w:ascii="宋体" w:hAnsi="宋体"/>
          <w:sz w:val="24"/>
        </w:rPr>
        <w:t>项目名称</w:t>
      </w:r>
      <w:r>
        <w:rPr>
          <w:rFonts w:ascii="宋体" w:hAnsi="宋体"/>
          <w:sz w:val="24"/>
        </w:rPr>
        <w:t>)</w:t>
      </w:r>
      <w:r>
        <w:rPr>
          <w:rFonts w:ascii="宋体" w:hAnsi="宋体" w:hint="eastAsia"/>
          <w:sz w:val="24"/>
          <w:u w:val="single"/>
        </w:rPr>
        <w:t xml:space="preserve">       </w:t>
      </w:r>
      <w:r>
        <w:rPr>
          <w:rFonts w:ascii="宋体" w:hAnsi="宋体" w:hint="eastAsia"/>
          <w:sz w:val="24"/>
        </w:rPr>
        <w:t>标段施工合同文件，自觉按台同办事。</w:t>
      </w:r>
    </w:p>
    <w:p w:rsidR="00ED3A8A" w:rsidRDefault="0033139E">
      <w:pPr>
        <w:spacing w:line="480" w:lineRule="exact"/>
        <w:ind w:firstLineChars="218" w:firstLine="523"/>
        <w:rPr>
          <w:rFonts w:ascii="宋体" w:hAnsi="宋体"/>
          <w:sz w:val="24"/>
        </w:rPr>
      </w:pPr>
      <w:r>
        <w:rPr>
          <w:rFonts w:ascii="宋体" w:hAnsi="宋体"/>
          <w:sz w:val="24"/>
        </w:rPr>
        <w:t>(3)</w:t>
      </w:r>
      <w:r>
        <w:rPr>
          <w:rFonts w:ascii="宋体" w:hAnsi="宋体"/>
          <w:sz w:val="24"/>
        </w:rPr>
        <w:t>双方的业务活动坚持公开、公正、诚信、透明的原则</w:t>
      </w:r>
      <w:r>
        <w:rPr>
          <w:rFonts w:ascii="宋体" w:hAnsi="宋体"/>
          <w:sz w:val="24"/>
        </w:rPr>
        <w:t>(</w:t>
      </w:r>
      <w:r>
        <w:rPr>
          <w:rFonts w:ascii="宋体" w:hAnsi="宋体"/>
          <w:sz w:val="24"/>
        </w:rPr>
        <w:t>法律认定的商业秘密和合</w:t>
      </w:r>
      <w:r>
        <w:rPr>
          <w:rFonts w:ascii="宋体" w:hAnsi="宋体" w:hint="eastAsia"/>
          <w:sz w:val="24"/>
        </w:rPr>
        <w:t>同文件另有规定除外</w:t>
      </w:r>
      <w:r>
        <w:rPr>
          <w:rFonts w:ascii="宋体" w:hAnsi="宋体"/>
          <w:sz w:val="24"/>
        </w:rPr>
        <w:t>)</w:t>
      </w:r>
      <w:r>
        <w:rPr>
          <w:rFonts w:ascii="宋体" w:hAnsi="宋体"/>
          <w:sz w:val="24"/>
        </w:rPr>
        <w:t>，不得损害</w:t>
      </w:r>
      <w:r>
        <w:rPr>
          <w:rFonts w:ascii="宋体" w:hAnsi="宋体" w:hint="eastAsia"/>
          <w:sz w:val="24"/>
        </w:rPr>
        <w:t>国</w:t>
      </w:r>
      <w:r>
        <w:rPr>
          <w:rFonts w:ascii="宋体" w:hAnsi="宋体"/>
          <w:sz w:val="24"/>
        </w:rPr>
        <w:t>家和集体</w:t>
      </w:r>
      <w:r>
        <w:rPr>
          <w:rFonts w:ascii="宋体" w:hAnsi="宋体" w:hint="eastAsia"/>
          <w:sz w:val="24"/>
        </w:rPr>
        <w:t>利</w:t>
      </w:r>
      <w:r>
        <w:rPr>
          <w:rFonts w:ascii="宋体" w:hAnsi="宋体"/>
          <w:sz w:val="24"/>
        </w:rPr>
        <w:t>益，不得违反工程建设管理规章制度。</w:t>
      </w:r>
    </w:p>
    <w:p w:rsidR="00ED3A8A" w:rsidRDefault="0033139E">
      <w:pPr>
        <w:spacing w:line="480" w:lineRule="exact"/>
        <w:ind w:firstLineChars="218" w:firstLine="523"/>
        <w:rPr>
          <w:rFonts w:ascii="宋体" w:hAnsi="宋体"/>
          <w:sz w:val="24"/>
        </w:rPr>
      </w:pPr>
      <w:r>
        <w:rPr>
          <w:rFonts w:ascii="宋体" w:hAnsi="宋体"/>
          <w:sz w:val="24"/>
        </w:rPr>
        <w:t>(4)</w:t>
      </w:r>
      <w:r>
        <w:rPr>
          <w:rFonts w:ascii="宋体" w:hAnsi="宋体"/>
          <w:sz w:val="24"/>
        </w:rPr>
        <w:t>建立健全廉</w:t>
      </w:r>
      <w:r>
        <w:rPr>
          <w:rFonts w:ascii="宋体" w:hAnsi="宋体" w:hint="eastAsia"/>
          <w:sz w:val="24"/>
        </w:rPr>
        <w:t>政</w:t>
      </w:r>
      <w:r>
        <w:rPr>
          <w:rFonts w:ascii="宋体" w:hAnsi="宋体"/>
          <w:sz w:val="24"/>
        </w:rPr>
        <w:t>制度，开展廉</w:t>
      </w:r>
      <w:r>
        <w:rPr>
          <w:rFonts w:ascii="宋体" w:hAnsi="宋体" w:hint="eastAsia"/>
          <w:sz w:val="24"/>
        </w:rPr>
        <w:t>政</w:t>
      </w:r>
      <w:r>
        <w:rPr>
          <w:rFonts w:ascii="宋体" w:hAnsi="宋体"/>
          <w:sz w:val="24"/>
        </w:rPr>
        <w:t>教育，设擞廉政告示牌，公布举报电话，监督并认</w:t>
      </w:r>
      <w:r>
        <w:rPr>
          <w:rFonts w:ascii="宋体" w:hAnsi="宋体" w:hint="eastAsia"/>
          <w:sz w:val="24"/>
        </w:rPr>
        <w:t>真查处违法违纪行为。</w:t>
      </w:r>
    </w:p>
    <w:p w:rsidR="00ED3A8A" w:rsidRDefault="0033139E">
      <w:pPr>
        <w:spacing w:line="480" w:lineRule="exact"/>
        <w:ind w:firstLineChars="218" w:firstLine="523"/>
        <w:rPr>
          <w:rFonts w:ascii="宋体" w:hAnsi="宋体"/>
          <w:sz w:val="24"/>
        </w:rPr>
      </w:pPr>
      <w:r>
        <w:rPr>
          <w:rFonts w:ascii="宋体" w:hAnsi="宋体"/>
          <w:sz w:val="24"/>
        </w:rPr>
        <w:t>(5)</w:t>
      </w:r>
      <w:r>
        <w:rPr>
          <w:rFonts w:ascii="宋体" w:hAnsi="宋体"/>
          <w:sz w:val="24"/>
        </w:rPr>
        <w:t>发现对方在业务活动中有违反廉政规定的行为，有及时提醒对方纠正的权利和</w:t>
      </w:r>
      <w:r>
        <w:rPr>
          <w:rFonts w:ascii="宋体" w:hAnsi="宋体" w:hint="eastAsia"/>
          <w:sz w:val="24"/>
        </w:rPr>
        <w:t>义务。</w:t>
      </w:r>
    </w:p>
    <w:p w:rsidR="00ED3A8A" w:rsidRDefault="0033139E">
      <w:pPr>
        <w:spacing w:line="480" w:lineRule="exact"/>
        <w:ind w:firstLineChars="218" w:firstLine="523"/>
        <w:rPr>
          <w:rFonts w:ascii="宋体" w:hAnsi="宋体"/>
          <w:sz w:val="24"/>
        </w:rPr>
      </w:pPr>
      <w:r>
        <w:rPr>
          <w:rFonts w:ascii="宋体" w:hAnsi="宋体"/>
          <w:sz w:val="24"/>
        </w:rPr>
        <w:t>(6)</w:t>
      </w:r>
      <w:r>
        <w:rPr>
          <w:rFonts w:ascii="宋体" w:hAnsi="宋体"/>
          <w:sz w:val="24"/>
        </w:rPr>
        <w:t>发现对方严</w:t>
      </w:r>
      <w:r>
        <w:rPr>
          <w:rFonts w:ascii="宋体" w:hAnsi="宋体" w:hint="eastAsia"/>
          <w:sz w:val="24"/>
        </w:rPr>
        <w:t>重</w:t>
      </w:r>
      <w:r>
        <w:rPr>
          <w:rFonts w:ascii="宋体" w:hAnsi="宋体"/>
          <w:sz w:val="24"/>
        </w:rPr>
        <w:t>违反本合同义务条款的</w:t>
      </w:r>
      <w:r>
        <w:rPr>
          <w:rFonts w:ascii="宋体" w:hAnsi="宋体" w:hint="eastAsia"/>
          <w:sz w:val="24"/>
        </w:rPr>
        <w:t>行</w:t>
      </w:r>
      <w:r>
        <w:rPr>
          <w:rFonts w:ascii="宋体" w:hAnsi="宋体"/>
          <w:sz w:val="24"/>
        </w:rPr>
        <w:t>为，有向其上级有关部门举报、建议给</w:t>
      </w:r>
      <w:r>
        <w:rPr>
          <w:rFonts w:ascii="宋体" w:hAnsi="宋体" w:hint="eastAsia"/>
          <w:sz w:val="24"/>
        </w:rPr>
        <w:t>予处理并要求告知处理结果的权利。</w:t>
      </w:r>
    </w:p>
    <w:p w:rsidR="00ED3A8A" w:rsidRDefault="0033139E">
      <w:pPr>
        <w:spacing w:line="480" w:lineRule="exact"/>
        <w:ind w:firstLineChars="218" w:firstLine="523"/>
        <w:rPr>
          <w:rFonts w:ascii="宋体" w:hAnsi="宋体"/>
          <w:sz w:val="24"/>
        </w:rPr>
      </w:pPr>
      <w:r>
        <w:rPr>
          <w:rFonts w:ascii="宋体" w:hAnsi="宋体"/>
          <w:sz w:val="24"/>
        </w:rPr>
        <w:t>2</w:t>
      </w:r>
      <w:r>
        <w:rPr>
          <w:rFonts w:ascii="宋体" w:hAnsi="宋体"/>
          <w:sz w:val="24"/>
        </w:rPr>
        <w:t>．发包入的义务</w:t>
      </w:r>
    </w:p>
    <w:p w:rsidR="00ED3A8A" w:rsidRDefault="0033139E">
      <w:pPr>
        <w:spacing w:line="480" w:lineRule="exact"/>
        <w:ind w:firstLineChars="218" w:firstLine="523"/>
        <w:rPr>
          <w:rFonts w:ascii="宋体" w:hAnsi="宋体"/>
          <w:sz w:val="24"/>
        </w:rPr>
      </w:pPr>
      <w:r>
        <w:rPr>
          <w:rFonts w:ascii="宋体" w:hAnsi="宋体"/>
          <w:sz w:val="24"/>
        </w:rPr>
        <w:t>(1)</w:t>
      </w:r>
      <w:r>
        <w:rPr>
          <w:rFonts w:ascii="宋体" w:hAnsi="宋体"/>
          <w:sz w:val="24"/>
        </w:rPr>
        <w:t>发包入及其工作人员不得索要或接受承包人的礼金、有价证券和</w:t>
      </w:r>
      <w:r>
        <w:rPr>
          <w:rFonts w:ascii="宋体" w:hAnsi="宋体" w:hint="eastAsia"/>
          <w:sz w:val="24"/>
        </w:rPr>
        <w:t>贵</w:t>
      </w:r>
      <w:r>
        <w:rPr>
          <w:rFonts w:ascii="宋体" w:hAnsi="宋体"/>
          <w:sz w:val="24"/>
        </w:rPr>
        <w:t>重物品，不</w:t>
      </w:r>
      <w:r>
        <w:rPr>
          <w:rFonts w:ascii="宋体" w:hAnsi="宋体" w:hint="eastAsia"/>
          <w:sz w:val="24"/>
        </w:rPr>
        <w:t>得让承包人报销任何应由发包人或发包人工</w:t>
      </w:r>
      <w:r>
        <w:rPr>
          <w:rFonts w:ascii="宋体" w:hAnsi="宋体"/>
          <w:sz w:val="24"/>
        </w:rPr>
        <w:t>作人员个人支付的费用等。</w:t>
      </w:r>
    </w:p>
    <w:p w:rsidR="00ED3A8A" w:rsidRDefault="0033139E">
      <w:pPr>
        <w:spacing w:line="480" w:lineRule="exact"/>
        <w:ind w:firstLineChars="218" w:firstLine="523"/>
        <w:rPr>
          <w:rFonts w:ascii="宋体" w:hAnsi="宋体"/>
          <w:sz w:val="24"/>
        </w:rPr>
      </w:pPr>
      <w:r>
        <w:rPr>
          <w:rFonts w:ascii="宋体" w:hAnsi="宋体"/>
          <w:sz w:val="24"/>
        </w:rPr>
        <w:t>(2)</w:t>
      </w:r>
      <w:r>
        <w:rPr>
          <w:rFonts w:ascii="宋体" w:hAnsi="宋体"/>
          <w:sz w:val="24"/>
        </w:rPr>
        <w:t>发包人工作人员不得参加承包人安排的超标准宴请和娱乐活动；不得接受承包</w:t>
      </w:r>
      <w:r>
        <w:rPr>
          <w:rFonts w:ascii="宋体" w:hAnsi="宋体" w:hint="eastAsia"/>
          <w:sz w:val="24"/>
        </w:rPr>
        <w:t>人提供的通讯工具、交通工具和高档办公用品等。</w:t>
      </w:r>
    </w:p>
    <w:p w:rsidR="00ED3A8A" w:rsidRDefault="0033139E">
      <w:pPr>
        <w:spacing w:line="480" w:lineRule="exact"/>
        <w:ind w:firstLineChars="218" w:firstLine="523"/>
        <w:rPr>
          <w:rFonts w:ascii="宋体" w:hAnsi="宋体"/>
          <w:sz w:val="24"/>
        </w:rPr>
      </w:pPr>
      <w:r>
        <w:rPr>
          <w:rFonts w:ascii="宋体" w:hAnsi="宋体"/>
          <w:sz w:val="24"/>
        </w:rPr>
        <w:t>(3)</w:t>
      </w:r>
      <w:r>
        <w:rPr>
          <w:rFonts w:ascii="宋体" w:hAnsi="宋体"/>
          <w:sz w:val="24"/>
        </w:rPr>
        <w:t>发包人及其工作人员不得要求或者接受承包人</w:t>
      </w:r>
      <w:r>
        <w:rPr>
          <w:rFonts w:ascii="宋体" w:hAnsi="宋体"/>
          <w:sz w:val="24"/>
        </w:rPr>
        <w:t>为其住房装修、婚丧嫁娶活动、</w:t>
      </w:r>
      <w:r>
        <w:rPr>
          <w:rFonts w:ascii="宋体" w:hAnsi="宋体" w:hint="eastAsia"/>
          <w:sz w:val="24"/>
        </w:rPr>
        <w:t>配偶子女的工作安排以及出国出境、旅游等提供方便等。</w:t>
      </w:r>
    </w:p>
    <w:p w:rsidR="00ED3A8A" w:rsidRDefault="0033139E">
      <w:pPr>
        <w:spacing w:line="480" w:lineRule="exact"/>
        <w:ind w:firstLineChars="218" w:firstLine="523"/>
        <w:rPr>
          <w:rFonts w:ascii="宋体" w:hAnsi="宋体"/>
          <w:sz w:val="24"/>
        </w:rPr>
      </w:pPr>
      <w:r>
        <w:rPr>
          <w:rFonts w:ascii="宋体" w:hAnsi="宋体"/>
          <w:sz w:val="24"/>
        </w:rPr>
        <w:t>(4)</w:t>
      </w:r>
      <w:r>
        <w:rPr>
          <w:rFonts w:ascii="宋体" w:hAnsi="宋体"/>
          <w:sz w:val="24"/>
        </w:rPr>
        <w:t>发包人</w:t>
      </w:r>
      <w:r>
        <w:rPr>
          <w:rFonts w:ascii="宋体" w:hAnsi="宋体" w:hint="eastAsia"/>
          <w:sz w:val="24"/>
        </w:rPr>
        <w:t>工</w:t>
      </w:r>
      <w:r>
        <w:rPr>
          <w:rFonts w:ascii="宋体" w:hAnsi="宋体"/>
          <w:sz w:val="24"/>
        </w:rPr>
        <w:t>作人员及其配偶、子女不得从事与发包人</w:t>
      </w:r>
      <w:r>
        <w:rPr>
          <w:rFonts w:ascii="宋体" w:hAnsi="宋体" w:hint="eastAsia"/>
          <w:sz w:val="24"/>
        </w:rPr>
        <w:t>工程有关的材料设备供应、工程分包、劳务等经济活动等。</w:t>
      </w:r>
    </w:p>
    <w:p w:rsidR="00ED3A8A" w:rsidRDefault="0033139E">
      <w:pPr>
        <w:spacing w:line="480" w:lineRule="exact"/>
        <w:ind w:firstLineChars="218" w:firstLine="523"/>
        <w:rPr>
          <w:rFonts w:ascii="宋体" w:hAnsi="宋体"/>
          <w:sz w:val="24"/>
        </w:rPr>
      </w:pPr>
      <w:r>
        <w:rPr>
          <w:rFonts w:ascii="宋体" w:hAnsi="宋体"/>
          <w:sz w:val="24"/>
        </w:rPr>
        <w:lastRenderedPageBreak/>
        <w:t>(5)</w:t>
      </w:r>
      <w:r>
        <w:rPr>
          <w:rFonts w:ascii="宋体" w:hAnsi="宋体"/>
          <w:sz w:val="24"/>
        </w:rPr>
        <w:t>发包人及</w:t>
      </w:r>
      <w:r>
        <w:rPr>
          <w:rFonts w:ascii="宋体" w:hAnsi="宋体" w:hint="eastAsia"/>
          <w:sz w:val="24"/>
        </w:rPr>
        <w:t>其</w:t>
      </w:r>
      <w:r>
        <w:rPr>
          <w:rFonts w:ascii="宋体" w:hAnsi="宋体"/>
          <w:sz w:val="24"/>
        </w:rPr>
        <w:t>工作人员不得以任何理由向承包人推荐分包单位或推销材料，不得</w:t>
      </w:r>
      <w:r>
        <w:rPr>
          <w:rFonts w:ascii="宋体" w:hAnsi="宋体" w:hint="eastAsia"/>
          <w:sz w:val="24"/>
        </w:rPr>
        <w:t>要求承包人购买合同规定外的材料和设备。</w:t>
      </w:r>
    </w:p>
    <w:p w:rsidR="00ED3A8A" w:rsidRDefault="0033139E">
      <w:pPr>
        <w:spacing w:line="480" w:lineRule="exact"/>
        <w:ind w:firstLineChars="218" w:firstLine="523"/>
        <w:rPr>
          <w:rFonts w:ascii="宋体" w:hAnsi="宋体"/>
          <w:sz w:val="24"/>
        </w:rPr>
      </w:pPr>
      <w:r>
        <w:rPr>
          <w:rFonts w:ascii="宋体" w:hAnsi="宋体"/>
          <w:sz w:val="24"/>
        </w:rPr>
        <w:t>(6)</w:t>
      </w:r>
      <w:r>
        <w:rPr>
          <w:rFonts w:ascii="宋体" w:hAnsi="宋体"/>
          <w:sz w:val="24"/>
        </w:rPr>
        <w:t>发包人工作人员要秉公办事，不准营私舞弊，不准利用职权从事各种个人</w:t>
      </w:r>
      <w:r>
        <w:rPr>
          <w:rFonts w:ascii="宋体" w:hAnsi="宋体" w:hint="eastAsia"/>
          <w:sz w:val="24"/>
        </w:rPr>
        <w:t>有</w:t>
      </w:r>
      <w:r>
        <w:rPr>
          <w:rFonts w:ascii="宋体" w:hAnsi="宋体"/>
          <w:sz w:val="24"/>
        </w:rPr>
        <w:t>偿</w:t>
      </w:r>
      <w:r>
        <w:rPr>
          <w:rFonts w:ascii="宋体" w:hAnsi="宋体" w:hint="eastAsia"/>
          <w:sz w:val="24"/>
        </w:rPr>
        <w:t>中介活动和安排个人施工队伍。</w:t>
      </w:r>
    </w:p>
    <w:p w:rsidR="00ED3A8A" w:rsidRDefault="0033139E">
      <w:pPr>
        <w:spacing w:line="480" w:lineRule="exact"/>
        <w:ind w:firstLineChars="218" w:firstLine="523"/>
        <w:rPr>
          <w:rFonts w:ascii="宋体" w:hAnsi="宋体"/>
          <w:sz w:val="24"/>
        </w:rPr>
      </w:pPr>
      <w:r>
        <w:rPr>
          <w:rFonts w:ascii="宋体" w:hAnsi="宋体"/>
          <w:sz w:val="24"/>
        </w:rPr>
        <w:t>3</w:t>
      </w:r>
      <w:r>
        <w:rPr>
          <w:rFonts w:ascii="宋体" w:hAnsi="宋体"/>
          <w:sz w:val="24"/>
        </w:rPr>
        <w:t>．承包人的义务</w:t>
      </w:r>
    </w:p>
    <w:p w:rsidR="00ED3A8A" w:rsidRDefault="0033139E">
      <w:pPr>
        <w:spacing w:line="480" w:lineRule="exact"/>
        <w:ind w:firstLineChars="218" w:firstLine="523"/>
        <w:rPr>
          <w:rFonts w:ascii="宋体" w:hAnsi="宋体"/>
          <w:sz w:val="24"/>
        </w:rPr>
      </w:pPr>
      <w:r>
        <w:rPr>
          <w:rFonts w:ascii="宋体" w:hAnsi="宋体"/>
          <w:sz w:val="24"/>
        </w:rPr>
        <w:t>(1)</w:t>
      </w:r>
      <w:r>
        <w:rPr>
          <w:rFonts w:ascii="宋体" w:hAnsi="宋体"/>
          <w:sz w:val="24"/>
        </w:rPr>
        <w:t>承包人不得以任何理由向发包人及其工作人员行贿或馈赠礼金、有价证券、贵</w:t>
      </w:r>
      <w:r>
        <w:rPr>
          <w:rFonts w:ascii="宋体" w:hAnsi="宋体" w:hint="eastAsia"/>
          <w:sz w:val="24"/>
        </w:rPr>
        <w:t>重礼品</w:t>
      </w:r>
      <w:r>
        <w:rPr>
          <w:rFonts w:ascii="宋体" w:hAnsi="宋体"/>
          <w:sz w:val="24"/>
        </w:rPr>
        <w:t>。</w:t>
      </w:r>
    </w:p>
    <w:p w:rsidR="00ED3A8A" w:rsidRDefault="0033139E">
      <w:pPr>
        <w:spacing w:line="480" w:lineRule="exact"/>
        <w:ind w:firstLineChars="218" w:firstLine="523"/>
        <w:rPr>
          <w:rFonts w:ascii="宋体" w:hAnsi="宋体"/>
          <w:sz w:val="24"/>
        </w:rPr>
      </w:pPr>
      <w:r>
        <w:rPr>
          <w:rFonts w:ascii="宋体" w:hAnsi="宋体"/>
          <w:sz w:val="24"/>
        </w:rPr>
        <w:t>(2)</w:t>
      </w:r>
      <w:r>
        <w:rPr>
          <w:rFonts w:ascii="宋体" w:hAnsi="宋体"/>
          <w:sz w:val="24"/>
        </w:rPr>
        <w:t>承</w:t>
      </w:r>
      <w:r>
        <w:rPr>
          <w:rFonts w:ascii="宋体" w:hAnsi="宋体"/>
          <w:sz w:val="24"/>
        </w:rPr>
        <w:t>包人不得以任何名义为发包人及其工</w:t>
      </w:r>
      <w:r>
        <w:rPr>
          <w:rFonts w:ascii="宋体" w:hAnsi="宋体" w:hint="eastAsia"/>
          <w:sz w:val="24"/>
        </w:rPr>
        <w:t>作</w:t>
      </w:r>
      <w:r>
        <w:rPr>
          <w:rFonts w:ascii="宋体" w:hAnsi="宋体"/>
          <w:sz w:val="24"/>
        </w:rPr>
        <w:t>人员</w:t>
      </w:r>
      <w:r>
        <w:rPr>
          <w:rFonts w:ascii="宋体" w:hAnsi="宋体" w:hint="eastAsia"/>
          <w:sz w:val="24"/>
        </w:rPr>
        <w:t>报</w:t>
      </w:r>
      <w:r>
        <w:rPr>
          <w:rFonts w:ascii="宋体" w:hAnsi="宋体"/>
          <w:sz w:val="24"/>
        </w:rPr>
        <w:t>销应由发包人单位或个人支</w:t>
      </w:r>
      <w:r>
        <w:rPr>
          <w:rFonts w:ascii="宋体" w:hAnsi="宋体" w:hint="eastAsia"/>
          <w:sz w:val="24"/>
        </w:rPr>
        <w:t>付的任何费用。</w:t>
      </w:r>
    </w:p>
    <w:p w:rsidR="00ED3A8A" w:rsidRDefault="0033139E">
      <w:pPr>
        <w:spacing w:line="480" w:lineRule="exact"/>
        <w:ind w:firstLineChars="218" w:firstLine="523"/>
        <w:rPr>
          <w:rFonts w:ascii="宋体" w:hAnsi="宋体"/>
          <w:sz w:val="24"/>
        </w:rPr>
      </w:pPr>
      <w:r>
        <w:rPr>
          <w:rFonts w:ascii="宋体" w:hAnsi="宋体"/>
          <w:sz w:val="24"/>
        </w:rPr>
        <w:t>(3)</w:t>
      </w:r>
      <w:r>
        <w:rPr>
          <w:rFonts w:ascii="宋体" w:hAnsi="宋体"/>
          <w:sz w:val="24"/>
        </w:rPr>
        <w:t>承包人不得以任</w:t>
      </w:r>
      <w:r>
        <w:rPr>
          <w:rFonts w:ascii="宋体" w:hAnsi="宋体" w:hint="eastAsia"/>
          <w:sz w:val="24"/>
        </w:rPr>
        <w:t>何</w:t>
      </w:r>
      <w:r>
        <w:rPr>
          <w:rFonts w:ascii="宋体" w:hAnsi="宋体"/>
          <w:sz w:val="24"/>
        </w:rPr>
        <w:t>理由安排发包人工作人员参</w:t>
      </w:r>
      <w:r>
        <w:rPr>
          <w:rFonts w:ascii="宋体" w:hAnsi="宋体" w:hint="eastAsia"/>
          <w:sz w:val="24"/>
        </w:rPr>
        <w:t>加</w:t>
      </w:r>
      <w:r>
        <w:rPr>
          <w:rFonts w:ascii="宋体" w:hAnsi="宋体"/>
          <w:sz w:val="24"/>
        </w:rPr>
        <w:t>超标准宴请及娱乐活动。</w:t>
      </w:r>
    </w:p>
    <w:p w:rsidR="00ED3A8A" w:rsidRDefault="0033139E">
      <w:pPr>
        <w:spacing w:line="480" w:lineRule="exact"/>
        <w:ind w:firstLineChars="218" w:firstLine="523"/>
        <w:rPr>
          <w:rFonts w:ascii="宋体" w:hAnsi="宋体"/>
          <w:sz w:val="24"/>
        </w:rPr>
      </w:pPr>
      <w:r>
        <w:rPr>
          <w:rFonts w:ascii="宋体" w:hAnsi="宋体"/>
          <w:sz w:val="24"/>
        </w:rPr>
        <w:t>(4)</w:t>
      </w:r>
      <w:r>
        <w:rPr>
          <w:rFonts w:ascii="宋体" w:hAnsi="宋体"/>
          <w:sz w:val="24"/>
        </w:rPr>
        <w:t>承包人不得为发包人单位和个人购置或提供通讯工具、交通工具和高档办公</w:t>
      </w:r>
      <w:r>
        <w:rPr>
          <w:rFonts w:ascii="宋体" w:hAnsi="宋体" w:hint="eastAsia"/>
          <w:sz w:val="24"/>
        </w:rPr>
        <w:t>用品等。</w:t>
      </w:r>
    </w:p>
    <w:p w:rsidR="00ED3A8A" w:rsidRDefault="0033139E">
      <w:pPr>
        <w:spacing w:line="480" w:lineRule="exact"/>
        <w:ind w:firstLineChars="218" w:firstLine="523"/>
        <w:rPr>
          <w:rFonts w:ascii="宋体" w:hAnsi="宋体"/>
          <w:sz w:val="24"/>
        </w:rPr>
      </w:pPr>
      <w:r>
        <w:rPr>
          <w:rFonts w:ascii="宋体" w:hAnsi="宋体"/>
          <w:sz w:val="24"/>
        </w:rPr>
        <w:t>4</w:t>
      </w:r>
      <w:r>
        <w:rPr>
          <w:rFonts w:ascii="宋体" w:hAnsi="宋体"/>
          <w:sz w:val="24"/>
        </w:rPr>
        <w:t>．违约责任</w:t>
      </w:r>
    </w:p>
    <w:p w:rsidR="00ED3A8A" w:rsidRDefault="0033139E">
      <w:pPr>
        <w:spacing w:line="480" w:lineRule="exact"/>
        <w:ind w:firstLineChars="218" w:firstLine="523"/>
        <w:rPr>
          <w:rFonts w:ascii="宋体" w:hAnsi="宋体"/>
          <w:sz w:val="24"/>
        </w:rPr>
      </w:pPr>
      <w:r>
        <w:rPr>
          <w:rFonts w:ascii="宋体" w:hAnsi="宋体"/>
          <w:sz w:val="24"/>
        </w:rPr>
        <w:t>(1)</w:t>
      </w:r>
      <w:r>
        <w:rPr>
          <w:rFonts w:ascii="宋体" w:hAnsi="宋体"/>
          <w:sz w:val="24"/>
        </w:rPr>
        <w:t>发包人及其工作人员违反本含同第</w:t>
      </w:r>
      <w:r>
        <w:rPr>
          <w:rFonts w:ascii="宋体" w:hAnsi="宋体"/>
          <w:sz w:val="24"/>
        </w:rPr>
        <w:t>l</w:t>
      </w:r>
      <w:r>
        <w:rPr>
          <w:rFonts w:ascii="宋体" w:hAnsi="宋体"/>
          <w:sz w:val="24"/>
        </w:rPr>
        <w:t>、</w:t>
      </w:r>
      <w:r>
        <w:rPr>
          <w:rFonts w:ascii="宋体" w:hAnsi="宋体"/>
          <w:sz w:val="24"/>
        </w:rPr>
        <w:t>2</w:t>
      </w:r>
      <w:r>
        <w:rPr>
          <w:rFonts w:ascii="宋体" w:hAnsi="宋体"/>
          <w:sz w:val="24"/>
        </w:rPr>
        <w:t>条，按管理权限，依据有关规定给予党</w:t>
      </w:r>
      <w:r>
        <w:rPr>
          <w:rFonts w:ascii="宋体" w:hAnsi="宋体" w:hint="eastAsia"/>
          <w:sz w:val="24"/>
        </w:rPr>
        <w:t>纪、政纪或组织处理；涉嫌犯罪的，移交司法机关追究刑事责任；给承包人单位造成经济损失的，应予以赔偿。</w:t>
      </w:r>
    </w:p>
    <w:p w:rsidR="00ED3A8A" w:rsidRDefault="0033139E">
      <w:pPr>
        <w:spacing w:line="480" w:lineRule="exact"/>
        <w:ind w:firstLineChars="218" w:firstLine="523"/>
        <w:rPr>
          <w:rFonts w:ascii="宋体" w:hAnsi="宋体"/>
          <w:sz w:val="24"/>
        </w:rPr>
      </w:pPr>
      <w:r>
        <w:rPr>
          <w:rFonts w:ascii="宋体" w:hAnsi="宋体"/>
          <w:sz w:val="24"/>
        </w:rPr>
        <w:t>(2)</w:t>
      </w:r>
      <w:r>
        <w:rPr>
          <w:rFonts w:ascii="宋体" w:hAnsi="宋体"/>
          <w:sz w:val="24"/>
        </w:rPr>
        <w:t>承包人及其正</w:t>
      </w:r>
      <w:r>
        <w:rPr>
          <w:rFonts w:ascii="宋体" w:hAnsi="宋体" w:hint="eastAsia"/>
          <w:sz w:val="24"/>
        </w:rPr>
        <w:t>作人员违反本合同第</w:t>
      </w:r>
      <w:r>
        <w:rPr>
          <w:rFonts w:ascii="宋体" w:hAnsi="宋体"/>
          <w:sz w:val="24"/>
        </w:rPr>
        <w:t>l</w:t>
      </w:r>
      <w:r>
        <w:rPr>
          <w:rFonts w:ascii="宋体" w:hAnsi="宋体"/>
          <w:sz w:val="24"/>
        </w:rPr>
        <w:t>、</w:t>
      </w:r>
      <w:r>
        <w:rPr>
          <w:rFonts w:ascii="宋体" w:hAnsi="宋体"/>
          <w:sz w:val="24"/>
        </w:rPr>
        <w:t>3</w:t>
      </w:r>
      <w:r>
        <w:rPr>
          <w:rFonts w:ascii="宋体" w:hAnsi="宋体"/>
          <w:sz w:val="24"/>
        </w:rPr>
        <w:t>条，按管理权限，依据有关规定给予党</w:t>
      </w:r>
      <w:r>
        <w:rPr>
          <w:rFonts w:ascii="宋体" w:hAnsi="宋体" w:hint="eastAsia"/>
          <w:sz w:val="24"/>
        </w:rPr>
        <w:t>纪、政纪或组织处理；给发包人单位造成经济损失的。应予以赂偿；情节严重的，发包人建议交通主管部门给予承包人一至三年内不得进入其主管的公路建设市场的处罚。</w:t>
      </w:r>
    </w:p>
    <w:p w:rsidR="00ED3A8A" w:rsidRDefault="0033139E">
      <w:pPr>
        <w:spacing w:line="480" w:lineRule="exact"/>
        <w:ind w:firstLineChars="218" w:firstLine="523"/>
        <w:rPr>
          <w:rFonts w:ascii="宋体" w:hAnsi="宋体"/>
          <w:sz w:val="24"/>
        </w:rPr>
      </w:pPr>
      <w:r>
        <w:rPr>
          <w:rFonts w:ascii="宋体" w:hAnsi="宋体"/>
          <w:sz w:val="24"/>
        </w:rPr>
        <w:t>5</w:t>
      </w:r>
      <w:r>
        <w:rPr>
          <w:rFonts w:ascii="宋体" w:hAnsi="宋体"/>
          <w:sz w:val="24"/>
        </w:rPr>
        <w:t>．双方约定：本合同由双方或双方上级单位的纪检监察部门负资监督执行。由发</w:t>
      </w:r>
      <w:r>
        <w:rPr>
          <w:rFonts w:ascii="宋体" w:hAnsi="宋体" w:hint="eastAsia"/>
          <w:sz w:val="24"/>
        </w:rPr>
        <w:t>包人或发包人上级单位的纪检监察部门约请承包人或承包人上级单位纪检察部门对本合同执行情况进行检查，提出在本合同规定范围内的裁定意见。</w:t>
      </w:r>
    </w:p>
    <w:p w:rsidR="00ED3A8A" w:rsidRDefault="0033139E">
      <w:pPr>
        <w:spacing w:line="480" w:lineRule="exact"/>
        <w:ind w:firstLineChars="218" w:firstLine="523"/>
        <w:rPr>
          <w:rFonts w:ascii="宋体" w:hAnsi="宋体"/>
          <w:sz w:val="24"/>
        </w:rPr>
      </w:pPr>
      <w:r>
        <w:rPr>
          <w:rFonts w:ascii="宋体" w:hAnsi="宋体"/>
          <w:sz w:val="24"/>
        </w:rPr>
        <w:t>6</w:t>
      </w:r>
      <w:r>
        <w:rPr>
          <w:rFonts w:ascii="宋体" w:hAnsi="宋体"/>
          <w:sz w:val="24"/>
        </w:rPr>
        <w:t>．本合同有效期为发包人和承包人签署之日起至该</w:t>
      </w:r>
      <w:r>
        <w:rPr>
          <w:rFonts w:ascii="宋体" w:hAnsi="宋体" w:hint="eastAsia"/>
          <w:sz w:val="24"/>
        </w:rPr>
        <w:t>工程</w:t>
      </w:r>
      <w:r>
        <w:rPr>
          <w:rFonts w:ascii="宋体" w:hAnsi="宋体"/>
          <w:sz w:val="24"/>
        </w:rPr>
        <w:t>项目竣</w:t>
      </w:r>
      <w:r>
        <w:rPr>
          <w:rFonts w:ascii="宋体" w:hAnsi="宋体" w:hint="eastAsia"/>
          <w:sz w:val="24"/>
        </w:rPr>
        <w:t>工</w:t>
      </w:r>
      <w:r>
        <w:rPr>
          <w:rFonts w:ascii="宋体" w:hAnsi="宋体"/>
          <w:sz w:val="24"/>
        </w:rPr>
        <w:t>验收后</w:t>
      </w:r>
      <w:r>
        <w:rPr>
          <w:rFonts w:ascii="宋体" w:hAnsi="宋体" w:hint="eastAsia"/>
          <w:sz w:val="24"/>
        </w:rPr>
        <w:t>止</w:t>
      </w:r>
      <w:r>
        <w:rPr>
          <w:rFonts w:ascii="宋体" w:hAnsi="宋体"/>
          <w:sz w:val="24"/>
        </w:rPr>
        <w:t>。</w:t>
      </w:r>
    </w:p>
    <w:p w:rsidR="00ED3A8A" w:rsidRDefault="0033139E">
      <w:pPr>
        <w:spacing w:line="480" w:lineRule="exact"/>
        <w:ind w:firstLineChars="218" w:firstLine="523"/>
        <w:rPr>
          <w:rFonts w:ascii="宋体" w:hAnsi="宋体"/>
          <w:sz w:val="24"/>
        </w:rPr>
      </w:pPr>
      <w:r>
        <w:rPr>
          <w:rFonts w:ascii="宋体" w:hAnsi="宋体"/>
          <w:sz w:val="24"/>
        </w:rPr>
        <w:t>7</w:t>
      </w:r>
      <w:r>
        <w:rPr>
          <w:rFonts w:ascii="宋体" w:hAnsi="宋体"/>
          <w:sz w:val="24"/>
        </w:rPr>
        <w:t>．本合同作为</w:t>
      </w:r>
      <w:r>
        <w:rPr>
          <w:rFonts w:ascii="宋体" w:hAnsi="宋体" w:hint="eastAsia"/>
          <w:sz w:val="24"/>
          <w:u w:val="single"/>
        </w:rPr>
        <w:t xml:space="preserve">       </w:t>
      </w:r>
      <w:r>
        <w:rPr>
          <w:rFonts w:ascii="宋体" w:hAnsi="宋体"/>
          <w:sz w:val="24"/>
        </w:rPr>
        <w:t xml:space="preserve"> (</w:t>
      </w:r>
      <w:r>
        <w:rPr>
          <w:rFonts w:ascii="宋体" w:hAnsi="宋体"/>
          <w:sz w:val="24"/>
        </w:rPr>
        <w:t>项目名称</w:t>
      </w:r>
      <w:r>
        <w:rPr>
          <w:rFonts w:ascii="宋体" w:hAnsi="宋体"/>
          <w:sz w:val="24"/>
        </w:rPr>
        <w:t>)</w:t>
      </w:r>
      <w:r>
        <w:rPr>
          <w:rFonts w:ascii="宋体" w:hAnsi="宋体" w:hint="eastAsia"/>
          <w:sz w:val="24"/>
          <w:u w:val="single"/>
        </w:rPr>
        <w:t xml:space="preserve">       </w:t>
      </w:r>
      <w:r>
        <w:rPr>
          <w:rFonts w:ascii="宋体" w:hAnsi="宋体"/>
          <w:sz w:val="24"/>
        </w:rPr>
        <w:t>标段施工合同的附件，与工程施工</w:t>
      </w:r>
      <w:r>
        <w:rPr>
          <w:rFonts w:ascii="宋体" w:hAnsi="宋体" w:hint="eastAsia"/>
          <w:sz w:val="24"/>
        </w:rPr>
        <w:t>合同具有同等的法律效力，经合同双方签署后立即生效。</w:t>
      </w:r>
    </w:p>
    <w:p w:rsidR="00ED3A8A" w:rsidRDefault="0033139E">
      <w:pPr>
        <w:spacing w:line="480" w:lineRule="exact"/>
        <w:ind w:firstLineChars="218" w:firstLine="523"/>
        <w:rPr>
          <w:rFonts w:ascii="宋体" w:hAnsi="宋体"/>
          <w:sz w:val="24"/>
        </w:rPr>
      </w:pPr>
      <w:r>
        <w:rPr>
          <w:rFonts w:ascii="宋体" w:hAnsi="宋体"/>
          <w:sz w:val="24"/>
        </w:rPr>
        <w:t>8</w:t>
      </w:r>
      <w:r>
        <w:rPr>
          <w:rFonts w:ascii="宋体" w:hAnsi="宋体"/>
          <w:sz w:val="24"/>
        </w:rPr>
        <w:t>．本合同一式四份，由发包人和承包人</w:t>
      </w:r>
      <w:r>
        <w:rPr>
          <w:rFonts w:ascii="宋体" w:hAnsi="宋体" w:hint="eastAsia"/>
          <w:sz w:val="24"/>
        </w:rPr>
        <w:t>各</w:t>
      </w:r>
      <w:r>
        <w:rPr>
          <w:rFonts w:ascii="宋体" w:hAnsi="宋体"/>
          <w:sz w:val="24"/>
        </w:rPr>
        <w:t>执一份，送交发包人和承包人的监督单位</w:t>
      </w:r>
      <w:r>
        <w:rPr>
          <w:rFonts w:ascii="宋体" w:hAnsi="宋体" w:hint="eastAsia"/>
          <w:sz w:val="24"/>
        </w:rPr>
        <w:t>各一份。</w:t>
      </w:r>
    </w:p>
    <w:p w:rsidR="00ED3A8A" w:rsidRDefault="00ED3A8A">
      <w:pPr>
        <w:spacing w:line="480" w:lineRule="exact"/>
        <w:rPr>
          <w:rFonts w:ascii="宋体" w:hAnsi="宋体"/>
          <w:sz w:val="24"/>
        </w:rPr>
      </w:pPr>
    </w:p>
    <w:p w:rsidR="00ED3A8A" w:rsidRDefault="0033139E">
      <w:pPr>
        <w:spacing w:line="480" w:lineRule="exact"/>
        <w:rPr>
          <w:rFonts w:ascii="宋体" w:hAnsi="宋体"/>
          <w:sz w:val="24"/>
        </w:rPr>
      </w:pPr>
      <w:r>
        <w:rPr>
          <w:rFonts w:ascii="宋体" w:hAnsi="宋体" w:hint="eastAsia"/>
          <w:sz w:val="24"/>
        </w:rPr>
        <w:t>发</w:t>
      </w:r>
      <w:r>
        <w:rPr>
          <w:rFonts w:ascii="宋体" w:hAnsi="宋体"/>
          <w:sz w:val="24"/>
        </w:rPr>
        <w:t>包</w:t>
      </w:r>
      <w:r>
        <w:rPr>
          <w:rFonts w:ascii="宋体" w:hAnsi="宋体" w:hint="eastAsia"/>
          <w:sz w:val="24"/>
        </w:rPr>
        <w:t>人</w:t>
      </w:r>
      <w:r>
        <w:rPr>
          <w:rFonts w:ascii="宋体" w:hAnsi="宋体"/>
          <w:sz w:val="24"/>
        </w:rPr>
        <w:t>：</w:t>
      </w:r>
      <w:r>
        <w:rPr>
          <w:rFonts w:ascii="宋体" w:hAnsi="宋体" w:hint="eastAsia"/>
          <w:sz w:val="24"/>
          <w:u w:val="single"/>
        </w:rPr>
        <w:t xml:space="preserve">         </w:t>
      </w:r>
      <w:r>
        <w:rPr>
          <w:rFonts w:ascii="宋体" w:hAnsi="宋体"/>
          <w:sz w:val="24"/>
        </w:rPr>
        <w:t xml:space="preserve"> (</w:t>
      </w:r>
      <w:r>
        <w:rPr>
          <w:rFonts w:ascii="宋体" w:hAnsi="宋体" w:hint="eastAsia"/>
          <w:sz w:val="24"/>
        </w:rPr>
        <w:t>盖</w:t>
      </w:r>
      <w:r>
        <w:rPr>
          <w:rFonts w:ascii="宋体" w:hAnsi="宋体"/>
          <w:sz w:val="24"/>
        </w:rPr>
        <w:t>单位章</w:t>
      </w:r>
      <w:r>
        <w:rPr>
          <w:rFonts w:ascii="宋体" w:hAnsi="宋体"/>
          <w:sz w:val="24"/>
        </w:rPr>
        <w:t>)</w:t>
      </w:r>
      <w:r>
        <w:rPr>
          <w:rFonts w:ascii="宋体" w:hAnsi="宋体" w:hint="eastAsia"/>
          <w:sz w:val="24"/>
        </w:rPr>
        <w:t xml:space="preserve">         </w:t>
      </w:r>
      <w:r>
        <w:rPr>
          <w:rFonts w:ascii="宋体" w:hAnsi="宋体"/>
          <w:sz w:val="24"/>
        </w:rPr>
        <w:t>承包人：</w:t>
      </w:r>
      <w:r>
        <w:rPr>
          <w:rFonts w:ascii="宋体" w:hAnsi="宋体" w:hint="eastAsia"/>
          <w:sz w:val="24"/>
          <w:u w:val="single"/>
        </w:rPr>
        <w:t xml:space="preserve">         </w:t>
      </w:r>
      <w:r>
        <w:rPr>
          <w:rFonts w:ascii="宋体" w:hAnsi="宋体"/>
          <w:sz w:val="24"/>
        </w:rPr>
        <w:t xml:space="preserve"> (</w:t>
      </w:r>
      <w:r>
        <w:rPr>
          <w:rFonts w:ascii="宋体" w:hAnsi="宋体" w:hint="eastAsia"/>
          <w:sz w:val="24"/>
        </w:rPr>
        <w:t>盖</w:t>
      </w:r>
      <w:r>
        <w:rPr>
          <w:rFonts w:ascii="宋体" w:hAnsi="宋体"/>
          <w:sz w:val="24"/>
        </w:rPr>
        <w:t>单位章</w:t>
      </w:r>
      <w:r>
        <w:rPr>
          <w:rFonts w:ascii="宋体" w:hAnsi="宋体"/>
          <w:sz w:val="24"/>
        </w:rPr>
        <w:t>)</w:t>
      </w:r>
    </w:p>
    <w:p w:rsidR="00ED3A8A" w:rsidRDefault="00ED3A8A">
      <w:pPr>
        <w:spacing w:line="480" w:lineRule="exact"/>
        <w:rPr>
          <w:rFonts w:ascii="宋体" w:hAnsi="宋体"/>
          <w:sz w:val="24"/>
        </w:rPr>
      </w:pPr>
    </w:p>
    <w:p w:rsidR="00ED3A8A" w:rsidRDefault="0033139E">
      <w:pPr>
        <w:spacing w:line="480" w:lineRule="exact"/>
        <w:rPr>
          <w:rFonts w:ascii="宋体" w:hAnsi="宋体"/>
          <w:sz w:val="24"/>
        </w:rPr>
      </w:pPr>
      <w:r>
        <w:rPr>
          <w:rFonts w:ascii="宋体" w:hAnsi="宋体"/>
          <w:sz w:val="24"/>
        </w:rPr>
        <w:t>法定代表人</w:t>
      </w:r>
      <w:r>
        <w:rPr>
          <w:rFonts w:ascii="宋体" w:hAnsi="宋体" w:hint="eastAsia"/>
          <w:sz w:val="24"/>
        </w:rPr>
        <w:t>或其委托代理</w:t>
      </w:r>
      <w:r>
        <w:rPr>
          <w:rFonts w:ascii="宋体" w:hAnsi="宋体"/>
          <w:sz w:val="24"/>
        </w:rPr>
        <w:t>人：</w:t>
      </w:r>
      <w:r>
        <w:rPr>
          <w:rFonts w:ascii="宋体" w:hAnsi="宋体" w:hint="eastAsia"/>
          <w:sz w:val="24"/>
          <w:u w:val="single"/>
        </w:rPr>
        <w:t xml:space="preserve">   </w:t>
      </w:r>
      <w:r>
        <w:rPr>
          <w:rFonts w:ascii="宋体" w:hAnsi="宋体"/>
          <w:sz w:val="24"/>
        </w:rPr>
        <w:t xml:space="preserve"> (</w:t>
      </w:r>
      <w:r>
        <w:rPr>
          <w:rFonts w:ascii="宋体" w:hAnsi="宋体"/>
          <w:sz w:val="24"/>
        </w:rPr>
        <w:t>签字</w:t>
      </w:r>
      <w:r>
        <w:rPr>
          <w:rFonts w:ascii="宋体" w:hAnsi="宋体"/>
          <w:sz w:val="24"/>
        </w:rPr>
        <w:t xml:space="preserve">) </w:t>
      </w:r>
      <w:r>
        <w:rPr>
          <w:rFonts w:ascii="宋体" w:hAnsi="宋体"/>
          <w:sz w:val="24"/>
        </w:rPr>
        <w:t>法定代表人</w:t>
      </w:r>
      <w:r>
        <w:rPr>
          <w:rFonts w:ascii="宋体" w:hAnsi="宋体" w:hint="eastAsia"/>
          <w:sz w:val="24"/>
        </w:rPr>
        <w:t>或其委托代理</w:t>
      </w:r>
      <w:r>
        <w:rPr>
          <w:rFonts w:ascii="宋体" w:hAnsi="宋体"/>
          <w:sz w:val="24"/>
        </w:rPr>
        <w:t>人：</w:t>
      </w:r>
      <w:r>
        <w:rPr>
          <w:rFonts w:ascii="宋体" w:hAnsi="宋体" w:hint="eastAsia"/>
          <w:sz w:val="24"/>
          <w:u w:val="single"/>
        </w:rPr>
        <w:t xml:space="preserve">  </w:t>
      </w:r>
      <w:r>
        <w:rPr>
          <w:rFonts w:ascii="宋体" w:hAnsi="宋体"/>
          <w:sz w:val="24"/>
        </w:rPr>
        <w:t xml:space="preserve"> (</w:t>
      </w:r>
      <w:r>
        <w:rPr>
          <w:rFonts w:ascii="宋体" w:hAnsi="宋体"/>
          <w:sz w:val="24"/>
        </w:rPr>
        <w:t>签字</w:t>
      </w:r>
      <w:r>
        <w:rPr>
          <w:rFonts w:ascii="宋体" w:hAnsi="宋体"/>
          <w:sz w:val="24"/>
        </w:rPr>
        <w:t>)</w:t>
      </w:r>
    </w:p>
    <w:p w:rsidR="00ED3A8A" w:rsidRDefault="0033139E">
      <w:pPr>
        <w:spacing w:line="480" w:lineRule="exact"/>
        <w:ind w:firstLineChars="218" w:firstLine="523"/>
        <w:rPr>
          <w:rFonts w:ascii="宋体" w:hAnsi="宋体"/>
          <w:sz w:val="24"/>
        </w:rPr>
      </w:pP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r>
        <w:rPr>
          <w:rFonts w:ascii="宋体" w:hAnsi="宋体"/>
          <w:sz w:val="24"/>
        </w:rPr>
        <w:t xml:space="preserve">    </w:t>
      </w:r>
      <w:r>
        <w:rPr>
          <w:rFonts w:ascii="宋体" w:hAnsi="宋体" w:hint="eastAsia"/>
          <w:sz w:val="24"/>
        </w:rPr>
        <w:t xml:space="preserve">             </w:t>
      </w:r>
      <w:r>
        <w:rPr>
          <w:rFonts w:ascii="宋体" w:hAnsi="宋体" w:hint="eastAsia"/>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rsidR="00ED3A8A" w:rsidRDefault="0033139E">
      <w:pPr>
        <w:spacing w:line="480" w:lineRule="exact"/>
        <w:rPr>
          <w:rFonts w:ascii="宋体" w:hAnsi="宋体"/>
          <w:sz w:val="24"/>
        </w:rPr>
      </w:pPr>
      <w:r>
        <w:rPr>
          <w:rFonts w:ascii="宋体" w:hAnsi="宋体"/>
          <w:sz w:val="24"/>
        </w:rPr>
        <w:t xml:space="preserve"> </w:t>
      </w:r>
    </w:p>
    <w:p w:rsidR="00ED3A8A" w:rsidRDefault="0033139E">
      <w:pPr>
        <w:spacing w:line="480" w:lineRule="exact"/>
        <w:rPr>
          <w:rFonts w:ascii="宋体" w:hAnsi="宋体"/>
          <w:sz w:val="24"/>
        </w:rPr>
      </w:pPr>
      <w:r>
        <w:rPr>
          <w:rFonts w:ascii="宋体" w:hAnsi="宋体"/>
          <w:sz w:val="24"/>
        </w:rPr>
        <w:t>发包</w:t>
      </w:r>
      <w:r>
        <w:rPr>
          <w:rFonts w:ascii="宋体" w:hAnsi="宋体" w:hint="eastAsia"/>
          <w:sz w:val="24"/>
        </w:rPr>
        <w:t>人</w:t>
      </w:r>
      <w:r>
        <w:rPr>
          <w:rFonts w:ascii="宋体" w:hAnsi="宋体"/>
          <w:sz w:val="24"/>
        </w:rPr>
        <w:t>监督单位：</w:t>
      </w:r>
      <w:r>
        <w:rPr>
          <w:rFonts w:ascii="宋体" w:hAnsi="宋体" w:hint="eastAsia"/>
          <w:sz w:val="24"/>
          <w:u w:val="single"/>
        </w:rPr>
        <w:t>（全称）（盖单位章）</w:t>
      </w:r>
      <w:r>
        <w:rPr>
          <w:rFonts w:ascii="宋体" w:hAnsi="宋体" w:hint="eastAsia"/>
          <w:sz w:val="24"/>
        </w:rPr>
        <w:t xml:space="preserve">  </w:t>
      </w:r>
      <w:r>
        <w:rPr>
          <w:rFonts w:ascii="宋体" w:hAnsi="宋体" w:hint="eastAsia"/>
          <w:sz w:val="24"/>
        </w:rPr>
        <w:t>承</w:t>
      </w:r>
      <w:r>
        <w:rPr>
          <w:rFonts w:ascii="宋体" w:hAnsi="宋体"/>
          <w:sz w:val="24"/>
        </w:rPr>
        <w:t>包</w:t>
      </w:r>
      <w:r>
        <w:rPr>
          <w:rFonts w:ascii="宋体" w:hAnsi="宋体" w:hint="eastAsia"/>
          <w:sz w:val="24"/>
        </w:rPr>
        <w:t>人</w:t>
      </w:r>
      <w:r>
        <w:rPr>
          <w:rFonts w:ascii="宋体" w:hAnsi="宋体"/>
          <w:sz w:val="24"/>
        </w:rPr>
        <w:t>监督单位：</w:t>
      </w:r>
      <w:r>
        <w:rPr>
          <w:rFonts w:ascii="宋体" w:hAnsi="宋体" w:hint="eastAsia"/>
          <w:sz w:val="24"/>
          <w:u w:val="single"/>
        </w:rPr>
        <w:t>（全称）（盖单位章）</w:t>
      </w:r>
    </w:p>
    <w:p w:rsidR="00ED3A8A" w:rsidRDefault="00ED3A8A">
      <w:pPr>
        <w:rPr>
          <w:rFonts w:ascii="宋体" w:hAnsi="宋体"/>
          <w:b/>
          <w:sz w:val="25"/>
          <w:szCs w:val="32"/>
        </w:rPr>
      </w:pPr>
    </w:p>
    <w:p w:rsidR="00ED3A8A" w:rsidRDefault="0033139E">
      <w:pPr>
        <w:rPr>
          <w:sz w:val="28"/>
          <w:szCs w:val="28"/>
        </w:rPr>
      </w:pPr>
      <w:r>
        <w:rPr>
          <w:sz w:val="28"/>
          <w:szCs w:val="28"/>
        </w:rPr>
        <w:br w:type="page"/>
      </w:r>
      <w:r>
        <w:rPr>
          <w:rFonts w:ascii="黑体" w:eastAsia="黑体" w:hint="eastAsia"/>
          <w:sz w:val="24"/>
        </w:rPr>
        <w:lastRenderedPageBreak/>
        <w:t>附件三</w:t>
      </w:r>
      <w:r>
        <w:rPr>
          <w:rFonts w:ascii="黑体" w:eastAsia="黑体" w:hint="eastAsia"/>
          <w:sz w:val="24"/>
        </w:rPr>
        <w:t xml:space="preserve"> </w:t>
      </w:r>
      <w:r>
        <w:rPr>
          <w:rFonts w:ascii="黑体" w:eastAsia="黑体" w:hint="eastAsia"/>
          <w:sz w:val="24"/>
        </w:rPr>
        <w:t>安全生产合同</w:t>
      </w:r>
    </w:p>
    <w:p w:rsidR="00ED3A8A" w:rsidRDefault="0033139E">
      <w:pPr>
        <w:jc w:val="center"/>
        <w:rPr>
          <w:rFonts w:ascii="黑体" w:eastAsia="黑体"/>
          <w:b/>
          <w:sz w:val="32"/>
          <w:szCs w:val="32"/>
        </w:rPr>
      </w:pPr>
      <w:r>
        <w:rPr>
          <w:rFonts w:ascii="黑体" w:eastAsia="黑体" w:hint="eastAsia"/>
          <w:b/>
          <w:sz w:val="32"/>
          <w:szCs w:val="32"/>
        </w:rPr>
        <w:t>安全生产合同</w:t>
      </w:r>
    </w:p>
    <w:p w:rsidR="00ED3A8A" w:rsidRDefault="0033139E">
      <w:pPr>
        <w:spacing w:line="480" w:lineRule="exact"/>
        <w:ind w:firstLineChars="218" w:firstLine="523"/>
        <w:rPr>
          <w:rFonts w:ascii="宋体" w:hAnsi="宋体"/>
          <w:sz w:val="24"/>
        </w:rPr>
      </w:pPr>
      <w:r>
        <w:rPr>
          <w:rFonts w:ascii="宋体" w:hAnsi="宋体"/>
          <w:sz w:val="24"/>
        </w:rPr>
        <w:t>为在</w:t>
      </w:r>
      <w:r>
        <w:rPr>
          <w:rFonts w:ascii="宋体" w:hAnsi="宋体" w:hint="eastAsia"/>
          <w:sz w:val="24"/>
          <w:u w:val="single"/>
        </w:rPr>
        <w:t xml:space="preserve">               </w:t>
      </w:r>
      <w:r>
        <w:rPr>
          <w:rFonts w:ascii="宋体" w:hAnsi="宋体"/>
          <w:sz w:val="24"/>
        </w:rPr>
        <w:t>(</w:t>
      </w:r>
      <w:r>
        <w:rPr>
          <w:rFonts w:ascii="宋体" w:hAnsi="宋体"/>
          <w:sz w:val="24"/>
        </w:rPr>
        <w:t>项目名称</w:t>
      </w:r>
      <w:r>
        <w:rPr>
          <w:rFonts w:ascii="宋体" w:hAnsi="宋体"/>
          <w:sz w:val="24"/>
        </w:rPr>
        <w:t>)</w:t>
      </w:r>
      <w:r>
        <w:rPr>
          <w:rFonts w:ascii="宋体" w:hAnsi="宋体" w:hint="eastAsia"/>
          <w:sz w:val="24"/>
          <w:u w:val="single"/>
        </w:rPr>
        <w:t xml:space="preserve">       </w:t>
      </w:r>
      <w:r>
        <w:rPr>
          <w:rFonts w:ascii="宋体" w:hAnsi="宋体"/>
          <w:sz w:val="24"/>
        </w:rPr>
        <w:t>标段施工合弼的实施过程中创造安全、高效</w:t>
      </w:r>
      <w:r>
        <w:rPr>
          <w:rFonts w:ascii="宋体" w:hAnsi="宋体" w:hint="eastAsia"/>
          <w:sz w:val="24"/>
        </w:rPr>
        <w:t>的施工环境，切实搞好本项酲的安会管理工作，本项目发包人</w:t>
      </w:r>
      <w:r>
        <w:rPr>
          <w:rFonts w:ascii="宋体" w:hAnsi="宋体" w:hint="eastAsia"/>
          <w:sz w:val="24"/>
          <w:u w:val="single"/>
        </w:rPr>
        <w:t xml:space="preserve">   </w:t>
      </w:r>
      <w:r>
        <w:rPr>
          <w:rFonts w:ascii="宋体" w:hAnsi="宋体"/>
          <w:sz w:val="24"/>
        </w:rPr>
        <w:t xml:space="preserve"> (</w:t>
      </w:r>
      <w:r>
        <w:rPr>
          <w:rFonts w:ascii="宋体" w:hAnsi="宋体"/>
          <w:sz w:val="24"/>
        </w:rPr>
        <w:t>发包人名称，</w:t>
      </w:r>
      <w:r>
        <w:rPr>
          <w:rFonts w:ascii="宋体" w:hAnsi="宋体" w:hint="eastAsia"/>
          <w:sz w:val="24"/>
        </w:rPr>
        <w:t>以下简称“发包人”</w:t>
      </w:r>
      <w:r>
        <w:rPr>
          <w:rFonts w:ascii="宋体" w:hAnsi="宋体"/>
          <w:sz w:val="24"/>
        </w:rPr>
        <w:t>)</w:t>
      </w:r>
      <w:r>
        <w:rPr>
          <w:rFonts w:ascii="宋体" w:hAnsi="宋体"/>
          <w:sz w:val="24"/>
        </w:rPr>
        <w:t>与承包人</w:t>
      </w:r>
      <w:r>
        <w:rPr>
          <w:rFonts w:ascii="宋体" w:hAnsi="宋体"/>
          <w:sz w:val="24"/>
          <w:u w:val="single"/>
        </w:rPr>
        <w:t xml:space="preserve">    </w:t>
      </w:r>
      <w:r>
        <w:rPr>
          <w:rFonts w:ascii="宋体" w:hAnsi="宋体"/>
          <w:sz w:val="24"/>
        </w:rPr>
        <w:t>(</w:t>
      </w:r>
      <w:r>
        <w:rPr>
          <w:rFonts w:ascii="宋体" w:hAnsi="宋体"/>
          <w:sz w:val="24"/>
        </w:rPr>
        <w:t>承包人名称，以下简称</w:t>
      </w:r>
      <w:r>
        <w:rPr>
          <w:rFonts w:ascii="宋体" w:hAnsi="宋体"/>
          <w:sz w:val="24"/>
        </w:rPr>
        <w:t>“</w:t>
      </w:r>
      <w:r>
        <w:rPr>
          <w:rFonts w:ascii="宋体" w:hAnsi="宋体"/>
          <w:sz w:val="24"/>
        </w:rPr>
        <w:t>承包人</w:t>
      </w:r>
      <w:r>
        <w:rPr>
          <w:rFonts w:ascii="宋体" w:hAnsi="宋体"/>
          <w:sz w:val="24"/>
        </w:rPr>
        <w:t>”)</w:t>
      </w:r>
      <w:r>
        <w:rPr>
          <w:rFonts w:ascii="宋体" w:hAnsi="宋体"/>
          <w:sz w:val="24"/>
        </w:rPr>
        <w:t>特此签订</w:t>
      </w:r>
      <w:r>
        <w:rPr>
          <w:rFonts w:ascii="宋体" w:hAnsi="宋体" w:hint="eastAsia"/>
          <w:sz w:val="24"/>
        </w:rPr>
        <w:t>安全生产合同：</w:t>
      </w:r>
    </w:p>
    <w:p w:rsidR="00ED3A8A" w:rsidRDefault="0033139E">
      <w:pPr>
        <w:spacing w:line="480" w:lineRule="exact"/>
        <w:ind w:firstLineChars="218" w:firstLine="523"/>
        <w:rPr>
          <w:rFonts w:ascii="宋体" w:hAnsi="宋体"/>
          <w:sz w:val="24"/>
        </w:rPr>
      </w:pPr>
      <w:r>
        <w:rPr>
          <w:rFonts w:ascii="宋体" w:hAnsi="宋体"/>
          <w:sz w:val="24"/>
        </w:rPr>
        <w:t>1</w:t>
      </w:r>
      <w:r>
        <w:rPr>
          <w:rFonts w:ascii="宋体" w:hAnsi="宋体"/>
          <w:sz w:val="24"/>
        </w:rPr>
        <w:t>．发包人职资</w:t>
      </w:r>
    </w:p>
    <w:p w:rsidR="00ED3A8A" w:rsidRDefault="0033139E">
      <w:pPr>
        <w:spacing w:line="480" w:lineRule="exact"/>
        <w:ind w:firstLineChars="218" w:firstLine="523"/>
        <w:rPr>
          <w:rFonts w:ascii="宋体" w:hAnsi="宋体"/>
          <w:sz w:val="24"/>
        </w:rPr>
      </w:pPr>
      <w:r>
        <w:rPr>
          <w:rFonts w:ascii="宋体" w:hAnsi="宋体"/>
          <w:sz w:val="24"/>
        </w:rPr>
        <w:t>(1)</w:t>
      </w:r>
      <w:r>
        <w:rPr>
          <w:rFonts w:ascii="宋体" w:hAnsi="宋体"/>
          <w:sz w:val="24"/>
        </w:rPr>
        <w:t>严格遵守嗣家有关安全生产的法律法规，认真执行工程承包合同中的有关安</w:t>
      </w:r>
      <w:r>
        <w:rPr>
          <w:rFonts w:ascii="宋体" w:hAnsi="宋体" w:hint="eastAsia"/>
          <w:sz w:val="24"/>
        </w:rPr>
        <w:t>全要求。</w:t>
      </w:r>
    </w:p>
    <w:p w:rsidR="00ED3A8A" w:rsidRDefault="0033139E">
      <w:pPr>
        <w:spacing w:line="480" w:lineRule="exact"/>
        <w:ind w:firstLineChars="218" w:firstLine="523"/>
        <w:rPr>
          <w:rFonts w:ascii="宋体" w:hAnsi="宋体"/>
          <w:sz w:val="24"/>
        </w:rPr>
      </w:pPr>
      <w:r>
        <w:rPr>
          <w:rFonts w:ascii="宋体" w:hAnsi="宋体"/>
          <w:sz w:val="24"/>
        </w:rPr>
        <w:t>(2)</w:t>
      </w:r>
      <w:r>
        <w:rPr>
          <w:rFonts w:ascii="宋体" w:hAnsi="宋体"/>
          <w:sz w:val="24"/>
        </w:rPr>
        <w:t>按照</w:t>
      </w:r>
      <w:r>
        <w:rPr>
          <w:rFonts w:ascii="宋体" w:hAnsi="宋体"/>
          <w:sz w:val="24"/>
        </w:rPr>
        <w:t>“</w:t>
      </w:r>
      <w:r>
        <w:rPr>
          <w:rFonts w:ascii="宋体" w:hAnsi="宋体"/>
          <w:sz w:val="24"/>
        </w:rPr>
        <w:t>安全第一、预防为主</w:t>
      </w:r>
      <w:r>
        <w:rPr>
          <w:rFonts w:ascii="宋体" w:hAnsi="宋体"/>
          <w:sz w:val="24"/>
        </w:rPr>
        <w:t>”</w:t>
      </w:r>
      <w:r>
        <w:rPr>
          <w:rFonts w:ascii="宋体" w:hAnsi="宋体"/>
          <w:sz w:val="24"/>
        </w:rPr>
        <w:t>和坚持</w:t>
      </w:r>
      <w:r>
        <w:rPr>
          <w:rFonts w:ascii="宋体" w:hAnsi="宋体"/>
          <w:sz w:val="24"/>
        </w:rPr>
        <w:t>“</w:t>
      </w:r>
      <w:r>
        <w:rPr>
          <w:rFonts w:ascii="宋体" w:hAnsi="宋体"/>
          <w:sz w:val="24"/>
        </w:rPr>
        <w:t>管生产必须管安全</w:t>
      </w:r>
      <w:r>
        <w:rPr>
          <w:rFonts w:ascii="宋体" w:hAnsi="宋体"/>
          <w:sz w:val="24"/>
        </w:rPr>
        <w:t>”</w:t>
      </w:r>
      <w:r>
        <w:rPr>
          <w:rFonts w:ascii="宋体" w:hAnsi="宋体"/>
          <w:sz w:val="24"/>
        </w:rPr>
        <w:t>的原则进行安全生产</w:t>
      </w:r>
      <w:r>
        <w:rPr>
          <w:rFonts w:ascii="宋体" w:hAnsi="宋体" w:hint="eastAsia"/>
          <w:sz w:val="24"/>
        </w:rPr>
        <w:t>管理，做到生产与安全工作同时计划、布置、检</w:t>
      </w:r>
      <w:r>
        <w:rPr>
          <w:rFonts w:ascii="宋体" w:hAnsi="宋体" w:hint="eastAsia"/>
          <w:sz w:val="24"/>
        </w:rPr>
        <w:t>查、总结和评比。</w:t>
      </w:r>
    </w:p>
    <w:p w:rsidR="00ED3A8A" w:rsidRDefault="0033139E">
      <w:pPr>
        <w:spacing w:line="480" w:lineRule="exact"/>
        <w:ind w:firstLineChars="218" w:firstLine="523"/>
        <w:rPr>
          <w:rFonts w:ascii="宋体" w:hAnsi="宋体"/>
          <w:sz w:val="24"/>
        </w:rPr>
      </w:pPr>
      <w:r>
        <w:rPr>
          <w:rFonts w:ascii="宋体" w:hAnsi="宋体"/>
          <w:sz w:val="24"/>
        </w:rPr>
        <w:t>(3)</w:t>
      </w:r>
      <w:r>
        <w:rPr>
          <w:rFonts w:ascii="宋体" w:hAnsi="宋体"/>
          <w:sz w:val="24"/>
        </w:rPr>
        <w:t>重要的安全设施必须坚持与主体</w:t>
      </w:r>
      <w:r>
        <w:rPr>
          <w:rFonts w:ascii="宋体" w:hAnsi="宋体" w:hint="eastAsia"/>
          <w:sz w:val="24"/>
        </w:rPr>
        <w:t>工程</w:t>
      </w:r>
      <w:r>
        <w:rPr>
          <w:rFonts w:ascii="宋体" w:hAnsi="宋体"/>
          <w:sz w:val="24"/>
        </w:rPr>
        <w:t>“</w:t>
      </w:r>
      <w:r>
        <w:rPr>
          <w:rFonts w:ascii="宋体" w:hAnsi="宋体"/>
          <w:sz w:val="24"/>
        </w:rPr>
        <w:t>三同时</w:t>
      </w:r>
      <w:r>
        <w:rPr>
          <w:rFonts w:ascii="宋体" w:hAnsi="宋体"/>
          <w:sz w:val="24"/>
        </w:rPr>
        <w:t>”</w:t>
      </w:r>
      <w:r>
        <w:rPr>
          <w:rFonts w:ascii="宋体" w:hAnsi="宋体"/>
          <w:sz w:val="24"/>
        </w:rPr>
        <w:t>的原</w:t>
      </w:r>
      <w:r>
        <w:rPr>
          <w:rFonts w:ascii="宋体" w:hAnsi="宋体" w:hint="eastAsia"/>
          <w:sz w:val="24"/>
        </w:rPr>
        <w:t>则</w:t>
      </w:r>
      <w:r>
        <w:rPr>
          <w:rFonts w:ascii="宋体" w:hAnsi="宋体"/>
          <w:sz w:val="24"/>
        </w:rPr>
        <w:t>，即：同</w:t>
      </w:r>
      <w:r>
        <w:rPr>
          <w:rFonts w:ascii="宋体" w:hAnsi="宋体" w:hint="eastAsia"/>
          <w:sz w:val="24"/>
        </w:rPr>
        <w:t>时</w:t>
      </w:r>
      <w:r>
        <w:rPr>
          <w:rFonts w:ascii="宋体" w:hAnsi="宋体"/>
          <w:sz w:val="24"/>
        </w:rPr>
        <w:t>设计、审批，同</w:t>
      </w:r>
      <w:r>
        <w:rPr>
          <w:rFonts w:ascii="宋体" w:hAnsi="宋体" w:hint="eastAsia"/>
          <w:sz w:val="24"/>
        </w:rPr>
        <w:t>时施工，同时验收，投人使用。</w:t>
      </w:r>
    </w:p>
    <w:p w:rsidR="00ED3A8A" w:rsidRDefault="0033139E">
      <w:pPr>
        <w:spacing w:line="480" w:lineRule="exact"/>
        <w:ind w:firstLineChars="218" w:firstLine="523"/>
        <w:rPr>
          <w:rFonts w:ascii="宋体" w:hAnsi="宋体"/>
          <w:sz w:val="24"/>
        </w:rPr>
      </w:pPr>
      <w:r>
        <w:rPr>
          <w:rFonts w:ascii="宋体" w:hAnsi="宋体"/>
          <w:sz w:val="24"/>
        </w:rPr>
        <w:t>(4)</w:t>
      </w:r>
      <w:r>
        <w:rPr>
          <w:rFonts w:ascii="宋体" w:hAnsi="宋体"/>
          <w:sz w:val="24"/>
        </w:rPr>
        <w:t>定期</w:t>
      </w:r>
      <w:r>
        <w:rPr>
          <w:rFonts w:ascii="宋体" w:hAnsi="宋体" w:hint="eastAsia"/>
          <w:sz w:val="24"/>
        </w:rPr>
        <w:t>召</w:t>
      </w:r>
      <w:r>
        <w:rPr>
          <w:rFonts w:ascii="宋体" w:hAnsi="宋体"/>
          <w:sz w:val="24"/>
        </w:rPr>
        <w:t>开安全生产调度会，及时传达中央及地方有关安全生产的精神。</w:t>
      </w:r>
    </w:p>
    <w:p w:rsidR="00ED3A8A" w:rsidRDefault="0033139E">
      <w:pPr>
        <w:spacing w:line="480" w:lineRule="exact"/>
        <w:ind w:firstLineChars="218" w:firstLine="523"/>
        <w:rPr>
          <w:rFonts w:ascii="宋体" w:hAnsi="宋体"/>
          <w:sz w:val="24"/>
        </w:rPr>
      </w:pPr>
      <w:r>
        <w:rPr>
          <w:rFonts w:ascii="宋体" w:hAnsi="宋体"/>
          <w:sz w:val="24"/>
        </w:rPr>
        <w:t>(5)</w:t>
      </w:r>
      <w:r>
        <w:rPr>
          <w:rFonts w:ascii="宋体" w:hAnsi="宋体"/>
          <w:sz w:val="24"/>
        </w:rPr>
        <w:t>组织对承包人施工现场进行安全生产检查，监督承包人及时处理发现的</w:t>
      </w:r>
      <w:r>
        <w:rPr>
          <w:rFonts w:ascii="宋体" w:hAnsi="宋体" w:hint="eastAsia"/>
          <w:sz w:val="24"/>
        </w:rPr>
        <w:t>各</w:t>
      </w:r>
      <w:r>
        <w:rPr>
          <w:rFonts w:ascii="宋体" w:hAnsi="宋体"/>
          <w:sz w:val="24"/>
        </w:rPr>
        <w:t>种</w:t>
      </w:r>
      <w:r>
        <w:rPr>
          <w:rFonts w:ascii="宋体" w:hAnsi="宋体" w:hint="eastAsia"/>
          <w:sz w:val="24"/>
        </w:rPr>
        <w:t>安全隐患。</w:t>
      </w:r>
    </w:p>
    <w:p w:rsidR="00ED3A8A" w:rsidRDefault="0033139E">
      <w:pPr>
        <w:spacing w:line="480" w:lineRule="exact"/>
        <w:ind w:firstLineChars="218" w:firstLine="523"/>
        <w:rPr>
          <w:rFonts w:ascii="宋体" w:hAnsi="宋体"/>
          <w:sz w:val="24"/>
        </w:rPr>
      </w:pPr>
      <w:r>
        <w:rPr>
          <w:rFonts w:ascii="宋体" w:hAnsi="宋体"/>
          <w:sz w:val="24"/>
        </w:rPr>
        <w:t>2</w:t>
      </w:r>
      <w:r>
        <w:rPr>
          <w:rFonts w:ascii="宋体" w:hAnsi="宋体"/>
          <w:sz w:val="24"/>
        </w:rPr>
        <w:t>．承包人职责</w:t>
      </w:r>
    </w:p>
    <w:p w:rsidR="00ED3A8A" w:rsidRDefault="0033139E">
      <w:pPr>
        <w:spacing w:line="480" w:lineRule="exact"/>
        <w:ind w:firstLineChars="218" w:firstLine="523"/>
        <w:rPr>
          <w:rFonts w:ascii="宋体" w:hAnsi="宋体"/>
          <w:sz w:val="24"/>
        </w:rPr>
      </w:pPr>
      <w:r>
        <w:rPr>
          <w:rFonts w:ascii="宋体" w:hAnsi="宋体"/>
          <w:sz w:val="24"/>
        </w:rPr>
        <w:t>(1)</w:t>
      </w:r>
      <w:r>
        <w:rPr>
          <w:rFonts w:ascii="宋体" w:hAnsi="宋体"/>
          <w:sz w:val="24"/>
        </w:rPr>
        <w:t>严格遵守《中华人民共和</w:t>
      </w:r>
      <w:r>
        <w:rPr>
          <w:rFonts w:ascii="宋体" w:hAnsi="宋体" w:hint="eastAsia"/>
          <w:sz w:val="24"/>
        </w:rPr>
        <w:t>国</w:t>
      </w:r>
      <w:r>
        <w:rPr>
          <w:rFonts w:ascii="宋体" w:hAnsi="宋体"/>
          <w:sz w:val="24"/>
        </w:rPr>
        <w:t>安全生产法》、《建设工程安全生产管理条例》等国</w:t>
      </w:r>
      <w:r>
        <w:rPr>
          <w:rFonts w:ascii="宋体" w:hAnsi="宋体" w:hint="eastAsia"/>
          <w:sz w:val="24"/>
        </w:rPr>
        <w:t>家有关安全生产的法律法规、《公路水运工程安全生产监督管理办法》、《公路工程施工安全技术规程》和《公路筑养路机械操作规程》等有关安全生产的规定</w:t>
      </w:r>
      <w:r>
        <w:rPr>
          <w:rFonts w:ascii="宋体" w:hAnsi="宋体" w:hint="eastAsia"/>
          <w:sz w:val="24"/>
        </w:rPr>
        <w:t>。认真执行工程承包合同中的有关安全要求。</w:t>
      </w:r>
    </w:p>
    <w:p w:rsidR="00ED3A8A" w:rsidRDefault="0033139E">
      <w:pPr>
        <w:spacing w:line="480" w:lineRule="exact"/>
        <w:ind w:firstLineChars="218" w:firstLine="523"/>
        <w:rPr>
          <w:rFonts w:ascii="宋体" w:hAnsi="宋体"/>
          <w:sz w:val="24"/>
        </w:rPr>
      </w:pPr>
      <w:r>
        <w:rPr>
          <w:rFonts w:ascii="宋体" w:hAnsi="宋体"/>
          <w:sz w:val="24"/>
        </w:rPr>
        <w:t>(2)</w:t>
      </w:r>
      <w:r>
        <w:rPr>
          <w:rFonts w:ascii="宋体" w:hAnsi="宋体"/>
          <w:sz w:val="24"/>
        </w:rPr>
        <w:t>坚持</w:t>
      </w:r>
      <w:r>
        <w:rPr>
          <w:rFonts w:ascii="宋体" w:hAnsi="宋体"/>
          <w:sz w:val="24"/>
        </w:rPr>
        <w:t>“</w:t>
      </w:r>
      <w:r>
        <w:rPr>
          <w:rFonts w:ascii="宋体" w:hAnsi="宋体"/>
          <w:sz w:val="24"/>
        </w:rPr>
        <w:t>安全第一、预防为主</w:t>
      </w:r>
      <w:r>
        <w:rPr>
          <w:rFonts w:ascii="宋体" w:hAnsi="宋体"/>
          <w:sz w:val="24"/>
        </w:rPr>
        <w:t>”</w:t>
      </w:r>
      <w:r>
        <w:rPr>
          <w:rFonts w:ascii="宋体" w:hAnsi="宋体"/>
          <w:sz w:val="24"/>
        </w:rPr>
        <w:t>和</w:t>
      </w:r>
      <w:r>
        <w:rPr>
          <w:rFonts w:ascii="宋体" w:hAnsi="宋体"/>
          <w:sz w:val="24"/>
        </w:rPr>
        <w:t>“</w:t>
      </w:r>
      <w:r>
        <w:rPr>
          <w:rFonts w:ascii="宋体" w:hAnsi="宋体"/>
          <w:sz w:val="24"/>
        </w:rPr>
        <w:t>管生产必须管安全</w:t>
      </w:r>
      <w:r>
        <w:rPr>
          <w:rFonts w:ascii="宋体" w:hAnsi="宋体"/>
          <w:sz w:val="24"/>
        </w:rPr>
        <w:t>”</w:t>
      </w:r>
      <w:r>
        <w:rPr>
          <w:rFonts w:ascii="宋体" w:hAnsi="宋体"/>
          <w:sz w:val="24"/>
        </w:rPr>
        <w:t>的原则，加强安全生产</w:t>
      </w:r>
      <w:r>
        <w:rPr>
          <w:rFonts w:ascii="宋体" w:hAnsi="宋体" w:hint="eastAsia"/>
          <w:sz w:val="24"/>
        </w:rPr>
        <w:t>宣</w:t>
      </w:r>
      <w:r>
        <w:rPr>
          <w:rFonts w:ascii="宋体" w:hAnsi="宋体"/>
          <w:sz w:val="24"/>
        </w:rPr>
        <w:t>传</w:t>
      </w:r>
      <w:r>
        <w:rPr>
          <w:rFonts w:ascii="宋体" w:hAnsi="宋体" w:hint="eastAsia"/>
          <w:sz w:val="24"/>
        </w:rPr>
        <w:t>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rsidR="00ED3A8A" w:rsidRDefault="0033139E">
      <w:pPr>
        <w:spacing w:line="480" w:lineRule="exact"/>
        <w:ind w:firstLineChars="218" w:firstLine="523"/>
        <w:rPr>
          <w:rFonts w:ascii="宋体" w:hAnsi="宋体"/>
          <w:sz w:val="24"/>
        </w:rPr>
      </w:pPr>
      <w:r>
        <w:rPr>
          <w:rFonts w:ascii="宋体" w:hAnsi="宋体"/>
          <w:sz w:val="24"/>
        </w:rPr>
        <w:t>(3)</w:t>
      </w:r>
      <w:r>
        <w:rPr>
          <w:rFonts w:ascii="宋体" w:hAnsi="宋体"/>
          <w:sz w:val="24"/>
        </w:rPr>
        <w:t>建立健全安全生产责任制</w:t>
      </w:r>
      <w:r>
        <w:rPr>
          <w:rFonts w:ascii="宋体" w:hAnsi="宋体" w:hint="eastAsia"/>
          <w:sz w:val="24"/>
        </w:rPr>
        <w:t>。从派往项目实施的项目经理到生产工人</w:t>
      </w:r>
      <w:r>
        <w:rPr>
          <w:rFonts w:ascii="宋体" w:hAnsi="宋体"/>
          <w:sz w:val="24"/>
        </w:rPr>
        <w:t>(</w:t>
      </w:r>
      <w:r>
        <w:rPr>
          <w:rFonts w:ascii="宋体" w:hAnsi="宋体"/>
          <w:sz w:val="24"/>
        </w:rPr>
        <w:t>包括临</w:t>
      </w:r>
      <w:r>
        <w:rPr>
          <w:rFonts w:ascii="宋体" w:hAnsi="宋体" w:hint="eastAsia"/>
          <w:sz w:val="24"/>
        </w:rPr>
        <w:t>时雇请的民工</w:t>
      </w:r>
      <w:r>
        <w:rPr>
          <w:rFonts w:ascii="宋体" w:hAnsi="宋体"/>
          <w:sz w:val="24"/>
        </w:rPr>
        <w:t>)</w:t>
      </w:r>
      <w:r>
        <w:rPr>
          <w:rFonts w:ascii="宋体" w:hAnsi="宋体"/>
          <w:sz w:val="24"/>
        </w:rPr>
        <w:t>的安全生产管理系统必须做到纵向到底，一环不漏；各职能部门、人</w:t>
      </w:r>
      <w:r>
        <w:rPr>
          <w:rFonts w:ascii="宋体" w:hAnsi="宋体"/>
          <w:sz w:val="24"/>
        </w:rPr>
        <w:lastRenderedPageBreak/>
        <w:t>员的</w:t>
      </w:r>
      <w:r>
        <w:rPr>
          <w:rFonts w:ascii="宋体" w:hAnsi="宋体" w:hint="eastAsia"/>
          <w:sz w:val="24"/>
        </w:rPr>
        <w:t>安全生产责任制做到横向到边，人人有责。项目经理是安全生产的第一责任人。现场设置的安全机构，应按《公路水运工</w:t>
      </w:r>
      <w:r>
        <w:rPr>
          <w:rFonts w:ascii="宋体" w:hAnsi="宋体"/>
          <w:sz w:val="24"/>
        </w:rPr>
        <w:t>程安全生产监督管理办法》规定的最低数</w:t>
      </w:r>
      <w:r>
        <w:rPr>
          <w:rFonts w:ascii="宋体" w:hAnsi="宋体" w:hint="eastAsia"/>
          <w:sz w:val="24"/>
        </w:rPr>
        <w:t>量</w:t>
      </w:r>
      <w:r>
        <w:rPr>
          <w:rFonts w:ascii="宋体" w:hAnsi="宋体"/>
          <w:sz w:val="24"/>
        </w:rPr>
        <w:t>和资质</w:t>
      </w:r>
      <w:r>
        <w:rPr>
          <w:rFonts w:ascii="宋体" w:hAnsi="宋体" w:hint="eastAsia"/>
          <w:sz w:val="24"/>
        </w:rPr>
        <w:t>条件配备专职安全生产管理人员，专职负责所有员工</w:t>
      </w:r>
      <w:r>
        <w:rPr>
          <w:rFonts w:ascii="宋体" w:hAnsi="宋体"/>
          <w:sz w:val="24"/>
        </w:rPr>
        <w:t>的安全和治安保</w:t>
      </w:r>
      <w:r>
        <w:rPr>
          <w:rFonts w:ascii="宋体" w:hAnsi="宋体" w:hint="eastAsia"/>
          <w:sz w:val="24"/>
        </w:rPr>
        <w:t>卫</w:t>
      </w:r>
      <w:r>
        <w:rPr>
          <w:rFonts w:ascii="宋体" w:hAnsi="宋体"/>
          <w:sz w:val="24"/>
        </w:rPr>
        <w:t>工作及预防事</w:t>
      </w:r>
      <w:r>
        <w:rPr>
          <w:rFonts w:ascii="宋体" w:hAnsi="宋体" w:hint="eastAsia"/>
          <w:sz w:val="24"/>
        </w:rPr>
        <w:t>故的发生。安全机构人员有权按有关规定发布指令，并采取保护性措施防止事故发生。</w:t>
      </w:r>
    </w:p>
    <w:p w:rsidR="00ED3A8A" w:rsidRDefault="0033139E">
      <w:pPr>
        <w:spacing w:line="480" w:lineRule="exact"/>
        <w:ind w:firstLineChars="218" w:firstLine="523"/>
        <w:rPr>
          <w:rFonts w:ascii="宋体" w:hAnsi="宋体"/>
          <w:sz w:val="24"/>
        </w:rPr>
      </w:pPr>
      <w:r>
        <w:rPr>
          <w:rFonts w:ascii="宋体" w:hAnsi="宋体"/>
          <w:sz w:val="24"/>
        </w:rPr>
        <w:t>(4)</w:t>
      </w:r>
      <w:r>
        <w:rPr>
          <w:rFonts w:ascii="宋体" w:hAnsi="宋体"/>
          <w:sz w:val="24"/>
        </w:rPr>
        <w:t>承包人在任何时候都应采</w:t>
      </w:r>
      <w:r>
        <w:rPr>
          <w:rFonts w:ascii="宋体" w:hAnsi="宋体" w:hint="eastAsia"/>
          <w:sz w:val="24"/>
        </w:rPr>
        <w:t>取</w:t>
      </w:r>
      <w:r>
        <w:rPr>
          <w:rFonts w:ascii="宋体" w:hAnsi="宋体"/>
          <w:sz w:val="24"/>
        </w:rPr>
        <w:t>各种合理的预防</w:t>
      </w:r>
      <w:r>
        <w:rPr>
          <w:rFonts w:ascii="宋体" w:hAnsi="宋体" w:hint="eastAsia"/>
          <w:sz w:val="24"/>
        </w:rPr>
        <w:t>措</w:t>
      </w:r>
      <w:r>
        <w:rPr>
          <w:rFonts w:ascii="宋体" w:hAnsi="宋体"/>
          <w:sz w:val="24"/>
        </w:rPr>
        <w:t>施，防止其员工</w:t>
      </w:r>
      <w:r>
        <w:rPr>
          <w:rFonts w:ascii="宋体" w:hAnsi="宋体" w:hint="eastAsia"/>
          <w:sz w:val="24"/>
        </w:rPr>
        <w:t>发生任何违法、违禁、爆力或妨碍治安的行为。</w:t>
      </w:r>
    </w:p>
    <w:p w:rsidR="00ED3A8A" w:rsidRDefault="0033139E">
      <w:pPr>
        <w:spacing w:line="480" w:lineRule="exact"/>
        <w:ind w:firstLineChars="218" w:firstLine="523"/>
        <w:rPr>
          <w:rFonts w:ascii="宋体" w:hAnsi="宋体"/>
          <w:sz w:val="24"/>
        </w:rPr>
      </w:pPr>
      <w:r>
        <w:rPr>
          <w:rFonts w:ascii="宋体" w:hAnsi="宋体"/>
          <w:sz w:val="24"/>
        </w:rPr>
        <w:t>(5</w:t>
      </w:r>
      <w:r>
        <w:rPr>
          <w:rFonts w:ascii="宋体" w:hAnsi="宋体" w:hint="eastAsia"/>
          <w:sz w:val="24"/>
        </w:rPr>
        <w:t>)</w:t>
      </w:r>
      <w:r>
        <w:rPr>
          <w:rFonts w:ascii="宋体" w:hAnsi="宋体"/>
          <w:sz w:val="24"/>
        </w:rPr>
        <w:t>承包人必须具有劳动安全管理部门</w:t>
      </w:r>
      <w:r>
        <w:rPr>
          <w:rFonts w:ascii="宋体" w:hAnsi="宋体" w:hint="eastAsia"/>
          <w:sz w:val="24"/>
        </w:rPr>
        <w:t>颁</w:t>
      </w:r>
      <w:r>
        <w:rPr>
          <w:rFonts w:ascii="宋体" w:hAnsi="宋体"/>
          <w:sz w:val="24"/>
        </w:rPr>
        <w:t>发</w:t>
      </w:r>
      <w:r>
        <w:rPr>
          <w:rFonts w:ascii="宋体" w:hAnsi="宋体"/>
          <w:sz w:val="24"/>
        </w:rPr>
        <w:t>的</w:t>
      </w:r>
      <w:r>
        <w:rPr>
          <w:rFonts w:ascii="宋体" w:hAnsi="宋体" w:hint="eastAsia"/>
          <w:sz w:val="24"/>
        </w:rPr>
        <w:t>安</w:t>
      </w:r>
      <w:r>
        <w:rPr>
          <w:rFonts w:ascii="宋体" w:hAnsi="宋体"/>
          <w:sz w:val="24"/>
        </w:rPr>
        <w:t>全生产考核合格证书，参加施工</w:t>
      </w:r>
      <w:r>
        <w:rPr>
          <w:rFonts w:ascii="宋体" w:hAnsi="宋体" w:hint="eastAsia"/>
          <w:sz w:val="24"/>
        </w:rPr>
        <w:t>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w:t>
      </w:r>
      <w:r>
        <w:rPr>
          <w:rFonts w:ascii="宋体" w:hAnsi="宋体"/>
          <w:sz w:val="24"/>
        </w:rPr>
        <w:t>》后，方准持证上岗。施工现场如出现特种作业无证操作</w:t>
      </w:r>
      <w:r>
        <w:rPr>
          <w:rFonts w:ascii="宋体" w:hAnsi="宋体" w:hint="eastAsia"/>
          <w:sz w:val="24"/>
        </w:rPr>
        <w:t>现象时，项目经理必须承担管理责任。</w:t>
      </w:r>
    </w:p>
    <w:p w:rsidR="00ED3A8A" w:rsidRDefault="0033139E">
      <w:pPr>
        <w:spacing w:line="480" w:lineRule="exact"/>
        <w:ind w:firstLineChars="218" w:firstLine="523"/>
        <w:rPr>
          <w:rFonts w:ascii="宋体" w:hAnsi="宋体"/>
          <w:sz w:val="24"/>
        </w:rPr>
      </w:pPr>
      <w:r>
        <w:rPr>
          <w:rFonts w:ascii="宋体" w:hAnsi="宋体"/>
          <w:sz w:val="24"/>
        </w:rPr>
        <w:t>(6)</w:t>
      </w:r>
      <w:r>
        <w:rPr>
          <w:rFonts w:ascii="宋体" w:hAnsi="宋体"/>
          <w:sz w:val="24"/>
        </w:rPr>
        <w:t>对于易燃易爆的材料除应专门妥善保管之外，还</w:t>
      </w:r>
      <w:r>
        <w:rPr>
          <w:rFonts w:ascii="宋体" w:hAnsi="宋体" w:hint="eastAsia"/>
          <w:sz w:val="24"/>
        </w:rPr>
        <w:t>应</w:t>
      </w:r>
      <w:r>
        <w:rPr>
          <w:rFonts w:ascii="宋体" w:hAnsi="宋体"/>
          <w:sz w:val="24"/>
        </w:rPr>
        <w:t>配备有足够的消</w:t>
      </w:r>
      <w:r>
        <w:rPr>
          <w:rFonts w:ascii="宋体" w:hAnsi="宋体" w:hint="eastAsia"/>
          <w:sz w:val="24"/>
        </w:rPr>
        <w:t>防设施，所有施工</w:t>
      </w:r>
      <w:r>
        <w:rPr>
          <w:rFonts w:ascii="宋体" w:hAnsi="宋体"/>
          <w:sz w:val="24"/>
        </w:rPr>
        <w:t>人员都应熟悉消防设备的性能和使用方法；承包人不得将任何</w:t>
      </w:r>
      <w:r>
        <w:rPr>
          <w:rFonts w:ascii="宋体" w:hAnsi="宋体"/>
          <w:sz w:val="24"/>
        </w:rPr>
        <w:t>种类的爆炸物给</w:t>
      </w:r>
      <w:r>
        <w:rPr>
          <w:rFonts w:ascii="宋体" w:hAnsi="宋体" w:hint="eastAsia"/>
          <w:sz w:val="24"/>
        </w:rPr>
        <w:t>予、易货或以其他方式转让给任何其他人，或允许、容忍上述同样行为。</w:t>
      </w:r>
    </w:p>
    <w:p w:rsidR="00ED3A8A" w:rsidRDefault="0033139E">
      <w:pPr>
        <w:spacing w:line="480" w:lineRule="exact"/>
        <w:ind w:firstLineChars="218" w:firstLine="523"/>
        <w:rPr>
          <w:rFonts w:ascii="宋体" w:hAnsi="宋体"/>
          <w:sz w:val="24"/>
        </w:rPr>
      </w:pPr>
      <w:r>
        <w:rPr>
          <w:rFonts w:ascii="宋体" w:hAnsi="宋体"/>
          <w:sz w:val="24"/>
        </w:rPr>
        <w:t>(7)</w:t>
      </w:r>
      <w:r>
        <w:rPr>
          <w:rFonts w:ascii="宋体" w:hAnsi="宋体"/>
          <w:sz w:val="24"/>
        </w:rPr>
        <w:t>操作人员上岗，必须按规定穿戴防护用</w:t>
      </w:r>
      <w:r>
        <w:rPr>
          <w:rFonts w:ascii="宋体" w:hAnsi="宋体" w:hint="eastAsia"/>
          <w:sz w:val="24"/>
        </w:rPr>
        <w:t>品</w:t>
      </w:r>
      <w:r>
        <w:rPr>
          <w:rFonts w:ascii="宋体" w:hAnsi="宋体"/>
          <w:sz w:val="24"/>
        </w:rPr>
        <w:t>。施工负责人</w:t>
      </w:r>
      <w:r>
        <w:rPr>
          <w:rFonts w:ascii="宋体" w:hAnsi="宋体" w:hint="eastAsia"/>
          <w:sz w:val="24"/>
        </w:rPr>
        <w:t>和</w:t>
      </w:r>
      <w:r>
        <w:rPr>
          <w:rFonts w:ascii="宋体" w:hAnsi="宋体"/>
          <w:sz w:val="24"/>
        </w:rPr>
        <w:t>安全检查员应随时</w:t>
      </w:r>
      <w:r>
        <w:rPr>
          <w:rFonts w:ascii="宋体" w:hAnsi="宋体" w:hint="eastAsia"/>
          <w:sz w:val="24"/>
        </w:rPr>
        <w:t>检查劳动防护用品的穿戴情况，不按规定穿戴防护用品的人员不得上岗。</w:t>
      </w:r>
    </w:p>
    <w:p w:rsidR="00ED3A8A" w:rsidRDefault="0033139E">
      <w:pPr>
        <w:spacing w:line="480" w:lineRule="exact"/>
        <w:ind w:firstLineChars="218" w:firstLine="523"/>
        <w:rPr>
          <w:rFonts w:ascii="宋体" w:hAnsi="宋体"/>
          <w:sz w:val="24"/>
        </w:rPr>
      </w:pPr>
      <w:r>
        <w:rPr>
          <w:rFonts w:ascii="宋体" w:hAnsi="宋体"/>
          <w:sz w:val="24"/>
        </w:rPr>
        <w:t>(8)</w:t>
      </w:r>
      <w:r>
        <w:rPr>
          <w:rFonts w:ascii="宋体" w:hAnsi="宋体"/>
          <w:sz w:val="24"/>
        </w:rPr>
        <w:t>所有施工机具设备和高空作业的设备均应定期</w:t>
      </w:r>
      <w:r>
        <w:rPr>
          <w:rFonts w:ascii="宋体" w:hAnsi="宋体" w:hint="eastAsia"/>
          <w:sz w:val="24"/>
        </w:rPr>
        <w:t>检查</w:t>
      </w:r>
      <w:r>
        <w:rPr>
          <w:rFonts w:ascii="宋体" w:hAnsi="宋体"/>
          <w:sz w:val="24"/>
        </w:rPr>
        <w:t>，并有安全员的签字记录，</w:t>
      </w:r>
      <w:r>
        <w:rPr>
          <w:rFonts w:ascii="宋体" w:hAnsi="宋体" w:hint="eastAsia"/>
          <w:sz w:val="24"/>
        </w:rPr>
        <w:t>保证其经常处予完好状态；不合格的机具、设备和劳动保护用品严禁使用。</w:t>
      </w:r>
    </w:p>
    <w:p w:rsidR="00ED3A8A" w:rsidRDefault="0033139E">
      <w:pPr>
        <w:spacing w:line="480" w:lineRule="exact"/>
        <w:ind w:firstLineChars="218" w:firstLine="523"/>
        <w:rPr>
          <w:rFonts w:ascii="宋体" w:hAnsi="宋体"/>
          <w:sz w:val="24"/>
        </w:rPr>
      </w:pPr>
      <w:r>
        <w:rPr>
          <w:rFonts w:ascii="宋体" w:hAnsi="宋体"/>
          <w:sz w:val="24"/>
        </w:rPr>
        <w:t>(9)</w:t>
      </w:r>
      <w:r>
        <w:rPr>
          <w:rFonts w:ascii="宋体" w:hAnsi="宋体"/>
          <w:sz w:val="24"/>
        </w:rPr>
        <w:t>施工</w:t>
      </w:r>
      <w:r>
        <w:rPr>
          <w:rFonts w:ascii="宋体" w:hAnsi="宋体" w:hint="eastAsia"/>
          <w:sz w:val="24"/>
        </w:rPr>
        <w:t>中</w:t>
      </w:r>
      <w:r>
        <w:rPr>
          <w:rFonts w:ascii="宋体" w:hAnsi="宋体"/>
          <w:sz w:val="24"/>
        </w:rPr>
        <w:t>采用新技术、新工艺、新设备、新材</w:t>
      </w:r>
      <w:r>
        <w:rPr>
          <w:rFonts w:ascii="宋体" w:hAnsi="宋体" w:hint="eastAsia"/>
          <w:sz w:val="24"/>
        </w:rPr>
        <w:t>料时，必须制定相应的安全技术措施，施工现场必须具有相关的安全标志牌。</w:t>
      </w:r>
    </w:p>
    <w:p w:rsidR="00ED3A8A" w:rsidRDefault="0033139E">
      <w:pPr>
        <w:spacing w:line="480" w:lineRule="exact"/>
        <w:ind w:firstLineChars="218" w:firstLine="523"/>
        <w:rPr>
          <w:rFonts w:ascii="宋体" w:hAnsi="宋体"/>
          <w:sz w:val="24"/>
        </w:rPr>
      </w:pPr>
      <w:r>
        <w:rPr>
          <w:rFonts w:ascii="宋体" w:hAnsi="宋体"/>
          <w:sz w:val="24"/>
        </w:rPr>
        <w:t>(10)</w:t>
      </w:r>
      <w:r>
        <w:rPr>
          <w:rFonts w:ascii="宋体" w:hAnsi="宋体"/>
          <w:sz w:val="24"/>
        </w:rPr>
        <w:t>承包人必须按照本</w:t>
      </w:r>
      <w:r>
        <w:rPr>
          <w:rFonts w:ascii="宋体" w:hAnsi="宋体" w:hint="eastAsia"/>
          <w:sz w:val="24"/>
        </w:rPr>
        <w:t>工</w:t>
      </w:r>
      <w:r>
        <w:rPr>
          <w:rFonts w:ascii="宋体" w:hAnsi="宋体"/>
          <w:sz w:val="24"/>
        </w:rPr>
        <w:t>程项目特点，</w:t>
      </w:r>
      <w:r>
        <w:rPr>
          <w:rFonts w:ascii="宋体" w:hAnsi="宋体" w:hint="eastAsia"/>
          <w:sz w:val="24"/>
        </w:rPr>
        <w:t>组</w:t>
      </w:r>
      <w:r>
        <w:rPr>
          <w:rFonts w:ascii="宋体" w:hAnsi="宋体"/>
          <w:sz w:val="24"/>
        </w:rPr>
        <w:t>织制定本工程实施中的生产安全事故应</w:t>
      </w:r>
      <w:r>
        <w:rPr>
          <w:rFonts w:ascii="宋体" w:hAnsi="宋体" w:hint="eastAsia"/>
          <w:sz w:val="24"/>
        </w:rPr>
        <w:t>急救援预案；如果发生安全事故，应按照《国务院关于特大安全事故行政责任追究的规定》以及其他有关规定，及时上报有关部</w:t>
      </w:r>
      <w:r>
        <w:rPr>
          <w:rFonts w:ascii="宋体" w:hAnsi="宋体"/>
          <w:sz w:val="24"/>
        </w:rPr>
        <w:t>，并坚持</w:t>
      </w:r>
      <w:r>
        <w:rPr>
          <w:rFonts w:ascii="宋体" w:hAnsi="宋体"/>
          <w:sz w:val="24"/>
        </w:rPr>
        <w:t>“</w:t>
      </w:r>
      <w:r>
        <w:rPr>
          <w:rFonts w:ascii="宋体" w:hAnsi="宋体"/>
          <w:sz w:val="24"/>
        </w:rPr>
        <w:t>四不放过</w:t>
      </w:r>
      <w:r>
        <w:rPr>
          <w:rFonts w:ascii="宋体" w:hAnsi="宋体"/>
          <w:sz w:val="24"/>
        </w:rPr>
        <w:t>”</w:t>
      </w:r>
      <w:r>
        <w:rPr>
          <w:rFonts w:ascii="宋体" w:hAnsi="宋体"/>
          <w:sz w:val="24"/>
        </w:rPr>
        <w:t>的原则，严肃处理相关</w:t>
      </w:r>
      <w:r>
        <w:rPr>
          <w:rFonts w:ascii="宋体" w:hAnsi="宋体" w:hint="eastAsia"/>
          <w:sz w:val="24"/>
        </w:rPr>
        <w:t>责任人。</w:t>
      </w:r>
    </w:p>
    <w:p w:rsidR="00ED3A8A" w:rsidRDefault="0033139E">
      <w:pPr>
        <w:spacing w:line="480" w:lineRule="exact"/>
        <w:ind w:firstLineChars="218" w:firstLine="523"/>
        <w:rPr>
          <w:rFonts w:ascii="宋体" w:hAnsi="宋体"/>
          <w:sz w:val="24"/>
        </w:rPr>
      </w:pPr>
      <w:r>
        <w:rPr>
          <w:rFonts w:ascii="宋体" w:hAnsi="宋体"/>
          <w:sz w:val="24"/>
        </w:rPr>
        <w:t>(11)</w:t>
      </w:r>
      <w:r>
        <w:rPr>
          <w:rFonts w:ascii="宋体" w:hAnsi="宋体"/>
          <w:sz w:val="24"/>
        </w:rPr>
        <w:t>安全生产费用按照《公路水运工程安全生产监督管理办法》的</w:t>
      </w:r>
      <w:r>
        <w:rPr>
          <w:rFonts w:ascii="宋体" w:hAnsi="宋体" w:hint="eastAsia"/>
          <w:sz w:val="24"/>
        </w:rPr>
        <w:t>相关使用和管理。</w:t>
      </w:r>
    </w:p>
    <w:p w:rsidR="00ED3A8A" w:rsidRDefault="0033139E">
      <w:pPr>
        <w:spacing w:line="480" w:lineRule="exact"/>
        <w:ind w:firstLineChars="218" w:firstLine="523"/>
        <w:rPr>
          <w:rFonts w:ascii="宋体" w:hAnsi="宋体"/>
          <w:sz w:val="24"/>
        </w:rPr>
      </w:pPr>
      <w:r>
        <w:rPr>
          <w:rFonts w:ascii="宋体" w:hAnsi="宋体"/>
          <w:sz w:val="24"/>
        </w:rPr>
        <w:lastRenderedPageBreak/>
        <w:t>3</w:t>
      </w:r>
      <w:r>
        <w:rPr>
          <w:rFonts w:ascii="宋体" w:hAnsi="宋体"/>
          <w:sz w:val="24"/>
        </w:rPr>
        <w:t>．违约责任</w:t>
      </w:r>
    </w:p>
    <w:p w:rsidR="00ED3A8A" w:rsidRDefault="0033139E">
      <w:pPr>
        <w:spacing w:line="480" w:lineRule="exact"/>
        <w:ind w:firstLineChars="218" w:firstLine="523"/>
        <w:rPr>
          <w:rFonts w:ascii="宋体" w:hAnsi="宋体"/>
          <w:sz w:val="24"/>
        </w:rPr>
      </w:pPr>
      <w:r>
        <w:rPr>
          <w:rFonts w:ascii="宋体" w:hAnsi="宋体"/>
          <w:sz w:val="24"/>
        </w:rPr>
        <w:t>如因发包人或承包人违约造成安全事故，将依法追究</w:t>
      </w:r>
      <w:r>
        <w:rPr>
          <w:rFonts w:ascii="宋体" w:hAnsi="宋体" w:hint="eastAsia"/>
          <w:sz w:val="24"/>
        </w:rPr>
        <w:t>责</w:t>
      </w:r>
      <w:r>
        <w:rPr>
          <w:rFonts w:ascii="宋体" w:hAnsi="宋体"/>
          <w:sz w:val="24"/>
        </w:rPr>
        <w:t>任。</w:t>
      </w:r>
    </w:p>
    <w:p w:rsidR="00ED3A8A" w:rsidRDefault="0033139E">
      <w:pPr>
        <w:spacing w:line="480" w:lineRule="exact"/>
        <w:ind w:firstLineChars="218" w:firstLine="523"/>
        <w:rPr>
          <w:rFonts w:ascii="宋体" w:hAnsi="宋体"/>
          <w:sz w:val="24"/>
        </w:rPr>
      </w:pPr>
      <w:r>
        <w:rPr>
          <w:rFonts w:ascii="宋体" w:hAnsi="宋体"/>
          <w:sz w:val="24"/>
        </w:rPr>
        <w:t>4</w:t>
      </w:r>
      <w:r>
        <w:rPr>
          <w:rFonts w:ascii="宋体" w:hAnsi="宋体"/>
          <w:sz w:val="24"/>
        </w:rPr>
        <w:t>．本</w:t>
      </w:r>
      <w:r>
        <w:rPr>
          <w:rFonts w:ascii="宋体" w:hAnsi="宋体" w:hint="eastAsia"/>
          <w:sz w:val="24"/>
        </w:rPr>
        <w:t>合同由双方法定代表人或其授权的代理人签署并加盖单位章后生效，全部工程竣工验收后失效。</w:t>
      </w:r>
    </w:p>
    <w:p w:rsidR="00ED3A8A" w:rsidRDefault="0033139E">
      <w:pPr>
        <w:spacing w:line="480" w:lineRule="exact"/>
        <w:ind w:firstLineChars="218" w:firstLine="523"/>
        <w:rPr>
          <w:rFonts w:ascii="宋体" w:hAnsi="宋体"/>
          <w:sz w:val="24"/>
        </w:rPr>
      </w:pPr>
      <w:r>
        <w:rPr>
          <w:rFonts w:ascii="宋体" w:hAnsi="宋体"/>
          <w:sz w:val="24"/>
        </w:rPr>
        <w:t>5</w:t>
      </w:r>
      <w:r>
        <w:rPr>
          <w:rFonts w:ascii="宋体" w:hAnsi="宋体"/>
          <w:sz w:val="24"/>
        </w:rPr>
        <w:t>．本合同正本二份、副本</w:t>
      </w:r>
      <w:r>
        <w:rPr>
          <w:rFonts w:ascii="宋体" w:hAnsi="宋体" w:hint="eastAsia"/>
          <w:sz w:val="24"/>
          <w:u w:val="single"/>
        </w:rPr>
        <w:t xml:space="preserve">    </w:t>
      </w:r>
      <w:r>
        <w:rPr>
          <w:rFonts w:ascii="宋体" w:hAnsi="宋体"/>
          <w:sz w:val="24"/>
        </w:rPr>
        <w:t>份，合同双方各执正本一份，副本</w:t>
      </w:r>
      <w:r>
        <w:rPr>
          <w:rFonts w:ascii="宋体" w:hAnsi="宋体" w:hint="eastAsia"/>
          <w:sz w:val="24"/>
          <w:u w:val="single"/>
        </w:rPr>
        <w:t xml:space="preserve">   </w:t>
      </w:r>
      <w:r>
        <w:rPr>
          <w:rFonts w:ascii="宋体" w:hAnsi="宋体"/>
          <w:sz w:val="24"/>
        </w:rPr>
        <w:t>份，当</w:t>
      </w:r>
      <w:r>
        <w:rPr>
          <w:rFonts w:ascii="宋体" w:hAnsi="宋体"/>
          <w:sz w:val="24"/>
        </w:rPr>
        <w:t>正本</w:t>
      </w:r>
      <w:r>
        <w:rPr>
          <w:rFonts w:ascii="宋体" w:hAnsi="宋体" w:hint="eastAsia"/>
          <w:sz w:val="24"/>
        </w:rPr>
        <w:t>与</w:t>
      </w:r>
      <w:r>
        <w:rPr>
          <w:rFonts w:ascii="宋体" w:hAnsi="宋体"/>
          <w:sz w:val="24"/>
        </w:rPr>
        <w:t>副</w:t>
      </w:r>
      <w:r>
        <w:rPr>
          <w:rFonts w:ascii="宋体" w:hAnsi="宋体" w:hint="eastAsia"/>
          <w:sz w:val="24"/>
        </w:rPr>
        <w:t>本的内容不一致时，以正本为准。</w:t>
      </w:r>
    </w:p>
    <w:p w:rsidR="00ED3A8A" w:rsidRDefault="00ED3A8A">
      <w:pPr>
        <w:spacing w:line="480" w:lineRule="exact"/>
        <w:rPr>
          <w:rFonts w:ascii="宋体" w:hAnsi="宋体"/>
          <w:sz w:val="24"/>
        </w:rPr>
      </w:pPr>
    </w:p>
    <w:p w:rsidR="00ED3A8A" w:rsidRDefault="0033139E">
      <w:pPr>
        <w:spacing w:line="480" w:lineRule="exact"/>
        <w:rPr>
          <w:rFonts w:ascii="宋体" w:hAnsi="宋体"/>
          <w:sz w:val="24"/>
        </w:rPr>
      </w:pPr>
      <w:r>
        <w:rPr>
          <w:rFonts w:ascii="宋体" w:hAnsi="宋体" w:hint="eastAsia"/>
          <w:sz w:val="24"/>
        </w:rPr>
        <w:t>发包人：</w:t>
      </w:r>
      <w:r>
        <w:rPr>
          <w:rFonts w:ascii="宋体" w:hAnsi="宋体" w:hint="eastAsia"/>
          <w:sz w:val="24"/>
          <w:u w:val="single"/>
        </w:rPr>
        <w:t xml:space="preserve">       </w:t>
      </w:r>
      <w:r>
        <w:rPr>
          <w:rFonts w:ascii="宋体" w:hAnsi="宋体"/>
          <w:sz w:val="24"/>
        </w:rPr>
        <w:t xml:space="preserve"> (</w:t>
      </w:r>
      <w:r>
        <w:rPr>
          <w:rFonts w:ascii="宋体" w:hAnsi="宋体" w:hint="eastAsia"/>
          <w:sz w:val="24"/>
        </w:rPr>
        <w:t>盖</w:t>
      </w:r>
      <w:r>
        <w:rPr>
          <w:rFonts w:ascii="宋体" w:hAnsi="宋体"/>
          <w:sz w:val="24"/>
        </w:rPr>
        <w:t>单位章</w:t>
      </w:r>
      <w:r>
        <w:rPr>
          <w:rFonts w:ascii="宋体" w:hAnsi="宋体"/>
          <w:sz w:val="24"/>
        </w:rPr>
        <w:t>)</w:t>
      </w:r>
      <w:r>
        <w:rPr>
          <w:rFonts w:ascii="宋体" w:hAnsi="宋体" w:hint="eastAsia"/>
          <w:sz w:val="24"/>
        </w:rPr>
        <w:t xml:space="preserve">          </w:t>
      </w:r>
      <w:r>
        <w:rPr>
          <w:rFonts w:ascii="宋体" w:hAnsi="宋体"/>
          <w:sz w:val="24"/>
        </w:rPr>
        <w:t>承包人：</w:t>
      </w:r>
      <w:r>
        <w:rPr>
          <w:rFonts w:ascii="宋体" w:hAnsi="宋体" w:hint="eastAsia"/>
          <w:sz w:val="24"/>
          <w:u w:val="single"/>
        </w:rPr>
        <w:t xml:space="preserve">        </w:t>
      </w:r>
      <w:r>
        <w:rPr>
          <w:rFonts w:ascii="宋体" w:hAnsi="宋体"/>
          <w:sz w:val="24"/>
        </w:rPr>
        <w:t xml:space="preserve"> (</w:t>
      </w:r>
      <w:r>
        <w:rPr>
          <w:rFonts w:ascii="宋体" w:hAnsi="宋体" w:hint="eastAsia"/>
          <w:sz w:val="24"/>
        </w:rPr>
        <w:t>盖</w:t>
      </w:r>
      <w:r>
        <w:rPr>
          <w:rFonts w:ascii="宋体" w:hAnsi="宋体"/>
          <w:sz w:val="24"/>
        </w:rPr>
        <w:t>单位章</w:t>
      </w:r>
      <w:r>
        <w:rPr>
          <w:rFonts w:ascii="宋体" w:hAnsi="宋体"/>
          <w:sz w:val="24"/>
        </w:rPr>
        <w:t>)</w:t>
      </w:r>
    </w:p>
    <w:p w:rsidR="00ED3A8A" w:rsidRDefault="00ED3A8A">
      <w:pPr>
        <w:spacing w:line="480" w:lineRule="exact"/>
        <w:rPr>
          <w:rFonts w:ascii="宋体" w:hAnsi="宋体"/>
          <w:sz w:val="24"/>
        </w:rPr>
      </w:pPr>
    </w:p>
    <w:p w:rsidR="00ED3A8A" w:rsidRDefault="0033139E">
      <w:pPr>
        <w:spacing w:line="480" w:lineRule="exact"/>
        <w:rPr>
          <w:rFonts w:ascii="宋体" w:hAnsi="宋体"/>
          <w:sz w:val="24"/>
        </w:rPr>
      </w:pPr>
      <w:r>
        <w:rPr>
          <w:rFonts w:ascii="宋体" w:hAnsi="宋体" w:hint="eastAsia"/>
          <w:sz w:val="24"/>
        </w:rPr>
        <w:t>法定代表人或其委托代</w:t>
      </w:r>
      <w:r>
        <w:rPr>
          <w:rFonts w:ascii="宋体" w:hAnsi="宋体"/>
          <w:sz w:val="24"/>
        </w:rPr>
        <w:t>理人：</w:t>
      </w:r>
      <w:r>
        <w:rPr>
          <w:rFonts w:ascii="宋体" w:hAnsi="宋体" w:hint="eastAsia"/>
          <w:sz w:val="24"/>
          <w:u w:val="single"/>
        </w:rPr>
        <w:t xml:space="preserve">   </w:t>
      </w:r>
      <w:r>
        <w:rPr>
          <w:rFonts w:ascii="宋体" w:hAnsi="宋体" w:hint="eastAsia"/>
          <w:sz w:val="24"/>
        </w:rPr>
        <w:t>（</w:t>
      </w:r>
      <w:r>
        <w:rPr>
          <w:rFonts w:ascii="宋体" w:hAnsi="宋体"/>
          <w:sz w:val="24"/>
        </w:rPr>
        <w:t>签字</w:t>
      </w:r>
      <w:r>
        <w:rPr>
          <w:rFonts w:ascii="宋体" w:hAnsi="宋体"/>
          <w:sz w:val="24"/>
        </w:rPr>
        <w:t>)</w:t>
      </w:r>
      <w:r>
        <w:rPr>
          <w:rFonts w:ascii="宋体" w:hAnsi="宋体" w:hint="eastAsia"/>
          <w:sz w:val="24"/>
        </w:rPr>
        <w:t xml:space="preserve"> </w:t>
      </w:r>
      <w:r>
        <w:rPr>
          <w:rFonts w:ascii="宋体" w:hAnsi="宋体" w:hint="eastAsia"/>
          <w:sz w:val="24"/>
        </w:rPr>
        <w:t>法定代表人或其委托代</w:t>
      </w:r>
      <w:r>
        <w:rPr>
          <w:rFonts w:ascii="宋体" w:hAnsi="宋体"/>
          <w:sz w:val="24"/>
        </w:rPr>
        <w:t>理人：</w:t>
      </w:r>
      <w:r>
        <w:rPr>
          <w:rFonts w:ascii="宋体" w:hAnsi="宋体" w:hint="eastAsia"/>
          <w:sz w:val="24"/>
          <w:u w:val="single"/>
        </w:rPr>
        <w:t xml:space="preserve">   </w:t>
      </w:r>
      <w:r>
        <w:rPr>
          <w:rFonts w:ascii="宋体" w:hAnsi="宋体"/>
          <w:sz w:val="24"/>
        </w:rPr>
        <w:t>(</w:t>
      </w:r>
      <w:r>
        <w:rPr>
          <w:rFonts w:ascii="宋体" w:hAnsi="宋体"/>
          <w:sz w:val="24"/>
        </w:rPr>
        <w:t>签字</w:t>
      </w:r>
      <w:r>
        <w:rPr>
          <w:rFonts w:ascii="宋体" w:hAnsi="宋体"/>
          <w:sz w:val="24"/>
        </w:rPr>
        <w:t>)</w:t>
      </w:r>
    </w:p>
    <w:p w:rsidR="00ED3A8A" w:rsidRDefault="0033139E">
      <w:pPr>
        <w:spacing w:line="480" w:lineRule="exact"/>
        <w:ind w:firstLineChars="218" w:firstLine="523"/>
        <w:rPr>
          <w:rFonts w:ascii="宋体" w:hAnsi="宋体"/>
          <w:sz w:val="24"/>
        </w:rPr>
      </w:pP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r>
        <w:rPr>
          <w:rFonts w:ascii="宋体" w:hAnsi="宋体"/>
          <w:sz w:val="24"/>
        </w:rPr>
        <w:t xml:space="preserve">    </w:t>
      </w:r>
      <w:r>
        <w:rPr>
          <w:rFonts w:ascii="宋体" w:hAnsi="宋体" w:hint="eastAsia"/>
          <w:sz w:val="24"/>
        </w:rPr>
        <w:t xml:space="preserve">            </w:t>
      </w:r>
      <w:r>
        <w:rPr>
          <w:rFonts w:ascii="宋体" w:hAnsi="宋体" w:hint="eastAsia"/>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rsidR="00ED3A8A" w:rsidRDefault="00ED3A8A">
      <w:pPr>
        <w:rPr>
          <w:rFonts w:ascii="宋体" w:hAnsi="宋体"/>
          <w:b/>
          <w:sz w:val="25"/>
          <w:szCs w:val="32"/>
        </w:rPr>
      </w:pPr>
    </w:p>
    <w:p w:rsidR="00ED3A8A" w:rsidRDefault="0033139E">
      <w:pPr>
        <w:rPr>
          <w:sz w:val="28"/>
          <w:szCs w:val="28"/>
          <w:vertAlign w:val="superscript"/>
        </w:rPr>
      </w:pPr>
      <w:r>
        <w:rPr>
          <w:sz w:val="28"/>
          <w:szCs w:val="28"/>
        </w:rPr>
        <w:br w:type="page"/>
      </w:r>
      <w:r>
        <w:rPr>
          <w:rFonts w:ascii="黑体" w:eastAsia="黑体" w:hint="eastAsia"/>
          <w:sz w:val="24"/>
        </w:rPr>
        <w:lastRenderedPageBreak/>
        <w:t>附件四</w:t>
      </w:r>
      <w:r>
        <w:rPr>
          <w:rFonts w:ascii="黑体" w:eastAsia="黑体" w:hint="eastAsia"/>
          <w:sz w:val="24"/>
        </w:rPr>
        <w:t xml:space="preserve"> </w:t>
      </w:r>
      <w:r>
        <w:rPr>
          <w:rFonts w:ascii="黑体" w:eastAsia="黑体" w:hint="eastAsia"/>
          <w:sz w:val="24"/>
        </w:rPr>
        <w:t>其他主要管理人员和技术人员最低要求</w:t>
      </w:r>
      <w:r>
        <w:rPr>
          <w:rFonts w:ascii="黑体" w:eastAsia="黑体" w:hint="eastAsia"/>
          <w:sz w:val="24"/>
          <w:vertAlign w:val="superscript"/>
        </w:rPr>
        <w:t>①</w:t>
      </w:r>
    </w:p>
    <w:tbl>
      <w:tblPr>
        <w:tblW w:w="8808" w:type="dxa"/>
        <w:tblInd w:w="15" w:type="dxa"/>
        <w:tblLayout w:type="fixed"/>
        <w:tblCellMar>
          <w:left w:w="0" w:type="dxa"/>
          <w:right w:w="0" w:type="dxa"/>
        </w:tblCellMar>
        <w:tblLook w:val="04A0"/>
      </w:tblPr>
      <w:tblGrid>
        <w:gridCol w:w="2817"/>
        <w:gridCol w:w="2832"/>
        <w:gridCol w:w="3159"/>
      </w:tblGrid>
      <w:tr w:rsidR="00ED3A8A">
        <w:trPr>
          <w:trHeight w:val="454"/>
        </w:trPr>
        <w:tc>
          <w:tcPr>
            <w:tcW w:w="2817" w:type="dxa"/>
            <w:tcBorders>
              <w:top w:val="single" w:sz="12" w:space="0" w:color="auto"/>
              <w:left w:val="single" w:sz="12" w:space="0" w:color="auto"/>
              <w:bottom w:val="single" w:sz="8" w:space="0" w:color="auto"/>
              <w:right w:val="single" w:sz="8" w:space="0" w:color="auto"/>
            </w:tcBorders>
            <w:vAlign w:val="center"/>
          </w:tcPr>
          <w:p w:rsidR="00ED3A8A" w:rsidRDefault="0033139E">
            <w:pPr>
              <w:autoSpaceDE w:val="0"/>
              <w:autoSpaceDN w:val="0"/>
              <w:jc w:val="center"/>
              <w:rPr>
                <w:rFonts w:ascii="宋体" w:hAnsi="宋体" w:cs="宋体"/>
                <w:kern w:val="0"/>
                <w:szCs w:val="21"/>
              </w:rPr>
            </w:pPr>
            <w:r>
              <w:rPr>
                <w:rFonts w:ascii="宋体" w:hAnsi="宋体" w:cs="宋体" w:hint="eastAsia"/>
                <w:kern w:val="0"/>
                <w:szCs w:val="21"/>
              </w:rPr>
              <w:t>人员</w:t>
            </w:r>
          </w:p>
        </w:tc>
        <w:tc>
          <w:tcPr>
            <w:tcW w:w="2832" w:type="dxa"/>
            <w:tcBorders>
              <w:top w:val="single" w:sz="12" w:space="0" w:color="auto"/>
              <w:left w:val="single" w:sz="8" w:space="0" w:color="auto"/>
              <w:bottom w:val="single" w:sz="8" w:space="0" w:color="auto"/>
              <w:right w:val="single" w:sz="8" w:space="0" w:color="auto"/>
            </w:tcBorders>
            <w:vAlign w:val="center"/>
          </w:tcPr>
          <w:p w:rsidR="00ED3A8A" w:rsidRDefault="0033139E">
            <w:pPr>
              <w:autoSpaceDE w:val="0"/>
              <w:autoSpaceDN w:val="0"/>
              <w:jc w:val="center"/>
              <w:rPr>
                <w:rFonts w:ascii="宋体" w:hAnsi="宋体" w:cs="宋体"/>
                <w:kern w:val="0"/>
                <w:szCs w:val="21"/>
              </w:rPr>
            </w:pPr>
            <w:r>
              <w:rPr>
                <w:rFonts w:ascii="宋体" w:hAnsi="宋体" w:cs="宋体" w:hint="eastAsia"/>
                <w:kern w:val="0"/>
                <w:szCs w:val="21"/>
              </w:rPr>
              <w:t>数量</w:t>
            </w:r>
          </w:p>
        </w:tc>
        <w:tc>
          <w:tcPr>
            <w:tcW w:w="3159" w:type="dxa"/>
            <w:tcBorders>
              <w:top w:val="single" w:sz="12" w:space="0" w:color="auto"/>
              <w:left w:val="single" w:sz="8" w:space="0" w:color="auto"/>
              <w:bottom w:val="single" w:sz="8" w:space="0" w:color="auto"/>
              <w:right w:val="single" w:sz="12" w:space="0" w:color="auto"/>
            </w:tcBorders>
            <w:vAlign w:val="center"/>
          </w:tcPr>
          <w:p w:rsidR="00ED3A8A" w:rsidRDefault="0033139E">
            <w:pPr>
              <w:autoSpaceDE w:val="0"/>
              <w:autoSpaceDN w:val="0"/>
              <w:jc w:val="center"/>
              <w:rPr>
                <w:rFonts w:ascii="宋体" w:hAnsi="宋体" w:cs="宋体"/>
                <w:kern w:val="0"/>
                <w:szCs w:val="21"/>
              </w:rPr>
            </w:pPr>
            <w:r>
              <w:rPr>
                <w:rFonts w:ascii="宋体" w:hAnsi="宋体" w:cs="宋体" w:hint="eastAsia"/>
                <w:kern w:val="0"/>
                <w:szCs w:val="21"/>
              </w:rPr>
              <w:t>资格要求</w:t>
            </w:r>
          </w:p>
        </w:tc>
      </w:tr>
      <w:tr w:rsidR="00ED3A8A">
        <w:trPr>
          <w:trHeight w:val="454"/>
        </w:trPr>
        <w:tc>
          <w:tcPr>
            <w:tcW w:w="2817" w:type="dxa"/>
            <w:tcBorders>
              <w:top w:val="single" w:sz="8" w:space="0" w:color="auto"/>
              <w:left w:val="single" w:sz="12" w:space="0" w:color="auto"/>
              <w:bottom w:val="single" w:sz="8" w:space="0" w:color="auto"/>
              <w:right w:val="single" w:sz="8" w:space="0" w:color="auto"/>
            </w:tcBorders>
            <w:vAlign w:val="center"/>
          </w:tcPr>
          <w:p w:rsidR="00ED3A8A" w:rsidRDefault="00ED3A8A">
            <w:pPr>
              <w:autoSpaceDE w:val="0"/>
              <w:autoSpaceDN w:val="0"/>
              <w:jc w:val="center"/>
              <w:rPr>
                <w:rFonts w:ascii="宋体" w:hAnsi="宋体"/>
                <w:kern w:val="0"/>
                <w:szCs w:val="21"/>
              </w:rPr>
            </w:pPr>
          </w:p>
        </w:tc>
        <w:tc>
          <w:tcPr>
            <w:tcW w:w="2832" w:type="dxa"/>
            <w:tcBorders>
              <w:top w:val="single" w:sz="8" w:space="0" w:color="auto"/>
              <w:left w:val="single" w:sz="8" w:space="0" w:color="auto"/>
              <w:bottom w:val="single" w:sz="8" w:space="0" w:color="auto"/>
              <w:right w:val="single" w:sz="8" w:space="0" w:color="auto"/>
            </w:tcBorders>
            <w:vAlign w:val="center"/>
          </w:tcPr>
          <w:p w:rsidR="00ED3A8A" w:rsidRDefault="00ED3A8A">
            <w:pPr>
              <w:autoSpaceDE w:val="0"/>
              <w:autoSpaceDN w:val="0"/>
              <w:jc w:val="center"/>
              <w:rPr>
                <w:rFonts w:ascii="宋体" w:hAnsi="宋体"/>
                <w:kern w:val="0"/>
                <w:szCs w:val="21"/>
              </w:rPr>
            </w:pPr>
          </w:p>
        </w:tc>
        <w:tc>
          <w:tcPr>
            <w:tcW w:w="3159" w:type="dxa"/>
            <w:tcBorders>
              <w:top w:val="single" w:sz="8" w:space="0" w:color="auto"/>
              <w:left w:val="single" w:sz="8" w:space="0" w:color="auto"/>
              <w:bottom w:val="single" w:sz="8" w:space="0" w:color="auto"/>
              <w:right w:val="single" w:sz="12" w:space="0" w:color="auto"/>
            </w:tcBorders>
            <w:vAlign w:val="center"/>
          </w:tcPr>
          <w:p w:rsidR="00ED3A8A" w:rsidRDefault="00ED3A8A">
            <w:pPr>
              <w:autoSpaceDE w:val="0"/>
              <w:autoSpaceDN w:val="0"/>
              <w:jc w:val="center"/>
              <w:rPr>
                <w:rFonts w:ascii="宋体" w:hAnsi="宋体"/>
                <w:kern w:val="0"/>
                <w:szCs w:val="21"/>
              </w:rPr>
            </w:pPr>
          </w:p>
        </w:tc>
      </w:tr>
      <w:tr w:rsidR="00ED3A8A">
        <w:trPr>
          <w:trHeight w:val="454"/>
        </w:trPr>
        <w:tc>
          <w:tcPr>
            <w:tcW w:w="2817" w:type="dxa"/>
            <w:tcBorders>
              <w:top w:val="single" w:sz="8" w:space="0" w:color="auto"/>
              <w:left w:val="single" w:sz="12" w:space="0" w:color="auto"/>
              <w:bottom w:val="single" w:sz="8" w:space="0" w:color="auto"/>
              <w:right w:val="single" w:sz="8" w:space="0" w:color="auto"/>
            </w:tcBorders>
            <w:vAlign w:val="center"/>
          </w:tcPr>
          <w:p w:rsidR="00ED3A8A" w:rsidRDefault="00ED3A8A">
            <w:pPr>
              <w:autoSpaceDE w:val="0"/>
              <w:autoSpaceDN w:val="0"/>
              <w:jc w:val="center"/>
              <w:rPr>
                <w:rFonts w:ascii="宋体" w:hAnsi="宋体"/>
                <w:kern w:val="0"/>
                <w:szCs w:val="21"/>
              </w:rPr>
            </w:pPr>
          </w:p>
        </w:tc>
        <w:tc>
          <w:tcPr>
            <w:tcW w:w="2832" w:type="dxa"/>
            <w:tcBorders>
              <w:top w:val="single" w:sz="8" w:space="0" w:color="auto"/>
              <w:left w:val="single" w:sz="8" w:space="0" w:color="auto"/>
              <w:bottom w:val="single" w:sz="8" w:space="0" w:color="auto"/>
              <w:right w:val="single" w:sz="8" w:space="0" w:color="auto"/>
            </w:tcBorders>
            <w:vAlign w:val="center"/>
          </w:tcPr>
          <w:p w:rsidR="00ED3A8A" w:rsidRDefault="00ED3A8A">
            <w:pPr>
              <w:autoSpaceDE w:val="0"/>
              <w:autoSpaceDN w:val="0"/>
              <w:jc w:val="center"/>
              <w:rPr>
                <w:rFonts w:ascii="宋体" w:hAnsi="宋体"/>
                <w:kern w:val="0"/>
                <w:szCs w:val="21"/>
              </w:rPr>
            </w:pPr>
          </w:p>
        </w:tc>
        <w:tc>
          <w:tcPr>
            <w:tcW w:w="3159" w:type="dxa"/>
            <w:tcBorders>
              <w:top w:val="single" w:sz="8" w:space="0" w:color="auto"/>
              <w:left w:val="single" w:sz="8" w:space="0" w:color="auto"/>
              <w:bottom w:val="single" w:sz="8" w:space="0" w:color="auto"/>
              <w:right w:val="single" w:sz="12" w:space="0" w:color="auto"/>
            </w:tcBorders>
            <w:vAlign w:val="center"/>
          </w:tcPr>
          <w:p w:rsidR="00ED3A8A" w:rsidRDefault="00ED3A8A">
            <w:pPr>
              <w:autoSpaceDE w:val="0"/>
              <w:autoSpaceDN w:val="0"/>
              <w:jc w:val="center"/>
              <w:rPr>
                <w:rFonts w:ascii="宋体" w:hAnsi="宋体"/>
                <w:kern w:val="0"/>
                <w:szCs w:val="21"/>
              </w:rPr>
            </w:pPr>
          </w:p>
        </w:tc>
      </w:tr>
      <w:tr w:rsidR="00ED3A8A">
        <w:trPr>
          <w:trHeight w:val="454"/>
        </w:trPr>
        <w:tc>
          <w:tcPr>
            <w:tcW w:w="2817" w:type="dxa"/>
            <w:tcBorders>
              <w:top w:val="single" w:sz="8" w:space="0" w:color="auto"/>
              <w:left w:val="single" w:sz="12" w:space="0" w:color="auto"/>
              <w:bottom w:val="single" w:sz="8" w:space="0" w:color="auto"/>
              <w:right w:val="single" w:sz="8" w:space="0" w:color="auto"/>
            </w:tcBorders>
            <w:vAlign w:val="center"/>
          </w:tcPr>
          <w:p w:rsidR="00ED3A8A" w:rsidRDefault="00ED3A8A">
            <w:pPr>
              <w:autoSpaceDE w:val="0"/>
              <w:autoSpaceDN w:val="0"/>
              <w:jc w:val="center"/>
              <w:rPr>
                <w:rFonts w:ascii="宋体" w:hAnsi="宋体"/>
                <w:kern w:val="0"/>
                <w:szCs w:val="21"/>
              </w:rPr>
            </w:pPr>
          </w:p>
        </w:tc>
        <w:tc>
          <w:tcPr>
            <w:tcW w:w="2832" w:type="dxa"/>
            <w:tcBorders>
              <w:top w:val="single" w:sz="8" w:space="0" w:color="auto"/>
              <w:left w:val="single" w:sz="8" w:space="0" w:color="auto"/>
              <w:bottom w:val="single" w:sz="8" w:space="0" w:color="auto"/>
              <w:right w:val="single" w:sz="8" w:space="0" w:color="auto"/>
            </w:tcBorders>
            <w:vAlign w:val="center"/>
          </w:tcPr>
          <w:p w:rsidR="00ED3A8A" w:rsidRDefault="00ED3A8A">
            <w:pPr>
              <w:autoSpaceDE w:val="0"/>
              <w:autoSpaceDN w:val="0"/>
              <w:jc w:val="center"/>
              <w:rPr>
                <w:rFonts w:ascii="宋体" w:hAnsi="宋体"/>
                <w:kern w:val="0"/>
                <w:szCs w:val="21"/>
              </w:rPr>
            </w:pPr>
          </w:p>
        </w:tc>
        <w:tc>
          <w:tcPr>
            <w:tcW w:w="3159" w:type="dxa"/>
            <w:tcBorders>
              <w:top w:val="single" w:sz="8" w:space="0" w:color="auto"/>
              <w:left w:val="single" w:sz="8" w:space="0" w:color="auto"/>
              <w:bottom w:val="single" w:sz="8" w:space="0" w:color="auto"/>
              <w:right w:val="single" w:sz="12" w:space="0" w:color="auto"/>
            </w:tcBorders>
            <w:vAlign w:val="center"/>
          </w:tcPr>
          <w:p w:rsidR="00ED3A8A" w:rsidRDefault="00ED3A8A">
            <w:pPr>
              <w:autoSpaceDE w:val="0"/>
              <w:autoSpaceDN w:val="0"/>
              <w:jc w:val="center"/>
              <w:rPr>
                <w:rFonts w:ascii="宋体" w:hAnsi="宋体"/>
                <w:kern w:val="0"/>
                <w:szCs w:val="21"/>
              </w:rPr>
            </w:pPr>
          </w:p>
        </w:tc>
      </w:tr>
      <w:tr w:rsidR="00ED3A8A">
        <w:trPr>
          <w:trHeight w:val="454"/>
        </w:trPr>
        <w:tc>
          <w:tcPr>
            <w:tcW w:w="2817" w:type="dxa"/>
            <w:tcBorders>
              <w:top w:val="single" w:sz="8" w:space="0" w:color="auto"/>
              <w:left w:val="single" w:sz="12" w:space="0" w:color="auto"/>
              <w:bottom w:val="single" w:sz="8" w:space="0" w:color="auto"/>
              <w:right w:val="single" w:sz="8" w:space="0" w:color="auto"/>
            </w:tcBorders>
            <w:vAlign w:val="center"/>
          </w:tcPr>
          <w:p w:rsidR="00ED3A8A" w:rsidRDefault="00ED3A8A">
            <w:pPr>
              <w:autoSpaceDE w:val="0"/>
              <w:autoSpaceDN w:val="0"/>
              <w:jc w:val="center"/>
              <w:rPr>
                <w:rFonts w:ascii="宋体" w:hAnsi="宋体"/>
                <w:kern w:val="0"/>
                <w:szCs w:val="21"/>
              </w:rPr>
            </w:pPr>
          </w:p>
        </w:tc>
        <w:tc>
          <w:tcPr>
            <w:tcW w:w="2832" w:type="dxa"/>
            <w:tcBorders>
              <w:top w:val="single" w:sz="8" w:space="0" w:color="auto"/>
              <w:left w:val="single" w:sz="8" w:space="0" w:color="auto"/>
              <w:bottom w:val="single" w:sz="8" w:space="0" w:color="auto"/>
              <w:right w:val="single" w:sz="8" w:space="0" w:color="auto"/>
            </w:tcBorders>
            <w:vAlign w:val="center"/>
          </w:tcPr>
          <w:p w:rsidR="00ED3A8A" w:rsidRDefault="00ED3A8A">
            <w:pPr>
              <w:autoSpaceDE w:val="0"/>
              <w:autoSpaceDN w:val="0"/>
              <w:jc w:val="center"/>
              <w:rPr>
                <w:rFonts w:ascii="宋体" w:hAnsi="宋体"/>
                <w:kern w:val="0"/>
                <w:szCs w:val="21"/>
              </w:rPr>
            </w:pPr>
          </w:p>
        </w:tc>
        <w:tc>
          <w:tcPr>
            <w:tcW w:w="3159" w:type="dxa"/>
            <w:tcBorders>
              <w:top w:val="single" w:sz="8" w:space="0" w:color="auto"/>
              <w:left w:val="single" w:sz="8" w:space="0" w:color="auto"/>
              <w:bottom w:val="single" w:sz="8" w:space="0" w:color="auto"/>
              <w:right w:val="single" w:sz="12" w:space="0" w:color="auto"/>
            </w:tcBorders>
            <w:vAlign w:val="center"/>
          </w:tcPr>
          <w:p w:rsidR="00ED3A8A" w:rsidRDefault="00ED3A8A">
            <w:pPr>
              <w:autoSpaceDE w:val="0"/>
              <w:autoSpaceDN w:val="0"/>
              <w:jc w:val="center"/>
              <w:rPr>
                <w:rFonts w:ascii="宋体" w:hAnsi="宋体"/>
                <w:kern w:val="0"/>
                <w:szCs w:val="21"/>
              </w:rPr>
            </w:pPr>
          </w:p>
        </w:tc>
      </w:tr>
      <w:tr w:rsidR="00ED3A8A">
        <w:trPr>
          <w:trHeight w:val="454"/>
        </w:trPr>
        <w:tc>
          <w:tcPr>
            <w:tcW w:w="2817" w:type="dxa"/>
            <w:tcBorders>
              <w:top w:val="single" w:sz="8" w:space="0" w:color="auto"/>
              <w:left w:val="single" w:sz="12" w:space="0" w:color="auto"/>
              <w:bottom w:val="single" w:sz="8" w:space="0" w:color="auto"/>
              <w:right w:val="single" w:sz="8" w:space="0" w:color="auto"/>
            </w:tcBorders>
            <w:vAlign w:val="center"/>
          </w:tcPr>
          <w:p w:rsidR="00ED3A8A" w:rsidRDefault="00ED3A8A">
            <w:pPr>
              <w:autoSpaceDE w:val="0"/>
              <w:autoSpaceDN w:val="0"/>
              <w:jc w:val="center"/>
              <w:rPr>
                <w:rFonts w:ascii="宋体" w:hAnsi="宋体"/>
                <w:kern w:val="0"/>
                <w:szCs w:val="21"/>
              </w:rPr>
            </w:pPr>
          </w:p>
        </w:tc>
        <w:tc>
          <w:tcPr>
            <w:tcW w:w="2832" w:type="dxa"/>
            <w:tcBorders>
              <w:top w:val="single" w:sz="8" w:space="0" w:color="auto"/>
              <w:left w:val="single" w:sz="8" w:space="0" w:color="auto"/>
              <w:bottom w:val="single" w:sz="8" w:space="0" w:color="auto"/>
              <w:right w:val="single" w:sz="8" w:space="0" w:color="auto"/>
            </w:tcBorders>
            <w:vAlign w:val="center"/>
          </w:tcPr>
          <w:p w:rsidR="00ED3A8A" w:rsidRDefault="00ED3A8A">
            <w:pPr>
              <w:autoSpaceDE w:val="0"/>
              <w:autoSpaceDN w:val="0"/>
              <w:jc w:val="center"/>
              <w:rPr>
                <w:rFonts w:ascii="宋体" w:hAnsi="宋体"/>
                <w:kern w:val="0"/>
                <w:szCs w:val="21"/>
              </w:rPr>
            </w:pPr>
          </w:p>
        </w:tc>
        <w:tc>
          <w:tcPr>
            <w:tcW w:w="3159" w:type="dxa"/>
            <w:tcBorders>
              <w:top w:val="single" w:sz="8" w:space="0" w:color="auto"/>
              <w:left w:val="single" w:sz="8" w:space="0" w:color="auto"/>
              <w:bottom w:val="single" w:sz="8" w:space="0" w:color="auto"/>
              <w:right w:val="single" w:sz="12" w:space="0" w:color="auto"/>
            </w:tcBorders>
            <w:vAlign w:val="center"/>
          </w:tcPr>
          <w:p w:rsidR="00ED3A8A" w:rsidRDefault="00ED3A8A">
            <w:pPr>
              <w:autoSpaceDE w:val="0"/>
              <w:autoSpaceDN w:val="0"/>
              <w:jc w:val="center"/>
              <w:rPr>
                <w:rFonts w:ascii="宋体" w:hAnsi="宋体"/>
                <w:kern w:val="0"/>
                <w:szCs w:val="21"/>
              </w:rPr>
            </w:pPr>
          </w:p>
        </w:tc>
      </w:tr>
      <w:tr w:rsidR="00ED3A8A">
        <w:trPr>
          <w:trHeight w:val="454"/>
        </w:trPr>
        <w:tc>
          <w:tcPr>
            <w:tcW w:w="2817" w:type="dxa"/>
            <w:tcBorders>
              <w:top w:val="single" w:sz="8" w:space="0" w:color="auto"/>
              <w:left w:val="single" w:sz="12" w:space="0" w:color="auto"/>
              <w:bottom w:val="single" w:sz="8" w:space="0" w:color="auto"/>
              <w:right w:val="single" w:sz="8" w:space="0" w:color="auto"/>
            </w:tcBorders>
            <w:vAlign w:val="center"/>
          </w:tcPr>
          <w:p w:rsidR="00ED3A8A" w:rsidRDefault="00ED3A8A">
            <w:pPr>
              <w:autoSpaceDE w:val="0"/>
              <w:autoSpaceDN w:val="0"/>
              <w:jc w:val="center"/>
              <w:rPr>
                <w:rFonts w:ascii="宋体" w:hAnsi="宋体"/>
                <w:kern w:val="0"/>
                <w:szCs w:val="21"/>
              </w:rPr>
            </w:pPr>
          </w:p>
        </w:tc>
        <w:tc>
          <w:tcPr>
            <w:tcW w:w="2832" w:type="dxa"/>
            <w:tcBorders>
              <w:top w:val="single" w:sz="8" w:space="0" w:color="auto"/>
              <w:left w:val="single" w:sz="8" w:space="0" w:color="auto"/>
              <w:bottom w:val="single" w:sz="8" w:space="0" w:color="auto"/>
              <w:right w:val="single" w:sz="8" w:space="0" w:color="auto"/>
            </w:tcBorders>
            <w:vAlign w:val="center"/>
          </w:tcPr>
          <w:p w:rsidR="00ED3A8A" w:rsidRDefault="00ED3A8A">
            <w:pPr>
              <w:autoSpaceDE w:val="0"/>
              <w:autoSpaceDN w:val="0"/>
              <w:jc w:val="center"/>
              <w:rPr>
                <w:rFonts w:ascii="宋体" w:hAnsi="宋体"/>
                <w:kern w:val="0"/>
                <w:szCs w:val="21"/>
              </w:rPr>
            </w:pPr>
          </w:p>
        </w:tc>
        <w:tc>
          <w:tcPr>
            <w:tcW w:w="3159" w:type="dxa"/>
            <w:tcBorders>
              <w:top w:val="single" w:sz="8" w:space="0" w:color="auto"/>
              <w:left w:val="single" w:sz="8" w:space="0" w:color="auto"/>
              <w:bottom w:val="single" w:sz="8" w:space="0" w:color="auto"/>
              <w:right w:val="single" w:sz="12" w:space="0" w:color="auto"/>
            </w:tcBorders>
            <w:vAlign w:val="center"/>
          </w:tcPr>
          <w:p w:rsidR="00ED3A8A" w:rsidRDefault="00ED3A8A">
            <w:pPr>
              <w:autoSpaceDE w:val="0"/>
              <w:autoSpaceDN w:val="0"/>
              <w:jc w:val="center"/>
              <w:rPr>
                <w:rFonts w:ascii="宋体" w:hAnsi="宋体"/>
                <w:kern w:val="0"/>
                <w:szCs w:val="21"/>
              </w:rPr>
            </w:pPr>
          </w:p>
        </w:tc>
      </w:tr>
      <w:tr w:rsidR="00ED3A8A">
        <w:trPr>
          <w:trHeight w:val="454"/>
        </w:trPr>
        <w:tc>
          <w:tcPr>
            <w:tcW w:w="2817" w:type="dxa"/>
            <w:tcBorders>
              <w:top w:val="single" w:sz="8" w:space="0" w:color="auto"/>
              <w:left w:val="single" w:sz="12" w:space="0" w:color="auto"/>
              <w:bottom w:val="single" w:sz="8" w:space="0" w:color="auto"/>
              <w:right w:val="single" w:sz="8" w:space="0" w:color="auto"/>
            </w:tcBorders>
            <w:vAlign w:val="center"/>
          </w:tcPr>
          <w:p w:rsidR="00ED3A8A" w:rsidRDefault="00ED3A8A">
            <w:pPr>
              <w:autoSpaceDE w:val="0"/>
              <w:autoSpaceDN w:val="0"/>
              <w:jc w:val="center"/>
              <w:rPr>
                <w:rFonts w:ascii="宋体" w:hAnsi="宋体"/>
                <w:kern w:val="0"/>
                <w:szCs w:val="21"/>
              </w:rPr>
            </w:pPr>
          </w:p>
        </w:tc>
        <w:tc>
          <w:tcPr>
            <w:tcW w:w="2832" w:type="dxa"/>
            <w:tcBorders>
              <w:top w:val="single" w:sz="8" w:space="0" w:color="auto"/>
              <w:left w:val="single" w:sz="8" w:space="0" w:color="auto"/>
              <w:bottom w:val="single" w:sz="8" w:space="0" w:color="auto"/>
              <w:right w:val="single" w:sz="8" w:space="0" w:color="auto"/>
            </w:tcBorders>
            <w:vAlign w:val="center"/>
          </w:tcPr>
          <w:p w:rsidR="00ED3A8A" w:rsidRDefault="00ED3A8A">
            <w:pPr>
              <w:autoSpaceDE w:val="0"/>
              <w:autoSpaceDN w:val="0"/>
              <w:jc w:val="center"/>
              <w:rPr>
                <w:rFonts w:ascii="宋体" w:hAnsi="宋体"/>
                <w:kern w:val="0"/>
                <w:szCs w:val="21"/>
              </w:rPr>
            </w:pPr>
          </w:p>
        </w:tc>
        <w:tc>
          <w:tcPr>
            <w:tcW w:w="3159" w:type="dxa"/>
            <w:tcBorders>
              <w:top w:val="single" w:sz="8" w:space="0" w:color="auto"/>
              <w:left w:val="single" w:sz="8" w:space="0" w:color="auto"/>
              <w:bottom w:val="single" w:sz="8" w:space="0" w:color="auto"/>
              <w:right w:val="single" w:sz="12" w:space="0" w:color="auto"/>
            </w:tcBorders>
            <w:vAlign w:val="center"/>
          </w:tcPr>
          <w:p w:rsidR="00ED3A8A" w:rsidRDefault="00ED3A8A">
            <w:pPr>
              <w:autoSpaceDE w:val="0"/>
              <w:autoSpaceDN w:val="0"/>
              <w:jc w:val="center"/>
              <w:rPr>
                <w:rFonts w:ascii="宋体" w:hAnsi="宋体"/>
                <w:kern w:val="0"/>
                <w:szCs w:val="21"/>
              </w:rPr>
            </w:pPr>
          </w:p>
        </w:tc>
      </w:tr>
      <w:tr w:rsidR="00ED3A8A">
        <w:trPr>
          <w:trHeight w:val="454"/>
        </w:trPr>
        <w:tc>
          <w:tcPr>
            <w:tcW w:w="2817" w:type="dxa"/>
            <w:tcBorders>
              <w:top w:val="single" w:sz="8" w:space="0" w:color="auto"/>
              <w:left w:val="single" w:sz="12" w:space="0" w:color="auto"/>
              <w:bottom w:val="single" w:sz="8" w:space="0" w:color="auto"/>
              <w:right w:val="single" w:sz="8" w:space="0" w:color="auto"/>
            </w:tcBorders>
            <w:vAlign w:val="center"/>
          </w:tcPr>
          <w:p w:rsidR="00ED3A8A" w:rsidRDefault="00ED3A8A">
            <w:pPr>
              <w:autoSpaceDE w:val="0"/>
              <w:autoSpaceDN w:val="0"/>
              <w:jc w:val="center"/>
              <w:rPr>
                <w:rFonts w:ascii="宋体" w:hAnsi="宋体"/>
                <w:kern w:val="0"/>
                <w:szCs w:val="21"/>
              </w:rPr>
            </w:pPr>
          </w:p>
        </w:tc>
        <w:tc>
          <w:tcPr>
            <w:tcW w:w="2832" w:type="dxa"/>
            <w:tcBorders>
              <w:top w:val="single" w:sz="8" w:space="0" w:color="auto"/>
              <w:left w:val="single" w:sz="8" w:space="0" w:color="auto"/>
              <w:bottom w:val="single" w:sz="8" w:space="0" w:color="auto"/>
              <w:right w:val="single" w:sz="8" w:space="0" w:color="auto"/>
            </w:tcBorders>
            <w:vAlign w:val="center"/>
          </w:tcPr>
          <w:p w:rsidR="00ED3A8A" w:rsidRDefault="00ED3A8A">
            <w:pPr>
              <w:autoSpaceDE w:val="0"/>
              <w:autoSpaceDN w:val="0"/>
              <w:jc w:val="center"/>
              <w:rPr>
                <w:rFonts w:ascii="宋体" w:hAnsi="宋体"/>
                <w:kern w:val="0"/>
                <w:szCs w:val="21"/>
              </w:rPr>
            </w:pPr>
          </w:p>
        </w:tc>
        <w:tc>
          <w:tcPr>
            <w:tcW w:w="3159" w:type="dxa"/>
            <w:tcBorders>
              <w:top w:val="single" w:sz="8" w:space="0" w:color="auto"/>
              <w:left w:val="single" w:sz="8" w:space="0" w:color="auto"/>
              <w:bottom w:val="single" w:sz="8" w:space="0" w:color="auto"/>
              <w:right w:val="single" w:sz="12" w:space="0" w:color="auto"/>
            </w:tcBorders>
            <w:vAlign w:val="center"/>
          </w:tcPr>
          <w:p w:rsidR="00ED3A8A" w:rsidRDefault="00ED3A8A">
            <w:pPr>
              <w:autoSpaceDE w:val="0"/>
              <w:autoSpaceDN w:val="0"/>
              <w:jc w:val="center"/>
              <w:rPr>
                <w:rFonts w:ascii="宋体" w:hAnsi="宋体"/>
                <w:kern w:val="0"/>
                <w:szCs w:val="21"/>
              </w:rPr>
            </w:pPr>
          </w:p>
        </w:tc>
      </w:tr>
      <w:tr w:rsidR="00ED3A8A">
        <w:trPr>
          <w:trHeight w:val="454"/>
        </w:trPr>
        <w:tc>
          <w:tcPr>
            <w:tcW w:w="2817" w:type="dxa"/>
            <w:tcBorders>
              <w:top w:val="single" w:sz="8" w:space="0" w:color="auto"/>
              <w:left w:val="single" w:sz="12" w:space="0" w:color="auto"/>
              <w:bottom w:val="single" w:sz="8" w:space="0" w:color="auto"/>
              <w:right w:val="single" w:sz="8" w:space="0" w:color="auto"/>
            </w:tcBorders>
            <w:vAlign w:val="center"/>
          </w:tcPr>
          <w:p w:rsidR="00ED3A8A" w:rsidRDefault="00ED3A8A">
            <w:pPr>
              <w:autoSpaceDE w:val="0"/>
              <w:autoSpaceDN w:val="0"/>
              <w:jc w:val="center"/>
              <w:rPr>
                <w:rFonts w:ascii="宋体" w:hAnsi="宋体"/>
                <w:kern w:val="0"/>
                <w:szCs w:val="21"/>
              </w:rPr>
            </w:pPr>
          </w:p>
        </w:tc>
        <w:tc>
          <w:tcPr>
            <w:tcW w:w="2832" w:type="dxa"/>
            <w:tcBorders>
              <w:top w:val="single" w:sz="8" w:space="0" w:color="auto"/>
              <w:left w:val="single" w:sz="8" w:space="0" w:color="auto"/>
              <w:bottom w:val="single" w:sz="8" w:space="0" w:color="auto"/>
              <w:right w:val="single" w:sz="8" w:space="0" w:color="auto"/>
            </w:tcBorders>
            <w:vAlign w:val="center"/>
          </w:tcPr>
          <w:p w:rsidR="00ED3A8A" w:rsidRDefault="00ED3A8A">
            <w:pPr>
              <w:autoSpaceDE w:val="0"/>
              <w:autoSpaceDN w:val="0"/>
              <w:jc w:val="center"/>
              <w:rPr>
                <w:rFonts w:ascii="宋体" w:hAnsi="宋体"/>
                <w:kern w:val="0"/>
                <w:szCs w:val="21"/>
              </w:rPr>
            </w:pPr>
          </w:p>
        </w:tc>
        <w:tc>
          <w:tcPr>
            <w:tcW w:w="3159" w:type="dxa"/>
            <w:tcBorders>
              <w:top w:val="single" w:sz="8" w:space="0" w:color="auto"/>
              <w:left w:val="single" w:sz="8" w:space="0" w:color="auto"/>
              <w:bottom w:val="single" w:sz="8" w:space="0" w:color="auto"/>
              <w:right w:val="single" w:sz="12" w:space="0" w:color="auto"/>
            </w:tcBorders>
            <w:vAlign w:val="center"/>
          </w:tcPr>
          <w:p w:rsidR="00ED3A8A" w:rsidRDefault="00ED3A8A">
            <w:pPr>
              <w:autoSpaceDE w:val="0"/>
              <w:autoSpaceDN w:val="0"/>
              <w:jc w:val="center"/>
              <w:rPr>
                <w:rFonts w:ascii="宋体" w:hAnsi="宋体"/>
                <w:kern w:val="0"/>
                <w:szCs w:val="21"/>
              </w:rPr>
            </w:pPr>
          </w:p>
        </w:tc>
      </w:tr>
      <w:tr w:rsidR="00ED3A8A">
        <w:trPr>
          <w:trHeight w:val="454"/>
        </w:trPr>
        <w:tc>
          <w:tcPr>
            <w:tcW w:w="2817" w:type="dxa"/>
            <w:tcBorders>
              <w:top w:val="single" w:sz="8" w:space="0" w:color="auto"/>
              <w:left w:val="single" w:sz="12" w:space="0" w:color="auto"/>
              <w:bottom w:val="single" w:sz="8" w:space="0" w:color="auto"/>
              <w:right w:val="single" w:sz="8" w:space="0" w:color="auto"/>
            </w:tcBorders>
            <w:vAlign w:val="center"/>
          </w:tcPr>
          <w:p w:rsidR="00ED3A8A" w:rsidRDefault="00ED3A8A">
            <w:pPr>
              <w:autoSpaceDE w:val="0"/>
              <w:autoSpaceDN w:val="0"/>
              <w:jc w:val="center"/>
              <w:rPr>
                <w:rFonts w:ascii="宋体" w:hAnsi="宋体"/>
                <w:kern w:val="0"/>
                <w:szCs w:val="21"/>
              </w:rPr>
            </w:pPr>
          </w:p>
        </w:tc>
        <w:tc>
          <w:tcPr>
            <w:tcW w:w="2832" w:type="dxa"/>
            <w:tcBorders>
              <w:top w:val="single" w:sz="8" w:space="0" w:color="auto"/>
              <w:left w:val="single" w:sz="8" w:space="0" w:color="auto"/>
              <w:bottom w:val="single" w:sz="8" w:space="0" w:color="auto"/>
              <w:right w:val="single" w:sz="8" w:space="0" w:color="auto"/>
            </w:tcBorders>
            <w:vAlign w:val="center"/>
          </w:tcPr>
          <w:p w:rsidR="00ED3A8A" w:rsidRDefault="00ED3A8A">
            <w:pPr>
              <w:autoSpaceDE w:val="0"/>
              <w:autoSpaceDN w:val="0"/>
              <w:jc w:val="center"/>
              <w:rPr>
                <w:rFonts w:ascii="宋体" w:hAnsi="宋体"/>
                <w:kern w:val="0"/>
                <w:szCs w:val="21"/>
              </w:rPr>
            </w:pPr>
          </w:p>
        </w:tc>
        <w:tc>
          <w:tcPr>
            <w:tcW w:w="3159" w:type="dxa"/>
            <w:tcBorders>
              <w:top w:val="single" w:sz="8" w:space="0" w:color="auto"/>
              <w:left w:val="single" w:sz="8" w:space="0" w:color="auto"/>
              <w:bottom w:val="single" w:sz="8" w:space="0" w:color="auto"/>
              <w:right w:val="single" w:sz="12" w:space="0" w:color="auto"/>
            </w:tcBorders>
            <w:vAlign w:val="center"/>
          </w:tcPr>
          <w:p w:rsidR="00ED3A8A" w:rsidRDefault="00ED3A8A">
            <w:pPr>
              <w:autoSpaceDE w:val="0"/>
              <w:autoSpaceDN w:val="0"/>
              <w:jc w:val="center"/>
              <w:rPr>
                <w:rFonts w:ascii="宋体" w:hAnsi="宋体"/>
                <w:kern w:val="0"/>
                <w:szCs w:val="21"/>
              </w:rPr>
            </w:pPr>
          </w:p>
        </w:tc>
      </w:tr>
      <w:tr w:rsidR="00ED3A8A">
        <w:trPr>
          <w:trHeight w:val="454"/>
        </w:trPr>
        <w:tc>
          <w:tcPr>
            <w:tcW w:w="2817" w:type="dxa"/>
            <w:tcBorders>
              <w:top w:val="single" w:sz="8" w:space="0" w:color="auto"/>
              <w:left w:val="single" w:sz="12" w:space="0" w:color="auto"/>
              <w:bottom w:val="single" w:sz="8" w:space="0" w:color="auto"/>
              <w:right w:val="single" w:sz="8" w:space="0" w:color="auto"/>
            </w:tcBorders>
            <w:vAlign w:val="center"/>
          </w:tcPr>
          <w:p w:rsidR="00ED3A8A" w:rsidRDefault="00ED3A8A">
            <w:pPr>
              <w:autoSpaceDE w:val="0"/>
              <w:autoSpaceDN w:val="0"/>
              <w:jc w:val="center"/>
              <w:rPr>
                <w:rFonts w:ascii="宋体" w:hAnsi="宋体"/>
                <w:kern w:val="0"/>
                <w:szCs w:val="21"/>
              </w:rPr>
            </w:pPr>
          </w:p>
        </w:tc>
        <w:tc>
          <w:tcPr>
            <w:tcW w:w="2832" w:type="dxa"/>
            <w:tcBorders>
              <w:top w:val="single" w:sz="8" w:space="0" w:color="auto"/>
              <w:left w:val="single" w:sz="8" w:space="0" w:color="auto"/>
              <w:bottom w:val="single" w:sz="8" w:space="0" w:color="auto"/>
              <w:right w:val="single" w:sz="8" w:space="0" w:color="auto"/>
            </w:tcBorders>
            <w:vAlign w:val="center"/>
          </w:tcPr>
          <w:p w:rsidR="00ED3A8A" w:rsidRDefault="00ED3A8A">
            <w:pPr>
              <w:autoSpaceDE w:val="0"/>
              <w:autoSpaceDN w:val="0"/>
              <w:jc w:val="center"/>
              <w:rPr>
                <w:rFonts w:ascii="宋体" w:hAnsi="宋体"/>
                <w:kern w:val="0"/>
                <w:szCs w:val="21"/>
              </w:rPr>
            </w:pPr>
          </w:p>
        </w:tc>
        <w:tc>
          <w:tcPr>
            <w:tcW w:w="3159" w:type="dxa"/>
            <w:tcBorders>
              <w:top w:val="single" w:sz="8" w:space="0" w:color="auto"/>
              <w:left w:val="single" w:sz="8" w:space="0" w:color="auto"/>
              <w:bottom w:val="single" w:sz="8" w:space="0" w:color="auto"/>
              <w:right w:val="single" w:sz="12" w:space="0" w:color="auto"/>
            </w:tcBorders>
            <w:vAlign w:val="center"/>
          </w:tcPr>
          <w:p w:rsidR="00ED3A8A" w:rsidRDefault="00ED3A8A">
            <w:pPr>
              <w:autoSpaceDE w:val="0"/>
              <w:autoSpaceDN w:val="0"/>
              <w:jc w:val="center"/>
              <w:rPr>
                <w:rFonts w:ascii="宋体" w:hAnsi="宋体"/>
                <w:kern w:val="0"/>
                <w:szCs w:val="21"/>
              </w:rPr>
            </w:pPr>
          </w:p>
        </w:tc>
      </w:tr>
      <w:tr w:rsidR="00ED3A8A">
        <w:trPr>
          <w:trHeight w:val="454"/>
        </w:trPr>
        <w:tc>
          <w:tcPr>
            <w:tcW w:w="2817" w:type="dxa"/>
            <w:tcBorders>
              <w:top w:val="single" w:sz="8" w:space="0" w:color="auto"/>
              <w:left w:val="single" w:sz="12" w:space="0" w:color="auto"/>
              <w:bottom w:val="single" w:sz="8" w:space="0" w:color="auto"/>
              <w:right w:val="single" w:sz="8" w:space="0" w:color="auto"/>
            </w:tcBorders>
            <w:vAlign w:val="center"/>
          </w:tcPr>
          <w:p w:rsidR="00ED3A8A" w:rsidRDefault="00ED3A8A">
            <w:pPr>
              <w:autoSpaceDE w:val="0"/>
              <w:autoSpaceDN w:val="0"/>
              <w:jc w:val="center"/>
              <w:rPr>
                <w:rFonts w:ascii="宋体" w:hAnsi="宋体"/>
                <w:kern w:val="0"/>
                <w:szCs w:val="21"/>
              </w:rPr>
            </w:pPr>
          </w:p>
        </w:tc>
        <w:tc>
          <w:tcPr>
            <w:tcW w:w="2832" w:type="dxa"/>
            <w:tcBorders>
              <w:top w:val="single" w:sz="8" w:space="0" w:color="auto"/>
              <w:left w:val="single" w:sz="8" w:space="0" w:color="auto"/>
              <w:bottom w:val="single" w:sz="8" w:space="0" w:color="auto"/>
              <w:right w:val="single" w:sz="8" w:space="0" w:color="auto"/>
            </w:tcBorders>
            <w:vAlign w:val="center"/>
          </w:tcPr>
          <w:p w:rsidR="00ED3A8A" w:rsidRDefault="00ED3A8A">
            <w:pPr>
              <w:autoSpaceDE w:val="0"/>
              <w:autoSpaceDN w:val="0"/>
              <w:jc w:val="center"/>
              <w:rPr>
                <w:rFonts w:ascii="宋体" w:hAnsi="宋体"/>
                <w:kern w:val="0"/>
                <w:szCs w:val="21"/>
              </w:rPr>
            </w:pPr>
          </w:p>
        </w:tc>
        <w:tc>
          <w:tcPr>
            <w:tcW w:w="3159" w:type="dxa"/>
            <w:tcBorders>
              <w:top w:val="single" w:sz="8" w:space="0" w:color="auto"/>
              <w:left w:val="single" w:sz="8" w:space="0" w:color="auto"/>
              <w:bottom w:val="single" w:sz="8" w:space="0" w:color="auto"/>
              <w:right w:val="single" w:sz="12" w:space="0" w:color="auto"/>
            </w:tcBorders>
            <w:vAlign w:val="center"/>
          </w:tcPr>
          <w:p w:rsidR="00ED3A8A" w:rsidRDefault="00ED3A8A">
            <w:pPr>
              <w:autoSpaceDE w:val="0"/>
              <w:autoSpaceDN w:val="0"/>
              <w:jc w:val="center"/>
              <w:rPr>
                <w:rFonts w:ascii="宋体" w:hAnsi="宋体"/>
                <w:kern w:val="0"/>
                <w:szCs w:val="21"/>
              </w:rPr>
            </w:pPr>
          </w:p>
        </w:tc>
      </w:tr>
      <w:tr w:rsidR="00ED3A8A">
        <w:trPr>
          <w:trHeight w:val="454"/>
        </w:trPr>
        <w:tc>
          <w:tcPr>
            <w:tcW w:w="2817" w:type="dxa"/>
            <w:tcBorders>
              <w:top w:val="single" w:sz="8" w:space="0" w:color="auto"/>
              <w:left w:val="single" w:sz="12" w:space="0" w:color="auto"/>
              <w:bottom w:val="single" w:sz="8" w:space="0" w:color="auto"/>
              <w:right w:val="single" w:sz="8" w:space="0" w:color="auto"/>
            </w:tcBorders>
            <w:vAlign w:val="center"/>
          </w:tcPr>
          <w:p w:rsidR="00ED3A8A" w:rsidRDefault="00ED3A8A">
            <w:pPr>
              <w:autoSpaceDE w:val="0"/>
              <w:autoSpaceDN w:val="0"/>
              <w:jc w:val="center"/>
              <w:rPr>
                <w:rFonts w:ascii="宋体" w:hAnsi="宋体"/>
                <w:kern w:val="0"/>
                <w:szCs w:val="21"/>
              </w:rPr>
            </w:pPr>
          </w:p>
        </w:tc>
        <w:tc>
          <w:tcPr>
            <w:tcW w:w="2832" w:type="dxa"/>
            <w:tcBorders>
              <w:top w:val="single" w:sz="8" w:space="0" w:color="auto"/>
              <w:left w:val="single" w:sz="8" w:space="0" w:color="auto"/>
              <w:bottom w:val="single" w:sz="8" w:space="0" w:color="auto"/>
              <w:right w:val="single" w:sz="8" w:space="0" w:color="auto"/>
            </w:tcBorders>
            <w:vAlign w:val="center"/>
          </w:tcPr>
          <w:p w:rsidR="00ED3A8A" w:rsidRDefault="00ED3A8A">
            <w:pPr>
              <w:autoSpaceDE w:val="0"/>
              <w:autoSpaceDN w:val="0"/>
              <w:jc w:val="center"/>
              <w:rPr>
                <w:rFonts w:ascii="宋体" w:hAnsi="宋体"/>
                <w:kern w:val="0"/>
                <w:szCs w:val="21"/>
              </w:rPr>
            </w:pPr>
          </w:p>
        </w:tc>
        <w:tc>
          <w:tcPr>
            <w:tcW w:w="3159" w:type="dxa"/>
            <w:tcBorders>
              <w:top w:val="single" w:sz="8" w:space="0" w:color="auto"/>
              <w:left w:val="single" w:sz="8" w:space="0" w:color="auto"/>
              <w:bottom w:val="single" w:sz="8" w:space="0" w:color="auto"/>
              <w:right w:val="single" w:sz="12" w:space="0" w:color="auto"/>
            </w:tcBorders>
            <w:vAlign w:val="center"/>
          </w:tcPr>
          <w:p w:rsidR="00ED3A8A" w:rsidRDefault="00ED3A8A">
            <w:pPr>
              <w:autoSpaceDE w:val="0"/>
              <w:autoSpaceDN w:val="0"/>
              <w:jc w:val="center"/>
              <w:rPr>
                <w:rFonts w:ascii="宋体" w:hAnsi="宋体"/>
                <w:kern w:val="0"/>
                <w:szCs w:val="21"/>
              </w:rPr>
            </w:pPr>
          </w:p>
        </w:tc>
      </w:tr>
      <w:tr w:rsidR="00ED3A8A">
        <w:trPr>
          <w:trHeight w:val="454"/>
        </w:trPr>
        <w:tc>
          <w:tcPr>
            <w:tcW w:w="2817" w:type="dxa"/>
            <w:tcBorders>
              <w:top w:val="single" w:sz="8" w:space="0" w:color="auto"/>
              <w:left w:val="single" w:sz="12" w:space="0" w:color="auto"/>
              <w:bottom w:val="single" w:sz="8" w:space="0" w:color="auto"/>
              <w:right w:val="single" w:sz="8" w:space="0" w:color="auto"/>
            </w:tcBorders>
            <w:vAlign w:val="center"/>
          </w:tcPr>
          <w:p w:rsidR="00ED3A8A" w:rsidRDefault="00ED3A8A">
            <w:pPr>
              <w:autoSpaceDE w:val="0"/>
              <w:autoSpaceDN w:val="0"/>
              <w:jc w:val="center"/>
              <w:rPr>
                <w:rFonts w:ascii="宋体" w:hAnsi="宋体"/>
                <w:kern w:val="0"/>
                <w:szCs w:val="21"/>
              </w:rPr>
            </w:pPr>
          </w:p>
        </w:tc>
        <w:tc>
          <w:tcPr>
            <w:tcW w:w="2832" w:type="dxa"/>
            <w:tcBorders>
              <w:top w:val="single" w:sz="8" w:space="0" w:color="auto"/>
              <w:left w:val="single" w:sz="8" w:space="0" w:color="auto"/>
              <w:bottom w:val="single" w:sz="8" w:space="0" w:color="auto"/>
              <w:right w:val="single" w:sz="8" w:space="0" w:color="auto"/>
            </w:tcBorders>
            <w:vAlign w:val="center"/>
          </w:tcPr>
          <w:p w:rsidR="00ED3A8A" w:rsidRDefault="00ED3A8A">
            <w:pPr>
              <w:autoSpaceDE w:val="0"/>
              <w:autoSpaceDN w:val="0"/>
              <w:jc w:val="center"/>
              <w:rPr>
                <w:rFonts w:ascii="宋体" w:hAnsi="宋体"/>
                <w:kern w:val="0"/>
                <w:szCs w:val="21"/>
              </w:rPr>
            </w:pPr>
          </w:p>
        </w:tc>
        <w:tc>
          <w:tcPr>
            <w:tcW w:w="3159" w:type="dxa"/>
            <w:tcBorders>
              <w:top w:val="single" w:sz="8" w:space="0" w:color="auto"/>
              <w:left w:val="single" w:sz="8" w:space="0" w:color="auto"/>
              <w:bottom w:val="single" w:sz="8" w:space="0" w:color="auto"/>
              <w:right w:val="single" w:sz="12" w:space="0" w:color="auto"/>
            </w:tcBorders>
            <w:vAlign w:val="center"/>
          </w:tcPr>
          <w:p w:rsidR="00ED3A8A" w:rsidRDefault="00ED3A8A">
            <w:pPr>
              <w:autoSpaceDE w:val="0"/>
              <w:autoSpaceDN w:val="0"/>
              <w:jc w:val="center"/>
              <w:rPr>
                <w:rFonts w:ascii="宋体" w:hAnsi="宋体"/>
                <w:kern w:val="0"/>
                <w:szCs w:val="21"/>
              </w:rPr>
            </w:pPr>
          </w:p>
        </w:tc>
      </w:tr>
      <w:tr w:rsidR="00ED3A8A">
        <w:trPr>
          <w:trHeight w:val="454"/>
        </w:trPr>
        <w:tc>
          <w:tcPr>
            <w:tcW w:w="2817" w:type="dxa"/>
            <w:tcBorders>
              <w:top w:val="single" w:sz="8" w:space="0" w:color="auto"/>
              <w:left w:val="single" w:sz="12" w:space="0" w:color="auto"/>
              <w:bottom w:val="single" w:sz="8" w:space="0" w:color="auto"/>
              <w:right w:val="single" w:sz="8" w:space="0" w:color="auto"/>
            </w:tcBorders>
            <w:vAlign w:val="center"/>
          </w:tcPr>
          <w:p w:rsidR="00ED3A8A" w:rsidRDefault="00ED3A8A">
            <w:pPr>
              <w:autoSpaceDE w:val="0"/>
              <w:autoSpaceDN w:val="0"/>
              <w:jc w:val="center"/>
              <w:rPr>
                <w:rFonts w:ascii="宋体" w:hAnsi="宋体"/>
                <w:kern w:val="0"/>
                <w:szCs w:val="21"/>
              </w:rPr>
            </w:pPr>
          </w:p>
        </w:tc>
        <w:tc>
          <w:tcPr>
            <w:tcW w:w="2832" w:type="dxa"/>
            <w:tcBorders>
              <w:top w:val="single" w:sz="8" w:space="0" w:color="auto"/>
              <w:left w:val="single" w:sz="8" w:space="0" w:color="auto"/>
              <w:bottom w:val="single" w:sz="8" w:space="0" w:color="auto"/>
              <w:right w:val="single" w:sz="8" w:space="0" w:color="auto"/>
            </w:tcBorders>
            <w:vAlign w:val="center"/>
          </w:tcPr>
          <w:p w:rsidR="00ED3A8A" w:rsidRDefault="00ED3A8A">
            <w:pPr>
              <w:autoSpaceDE w:val="0"/>
              <w:autoSpaceDN w:val="0"/>
              <w:jc w:val="center"/>
              <w:rPr>
                <w:rFonts w:ascii="宋体" w:hAnsi="宋体"/>
                <w:kern w:val="0"/>
                <w:szCs w:val="21"/>
              </w:rPr>
            </w:pPr>
          </w:p>
        </w:tc>
        <w:tc>
          <w:tcPr>
            <w:tcW w:w="3159" w:type="dxa"/>
            <w:tcBorders>
              <w:top w:val="single" w:sz="8" w:space="0" w:color="auto"/>
              <w:left w:val="single" w:sz="8" w:space="0" w:color="auto"/>
              <w:bottom w:val="single" w:sz="8" w:space="0" w:color="auto"/>
              <w:right w:val="single" w:sz="12" w:space="0" w:color="auto"/>
            </w:tcBorders>
            <w:vAlign w:val="center"/>
          </w:tcPr>
          <w:p w:rsidR="00ED3A8A" w:rsidRDefault="00ED3A8A">
            <w:pPr>
              <w:autoSpaceDE w:val="0"/>
              <w:autoSpaceDN w:val="0"/>
              <w:jc w:val="center"/>
              <w:rPr>
                <w:rFonts w:ascii="宋体" w:hAnsi="宋体"/>
                <w:kern w:val="0"/>
                <w:szCs w:val="21"/>
              </w:rPr>
            </w:pPr>
          </w:p>
        </w:tc>
      </w:tr>
      <w:tr w:rsidR="00ED3A8A">
        <w:trPr>
          <w:trHeight w:val="454"/>
        </w:trPr>
        <w:tc>
          <w:tcPr>
            <w:tcW w:w="2817" w:type="dxa"/>
            <w:tcBorders>
              <w:top w:val="single" w:sz="8" w:space="0" w:color="auto"/>
              <w:left w:val="single" w:sz="12" w:space="0" w:color="auto"/>
              <w:bottom w:val="single" w:sz="8" w:space="0" w:color="auto"/>
              <w:right w:val="single" w:sz="8" w:space="0" w:color="auto"/>
            </w:tcBorders>
            <w:vAlign w:val="center"/>
          </w:tcPr>
          <w:p w:rsidR="00ED3A8A" w:rsidRDefault="00ED3A8A">
            <w:pPr>
              <w:autoSpaceDE w:val="0"/>
              <w:autoSpaceDN w:val="0"/>
              <w:jc w:val="center"/>
              <w:rPr>
                <w:rFonts w:ascii="宋体" w:hAnsi="宋体"/>
                <w:kern w:val="0"/>
                <w:szCs w:val="21"/>
              </w:rPr>
            </w:pPr>
          </w:p>
        </w:tc>
        <w:tc>
          <w:tcPr>
            <w:tcW w:w="2832" w:type="dxa"/>
            <w:tcBorders>
              <w:top w:val="single" w:sz="8" w:space="0" w:color="auto"/>
              <w:left w:val="single" w:sz="8" w:space="0" w:color="auto"/>
              <w:bottom w:val="single" w:sz="8" w:space="0" w:color="auto"/>
              <w:right w:val="single" w:sz="8" w:space="0" w:color="auto"/>
            </w:tcBorders>
            <w:vAlign w:val="center"/>
          </w:tcPr>
          <w:p w:rsidR="00ED3A8A" w:rsidRDefault="00ED3A8A">
            <w:pPr>
              <w:autoSpaceDE w:val="0"/>
              <w:autoSpaceDN w:val="0"/>
              <w:jc w:val="center"/>
              <w:rPr>
                <w:rFonts w:ascii="宋体" w:hAnsi="宋体"/>
                <w:kern w:val="0"/>
                <w:szCs w:val="21"/>
              </w:rPr>
            </w:pPr>
          </w:p>
        </w:tc>
        <w:tc>
          <w:tcPr>
            <w:tcW w:w="3159" w:type="dxa"/>
            <w:tcBorders>
              <w:top w:val="single" w:sz="8" w:space="0" w:color="auto"/>
              <w:left w:val="single" w:sz="8" w:space="0" w:color="auto"/>
              <w:bottom w:val="single" w:sz="8" w:space="0" w:color="auto"/>
              <w:right w:val="single" w:sz="12" w:space="0" w:color="auto"/>
            </w:tcBorders>
            <w:vAlign w:val="center"/>
          </w:tcPr>
          <w:p w:rsidR="00ED3A8A" w:rsidRDefault="00ED3A8A">
            <w:pPr>
              <w:autoSpaceDE w:val="0"/>
              <w:autoSpaceDN w:val="0"/>
              <w:jc w:val="center"/>
              <w:rPr>
                <w:rFonts w:ascii="宋体" w:hAnsi="宋体"/>
                <w:kern w:val="0"/>
                <w:szCs w:val="21"/>
              </w:rPr>
            </w:pPr>
          </w:p>
        </w:tc>
      </w:tr>
      <w:tr w:rsidR="00ED3A8A">
        <w:trPr>
          <w:trHeight w:val="454"/>
        </w:trPr>
        <w:tc>
          <w:tcPr>
            <w:tcW w:w="2817" w:type="dxa"/>
            <w:tcBorders>
              <w:top w:val="single" w:sz="8" w:space="0" w:color="auto"/>
              <w:left w:val="single" w:sz="12" w:space="0" w:color="auto"/>
              <w:bottom w:val="single" w:sz="12" w:space="0" w:color="auto"/>
              <w:right w:val="single" w:sz="8" w:space="0" w:color="auto"/>
            </w:tcBorders>
            <w:vAlign w:val="center"/>
          </w:tcPr>
          <w:p w:rsidR="00ED3A8A" w:rsidRDefault="00ED3A8A">
            <w:pPr>
              <w:autoSpaceDE w:val="0"/>
              <w:autoSpaceDN w:val="0"/>
              <w:jc w:val="center"/>
              <w:rPr>
                <w:rFonts w:ascii="宋体" w:hAnsi="宋体"/>
                <w:kern w:val="0"/>
                <w:szCs w:val="21"/>
              </w:rPr>
            </w:pPr>
          </w:p>
        </w:tc>
        <w:tc>
          <w:tcPr>
            <w:tcW w:w="2832" w:type="dxa"/>
            <w:tcBorders>
              <w:top w:val="single" w:sz="8" w:space="0" w:color="auto"/>
              <w:left w:val="single" w:sz="8" w:space="0" w:color="auto"/>
              <w:bottom w:val="single" w:sz="12" w:space="0" w:color="auto"/>
              <w:right w:val="single" w:sz="8" w:space="0" w:color="auto"/>
            </w:tcBorders>
            <w:vAlign w:val="center"/>
          </w:tcPr>
          <w:p w:rsidR="00ED3A8A" w:rsidRDefault="00ED3A8A">
            <w:pPr>
              <w:autoSpaceDE w:val="0"/>
              <w:autoSpaceDN w:val="0"/>
              <w:jc w:val="center"/>
              <w:rPr>
                <w:rFonts w:ascii="宋体" w:hAnsi="宋体"/>
                <w:kern w:val="0"/>
                <w:szCs w:val="21"/>
              </w:rPr>
            </w:pPr>
          </w:p>
        </w:tc>
        <w:tc>
          <w:tcPr>
            <w:tcW w:w="3159" w:type="dxa"/>
            <w:tcBorders>
              <w:top w:val="single" w:sz="8" w:space="0" w:color="auto"/>
              <w:left w:val="single" w:sz="8" w:space="0" w:color="auto"/>
              <w:bottom w:val="single" w:sz="12" w:space="0" w:color="auto"/>
              <w:right w:val="single" w:sz="12" w:space="0" w:color="auto"/>
            </w:tcBorders>
            <w:vAlign w:val="center"/>
          </w:tcPr>
          <w:p w:rsidR="00ED3A8A" w:rsidRDefault="00ED3A8A">
            <w:pPr>
              <w:autoSpaceDE w:val="0"/>
              <w:autoSpaceDN w:val="0"/>
              <w:jc w:val="center"/>
              <w:rPr>
                <w:rFonts w:ascii="宋体" w:hAnsi="宋体"/>
                <w:kern w:val="0"/>
                <w:szCs w:val="21"/>
              </w:rPr>
            </w:pPr>
          </w:p>
        </w:tc>
      </w:tr>
    </w:tbl>
    <w:p w:rsidR="00ED3A8A" w:rsidRDefault="0033139E">
      <w:pPr>
        <w:autoSpaceDE w:val="0"/>
        <w:autoSpaceDN w:val="0"/>
        <w:adjustRightInd w:val="0"/>
        <w:jc w:val="left"/>
        <w:rPr>
          <w:kern w:val="0"/>
          <w:sz w:val="24"/>
          <w:u w:val="single"/>
        </w:rPr>
      </w:pPr>
      <w:r>
        <w:rPr>
          <w:rFonts w:hint="eastAsia"/>
          <w:kern w:val="0"/>
          <w:sz w:val="24"/>
          <w:u w:val="single"/>
        </w:rPr>
        <w:t xml:space="preserve">                       </w:t>
      </w:r>
    </w:p>
    <w:p w:rsidR="00ED3A8A" w:rsidRDefault="0033139E">
      <w:pPr>
        <w:autoSpaceDE w:val="0"/>
        <w:autoSpaceDN w:val="0"/>
        <w:ind w:left="525" w:hangingChars="250" w:hanging="525"/>
        <w:rPr>
          <w:rFonts w:ascii="宋体" w:cs="宋体"/>
          <w:kern w:val="0"/>
          <w:szCs w:val="21"/>
        </w:rPr>
      </w:pPr>
      <w:r>
        <w:rPr>
          <w:rFonts w:ascii="宋体" w:cs="宋体"/>
          <w:kern w:val="0"/>
          <w:szCs w:val="21"/>
        </w:rPr>
        <w:t xml:space="preserve"> </w:t>
      </w:r>
      <w:r>
        <w:rPr>
          <w:rFonts w:ascii="宋体" w:hAnsi="宋体"/>
          <w:sz w:val="52"/>
          <w:szCs w:val="52"/>
          <w:vertAlign w:val="superscript"/>
        </w:rPr>
        <w:t xml:space="preserve"> </w:t>
      </w:r>
      <w:r>
        <w:rPr>
          <w:rFonts w:ascii="宋体" w:cs="宋体" w:hint="eastAsia"/>
          <w:kern w:val="0"/>
          <w:szCs w:val="21"/>
        </w:rPr>
        <w:t>①</w:t>
      </w:r>
      <w:r>
        <w:rPr>
          <w:rFonts w:ascii="宋体" w:cs="宋体" w:hint="eastAsia"/>
          <w:kern w:val="0"/>
          <w:szCs w:val="21"/>
        </w:rPr>
        <w:t>a</w:t>
      </w:r>
      <w:r>
        <w:rPr>
          <w:rFonts w:ascii="宋体" w:cs="宋体"/>
          <w:kern w:val="0"/>
          <w:szCs w:val="21"/>
        </w:rPr>
        <w:t>．招标人应在招标文件</w:t>
      </w:r>
      <w:r>
        <w:rPr>
          <w:rFonts w:ascii="宋体" w:cs="宋体" w:hint="eastAsia"/>
          <w:kern w:val="0"/>
          <w:szCs w:val="21"/>
        </w:rPr>
        <w:t>中</w:t>
      </w:r>
      <w:r>
        <w:rPr>
          <w:rFonts w:ascii="宋体" w:cs="宋体"/>
          <w:kern w:val="0"/>
          <w:szCs w:val="21"/>
        </w:rPr>
        <w:t>规定若投标人程所投标段</w:t>
      </w:r>
      <w:r>
        <w:rPr>
          <w:rFonts w:ascii="宋体" w:cs="宋体" w:hint="eastAsia"/>
          <w:kern w:val="0"/>
          <w:szCs w:val="21"/>
        </w:rPr>
        <w:t>中</w:t>
      </w:r>
      <w:r>
        <w:rPr>
          <w:rFonts w:ascii="宋体" w:cs="宋体"/>
          <w:kern w:val="0"/>
          <w:szCs w:val="21"/>
        </w:rPr>
        <w:t>标</w:t>
      </w:r>
      <w:r>
        <w:rPr>
          <w:rFonts w:ascii="宋体" w:cs="宋体" w:hint="eastAsia"/>
          <w:kern w:val="0"/>
          <w:szCs w:val="21"/>
        </w:rPr>
        <w:t>需派驻的其他主要管理人员和技术人员。</w:t>
      </w:r>
      <w:r>
        <w:rPr>
          <w:rFonts w:ascii="宋体" w:cs="宋体"/>
          <w:kern w:val="0"/>
          <w:szCs w:val="21"/>
        </w:rPr>
        <w:t>招标人将在发</w:t>
      </w:r>
      <w:r>
        <w:rPr>
          <w:rFonts w:ascii="宋体" w:cs="宋体" w:hint="eastAsia"/>
          <w:kern w:val="0"/>
          <w:szCs w:val="21"/>
        </w:rPr>
        <w:t>出</w:t>
      </w:r>
      <w:r>
        <w:rPr>
          <w:rFonts w:ascii="宋体" w:cs="宋体"/>
          <w:kern w:val="0"/>
          <w:szCs w:val="21"/>
        </w:rPr>
        <w:t>中标通知书之</w:t>
      </w:r>
      <w:r>
        <w:rPr>
          <w:rFonts w:ascii="宋体" w:cs="宋体" w:hint="eastAsia"/>
          <w:kern w:val="0"/>
          <w:szCs w:val="21"/>
        </w:rPr>
        <w:t>前要</w:t>
      </w:r>
      <w:r>
        <w:rPr>
          <w:rFonts w:ascii="宋体" w:cs="宋体"/>
          <w:kern w:val="0"/>
          <w:szCs w:val="21"/>
        </w:rPr>
        <w:t>求中标人按照</w:t>
      </w:r>
      <w:r>
        <w:rPr>
          <w:rFonts w:ascii="宋体" w:cs="宋体" w:hint="eastAsia"/>
          <w:kern w:val="0"/>
          <w:szCs w:val="21"/>
        </w:rPr>
        <w:t>本表</w:t>
      </w:r>
      <w:r>
        <w:rPr>
          <w:rFonts w:ascii="宋体" w:cs="宋体"/>
          <w:kern w:val="0"/>
          <w:szCs w:val="21"/>
        </w:rPr>
        <w:t>的最低</w:t>
      </w:r>
      <w:r>
        <w:rPr>
          <w:rFonts w:ascii="宋体" w:cs="宋体" w:hint="eastAsia"/>
          <w:kern w:val="0"/>
          <w:szCs w:val="21"/>
        </w:rPr>
        <w:t>要求填报派驻本标段的其他主要管理人员和技术人员</w:t>
      </w:r>
      <w:r>
        <w:rPr>
          <w:rFonts w:ascii="宋体" w:cs="宋体"/>
          <w:kern w:val="0"/>
          <w:szCs w:val="21"/>
        </w:rPr>
        <w:t>，在经招标人审批</w:t>
      </w:r>
      <w:r>
        <w:rPr>
          <w:rFonts w:ascii="宋体" w:cs="宋体" w:hint="eastAsia"/>
          <w:kern w:val="0"/>
          <w:szCs w:val="21"/>
        </w:rPr>
        <w:t>后</w:t>
      </w:r>
      <w:r>
        <w:rPr>
          <w:rFonts w:ascii="宋体" w:cs="宋体"/>
          <w:kern w:val="0"/>
          <w:szCs w:val="21"/>
        </w:rPr>
        <w:t>作为</w:t>
      </w:r>
      <w:r>
        <w:rPr>
          <w:rFonts w:ascii="宋体" w:cs="宋体" w:hint="eastAsia"/>
          <w:kern w:val="0"/>
          <w:szCs w:val="21"/>
        </w:rPr>
        <w:t>派驻本标段的项目管理机构主要人员且</w:t>
      </w:r>
      <w:r>
        <w:rPr>
          <w:rFonts w:ascii="宋体" w:cs="宋体"/>
          <w:kern w:val="0"/>
          <w:szCs w:val="21"/>
        </w:rPr>
        <w:t>不允许</w:t>
      </w:r>
      <w:r>
        <w:rPr>
          <w:rFonts w:ascii="宋体" w:cs="宋体" w:hint="eastAsia"/>
          <w:kern w:val="0"/>
          <w:szCs w:val="21"/>
        </w:rPr>
        <w:t>更</w:t>
      </w:r>
      <w:r>
        <w:rPr>
          <w:rFonts w:ascii="宋体" w:cs="宋体"/>
          <w:kern w:val="0"/>
          <w:szCs w:val="21"/>
        </w:rPr>
        <w:t>换。</w:t>
      </w:r>
    </w:p>
    <w:p w:rsidR="00ED3A8A" w:rsidRDefault="0033139E">
      <w:pPr>
        <w:autoSpaceDE w:val="0"/>
        <w:autoSpaceDN w:val="0"/>
        <w:ind w:leftChars="250" w:left="525"/>
        <w:rPr>
          <w:rFonts w:ascii="宋体" w:cs="宋体"/>
          <w:kern w:val="0"/>
          <w:szCs w:val="21"/>
        </w:rPr>
      </w:pPr>
      <w:r>
        <w:rPr>
          <w:rFonts w:ascii="宋体" w:cs="宋体"/>
          <w:kern w:val="0"/>
          <w:szCs w:val="21"/>
        </w:rPr>
        <w:t>b</w:t>
      </w:r>
      <w:r>
        <w:rPr>
          <w:rFonts w:ascii="宋体" w:cs="宋体"/>
          <w:kern w:val="0"/>
          <w:szCs w:val="21"/>
        </w:rPr>
        <w:t>．本</w:t>
      </w:r>
      <w:r>
        <w:rPr>
          <w:rFonts w:ascii="宋体" w:cs="宋体" w:hint="eastAsia"/>
          <w:kern w:val="0"/>
          <w:szCs w:val="21"/>
        </w:rPr>
        <w:t>表</w:t>
      </w:r>
      <w:r>
        <w:rPr>
          <w:rFonts w:ascii="宋体" w:cs="宋体"/>
          <w:kern w:val="0"/>
          <w:szCs w:val="21"/>
        </w:rPr>
        <w:t>不适用于已按资格顼审文件</w:t>
      </w:r>
      <w:r>
        <w:rPr>
          <w:rFonts w:ascii="宋体" w:cs="宋体" w:hint="eastAsia"/>
          <w:kern w:val="0"/>
          <w:szCs w:val="21"/>
        </w:rPr>
        <w:t>或招</w:t>
      </w:r>
      <w:r>
        <w:rPr>
          <w:rFonts w:ascii="宋体" w:cs="宋体"/>
          <w:kern w:val="0"/>
          <w:szCs w:val="21"/>
        </w:rPr>
        <w:t>标文件要求</w:t>
      </w:r>
      <w:r>
        <w:rPr>
          <w:rFonts w:ascii="宋体" w:cs="宋体" w:hint="eastAsia"/>
          <w:kern w:val="0"/>
          <w:szCs w:val="21"/>
        </w:rPr>
        <w:t>提</w:t>
      </w:r>
      <w:r>
        <w:rPr>
          <w:rFonts w:ascii="宋体" w:cs="宋体"/>
          <w:kern w:val="0"/>
          <w:szCs w:val="21"/>
        </w:rPr>
        <w:t>供了</w:t>
      </w:r>
      <w:r>
        <w:rPr>
          <w:rFonts w:ascii="宋体" w:cs="宋体" w:hint="eastAsia"/>
          <w:kern w:val="0"/>
          <w:szCs w:val="21"/>
        </w:rPr>
        <w:t>其他主要管理人员和技术人员的</w:t>
      </w:r>
      <w:r>
        <w:rPr>
          <w:rFonts w:ascii="宋体" w:cs="宋体"/>
          <w:kern w:val="0"/>
          <w:szCs w:val="21"/>
        </w:rPr>
        <w:t>技术特别复杂的特大桥粱和长大</w:t>
      </w:r>
      <w:r>
        <w:rPr>
          <w:rFonts w:ascii="宋体" w:cs="宋体" w:hint="eastAsia"/>
          <w:kern w:val="0"/>
          <w:szCs w:val="21"/>
        </w:rPr>
        <w:t>隧道工程</w:t>
      </w:r>
      <w:r>
        <w:rPr>
          <w:rFonts w:ascii="宋体" w:cs="宋体"/>
          <w:kern w:val="0"/>
          <w:szCs w:val="21"/>
        </w:rPr>
        <w:t>。</w:t>
      </w:r>
    </w:p>
    <w:p w:rsidR="00ED3A8A" w:rsidRDefault="00ED3A8A">
      <w:pPr>
        <w:rPr>
          <w:rFonts w:ascii="宋体" w:hAnsi="宋体"/>
          <w:szCs w:val="28"/>
          <w:vertAlign w:val="superscript"/>
        </w:rPr>
      </w:pPr>
    </w:p>
    <w:p w:rsidR="00ED3A8A" w:rsidRDefault="0033139E">
      <w:pPr>
        <w:rPr>
          <w:rFonts w:ascii="黑体" w:eastAsia="黑体"/>
          <w:sz w:val="24"/>
          <w:vertAlign w:val="superscript"/>
        </w:rPr>
      </w:pPr>
      <w:r>
        <w:rPr>
          <w:sz w:val="28"/>
          <w:szCs w:val="28"/>
        </w:rPr>
        <w:br w:type="page"/>
      </w:r>
      <w:r>
        <w:rPr>
          <w:rFonts w:ascii="黑体" w:eastAsia="黑体" w:hint="eastAsia"/>
          <w:sz w:val="24"/>
        </w:rPr>
        <w:lastRenderedPageBreak/>
        <w:t>附件五</w:t>
      </w:r>
      <w:r>
        <w:rPr>
          <w:rFonts w:ascii="黑体" w:eastAsia="黑体" w:hint="eastAsia"/>
          <w:sz w:val="24"/>
        </w:rPr>
        <w:t xml:space="preserve"> </w:t>
      </w:r>
      <w:r>
        <w:rPr>
          <w:rFonts w:ascii="黑体" w:eastAsia="黑体" w:hint="eastAsia"/>
          <w:sz w:val="24"/>
        </w:rPr>
        <w:t>主要机械设备和试验检测设备最低要求</w:t>
      </w:r>
      <w:r>
        <w:rPr>
          <w:rFonts w:ascii="黑体" w:eastAsia="黑体" w:hint="eastAsia"/>
          <w:sz w:val="24"/>
          <w:vertAlign w:val="superscript"/>
        </w:rPr>
        <w:t>①</w:t>
      </w:r>
    </w:p>
    <w:p w:rsidR="00ED3A8A" w:rsidRDefault="00ED3A8A">
      <w:pPr>
        <w:rPr>
          <w:sz w:val="28"/>
          <w:szCs w:val="28"/>
          <w:vertAlign w:val="superscript"/>
        </w:rPr>
      </w:pPr>
    </w:p>
    <w:tbl>
      <w:tblPr>
        <w:tblW w:w="8808" w:type="dxa"/>
        <w:tblInd w:w="15" w:type="dxa"/>
        <w:tblLayout w:type="fixed"/>
        <w:tblCellMar>
          <w:left w:w="0" w:type="dxa"/>
          <w:right w:w="0" w:type="dxa"/>
        </w:tblCellMar>
        <w:tblLook w:val="04A0"/>
      </w:tblPr>
      <w:tblGrid>
        <w:gridCol w:w="2030"/>
        <w:gridCol w:w="2890"/>
        <w:gridCol w:w="1440"/>
        <w:gridCol w:w="2448"/>
      </w:tblGrid>
      <w:tr w:rsidR="00ED3A8A">
        <w:trPr>
          <w:trHeight w:val="510"/>
        </w:trPr>
        <w:tc>
          <w:tcPr>
            <w:tcW w:w="2030" w:type="dxa"/>
            <w:tcBorders>
              <w:top w:val="single" w:sz="12" w:space="0" w:color="auto"/>
              <w:left w:val="single" w:sz="12" w:space="0" w:color="auto"/>
              <w:bottom w:val="single" w:sz="8" w:space="0" w:color="auto"/>
              <w:right w:val="single" w:sz="8" w:space="0" w:color="auto"/>
            </w:tcBorders>
            <w:vAlign w:val="center"/>
          </w:tcPr>
          <w:p w:rsidR="00ED3A8A" w:rsidRDefault="0033139E">
            <w:pPr>
              <w:autoSpaceDE w:val="0"/>
              <w:autoSpaceDN w:val="0"/>
              <w:jc w:val="center"/>
              <w:rPr>
                <w:rFonts w:ascii="宋体" w:cs="宋体"/>
                <w:kern w:val="0"/>
                <w:szCs w:val="21"/>
              </w:rPr>
            </w:pPr>
            <w:r>
              <w:rPr>
                <w:rFonts w:ascii="宋体" w:cs="宋体" w:hint="eastAsia"/>
                <w:kern w:val="0"/>
                <w:szCs w:val="21"/>
              </w:rPr>
              <w:t>设备名称</w:t>
            </w:r>
          </w:p>
        </w:tc>
        <w:tc>
          <w:tcPr>
            <w:tcW w:w="2890" w:type="dxa"/>
            <w:tcBorders>
              <w:top w:val="single" w:sz="12" w:space="0" w:color="auto"/>
              <w:left w:val="single" w:sz="8" w:space="0" w:color="auto"/>
              <w:bottom w:val="single" w:sz="8" w:space="0" w:color="auto"/>
              <w:right w:val="single" w:sz="8" w:space="0" w:color="auto"/>
            </w:tcBorders>
            <w:vAlign w:val="center"/>
          </w:tcPr>
          <w:p w:rsidR="00ED3A8A" w:rsidRDefault="0033139E">
            <w:pPr>
              <w:autoSpaceDE w:val="0"/>
              <w:autoSpaceDN w:val="0"/>
              <w:jc w:val="center"/>
              <w:rPr>
                <w:rFonts w:ascii="宋体" w:cs="宋体"/>
                <w:kern w:val="0"/>
                <w:szCs w:val="21"/>
              </w:rPr>
            </w:pPr>
            <w:r>
              <w:rPr>
                <w:rFonts w:ascii="宋体" w:cs="宋体" w:hint="eastAsia"/>
                <w:kern w:val="0"/>
                <w:szCs w:val="21"/>
              </w:rPr>
              <w:t>规格、功率及容量</w:t>
            </w:r>
          </w:p>
        </w:tc>
        <w:tc>
          <w:tcPr>
            <w:tcW w:w="1440" w:type="dxa"/>
            <w:tcBorders>
              <w:top w:val="single" w:sz="12" w:space="0" w:color="auto"/>
              <w:left w:val="single" w:sz="8" w:space="0" w:color="auto"/>
              <w:bottom w:val="single" w:sz="8" w:space="0" w:color="auto"/>
              <w:right w:val="single" w:sz="8" w:space="0" w:color="auto"/>
            </w:tcBorders>
            <w:vAlign w:val="center"/>
          </w:tcPr>
          <w:p w:rsidR="00ED3A8A" w:rsidRDefault="0033139E">
            <w:pPr>
              <w:autoSpaceDE w:val="0"/>
              <w:autoSpaceDN w:val="0"/>
              <w:jc w:val="center"/>
              <w:rPr>
                <w:rFonts w:ascii="宋体" w:cs="宋体"/>
                <w:kern w:val="0"/>
                <w:szCs w:val="21"/>
              </w:rPr>
            </w:pPr>
            <w:r>
              <w:rPr>
                <w:rFonts w:ascii="宋体" w:cs="宋体" w:hint="eastAsia"/>
                <w:kern w:val="0"/>
                <w:szCs w:val="21"/>
              </w:rPr>
              <w:t>单位</w:t>
            </w:r>
          </w:p>
        </w:tc>
        <w:tc>
          <w:tcPr>
            <w:tcW w:w="2448" w:type="dxa"/>
            <w:tcBorders>
              <w:top w:val="single" w:sz="12" w:space="0" w:color="auto"/>
              <w:left w:val="single" w:sz="8" w:space="0" w:color="auto"/>
              <w:bottom w:val="single" w:sz="8" w:space="0" w:color="auto"/>
              <w:right w:val="single" w:sz="12" w:space="0" w:color="auto"/>
            </w:tcBorders>
            <w:vAlign w:val="center"/>
          </w:tcPr>
          <w:p w:rsidR="00ED3A8A" w:rsidRDefault="0033139E">
            <w:pPr>
              <w:autoSpaceDE w:val="0"/>
              <w:autoSpaceDN w:val="0"/>
              <w:jc w:val="center"/>
              <w:rPr>
                <w:rFonts w:ascii="宋体" w:cs="宋体"/>
                <w:kern w:val="0"/>
                <w:szCs w:val="21"/>
              </w:rPr>
            </w:pPr>
            <w:r>
              <w:rPr>
                <w:rFonts w:ascii="宋体" w:cs="宋体" w:hint="eastAsia"/>
                <w:kern w:val="0"/>
                <w:szCs w:val="21"/>
              </w:rPr>
              <w:t>最低数量要求</w:t>
            </w:r>
          </w:p>
        </w:tc>
      </w:tr>
      <w:tr w:rsidR="00ED3A8A">
        <w:trPr>
          <w:trHeight w:val="510"/>
        </w:trPr>
        <w:tc>
          <w:tcPr>
            <w:tcW w:w="2030" w:type="dxa"/>
            <w:tcBorders>
              <w:top w:val="single" w:sz="8" w:space="0" w:color="auto"/>
              <w:left w:val="single" w:sz="12" w:space="0" w:color="auto"/>
              <w:bottom w:val="single" w:sz="8" w:space="0" w:color="auto"/>
              <w:right w:val="single" w:sz="8" w:space="0" w:color="auto"/>
            </w:tcBorders>
            <w:vAlign w:val="center"/>
          </w:tcPr>
          <w:p w:rsidR="00ED3A8A" w:rsidRDefault="00ED3A8A">
            <w:pPr>
              <w:autoSpaceDE w:val="0"/>
              <w:autoSpaceDN w:val="0"/>
              <w:jc w:val="center"/>
              <w:rPr>
                <w:kern w:val="0"/>
                <w:szCs w:val="21"/>
              </w:rPr>
            </w:pPr>
          </w:p>
        </w:tc>
        <w:tc>
          <w:tcPr>
            <w:tcW w:w="2890" w:type="dxa"/>
            <w:tcBorders>
              <w:top w:val="single" w:sz="8" w:space="0" w:color="auto"/>
              <w:left w:val="single" w:sz="8" w:space="0" w:color="auto"/>
              <w:bottom w:val="single" w:sz="8" w:space="0" w:color="auto"/>
              <w:right w:val="single" w:sz="8" w:space="0" w:color="auto"/>
            </w:tcBorders>
            <w:vAlign w:val="center"/>
          </w:tcPr>
          <w:p w:rsidR="00ED3A8A" w:rsidRDefault="00ED3A8A">
            <w:pPr>
              <w:autoSpaceDE w:val="0"/>
              <w:autoSpaceDN w:val="0"/>
              <w:jc w:val="center"/>
              <w:rPr>
                <w:kern w:val="0"/>
                <w:szCs w:val="21"/>
              </w:rPr>
            </w:pPr>
          </w:p>
        </w:tc>
        <w:tc>
          <w:tcPr>
            <w:tcW w:w="1440" w:type="dxa"/>
            <w:tcBorders>
              <w:top w:val="single" w:sz="8" w:space="0" w:color="auto"/>
              <w:left w:val="single" w:sz="8" w:space="0" w:color="auto"/>
              <w:bottom w:val="single" w:sz="8" w:space="0" w:color="auto"/>
              <w:right w:val="single" w:sz="8" w:space="0" w:color="auto"/>
            </w:tcBorders>
            <w:vAlign w:val="center"/>
          </w:tcPr>
          <w:p w:rsidR="00ED3A8A" w:rsidRDefault="00ED3A8A">
            <w:pPr>
              <w:autoSpaceDE w:val="0"/>
              <w:autoSpaceDN w:val="0"/>
              <w:jc w:val="center"/>
              <w:rPr>
                <w:kern w:val="0"/>
                <w:szCs w:val="21"/>
              </w:rPr>
            </w:pPr>
          </w:p>
        </w:tc>
        <w:tc>
          <w:tcPr>
            <w:tcW w:w="2448" w:type="dxa"/>
            <w:tcBorders>
              <w:top w:val="single" w:sz="8" w:space="0" w:color="auto"/>
              <w:left w:val="single" w:sz="8" w:space="0" w:color="auto"/>
              <w:bottom w:val="single" w:sz="8" w:space="0" w:color="auto"/>
              <w:right w:val="single" w:sz="12" w:space="0" w:color="auto"/>
            </w:tcBorders>
            <w:vAlign w:val="center"/>
          </w:tcPr>
          <w:p w:rsidR="00ED3A8A" w:rsidRDefault="00ED3A8A">
            <w:pPr>
              <w:autoSpaceDE w:val="0"/>
              <w:autoSpaceDN w:val="0"/>
              <w:jc w:val="center"/>
              <w:rPr>
                <w:kern w:val="0"/>
                <w:szCs w:val="21"/>
              </w:rPr>
            </w:pPr>
          </w:p>
        </w:tc>
      </w:tr>
      <w:tr w:rsidR="00ED3A8A">
        <w:trPr>
          <w:trHeight w:val="510"/>
        </w:trPr>
        <w:tc>
          <w:tcPr>
            <w:tcW w:w="2030" w:type="dxa"/>
            <w:tcBorders>
              <w:top w:val="single" w:sz="8" w:space="0" w:color="auto"/>
              <w:left w:val="single" w:sz="12" w:space="0" w:color="auto"/>
              <w:bottom w:val="single" w:sz="8" w:space="0" w:color="auto"/>
              <w:right w:val="single" w:sz="8" w:space="0" w:color="auto"/>
            </w:tcBorders>
            <w:vAlign w:val="center"/>
          </w:tcPr>
          <w:p w:rsidR="00ED3A8A" w:rsidRDefault="00ED3A8A">
            <w:pPr>
              <w:autoSpaceDE w:val="0"/>
              <w:autoSpaceDN w:val="0"/>
              <w:jc w:val="center"/>
              <w:rPr>
                <w:kern w:val="0"/>
                <w:szCs w:val="21"/>
              </w:rPr>
            </w:pPr>
          </w:p>
        </w:tc>
        <w:tc>
          <w:tcPr>
            <w:tcW w:w="2890" w:type="dxa"/>
            <w:tcBorders>
              <w:top w:val="single" w:sz="8" w:space="0" w:color="auto"/>
              <w:left w:val="single" w:sz="8" w:space="0" w:color="auto"/>
              <w:bottom w:val="single" w:sz="8" w:space="0" w:color="auto"/>
              <w:right w:val="single" w:sz="8" w:space="0" w:color="auto"/>
            </w:tcBorders>
            <w:vAlign w:val="center"/>
          </w:tcPr>
          <w:p w:rsidR="00ED3A8A" w:rsidRDefault="00ED3A8A">
            <w:pPr>
              <w:autoSpaceDE w:val="0"/>
              <w:autoSpaceDN w:val="0"/>
              <w:jc w:val="center"/>
              <w:rPr>
                <w:kern w:val="0"/>
                <w:szCs w:val="21"/>
              </w:rPr>
            </w:pPr>
          </w:p>
        </w:tc>
        <w:tc>
          <w:tcPr>
            <w:tcW w:w="1440" w:type="dxa"/>
            <w:tcBorders>
              <w:top w:val="single" w:sz="8" w:space="0" w:color="auto"/>
              <w:left w:val="single" w:sz="8" w:space="0" w:color="auto"/>
              <w:bottom w:val="single" w:sz="8" w:space="0" w:color="auto"/>
              <w:right w:val="single" w:sz="8" w:space="0" w:color="auto"/>
            </w:tcBorders>
            <w:vAlign w:val="center"/>
          </w:tcPr>
          <w:p w:rsidR="00ED3A8A" w:rsidRDefault="00ED3A8A">
            <w:pPr>
              <w:autoSpaceDE w:val="0"/>
              <w:autoSpaceDN w:val="0"/>
              <w:jc w:val="center"/>
              <w:rPr>
                <w:kern w:val="0"/>
                <w:szCs w:val="21"/>
              </w:rPr>
            </w:pPr>
          </w:p>
        </w:tc>
        <w:tc>
          <w:tcPr>
            <w:tcW w:w="2448" w:type="dxa"/>
            <w:tcBorders>
              <w:top w:val="single" w:sz="8" w:space="0" w:color="auto"/>
              <w:left w:val="single" w:sz="8" w:space="0" w:color="auto"/>
              <w:bottom w:val="single" w:sz="8" w:space="0" w:color="auto"/>
              <w:right w:val="single" w:sz="12" w:space="0" w:color="auto"/>
            </w:tcBorders>
            <w:vAlign w:val="center"/>
          </w:tcPr>
          <w:p w:rsidR="00ED3A8A" w:rsidRDefault="00ED3A8A">
            <w:pPr>
              <w:autoSpaceDE w:val="0"/>
              <w:autoSpaceDN w:val="0"/>
              <w:jc w:val="center"/>
              <w:rPr>
                <w:kern w:val="0"/>
                <w:szCs w:val="21"/>
              </w:rPr>
            </w:pPr>
          </w:p>
        </w:tc>
      </w:tr>
      <w:tr w:rsidR="00ED3A8A">
        <w:trPr>
          <w:trHeight w:val="510"/>
        </w:trPr>
        <w:tc>
          <w:tcPr>
            <w:tcW w:w="2030" w:type="dxa"/>
            <w:tcBorders>
              <w:top w:val="single" w:sz="8" w:space="0" w:color="auto"/>
              <w:left w:val="single" w:sz="12" w:space="0" w:color="auto"/>
              <w:bottom w:val="single" w:sz="8" w:space="0" w:color="auto"/>
              <w:right w:val="single" w:sz="8" w:space="0" w:color="auto"/>
            </w:tcBorders>
            <w:vAlign w:val="center"/>
          </w:tcPr>
          <w:p w:rsidR="00ED3A8A" w:rsidRDefault="00ED3A8A">
            <w:pPr>
              <w:autoSpaceDE w:val="0"/>
              <w:autoSpaceDN w:val="0"/>
              <w:jc w:val="center"/>
              <w:rPr>
                <w:kern w:val="0"/>
                <w:szCs w:val="21"/>
              </w:rPr>
            </w:pPr>
          </w:p>
        </w:tc>
        <w:tc>
          <w:tcPr>
            <w:tcW w:w="2890" w:type="dxa"/>
            <w:tcBorders>
              <w:top w:val="single" w:sz="8" w:space="0" w:color="auto"/>
              <w:left w:val="single" w:sz="8" w:space="0" w:color="auto"/>
              <w:bottom w:val="single" w:sz="8" w:space="0" w:color="auto"/>
              <w:right w:val="single" w:sz="8" w:space="0" w:color="auto"/>
            </w:tcBorders>
            <w:vAlign w:val="center"/>
          </w:tcPr>
          <w:p w:rsidR="00ED3A8A" w:rsidRDefault="00ED3A8A">
            <w:pPr>
              <w:autoSpaceDE w:val="0"/>
              <w:autoSpaceDN w:val="0"/>
              <w:jc w:val="center"/>
              <w:rPr>
                <w:kern w:val="0"/>
                <w:szCs w:val="21"/>
              </w:rPr>
            </w:pPr>
          </w:p>
        </w:tc>
        <w:tc>
          <w:tcPr>
            <w:tcW w:w="1440" w:type="dxa"/>
            <w:tcBorders>
              <w:top w:val="single" w:sz="8" w:space="0" w:color="auto"/>
              <w:left w:val="single" w:sz="8" w:space="0" w:color="auto"/>
              <w:bottom w:val="single" w:sz="8" w:space="0" w:color="auto"/>
              <w:right w:val="single" w:sz="8" w:space="0" w:color="auto"/>
            </w:tcBorders>
            <w:vAlign w:val="center"/>
          </w:tcPr>
          <w:p w:rsidR="00ED3A8A" w:rsidRDefault="00ED3A8A">
            <w:pPr>
              <w:autoSpaceDE w:val="0"/>
              <w:autoSpaceDN w:val="0"/>
              <w:jc w:val="center"/>
              <w:rPr>
                <w:kern w:val="0"/>
                <w:szCs w:val="21"/>
              </w:rPr>
            </w:pPr>
          </w:p>
        </w:tc>
        <w:tc>
          <w:tcPr>
            <w:tcW w:w="2448" w:type="dxa"/>
            <w:tcBorders>
              <w:top w:val="single" w:sz="8" w:space="0" w:color="auto"/>
              <w:left w:val="single" w:sz="8" w:space="0" w:color="auto"/>
              <w:bottom w:val="single" w:sz="8" w:space="0" w:color="auto"/>
              <w:right w:val="single" w:sz="12" w:space="0" w:color="auto"/>
            </w:tcBorders>
            <w:vAlign w:val="center"/>
          </w:tcPr>
          <w:p w:rsidR="00ED3A8A" w:rsidRDefault="00ED3A8A">
            <w:pPr>
              <w:autoSpaceDE w:val="0"/>
              <w:autoSpaceDN w:val="0"/>
              <w:jc w:val="center"/>
              <w:rPr>
                <w:kern w:val="0"/>
                <w:szCs w:val="21"/>
              </w:rPr>
            </w:pPr>
          </w:p>
        </w:tc>
      </w:tr>
      <w:tr w:rsidR="00ED3A8A">
        <w:trPr>
          <w:trHeight w:val="510"/>
        </w:trPr>
        <w:tc>
          <w:tcPr>
            <w:tcW w:w="2030" w:type="dxa"/>
            <w:tcBorders>
              <w:top w:val="single" w:sz="8" w:space="0" w:color="auto"/>
              <w:left w:val="single" w:sz="12" w:space="0" w:color="auto"/>
              <w:bottom w:val="single" w:sz="8" w:space="0" w:color="auto"/>
              <w:right w:val="single" w:sz="8" w:space="0" w:color="auto"/>
            </w:tcBorders>
            <w:vAlign w:val="center"/>
          </w:tcPr>
          <w:p w:rsidR="00ED3A8A" w:rsidRDefault="00ED3A8A">
            <w:pPr>
              <w:autoSpaceDE w:val="0"/>
              <w:autoSpaceDN w:val="0"/>
              <w:jc w:val="center"/>
              <w:rPr>
                <w:kern w:val="0"/>
                <w:szCs w:val="21"/>
              </w:rPr>
            </w:pPr>
          </w:p>
        </w:tc>
        <w:tc>
          <w:tcPr>
            <w:tcW w:w="2890" w:type="dxa"/>
            <w:tcBorders>
              <w:top w:val="single" w:sz="8" w:space="0" w:color="auto"/>
              <w:left w:val="single" w:sz="8" w:space="0" w:color="auto"/>
              <w:bottom w:val="single" w:sz="8" w:space="0" w:color="auto"/>
              <w:right w:val="single" w:sz="8" w:space="0" w:color="auto"/>
            </w:tcBorders>
            <w:vAlign w:val="center"/>
          </w:tcPr>
          <w:p w:rsidR="00ED3A8A" w:rsidRDefault="00ED3A8A">
            <w:pPr>
              <w:autoSpaceDE w:val="0"/>
              <w:autoSpaceDN w:val="0"/>
              <w:jc w:val="center"/>
              <w:rPr>
                <w:kern w:val="0"/>
                <w:szCs w:val="21"/>
              </w:rPr>
            </w:pPr>
          </w:p>
        </w:tc>
        <w:tc>
          <w:tcPr>
            <w:tcW w:w="1440" w:type="dxa"/>
            <w:tcBorders>
              <w:top w:val="single" w:sz="8" w:space="0" w:color="auto"/>
              <w:left w:val="single" w:sz="8" w:space="0" w:color="auto"/>
              <w:bottom w:val="single" w:sz="8" w:space="0" w:color="auto"/>
              <w:right w:val="single" w:sz="8" w:space="0" w:color="auto"/>
            </w:tcBorders>
            <w:vAlign w:val="center"/>
          </w:tcPr>
          <w:p w:rsidR="00ED3A8A" w:rsidRDefault="00ED3A8A">
            <w:pPr>
              <w:autoSpaceDE w:val="0"/>
              <w:autoSpaceDN w:val="0"/>
              <w:jc w:val="center"/>
              <w:rPr>
                <w:kern w:val="0"/>
                <w:szCs w:val="21"/>
              </w:rPr>
            </w:pPr>
          </w:p>
        </w:tc>
        <w:tc>
          <w:tcPr>
            <w:tcW w:w="2448" w:type="dxa"/>
            <w:tcBorders>
              <w:top w:val="single" w:sz="8" w:space="0" w:color="auto"/>
              <w:left w:val="single" w:sz="8" w:space="0" w:color="auto"/>
              <w:bottom w:val="single" w:sz="8" w:space="0" w:color="auto"/>
              <w:right w:val="single" w:sz="12" w:space="0" w:color="auto"/>
            </w:tcBorders>
            <w:vAlign w:val="center"/>
          </w:tcPr>
          <w:p w:rsidR="00ED3A8A" w:rsidRDefault="00ED3A8A">
            <w:pPr>
              <w:autoSpaceDE w:val="0"/>
              <w:autoSpaceDN w:val="0"/>
              <w:jc w:val="center"/>
              <w:rPr>
                <w:kern w:val="0"/>
                <w:szCs w:val="21"/>
              </w:rPr>
            </w:pPr>
          </w:p>
        </w:tc>
      </w:tr>
      <w:tr w:rsidR="00ED3A8A">
        <w:trPr>
          <w:trHeight w:val="510"/>
        </w:trPr>
        <w:tc>
          <w:tcPr>
            <w:tcW w:w="2030" w:type="dxa"/>
            <w:tcBorders>
              <w:top w:val="single" w:sz="8" w:space="0" w:color="auto"/>
              <w:left w:val="single" w:sz="12" w:space="0" w:color="auto"/>
              <w:bottom w:val="single" w:sz="8" w:space="0" w:color="auto"/>
              <w:right w:val="single" w:sz="8" w:space="0" w:color="auto"/>
            </w:tcBorders>
            <w:vAlign w:val="center"/>
          </w:tcPr>
          <w:p w:rsidR="00ED3A8A" w:rsidRDefault="00ED3A8A">
            <w:pPr>
              <w:autoSpaceDE w:val="0"/>
              <w:autoSpaceDN w:val="0"/>
              <w:jc w:val="center"/>
              <w:rPr>
                <w:kern w:val="0"/>
                <w:szCs w:val="21"/>
              </w:rPr>
            </w:pPr>
          </w:p>
        </w:tc>
        <w:tc>
          <w:tcPr>
            <w:tcW w:w="2890" w:type="dxa"/>
            <w:tcBorders>
              <w:top w:val="single" w:sz="8" w:space="0" w:color="auto"/>
              <w:left w:val="single" w:sz="8" w:space="0" w:color="auto"/>
              <w:bottom w:val="single" w:sz="8" w:space="0" w:color="auto"/>
              <w:right w:val="single" w:sz="8" w:space="0" w:color="auto"/>
            </w:tcBorders>
            <w:vAlign w:val="center"/>
          </w:tcPr>
          <w:p w:rsidR="00ED3A8A" w:rsidRDefault="00ED3A8A">
            <w:pPr>
              <w:autoSpaceDE w:val="0"/>
              <w:autoSpaceDN w:val="0"/>
              <w:jc w:val="center"/>
              <w:rPr>
                <w:kern w:val="0"/>
                <w:szCs w:val="21"/>
              </w:rPr>
            </w:pPr>
          </w:p>
        </w:tc>
        <w:tc>
          <w:tcPr>
            <w:tcW w:w="1440" w:type="dxa"/>
            <w:tcBorders>
              <w:top w:val="single" w:sz="8" w:space="0" w:color="auto"/>
              <w:left w:val="single" w:sz="8" w:space="0" w:color="auto"/>
              <w:bottom w:val="single" w:sz="8" w:space="0" w:color="auto"/>
              <w:right w:val="single" w:sz="8" w:space="0" w:color="auto"/>
            </w:tcBorders>
            <w:vAlign w:val="center"/>
          </w:tcPr>
          <w:p w:rsidR="00ED3A8A" w:rsidRDefault="00ED3A8A">
            <w:pPr>
              <w:autoSpaceDE w:val="0"/>
              <w:autoSpaceDN w:val="0"/>
              <w:jc w:val="center"/>
              <w:rPr>
                <w:kern w:val="0"/>
                <w:szCs w:val="21"/>
              </w:rPr>
            </w:pPr>
          </w:p>
        </w:tc>
        <w:tc>
          <w:tcPr>
            <w:tcW w:w="2448" w:type="dxa"/>
            <w:tcBorders>
              <w:top w:val="single" w:sz="8" w:space="0" w:color="auto"/>
              <w:left w:val="single" w:sz="8" w:space="0" w:color="auto"/>
              <w:bottom w:val="single" w:sz="8" w:space="0" w:color="auto"/>
              <w:right w:val="single" w:sz="12" w:space="0" w:color="auto"/>
            </w:tcBorders>
            <w:vAlign w:val="center"/>
          </w:tcPr>
          <w:p w:rsidR="00ED3A8A" w:rsidRDefault="00ED3A8A">
            <w:pPr>
              <w:autoSpaceDE w:val="0"/>
              <w:autoSpaceDN w:val="0"/>
              <w:jc w:val="center"/>
              <w:rPr>
                <w:kern w:val="0"/>
                <w:szCs w:val="21"/>
              </w:rPr>
            </w:pPr>
          </w:p>
        </w:tc>
      </w:tr>
      <w:tr w:rsidR="00ED3A8A">
        <w:trPr>
          <w:trHeight w:val="510"/>
        </w:trPr>
        <w:tc>
          <w:tcPr>
            <w:tcW w:w="2030" w:type="dxa"/>
            <w:tcBorders>
              <w:top w:val="single" w:sz="8" w:space="0" w:color="auto"/>
              <w:left w:val="single" w:sz="12" w:space="0" w:color="auto"/>
              <w:bottom w:val="single" w:sz="8" w:space="0" w:color="auto"/>
              <w:right w:val="single" w:sz="8" w:space="0" w:color="auto"/>
            </w:tcBorders>
            <w:vAlign w:val="center"/>
          </w:tcPr>
          <w:p w:rsidR="00ED3A8A" w:rsidRDefault="00ED3A8A">
            <w:pPr>
              <w:autoSpaceDE w:val="0"/>
              <w:autoSpaceDN w:val="0"/>
              <w:jc w:val="center"/>
              <w:rPr>
                <w:kern w:val="0"/>
                <w:szCs w:val="21"/>
              </w:rPr>
            </w:pPr>
          </w:p>
        </w:tc>
        <w:tc>
          <w:tcPr>
            <w:tcW w:w="2890" w:type="dxa"/>
            <w:tcBorders>
              <w:top w:val="single" w:sz="8" w:space="0" w:color="auto"/>
              <w:left w:val="single" w:sz="8" w:space="0" w:color="auto"/>
              <w:bottom w:val="single" w:sz="8" w:space="0" w:color="auto"/>
              <w:right w:val="single" w:sz="8" w:space="0" w:color="auto"/>
            </w:tcBorders>
            <w:vAlign w:val="center"/>
          </w:tcPr>
          <w:p w:rsidR="00ED3A8A" w:rsidRDefault="00ED3A8A">
            <w:pPr>
              <w:autoSpaceDE w:val="0"/>
              <w:autoSpaceDN w:val="0"/>
              <w:jc w:val="center"/>
              <w:rPr>
                <w:kern w:val="0"/>
                <w:szCs w:val="21"/>
              </w:rPr>
            </w:pPr>
          </w:p>
        </w:tc>
        <w:tc>
          <w:tcPr>
            <w:tcW w:w="1440" w:type="dxa"/>
            <w:tcBorders>
              <w:top w:val="single" w:sz="8" w:space="0" w:color="auto"/>
              <w:left w:val="single" w:sz="8" w:space="0" w:color="auto"/>
              <w:bottom w:val="single" w:sz="8" w:space="0" w:color="auto"/>
              <w:right w:val="single" w:sz="8" w:space="0" w:color="auto"/>
            </w:tcBorders>
            <w:vAlign w:val="center"/>
          </w:tcPr>
          <w:p w:rsidR="00ED3A8A" w:rsidRDefault="00ED3A8A">
            <w:pPr>
              <w:autoSpaceDE w:val="0"/>
              <w:autoSpaceDN w:val="0"/>
              <w:jc w:val="center"/>
              <w:rPr>
                <w:kern w:val="0"/>
                <w:szCs w:val="21"/>
              </w:rPr>
            </w:pPr>
          </w:p>
        </w:tc>
        <w:tc>
          <w:tcPr>
            <w:tcW w:w="2448" w:type="dxa"/>
            <w:tcBorders>
              <w:top w:val="single" w:sz="8" w:space="0" w:color="auto"/>
              <w:left w:val="single" w:sz="8" w:space="0" w:color="auto"/>
              <w:bottom w:val="single" w:sz="8" w:space="0" w:color="auto"/>
              <w:right w:val="single" w:sz="12" w:space="0" w:color="auto"/>
            </w:tcBorders>
            <w:vAlign w:val="center"/>
          </w:tcPr>
          <w:p w:rsidR="00ED3A8A" w:rsidRDefault="00ED3A8A">
            <w:pPr>
              <w:autoSpaceDE w:val="0"/>
              <w:autoSpaceDN w:val="0"/>
              <w:jc w:val="center"/>
              <w:rPr>
                <w:kern w:val="0"/>
                <w:szCs w:val="21"/>
              </w:rPr>
            </w:pPr>
          </w:p>
        </w:tc>
      </w:tr>
      <w:tr w:rsidR="00ED3A8A">
        <w:trPr>
          <w:trHeight w:val="510"/>
        </w:trPr>
        <w:tc>
          <w:tcPr>
            <w:tcW w:w="2030" w:type="dxa"/>
            <w:tcBorders>
              <w:top w:val="single" w:sz="8" w:space="0" w:color="auto"/>
              <w:left w:val="single" w:sz="12" w:space="0" w:color="auto"/>
              <w:bottom w:val="single" w:sz="8" w:space="0" w:color="auto"/>
              <w:right w:val="single" w:sz="8" w:space="0" w:color="auto"/>
            </w:tcBorders>
            <w:vAlign w:val="center"/>
          </w:tcPr>
          <w:p w:rsidR="00ED3A8A" w:rsidRDefault="00ED3A8A">
            <w:pPr>
              <w:autoSpaceDE w:val="0"/>
              <w:autoSpaceDN w:val="0"/>
              <w:jc w:val="center"/>
              <w:rPr>
                <w:kern w:val="0"/>
                <w:szCs w:val="21"/>
              </w:rPr>
            </w:pPr>
          </w:p>
        </w:tc>
        <w:tc>
          <w:tcPr>
            <w:tcW w:w="2890" w:type="dxa"/>
            <w:tcBorders>
              <w:top w:val="single" w:sz="8" w:space="0" w:color="auto"/>
              <w:left w:val="single" w:sz="8" w:space="0" w:color="auto"/>
              <w:bottom w:val="single" w:sz="8" w:space="0" w:color="auto"/>
              <w:right w:val="single" w:sz="8" w:space="0" w:color="auto"/>
            </w:tcBorders>
            <w:vAlign w:val="center"/>
          </w:tcPr>
          <w:p w:rsidR="00ED3A8A" w:rsidRDefault="00ED3A8A">
            <w:pPr>
              <w:autoSpaceDE w:val="0"/>
              <w:autoSpaceDN w:val="0"/>
              <w:jc w:val="center"/>
              <w:rPr>
                <w:kern w:val="0"/>
                <w:szCs w:val="21"/>
              </w:rPr>
            </w:pPr>
          </w:p>
        </w:tc>
        <w:tc>
          <w:tcPr>
            <w:tcW w:w="1440" w:type="dxa"/>
            <w:tcBorders>
              <w:top w:val="single" w:sz="8" w:space="0" w:color="auto"/>
              <w:left w:val="single" w:sz="8" w:space="0" w:color="auto"/>
              <w:bottom w:val="single" w:sz="8" w:space="0" w:color="auto"/>
              <w:right w:val="single" w:sz="8" w:space="0" w:color="auto"/>
            </w:tcBorders>
            <w:vAlign w:val="center"/>
          </w:tcPr>
          <w:p w:rsidR="00ED3A8A" w:rsidRDefault="00ED3A8A">
            <w:pPr>
              <w:autoSpaceDE w:val="0"/>
              <w:autoSpaceDN w:val="0"/>
              <w:jc w:val="center"/>
              <w:rPr>
                <w:kern w:val="0"/>
                <w:szCs w:val="21"/>
              </w:rPr>
            </w:pPr>
          </w:p>
        </w:tc>
        <w:tc>
          <w:tcPr>
            <w:tcW w:w="2448" w:type="dxa"/>
            <w:tcBorders>
              <w:top w:val="single" w:sz="8" w:space="0" w:color="auto"/>
              <w:left w:val="single" w:sz="8" w:space="0" w:color="auto"/>
              <w:bottom w:val="single" w:sz="8" w:space="0" w:color="auto"/>
              <w:right w:val="single" w:sz="12" w:space="0" w:color="auto"/>
            </w:tcBorders>
            <w:vAlign w:val="center"/>
          </w:tcPr>
          <w:p w:rsidR="00ED3A8A" w:rsidRDefault="00ED3A8A">
            <w:pPr>
              <w:autoSpaceDE w:val="0"/>
              <w:autoSpaceDN w:val="0"/>
              <w:jc w:val="center"/>
              <w:rPr>
                <w:kern w:val="0"/>
                <w:szCs w:val="21"/>
              </w:rPr>
            </w:pPr>
          </w:p>
        </w:tc>
      </w:tr>
      <w:tr w:rsidR="00ED3A8A">
        <w:trPr>
          <w:trHeight w:val="510"/>
        </w:trPr>
        <w:tc>
          <w:tcPr>
            <w:tcW w:w="2030" w:type="dxa"/>
            <w:tcBorders>
              <w:top w:val="single" w:sz="8" w:space="0" w:color="auto"/>
              <w:left w:val="single" w:sz="12" w:space="0" w:color="auto"/>
              <w:bottom w:val="single" w:sz="8" w:space="0" w:color="auto"/>
              <w:right w:val="single" w:sz="8" w:space="0" w:color="auto"/>
            </w:tcBorders>
            <w:vAlign w:val="center"/>
          </w:tcPr>
          <w:p w:rsidR="00ED3A8A" w:rsidRDefault="00ED3A8A">
            <w:pPr>
              <w:autoSpaceDE w:val="0"/>
              <w:autoSpaceDN w:val="0"/>
              <w:jc w:val="center"/>
              <w:rPr>
                <w:kern w:val="0"/>
                <w:szCs w:val="21"/>
              </w:rPr>
            </w:pPr>
          </w:p>
        </w:tc>
        <w:tc>
          <w:tcPr>
            <w:tcW w:w="2890" w:type="dxa"/>
            <w:tcBorders>
              <w:top w:val="single" w:sz="8" w:space="0" w:color="auto"/>
              <w:left w:val="single" w:sz="8" w:space="0" w:color="auto"/>
              <w:bottom w:val="single" w:sz="8" w:space="0" w:color="auto"/>
              <w:right w:val="single" w:sz="8" w:space="0" w:color="auto"/>
            </w:tcBorders>
            <w:vAlign w:val="center"/>
          </w:tcPr>
          <w:p w:rsidR="00ED3A8A" w:rsidRDefault="00ED3A8A">
            <w:pPr>
              <w:autoSpaceDE w:val="0"/>
              <w:autoSpaceDN w:val="0"/>
              <w:jc w:val="center"/>
              <w:rPr>
                <w:kern w:val="0"/>
                <w:szCs w:val="21"/>
              </w:rPr>
            </w:pPr>
          </w:p>
        </w:tc>
        <w:tc>
          <w:tcPr>
            <w:tcW w:w="1440" w:type="dxa"/>
            <w:tcBorders>
              <w:top w:val="single" w:sz="8" w:space="0" w:color="auto"/>
              <w:left w:val="single" w:sz="8" w:space="0" w:color="auto"/>
              <w:bottom w:val="single" w:sz="8" w:space="0" w:color="auto"/>
              <w:right w:val="single" w:sz="8" w:space="0" w:color="auto"/>
            </w:tcBorders>
            <w:vAlign w:val="center"/>
          </w:tcPr>
          <w:p w:rsidR="00ED3A8A" w:rsidRDefault="00ED3A8A">
            <w:pPr>
              <w:autoSpaceDE w:val="0"/>
              <w:autoSpaceDN w:val="0"/>
              <w:jc w:val="center"/>
              <w:rPr>
                <w:kern w:val="0"/>
                <w:szCs w:val="21"/>
              </w:rPr>
            </w:pPr>
          </w:p>
        </w:tc>
        <w:tc>
          <w:tcPr>
            <w:tcW w:w="2448" w:type="dxa"/>
            <w:tcBorders>
              <w:top w:val="single" w:sz="8" w:space="0" w:color="auto"/>
              <w:left w:val="single" w:sz="8" w:space="0" w:color="auto"/>
              <w:bottom w:val="single" w:sz="8" w:space="0" w:color="auto"/>
              <w:right w:val="single" w:sz="12" w:space="0" w:color="auto"/>
            </w:tcBorders>
            <w:vAlign w:val="center"/>
          </w:tcPr>
          <w:p w:rsidR="00ED3A8A" w:rsidRDefault="00ED3A8A">
            <w:pPr>
              <w:autoSpaceDE w:val="0"/>
              <w:autoSpaceDN w:val="0"/>
              <w:jc w:val="center"/>
              <w:rPr>
                <w:kern w:val="0"/>
                <w:szCs w:val="21"/>
              </w:rPr>
            </w:pPr>
          </w:p>
        </w:tc>
      </w:tr>
      <w:tr w:rsidR="00ED3A8A">
        <w:trPr>
          <w:trHeight w:val="510"/>
        </w:trPr>
        <w:tc>
          <w:tcPr>
            <w:tcW w:w="2030" w:type="dxa"/>
            <w:tcBorders>
              <w:top w:val="single" w:sz="8" w:space="0" w:color="auto"/>
              <w:left w:val="single" w:sz="12" w:space="0" w:color="auto"/>
              <w:bottom w:val="single" w:sz="8" w:space="0" w:color="auto"/>
              <w:right w:val="single" w:sz="8" w:space="0" w:color="auto"/>
            </w:tcBorders>
            <w:vAlign w:val="center"/>
          </w:tcPr>
          <w:p w:rsidR="00ED3A8A" w:rsidRDefault="00ED3A8A">
            <w:pPr>
              <w:autoSpaceDE w:val="0"/>
              <w:autoSpaceDN w:val="0"/>
              <w:jc w:val="center"/>
              <w:rPr>
                <w:kern w:val="0"/>
                <w:szCs w:val="21"/>
              </w:rPr>
            </w:pPr>
          </w:p>
        </w:tc>
        <w:tc>
          <w:tcPr>
            <w:tcW w:w="2890" w:type="dxa"/>
            <w:tcBorders>
              <w:top w:val="single" w:sz="8" w:space="0" w:color="auto"/>
              <w:left w:val="single" w:sz="8" w:space="0" w:color="auto"/>
              <w:bottom w:val="single" w:sz="8" w:space="0" w:color="auto"/>
              <w:right w:val="single" w:sz="8" w:space="0" w:color="auto"/>
            </w:tcBorders>
            <w:vAlign w:val="center"/>
          </w:tcPr>
          <w:p w:rsidR="00ED3A8A" w:rsidRDefault="00ED3A8A">
            <w:pPr>
              <w:autoSpaceDE w:val="0"/>
              <w:autoSpaceDN w:val="0"/>
              <w:jc w:val="center"/>
              <w:rPr>
                <w:kern w:val="0"/>
                <w:szCs w:val="21"/>
              </w:rPr>
            </w:pPr>
          </w:p>
        </w:tc>
        <w:tc>
          <w:tcPr>
            <w:tcW w:w="1440" w:type="dxa"/>
            <w:tcBorders>
              <w:top w:val="single" w:sz="8" w:space="0" w:color="auto"/>
              <w:left w:val="single" w:sz="8" w:space="0" w:color="auto"/>
              <w:bottom w:val="single" w:sz="8" w:space="0" w:color="auto"/>
              <w:right w:val="single" w:sz="8" w:space="0" w:color="auto"/>
            </w:tcBorders>
            <w:vAlign w:val="center"/>
          </w:tcPr>
          <w:p w:rsidR="00ED3A8A" w:rsidRDefault="00ED3A8A">
            <w:pPr>
              <w:autoSpaceDE w:val="0"/>
              <w:autoSpaceDN w:val="0"/>
              <w:jc w:val="center"/>
              <w:rPr>
                <w:kern w:val="0"/>
                <w:szCs w:val="21"/>
              </w:rPr>
            </w:pPr>
          </w:p>
        </w:tc>
        <w:tc>
          <w:tcPr>
            <w:tcW w:w="2448" w:type="dxa"/>
            <w:tcBorders>
              <w:top w:val="single" w:sz="8" w:space="0" w:color="auto"/>
              <w:left w:val="single" w:sz="8" w:space="0" w:color="auto"/>
              <w:bottom w:val="single" w:sz="8" w:space="0" w:color="auto"/>
              <w:right w:val="single" w:sz="12" w:space="0" w:color="auto"/>
            </w:tcBorders>
            <w:vAlign w:val="center"/>
          </w:tcPr>
          <w:p w:rsidR="00ED3A8A" w:rsidRDefault="00ED3A8A">
            <w:pPr>
              <w:autoSpaceDE w:val="0"/>
              <w:autoSpaceDN w:val="0"/>
              <w:jc w:val="center"/>
              <w:rPr>
                <w:kern w:val="0"/>
                <w:szCs w:val="21"/>
              </w:rPr>
            </w:pPr>
          </w:p>
        </w:tc>
      </w:tr>
      <w:tr w:rsidR="00ED3A8A">
        <w:trPr>
          <w:trHeight w:val="510"/>
        </w:trPr>
        <w:tc>
          <w:tcPr>
            <w:tcW w:w="2030" w:type="dxa"/>
            <w:tcBorders>
              <w:top w:val="single" w:sz="8" w:space="0" w:color="auto"/>
              <w:left w:val="single" w:sz="12" w:space="0" w:color="auto"/>
              <w:bottom w:val="single" w:sz="8" w:space="0" w:color="auto"/>
              <w:right w:val="single" w:sz="8" w:space="0" w:color="auto"/>
            </w:tcBorders>
            <w:vAlign w:val="center"/>
          </w:tcPr>
          <w:p w:rsidR="00ED3A8A" w:rsidRDefault="00ED3A8A">
            <w:pPr>
              <w:autoSpaceDE w:val="0"/>
              <w:autoSpaceDN w:val="0"/>
              <w:jc w:val="center"/>
              <w:rPr>
                <w:kern w:val="0"/>
                <w:szCs w:val="21"/>
              </w:rPr>
            </w:pPr>
          </w:p>
        </w:tc>
        <w:tc>
          <w:tcPr>
            <w:tcW w:w="2890" w:type="dxa"/>
            <w:tcBorders>
              <w:top w:val="single" w:sz="8" w:space="0" w:color="auto"/>
              <w:left w:val="single" w:sz="8" w:space="0" w:color="auto"/>
              <w:bottom w:val="single" w:sz="8" w:space="0" w:color="auto"/>
              <w:right w:val="single" w:sz="8" w:space="0" w:color="auto"/>
            </w:tcBorders>
            <w:vAlign w:val="center"/>
          </w:tcPr>
          <w:p w:rsidR="00ED3A8A" w:rsidRDefault="00ED3A8A">
            <w:pPr>
              <w:autoSpaceDE w:val="0"/>
              <w:autoSpaceDN w:val="0"/>
              <w:jc w:val="center"/>
              <w:rPr>
                <w:kern w:val="0"/>
                <w:szCs w:val="21"/>
              </w:rPr>
            </w:pPr>
          </w:p>
        </w:tc>
        <w:tc>
          <w:tcPr>
            <w:tcW w:w="1440" w:type="dxa"/>
            <w:tcBorders>
              <w:top w:val="single" w:sz="8" w:space="0" w:color="auto"/>
              <w:left w:val="single" w:sz="8" w:space="0" w:color="auto"/>
              <w:bottom w:val="single" w:sz="8" w:space="0" w:color="auto"/>
              <w:right w:val="single" w:sz="8" w:space="0" w:color="auto"/>
            </w:tcBorders>
            <w:vAlign w:val="center"/>
          </w:tcPr>
          <w:p w:rsidR="00ED3A8A" w:rsidRDefault="00ED3A8A">
            <w:pPr>
              <w:autoSpaceDE w:val="0"/>
              <w:autoSpaceDN w:val="0"/>
              <w:jc w:val="center"/>
              <w:rPr>
                <w:kern w:val="0"/>
                <w:szCs w:val="21"/>
              </w:rPr>
            </w:pPr>
          </w:p>
        </w:tc>
        <w:tc>
          <w:tcPr>
            <w:tcW w:w="2448" w:type="dxa"/>
            <w:tcBorders>
              <w:top w:val="single" w:sz="8" w:space="0" w:color="auto"/>
              <w:left w:val="single" w:sz="8" w:space="0" w:color="auto"/>
              <w:bottom w:val="single" w:sz="8" w:space="0" w:color="auto"/>
              <w:right w:val="single" w:sz="12" w:space="0" w:color="auto"/>
            </w:tcBorders>
            <w:vAlign w:val="center"/>
          </w:tcPr>
          <w:p w:rsidR="00ED3A8A" w:rsidRDefault="00ED3A8A">
            <w:pPr>
              <w:autoSpaceDE w:val="0"/>
              <w:autoSpaceDN w:val="0"/>
              <w:jc w:val="center"/>
              <w:rPr>
                <w:kern w:val="0"/>
                <w:szCs w:val="21"/>
              </w:rPr>
            </w:pPr>
          </w:p>
        </w:tc>
      </w:tr>
      <w:tr w:rsidR="00ED3A8A">
        <w:trPr>
          <w:trHeight w:val="510"/>
        </w:trPr>
        <w:tc>
          <w:tcPr>
            <w:tcW w:w="2030" w:type="dxa"/>
            <w:tcBorders>
              <w:top w:val="single" w:sz="8" w:space="0" w:color="auto"/>
              <w:left w:val="single" w:sz="12" w:space="0" w:color="auto"/>
              <w:bottom w:val="single" w:sz="8" w:space="0" w:color="auto"/>
              <w:right w:val="single" w:sz="8" w:space="0" w:color="auto"/>
            </w:tcBorders>
            <w:vAlign w:val="center"/>
          </w:tcPr>
          <w:p w:rsidR="00ED3A8A" w:rsidRDefault="00ED3A8A">
            <w:pPr>
              <w:autoSpaceDE w:val="0"/>
              <w:autoSpaceDN w:val="0"/>
              <w:jc w:val="center"/>
              <w:rPr>
                <w:kern w:val="0"/>
                <w:szCs w:val="21"/>
              </w:rPr>
            </w:pPr>
          </w:p>
        </w:tc>
        <w:tc>
          <w:tcPr>
            <w:tcW w:w="2890" w:type="dxa"/>
            <w:tcBorders>
              <w:top w:val="single" w:sz="8" w:space="0" w:color="auto"/>
              <w:left w:val="single" w:sz="8" w:space="0" w:color="auto"/>
              <w:bottom w:val="single" w:sz="8" w:space="0" w:color="auto"/>
              <w:right w:val="single" w:sz="8" w:space="0" w:color="auto"/>
            </w:tcBorders>
            <w:vAlign w:val="center"/>
          </w:tcPr>
          <w:p w:rsidR="00ED3A8A" w:rsidRDefault="00ED3A8A">
            <w:pPr>
              <w:autoSpaceDE w:val="0"/>
              <w:autoSpaceDN w:val="0"/>
              <w:jc w:val="center"/>
              <w:rPr>
                <w:kern w:val="0"/>
                <w:szCs w:val="21"/>
              </w:rPr>
            </w:pPr>
          </w:p>
        </w:tc>
        <w:tc>
          <w:tcPr>
            <w:tcW w:w="1440" w:type="dxa"/>
            <w:tcBorders>
              <w:top w:val="single" w:sz="8" w:space="0" w:color="auto"/>
              <w:left w:val="single" w:sz="8" w:space="0" w:color="auto"/>
              <w:bottom w:val="single" w:sz="8" w:space="0" w:color="auto"/>
              <w:right w:val="single" w:sz="8" w:space="0" w:color="auto"/>
            </w:tcBorders>
            <w:vAlign w:val="center"/>
          </w:tcPr>
          <w:p w:rsidR="00ED3A8A" w:rsidRDefault="00ED3A8A">
            <w:pPr>
              <w:autoSpaceDE w:val="0"/>
              <w:autoSpaceDN w:val="0"/>
              <w:jc w:val="center"/>
              <w:rPr>
                <w:kern w:val="0"/>
                <w:szCs w:val="21"/>
              </w:rPr>
            </w:pPr>
          </w:p>
        </w:tc>
        <w:tc>
          <w:tcPr>
            <w:tcW w:w="2448" w:type="dxa"/>
            <w:tcBorders>
              <w:top w:val="single" w:sz="8" w:space="0" w:color="auto"/>
              <w:left w:val="single" w:sz="8" w:space="0" w:color="auto"/>
              <w:bottom w:val="single" w:sz="8" w:space="0" w:color="auto"/>
              <w:right w:val="single" w:sz="12" w:space="0" w:color="auto"/>
            </w:tcBorders>
            <w:vAlign w:val="center"/>
          </w:tcPr>
          <w:p w:rsidR="00ED3A8A" w:rsidRDefault="00ED3A8A">
            <w:pPr>
              <w:autoSpaceDE w:val="0"/>
              <w:autoSpaceDN w:val="0"/>
              <w:jc w:val="center"/>
              <w:rPr>
                <w:kern w:val="0"/>
                <w:szCs w:val="21"/>
              </w:rPr>
            </w:pPr>
          </w:p>
        </w:tc>
      </w:tr>
      <w:tr w:rsidR="00ED3A8A">
        <w:trPr>
          <w:trHeight w:val="510"/>
        </w:trPr>
        <w:tc>
          <w:tcPr>
            <w:tcW w:w="2030" w:type="dxa"/>
            <w:tcBorders>
              <w:top w:val="single" w:sz="8" w:space="0" w:color="auto"/>
              <w:left w:val="single" w:sz="12" w:space="0" w:color="auto"/>
              <w:bottom w:val="single" w:sz="8" w:space="0" w:color="auto"/>
              <w:right w:val="single" w:sz="8" w:space="0" w:color="auto"/>
            </w:tcBorders>
            <w:vAlign w:val="center"/>
          </w:tcPr>
          <w:p w:rsidR="00ED3A8A" w:rsidRDefault="00ED3A8A">
            <w:pPr>
              <w:autoSpaceDE w:val="0"/>
              <w:autoSpaceDN w:val="0"/>
              <w:jc w:val="center"/>
              <w:rPr>
                <w:kern w:val="0"/>
                <w:szCs w:val="21"/>
              </w:rPr>
            </w:pPr>
          </w:p>
        </w:tc>
        <w:tc>
          <w:tcPr>
            <w:tcW w:w="2890" w:type="dxa"/>
            <w:tcBorders>
              <w:top w:val="single" w:sz="8" w:space="0" w:color="auto"/>
              <w:left w:val="single" w:sz="8" w:space="0" w:color="auto"/>
              <w:bottom w:val="single" w:sz="8" w:space="0" w:color="auto"/>
              <w:right w:val="single" w:sz="8" w:space="0" w:color="auto"/>
            </w:tcBorders>
            <w:vAlign w:val="center"/>
          </w:tcPr>
          <w:p w:rsidR="00ED3A8A" w:rsidRDefault="00ED3A8A">
            <w:pPr>
              <w:autoSpaceDE w:val="0"/>
              <w:autoSpaceDN w:val="0"/>
              <w:jc w:val="center"/>
              <w:rPr>
                <w:kern w:val="0"/>
                <w:szCs w:val="21"/>
              </w:rPr>
            </w:pPr>
          </w:p>
        </w:tc>
        <w:tc>
          <w:tcPr>
            <w:tcW w:w="1440" w:type="dxa"/>
            <w:tcBorders>
              <w:top w:val="single" w:sz="8" w:space="0" w:color="auto"/>
              <w:left w:val="single" w:sz="8" w:space="0" w:color="auto"/>
              <w:bottom w:val="single" w:sz="8" w:space="0" w:color="auto"/>
              <w:right w:val="single" w:sz="8" w:space="0" w:color="auto"/>
            </w:tcBorders>
            <w:vAlign w:val="center"/>
          </w:tcPr>
          <w:p w:rsidR="00ED3A8A" w:rsidRDefault="00ED3A8A">
            <w:pPr>
              <w:autoSpaceDE w:val="0"/>
              <w:autoSpaceDN w:val="0"/>
              <w:jc w:val="center"/>
              <w:rPr>
                <w:kern w:val="0"/>
                <w:szCs w:val="21"/>
              </w:rPr>
            </w:pPr>
          </w:p>
        </w:tc>
        <w:tc>
          <w:tcPr>
            <w:tcW w:w="2448" w:type="dxa"/>
            <w:tcBorders>
              <w:top w:val="single" w:sz="8" w:space="0" w:color="auto"/>
              <w:left w:val="single" w:sz="8" w:space="0" w:color="auto"/>
              <w:bottom w:val="single" w:sz="8" w:space="0" w:color="auto"/>
              <w:right w:val="single" w:sz="12" w:space="0" w:color="auto"/>
            </w:tcBorders>
            <w:vAlign w:val="center"/>
          </w:tcPr>
          <w:p w:rsidR="00ED3A8A" w:rsidRDefault="00ED3A8A">
            <w:pPr>
              <w:autoSpaceDE w:val="0"/>
              <w:autoSpaceDN w:val="0"/>
              <w:jc w:val="center"/>
              <w:rPr>
                <w:kern w:val="0"/>
                <w:szCs w:val="21"/>
              </w:rPr>
            </w:pPr>
          </w:p>
        </w:tc>
      </w:tr>
      <w:tr w:rsidR="00ED3A8A">
        <w:trPr>
          <w:trHeight w:val="510"/>
        </w:trPr>
        <w:tc>
          <w:tcPr>
            <w:tcW w:w="2030" w:type="dxa"/>
            <w:tcBorders>
              <w:top w:val="single" w:sz="8" w:space="0" w:color="auto"/>
              <w:left w:val="single" w:sz="12" w:space="0" w:color="auto"/>
              <w:bottom w:val="single" w:sz="8" w:space="0" w:color="auto"/>
              <w:right w:val="single" w:sz="8" w:space="0" w:color="auto"/>
            </w:tcBorders>
            <w:vAlign w:val="center"/>
          </w:tcPr>
          <w:p w:rsidR="00ED3A8A" w:rsidRDefault="00ED3A8A">
            <w:pPr>
              <w:autoSpaceDE w:val="0"/>
              <w:autoSpaceDN w:val="0"/>
              <w:jc w:val="center"/>
              <w:rPr>
                <w:kern w:val="0"/>
                <w:szCs w:val="21"/>
              </w:rPr>
            </w:pPr>
          </w:p>
        </w:tc>
        <w:tc>
          <w:tcPr>
            <w:tcW w:w="2890" w:type="dxa"/>
            <w:tcBorders>
              <w:top w:val="single" w:sz="8" w:space="0" w:color="auto"/>
              <w:left w:val="single" w:sz="8" w:space="0" w:color="auto"/>
              <w:bottom w:val="single" w:sz="8" w:space="0" w:color="auto"/>
              <w:right w:val="single" w:sz="8" w:space="0" w:color="auto"/>
            </w:tcBorders>
            <w:vAlign w:val="center"/>
          </w:tcPr>
          <w:p w:rsidR="00ED3A8A" w:rsidRDefault="00ED3A8A">
            <w:pPr>
              <w:autoSpaceDE w:val="0"/>
              <w:autoSpaceDN w:val="0"/>
              <w:jc w:val="center"/>
              <w:rPr>
                <w:kern w:val="0"/>
                <w:szCs w:val="21"/>
              </w:rPr>
            </w:pPr>
          </w:p>
        </w:tc>
        <w:tc>
          <w:tcPr>
            <w:tcW w:w="1440" w:type="dxa"/>
            <w:tcBorders>
              <w:top w:val="single" w:sz="8" w:space="0" w:color="auto"/>
              <w:left w:val="single" w:sz="8" w:space="0" w:color="auto"/>
              <w:bottom w:val="single" w:sz="8" w:space="0" w:color="auto"/>
              <w:right w:val="single" w:sz="8" w:space="0" w:color="auto"/>
            </w:tcBorders>
            <w:vAlign w:val="center"/>
          </w:tcPr>
          <w:p w:rsidR="00ED3A8A" w:rsidRDefault="00ED3A8A">
            <w:pPr>
              <w:autoSpaceDE w:val="0"/>
              <w:autoSpaceDN w:val="0"/>
              <w:jc w:val="center"/>
              <w:rPr>
                <w:kern w:val="0"/>
                <w:szCs w:val="21"/>
              </w:rPr>
            </w:pPr>
          </w:p>
        </w:tc>
        <w:tc>
          <w:tcPr>
            <w:tcW w:w="2448" w:type="dxa"/>
            <w:tcBorders>
              <w:top w:val="single" w:sz="8" w:space="0" w:color="auto"/>
              <w:left w:val="single" w:sz="8" w:space="0" w:color="auto"/>
              <w:bottom w:val="single" w:sz="8" w:space="0" w:color="auto"/>
              <w:right w:val="single" w:sz="12" w:space="0" w:color="auto"/>
            </w:tcBorders>
            <w:vAlign w:val="center"/>
          </w:tcPr>
          <w:p w:rsidR="00ED3A8A" w:rsidRDefault="00ED3A8A">
            <w:pPr>
              <w:autoSpaceDE w:val="0"/>
              <w:autoSpaceDN w:val="0"/>
              <w:jc w:val="center"/>
              <w:rPr>
                <w:kern w:val="0"/>
                <w:szCs w:val="21"/>
              </w:rPr>
            </w:pPr>
          </w:p>
        </w:tc>
      </w:tr>
      <w:tr w:rsidR="00ED3A8A">
        <w:trPr>
          <w:trHeight w:val="510"/>
        </w:trPr>
        <w:tc>
          <w:tcPr>
            <w:tcW w:w="2030" w:type="dxa"/>
            <w:tcBorders>
              <w:top w:val="single" w:sz="8" w:space="0" w:color="auto"/>
              <w:left w:val="single" w:sz="12" w:space="0" w:color="auto"/>
              <w:bottom w:val="single" w:sz="8" w:space="0" w:color="auto"/>
              <w:right w:val="single" w:sz="8" w:space="0" w:color="auto"/>
            </w:tcBorders>
            <w:vAlign w:val="center"/>
          </w:tcPr>
          <w:p w:rsidR="00ED3A8A" w:rsidRDefault="00ED3A8A">
            <w:pPr>
              <w:autoSpaceDE w:val="0"/>
              <w:autoSpaceDN w:val="0"/>
              <w:jc w:val="center"/>
              <w:rPr>
                <w:kern w:val="0"/>
                <w:szCs w:val="21"/>
              </w:rPr>
            </w:pPr>
          </w:p>
        </w:tc>
        <w:tc>
          <w:tcPr>
            <w:tcW w:w="2890" w:type="dxa"/>
            <w:tcBorders>
              <w:top w:val="single" w:sz="8" w:space="0" w:color="auto"/>
              <w:left w:val="single" w:sz="8" w:space="0" w:color="auto"/>
              <w:bottom w:val="single" w:sz="8" w:space="0" w:color="auto"/>
              <w:right w:val="single" w:sz="8" w:space="0" w:color="auto"/>
            </w:tcBorders>
            <w:vAlign w:val="center"/>
          </w:tcPr>
          <w:p w:rsidR="00ED3A8A" w:rsidRDefault="00ED3A8A">
            <w:pPr>
              <w:autoSpaceDE w:val="0"/>
              <w:autoSpaceDN w:val="0"/>
              <w:jc w:val="center"/>
              <w:rPr>
                <w:kern w:val="0"/>
                <w:szCs w:val="21"/>
              </w:rPr>
            </w:pPr>
          </w:p>
        </w:tc>
        <w:tc>
          <w:tcPr>
            <w:tcW w:w="1440" w:type="dxa"/>
            <w:tcBorders>
              <w:top w:val="single" w:sz="8" w:space="0" w:color="auto"/>
              <w:left w:val="single" w:sz="8" w:space="0" w:color="auto"/>
              <w:bottom w:val="single" w:sz="8" w:space="0" w:color="auto"/>
              <w:right w:val="single" w:sz="8" w:space="0" w:color="auto"/>
            </w:tcBorders>
            <w:vAlign w:val="center"/>
          </w:tcPr>
          <w:p w:rsidR="00ED3A8A" w:rsidRDefault="00ED3A8A">
            <w:pPr>
              <w:autoSpaceDE w:val="0"/>
              <w:autoSpaceDN w:val="0"/>
              <w:jc w:val="center"/>
              <w:rPr>
                <w:kern w:val="0"/>
                <w:szCs w:val="21"/>
              </w:rPr>
            </w:pPr>
          </w:p>
        </w:tc>
        <w:tc>
          <w:tcPr>
            <w:tcW w:w="2448" w:type="dxa"/>
            <w:tcBorders>
              <w:top w:val="single" w:sz="8" w:space="0" w:color="auto"/>
              <w:left w:val="single" w:sz="8" w:space="0" w:color="auto"/>
              <w:bottom w:val="single" w:sz="8" w:space="0" w:color="auto"/>
              <w:right w:val="single" w:sz="12" w:space="0" w:color="auto"/>
            </w:tcBorders>
            <w:vAlign w:val="center"/>
          </w:tcPr>
          <w:p w:rsidR="00ED3A8A" w:rsidRDefault="00ED3A8A">
            <w:pPr>
              <w:autoSpaceDE w:val="0"/>
              <w:autoSpaceDN w:val="0"/>
              <w:jc w:val="center"/>
              <w:rPr>
                <w:kern w:val="0"/>
                <w:szCs w:val="21"/>
              </w:rPr>
            </w:pPr>
          </w:p>
        </w:tc>
      </w:tr>
      <w:tr w:rsidR="00ED3A8A">
        <w:trPr>
          <w:trHeight w:val="510"/>
        </w:trPr>
        <w:tc>
          <w:tcPr>
            <w:tcW w:w="2030" w:type="dxa"/>
            <w:tcBorders>
              <w:top w:val="single" w:sz="8" w:space="0" w:color="auto"/>
              <w:left w:val="single" w:sz="12" w:space="0" w:color="auto"/>
              <w:bottom w:val="single" w:sz="8" w:space="0" w:color="auto"/>
              <w:right w:val="single" w:sz="8" w:space="0" w:color="auto"/>
            </w:tcBorders>
            <w:vAlign w:val="center"/>
          </w:tcPr>
          <w:p w:rsidR="00ED3A8A" w:rsidRDefault="00ED3A8A">
            <w:pPr>
              <w:autoSpaceDE w:val="0"/>
              <w:autoSpaceDN w:val="0"/>
              <w:jc w:val="center"/>
              <w:rPr>
                <w:kern w:val="0"/>
                <w:szCs w:val="21"/>
              </w:rPr>
            </w:pPr>
          </w:p>
        </w:tc>
        <w:tc>
          <w:tcPr>
            <w:tcW w:w="2890" w:type="dxa"/>
            <w:tcBorders>
              <w:top w:val="single" w:sz="8" w:space="0" w:color="auto"/>
              <w:left w:val="single" w:sz="8" w:space="0" w:color="auto"/>
              <w:bottom w:val="single" w:sz="8" w:space="0" w:color="auto"/>
              <w:right w:val="single" w:sz="8" w:space="0" w:color="auto"/>
            </w:tcBorders>
            <w:vAlign w:val="center"/>
          </w:tcPr>
          <w:p w:rsidR="00ED3A8A" w:rsidRDefault="00ED3A8A">
            <w:pPr>
              <w:autoSpaceDE w:val="0"/>
              <w:autoSpaceDN w:val="0"/>
              <w:jc w:val="center"/>
              <w:rPr>
                <w:kern w:val="0"/>
                <w:szCs w:val="21"/>
              </w:rPr>
            </w:pPr>
          </w:p>
        </w:tc>
        <w:tc>
          <w:tcPr>
            <w:tcW w:w="1440" w:type="dxa"/>
            <w:tcBorders>
              <w:top w:val="single" w:sz="8" w:space="0" w:color="auto"/>
              <w:left w:val="single" w:sz="8" w:space="0" w:color="auto"/>
              <w:bottom w:val="single" w:sz="8" w:space="0" w:color="auto"/>
              <w:right w:val="single" w:sz="8" w:space="0" w:color="auto"/>
            </w:tcBorders>
            <w:vAlign w:val="center"/>
          </w:tcPr>
          <w:p w:rsidR="00ED3A8A" w:rsidRDefault="00ED3A8A">
            <w:pPr>
              <w:autoSpaceDE w:val="0"/>
              <w:autoSpaceDN w:val="0"/>
              <w:jc w:val="center"/>
              <w:rPr>
                <w:kern w:val="0"/>
                <w:szCs w:val="21"/>
              </w:rPr>
            </w:pPr>
          </w:p>
        </w:tc>
        <w:tc>
          <w:tcPr>
            <w:tcW w:w="2448" w:type="dxa"/>
            <w:tcBorders>
              <w:top w:val="single" w:sz="8" w:space="0" w:color="auto"/>
              <w:left w:val="single" w:sz="8" w:space="0" w:color="auto"/>
              <w:bottom w:val="single" w:sz="8" w:space="0" w:color="auto"/>
              <w:right w:val="single" w:sz="12" w:space="0" w:color="auto"/>
            </w:tcBorders>
            <w:vAlign w:val="center"/>
          </w:tcPr>
          <w:p w:rsidR="00ED3A8A" w:rsidRDefault="00ED3A8A">
            <w:pPr>
              <w:autoSpaceDE w:val="0"/>
              <w:autoSpaceDN w:val="0"/>
              <w:jc w:val="center"/>
              <w:rPr>
                <w:kern w:val="0"/>
                <w:szCs w:val="21"/>
              </w:rPr>
            </w:pPr>
          </w:p>
        </w:tc>
      </w:tr>
      <w:tr w:rsidR="00ED3A8A">
        <w:trPr>
          <w:trHeight w:val="510"/>
        </w:trPr>
        <w:tc>
          <w:tcPr>
            <w:tcW w:w="2030" w:type="dxa"/>
            <w:tcBorders>
              <w:top w:val="single" w:sz="8" w:space="0" w:color="auto"/>
              <w:left w:val="single" w:sz="12" w:space="0" w:color="auto"/>
              <w:bottom w:val="single" w:sz="8" w:space="0" w:color="auto"/>
              <w:right w:val="single" w:sz="8" w:space="0" w:color="auto"/>
            </w:tcBorders>
            <w:vAlign w:val="center"/>
          </w:tcPr>
          <w:p w:rsidR="00ED3A8A" w:rsidRDefault="00ED3A8A">
            <w:pPr>
              <w:autoSpaceDE w:val="0"/>
              <w:autoSpaceDN w:val="0"/>
              <w:jc w:val="center"/>
              <w:rPr>
                <w:kern w:val="0"/>
                <w:szCs w:val="21"/>
              </w:rPr>
            </w:pPr>
          </w:p>
        </w:tc>
        <w:tc>
          <w:tcPr>
            <w:tcW w:w="2890" w:type="dxa"/>
            <w:tcBorders>
              <w:top w:val="single" w:sz="8" w:space="0" w:color="auto"/>
              <w:left w:val="single" w:sz="8" w:space="0" w:color="auto"/>
              <w:bottom w:val="single" w:sz="8" w:space="0" w:color="auto"/>
              <w:right w:val="single" w:sz="8" w:space="0" w:color="auto"/>
            </w:tcBorders>
            <w:vAlign w:val="center"/>
          </w:tcPr>
          <w:p w:rsidR="00ED3A8A" w:rsidRDefault="00ED3A8A">
            <w:pPr>
              <w:autoSpaceDE w:val="0"/>
              <w:autoSpaceDN w:val="0"/>
              <w:jc w:val="center"/>
              <w:rPr>
                <w:kern w:val="0"/>
                <w:szCs w:val="21"/>
              </w:rPr>
            </w:pPr>
          </w:p>
        </w:tc>
        <w:tc>
          <w:tcPr>
            <w:tcW w:w="1440" w:type="dxa"/>
            <w:tcBorders>
              <w:top w:val="single" w:sz="8" w:space="0" w:color="auto"/>
              <w:left w:val="single" w:sz="8" w:space="0" w:color="auto"/>
              <w:bottom w:val="single" w:sz="8" w:space="0" w:color="auto"/>
              <w:right w:val="single" w:sz="8" w:space="0" w:color="auto"/>
            </w:tcBorders>
            <w:vAlign w:val="center"/>
          </w:tcPr>
          <w:p w:rsidR="00ED3A8A" w:rsidRDefault="00ED3A8A">
            <w:pPr>
              <w:autoSpaceDE w:val="0"/>
              <w:autoSpaceDN w:val="0"/>
              <w:jc w:val="center"/>
              <w:rPr>
                <w:kern w:val="0"/>
                <w:szCs w:val="21"/>
              </w:rPr>
            </w:pPr>
          </w:p>
        </w:tc>
        <w:tc>
          <w:tcPr>
            <w:tcW w:w="2448" w:type="dxa"/>
            <w:tcBorders>
              <w:top w:val="single" w:sz="8" w:space="0" w:color="auto"/>
              <w:left w:val="single" w:sz="8" w:space="0" w:color="auto"/>
              <w:bottom w:val="single" w:sz="8" w:space="0" w:color="auto"/>
              <w:right w:val="single" w:sz="12" w:space="0" w:color="auto"/>
            </w:tcBorders>
            <w:vAlign w:val="center"/>
          </w:tcPr>
          <w:p w:rsidR="00ED3A8A" w:rsidRDefault="00ED3A8A">
            <w:pPr>
              <w:autoSpaceDE w:val="0"/>
              <w:autoSpaceDN w:val="0"/>
              <w:jc w:val="center"/>
              <w:rPr>
                <w:kern w:val="0"/>
                <w:szCs w:val="21"/>
              </w:rPr>
            </w:pPr>
          </w:p>
        </w:tc>
      </w:tr>
      <w:tr w:rsidR="00ED3A8A">
        <w:trPr>
          <w:trHeight w:val="510"/>
        </w:trPr>
        <w:tc>
          <w:tcPr>
            <w:tcW w:w="2030" w:type="dxa"/>
            <w:tcBorders>
              <w:top w:val="single" w:sz="8" w:space="0" w:color="auto"/>
              <w:left w:val="single" w:sz="12" w:space="0" w:color="auto"/>
              <w:bottom w:val="single" w:sz="12" w:space="0" w:color="auto"/>
              <w:right w:val="single" w:sz="8" w:space="0" w:color="auto"/>
            </w:tcBorders>
            <w:vAlign w:val="center"/>
          </w:tcPr>
          <w:p w:rsidR="00ED3A8A" w:rsidRDefault="00ED3A8A">
            <w:pPr>
              <w:autoSpaceDE w:val="0"/>
              <w:autoSpaceDN w:val="0"/>
              <w:jc w:val="center"/>
              <w:rPr>
                <w:kern w:val="0"/>
                <w:szCs w:val="21"/>
              </w:rPr>
            </w:pPr>
          </w:p>
        </w:tc>
        <w:tc>
          <w:tcPr>
            <w:tcW w:w="2890" w:type="dxa"/>
            <w:tcBorders>
              <w:top w:val="single" w:sz="8" w:space="0" w:color="auto"/>
              <w:left w:val="single" w:sz="8" w:space="0" w:color="auto"/>
              <w:bottom w:val="single" w:sz="12" w:space="0" w:color="auto"/>
              <w:right w:val="single" w:sz="8" w:space="0" w:color="auto"/>
            </w:tcBorders>
            <w:vAlign w:val="center"/>
          </w:tcPr>
          <w:p w:rsidR="00ED3A8A" w:rsidRDefault="00ED3A8A">
            <w:pPr>
              <w:autoSpaceDE w:val="0"/>
              <w:autoSpaceDN w:val="0"/>
              <w:jc w:val="center"/>
              <w:rPr>
                <w:kern w:val="0"/>
                <w:szCs w:val="21"/>
              </w:rPr>
            </w:pPr>
          </w:p>
        </w:tc>
        <w:tc>
          <w:tcPr>
            <w:tcW w:w="1440" w:type="dxa"/>
            <w:tcBorders>
              <w:top w:val="single" w:sz="8" w:space="0" w:color="auto"/>
              <w:left w:val="single" w:sz="8" w:space="0" w:color="auto"/>
              <w:bottom w:val="single" w:sz="12" w:space="0" w:color="auto"/>
              <w:right w:val="single" w:sz="8" w:space="0" w:color="auto"/>
            </w:tcBorders>
            <w:vAlign w:val="center"/>
          </w:tcPr>
          <w:p w:rsidR="00ED3A8A" w:rsidRDefault="00ED3A8A">
            <w:pPr>
              <w:autoSpaceDE w:val="0"/>
              <w:autoSpaceDN w:val="0"/>
              <w:jc w:val="center"/>
              <w:rPr>
                <w:kern w:val="0"/>
                <w:szCs w:val="21"/>
              </w:rPr>
            </w:pPr>
          </w:p>
        </w:tc>
        <w:tc>
          <w:tcPr>
            <w:tcW w:w="2448" w:type="dxa"/>
            <w:tcBorders>
              <w:top w:val="single" w:sz="8" w:space="0" w:color="auto"/>
              <w:left w:val="single" w:sz="8" w:space="0" w:color="auto"/>
              <w:bottom w:val="single" w:sz="12" w:space="0" w:color="auto"/>
              <w:right w:val="single" w:sz="12" w:space="0" w:color="auto"/>
            </w:tcBorders>
            <w:vAlign w:val="center"/>
          </w:tcPr>
          <w:p w:rsidR="00ED3A8A" w:rsidRDefault="00ED3A8A">
            <w:pPr>
              <w:autoSpaceDE w:val="0"/>
              <w:autoSpaceDN w:val="0"/>
              <w:jc w:val="center"/>
              <w:rPr>
                <w:kern w:val="0"/>
                <w:szCs w:val="21"/>
              </w:rPr>
            </w:pPr>
          </w:p>
        </w:tc>
      </w:tr>
    </w:tbl>
    <w:p w:rsidR="00ED3A8A" w:rsidRDefault="0033139E">
      <w:pPr>
        <w:autoSpaceDE w:val="0"/>
        <w:autoSpaceDN w:val="0"/>
        <w:adjustRightInd w:val="0"/>
        <w:jc w:val="left"/>
        <w:rPr>
          <w:kern w:val="0"/>
          <w:sz w:val="24"/>
          <w:u w:val="single"/>
        </w:rPr>
      </w:pPr>
      <w:r>
        <w:rPr>
          <w:rFonts w:hint="eastAsia"/>
          <w:kern w:val="0"/>
          <w:sz w:val="24"/>
          <w:u w:val="single"/>
        </w:rPr>
        <w:t xml:space="preserve">                  </w:t>
      </w:r>
    </w:p>
    <w:p w:rsidR="00ED3A8A" w:rsidRDefault="0033139E">
      <w:pPr>
        <w:autoSpaceDE w:val="0"/>
        <w:autoSpaceDN w:val="0"/>
        <w:ind w:left="312" w:hangingChars="60" w:hanging="312"/>
        <w:rPr>
          <w:rFonts w:ascii="宋体" w:cs="宋体"/>
          <w:kern w:val="0"/>
          <w:szCs w:val="21"/>
        </w:rPr>
      </w:pPr>
      <w:r>
        <w:rPr>
          <w:rFonts w:ascii="宋体" w:hAnsi="宋体"/>
          <w:sz w:val="52"/>
          <w:szCs w:val="52"/>
          <w:vertAlign w:val="superscript"/>
        </w:rPr>
        <w:t xml:space="preserve"> </w:t>
      </w:r>
      <w:r>
        <w:rPr>
          <w:rFonts w:ascii="宋体" w:cs="宋体" w:hint="eastAsia"/>
          <w:kern w:val="0"/>
          <w:szCs w:val="21"/>
        </w:rPr>
        <w:t>①</w:t>
      </w:r>
      <w:r>
        <w:rPr>
          <w:rFonts w:ascii="宋体" w:cs="宋体" w:hint="eastAsia"/>
          <w:kern w:val="0"/>
          <w:szCs w:val="21"/>
        </w:rPr>
        <w:t>a</w:t>
      </w:r>
      <w:r>
        <w:rPr>
          <w:rFonts w:ascii="宋体" w:cs="宋体"/>
          <w:kern w:val="0"/>
          <w:szCs w:val="21"/>
        </w:rPr>
        <w:t>．招标人应在招标文件</w:t>
      </w:r>
      <w:r>
        <w:rPr>
          <w:rFonts w:ascii="宋体" w:cs="宋体" w:hint="eastAsia"/>
          <w:kern w:val="0"/>
          <w:szCs w:val="21"/>
        </w:rPr>
        <w:t>中</w:t>
      </w:r>
      <w:r>
        <w:rPr>
          <w:rFonts w:ascii="宋体" w:cs="宋体"/>
          <w:kern w:val="0"/>
          <w:szCs w:val="21"/>
        </w:rPr>
        <w:t>规定若投标人程所投标段</w:t>
      </w:r>
      <w:r>
        <w:rPr>
          <w:rFonts w:ascii="宋体" w:cs="宋体" w:hint="eastAsia"/>
          <w:kern w:val="0"/>
          <w:szCs w:val="21"/>
        </w:rPr>
        <w:t>中</w:t>
      </w:r>
      <w:r>
        <w:rPr>
          <w:rFonts w:ascii="宋体" w:cs="宋体"/>
          <w:kern w:val="0"/>
          <w:szCs w:val="21"/>
        </w:rPr>
        <w:t>标</w:t>
      </w:r>
      <w:r>
        <w:rPr>
          <w:rFonts w:ascii="宋体" w:cs="宋体" w:hint="eastAsia"/>
          <w:kern w:val="0"/>
          <w:szCs w:val="21"/>
        </w:rPr>
        <w:t>需提</w:t>
      </w:r>
      <w:r>
        <w:rPr>
          <w:rFonts w:ascii="宋体" w:cs="宋体"/>
          <w:kern w:val="0"/>
          <w:szCs w:val="21"/>
        </w:rPr>
        <w:t>供的主</w:t>
      </w:r>
      <w:r>
        <w:rPr>
          <w:rFonts w:ascii="宋体" w:cs="宋体" w:hint="eastAsia"/>
          <w:kern w:val="0"/>
          <w:szCs w:val="21"/>
        </w:rPr>
        <w:t>要</w:t>
      </w:r>
      <w:r>
        <w:rPr>
          <w:rFonts w:ascii="宋体" w:cs="宋体"/>
          <w:kern w:val="0"/>
          <w:szCs w:val="21"/>
        </w:rPr>
        <w:t>机械设备和试验检</w:t>
      </w:r>
      <w:r>
        <w:rPr>
          <w:rFonts w:ascii="宋体" w:cs="宋体" w:hint="eastAsia"/>
          <w:kern w:val="0"/>
          <w:szCs w:val="21"/>
        </w:rPr>
        <w:t>测</w:t>
      </w:r>
      <w:r>
        <w:rPr>
          <w:rFonts w:ascii="宋体" w:cs="宋体"/>
          <w:kern w:val="0"/>
          <w:szCs w:val="21"/>
        </w:rPr>
        <w:t>设备。招标人将在发</w:t>
      </w:r>
      <w:r>
        <w:rPr>
          <w:rFonts w:ascii="宋体" w:cs="宋体" w:hint="eastAsia"/>
          <w:kern w:val="0"/>
          <w:szCs w:val="21"/>
        </w:rPr>
        <w:t>出</w:t>
      </w:r>
      <w:r>
        <w:rPr>
          <w:rFonts w:ascii="宋体" w:cs="宋体"/>
          <w:kern w:val="0"/>
          <w:szCs w:val="21"/>
        </w:rPr>
        <w:t>中标通知书之</w:t>
      </w:r>
      <w:r>
        <w:rPr>
          <w:rFonts w:ascii="宋体" w:cs="宋体" w:hint="eastAsia"/>
          <w:kern w:val="0"/>
          <w:szCs w:val="21"/>
        </w:rPr>
        <w:t>前要</w:t>
      </w:r>
      <w:r>
        <w:rPr>
          <w:rFonts w:ascii="宋体" w:cs="宋体"/>
          <w:kern w:val="0"/>
          <w:szCs w:val="21"/>
        </w:rPr>
        <w:t>求中标人按照</w:t>
      </w:r>
      <w:r>
        <w:rPr>
          <w:rFonts w:ascii="宋体" w:cs="宋体" w:hint="eastAsia"/>
          <w:kern w:val="0"/>
          <w:szCs w:val="21"/>
        </w:rPr>
        <w:t>本表</w:t>
      </w:r>
      <w:r>
        <w:rPr>
          <w:rFonts w:ascii="宋体" w:cs="宋体"/>
          <w:kern w:val="0"/>
          <w:szCs w:val="21"/>
        </w:rPr>
        <w:t>的最低</w:t>
      </w:r>
      <w:r>
        <w:rPr>
          <w:rFonts w:ascii="宋体" w:cs="宋体" w:hint="eastAsia"/>
          <w:kern w:val="0"/>
          <w:szCs w:val="21"/>
        </w:rPr>
        <w:t>要求填报</w:t>
      </w:r>
      <w:r>
        <w:rPr>
          <w:rFonts w:ascii="宋体" w:cs="宋体"/>
          <w:kern w:val="0"/>
          <w:szCs w:val="21"/>
        </w:rPr>
        <w:t>为</w:t>
      </w:r>
      <w:r>
        <w:rPr>
          <w:rFonts w:ascii="宋体" w:cs="宋体" w:hint="eastAsia"/>
          <w:kern w:val="0"/>
          <w:szCs w:val="21"/>
        </w:rPr>
        <w:t>本</w:t>
      </w:r>
      <w:r>
        <w:rPr>
          <w:rFonts w:ascii="宋体" w:cs="宋体"/>
          <w:kern w:val="0"/>
          <w:szCs w:val="21"/>
        </w:rPr>
        <w:t>标段配备的主婴设备，在经招标人审批</w:t>
      </w:r>
      <w:r>
        <w:rPr>
          <w:rFonts w:ascii="宋体" w:cs="宋体" w:hint="eastAsia"/>
          <w:kern w:val="0"/>
          <w:szCs w:val="21"/>
        </w:rPr>
        <w:t>后</w:t>
      </w:r>
      <w:r>
        <w:rPr>
          <w:rFonts w:ascii="宋体" w:cs="宋体"/>
          <w:kern w:val="0"/>
          <w:szCs w:val="21"/>
        </w:rPr>
        <w:t>作为投入本</w:t>
      </w:r>
      <w:r>
        <w:rPr>
          <w:rFonts w:ascii="宋体" w:cs="宋体" w:hint="eastAsia"/>
          <w:kern w:val="0"/>
          <w:szCs w:val="21"/>
        </w:rPr>
        <w:t>标</w:t>
      </w:r>
      <w:r>
        <w:rPr>
          <w:rFonts w:ascii="宋体" w:cs="宋体"/>
          <w:kern w:val="0"/>
          <w:szCs w:val="21"/>
        </w:rPr>
        <w:t>段的</w:t>
      </w:r>
      <w:r>
        <w:rPr>
          <w:rFonts w:ascii="宋体" w:cs="宋体" w:hint="eastAsia"/>
          <w:kern w:val="0"/>
          <w:szCs w:val="21"/>
        </w:rPr>
        <w:t>主要</w:t>
      </w:r>
      <w:r>
        <w:rPr>
          <w:rFonts w:ascii="宋体" w:cs="宋体"/>
          <w:kern w:val="0"/>
          <w:szCs w:val="21"/>
        </w:rPr>
        <w:t>设备</w:t>
      </w:r>
      <w:r>
        <w:rPr>
          <w:rFonts w:ascii="宋体" w:cs="宋体" w:hint="eastAsia"/>
          <w:kern w:val="0"/>
          <w:szCs w:val="21"/>
        </w:rPr>
        <w:t>且</w:t>
      </w:r>
      <w:r>
        <w:rPr>
          <w:rFonts w:ascii="宋体" w:cs="宋体"/>
          <w:kern w:val="0"/>
          <w:szCs w:val="21"/>
        </w:rPr>
        <w:t>不允许</w:t>
      </w:r>
      <w:r>
        <w:rPr>
          <w:rFonts w:ascii="宋体" w:cs="宋体" w:hint="eastAsia"/>
          <w:kern w:val="0"/>
          <w:szCs w:val="21"/>
        </w:rPr>
        <w:t>更</w:t>
      </w:r>
      <w:r>
        <w:rPr>
          <w:rFonts w:ascii="宋体" w:cs="宋体"/>
          <w:kern w:val="0"/>
          <w:szCs w:val="21"/>
        </w:rPr>
        <w:t>换。</w:t>
      </w:r>
    </w:p>
    <w:p w:rsidR="00ED3A8A" w:rsidRDefault="0033139E">
      <w:pPr>
        <w:autoSpaceDE w:val="0"/>
        <w:autoSpaceDN w:val="0"/>
        <w:ind w:leftChars="150" w:left="315"/>
        <w:rPr>
          <w:rFonts w:ascii="宋体" w:cs="宋体"/>
          <w:kern w:val="0"/>
          <w:szCs w:val="21"/>
        </w:rPr>
      </w:pPr>
      <w:r>
        <w:rPr>
          <w:rFonts w:ascii="宋体" w:cs="宋体"/>
          <w:kern w:val="0"/>
          <w:szCs w:val="21"/>
        </w:rPr>
        <w:t>b</w:t>
      </w:r>
      <w:r>
        <w:rPr>
          <w:rFonts w:ascii="宋体" w:cs="宋体"/>
          <w:kern w:val="0"/>
          <w:szCs w:val="21"/>
        </w:rPr>
        <w:t>．本</w:t>
      </w:r>
      <w:r>
        <w:rPr>
          <w:rFonts w:ascii="宋体" w:cs="宋体" w:hint="eastAsia"/>
          <w:kern w:val="0"/>
          <w:szCs w:val="21"/>
        </w:rPr>
        <w:t>表</w:t>
      </w:r>
      <w:r>
        <w:rPr>
          <w:rFonts w:ascii="宋体" w:cs="宋体"/>
          <w:kern w:val="0"/>
          <w:szCs w:val="21"/>
        </w:rPr>
        <w:t>不适用于已按资格顼审文件</w:t>
      </w:r>
      <w:r>
        <w:rPr>
          <w:rFonts w:ascii="宋体" w:cs="宋体" w:hint="eastAsia"/>
          <w:kern w:val="0"/>
          <w:szCs w:val="21"/>
        </w:rPr>
        <w:t>或招</w:t>
      </w:r>
      <w:r>
        <w:rPr>
          <w:rFonts w:ascii="宋体" w:cs="宋体"/>
          <w:kern w:val="0"/>
          <w:szCs w:val="21"/>
        </w:rPr>
        <w:t>标文件要求</w:t>
      </w:r>
      <w:r>
        <w:rPr>
          <w:rFonts w:ascii="宋体" w:cs="宋体" w:hint="eastAsia"/>
          <w:kern w:val="0"/>
          <w:szCs w:val="21"/>
        </w:rPr>
        <w:t>提</w:t>
      </w:r>
      <w:r>
        <w:rPr>
          <w:rFonts w:ascii="宋体" w:cs="宋体"/>
          <w:kern w:val="0"/>
          <w:szCs w:val="21"/>
        </w:rPr>
        <w:t>供了主要机城设备和试验检测设备的技术特别复杂的特大桥粱和长大</w:t>
      </w:r>
      <w:r>
        <w:rPr>
          <w:rFonts w:ascii="宋体" w:cs="宋体" w:hint="eastAsia"/>
          <w:kern w:val="0"/>
          <w:szCs w:val="21"/>
        </w:rPr>
        <w:t>隧道工程</w:t>
      </w:r>
      <w:r>
        <w:rPr>
          <w:rFonts w:ascii="宋体" w:cs="宋体"/>
          <w:kern w:val="0"/>
          <w:szCs w:val="21"/>
        </w:rPr>
        <w:t>。</w:t>
      </w:r>
    </w:p>
    <w:p w:rsidR="00ED3A8A" w:rsidRDefault="0033139E">
      <w:pPr>
        <w:rPr>
          <w:sz w:val="28"/>
          <w:szCs w:val="28"/>
        </w:rPr>
      </w:pPr>
      <w:r>
        <w:rPr>
          <w:sz w:val="28"/>
          <w:szCs w:val="28"/>
        </w:rPr>
        <w:br w:type="page"/>
      </w:r>
      <w:r>
        <w:rPr>
          <w:rFonts w:ascii="黑体" w:eastAsia="黑体" w:hint="eastAsia"/>
          <w:sz w:val="24"/>
        </w:rPr>
        <w:lastRenderedPageBreak/>
        <w:t>附件六</w:t>
      </w:r>
      <w:r>
        <w:rPr>
          <w:rFonts w:ascii="黑体" w:eastAsia="黑体" w:hint="eastAsia"/>
          <w:sz w:val="24"/>
        </w:rPr>
        <w:t xml:space="preserve"> </w:t>
      </w:r>
      <w:r>
        <w:rPr>
          <w:rFonts w:ascii="黑体" w:eastAsia="黑体" w:hint="eastAsia"/>
          <w:sz w:val="24"/>
        </w:rPr>
        <w:t>项目经理委任书</w:t>
      </w:r>
    </w:p>
    <w:p w:rsidR="00ED3A8A" w:rsidRDefault="0033139E">
      <w:pPr>
        <w:jc w:val="center"/>
        <w:rPr>
          <w:rFonts w:ascii="黑体" w:eastAsia="黑体"/>
          <w:b/>
          <w:sz w:val="32"/>
          <w:szCs w:val="32"/>
          <w:u w:val="single"/>
        </w:rPr>
      </w:pPr>
      <w:r>
        <w:rPr>
          <w:rFonts w:ascii="黑体" w:eastAsia="黑体" w:hint="eastAsia"/>
          <w:b/>
          <w:sz w:val="32"/>
          <w:szCs w:val="32"/>
          <w:u w:val="single"/>
        </w:rPr>
        <w:t>（承包人全称</w:t>
      </w:r>
      <w:r>
        <w:rPr>
          <w:rFonts w:ascii="黑体" w:eastAsia="黑体" w:hint="eastAsia"/>
          <w:b/>
          <w:sz w:val="32"/>
          <w:szCs w:val="32"/>
          <w:u w:val="single"/>
        </w:rPr>
        <w:t>)</w:t>
      </w:r>
    </w:p>
    <w:p w:rsidR="00ED3A8A" w:rsidRDefault="0033139E">
      <w:pPr>
        <w:jc w:val="center"/>
        <w:rPr>
          <w:rFonts w:ascii="黑体" w:eastAsia="黑体"/>
          <w:b/>
          <w:sz w:val="32"/>
          <w:szCs w:val="32"/>
        </w:rPr>
      </w:pPr>
      <w:r>
        <w:rPr>
          <w:rFonts w:ascii="黑体" w:eastAsia="黑体" w:hint="eastAsia"/>
          <w:b/>
          <w:sz w:val="32"/>
          <w:szCs w:val="32"/>
          <w:u w:val="single"/>
        </w:rPr>
        <w:t>（合同工程名称）</w:t>
      </w:r>
      <w:r>
        <w:rPr>
          <w:rFonts w:ascii="黑体" w:eastAsia="黑体" w:hint="eastAsia"/>
          <w:b/>
          <w:sz w:val="32"/>
          <w:szCs w:val="32"/>
        </w:rPr>
        <w:t>项目经理委任书</w:t>
      </w:r>
    </w:p>
    <w:p w:rsidR="00ED3A8A" w:rsidRDefault="00ED3A8A">
      <w:pPr>
        <w:spacing w:line="480" w:lineRule="exact"/>
        <w:rPr>
          <w:rFonts w:ascii="宋体" w:hAnsi="宋体"/>
          <w:sz w:val="24"/>
        </w:rPr>
      </w:pPr>
    </w:p>
    <w:p w:rsidR="00ED3A8A" w:rsidRDefault="0033139E">
      <w:pPr>
        <w:spacing w:line="480" w:lineRule="exact"/>
        <w:rPr>
          <w:rFonts w:ascii="宋体" w:hAnsi="宋体"/>
          <w:sz w:val="24"/>
        </w:rPr>
      </w:pPr>
      <w:r>
        <w:rPr>
          <w:rFonts w:ascii="宋体" w:hAnsi="宋体" w:hint="eastAsia"/>
          <w:sz w:val="24"/>
        </w:rPr>
        <w:t>致：（发包人全称</w:t>
      </w:r>
      <w:r>
        <w:rPr>
          <w:rFonts w:ascii="宋体" w:hAnsi="宋体"/>
          <w:sz w:val="24"/>
        </w:rPr>
        <w:t>)</w:t>
      </w:r>
    </w:p>
    <w:p w:rsidR="00ED3A8A" w:rsidRDefault="0033139E">
      <w:pPr>
        <w:spacing w:line="480" w:lineRule="exact"/>
        <w:ind w:firstLineChars="218" w:firstLine="523"/>
        <w:rPr>
          <w:rFonts w:ascii="宋体" w:hAnsi="宋体"/>
          <w:sz w:val="24"/>
        </w:rPr>
      </w:pPr>
      <w:r>
        <w:rPr>
          <w:rFonts w:ascii="宋体" w:hAnsi="宋体"/>
          <w:sz w:val="24"/>
          <w:u w:val="single"/>
        </w:rPr>
        <w:t>(</w:t>
      </w:r>
      <w:r>
        <w:rPr>
          <w:rFonts w:ascii="宋体" w:hAnsi="宋体" w:hint="eastAsia"/>
          <w:sz w:val="24"/>
          <w:u w:val="single"/>
        </w:rPr>
        <w:t>承包人全称</w:t>
      </w:r>
      <w:r>
        <w:rPr>
          <w:rFonts w:ascii="宋体" w:hAnsi="宋体"/>
          <w:sz w:val="24"/>
          <w:u w:val="single"/>
        </w:rPr>
        <w:t>)</w:t>
      </w:r>
      <w:r>
        <w:rPr>
          <w:rFonts w:ascii="宋体" w:hAnsi="宋体"/>
          <w:sz w:val="24"/>
        </w:rPr>
        <w:t>法定代表人</w:t>
      </w:r>
      <w:r>
        <w:rPr>
          <w:rFonts w:ascii="宋体" w:hAnsi="宋体"/>
          <w:sz w:val="24"/>
        </w:rPr>
        <w:t>(</w:t>
      </w:r>
      <w:r>
        <w:rPr>
          <w:rFonts w:ascii="宋体" w:hAnsi="宋体" w:hint="eastAsia"/>
          <w:sz w:val="24"/>
          <w:u w:val="single"/>
        </w:rPr>
        <w:t>职务、姓名</w:t>
      </w:r>
      <w:r>
        <w:rPr>
          <w:rFonts w:ascii="宋体" w:hAnsi="宋体"/>
          <w:sz w:val="24"/>
        </w:rPr>
        <w:t>)</w:t>
      </w:r>
      <w:r>
        <w:rPr>
          <w:rFonts w:ascii="宋体" w:hAnsi="宋体"/>
          <w:sz w:val="24"/>
        </w:rPr>
        <w:t>代表本单位委任</w:t>
      </w:r>
      <w:r>
        <w:rPr>
          <w:rFonts w:ascii="宋体" w:hAnsi="宋体" w:hint="eastAsia"/>
          <w:sz w:val="24"/>
        </w:rPr>
        <w:t>（职务、姓名）</w:t>
      </w:r>
      <w:r>
        <w:rPr>
          <w:rFonts w:ascii="宋体" w:hAnsi="宋体"/>
          <w:sz w:val="24"/>
        </w:rPr>
        <w:t>为</w:t>
      </w:r>
      <w:r>
        <w:rPr>
          <w:rFonts w:ascii="宋体" w:hAnsi="宋体"/>
          <w:sz w:val="24"/>
          <w:u w:val="single"/>
        </w:rPr>
        <w:t>(</w:t>
      </w:r>
      <w:r>
        <w:rPr>
          <w:rFonts w:ascii="宋体" w:hAnsi="宋体" w:hint="eastAsia"/>
          <w:sz w:val="24"/>
          <w:u w:val="single"/>
        </w:rPr>
        <w:t>合同工程名称</w:t>
      </w:r>
      <w:r>
        <w:rPr>
          <w:rFonts w:ascii="宋体" w:hAnsi="宋体" w:hint="eastAsia"/>
          <w:sz w:val="24"/>
          <w:u w:val="single"/>
        </w:rPr>
        <w:t>)</w:t>
      </w:r>
      <w:r>
        <w:rPr>
          <w:rFonts w:ascii="宋体" w:hAnsi="宋体"/>
          <w:sz w:val="24"/>
        </w:rPr>
        <w:t>的项目经理。凡本合同执行中的有关技术、工程进度、现场管理、质</w:t>
      </w:r>
      <w:r>
        <w:rPr>
          <w:rFonts w:ascii="宋体" w:hAnsi="宋体" w:hint="eastAsia"/>
          <w:sz w:val="24"/>
        </w:rPr>
        <w:t>量</w:t>
      </w:r>
      <w:r>
        <w:rPr>
          <w:rFonts w:ascii="宋体" w:hAnsi="宋体"/>
          <w:sz w:val="24"/>
        </w:rPr>
        <w:t>检验、结</w:t>
      </w:r>
      <w:r>
        <w:rPr>
          <w:rFonts w:ascii="宋体" w:hAnsi="宋体" w:hint="eastAsia"/>
          <w:sz w:val="24"/>
        </w:rPr>
        <w:t>算与支付等方面工</w:t>
      </w:r>
      <w:r>
        <w:rPr>
          <w:rFonts w:ascii="宋体" w:hAnsi="宋体"/>
          <w:sz w:val="24"/>
        </w:rPr>
        <w:t>作，由</w:t>
      </w:r>
      <w:r>
        <w:rPr>
          <w:rFonts w:ascii="宋体" w:hAnsi="宋体"/>
          <w:sz w:val="24"/>
          <w:u w:val="single"/>
        </w:rPr>
        <w:t>(</w:t>
      </w:r>
      <w:r>
        <w:rPr>
          <w:rFonts w:ascii="宋体" w:hAnsi="宋体" w:hint="eastAsia"/>
          <w:sz w:val="24"/>
          <w:u w:val="single"/>
        </w:rPr>
        <w:t>姓名</w:t>
      </w:r>
      <w:r>
        <w:rPr>
          <w:rFonts w:ascii="宋体" w:hAnsi="宋体" w:hint="eastAsia"/>
          <w:sz w:val="24"/>
          <w:u w:val="single"/>
        </w:rPr>
        <w:t>)</w:t>
      </w:r>
      <w:r>
        <w:rPr>
          <w:rFonts w:ascii="宋体" w:hAnsi="宋体"/>
          <w:sz w:val="24"/>
        </w:rPr>
        <w:t>代表本单位全面负责。</w:t>
      </w:r>
    </w:p>
    <w:p w:rsidR="00ED3A8A" w:rsidRDefault="0033139E">
      <w:pPr>
        <w:spacing w:line="480" w:lineRule="exact"/>
        <w:ind w:firstLineChars="218" w:firstLine="523"/>
        <w:jc w:val="right"/>
        <w:rPr>
          <w:rFonts w:ascii="宋体" w:hAnsi="宋体"/>
          <w:sz w:val="24"/>
        </w:rPr>
      </w:pPr>
      <w:r>
        <w:rPr>
          <w:rFonts w:ascii="宋体" w:hAnsi="宋体"/>
          <w:sz w:val="24"/>
        </w:rPr>
        <w:t xml:space="preserve">  </w:t>
      </w:r>
    </w:p>
    <w:p w:rsidR="00ED3A8A" w:rsidRDefault="0033139E">
      <w:pPr>
        <w:spacing w:line="480" w:lineRule="exact"/>
        <w:ind w:firstLineChars="218" w:firstLine="523"/>
        <w:jc w:val="right"/>
        <w:rPr>
          <w:rFonts w:ascii="宋体" w:hAnsi="宋体"/>
          <w:sz w:val="24"/>
        </w:rPr>
      </w:pPr>
      <w:r>
        <w:rPr>
          <w:rFonts w:ascii="宋体" w:hAnsi="宋体"/>
          <w:sz w:val="24"/>
        </w:rPr>
        <w:t xml:space="preserve">  </w:t>
      </w:r>
      <w:r>
        <w:rPr>
          <w:rFonts w:ascii="宋体" w:hAnsi="宋体"/>
          <w:sz w:val="24"/>
        </w:rPr>
        <w:t>承包入：</w:t>
      </w:r>
      <w:r>
        <w:rPr>
          <w:rFonts w:ascii="宋体" w:hAnsi="宋体" w:hint="eastAsia"/>
          <w:sz w:val="24"/>
          <w:u w:val="single"/>
        </w:rPr>
        <w:t xml:space="preserve">           </w:t>
      </w:r>
      <w:r>
        <w:rPr>
          <w:rFonts w:ascii="宋体" w:hAnsi="宋体"/>
          <w:sz w:val="24"/>
        </w:rPr>
        <w:t xml:space="preserve"> (</w:t>
      </w:r>
      <w:r>
        <w:rPr>
          <w:rFonts w:ascii="宋体" w:hAnsi="宋体" w:hint="eastAsia"/>
          <w:sz w:val="24"/>
        </w:rPr>
        <w:t>盖</w:t>
      </w:r>
      <w:r>
        <w:rPr>
          <w:rFonts w:ascii="宋体" w:hAnsi="宋体"/>
          <w:sz w:val="24"/>
        </w:rPr>
        <w:t>单位章</w:t>
      </w:r>
      <w:r>
        <w:rPr>
          <w:rFonts w:ascii="宋体" w:hAnsi="宋体"/>
          <w:sz w:val="24"/>
        </w:rPr>
        <w:t>)</w:t>
      </w:r>
    </w:p>
    <w:p w:rsidR="00ED3A8A" w:rsidRDefault="0033139E">
      <w:pPr>
        <w:wordWrap w:val="0"/>
        <w:spacing w:line="480" w:lineRule="exact"/>
        <w:ind w:firstLineChars="218" w:firstLine="523"/>
        <w:jc w:val="right"/>
        <w:rPr>
          <w:rFonts w:ascii="宋体" w:hAnsi="宋体"/>
          <w:sz w:val="24"/>
        </w:rPr>
      </w:pPr>
      <w:r>
        <w:rPr>
          <w:rFonts w:ascii="宋体" w:hAnsi="宋体"/>
          <w:sz w:val="24"/>
        </w:rPr>
        <w:t xml:space="preserve"> </w:t>
      </w:r>
      <w:r>
        <w:rPr>
          <w:rFonts w:ascii="宋体" w:hAnsi="宋体"/>
          <w:sz w:val="24"/>
        </w:rPr>
        <w:t>法定代表人：</w:t>
      </w:r>
      <w:r>
        <w:rPr>
          <w:rFonts w:ascii="宋体" w:hAnsi="宋体" w:hint="eastAsia"/>
          <w:sz w:val="24"/>
          <w:u w:val="single"/>
        </w:rPr>
        <w:t xml:space="preserve">         </w:t>
      </w:r>
      <w:r>
        <w:rPr>
          <w:rFonts w:ascii="宋体" w:hAnsi="宋体"/>
          <w:sz w:val="24"/>
        </w:rPr>
        <w:t xml:space="preserve"> </w:t>
      </w:r>
      <w:r>
        <w:rPr>
          <w:rFonts w:ascii="宋体" w:hAnsi="宋体" w:hint="eastAsia"/>
          <w:sz w:val="24"/>
        </w:rPr>
        <w:t>（职务）</w:t>
      </w:r>
    </w:p>
    <w:p w:rsidR="00ED3A8A" w:rsidRDefault="0033139E">
      <w:pPr>
        <w:wordWrap w:val="0"/>
        <w:spacing w:line="480" w:lineRule="exact"/>
        <w:ind w:firstLineChars="218" w:firstLine="523"/>
        <w:jc w:val="right"/>
        <w:rPr>
          <w:rFonts w:ascii="宋体" w:hAnsi="宋体"/>
          <w:sz w:val="24"/>
          <w:u w:val="single"/>
        </w:rPr>
      </w:pPr>
      <w:r>
        <w:rPr>
          <w:rFonts w:ascii="宋体" w:hAnsi="宋体"/>
          <w:sz w:val="24"/>
        </w:rPr>
        <w:t xml:space="preserve">   </w:t>
      </w: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（姓名）</w:t>
      </w:r>
    </w:p>
    <w:p w:rsidR="00ED3A8A" w:rsidRDefault="0033139E">
      <w:pPr>
        <w:wordWrap w:val="0"/>
        <w:spacing w:line="480" w:lineRule="exact"/>
        <w:ind w:firstLineChars="218" w:firstLine="523"/>
        <w:jc w:val="right"/>
        <w:rPr>
          <w:rFonts w:ascii="宋体" w:hAnsi="宋体"/>
          <w:sz w:val="24"/>
          <w:u w:val="single"/>
        </w:rPr>
      </w:pPr>
      <w:r>
        <w:rPr>
          <w:rFonts w:ascii="宋体" w:hAnsi="宋体"/>
          <w:sz w:val="24"/>
        </w:rPr>
        <w:t xml:space="preserve">    </w:t>
      </w: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（签字）</w:t>
      </w:r>
    </w:p>
    <w:p w:rsidR="00ED3A8A" w:rsidRDefault="0033139E">
      <w:pPr>
        <w:spacing w:line="480" w:lineRule="exact"/>
        <w:ind w:firstLineChars="218" w:firstLine="523"/>
        <w:jc w:val="right"/>
        <w:rPr>
          <w:rFonts w:ascii="宋体" w:hAnsi="宋体"/>
          <w:sz w:val="24"/>
        </w:rPr>
      </w:pPr>
      <w:r>
        <w:rPr>
          <w:rFonts w:ascii="宋体" w:hAnsi="宋体"/>
          <w:sz w:val="24"/>
        </w:rPr>
        <w:t xml:space="preserve">   </w:t>
      </w:r>
      <w:r>
        <w:rPr>
          <w:rFonts w:ascii="宋体" w:hAnsi="宋体" w:hint="eastAsia"/>
          <w:sz w:val="24"/>
          <w:u w:val="single"/>
        </w:rPr>
        <w:t xml:space="preserve">       </w:t>
      </w:r>
      <w:r>
        <w:rPr>
          <w:rFonts w:ascii="宋体" w:hAnsi="宋体"/>
          <w:sz w:val="24"/>
        </w:rPr>
        <w:t>年</w:t>
      </w:r>
      <w:r>
        <w:rPr>
          <w:rFonts w:ascii="宋体" w:hAnsi="宋体" w:hint="eastAsia"/>
          <w:sz w:val="24"/>
          <w:u w:val="single"/>
        </w:rPr>
        <w:t xml:space="preserve">     </w:t>
      </w:r>
      <w:r>
        <w:rPr>
          <w:rFonts w:ascii="宋体" w:hAnsi="宋体"/>
          <w:sz w:val="24"/>
        </w:rPr>
        <w:t>月</w:t>
      </w:r>
      <w:r>
        <w:rPr>
          <w:rFonts w:ascii="宋体" w:hAnsi="宋体" w:hint="eastAsia"/>
          <w:sz w:val="24"/>
          <w:u w:val="single"/>
        </w:rPr>
        <w:t xml:space="preserve">     </w:t>
      </w:r>
      <w:r>
        <w:rPr>
          <w:rFonts w:ascii="宋体" w:hAnsi="宋体"/>
          <w:sz w:val="24"/>
        </w:rPr>
        <w:t>日</w:t>
      </w:r>
    </w:p>
    <w:p w:rsidR="00ED3A8A" w:rsidRDefault="0033139E">
      <w:pPr>
        <w:spacing w:line="480" w:lineRule="exact"/>
        <w:ind w:firstLineChars="218" w:firstLine="523"/>
        <w:rPr>
          <w:rFonts w:ascii="宋体" w:hAnsi="宋体"/>
          <w:sz w:val="26"/>
          <w:szCs w:val="28"/>
        </w:rPr>
      </w:pPr>
      <w:r>
        <w:rPr>
          <w:rFonts w:ascii="宋体" w:hAnsi="宋体" w:hint="eastAsia"/>
          <w:sz w:val="24"/>
        </w:rPr>
        <w:t>抄送：</w:t>
      </w:r>
      <w:r>
        <w:rPr>
          <w:rFonts w:ascii="宋体" w:hAnsi="宋体" w:hint="eastAsia"/>
          <w:sz w:val="24"/>
          <w:u w:val="single"/>
        </w:rPr>
        <w:t>（监理人）</w:t>
      </w:r>
    </w:p>
    <w:p w:rsidR="00ED3A8A" w:rsidRDefault="0033139E">
      <w:pPr>
        <w:rPr>
          <w:sz w:val="28"/>
          <w:szCs w:val="28"/>
        </w:rPr>
      </w:pPr>
      <w:r>
        <w:rPr>
          <w:sz w:val="28"/>
          <w:szCs w:val="28"/>
        </w:rPr>
        <w:br w:type="page"/>
      </w:r>
      <w:r>
        <w:rPr>
          <w:rFonts w:ascii="黑体" w:eastAsia="黑体" w:hint="eastAsia"/>
          <w:sz w:val="24"/>
        </w:rPr>
        <w:lastRenderedPageBreak/>
        <w:t>附件七</w:t>
      </w:r>
      <w:r>
        <w:rPr>
          <w:rFonts w:ascii="黑体" w:eastAsia="黑体" w:hint="eastAsia"/>
          <w:sz w:val="24"/>
        </w:rPr>
        <w:t xml:space="preserve"> </w:t>
      </w:r>
      <w:r>
        <w:rPr>
          <w:rFonts w:ascii="黑体" w:eastAsia="黑体" w:hint="eastAsia"/>
          <w:sz w:val="24"/>
        </w:rPr>
        <w:t>履约担保格式</w:t>
      </w:r>
    </w:p>
    <w:p w:rsidR="00ED3A8A" w:rsidRDefault="0033139E">
      <w:pPr>
        <w:jc w:val="center"/>
        <w:rPr>
          <w:rFonts w:ascii="黑体" w:eastAsia="黑体"/>
          <w:b/>
          <w:sz w:val="32"/>
          <w:szCs w:val="32"/>
        </w:rPr>
      </w:pPr>
      <w:r>
        <w:rPr>
          <w:rFonts w:ascii="黑体" w:eastAsia="黑体" w:hint="eastAsia"/>
          <w:b/>
          <w:sz w:val="32"/>
          <w:szCs w:val="32"/>
        </w:rPr>
        <w:t>履</w:t>
      </w:r>
      <w:r>
        <w:rPr>
          <w:rFonts w:ascii="黑体" w:eastAsia="黑体" w:hint="eastAsia"/>
          <w:b/>
          <w:sz w:val="32"/>
          <w:szCs w:val="32"/>
        </w:rPr>
        <w:t xml:space="preserve"> </w:t>
      </w:r>
      <w:r>
        <w:rPr>
          <w:rFonts w:ascii="黑体" w:eastAsia="黑体" w:hint="eastAsia"/>
          <w:b/>
          <w:sz w:val="32"/>
          <w:szCs w:val="32"/>
        </w:rPr>
        <w:t>约</w:t>
      </w:r>
      <w:r>
        <w:rPr>
          <w:rFonts w:ascii="黑体" w:eastAsia="黑体" w:hint="eastAsia"/>
          <w:b/>
          <w:sz w:val="32"/>
          <w:szCs w:val="32"/>
        </w:rPr>
        <w:t xml:space="preserve"> </w:t>
      </w:r>
      <w:r>
        <w:rPr>
          <w:rFonts w:ascii="黑体" w:eastAsia="黑体" w:hint="eastAsia"/>
          <w:b/>
          <w:sz w:val="32"/>
          <w:szCs w:val="32"/>
        </w:rPr>
        <w:t>担</w:t>
      </w:r>
      <w:r>
        <w:rPr>
          <w:rFonts w:ascii="黑体" w:eastAsia="黑体" w:hint="eastAsia"/>
          <w:b/>
          <w:sz w:val="32"/>
          <w:szCs w:val="32"/>
        </w:rPr>
        <w:t xml:space="preserve"> </w:t>
      </w:r>
      <w:r>
        <w:rPr>
          <w:rFonts w:ascii="黑体" w:eastAsia="黑体" w:hint="eastAsia"/>
          <w:b/>
          <w:sz w:val="32"/>
          <w:szCs w:val="32"/>
        </w:rPr>
        <w:t>保</w:t>
      </w:r>
    </w:p>
    <w:p w:rsidR="00ED3A8A" w:rsidRDefault="00ED3A8A">
      <w:pPr>
        <w:spacing w:line="480" w:lineRule="exact"/>
        <w:rPr>
          <w:rFonts w:ascii="宋体" w:hAnsi="宋体"/>
          <w:b/>
          <w:sz w:val="25"/>
          <w:szCs w:val="32"/>
        </w:rPr>
      </w:pPr>
    </w:p>
    <w:p w:rsidR="00ED3A8A" w:rsidRDefault="0033139E">
      <w:pPr>
        <w:spacing w:line="480" w:lineRule="exact"/>
        <w:rPr>
          <w:rFonts w:ascii="宋体" w:hAnsi="宋体"/>
          <w:sz w:val="24"/>
        </w:rPr>
      </w:pPr>
      <w:r>
        <w:rPr>
          <w:rFonts w:ascii="宋体" w:hAnsi="宋体"/>
          <w:b/>
          <w:sz w:val="25"/>
          <w:szCs w:val="32"/>
        </w:rPr>
        <w:t xml:space="preserve"> </w:t>
      </w:r>
      <w:r>
        <w:rPr>
          <w:rFonts w:ascii="宋体" w:hAnsi="宋体" w:hint="eastAsia"/>
          <w:sz w:val="24"/>
          <w:u w:val="single"/>
        </w:rPr>
        <w:t xml:space="preserve">                 </w:t>
      </w:r>
      <w:r>
        <w:rPr>
          <w:rFonts w:ascii="宋体" w:hAnsi="宋体"/>
          <w:sz w:val="24"/>
        </w:rPr>
        <w:t>(</w:t>
      </w:r>
      <w:r>
        <w:rPr>
          <w:rFonts w:ascii="宋体" w:hAnsi="宋体"/>
          <w:sz w:val="24"/>
        </w:rPr>
        <w:t>发包人名称</w:t>
      </w:r>
      <w:r>
        <w:rPr>
          <w:rFonts w:ascii="宋体" w:hAnsi="宋体"/>
          <w:sz w:val="24"/>
        </w:rPr>
        <w:t>)</w:t>
      </w:r>
      <w:r>
        <w:rPr>
          <w:rFonts w:ascii="宋体" w:hAnsi="宋体"/>
          <w:sz w:val="24"/>
        </w:rPr>
        <w:t>：</w:t>
      </w:r>
    </w:p>
    <w:p w:rsidR="00ED3A8A" w:rsidRDefault="00ED3A8A">
      <w:pPr>
        <w:spacing w:line="480" w:lineRule="exact"/>
        <w:ind w:firstLineChars="218" w:firstLine="523"/>
        <w:rPr>
          <w:rFonts w:ascii="宋体" w:hAnsi="宋体"/>
          <w:sz w:val="24"/>
        </w:rPr>
      </w:pPr>
    </w:p>
    <w:p w:rsidR="00ED3A8A" w:rsidRDefault="0033139E">
      <w:pPr>
        <w:spacing w:line="480" w:lineRule="exact"/>
        <w:ind w:firstLineChars="218" w:firstLine="523"/>
        <w:rPr>
          <w:rFonts w:ascii="宋体" w:hAnsi="宋体"/>
          <w:sz w:val="24"/>
        </w:rPr>
      </w:pPr>
      <w:r>
        <w:rPr>
          <w:rFonts w:ascii="宋体" w:hAnsi="宋体"/>
          <w:sz w:val="24"/>
        </w:rPr>
        <w:t>鉴予</w:t>
      </w:r>
      <w:r>
        <w:rPr>
          <w:rFonts w:ascii="宋体" w:hAnsi="宋体" w:hint="eastAsia"/>
          <w:sz w:val="24"/>
          <w:u w:val="single"/>
        </w:rPr>
        <w:t xml:space="preserve">           </w:t>
      </w:r>
      <w:r>
        <w:rPr>
          <w:rFonts w:ascii="宋体" w:hAnsi="宋体"/>
          <w:sz w:val="24"/>
        </w:rPr>
        <w:t xml:space="preserve"> (</w:t>
      </w:r>
      <w:r>
        <w:rPr>
          <w:rFonts w:ascii="宋体" w:hAnsi="宋体"/>
          <w:sz w:val="24"/>
        </w:rPr>
        <w:t>发包人名称，以下</w:t>
      </w:r>
      <w:r>
        <w:rPr>
          <w:rFonts w:ascii="宋体" w:hAnsi="宋体" w:hint="eastAsia"/>
          <w:sz w:val="24"/>
        </w:rPr>
        <w:t>简</w:t>
      </w:r>
      <w:r>
        <w:rPr>
          <w:rFonts w:ascii="宋体" w:hAnsi="宋体"/>
          <w:sz w:val="24"/>
        </w:rPr>
        <w:t>称</w:t>
      </w:r>
      <w:r>
        <w:rPr>
          <w:rFonts w:ascii="宋体" w:hAnsi="宋体"/>
          <w:sz w:val="24"/>
        </w:rPr>
        <w:t>“</w:t>
      </w:r>
      <w:r>
        <w:rPr>
          <w:rFonts w:ascii="宋体" w:hAnsi="宋体"/>
          <w:sz w:val="24"/>
        </w:rPr>
        <w:t>发包人</w:t>
      </w:r>
      <w:r>
        <w:rPr>
          <w:rFonts w:ascii="宋体" w:hAnsi="宋体"/>
          <w:sz w:val="24"/>
        </w:rPr>
        <w:t>”)</w:t>
      </w:r>
      <w:r>
        <w:rPr>
          <w:rFonts w:ascii="宋体" w:hAnsi="宋体"/>
          <w:sz w:val="24"/>
        </w:rPr>
        <w:t>接受</w:t>
      </w:r>
      <w:r>
        <w:rPr>
          <w:rFonts w:ascii="宋体" w:hAnsi="宋体" w:hint="eastAsia"/>
          <w:sz w:val="24"/>
          <w:u w:val="single"/>
        </w:rPr>
        <w:t xml:space="preserve">      </w:t>
      </w:r>
      <w:r>
        <w:rPr>
          <w:rFonts w:ascii="宋体" w:hAnsi="宋体"/>
          <w:sz w:val="24"/>
        </w:rPr>
        <w:t xml:space="preserve"> (</w:t>
      </w:r>
      <w:r>
        <w:rPr>
          <w:rFonts w:ascii="宋体" w:hAnsi="宋体"/>
          <w:sz w:val="24"/>
        </w:rPr>
        <w:t>承包人</w:t>
      </w:r>
      <w:r>
        <w:rPr>
          <w:rFonts w:ascii="宋体" w:hAnsi="宋体" w:hint="eastAsia"/>
          <w:sz w:val="24"/>
        </w:rPr>
        <w:t>名称</w:t>
      </w:r>
      <w:r>
        <w:rPr>
          <w:rFonts w:ascii="宋体" w:hAnsi="宋体"/>
          <w:sz w:val="24"/>
        </w:rPr>
        <w:t>)(</w:t>
      </w:r>
      <w:r>
        <w:rPr>
          <w:rFonts w:ascii="宋体" w:hAnsi="宋体"/>
          <w:sz w:val="24"/>
        </w:rPr>
        <w:t>以下称</w:t>
      </w:r>
      <w:r>
        <w:rPr>
          <w:rFonts w:ascii="宋体" w:hAnsi="宋体"/>
          <w:sz w:val="24"/>
        </w:rPr>
        <w:t>“</w:t>
      </w:r>
      <w:r>
        <w:rPr>
          <w:rFonts w:ascii="宋体" w:hAnsi="宋体"/>
          <w:sz w:val="24"/>
        </w:rPr>
        <w:t>承包人</w:t>
      </w:r>
      <w:r>
        <w:rPr>
          <w:rFonts w:ascii="宋体" w:hAnsi="宋体"/>
          <w:sz w:val="24"/>
        </w:rPr>
        <w:t>”)</w:t>
      </w:r>
      <w:r>
        <w:rPr>
          <w:rFonts w:ascii="宋体" w:hAnsi="宋体"/>
          <w:sz w:val="24"/>
        </w:rPr>
        <w:t>子</w:t>
      </w:r>
      <w:r>
        <w:rPr>
          <w:rFonts w:ascii="宋体" w:hAnsi="宋体" w:hint="eastAsia"/>
          <w:sz w:val="24"/>
          <w:u w:val="single"/>
        </w:rPr>
        <w:t xml:space="preserve">      </w:t>
      </w:r>
      <w:r>
        <w:rPr>
          <w:rFonts w:ascii="宋体" w:hAnsi="宋体"/>
          <w:sz w:val="24"/>
        </w:rPr>
        <w:t>年</w:t>
      </w:r>
      <w:r>
        <w:rPr>
          <w:rFonts w:ascii="宋体" w:hAnsi="宋体" w:hint="eastAsia"/>
          <w:sz w:val="24"/>
          <w:u w:val="single"/>
        </w:rPr>
        <w:t xml:space="preserve">     </w:t>
      </w:r>
      <w:r>
        <w:rPr>
          <w:rFonts w:ascii="宋体" w:hAnsi="宋体"/>
          <w:sz w:val="24"/>
        </w:rPr>
        <w:t>月</w:t>
      </w:r>
      <w:r>
        <w:rPr>
          <w:rFonts w:ascii="宋体" w:hAnsi="宋体" w:hint="eastAsia"/>
          <w:sz w:val="24"/>
          <w:u w:val="single"/>
        </w:rPr>
        <w:t xml:space="preserve">     </w:t>
      </w:r>
      <w:r>
        <w:rPr>
          <w:rFonts w:ascii="宋体" w:hAnsi="宋体"/>
          <w:sz w:val="24"/>
        </w:rPr>
        <w:t>日参加</w:t>
      </w:r>
      <w:r>
        <w:rPr>
          <w:rFonts w:ascii="宋体" w:hAnsi="宋体" w:hint="eastAsia"/>
          <w:sz w:val="24"/>
          <w:u w:val="single"/>
        </w:rPr>
        <w:t xml:space="preserve">          </w:t>
      </w:r>
      <w:r>
        <w:rPr>
          <w:rFonts w:ascii="宋体" w:hAnsi="宋体"/>
          <w:sz w:val="24"/>
        </w:rPr>
        <w:t xml:space="preserve"> (</w:t>
      </w:r>
      <w:r>
        <w:rPr>
          <w:rFonts w:ascii="宋体" w:hAnsi="宋体" w:hint="eastAsia"/>
          <w:sz w:val="24"/>
        </w:rPr>
        <w:t>项</w:t>
      </w:r>
      <w:r>
        <w:rPr>
          <w:rFonts w:ascii="宋体" w:hAnsi="宋体"/>
          <w:sz w:val="24"/>
        </w:rPr>
        <w:t>目名称</w:t>
      </w:r>
      <w:r>
        <w:rPr>
          <w:rFonts w:ascii="宋体" w:hAnsi="宋体"/>
          <w:sz w:val="24"/>
        </w:rPr>
        <w:t>)</w:t>
      </w:r>
      <w:r>
        <w:rPr>
          <w:rFonts w:ascii="宋体" w:hAnsi="宋体" w:hint="eastAsia"/>
          <w:sz w:val="24"/>
          <w:u w:val="single"/>
        </w:rPr>
        <w:t xml:space="preserve">      </w:t>
      </w:r>
      <w:r>
        <w:rPr>
          <w:rFonts w:ascii="宋体" w:hAnsi="宋体" w:hint="eastAsia"/>
          <w:sz w:val="24"/>
        </w:rPr>
        <w:t>标段施工的投标。我方愿意无条件地、不可撤销地就承包入履行与你方订立的合同，向你方提供担保。</w:t>
      </w:r>
    </w:p>
    <w:p w:rsidR="00ED3A8A" w:rsidRDefault="0033139E">
      <w:pPr>
        <w:spacing w:line="480" w:lineRule="exact"/>
        <w:ind w:firstLineChars="218" w:firstLine="523"/>
        <w:rPr>
          <w:rFonts w:ascii="宋体" w:hAnsi="宋体"/>
          <w:sz w:val="24"/>
        </w:rPr>
      </w:pPr>
      <w:r>
        <w:rPr>
          <w:rFonts w:ascii="宋体" w:hAnsi="宋体" w:hint="eastAsia"/>
          <w:sz w:val="24"/>
        </w:rPr>
        <w:t>1</w:t>
      </w:r>
      <w:r>
        <w:rPr>
          <w:rFonts w:ascii="宋体" w:hAnsi="宋体" w:hint="eastAsia"/>
          <w:sz w:val="24"/>
        </w:rPr>
        <w:t>．但</w:t>
      </w:r>
      <w:r>
        <w:rPr>
          <w:rFonts w:ascii="宋体" w:hAnsi="宋体"/>
          <w:sz w:val="24"/>
        </w:rPr>
        <w:t>保金额人</w:t>
      </w:r>
      <w:r>
        <w:rPr>
          <w:rFonts w:ascii="宋体" w:hAnsi="宋体" w:hint="eastAsia"/>
          <w:sz w:val="24"/>
        </w:rPr>
        <w:t>民</w:t>
      </w:r>
      <w:r>
        <w:rPr>
          <w:rFonts w:ascii="宋体" w:hAnsi="宋体"/>
          <w:sz w:val="24"/>
        </w:rPr>
        <w:t>币</w:t>
      </w:r>
      <w:r>
        <w:rPr>
          <w:rFonts w:ascii="宋体" w:hAnsi="宋体"/>
          <w:sz w:val="24"/>
        </w:rPr>
        <w:t>(</w:t>
      </w:r>
      <w:r>
        <w:rPr>
          <w:rFonts w:ascii="宋体" w:hAnsi="宋体"/>
          <w:sz w:val="24"/>
        </w:rPr>
        <w:t>大写</w:t>
      </w:r>
      <w:r>
        <w:rPr>
          <w:rFonts w:ascii="宋体" w:hAnsi="宋体"/>
          <w:sz w:val="24"/>
        </w:rPr>
        <w:t>)</w:t>
      </w:r>
      <w:r>
        <w:rPr>
          <w:rFonts w:ascii="宋体" w:hAnsi="宋体" w:hint="eastAsia"/>
          <w:sz w:val="24"/>
          <w:u w:val="single"/>
        </w:rPr>
        <w:t xml:space="preserve">          </w:t>
      </w:r>
      <w:r>
        <w:rPr>
          <w:rFonts w:ascii="宋体" w:hAnsi="宋体"/>
          <w:sz w:val="24"/>
        </w:rPr>
        <w:t>元</w:t>
      </w:r>
      <w:r>
        <w:rPr>
          <w:rFonts w:ascii="宋体" w:hAnsi="宋体"/>
          <w:sz w:val="24"/>
        </w:rPr>
        <w:t>(</w:t>
      </w:r>
      <w:r>
        <w:rPr>
          <w:rFonts w:ascii="宋体" w:hAnsi="宋体"/>
          <w:sz w:val="24"/>
        </w:rPr>
        <w:t>￥</w:t>
      </w:r>
      <w:r>
        <w:rPr>
          <w:rFonts w:ascii="宋体" w:hAnsi="宋体" w:hint="eastAsia"/>
          <w:sz w:val="24"/>
          <w:u w:val="single"/>
        </w:rPr>
        <w:t xml:space="preserve">       </w:t>
      </w:r>
      <w:r>
        <w:rPr>
          <w:rFonts w:ascii="宋体" w:hAnsi="宋体"/>
          <w:sz w:val="24"/>
        </w:rPr>
        <w:t>)</w:t>
      </w:r>
      <w:r>
        <w:rPr>
          <w:rFonts w:ascii="宋体" w:hAnsi="宋体"/>
          <w:sz w:val="24"/>
        </w:rPr>
        <w:t>。</w:t>
      </w:r>
    </w:p>
    <w:p w:rsidR="00ED3A8A" w:rsidRDefault="0033139E">
      <w:pPr>
        <w:spacing w:line="480" w:lineRule="exact"/>
        <w:ind w:firstLineChars="218" w:firstLine="523"/>
        <w:rPr>
          <w:rFonts w:ascii="宋体" w:hAnsi="宋体"/>
          <w:sz w:val="24"/>
        </w:rPr>
      </w:pPr>
      <w:r>
        <w:rPr>
          <w:rFonts w:ascii="宋体" w:hAnsi="宋体"/>
          <w:sz w:val="24"/>
        </w:rPr>
        <w:t>2</w:t>
      </w:r>
      <w:r>
        <w:rPr>
          <w:rFonts w:ascii="宋体" w:hAnsi="宋体" w:hint="eastAsia"/>
          <w:sz w:val="24"/>
        </w:rPr>
        <w:t>．但</w:t>
      </w:r>
      <w:r>
        <w:rPr>
          <w:rFonts w:ascii="宋体" w:hAnsi="宋体"/>
          <w:sz w:val="24"/>
        </w:rPr>
        <w:t>保有效期自发包人与承包人签订的合</w:t>
      </w:r>
      <w:r>
        <w:rPr>
          <w:rFonts w:ascii="宋体" w:hAnsi="宋体" w:hint="eastAsia"/>
          <w:sz w:val="24"/>
        </w:rPr>
        <w:t>同</w:t>
      </w:r>
      <w:r>
        <w:rPr>
          <w:rFonts w:ascii="宋体" w:hAnsi="宋体"/>
          <w:sz w:val="24"/>
        </w:rPr>
        <w:t>生效之日起至发包人签发交工验收证</w:t>
      </w:r>
      <w:r>
        <w:rPr>
          <w:rFonts w:ascii="宋体" w:hAnsi="宋体" w:hint="eastAsia"/>
          <w:sz w:val="24"/>
        </w:rPr>
        <w:t>书之日止。</w:t>
      </w:r>
    </w:p>
    <w:p w:rsidR="00ED3A8A" w:rsidRDefault="0033139E">
      <w:pPr>
        <w:spacing w:line="480" w:lineRule="exact"/>
        <w:ind w:firstLineChars="218" w:firstLine="523"/>
        <w:rPr>
          <w:rFonts w:ascii="宋体" w:hAnsi="宋体"/>
          <w:sz w:val="24"/>
        </w:rPr>
      </w:pPr>
      <w:r>
        <w:rPr>
          <w:rFonts w:ascii="宋体" w:hAnsi="宋体"/>
          <w:sz w:val="24"/>
        </w:rPr>
        <w:t>3</w:t>
      </w:r>
      <w:r>
        <w:rPr>
          <w:rFonts w:ascii="宋体" w:hAnsi="宋体"/>
          <w:sz w:val="24"/>
        </w:rPr>
        <w:t>．在本担保有效期内．因承包人违反合</w:t>
      </w:r>
      <w:r>
        <w:rPr>
          <w:rFonts w:ascii="宋体" w:hAnsi="宋体" w:hint="eastAsia"/>
          <w:sz w:val="24"/>
        </w:rPr>
        <w:t>同约定的义务给你方造成经济损失时。我方在收到你方以书面形式提出的在担保金额内的赔偿要求后，在</w:t>
      </w:r>
      <w:r>
        <w:rPr>
          <w:rFonts w:ascii="宋体" w:hAnsi="宋体"/>
          <w:sz w:val="24"/>
        </w:rPr>
        <w:t>7</w:t>
      </w:r>
      <w:r>
        <w:rPr>
          <w:rFonts w:ascii="宋体" w:hAnsi="宋体"/>
          <w:sz w:val="24"/>
        </w:rPr>
        <w:t>天内</w:t>
      </w:r>
      <w:r>
        <w:rPr>
          <w:rFonts w:ascii="宋体" w:hAnsi="宋体" w:hint="eastAsia"/>
          <w:sz w:val="24"/>
        </w:rPr>
        <w:t>无</w:t>
      </w:r>
      <w:r>
        <w:rPr>
          <w:rFonts w:ascii="宋体" w:hAnsi="宋体"/>
          <w:sz w:val="24"/>
        </w:rPr>
        <w:t>条件支付，无须</w:t>
      </w:r>
      <w:r>
        <w:rPr>
          <w:rFonts w:ascii="宋体" w:hAnsi="宋体" w:hint="eastAsia"/>
          <w:sz w:val="24"/>
        </w:rPr>
        <w:t>你方出具证明或陈述理由。</w:t>
      </w:r>
    </w:p>
    <w:p w:rsidR="00ED3A8A" w:rsidRDefault="0033139E">
      <w:pPr>
        <w:spacing w:line="480" w:lineRule="exact"/>
        <w:ind w:firstLineChars="218" w:firstLine="523"/>
        <w:rPr>
          <w:rFonts w:ascii="宋体" w:hAnsi="宋体"/>
          <w:sz w:val="24"/>
        </w:rPr>
      </w:pPr>
      <w:r>
        <w:rPr>
          <w:rFonts w:ascii="宋体" w:hAnsi="宋体"/>
          <w:sz w:val="24"/>
        </w:rPr>
        <w:t>4</w:t>
      </w:r>
      <w:r>
        <w:rPr>
          <w:rFonts w:ascii="宋体" w:hAnsi="宋体"/>
          <w:sz w:val="24"/>
        </w:rPr>
        <w:t>．发包人和承包人按合</w:t>
      </w:r>
      <w:r>
        <w:rPr>
          <w:rFonts w:ascii="宋体" w:hAnsi="宋体" w:hint="eastAsia"/>
          <w:sz w:val="24"/>
        </w:rPr>
        <w:t>同</w:t>
      </w:r>
      <w:r>
        <w:rPr>
          <w:rFonts w:ascii="宋体" w:hAnsi="宋体"/>
          <w:sz w:val="24"/>
        </w:rPr>
        <w:t>条款第</w:t>
      </w:r>
      <w:r>
        <w:rPr>
          <w:rFonts w:ascii="宋体" w:hAnsi="宋体"/>
          <w:sz w:val="24"/>
        </w:rPr>
        <w:t>15</w:t>
      </w:r>
      <w:r>
        <w:rPr>
          <w:rFonts w:ascii="宋体" w:hAnsi="宋体"/>
          <w:sz w:val="24"/>
        </w:rPr>
        <w:t>条变更合</w:t>
      </w:r>
      <w:r>
        <w:rPr>
          <w:rFonts w:ascii="宋体" w:hAnsi="宋体" w:hint="eastAsia"/>
          <w:sz w:val="24"/>
        </w:rPr>
        <w:t>同</w:t>
      </w:r>
      <w:r>
        <w:rPr>
          <w:rFonts w:ascii="宋体" w:hAnsi="宋体"/>
          <w:sz w:val="24"/>
        </w:rPr>
        <w:t>时，我方承担本</w:t>
      </w:r>
      <w:r>
        <w:rPr>
          <w:rFonts w:ascii="宋体" w:hAnsi="宋体" w:hint="eastAsia"/>
          <w:sz w:val="24"/>
        </w:rPr>
        <w:t>担保</w:t>
      </w:r>
      <w:r>
        <w:rPr>
          <w:rFonts w:ascii="宋体" w:hAnsi="宋体"/>
          <w:sz w:val="24"/>
        </w:rPr>
        <w:t>规定的义务</w:t>
      </w:r>
      <w:r>
        <w:rPr>
          <w:rFonts w:ascii="宋体" w:hAnsi="宋体" w:hint="eastAsia"/>
          <w:sz w:val="24"/>
        </w:rPr>
        <w:t>不变。</w:t>
      </w:r>
    </w:p>
    <w:p w:rsidR="00ED3A8A" w:rsidRDefault="0033139E">
      <w:pPr>
        <w:spacing w:line="480" w:lineRule="exact"/>
        <w:jc w:val="right"/>
        <w:rPr>
          <w:rFonts w:ascii="宋体" w:hAnsi="宋体"/>
          <w:sz w:val="24"/>
        </w:rPr>
      </w:pPr>
      <w:r>
        <w:rPr>
          <w:rFonts w:ascii="宋体" w:hAnsi="宋体"/>
          <w:sz w:val="24"/>
        </w:rPr>
        <w:t xml:space="preserve">    </w:t>
      </w:r>
    </w:p>
    <w:p w:rsidR="00ED3A8A" w:rsidRDefault="0033139E">
      <w:pPr>
        <w:spacing w:line="480" w:lineRule="exact"/>
        <w:jc w:val="right"/>
        <w:rPr>
          <w:rFonts w:ascii="宋体" w:hAnsi="宋体"/>
          <w:sz w:val="24"/>
        </w:rPr>
      </w:pPr>
      <w:r>
        <w:rPr>
          <w:rFonts w:ascii="宋体" w:hAnsi="宋体"/>
          <w:sz w:val="24"/>
        </w:rPr>
        <w:t>担保人：</w:t>
      </w:r>
      <w:r>
        <w:rPr>
          <w:rFonts w:ascii="宋体" w:hAnsi="宋体" w:hint="eastAsia"/>
          <w:sz w:val="24"/>
          <w:u w:val="single"/>
        </w:rPr>
        <w:t xml:space="preserve">                      </w:t>
      </w:r>
      <w:r>
        <w:rPr>
          <w:rFonts w:ascii="宋体" w:hAnsi="宋体"/>
          <w:sz w:val="24"/>
        </w:rPr>
        <w:t xml:space="preserve"> (</w:t>
      </w:r>
      <w:r>
        <w:rPr>
          <w:rFonts w:ascii="宋体" w:hAnsi="宋体"/>
          <w:sz w:val="24"/>
        </w:rPr>
        <w:t>盖单位章</w:t>
      </w:r>
      <w:r>
        <w:rPr>
          <w:rFonts w:ascii="宋体" w:hAnsi="宋体"/>
          <w:sz w:val="24"/>
        </w:rPr>
        <w:t>)</w:t>
      </w:r>
    </w:p>
    <w:p w:rsidR="00ED3A8A" w:rsidRDefault="0033139E">
      <w:pPr>
        <w:spacing w:line="480" w:lineRule="exact"/>
        <w:jc w:val="right"/>
        <w:rPr>
          <w:rFonts w:ascii="宋体" w:hAnsi="宋体"/>
          <w:sz w:val="24"/>
        </w:rPr>
      </w:pPr>
      <w:r>
        <w:rPr>
          <w:rFonts w:ascii="宋体" w:hAnsi="宋体"/>
          <w:sz w:val="24"/>
        </w:rPr>
        <w:t xml:space="preserve">    </w:t>
      </w:r>
      <w:r>
        <w:rPr>
          <w:rFonts w:ascii="宋体" w:hAnsi="宋体"/>
          <w:sz w:val="24"/>
        </w:rPr>
        <w:t>法定代表人或其委托代理人：</w:t>
      </w:r>
      <w:r>
        <w:rPr>
          <w:rFonts w:ascii="宋体" w:hAnsi="宋体" w:hint="eastAsia"/>
          <w:sz w:val="24"/>
          <w:u w:val="single"/>
        </w:rPr>
        <w:t xml:space="preserve">        </w:t>
      </w:r>
      <w:r>
        <w:rPr>
          <w:rFonts w:ascii="宋体" w:hAnsi="宋体"/>
          <w:sz w:val="24"/>
        </w:rPr>
        <w:t xml:space="preserve"> (</w:t>
      </w:r>
      <w:r>
        <w:rPr>
          <w:rFonts w:ascii="宋体" w:hAnsi="宋体"/>
          <w:sz w:val="24"/>
        </w:rPr>
        <w:t>签字</w:t>
      </w:r>
      <w:r>
        <w:rPr>
          <w:rFonts w:ascii="宋体" w:hAnsi="宋体"/>
          <w:sz w:val="24"/>
        </w:rPr>
        <w:t>)</w:t>
      </w:r>
    </w:p>
    <w:p w:rsidR="00ED3A8A" w:rsidRDefault="0033139E">
      <w:pPr>
        <w:wordWrap w:val="0"/>
        <w:spacing w:line="480" w:lineRule="exact"/>
        <w:jc w:val="right"/>
        <w:rPr>
          <w:rFonts w:ascii="宋体" w:hAnsi="宋体"/>
          <w:sz w:val="24"/>
          <w:u w:val="single"/>
        </w:rPr>
      </w:pPr>
      <w:r>
        <w:rPr>
          <w:rFonts w:ascii="宋体" w:hAnsi="宋体"/>
          <w:sz w:val="24"/>
        </w:rPr>
        <w:t xml:space="preserve">    </w:t>
      </w:r>
      <w:r>
        <w:rPr>
          <w:rFonts w:ascii="宋体" w:hAnsi="宋体"/>
          <w:sz w:val="24"/>
        </w:rPr>
        <w:t>地</w:t>
      </w:r>
      <w:r>
        <w:rPr>
          <w:rFonts w:ascii="宋体" w:hAnsi="宋体"/>
          <w:sz w:val="24"/>
        </w:rPr>
        <w:t xml:space="preserve">  </w:t>
      </w:r>
      <w:r>
        <w:rPr>
          <w:rFonts w:ascii="宋体" w:hAnsi="宋体"/>
          <w:sz w:val="24"/>
        </w:rPr>
        <w:t>址：</w:t>
      </w:r>
      <w:r>
        <w:rPr>
          <w:rFonts w:ascii="宋体" w:hAnsi="宋体" w:hint="eastAsia"/>
          <w:sz w:val="24"/>
          <w:u w:val="single"/>
        </w:rPr>
        <w:t xml:space="preserve">                                 </w:t>
      </w:r>
    </w:p>
    <w:p w:rsidR="00ED3A8A" w:rsidRDefault="0033139E">
      <w:pPr>
        <w:wordWrap w:val="0"/>
        <w:spacing w:line="480" w:lineRule="exact"/>
        <w:jc w:val="right"/>
        <w:rPr>
          <w:rFonts w:ascii="宋体" w:hAnsi="宋体"/>
          <w:sz w:val="24"/>
          <w:u w:val="single"/>
        </w:rPr>
      </w:pPr>
      <w:r>
        <w:rPr>
          <w:rFonts w:ascii="宋体" w:hAnsi="宋体"/>
          <w:sz w:val="24"/>
        </w:rPr>
        <w:t xml:space="preserve">    </w:t>
      </w:r>
      <w:r>
        <w:rPr>
          <w:rFonts w:ascii="宋体" w:hAnsi="宋体"/>
          <w:sz w:val="24"/>
        </w:rPr>
        <w:t>邮政编码：</w:t>
      </w:r>
      <w:r>
        <w:rPr>
          <w:rFonts w:ascii="宋体" w:hAnsi="宋体" w:hint="eastAsia"/>
          <w:sz w:val="24"/>
          <w:u w:val="single"/>
        </w:rPr>
        <w:t xml:space="preserve">                               </w:t>
      </w:r>
    </w:p>
    <w:p w:rsidR="00ED3A8A" w:rsidRDefault="0033139E">
      <w:pPr>
        <w:wordWrap w:val="0"/>
        <w:spacing w:line="480" w:lineRule="exact"/>
        <w:jc w:val="right"/>
        <w:rPr>
          <w:rFonts w:ascii="宋体" w:hAnsi="宋体"/>
          <w:sz w:val="24"/>
          <w:u w:val="single"/>
        </w:rPr>
      </w:pPr>
      <w:r>
        <w:rPr>
          <w:rFonts w:ascii="宋体" w:hAnsi="宋体"/>
          <w:sz w:val="24"/>
        </w:rPr>
        <w:t xml:space="preserve">    </w:t>
      </w:r>
      <w:r>
        <w:rPr>
          <w:rFonts w:ascii="宋体" w:hAnsi="宋体"/>
          <w:sz w:val="24"/>
        </w:rPr>
        <w:t>电</w:t>
      </w:r>
      <w:r>
        <w:rPr>
          <w:rFonts w:ascii="宋体" w:hAnsi="宋体"/>
          <w:sz w:val="24"/>
        </w:rPr>
        <w:t xml:space="preserve">  </w:t>
      </w:r>
      <w:r>
        <w:rPr>
          <w:rFonts w:ascii="宋体" w:hAnsi="宋体"/>
          <w:sz w:val="24"/>
        </w:rPr>
        <w:t>话：</w:t>
      </w:r>
      <w:r>
        <w:rPr>
          <w:rFonts w:ascii="宋体" w:hAnsi="宋体" w:hint="eastAsia"/>
          <w:sz w:val="24"/>
          <w:u w:val="single"/>
        </w:rPr>
        <w:t xml:space="preserve">                                 </w:t>
      </w:r>
    </w:p>
    <w:p w:rsidR="00ED3A8A" w:rsidRDefault="0033139E">
      <w:pPr>
        <w:wordWrap w:val="0"/>
        <w:spacing w:line="480" w:lineRule="exact"/>
        <w:jc w:val="right"/>
        <w:rPr>
          <w:rFonts w:ascii="宋体" w:hAnsi="宋体"/>
          <w:sz w:val="24"/>
          <w:u w:val="single"/>
        </w:rPr>
      </w:pPr>
      <w:r>
        <w:rPr>
          <w:rFonts w:ascii="宋体" w:hAnsi="宋体"/>
          <w:sz w:val="24"/>
        </w:rPr>
        <w:t xml:space="preserve">    </w:t>
      </w:r>
      <w:r>
        <w:rPr>
          <w:rFonts w:ascii="宋体" w:hAnsi="宋体"/>
          <w:sz w:val="24"/>
        </w:rPr>
        <w:t>传</w:t>
      </w:r>
      <w:r>
        <w:rPr>
          <w:rFonts w:ascii="宋体" w:hAnsi="宋体"/>
          <w:sz w:val="24"/>
        </w:rPr>
        <w:t xml:space="preserve">  </w:t>
      </w:r>
      <w:r>
        <w:rPr>
          <w:rFonts w:ascii="宋体" w:hAnsi="宋体"/>
          <w:sz w:val="24"/>
        </w:rPr>
        <w:t>真：</w:t>
      </w:r>
      <w:r>
        <w:rPr>
          <w:rFonts w:ascii="宋体" w:hAnsi="宋体" w:hint="eastAsia"/>
          <w:sz w:val="24"/>
          <w:u w:val="single"/>
        </w:rPr>
        <w:t xml:space="preserve">                                 </w:t>
      </w:r>
    </w:p>
    <w:p w:rsidR="00ED3A8A" w:rsidRDefault="0033139E">
      <w:pPr>
        <w:spacing w:line="480" w:lineRule="exact"/>
        <w:jc w:val="right"/>
        <w:rPr>
          <w:rFonts w:ascii="宋体" w:hAnsi="宋体"/>
          <w:sz w:val="24"/>
        </w:rPr>
      </w:pPr>
      <w:r>
        <w:rPr>
          <w:rFonts w:ascii="宋体" w:hAnsi="宋体"/>
          <w:sz w:val="24"/>
        </w:rPr>
        <w:t xml:space="preserve">    </w:t>
      </w:r>
      <w:r>
        <w:rPr>
          <w:rFonts w:ascii="宋体" w:hAnsi="宋体" w:hint="eastAsia"/>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rsidR="00ED3A8A" w:rsidRDefault="00ED3A8A">
      <w:pPr>
        <w:jc w:val="right"/>
        <w:rPr>
          <w:rFonts w:ascii="宋体" w:hAnsi="宋体"/>
          <w:b/>
          <w:sz w:val="25"/>
          <w:szCs w:val="32"/>
        </w:rPr>
      </w:pPr>
    </w:p>
    <w:p w:rsidR="00ED3A8A" w:rsidRDefault="0033139E">
      <w:pPr>
        <w:rPr>
          <w:sz w:val="28"/>
          <w:szCs w:val="28"/>
        </w:rPr>
      </w:pPr>
      <w:r>
        <w:rPr>
          <w:sz w:val="28"/>
          <w:szCs w:val="28"/>
        </w:rPr>
        <w:br w:type="page"/>
      </w:r>
      <w:r>
        <w:rPr>
          <w:rFonts w:ascii="黑体" w:eastAsia="黑体" w:hint="eastAsia"/>
          <w:sz w:val="24"/>
        </w:rPr>
        <w:lastRenderedPageBreak/>
        <w:t>附件八</w:t>
      </w:r>
      <w:r>
        <w:rPr>
          <w:rFonts w:ascii="黑体" w:eastAsia="黑体" w:hint="eastAsia"/>
          <w:sz w:val="24"/>
        </w:rPr>
        <w:t xml:space="preserve"> </w:t>
      </w:r>
      <w:r>
        <w:rPr>
          <w:rFonts w:ascii="黑体" w:eastAsia="黑体" w:hint="eastAsia"/>
          <w:sz w:val="24"/>
        </w:rPr>
        <w:t>预付款担保格式</w:t>
      </w:r>
    </w:p>
    <w:p w:rsidR="00ED3A8A" w:rsidRDefault="0033139E">
      <w:pPr>
        <w:jc w:val="center"/>
        <w:rPr>
          <w:rFonts w:ascii="黑体" w:eastAsia="黑体"/>
          <w:b/>
          <w:sz w:val="32"/>
          <w:szCs w:val="32"/>
        </w:rPr>
      </w:pPr>
      <w:r>
        <w:rPr>
          <w:rFonts w:ascii="黑体" w:eastAsia="黑体" w:hint="eastAsia"/>
          <w:b/>
          <w:sz w:val="32"/>
          <w:szCs w:val="32"/>
        </w:rPr>
        <w:t>预付款担保</w:t>
      </w:r>
    </w:p>
    <w:p w:rsidR="00ED3A8A" w:rsidRDefault="0033139E">
      <w:pPr>
        <w:spacing w:line="480" w:lineRule="exact"/>
        <w:rPr>
          <w:rFonts w:ascii="宋体" w:hAnsi="宋体"/>
          <w:sz w:val="24"/>
        </w:rPr>
      </w:pPr>
      <w:r>
        <w:rPr>
          <w:rFonts w:ascii="宋体" w:hAnsi="宋体" w:hint="eastAsia"/>
          <w:b/>
          <w:sz w:val="24"/>
          <w:u w:val="single"/>
        </w:rPr>
        <w:t xml:space="preserve">        </w:t>
      </w:r>
      <w:r>
        <w:rPr>
          <w:rFonts w:ascii="宋体" w:hAnsi="宋体" w:hint="eastAsia"/>
          <w:sz w:val="24"/>
        </w:rPr>
        <w:t>（发包人名称）</w:t>
      </w:r>
    </w:p>
    <w:p w:rsidR="00ED3A8A" w:rsidRDefault="0033139E" w:rsidP="00E91D7D">
      <w:pPr>
        <w:spacing w:line="480" w:lineRule="exact"/>
        <w:ind w:firstLineChars="187" w:firstLine="449"/>
        <w:rPr>
          <w:rFonts w:ascii="宋体" w:hAnsi="宋体"/>
          <w:sz w:val="24"/>
        </w:rPr>
      </w:pPr>
      <w:r>
        <w:rPr>
          <w:rFonts w:ascii="宋体" w:hAnsi="宋体" w:hint="eastAsia"/>
          <w:sz w:val="24"/>
        </w:rPr>
        <w:t>根据</w:t>
      </w:r>
      <w:r>
        <w:rPr>
          <w:rFonts w:ascii="宋体" w:hAnsi="宋体" w:hint="eastAsia"/>
          <w:sz w:val="24"/>
          <w:u w:val="single"/>
        </w:rPr>
        <w:t xml:space="preserve">        </w:t>
      </w:r>
      <w:r>
        <w:rPr>
          <w:rFonts w:ascii="宋体" w:hAnsi="宋体" w:hint="eastAsia"/>
          <w:sz w:val="24"/>
        </w:rPr>
        <w:t>（承包人名称）（以下简称“承包人”）与</w:t>
      </w:r>
      <w:r>
        <w:rPr>
          <w:rFonts w:ascii="宋体" w:hAnsi="宋体" w:hint="eastAsia"/>
          <w:sz w:val="24"/>
          <w:u w:val="single"/>
        </w:rPr>
        <w:t xml:space="preserve">        </w:t>
      </w:r>
      <w:r>
        <w:rPr>
          <w:rFonts w:ascii="宋体" w:hAnsi="宋体" w:hint="eastAsia"/>
          <w:sz w:val="24"/>
        </w:rPr>
        <w:t>（发包人名称）（以下简称“发包人”）</w:t>
      </w:r>
      <w:r>
        <w:rPr>
          <w:rFonts w:ascii="宋体" w:hAnsi="宋体"/>
          <w:sz w:val="24"/>
        </w:rPr>
        <w:t>于</w:t>
      </w:r>
      <w:r>
        <w:rPr>
          <w:rFonts w:ascii="宋体" w:hAnsi="宋体" w:hint="eastAsia"/>
          <w:sz w:val="24"/>
        </w:rPr>
        <w:t xml:space="preserve">    </w:t>
      </w:r>
      <w:r>
        <w:rPr>
          <w:rFonts w:ascii="宋体" w:hAnsi="宋体"/>
          <w:sz w:val="24"/>
        </w:rPr>
        <w:t>年</w:t>
      </w:r>
      <w:r>
        <w:rPr>
          <w:rFonts w:ascii="宋体" w:hAnsi="宋体" w:hint="eastAsia"/>
          <w:sz w:val="24"/>
        </w:rPr>
        <w:t xml:space="preserve">    </w:t>
      </w:r>
      <w:r>
        <w:rPr>
          <w:rFonts w:ascii="宋体" w:hAnsi="宋体"/>
          <w:sz w:val="24"/>
        </w:rPr>
        <w:t>月</w:t>
      </w:r>
      <w:r>
        <w:rPr>
          <w:rFonts w:ascii="宋体" w:hAnsi="宋体" w:hint="eastAsia"/>
          <w:sz w:val="24"/>
        </w:rPr>
        <w:t xml:space="preserve">    </w:t>
      </w:r>
      <w:r>
        <w:rPr>
          <w:rFonts w:ascii="宋体" w:hAnsi="宋体"/>
          <w:sz w:val="24"/>
        </w:rPr>
        <w:t>日签订的</w:t>
      </w:r>
      <w:r>
        <w:rPr>
          <w:rFonts w:ascii="宋体" w:hAnsi="宋体" w:hint="eastAsia"/>
          <w:sz w:val="24"/>
        </w:rPr>
        <w:t xml:space="preserve">     </w:t>
      </w:r>
      <w:r>
        <w:rPr>
          <w:rFonts w:ascii="宋体" w:hAnsi="宋体"/>
          <w:sz w:val="24"/>
        </w:rPr>
        <w:t xml:space="preserve"> (</w:t>
      </w:r>
      <w:r>
        <w:rPr>
          <w:rFonts w:ascii="宋体" w:hAnsi="宋体"/>
          <w:sz w:val="24"/>
        </w:rPr>
        <w:t>项</w:t>
      </w:r>
      <w:r>
        <w:rPr>
          <w:rFonts w:ascii="宋体" w:hAnsi="宋体" w:hint="eastAsia"/>
          <w:sz w:val="24"/>
        </w:rPr>
        <w:t>目</w:t>
      </w:r>
      <w:r>
        <w:rPr>
          <w:rFonts w:ascii="宋体" w:hAnsi="宋体"/>
          <w:sz w:val="24"/>
        </w:rPr>
        <w:t>名称</w:t>
      </w:r>
      <w:r>
        <w:rPr>
          <w:rFonts w:ascii="宋体" w:hAnsi="宋体"/>
          <w:sz w:val="24"/>
        </w:rPr>
        <w:t>)</w:t>
      </w:r>
      <w:r>
        <w:rPr>
          <w:rFonts w:ascii="宋体" w:hAnsi="宋体" w:hint="eastAsia"/>
          <w:sz w:val="24"/>
        </w:rPr>
        <w:t xml:space="preserve">     </w:t>
      </w:r>
      <w:r>
        <w:rPr>
          <w:rFonts w:ascii="宋体" w:hAnsi="宋体"/>
          <w:sz w:val="24"/>
        </w:rPr>
        <w:t>标段施</w:t>
      </w:r>
      <w:r>
        <w:rPr>
          <w:rFonts w:ascii="宋体" w:hAnsi="宋体" w:hint="eastAsia"/>
          <w:sz w:val="24"/>
        </w:rPr>
        <w:t>工承包合同，承包人按约定的金额向</w:t>
      </w:r>
      <w:r>
        <w:rPr>
          <w:rFonts w:ascii="宋体" w:hAnsi="宋体"/>
          <w:sz w:val="24"/>
        </w:rPr>
        <w:t>发包人提交一份预付款担保，即有权得到发包人支</w:t>
      </w:r>
      <w:r>
        <w:rPr>
          <w:rFonts w:ascii="宋体" w:hAnsi="宋体" w:hint="eastAsia"/>
          <w:sz w:val="24"/>
        </w:rPr>
        <w:t>付相等金额的预付款。我方愿意就你方提供给承包人的预付款提供担保。</w:t>
      </w:r>
    </w:p>
    <w:p w:rsidR="00ED3A8A" w:rsidRDefault="0033139E" w:rsidP="00E91D7D">
      <w:pPr>
        <w:spacing w:line="480" w:lineRule="exact"/>
        <w:ind w:firstLineChars="187" w:firstLine="449"/>
        <w:rPr>
          <w:rFonts w:ascii="宋体" w:hAnsi="宋体"/>
          <w:sz w:val="24"/>
        </w:rPr>
      </w:pPr>
      <w:r>
        <w:rPr>
          <w:rFonts w:ascii="宋体" w:hAnsi="宋体" w:hint="eastAsia"/>
          <w:sz w:val="24"/>
        </w:rPr>
        <w:t>1</w:t>
      </w:r>
      <w:r>
        <w:rPr>
          <w:rFonts w:ascii="宋体" w:hAnsi="宋体" w:hint="eastAsia"/>
          <w:sz w:val="24"/>
        </w:rPr>
        <w:t>．担保金额人民币（大写）</w:t>
      </w:r>
      <w:r>
        <w:rPr>
          <w:rFonts w:ascii="宋体" w:hAnsi="宋体" w:hint="eastAsia"/>
          <w:sz w:val="24"/>
          <w:u w:val="single"/>
        </w:rPr>
        <w:t xml:space="preserve">      </w:t>
      </w:r>
      <w:r>
        <w:rPr>
          <w:rFonts w:ascii="宋体" w:hAnsi="宋体" w:hint="eastAsia"/>
          <w:sz w:val="24"/>
        </w:rPr>
        <w:t>元（￥</w:t>
      </w:r>
      <w:r>
        <w:rPr>
          <w:rFonts w:ascii="宋体" w:hAnsi="宋体" w:hint="eastAsia"/>
          <w:sz w:val="24"/>
          <w:u w:val="single"/>
        </w:rPr>
        <w:t xml:space="preserve">         </w:t>
      </w:r>
      <w:r>
        <w:rPr>
          <w:rFonts w:ascii="宋体" w:hAnsi="宋体" w:hint="eastAsia"/>
          <w:sz w:val="24"/>
        </w:rPr>
        <w:t>）。</w:t>
      </w:r>
    </w:p>
    <w:p w:rsidR="00ED3A8A" w:rsidRDefault="0033139E" w:rsidP="00E91D7D">
      <w:pPr>
        <w:spacing w:line="480" w:lineRule="exact"/>
        <w:ind w:firstLineChars="187" w:firstLine="449"/>
        <w:rPr>
          <w:rFonts w:ascii="宋体" w:hAnsi="宋体"/>
          <w:sz w:val="24"/>
        </w:rPr>
      </w:pPr>
      <w:r>
        <w:rPr>
          <w:rFonts w:ascii="宋体" w:hAnsi="宋体" w:hint="eastAsia"/>
          <w:sz w:val="24"/>
        </w:rPr>
        <w:t>2</w:t>
      </w:r>
      <w:r>
        <w:rPr>
          <w:rFonts w:ascii="宋体" w:hAnsi="宋体" w:hint="eastAsia"/>
          <w:sz w:val="24"/>
        </w:rPr>
        <w:t>．担保有效期自预付款支付给承包人起生效，至发包人签发的进度付款证书说明已完全扣清止。</w:t>
      </w:r>
    </w:p>
    <w:p w:rsidR="00ED3A8A" w:rsidRDefault="0033139E" w:rsidP="00E91D7D">
      <w:pPr>
        <w:spacing w:line="480" w:lineRule="exact"/>
        <w:ind w:firstLineChars="187" w:firstLine="449"/>
        <w:rPr>
          <w:rFonts w:ascii="宋体" w:hAnsi="宋体"/>
          <w:sz w:val="24"/>
        </w:rPr>
      </w:pPr>
      <w:r>
        <w:rPr>
          <w:rFonts w:ascii="宋体" w:hAnsi="宋体" w:hint="eastAsia"/>
          <w:sz w:val="24"/>
        </w:rPr>
        <w:t>3</w:t>
      </w:r>
      <w:r>
        <w:rPr>
          <w:rFonts w:ascii="宋体" w:hAnsi="宋体" w:hint="eastAsia"/>
          <w:sz w:val="24"/>
        </w:rPr>
        <w:t>．在本保函有效期内，因承包人违反合同约定的义务而要求收回预付款时，我方在受到你方的书面通知后，在</w:t>
      </w:r>
      <w:r>
        <w:rPr>
          <w:rFonts w:ascii="宋体" w:hAnsi="宋体" w:hint="eastAsia"/>
          <w:sz w:val="24"/>
        </w:rPr>
        <w:t>7</w:t>
      </w:r>
      <w:r>
        <w:rPr>
          <w:rFonts w:ascii="宋体" w:hAnsi="宋体" w:hint="eastAsia"/>
          <w:sz w:val="24"/>
        </w:rPr>
        <w:t>天内无条件支付，无须你方出具证明或陈述理由。但本保函的担保金额，在任何时候不应超过预付款金额减去发包人按合同约定在向承包人签发的进度付款证书中扣除的金额。</w:t>
      </w:r>
    </w:p>
    <w:p w:rsidR="00ED3A8A" w:rsidRDefault="0033139E" w:rsidP="00E91D7D">
      <w:pPr>
        <w:spacing w:line="480" w:lineRule="exact"/>
        <w:ind w:firstLineChars="187" w:firstLine="449"/>
        <w:rPr>
          <w:rFonts w:ascii="宋体" w:hAnsi="宋体"/>
          <w:sz w:val="24"/>
        </w:rPr>
      </w:pPr>
      <w:r>
        <w:rPr>
          <w:rFonts w:ascii="宋体" w:hAnsi="宋体" w:hint="eastAsia"/>
          <w:sz w:val="24"/>
        </w:rPr>
        <w:t>4</w:t>
      </w:r>
      <w:r>
        <w:rPr>
          <w:rFonts w:ascii="宋体" w:hAnsi="宋体" w:hint="eastAsia"/>
          <w:sz w:val="24"/>
        </w:rPr>
        <w:t>．发包人和承包人按合同条款第</w:t>
      </w:r>
      <w:r>
        <w:rPr>
          <w:rFonts w:ascii="宋体" w:hAnsi="宋体" w:hint="eastAsia"/>
          <w:sz w:val="24"/>
        </w:rPr>
        <w:t>15</w:t>
      </w:r>
      <w:r>
        <w:rPr>
          <w:rFonts w:ascii="宋体" w:hAnsi="宋体" w:hint="eastAsia"/>
          <w:sz w:val="24"/>
        </w:rPr>
        <w:t>条变更合同时，我方承担保函规定的义务不变。</w:t>
      </w:r>
    </w:p>
    <w:p w:rsidR="00ED3A8A" w:rsidRDefault="00ED3A8A" w:rsidP="00E91D7D">
      <w:pPr>
        <w:spacing w:line="480" w:lineRule="exact"/>
        <w:ind w:firstLineChars="187" w:firstLine="449"/>
        <w:jc w:val="right"/>
        <w:rPr>
          <w:rFonts w:ascii="宋体" w:hAnsi="宋体"/>
          <w:sz w:val="24"/>
        </w:rPr>
      </w:pPr>
    </w:p>
    <w:p w:rsidR="00ED3A8A" w:rsidRDefault="0033139E" w:rsidP="00E91D7D">
      <w:pPr>
        <w:wordWrap w:val="0"/>
        <w:spacing w:line="480" w:lineRule="exact"/>
        <w:ind w:firstLineChars="187" w:firstLine="449"/>
        <w:jc w:val="right"/>
        <w:rPr>
          <w:rFonts w:ascii="宋体" w:hAnsi="宋体"/>
          <w:sz w:val="24"/>
        </w:rPr>
      </w:pPr>
      <w:r>
        <w:rPr>
          <w:rFonts w:ascii="宋体" w:hAnsi="宋体" w:hint="eastAsia"/>
          <w:sz w:val="24"/>
        </w:rPr>
        <w:t>担保人：</w:t>
      </w:r>
      <w:r>
        <w:rPr>
          <w:rFonts w:ascii="宋体" w:hAnsi="宋体" w:hint="eastAsia"/>
          <w:sz w:val="24"/>
          <w:u w:val="single"/>
        </w:rPr>
        <w:t xml:space="preserve">                        </w:t>
      </w:r>
      <w:r>
        <w:rPr>
          <w:rFonts w:ascii="宋体" w:hAnsi="宋体" w:hint="eastAsia"/>
          <w:sz w:val="24"/>
        </w:rPr>
        <w:t>（盖单位章）</w:t>
      </w:r>
    </w:p>
    <w:p w:rsidR="00ED3A8A" w:rsidRDefault="0033139E" w:rsidP="00E91D7D">
      <w:pPr>
        <w:wordWrap w:val="0"/>
        <w:spacing w:line="480" w:lineRule="exact"/>
        <w:ind w:firstLineChars="187" w:firstLine="449"/>
        <w:jc w:val="right"/>
        <w:rPr>
          <w:rFonts w:ascii="宋体" w:hAnsi="宋体"/>
          <w:sz w:val="24"/>
        </w:rPr>
      </w:pPr>
      <w:r>
        <w:rPr>
          <w:rFonts w:ascii="宋体" w:hAnsi="宋体" w:hint="eastAsia"/>
          <w:sz w:val="24"/>
        </w:rPr>
        <w:t>法定代表人或其委托</w:t>
      </w:r>
      <w:r>
        <w:rPr>
          <w:rFonts w:ascii="宋体" w:hAnsi="宋体" w:hint="eastAsia"/>
          <w:sz w:val="24"/>
        </w:rPr>
        <w:t>代理人：</w:t>
      </w:r>
      <w:r>
        <w:rPr>
          <w:rFonts w:ascii="宋体" w:hAnsi="宋体" w:hint="eastAsia"/>
          <w:sz w:val="24"/>
          <w:u w:val="single"/>
        </w:rPr>
        <w:t xml:space="preserve">          </w:t>
      </w:r>
      <w:r>
        <w:rPr>
          <w:rFonts w:ascii="宋体" w:hAnsi="宋体" w:hint="eastAsia"/>
          <w:sz w:val="24"/>
        </w:rPr>
        <w:t>（签字）</w:t>
      </w:r>
    </w:p>
    <w:p w:rsidR="00ED3A8A" w:rsidRDefault="0033139E" w:rsidP="00E91D7D">
      <w:pPr>
        <w:wordWrap w:val="0"/>
        <w:spacing w:line="480" w:lineRule="exact"/>
        <w:ind w:firstLineChars="187" w:firstLine="449"/>
        <w:jc w:val="right"/>
        <w:rPr>
          <w:rFonts w:ascii="宋体" w:hAnsi="宋体"/>
          <w:sz w:val="24"/>
          <w:u w:val="single"/>
        </w:rPr>
      </w:pPr>
      <w:r>
        <w:rPr>
          <w:rFonts w:ascii="宋体" w:hAnsi="宋体" w:hint="eastAsia"/>
          <w:sz w:val="24"/>
        </w:rPr>
        <w:t>地址：</w:t>
      </w:r>
      <w:r>
        <w:rPr>
          <w:rFonts w:ascii="宋体" w:hAnsi="宋体" w:hint="eastAsia"/>
          <w:sz w:val="24"/>
          <w:u w:val="single"/>
        </w:rPr>
        <w:t xml:space="preserve">                                      </w:t>
      </w:r>
    </w:p>
    <w:p w:rsidR="00ED3A8A" w:rsidRDefault="0033139E" w:rsidP="00E91D7D">
      <w:pPr>
        <w:wordWrap w:val="0"/>
        <w:spacing w:line="480" w:lineRule="exact"/>
        <w:ind w:firstLineChars="187" w:firstLine="449"/>
        <w:jc w:val="right"/>
        <w:rPr>
          <w:rFonts w:ascii="宋体" w:hAnsi="宋体"/>
          <w:sz w:val="24"/>
          <w:u w:val="single"/>
        </w:rPr>
      </w:pPr>
      <w:r>
        <w:rPr>
          <w:rFonts w:ascii="宋体" w:hAnsi="宋体" w:hint="eastAsia"/>
          <w:sz w:val="24"/>
        </w:rPr>
        <w:t>邮政编码：</w:t>
      </w:r>
      <w:r>
        <w:rPr>
          <w:rFonts w:ascii="宋体" w:hAnsi="宋体" w:hint="eastAsia"/>
          <w:sz w:val="24"/>
          <w:u w:val="single"/>
        </w:rPr>
        <w:t xml:space="preserve">                                  </w:t>
      </w:r>
    </w:p>
    <w:p w:rsidR="00ED3A8A" w:rsidRDefault="0033139E" w:rsidP="00E91D7D">
      <w:pPr>
        <w:wordWrap w:val="0"/>
        <w:spacing w:line="480" w:lineRule="exact"/>
        <w:ind w:firstLineChars="187" w:firstLine="449"/>
        <w:jc w:val="right"/>
        <w:rPr>
          <w:rFonts w:ascii="宋体" w:hAnsi="宋体"/>
          <w:sz w:val="24"/>
          <w:u w:val="single"/>
        </w:rPr>
      </w:pPr>
      <w:r>
        <w:rPr>
          <w:rFonts w:ascii="宋体" w:hAnsi="宋体" w:hint="eastAsia"/>
          <w:sz w:val="24"/>
        </w:rPr>
        <w:t>电</w:t>
      </w:r>
      <w:r>
        <w:rPr>
          <w:rFonts w:ascii="宋体" w:hAnsi="宋体" w:hint="eastAsia"/>
          <w:sz w:val="24"/>
        </w:rPr>
        <w:t xml:space="preserve">    </w:t>
      </w:r>
      <w:r>
        <w:rPr>
          <w:rFonts w:ascii="宋体" w:hAnsi="宋体" w:hint="eastAsia"/>
          <w:sz w:val="24"/>
        </w:rPr>
        <w:t>话：</w:t>
      </w:r>
      <w:r>
        <w:rPr>
          <w:rFonts w:ascii="宋体" w:hAnsi="宋体" w:hint="eastAsia"/>
          <w:sz w:val="24"/>
          <w:u w:val="single"/>
        </w:rPr>
        <w:t xml:space="preserve">                                  </w:t>
      </w:r>
    </w:p>
    <w:p w:rsidR="00ED3A8A" w:rsidRDefault="0033139E" w:rsidP="00E91D7D">
      <w:pPr>
        <w:wordWrap w:val="0"/>
        <w:spacing w:line="480" w:lineRule="exact"/>
        <w:ind w:firstLineChars="187" w:firstLine="449"/>
        <w:jc w:val="right"/>
        <w:rPr>
          <w:rFonts w:ascii="宋体" w:hAnsi="宋体"/>
          <w:sz w:val="24"/>
          <w:u w:val="single"/>
        </w:rPr>
      </w:pPr>
      <w:r>
        <w:rPr>
          <w:rFonts w:ascii="宋体" w:hAnsi="宋体" w:hint="eastAsia"/>
          <w:sz w:val="24"/>
        </w:rPr>
        <w:t>传</w:t>
      </w:r>
      <w:r>
        <w:rPr>
          <w:rFonts w:ascii="宋体" w:hAnsi="宋体" w:hint="eastAsia"/>
          <w:sz w:val="24"/>
        </w:rPr>
        <w:t xml:space="preserve">    </w:t>
      </w:r>
      <w:r>
        <w:rPr>
          <w:rFonts w:ascii="宋体" w:hAnsi="宋体" w:hint="eastAsia"/>
          <w:sz w:val="24"/>
        </w:rPr>
        <w:t>真：</w:t>
      </w:r>
      <w:r>
        <w:rPr>
          <w:rFonts w:ascii="宋体" w:hAnsi="宋体" w:hint="eastAsia"/>
          <w:sz w:val="24"/>
          <w:u w:val="single"/>
        </w:rPr>
        <w:t xml:space="preserve">                                  </w:t>
      </w:r>
    </w:p>
    <w:p w:rsidR="00ED3A8A" w:rsidRDefault="0033139E" w:rsidP="00E91D7D">
      <w:pPr>
        <w:wordWrap w:val="0"/>
        <w:spacing w:line="480" w:lineRule="exact"/>
        <w:ind w:firstLineChars="187" w:firstLine="449"/>
        <w:jc w:val="right"/>
        <w:rPr>
          <w:rFonts w:ascii="宋体" w:hAnsi="宋体"/>
          <w:sz w:val="28"/>
          <w:szCs w:val="28"/>
          <w:u w:val="single"/>
        </w:rPr>
      </w:pP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ED3A8A" w:rsidRDefault="0033139E">
      <w:pPr>
        <w:rPr>
          <w:rFonts w:ascii="黑体" w:eastAsia="黑体"/>
          <w:sz w:val="24"/>
        </w:rPr>
      </w:pPr>
      <w:r>
        <w:rPr>
          <w:rFonts w:ascii="黑体" w:eastAsia="黑体"/>
          <w:sz w:val="24"/>
        </w:rPr>
        <w:br w:type="page"/>
      </w:r>
      <w:r>
        <w:rPr>
          <w:rFonts w:ascii="黑体" w:eastAsia="黑体" w:hint="eastAsia"/>
          <w:sz w:val="24"/>
        </w:rPr>
        <w:lastRenderedPageBreak/>
        <w:t>附件九</w:t>
      </w:r>
      <w:r>
        <w:rPr>
          <w:rFonts w:ascii="黑体" w:eastAsia="黑体" w:hint="eastAsia"/>
          <w:sz w:val="24"/>
        </w:rPr>
        <w:t xml:space="preserve"> </w:t>
      </w:r>
      <w:r>
        <w:rPr>
          <w:rFonts w:ascii="黑体" w:eastAsia="黑体" w:hint="eastAsia"/>
          <w:sz w:val="24"/>
        </w:rPr>
        <w:t>工程资金监管协议格式</w:t>
      </w:r>
    </w:p>
    <w:p w:rsidR="00ED3A8A" w:rsidRDefault="0033139E" w:rsidP="00E91D7D">
      <w:pPr>
        <w:ind w:firstLineChars="225" w:firstLine="473"/>
        <w:rPr>
          <w:szCs w:val="21"/>
        </w:rPr>
      </w:pPr>
      <w:r>
        <w:rPr>
          <w:rFonts w:hint="eastAsia"/>
          <w:szCs w:val="21"/>
        </w:rPr>
        <w:t>（发包人与承包人签订合同协议书时应与发包人指定的银行签署工程资金监管协议，工程资金监管协议内容在保证本项目资金有效监管的前提下由三方共同商定）</w:t>
      </w:r>
    </w:p>
    <w:p w:rsidR="00ED3A8A" w:rsidRDefault="0033139E">
      <w:pPr>
        <w:jc w:val="center"/>
        <w:rPr>
          <w:rFonts w:ascii="黑体" w:eastAsia="黑体"/>
          <w:b/>
          <w:sz w:val="32"/>
          <w:szCs w:val="32"/>
        </w:rPr>
      </w:pPr>
      <w:r>
        <w:rPr>
          <w:rFonts w:ascii="黑体" w:eastAsia="黑体" w:hint="eastAsia"/>
          <w:b/>
          <w:sz w:val="32"/>
          <w:szCs w:val="32"/>
        </w:rPr>
        <w:t>工程资金监管协议</w:t>
      </w:r>
    </w:p>
    <w:p w:rsidR="00ED3A8A" w:rsidRDefault="00ED3A8A">
      <w:pPr>
        <w:rPr>
          <w:rFonts w:ascii="宋体" w:hAnsi="宋体"/>
          <w:szCs w:val="21"/>
        </w:rPr>
      </w:pPr>
    </w:p>
    <w:p w:rsidR="00ED3A8A" w:rsidRDefault="0033139E">
      <w:pPr>
        <w:rPr>
          <w:rFonts w:ascii="宋体" w:hAnsi="宋体"/>
          <w:szCs w:val="21"/>
        </w:rPr>
      </w:pPr>
      <w:r>
        <w:rPr>
          <w:rFonts w:ascii="宋体" w:hAnsi="宋体" w:hint="eastAsia"/>
          <w:szCs w:val="21"/>
        </w:rPr>
        <w:t>发包人：</w:t>
      </w:r>
      <w:r>
        <w:rPr>
          <w:rFonts w:ascii="宋体" w:hAnsi="宋体" w:hint="eastAsia"/>
          <w:szCs w:val="21"/>
          <w:u w:val="single"/>
        </w:rPr>
        <w:t xml:space="preserve">                               </w:t>
      </w:r>
      <w:r>
        <w:rPr>
          <w:rFonts w:ascii="宋体" w:hAnsi="宋体" w:hint="eastAsia"/>
          <w:szCs w:val="21"/>
        </w:rPr>
        <w:t>（以下简称“甲方”）</w:t>
      </w:r>
    </w:p>
    <w:p w:rsidR="00ED3A8A" w:rsidRDefault="0033139E">
      <w:pPr>
        <w:rPr>
          <w:rFonts w:ascii="宋体" w:hAnsi="宋体"/>
          <w:szCs w:val="21"/>
        </w:rPr>
      </w:pPr>
      <w:r>
        <w:rPr>
          <w:rFonts w:ascii="宋体" w:hAnsi="宋体" w:hint="eastAsia"/>
          <w:szCs w:val="21"/>
        </w:rPr>
        <w:t>承包人：</w:t>
      </w:r>
      <w:r>
        <w:rPr>
          <w:rFonts w:ascii="宋体" w:hAnsi="宋体" w:hint="eastAsia"/>
          <w:szCs w:val="21"/>
          <w:u w:val="single"/>
        </w:rPr>
        <w:t xml:space="preserve">                               </w:t>
      </w:r>
      <w:r>
        <w:rPr>
          <w:rFonts w:ascii="宋体" w:hAnsi="宋体" w:hint="eastAsia"/>
          <w:szCs w:val="21"/>
        </w:rPr>
        <w:t>（以下简称“乙方”）</w:t>
      </w:r>
    </w:p>
    <w:p w:rsidR="00ED3A8A" w:rsidRDefault="0033139E">
      <w:pPr>
        <w:rPr>
          <w:rFonts w:ascii="宋体" w:hAnsi="宋体"/>
          <w:szCs w:val="21"/>
        </w:rPr>
      </w:pPr>
      <w:r>
        <w:rPr>
          <w:rFonts w:ascii="宋体" w:hAnsi="宋体" w:hint="eastAsia"/>
          <w:szCs w:val="21"/>
        </w:rPr>
        <w:t>经办银行：</w:t>
      </w:r>
      <w:r>
        <w:rPr>
          <w:rFonts w:ascii="宋体" w:hAnsi="宋体" w:hint="eastAsia"/>
          <w:szCs w:val="21"/>
          <w:u w:val="single"/>
        </w:rPr>
        <w:t xml:space="preserve">                             </w:t>
      </w:r>
      <w:r>
        <w:rPr>
          <w:rFonts w:ascii="宋体" w:hAnsi="宋体" w:hint="eastAsia"/>
          <w:szCs w:val="21"/>
        </w:rPr>
        <w:t>（以下简称“丙方”）</w:t>
      </w:r>
    </w:p>
    <w:p w:rsidR="00ED3A8A" w:rsidRDefault="00ED3A8A" w:rsidP="00E91D7D">
      <w:pPr>
        <w:ind w:firstLineChars="225" w:firstLine="473"/>
        <w:rPr>
          <w:rFonts w:ascii="宋体" w:hAnsi="宋体"/>
          <w:szCs w:val="21"/>
        </w:rPr>
      </w:pPr>
    </w:p>
    <w:p w:rsidR="00ED3A8A" w:rsidRDefault="0033139E" w:rsidP="00E91D7D">
      <w:pPr>
        <w:ind w:firstLineChars="225" w:firstLine="473"/>
        <w:rPr>
          <w:rFonts w:ascii="宋体" w:hAnsi="宋体"/>
          <w:szCs w:val="21"/>
        </w:rPr>
      </w:pPr>
      <w:r>
        <w:rPr>
          <w:rFonts w:ascii="宋体" w:hAnsi="宋体" w:hint="eastAsia"/>
          <w:szCs w:val="21"/>
        </w:rPr>
        <w:t>为了促进</w:t>
      </w:r>
      <w:r>
        <w:rPr>
          <w:rFonts w:ascii="宋体" w:hAnsi="宋体" w:hint="eastAsia"/>
          <w:szCs w:val="21"/>
          <w:u w:val="single"/>
        </w:rPr>
        <w:t xml:space="preserve">             </w:t>
      </w:r>
      <w:r>
        <w:rPr>
          <w:rFonts w:ascii="宋体" w:hAnsi="宋体" w:hint="eastAsia"/>
          <w:szCs w:val="21"/>
        </w:rPr>
        <w:t>（项目名称）的顺利实施，管好用好建设资金，确保工程资金专款专用，同时为承包人提供便捷有效的银行业务服务，根据</w:t>
      </w:r>
      <w:r>
        <w:rPr>
          <w:rFonts w:ascii="宋体" w:hAnsi="宋体" w:hint="eastAsia"/>
          <w:szCs w:val="21"/>
          <w:u w:val="single"/>
        </w:rPr>
        <w:t xml:space="preserve">           </w:t>
      </w:r>
      <w:r>
        <w:rPr>
          <w:rFonts w:ascii="宋体" w:hAnsi="宋体" w:hint="eastAsia"/>
          <w:szCs w:val="21"/>
        </w:rPr>
        <w:t>（项目名称）合同条款规定，经甲、乙、丙三方协商，达成协议如下：</w:t>
      </w:r>
    </w:p>
    <w:p w:rsidR="00ED3A8A" w:rsidRDefault="0033139E" w:rsidP="00E91D7D">
      <w:pPr>
        <w:ind w:firstLineChars="225" w:firstLine="473"/>
        <w:rPr>
          <w:rFonts w:ascii="宋体" w:hAnsi="宋体"/>
          <w:szCs w:val="21"/>
        </w:rPr>
      </w:pPr>
      <w:r>
        <w:rPr>
          <w:rFonts w:ascii="宋体" w:hAnsi="宋体" w:hint="eastAsia"/>
          <w:szCs w:val="21"/>
        </w:rPr>
        <w:t>1.</w:t>
      </w:r>
      <w:r>
        <w:rPr>
          <w:rFonts w:ascii="宋体" w:hAnsi="宋体" w:hint="eastAsia"/>
          <w:szCs w:val="21"/>
        </w:rPr>
        <w:t>资金管理内容</w:t>
      </w:r>
    </w:p>
    <w:p w:rsidR="00ED3A8A" w:rsidRDefault="0033139E" w:rsidP="00E91D7D">
      <w:pPr>
        <w:ind w:firstLineChars="225" w:firstLine="473"/>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）乙方为完成</w:t>
      </w:r>
      <w:r>
        <w:rPr>
          <w:rFonts w:ascii="宋体" w:hAnsi="宋体" w:hint="eastAsia"/>
          <w:szCs w:val="21"/>
          <w:u w:val="single"/>
        </w:rPr>
        <w:t xml:space="preserve">          </w:t>
      </w:r>
      <w:r>
        <w:rPr>
          <w:rFonts w:ascii="宋体" w:hAnsi="宋体" w:hint="eastAsia"/>
          <w:szCs w:val="21"/>
        </w:rPr>
        <w:t>（项目名称）工程成立的项目经理部在丙方开设基本结算户；</w:t>
      </w:r>
    </w:p>
    <w:p w:rsidR="00ED3A8A" w:rsidRDefault="0033139E" w:rsidP="00E91D7D">
      <w:pPr>
        <w:ind w:firstLineChars="225" w:firstLine="473"/>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）甲方应按合同规定将工程款（质量保证金除外）汇入乙方在丙方开设的帐户；</w:t>
      </w:r>
    </w:p>
    <w:p w:rsidR="00ED3A8A" w:rsidRDefault="0033139E" w:rsidP="00E91D7D">
      <w:pPr>
        <w:ind w:firstLineChars="225" w:firstLine="473"/>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）乙方应将流动资金及甲方所拨付资金专项用于</w:t>
      </w:r>
      <w:r>
        <w:rPr>
          <w:rFonts w:ascii="宋体" w:hAnsi="宋体" w:hint="eastAsia"/>
          <w:szCs w:val="21"/>
          <w:u w:val="single"/>
        </w:rPr>
        <w:t xml:space="preserve">        </w:t>
      </w:r>
      <w:r>
        <w:rPr>
          <w:rFonts w:ascii="宋体" w:hAnsi="宋体" w:hint="eastAsia"/>
          <w:szCs w:val="21"/>
        </w:rPr>
        <w:t>（项目名称）；</w:t>
      </w:r>
    </w:p>
    <w:p w:rsidR="00ED3A8A" w:rsidRDefault="0033139E" w:rsidP="00E91D7D">
      <w:pPr>
        <w:ind w:firstLineChars="225" w:firstLine="473"/>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）丙方应为乙方提供便捷有效的银行业务服务，并接受甲</w:t>
      </w:r>
      <w:r>
        <w:rPr>
          <w:rFonts w:ascii="宋体" w:hAnsi="宋体" w:hint="eastAsia"/>
          <w:szCs w:val="21"/>
        </w:rPr>
        <w:t>方委托对乙方在丙方开设的基本结算户资金使用情况进行监督。</w:t>
      </w:r>
    </w:p>
    <w:p w:rsidR="00ED3A8A" w:rsidRDefault="0033139E" w:rsidP="00E91D7D">
      <w:pPr>
        <w:ind w:firstLineChars="225" w:firstLine="473"/>
        <w:rPr>
          <w:rFonts w:ascii="宋体" w:hAnsi="宋体"/>
          <w:szCs w:val="21"/>
        </w:rPr>
      </w:pPr>
      <w:r>
        <w:rPr>
          <w:rFonts w:ascii="宋体" w:hAnsi="宋体" w:hint="eastAsia"/>
          <w:szCs w:val="21"/>
        </w:rPr>
        <w:t>2.</w:t>
      </w:r>
      <w:r>
        <w:rPr>
          <w:rFonts w:ascii="宋体" w:hAnsi="宋体" w:hint="eastAsia"/>
          <w:szCs w:val="21"/>
        </w:rPr>
        <w:t>甲方的权责</w:t>
      </w:r>
    </w:p>
    <w:p w:rsidR="00ED3A8A" w:rsidRDefault="0033139E" w:rsidP="00E91D7D">
      <w:pPr>
        <w:ind w:firstLineChars="225" w:firstLine="473"/>
        <w:rPr>
          <w:rFonts w:ascii="宋体" w:hAnsi="宋体"/>
          <w:szCs w:val="21"/>
        </w:rPr>
      </w:pPr>
      <w:r>
        <w:rPr>
          <w:rFonts w:ascii="宋体" w:hAnsi="宋体"/>
          <w:szCs w:val="21"/>
        </w:rPr>
        <w:t>(</w:t>
      </w:r>
      <w:r>
        <w:rPr>
          <w:rFonts w:ascii="宋体" w:hAnsi="宋体" w:hint="eastAsia"/>
          <w:szCs w:val="21"/>
        </w:rPr>
        <w:t>1</w:t>
      </w:r>
      <w:r>
        <w:rPr>
          <w:rFonts w:ascii="宋体" w:hAnsi="宋体"/>
          <w:szCs w:val="21"/>
        </w:rPr>
        <w:t>)</w:t>
      </w:r>
      <w:r>
        <w:rPr>
          <w:rFonts w:ascii="宋体" w:hAnsi="宋体" w:hint="eastAsia"/>
          <w:szCs w:val="21"/>
        </w:rPr>
        <w:t>按照</w:t>
      </w:r>
      <w:r>
        <w:rPr>
          <w:rFonts w:ascii="宋体" w:hAnsi="宋体" w:hint="eastAsia"/>
          <w:szCs w:val="21"/>
          <w:u w:val="single"/>
        </w:rPr>
        <w:t xml:space="preserve">            </w:t>
      </w:r>
      <w:r>
        <w:rPr>
          <w:rFonts w:ascii="宋体" w:hAnsi="宋体" w:hint="eastAsia"/>
          <w:szCs w:val="21"/>
        </w:rPr>
        <w:t>（项目名称）合同有关条款规定的时间和方式，向</w:t>
      </w:r>
      <w:r>
        <w:rPr>
          <w:rFonts w:ascii="宋体" w:hAnsi="宋体"/>
          <w:szCs w:val="21"/>
        </w:rPr>
        <w:t>乙方支付</w:t>
      </w:r>
      <w:r>
        <w:rPr>
          <w:rFonts w:ascii="宋体" w:hAnsi="宋体" w:hint="eastAsia"/>
          <w:szCs w:val="21"/>
        </w:rPr>
        <w:t>工程款；</w:t>
      </w:r>
    </w:p>
    <w:p w:rsidR="00ED3A8A" w:rsidRDefault="0033139E" w:rsidP="00E91D7D">
      <w:pPr>
        <w:ind w:firstLineChars="225" w:firstLine="473"/>
        <w:rPr>
          <w:rFonts w:ascii="宋体" w:hAnsi="宋体"/>
          <w:szCs w:val="21"/>
        </w:rPr>
      </w:pPr>
      <w:r>
        <w:rPr>
          <w:rFonts w:ascii="宋体" w:hAnsi="宋体"/>
          <w:szCs w:val="21"/>
        </w:rPr>
        <w:t>(2)</w:t>
      </w:r>
      <w:r>
        <w:rPr>
          <w:rFonts w:ascii="宋体" w:hAnsi="宋体"/>
          <w:szCs w:val="21"/>
        </w:rPr>
        <w:t>在发现乙方将本项目资</w:t>
      </w:r>
      <w:r>
        <w:rPr>
          <w:rFonts w:ascii="宋体" w:hAnsi="宋体" w:hint="eastAsia"/>
          <w:szCs w:val="21"/>
        </w:rPr>
        <w:t>金</w:t>
      </w:r>
      <w:r>
        <w:rPr>
          <w:rFonts w:ascii="宋体" w:hAnsi="宋体"/>
          <w:szCs w:val="21"/>
        </w:rPr>
        <w:t>挪用、转移时，甲方有权中止工程支付，</w:t>
      </w:r>
      <w:r>
        <w:rPr>
          <w:rFonts w:ascii="宋体" w:hAnsi="宋体" w:hint="eastAsia"/>
          <w:szCs w:val="21"/>
        </w:rPr>
        <w:t>直</w:t>
      </w:r>
      <w:r>
        <w:rPr>
          <w:rFonts w:ascii="宋体" w:hAnsi="宋体"/>
          <w:szCs w:val="21"/>
        </w:rPr>
        <w:t>至乙方改</w:t>
      </w:r>
      <w:r>
        <w:rPr>
          <w:rFonts w:ascii="宋体" w:hAnsi="宋体" w:hint="eastAsia"/>
          <w:szCs w:val="21"/>
        </w:rPr>
        <w:t>正为止</w:t>
      </w:r>
      <w:r>
        <w:rPr>
          <w:rFonts w:ascii="宋体" w:hAnsi="宋体"/>
          <w:szCs w:val="21"/>
        </w:rPr>
        <w:t>；</w:t>
      </w:r>
    </w:p>
    <w:p w:rsidR="00ED3A8A" w:rsidRDefault="0033139E" w:rsidP="00E91D7D">
      <w:pPr>
        <w:ind w:firstLineChars="225" w:firstLine="473"/>
        <w:rPr>
          <w:rFonts w:ascii="宋体" w:hAnsi="宋体"/>
          <w:szCs w:val="21"/>
        </w:rPr>
      </w:pPr>
      <w:r>
        <w:rPr>
          <w:rFonts w:ascii="宋体" w:hAnsi="宋体"/>
          <w:szCs w:val="21"/>
        </w:rPr>
        <w:t>(3)</w:t>
      </w:r>
      <w:r>
        <w:rPr>
          <w:rFonts w:ascii="宋体" w:hAnsi="宋体"/>
          <w:szCs w:val="21"/>
        </w:rPr>
        <w:t>不定期审查丙方对乙方的资金使用监督情况，如</w:t>
      </w:r>
      <w:r>
        <w:rPr>
          <w:rFonts w:ascii="宋体" w:hAnsi="宋体" w:hint="eastAsia"/>
          <w:szCs w:val="21"/>
        </w:rPr>
        <w:t>丙</w:t>
      </w:r>
      <w:r>
        <w:rPr>
          <w:rFonts w:ascii="宋体" w:hAnsi="宋体"/>
          <w:szCs w:val="21"/>
        </w:rPr>
        <w:t>方不能履行其责任，甲方有权随时终止本协议；</w:t>
      </w:r>
    </w:p>
    <w:p w:rsidR="00ED3A8A" w:rsidRDefault="0033139E" w:rsidP="00E91D7D">
      <w:pPr>
        <w:ind w:firstLineChars="225" w:firstLine="473"/>
        <w:rPr>
          <w:rFonts w:ascii="宋体" w:hAnsi="宋体"/>
          <w:szCs w:val="21"/>
        </w:rPr>
      </w:pPr>
      <w:r>
        <w:rPr>
          <w:rFonts w:ascii="宋体" w:hAnsi="宋体"/>
          <w:szCs w:val="21"/>
        </w:rPr>
        <w:t>(4)</w:t>
      </w:r>
      <w:r>
        <w:rPr>
          <w:rFonts w:ascii="宋体" w:hAnsi="宋体"/>
          <w:szCs w:val="21"/>
        </w:rPr>
        <w:t>在乙、丙双方发垒争议时，甲方应负责协调、解决。</w:t>
      </w:r>
    </w:p>
    <w:p w:rsidR="00ED3A8A" w:rsidRDefault="0033139E" w:rsidP="00E91D7D">
      <w:pPr>
        <w:ind w:firstLineChars="225" w:firstLine="473"/>
        <w:rPr>
          <w:rFonts w:ascii="宋体" w:hAnsi="宋体"/>
          <w:szCs w:val="21"/>
        </w:rPr>
      </w:pPr>
      <w:r>
        <w:rPr>
          <w:rFonts w:ascii="宋体" w:hAnsi="宋体"/>
          <w:szCs w:val="21"/>
        </w:rPr>
        <w:t>3</w:t>
      </w:r>
      <w:r>
        <w:rPr>
          <w:rFonts w:ascii="宋体" w:hAnsi="宋体"/>
          <w:szCs w:val="21"/>
        </w:rPr>
        <w:t>．乙方的权</w:t>
      </w:r>
      <w:r>
        <w:rPr>
          <w:rFonts w:ascii="宋体" w:hAnsi="宋体" w:hint="eastAsia"/>
          <w:szCs w:val="21"/>
        </w:rPr>
        <w:t>责</w:t>
      </w:r>
    </w:p>
    <w:p w:rsidR="00ED3A8A" w:rsidRDefault="0033139E" w:rsidP="00E91D7D">
      <w:pPr>
        <w:ind w:firstLineChars="225" w:firstLine="473"/>
        <w:rPr>
          <w:rFonts w:ascii="宋体" w:hAnsi="宋体"/>
          <w:szCs w:val="21"/>
        </w:rPr>
      </w:pPr>
      <w:r>
        <w:rPr>
          <w:rFonts w:ascii="宋体" w:hAnsi="宋体"/>
          <w:szCs w:val="21"/>
        </w:rPr>
        <w:t>(1)</w:t>
      </w:r>
      <w:r>
        <w:rPr>
          <w:rFonts w:ascii="宋体" w:hAnsi="宋体"/>
          <w:szCs w:val="21"/>
        </w:rPr>
        <w:t>项目经理部成立以后，乙方应尽快在丙方开设基本结算户；</w:t>
      </w:r>
    </w:p>
    <w:p w:rsidR="00ED3A8A" w:rsidRDefault="0033139E" w:rsidP="00E91D7D">
      <w:pPr>
        <w:ind w:firstLineChars="225" w:firstLine="473"/>
        <w:rPr>
          <w:rFonts w:ascii="宋体" w:hAnsi="宋体"/>
          <w:szCs w:val="21"/>
        </w:rPr>
      </w:pPr>
      <w:r>
        <w:rPr>
          <w:rFonts w:ascii="宋体" w:hAnsi="宋体"/>
          <w:szCs w:val="21"/>
        </w:rPr>
        <w:t>(2)</w:t>
      </w:r>
      <w:r>
        <w:rPr>
          <w:rFonts w:ascii="宋体" w:hAnsi="宋体"/>
          <w:szCs w:val="21"/>
        </w:rPr>
        <w:t>确保本项目资金专款</w:t>
      </w:r>
      <w:r>
        <w:rPr>
          <w:rFonts w:ascii="宋体" w:hAnsi="宋体" w:hint="eastAsia"/>
          <w:szCs w:val="21"/>
        </w:rPr>
        <w:t>专用，不发</w:t>
      </w:r>
      <w:r>
        <w:rPr>
          <w:rFonts w:ascii="宋体" w:hAnsi="宋体" w:hint="eastAsia"/>
          <w:szCs w:val="21"/>
        </w:rPr>
        <w:t>生挪用、转移资金的现象；保证不通过权益转让、抵押、担保承担债务等任何其他方式使用基本结算户的资金；</w:t>
      </w:r>
    </w:p>
    <w:p w:rsidR="00ED3A8A" w:rsidRDefault="0033139E" w:rsidP="00E91D7D">
      <w:pPr>
        <w:ind w:firstLineChars="225" w:firstLine="473"/>
        <w:rPr>
          <w:rFonts w:ascii="宋体" w:hAnsi="宋体"/>
          <w:szCs w:val="21"/>
        </w:rPr>
      </w:pPr>
      <w:r>
        <w:rPr>
          <w:rFonts w:ascii="宋体" w:hAnsi="宋体"/>
          <w:szCs w:val="21"/>
        </w:rPr>
        <w:t>(3)</w:t>
      </w:r>
      <w:r>
        <w:rPr>
          <w:rFonts w:ascii="宋体" w:hAnsi="宋体"/>
          <w:szCs w:val="21"/>
        </w:rPr>
        <w:t>办理材料、设备等采购</w:t>
      </w:r>
      <w:r>
        <w:rPr>
          <w:rFonts w:ascii="宋体" w:hAnsi="宋体" w:hint="eastAsia"/>
          <w:szCs w:val="21"/>
        </w:rPr>
        <w:t>业</w:t>
      </w:r>
      <w:r>
        <w:rPr>
          <w:rFonts w:ascii="宋体" w:hAnsi="宋体"/>
          <w:szCs w:val="21"/>
        </w:rPr>
        <w:t>务金额在</w:t>
      </w:r>
      <w:r>
        <w:rPr>
          <w:rFonts w:ascii="宋体" w:hAnsi="宋体" w:hint="eastAsia"/>
          <w:szCs w:val="21"/>
          <w:u w:val="single"/>
        </w:rPr>
        <w:t xml:space="preserve">     </w:t>
      </w:r>
      <w:r>
        <w:rPr>
          <w:rFonts w:ascii="宋体" w:hAnsi="宋体"/>
          <w:szCs w:val="21"/>
        </w:rPr>
        <w:t>万元以上的，应出示购货合同、协议和发</w:t>
      </w:r>
      <w:r>
        <w:rPr>
          <w:rFonts w:ascii="宋体" w:hAnsi="宋体" w:hint="eastAsia"/>
          <w:szCs w:val="21"/>
        </w:rPr>
        <w:t>票</w:t>
      </w:r>
      <w:r>
        <w:rPr>
          <w:rFonts w:ascii="宋体" w:hAnsi="宋体"/>
          <w:szCs w:val="21"/>
        </w:rPr>
        <w:t>；在办理总额超过</w:t>
      </w:r>
      <w:r>
        <w:rPr>
          <w:rFonts w:ascii="宋体" w:hAnsi="宋体" w:hint="eastAsia"/>
          <w:szCs w:val="21"/>
          <w:u w:val="single"/>
        </w:rPr>
        <w:t xml:space="preserve">     </w:t>
      </w:r>
      <w:r>
        <w:rPr>
          <w:rFonts w:ascii="宋体" w:hAnsi="宋体"/>
          <w:szCs w:val="21"/>
        </w:rPr>
        <w:t>万元以上的采购业务时，应将合同、协议和发票复印件送丙方备案；购买应急材料、设备时可先办理支付手续，但事后必须</w:t>
      </w:r>
      <w:r>
        <w:rPr>
          <w:rFonts w:ascii="宋体" w:hAnsi="宋体" w:hint="eastAsia"/>
          <w:szCs w:val="21"/>
        </w:rPr>
        <w:t>补</w:t>
      </w:r>
      <w:r>
        <w:rPr>
          <w:rFonts w:ascii="宋体" w:hAnsi="宋体"/>
          <w:szCs w:val="21"/>
        </w:rPr>
        <w:t>备有关资料；</w:t>
      </w:r>
    </w:p>
    <w:p w:rsidR="00ED3A8A" w:rsidRDefault="0033139E" w:rsidP="00E91D7D">
      <w:pPr>
        <w:ind w:firstLineChars="225" w:firstLine="473"/>
        <w:rPr>
          <w:rFonts w:ascii="宋体" w:hAnsi="宋体"/>
          <w:szCs w:val="21"/>
        </w:rPr>
      </w:pPr>
      <w:r>
        <w:rPr>
          <w:rFonts w:ascii="宋体" w:hAnsi="宋体"/>
          <w:szCs w:val="21"/>
        </w:rPr>
        <w:t>(4)</w:t>
      </w:r>
      <w:r>
        <w:rPr>
          <w:rFonts w:ascii="宋体" w:hAnsi="宋体"/>
          <w:szCs w:val="21"/>
        </w:rPr>
        <w:t>用银行转账支票办理</w:t>
      </w:r>
      <w:r>
        <w:rPr>
          <w:rFonts w:ascii="宋体" w:hAnsi="宋体" w:hint="eastAsia"/>
          <w:szCs w:val="21"/>
        </w:rPr>
        <w:t>支</w:t>
      </w:r>
      <w:r>
        <w:rPr>
          <w:rFonts w:ascii="宋体" w:hAnsi="宋体"/>
          <w:szCs w:val="21"/>
        </w:rPr>
        <w:t>付款项时，必须将转账支票送交丙方，由丙方负责办理</w:t>
      </w:r>
      <w:r>
        <w:rPr>
          <w:rFonts w:ascii="宋体" w:hAnsi="宋体" w:hint="eastAsia"/>
          <w:szCs w:val="21"/>
        </w:rPr>
        <w:t>支票转付手续；</w:t>
      </w:r>
    </w:p>
    <w:p w:rsidR="00ED3A8A" w:rsidRDefault="0033139E" w:rsidP="00E91D7D">
      <w:pPr>
        <w:ind w:firstLineChars="225" w:firstLine="473"/>
        <w:rPr>
          <w:rFonts w:ascii="宋体" w:hAnsi="宋体"/>
          <w:szCs w:val="21"/>
        </w:rPr>
      </w:pPr>
      <w:r>
        <w:rPr>
          <w:rFonts w:ascii="宋体" w:hAnsi="宋体"/>
          <w:szCs w:val="21"/>
        </w:rPr>
        <w:t>(5)</w:t>
      </w:r>
      <w:r>
        <w:rPr>
          <w:rFonts w:ascii="宋体" w:hAnsi="宋体"/>
          <w:szCs w:val="21"/>
        </w:rPr>
        <w:t>向分包单位支付</w:t>
      </w:r>
      <w:r>
        <w:rPr>
          <w:rFonts w:ascii="宋体" w:hAnsi="宋体" w:hint="eastAsia"/>
          <w:szCs w:val="21"/>
        </w:rPr>
        <w:t>工</w:t>
      </w:r>
      <w:r>
        <w:rPr>
          <w:rFonts w:ascii="宋体" w:hAnsi="宋体"/>
          <w:szCs w:val="21"/>
        </w:rPr>
        <w:t>程进度</w:t>
      </w:r>
      <w:r>
        <w:rPr>
          <w:rFonts w:ascii="宋体" w:hAnsi="宋体" w:hint="eastAsia"/>
          <w:szCs w:val="21"/>
        </w:rPr>
        <w:t>款</w:t>
      </w:r>
      <w:r>
        <w:rPr>
          <w:rFonts w:ascii="宋体" w:hAnsi="宋体"/>
          <w:szCs w:val="21"/>
        </w:rPr>
        <w:t>时，</w:t>
      </w:r>
      <w:r>
        <w:rPr>
          <w:rFonts w:ascii="宋体" w:hAnsi="宋体" w:hint="eastAsia"/>
          <w:szCs w:val="21"/>
        </w:rPr>
        <w:t>应</w:t>
      </w:r>
      <w:r>
        <w:rPr>
          <w:rFonts w:ascii="宋体" w:hAnsi="宋体"/>
          <w:szCs w:val="21"/>
        </w:rPr>
        <w:t>附甲方批准分包的文件；</w:t>
      </w:r>
    </w:p>
    <w:p w:rsidR="00ED3A8A" w:rsidRDefault="0033139E" w:rsidP="00E91D7D">
      <w:pPr>
        <w:ind w:firstLineChars="225" w:firstLine="473"/>
        <w:rPr>
          <w:rFonts w:ascii="宋体" w:hAnsi="宋体"/>
          <w:szCs w:val="21"/>
        </w:rPr>
      </w:pPr>
      <w:r>
        <w:rPr>
          <w:rFonts w:ascii="宋体" w:hAnsi="宋体"/>
          <w:szCs w:val="21"/>
        </w:rPr>
        <w:t>(6)</w:t>
      </w:r>
      <w:r>
        <w:rPr>
          <w:rFonts w:ascii="宋体" w:hAnsi="宋体"/>
          <w:szCs w:val="21"/>
        </w:rPr>
        <w:t>向上级单位缴纳管理费、</w:t>
      </w:r>
      <w:r>
        <w:rPr>
          <w:rFonts w:ascii="宋体" w:hAnsi="宋体" w:hint="eastAsia"/>
          <w:szCs w:val="21"/>
        </w:rPr>
        <w:t>机</w:t>
      </w:r>
      <w:r>
        <w:rPr>
          <w:rFonts w:ascii="宋体" w:hAnsi="宋体"/>
          <w:szCs w:val="21"/>
        </w:rPr>
        <w:t>械设备及</w:t>
      </w:r>
      <w:r>
        <w:rPr>
          <w:rFonts w:ascii="宋体" w:hAnsi="宋体" w:hint="eastAsia"/>
          <w:szCs w:val="21"/>
        </w:rPr>
        <w:t>周</w:t>
      </w:r>
      <w:r>
        <w:rPr>
          <w:rFonts w:ascii="宋体" w:hAnsi="宋体"/>
          <w:szCs w:val="21"/>
        </w:rPr>
        <w:t>转材料租赁摊销费等款项时，应附上级</w:t>
      </w:r>
      <w:r>
        <w:rPr>
          <w:rFonts w:ascii="宋体" w:hAnsi="宋体" w:hint="eastAsia"/>
          <w:szCs w:val="21"/>
        </w:rPr>
        <w:t>单位出具的转账通知等有关资料，以确保资金专款专用。</w:t>
      </w:r>
    </w:p>
    <w:p w:rsidR="00ED3A8A" w:rsidRDefault="0033139E" w:rsidP="00E91D7D">
      <w:pPr>
        <w:ind w:firstLineChars="225" w:firstLine="473"/>
        <w:rPr>
          <w:rFonts w:ascii="宋体" w:hAnsi="宋体"/>
          <w:szCs w:val="21"/>
        </w:rPr>
      </w:pPr>
      <w:r>
        <w:rPr>
          <w:rFonts w:ascii="宋体" w:hAnsi="宋体"/>
          <w:szCs w:val="21"/>
        </w:rPr>
        <w:t>4</w:t>
      </w:r>
      <w:r>
        <w:rPr>
          <w:rFonts w:ascii="宋体" w:hAnsi="宋体" w:hint="eastAsia"/>
          <w:szCs w:val="21"/>
        </w:rPr>
        <w:t>．</w:t>
      </w:r>
      <w:r>
        <w:rPr>
          <w:rFonts w:ascii="宋体" w:hAnsi="宋体"/>
          <w:szCs w:val="21"/>
        </w:rPr>
        <w:t>丙方的权责</w:t>
      </w:r>
    </w:p>
    <w:p w:rsidR="00ED3A8A" w:rsidRDefault="0033139E" w:rsidP="00E91D7D">
      <w:pPr>
        <w:ind w:firstLineChars="225" w:firstLine="473"/>
        <w:rPr>
          <w:rFonts w:ascii="宋体" w:hAnsi="宋体"/>
          <w:szCs w:val="21"/>
        </w:rPr>
      </w:pPr>
      <w:r>
        <w:rPr>
          <w:rFonts w:ascii="宋体" w:hAnsi="宋体"/>
          <w:szCs w:val="21"/>
        </w:rPr>
        <w:t>(1)</w:t>
      </w:r>
      <w:r>
        <w:rPr>
          <w:rFonts w:ascii="宋体" w:hAnsi="宋体"/>
          <w:szCs w:val="21"/>
        </w:rPr>
        <w:t>成立</w:t>
      </w:r>
      <w:r>
        <w:rPr>
          <w:rFonts w:ascii="宋体" w:hAnsi="宋体" w:hint="eastAsia"/>
          <w:szCs w:val="21"/>
          <w:u w:val="single"/>
        </w:rPr>
        <w:t xml:space="preserve">             </w:t>
      </w:r>
      <w:r>
        <w:rPr>
          <w:rFonts w:ascii="宋体" w:hAnsi="宋体"/>
          <w:szCs w:val="21"/>
        </w:rPr>
        <w:t>(</w:t>
      </w:r>
      <w:r>
        <w:rPr>
          <w:rFonts w:ascii="宋体" w:hAnsi="宋体"/>
          <w:szCs w:val="21"/>
        </w:rPr>
        <w:t>项目</w:t>
      </w:r>
      <w:r>
        <w:rPr>
          <w:rFonts w:ascii="宋体" w:hAnsi="宋体" w:hint="eastAsia"/>
          <w:szCs w:val="21"/>
        </w:rPr>
        <w:t>名</w:t>
      </w:r>
      <w:r>
        <w:rPr>
          <w:rFonts w:ascii="宋体" w:hAnsi="宋体"/>
          <w:szCs w:val="21"/>
        </w:rPr>
        <w:t>称</w:t>
      </w:r>
      <w:r>
        <w:rPr>
          <w:rFonts w:ascii="宋体" w:hAnsi="宋体"/>
          <w:szCs w:val="21"/>
        </w:rPr>
        <w:t>)</w:t>
      </w:r>
      <w:r>
        <w:rPr>
          <w:rFonts w:ascii="宋体" w:hAnsi="宋体" w:hint="eastAsia"/>
          <w:szCs w:val="21"/>
        </w:rPr>
        <w:t>工</w:t>
      </w:r>
      <w:r>
        <w:rPr>
          <w:rFonts w:ascii="宋体" w:hAnsi="宋体"/>
          <w:szCs w:val="21"/>
        </w:rPr>
        <w:t>程资金管理服务小组，</w:t>
      </w:r>
      <w:r>
        <w:rPr>
          <w:rFonts w:ascii="宋体" w:hAnsi="宋体" w:hint="eastAsia"/>
          <w:szCs w:val="21"/>
        </w:rPr>
        <w:t>明</w:t>
      </w:r>
      <w:r>
        <w:rPr>
          <w:rFonts w:ascii="宋体" w:hAnsi="宋体"/>
          <w:szCs w:val="21"/>
        </w:rPr>
        <w:t>确业务流程，提高</w:t>
      </w:r>
      <w:r>
        <w:rPr>
          <w:rFonts w:ascii="宋体" w:hAnsi="宋体" w:hint="eastAsia"/>
          <w:szCs w:val="21"/>
        </w:rPr>
        <w:t>工</w:t>
      </w:r>
      <w:r>
        <w:rPr>
          <w:rFonts w:ascii="宋体" w:hAnsi="宋体"/>
          <w:szCs w:val="21"/>
        </w:rPr>
        <w:t>作</w:t>
      </w:r>
      <w:r>
        <w:rPr>
          <w:rFonts w:ascii="宋体" w:hAnsi="宋体" w:hint="eastAsia"/>
          <w:szCs w:val="21"/>
        </w:rPr>
        <w:t>效率，杜绝“压票”现象；</w:t>
      </w:r>
    </w:p>
    <w:p w:rsidR="00ED3A8A" w:rsidRDefault="0033139E" w:rsidP="00E91D7D">
      <w:pPr>
        <w:ind w:firstLineChars="225" w:firstLine="473"/>
        <w:rPr>
          <w:rFonts w:ascii="宋体" w:hAnsi="宋体"/>
          <w:szCs w:val="21"/>
        </w:rPr>
      </w:pPr>
      <w:r>
        <w:rPr>
          <w:rFonts w:ascii="宋体" w:hAnsi="宋体"/>
          <w:szCs w:val="21"/>
        </w:rPr>
        <w:t>(2)</w:t>
      </w:r>
      <w:r>
        <w:rPr>
          <w:rFonts w:ascii="宋体" w:hAnsi="宋体"/>
          <w:szCs w:val="21"/>
        </w:rPr>
        <w:t>搬据乙方提供的购货合同、协议和发票，检查其所购材料、设备是否用于</w:t>
      </w:r>
      <w:r>
        <w:rPr>
          <w:rFonts w:ascii="宋体" w:hAnsi="宋体"/>
          <w:szCs w:val="21"/>
        </w:rPr>
        <w:t>(</w:t>
      </w:r>
      <w:r>
        <w:rPr>
          <w:rFonts w:ascii="宋体" w:hAnsi="宋体"/>
          <w:szCs w:val="21"/>
        </w:rPr>
        <w:t>项目</w:t>
      </w:r>
      <w:r>
        <w:rPr>
          <w:rFonts w:ascii="宋体" w:hAnsi="宋体" w:hint="eastAsia"/>
          <w:szCs w:val="21"/>
        </w:rPr>
        <w:t>名称</w:t>
      </w:r>
      <w:r>
        <w:rPr>
          <w:rFonts w:ascii="宋体" w:hAnsi="宋体"/>
          <w:szCs w:val="21"/>
        </w:rPr>
        <w:t>)</w:t>
      </w:r>
      <w:r>
        <w:rPr>
          <w:rFonts w:ascii="宋体" w:hAnsi="宋体"/>
          <w:szCs w:val="21"/>
        </w:rPr>
        <w:t>工程建设，对本标段以外的</w:t>
      </w:r>
      <w:r>
        <w:rPr>
          <w:rFonts w:ascii="宋体" w:hAnsi="宋体" w:hint="eastAsia"/>
          <w:szCs w:val="21"/>
        </w:rPr>
        <w:t>购</w:t>
      </w:r>
      <w:r>
        <w:rPr>
          <w:rFonts w:ascii="宋体" w:hAnsi="宋体"/>
          <w:szCs w:val="21"/>
        </w:rPr>
        <w:t>货款项，有权拒绝办理，并及时报告甲方；</w:t>
      </w:r>
    </w:p>
    <w:p w:rsidR="00ED3A8A" w:rsidRDefault="0033139E" w:rsidP="00E91D7D">
      <w:pPr>
        <w:ind w:firstLineChars="225" w:firstLine="473"/>
        <w:rPr>
          <w:rFonts w:ascii="宋体" w:hAnsi="宋体"/>
          <w:szCs w:val="21"/>
        </w:rPr>
      </w:pPr>
      <w:r>
        <w:rPr>
          <w:rFonts w:ascii="宋体" w:hAnsi="宋体"/>
          <w:szCs w:val="21"/>
        </w:rPr>
        <w:t>(3)</w:t>
      </w:r>
      <w:r>
        <w:rPr>
          <w:rFonts w:ascii="宋体" w:hAnsi="宋体"/>
          <w:szCs w:val="21"/>
        </w:rPr>
        <w:t>根据乙方与分包单</w:t>
      </w:r>
      <w:r>
        <w:rPr>
          <w:rFonts w:ascii="宋体" w:hAnsi="宋体" w:hint="eastAsia"/>
          <w:szCs w:val="21"/>
        </w:rPr>
        <w:t>位</w:t>
      </w:r>
      <w:r>
        <w:rPr>
          <w:rFonts w:ascii="宋体" w:hAnsi="宋体"/>
          <w:szCs w:val="21"/>
        </w:rPr>
        <w:t>签订的合</w:t>
      </w:r>
      <w:r>
        <w:rPr>
          <w:rFonts w:ascii="宋体" w:hAnsi="宋体" w:hint="eastAsia"/>
          <w:szCs w:val="21"/>
        </w:rPr>
        <w:t>同</w:t>
      </w:r>
      <w:r>
        <w:rPr>
          <w:rFonts w:ascii="宋体" w:hAnsi="宋体"/>
          <w:szCs w:val="21"/>
        </w:rPr>
        <w:t>及支付文件，检查其支付款项是否符合有关</w:t>
      </w:r>
      <w:r>
        <w:rPr>
          <w:rFonts w:ascii="宋体" w:hAnsi="宋体" w:hint="eastAsia"/>
          <w:szCs w:val="21"/>
        </w:rPr>
        <w:t>条件，向分包单位以外单位的支付有权拒绝办理，并及时报告甲方；</w:t>
      </w:r>
    </w:p>
    <w:p w:rsidR="00ED3A8A" w:rsidRDefault="0033139E" w:rsidP="00E91D7D">
      <w:pPr>
        <w:ind w:firstLineChars="225" w:firstLine="473"/>
        <w:rPr>
          <w:rFonts w:ascii="宋体" w:hAnsi="宋体"/>
          <w:szCs w:val="21"/>
        </w:rPr>
      </w:pPr>
      <w:r>
        <w:rPr>
          <w:rFonts w:ascii="宋体" w:hAnsi="宋体"/>
          <w:szCs w:val="21"/>
        </w:rPr>
        <w:lastRenderedPageBreak/>
        <w:t>(4)</w:t>
      </w:r>
      <w:r>
        <w:rPr>
          <w:rFonts w:ascii="宋体" w:hAnsi="宋体"/>
          <w:szCs w:val="21"/>
        </w:rPr>
        <w:t>根据乙方提供的上级单位出具的转账通知等有关资料，办理管理</w:t>
      </w:r>
      <w:r>
        <w:rPr>
          <w:rFonts w:ascii="宋体" w:hAnsi="宋体" w:hint="eastAsia"/>
          <w:szCs w:val="21"/>
        </w:rPr>
        <w:t>费</w:t>
      </w:r>
      <w:r>
        <w:rPr>
          <w:rFonts w:ascii="宋体" w:hAnsi="宋体"/>
          <w:szCs w:val="21"/>
        </w:rPr>
        <w:t>、机械设备</w:t>
      </w:r>
      <w:r>
        <w:rPr>
          <w:rFonts w:ascii="宋体" w:hAnsi="宋体" w:hint="eastAsia"/>
          <w:szCs w:val="21"/>
        </w:rPr>
        <w:t>及周转材料租赁摊销费等款项的支付；对超出转账通知等有关资料以外的支付，有权拒绝办理，并及时报告甲方；</w:t>
      </w:r>
    </w:p>
    <w:p w:rsidR="00ED3A8A" w:rsidRDefault="0033139E" w:rsidP="00E91D7D">
      <w:pPr>
        <w:ind w:firstLineChars="225" w:firstLine="473"/>
        <w:rPr>
          <w:rFonts w:ascii="宋体" w:hAnsi="宋体"/>
          <w:szCs w:val="21"/>
        </w:rPr>
      </w:pPr>
      <w:r>
        <w:rPr>
          <w:rFonts w:ascii="宋体" w:hAnsi="宋体"/>
          <w:szCs w:val="21"/>
        </w:rPr>
        <w:t>(5)</w:t>
      </w:r>
      <w:r>
        <w:rPr>
          <w:rFonts w:ascii="宋体" w:hAnsi="宋体"/>
          <w:szCs w:val="21"/>
        </w:rPr>
        <w:t>定期将乙方前一个周期的支付情况，</w:t>
      </w:r>
      <w:r>
        <w:rPr>
          <w:rFonts w:ascii="宋体" w:hAnsi="宋体" w:hint="eastAsia"/>
          <w:szCs w:val="21"/>
        </w:rPr>
        <w:t>整</w:t>
      </w:r>
      <w:r>
        <w:rPr>
          <w:rFonts w:ascii="宋体" w:hAnsi="宋体"/>
          <w:szCs w:val="21"/>
        </w:rPr>
        <w:t>理后书面报送甲方；乙方复印</w:t>
      </w:r>
      <w:r>
        <w:rPr>
          <w:rFonts w:ascii="宋体" w:hAnsi="宋体" w:hint="eastAsia"/>
          <w:szCs w:val="21"/>
        </w:rPr>
        <w:t>备</w:t>
      </w:r>
      <w:r>
        <w:rPr>
          <w:rFonts w:ascii="宋体" w:hAnsi="宋体"/>
          <w:szCs w:val="21"/>
        </w:rPr>
        <w:t>案的材</w:t>
      </w:r>
      <w:r>
        <w:rPr>
          <w:rFonts w:ascii="宋体" w:hAnsi="宋体" w:hint="eastAsia"/>
          <w:szCs w:val="21"/>
        </w:rPr>
        <w:t>料一并送甲方。</w:t>
      </w:r>
    </w:p>
    <w:p w:rsidR="00ED3A8A" w:rsidRDefault="0033139E" w:rsidP="00E91D7D">
      <w:pPr>
        <w:ind w:firstLineChars="225" w:firstLine="473"/>
        <w:rPr>
          <w:rFonts w:ascii="宋体" w:hAnsi="宋体"/>
          <w:szCs w:val="21"/>
        </w:rPr>
      </w:pPr>
      <w:r>
        <w:rPr>
          <w:rFonts w:ascii="宋体" w:hAnsi="宋体"/>
          <w:szCs w:val="21"/>
        </w:rPr>
        <w:t>5</w:t>
      </w:r>
      <w:r>
        <w:rPr>
          <w:rFonts w:ascii="宋体" w:hAnsi="宋体"/>
          <w:szCs w:val="21"/>
        </w:rPr>
        <w:t>．甲、乙、丙三方都应履行保密责任，不得将其他两方的业务情况透露给三方以外</w:t>
      </w:r>
      <w:r>
        <w:rPr>
          <w:rFonts w:ascii="宋体" w:hAnsi="宋体" w:hint="eastAsia"/>
          <w:szCs w:val="21"/>
        </w:rPr>
        <w:t>的其他单位或个人。</w:t>
      </w:r>
    </w:p>
    <w:p w:rsidR="00ED3A8A" w:rsidRDefault="0033139E" w:rsidP="00E91D7D">
      <w:pPr>
        <w:ind w:firstLineChars="225" w:firstLine="473"/>
        <w:rPr>
          <w:rFonts w:ascii="宋体" w:hAnsi="宋体"/>
          <w:szCs w:val="21"/>
        </w:rPr>
      </w:pPr>
      <w:r>
        <w:rPr>
          <w:rFonts w:ascii="宋体" w:hAnsi="宋体"/>
          <w:szCs w:val="21"/>
        </w:rPr>
        <w:t>6</w:t>
      </w:r>
      <w:r>
        <w:rPr>
          <w:rFonts w:ascii="宋体" w:hAnsi="宋体"/>
          <w:szCs w:val="21"/>
        </w:rPr>
        <w:t>．本协议有效期自乙方在丙方开户起，至工程交工验收甲方向乙方颁发交工验收</w:t>
      </w:r>
      <w:r>
        <w:rPr>
          <w:rFonts w:ascii="宋体" w:hAnsi="宋体" w:hint="eastAsia"/>
          <w:szCs w:val="21"/>
        </w:rPr>
        <w:t>证书后结束。</w:t>
      </w:r>
    </w:p>
    <w:p w:rsidR="00ED3A8A" w:rsidRDefault="0033139E" w:rsidP="00E91D7D">
      <w:pPr>
        <w:ind w:firstLineChars="225" w:firstLine="473"/>
        <w:rPr>
          <w:rFonts w:ascii="宋体" w:hAnsi="宋体"/>
          <w:szCs w:val="21"/>
        </w:rPr>
      </w:pPr>
      <w:r>
        <w:rPr>
          <w:rFonts w:ascii="宋体" w:hAnsi="宋体"/>
          <w:szCs w:val="21"/>
        </w:rPr>
        <w:t>7</w:t>
      </w:r>
      <w:r>
        <w:rPr>
          <w:rFonts w:ascii="宋体" w:hAnsi="宋体"/>
          <w:szCs w:val="21"/>
        </w:rPr>
        <w:t>．本协议未尽事宜，</w:t>
      </w:r>
      <w:r>
        <w:rPr>
          <w:rFonts w:ascii="宋体" w:hAnsi="宋体" w:hint="eastAsia"/>
          <w:szCs w:val="21"/>
        </w:rPr>
        <w:t>由</w:t>
      </w:r>
      <w:r>
        <w:rPr>
          <w:rFonts w:ascii="宋体" w:hAnsi="宋体"/>
          <w:szCs w:val="21"/>
        </w:rPr>
        <w:t>甲方牵头，兰方协商解决。</w:t>
      </w:r>
    </w:p>
    <w:p w:rsidR="00ED3A8A" w:rsidRDefault="0033139E" w:rsidP="00E91D7D">
      <w:pPr>
        <w:ind w:firstLineChars="225" w:firstLine="473"/>
        <w:rPr>
          <w:rFonts w:ascii="宋体" w:hAnsi="宋体"/>
          <w:szCs w:val="21"/>
        </w:rPr>
      </w:pPr>
      <w:r>
        <w:rPr>
          <w:rFonts w:ascii="宋体" w:hAnsi="宋体"/>
          <w:szCs w:val="21"/>
        </w:rPr>
        <w:t>8</w:t>
      </w:r>
      <w:r>
        <w:rPr>
          <w:rFonts w:ascii="宋体" w:hAnsi="宋体"/>
          <w:szCs w:val="21"/>
        </w:rPr>
        <w:t>．本协议正本</w:t>
      </w:r>
      <w:r>
        <w:rPr>
          <w:rFonts w:ascii="宋体" w:hAnsi="宋体" w:hint="eastAsia"/>
          <w:szCs w:val="21"/>
        </w:rPr>
        <w:t>三</w:t>
      </w:r>
      <w:r>
        <w:rPr>
          <w:rFonts w:ascii="宋体" w:hAnsi="宋体"/>
          <w:szCs w:val="21"/>
        </w:rPr>
        <w:t>份、副本</w:t>
      </w:r>
      <w:r>
        <w:rPr>
          <w:rFonts w:ascii="宋体" w:hAnsi="宋体" w:hint="eastAsia"/>
          <w:szCs w:val="21"/>
          <w:u w:val="single"/>
        </w:rPr>
        <w:t xml:space="preserve">     </w:t>
      </w:r>
      <w:r>
        <w:rPr>
          <w:rFonts w:ascii="宋体" w:hAnsi="宋体"/>
          <w:szCs w:val="21"/>
        </w:rPr>
        <w:t>份。合同</w:t>
      </w:r>
      <w:r>
        <w:rPr>
          <w:rFonts w:ascii="宋体" w:hAnsi="宋体" w:hint="eastAsia"/>
          <w:szCs w:val="21"/>
        </w:rPr>
        <w:t>三</w:t>
      </w:r>
      <w:r>
        <w:rPr>
          <w:rFonts w:ascii="宋体" w:hAnsi="宋体"/>
          <w:szCs w:val="21"/>
        </w:rPr>
        <w:t>方各执正本一份、副本</w:t>
      </w:r>
      <w:r>
        <w:rPr>
          <w:rFonts w:ascii="宋体" w:hAnsi="宋体" w:hint="eastAsia"/>
          <w:szCs w:val="21"/>
          <w:u w:val="single"/>
        </w:rPr>
        <w:t xml:space="preserve">   </w:t>
      </w:r>
      <w:r>
        <w:rPr>
          <w:rFonts w:ascii="宋体" w:hAnsi="宋体"/>
          <w:szCs w:val="21"/>
        </w:rPr>
        <w:t>份，当正</w:t>
      </w:r>
      <w:r>
        <w:rPr>
          <w:rFonts w:ascii="宋体" w:hAnsi="宋体" w:hint="eastAsia"/>
          <w:szCs w:val="21"/>
        </w:rPr>
        <w:t>本与副本内容不一致时，以正本为准。</w:t>
      </w:r>
      <w:r>
        <w:rPr>
          <w:rFonts w:ascii="宋体" w:hAnsi="宋体"/>
          <w:szCs w:val="21"/>
        </w:rPr>
        <w:t xml:space="preserve"> </w:t>
      </w:r>
    </w:p>
    <w:p w:rsidR="00ED3A8A" w:rsidRDefault="00ED3A8A" w:rsidP="00E91D7D">
      <w:pPr>
        <w:ind w:firstLineChars="225" w:firstLine="473"/>
        <w:rPr>
          <w:rFonts w:ascii="宋体" w:hAnsi="宋体"/>
          <w:szCs w:val="21"/>
        </w:rPr>
      </w:pPr>
    </w:p>
    <w:p w:rsidR="00ED3A8A" w:rsidRDefault="0033139E" w:rsidP="00E91D7D">
      <w:pPr>
        <w:ind w:firstLineChars="225" w:firstLine="473"/>
        <w:rPr>
          <w:rFonts w:ascii="宋体" w:hAnsi="宋体"/>
          <w:szCs w:val="21"/>
        </w:rPr>
      </w:pPr>
      <w:r>
        <w:rPr>
          <w:rFonts w:ascii="宋体" w:hAnsi="宋体"/>
          <w:szCs w:val="21"/>
        </w:rPr>
        <w:t>发包人：</w:t>
      </w:r>
      <w:r>
        <w:rPr>
          <w:rFonts w:ascii="宋体" w:hAnsi="宋体" w:hint="eastAsia"/>
          <w:szCs w:val="21"/>
          <w:u w:val="single"/>
        </w:rPr>
        <w:t xml:space="preserve">                       </w:t>
      </w:r>
      <w:r>
        <w:rPr>
          <w:rFonts w:ascii="宋体" w:hAnsi="宋体"/>
          <w:szCs w:val="21"/>
        </w:rPr>
        <w:t xml:space="preserve"> (</w:t>
      </w:r>
      <w:r>
        <w:rPr>
          <w:rFonts w:ascii="宋体" w:hAnsi="宋体" w:hint="eastAsia"/>
          <w:szCs w:val="21"/>
        </w:rPr>
        <w:t>盖</w:t>
      </w:r>
      <w:r>
        <w:rPr>
          <w:rFonts w:ascii="宋体" w:hAnsi="宋体"/>
          <w:szCs w:val="21"/>
        </w:rPr>
        <w:t>单位章</w:t>
      </w:r>
      <w:r>
        <w:rPr>
          <w:rFonts w:ascii="宋体" w:hAnsi="宋体"/>
          <w:szCs w:val="21"/>
        </w:rPr>
        <w:t>)</w:t>
      </w:r>
    </w:p>
    <w:p w:rsidR="00ED3A8A" w:rsidRDefault="0033139E" w:rsidP="00E91D7D">
      <w:pPr>
        <w:ind w:firstLineChars="225" w:firstLine="473"/>
        <w:rPr>
          <w:rFonts w:ascii="宋体" w:hAnsi="宋体"/>
          <w:szCs w:val="21"/>
        </w:rPr>
      </w:pPr>
      <w:r>
        <w:rPr>
          <w:rFonts w:ascii="宋体" w:hAnsi="宋体"/>
          <w:szCs w:val="21"/>
        </w:rPr>
        <w:t>法定代表人或其委托代理人：</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w:t>
      </w:r>
      <w:r>
        <w:rPr>
          <w:rFonts w:ascii="宋体" w:hAnsi="宋体"/>
          <w:szCs w:val="21"/>
        </w:rPr>
        <w:t>签字</w:t>
      </w:r>
      <w:r>
        <w:rPr>
          <w:rFonts w:ascii="宋体" w:hAnsi="宋体"/>
          <w:szCs w:val="21"/>
        </w:rPr>
        <w:t>)</w:t>
      </w:r>
    </w:p>
    <w:p w:rsidR="00ED3A8A" w:rsidRDefault="0033139E" w:rsidP="00E91D7D">
      <w:pPr>
        <w:ind w:firstLineChars="1325" w:firstLine="2783"/>
        <w:rPr>
          <w:rFonts w:ascii="宋体" w:hAnsi="宋体"/>
          <w:szCs w:val="21"/>
        </w:rPr>
      </w:pPr>
      <w:r>
        <w:rPr>
          <w:rFonts w:ascii="宋体" w:hAnsi="宋体" w:hint="eastAsia"/>
          <w:szCs w:val="21"/>
          <w:u w:val="single"/>
        </w:rPr>
        <w:t xml:space="preserve">      </w:t>
      </w:r>
      <w:r>
        <w:rPr>
          <w:rFonts w:ascii="宋体" w:hAnsi="宋体"/>
          <w:szCs w:val="21"/>
        </w:rPr>
        <w:t>年</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hint="eastAsia"/>
          <w:szCs w:val="21"/>
        </w:rPr>
        <w:t>日</w:t>
      </w:r>
    </w:p>
    <w:p w:rsidR="00ED3A8A" w:rsidRDefault="00ED3A8A" w:rsidP="00E91D7D">
      <w:pPr>
        <w:ind w:firstLineChars="225" w:firstLine="473"/>
        <w:rPr>
          <w:rFonts w:ascii="宋体" w:hAnsi="宋体"/>
          <w:szCs w:val="21"/>
        </w:rPr>
      </w:pPr>
    </w:p>
    <w:p w:rsidR="00ED3A8A" w:rsidRDefault="0033139E" w:rsidP="00E91D7D">
      <w:pPr>
        <w:ind w:firstLineChars="225" w:firstLine="473"/>
        <w:rPr>
          <w:rFonts w:ascii="宋体" w:hAnsi="宋体"/>
          <w:szCs w:val="21"/>
        </w:rPr>
      </w:pPr>
      <w:r>
        <w:rPr>
          <w:rFonts w:ascii="宋体" w:hAnsi="宋体"/>
          <w:szCs w:val="21"/>
        </w:rPr>
        <w:t>承包人：</w:t>
      </w:r>
      <w:r>
        <w:rPr>
          <w:rFonts w:ascii="宋体" w:hAnsi="宋体" w:hint="eastAsia"/>
          <w:szCs w:val="21"/>
          <w:u w:val="single"/>
        </w:rPr>
        <w:t xml:space="preserve">                       </w:t>
      </w:r>
      <w:r>
        <w:rPr>
          <w:rFonts w:ascii="宋体" w:hAnsi="宋体"/>
          <w:szCs w:val="21"/>
        </w:rPr>
        <w:t xml:space="preserve"> (</w:t>
      </w:r>
      <w:r>
        <w:rPr>
          <w:rFonts w:ascii="宋体" w:hAnsi="宋体" w:hint="eastAsia"/>
          <w:szCs w:val="21"/>
        </w:rPr>
        <w:t>盖</w:t>
      </w:r>
      <w:r>
        <w:rPr>
          <w:rFonts w:ascii="宋体" w:hAnsi="宋体"/>
          <w:szCs w:val="21"/>
        </w:rPr>
        <w:t>单位章</w:t>
      </w:r>
      <w:r>
        <w:rPr>
          <w:rFonts w:ascii="宋体" w:hAnsi="宋体"/>
          <w:szCs w:val="21"/>
        </w:rPr>
        <w:t>)</w:t>
      </w:r>
    </w:p>
    <w:p w:rsidR="00ED3A8A" w:rsidRDefault="0033139E" w:rsidP="00E91D7D">
      <w:pPr>
        <w:ind w:firstLineChars="225" w:firstLine="473"/>
        <w:rPr>
          <w:rFonts w:ascii="宋体" w:hAnsi="宋体"/>
          <w:szCs w:val="21"/>
        </w:rPr>
      </w:pPr>
      <w:r>
        <w:rPr>
          <w:rFonts w:ascii="宋体" w:hAnsi="宋体"/>
          <w:szCs w:val="21"/>
        </w:rPr>
        <w:t>法定代表人或其委托代理人：</w:t>
      </w:r>
      <w:r>
        <w:rPr>
          <w:rFonts w:ascii="宋体" w:hAnsi="宋体" w:hint="eastAsia"/>
          <w:szCs w:val="21"/>
        </w:rPr>
        <w:t xml:space="preserve"> </w:t>
      </w:r>
      <w:r>
        <w:rPr>
          <w:rFonts w:ascii="宋体" w:hAnsi="宋体" w:hint="eastAsia"/>
          <w:szCs w:val="21"/>
          <w:u w:val="single"/>
        </w:rPr>
        <w:t xml:space="preserve">         </w:t>
      </w:r>
      <w:r>
        <w:rPr>
          <w:rFonts w:ascii="宋体" w:hAnsi="宋体"/>
          <w:szCs w:val="21"/>
        </w:rPr>
        <w:t>(</w:t>
      </w:r>
      <w:r>
        <w:rPr>
          <w:rFonts w:ascii="宋体" w:hAnsi="宋体"/>
          <w:szCs w:val="21"/>
        </w:rPr>
        <w:t>签字</w:t>
      </w:r>
      <w:r>
        <w:rPr>
          <w:rFonts w:ascii="宋体" w:hAnsi="宋体"/>
          <w:szCs w:val="21"/>
        </w:rPr>
        <w:t>)</w:t>
      </w:r>
    </w:p>
    <w:p w:rsidR="00ED3A8A" w:rsidRDefault="0033139E" w:rsidP="00E91D7D">
      <w:pPr>
        <w:ind w:firstLineChars="1325" w:firstLine="2783"/>
        <w:rPr>
          <w:rFonts w:ascii="宋体" w:hAnsi="宋体"/>
          <w:szCs w:val="21"/>
        </w:rPr>
      </w:pPr>
      <w:r>
        <w:rPr>
          <w:rFonts w:ascii="宋体" w:hAnsi="宋体" w:hint="eastAsia"/>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rsidR="00ED3A8A" w:rsidRDefault="00ED3A8A" w:rsidP="00E91D7D">
      <w:pPr>
        <w:ind w:firstLineChars="225" w:firstLine="473"/>
        <w:rPr>
          <w:rFonts w:ascii="宋体" w:hAnsi="宋体"/>
          <w:szCs w:val="21"/>
        </w:rPr>
      </w:pPr>
    </w:p>
    <w:p w:rsidR="00ED3A8A" w:rsidRDefault="0033139E" w:rsidP="00E91D7D">
      <w:pPr>
        <w:ind w:firstLineChars="225" w:firstLine="473"/>
        <w:rPr>
          <w:rFonts w:ascii="宋体" w:hAnsi="宋体"/>
          <w:szCs w:val="21"/>
        </w:rPr>
      </w:pPr>
      <w:r>
        <w:rPr>
          <w:rFonts w:ascii="宋体" w:hAnsi="宋体" w:hint="eastAsia"/>
          <w:szCs w:val="21"/>
        </w:rPr>
        <w:t>经办银行：</w:t>
      </w:r>
      <w:r>
        <w:rPr>
          <w:rFonts w:ascii="宋体" w:hAnsi="宋体" w:hint="eastAsia"/>
          <w:szCs w:val="21"/>
          <w:u w:val="single"/>
        </w:rPr>
        <w:t xml:space="preserve">                     </w:t>
      </w:r>
      <w:r>
        <w:rPr>
          <w:rFonts w:ascii="宋体" w:hAnsi="宋体"/>
          <w:szCs w:val="21"/>
        </w:rPr>
        <w:t xml:space="preserve"> (</w:t>
      </w:r>
      <w:r>
        <w:rPr>
          <w:rFonts w:ascii="宋体" w:hAnsi="宋体" w:hint="eastAsia"/>
          <w:szCs w:val="21"/>
        </w:rPr>
        <w:t>盖</w:t>
      </w:r>
      <w:r>
        <w:rPr>
          <w:rFonts w:ascii="宋体" w:hAnsi="宋体"/>
          <w:szCs w:val="21"/>
        </w:rPr>
        <w:t>单位章</w:t>
      </w:r>
      <w:r>
        <w:rPr>
          <w:rFonts w:ascii="宋体" w:hAnsi="宋体"/>
          <w:szCs w:val="21"/>
        </w:rPr>
        <w:t>)</w:t>
      </w:r>
    </w:p>
    <w:p w:rsidR="00ED3A8A" w:rsidRDefault="0033139E" w:rsidP="00E91D7D">
      <w:pPr>
        <w:ind w:firstLineChars="225" w:firstLine="473"/>
        <w:rPr>
          <w:rFonts w:ascii="宋体" w:hAnsi="宋体"/>
          <w:szCs w:val="21"/>
        </w:rPr>
      </w:pPr>
      <w:r>
        <w:rPr>
          <w:rFonts w:ascii="宋体" w:hAnsi="宋体"/>
          <w:szCs w:val="21"/>
        </w:rPr>
        <w:t>法定代表人或其委托代理人：</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w:t>
      </w:r>
      <w:r>
        <w:rPr>
          <w:rFonts w:ascii="宋体" w:hAnsi="宋体"/>
          <w:szCs w:val="21"/>
        </w:rPr>
        <w:t>签字</w:t>
      </w:r>
      <w:r>
        <w:rPr>
          <w:rFonts w:ascii="宋体" w:hAnsi="宋体"/>
          <w:szCs w:val="21"/>
        </w:rPr>
        <w:t>)</w:t>
      </w:r>
    </w:p>
    <w:p w:rsidR="00ED3A8A" w:rsidRDefault="0033139E" w:rsidP="00E91D7D">
      <w:pPr>
        <w:ind w:firstLineChars="1275" w:firstLine="2678"/>
        <w:rPr>
          <w:rFonts w:ascii="宋体" w:hAnsi="宋体"/>
          <w:szCs w:val="21"/>
        </w:rPr>
      </w:pPr>
      <w:r>
        <w:rPr>
          <w:rFonts w:ascii="宋体" w:hAnsi="宋体" w:hint="eastAsia"/>
          <w:szCs w:val="21"/>
          <w:u w:val="single"/>
        </w:rPr>
        <w:t xml:space="preserve">      </w:t>
      </w:r>
      <w:r>
        <w:rPr>
          <w:rFonts w:ascii="宋体" w:hAnsi="宋体"/>
          <w:szCs w:val="21"/>
        </w:rPr>
        <w:t>年</w:t>
      </w:r>
      <w:r>
        <w:rPr>
          <w:rFonts w:ascii="宋体" w:hAnsi="宋体"/>
          <w:szCs w:val="21"/>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月</w:t>
      </w:r>
      <w:r>
        <w:rPr>
          <w:rFonts w:ascii="宋体" w:hAnsi="宋体"/>
          <w:szCs w:val="21"/>
        </w:rPr>
        <w:t xml:space="preserve"> </w:t>
      </w:r>
      <w:r>
        <w:rPr>
          <w:rFonts w:ascii="宋体" w:hAnsi="宋体"/>
          <w:szCs w:val="21"/>
          <w:u w:val="single"/>
        </w:rPr>
        <w:t xml:space="preserve">   </w:t>
      </w:r>
      <w:r>
        <w:rPr>
          <w:rFonts w:ascii="宋体" w:hAnsi="宋体"/>
          <w:szCs w:val="21"/>
        </w:rPr>
        <w:t>日</w:t>
      </w:r>
    </w:p>
    <w:p w:rsidR="00ED3A8A" w:rsidRDefault="00ED3A8A">
      <w:pPr>
        <w:jc w:val="center"/>
        <w:rPr>
          <w:rFonts w:ascii="宋体" w:hAnsi="宋体"/>
        </w:rPr>
      </w:pPr>
    </w:p>
    <w:p w:rsidR="00ED3A8A" w:rsidRDefault="00ED3A8A">
      <w:pPr>
        <w:jc w:val="center"/>
        <w:rPr>
          <w:rFonts w:ascii="宋体" w:hAnsi="宋体"/>
        </w:rPr>
      </w:pPr>
    </w:p>
    <w:p w:rsidR="00ED3A8A" w:rsidRDefault="00ED3A8A">
      <w:pPr>
        <w:jc w:val="center"/>
        <w:rPr>
          <w:rFonts w:ascii="宋体" w:hAnsi="宋体"/>
        </w:rPr>
      </w:pPr>
    </w:p>
    <w:p w:rsidR="00ED3A8A" w:rsidRDefault="00ED3A8A">
      <w:pPr>
        <w:jc w:val="center"/>
        <w:rPr>
          <w:rFonts w:ascii="宋体" w:hAnsi="宋体"/>
        </w:rPr>
      </w:pPr>
    </w:p>
    <w:p w:rsidR="00ED3A8A" w:rsidRDefault="00ED3A8A">
      <w:pPr>
        <w:jc w:val="center"/>
        <w:rPr>
          <w:rFonts w:ascii="宋体" w:hAnsi="宋体"/>
        </w:rPr>
      </w:pPr>
    </w:p>
    <w:p w:rsidR="00ED3A8A" w:rsidRDefault="00ED3A8A">
      <w:pPr>
        <w:jc w:val="center"/>
        <w:rPr>
          <w:rFonts w:ascii="宋体" w:hAnsi="宋体"/>
        </w:rPr>
      </w:pPr>
    </w:p>
    <w:p w:rsidR="00ED3A8A" w:rsidRDefault="00ED3A8A">
      <w:pPr>
        <w:jc w:val="center"/>
        <w:rPr>
          <w:rFonts w:ascii="宋体" w:hAnsi="宋体"/>
        </w:rPr>
      </w:pPr>
    </w:p>
    <w:p w:rsidR="00ED3A8A" w:rsidRDefault="00ED3A8A">
      <w:pPr>
        <w:jc w:val="center"/>
        <w:rPr>
          <w:rFonts w:ascii="宋体" w:hAnsi="宋体"/>
        </w:rPr>
      </w:pPr>
    </w:p>
    <w:p w:rsidR="00ED3A8A" w:rsidRDefault="00ED3A8A">
      <w:pPr>
        <w:jc w:val="center"/>
        <w:rPr>
          <w:rFonts w:ascii="宋体" w:hAnsi="宋体"/>
        </w:rPr>
      </w:pPr>
    </w:p>
    <w:p w:rsidR="00ED3A8A" w:rsidRDefault="00ED3A8A">
      <w:pPr>
        <w:jc w:val="center"/>
        <w:rPr>
          <w:rFonts w:ascii="宋体" w:hAnsi="宋体"/>
        </w:rPr>
      </w:pPr>
    </w:p>
    <w:p w:rsidR="00ED3A8A" w:rsidRDefault="00ED3A8A">
      <w:pPr>
        <w:jc w:val="center"/>
        <w:rPr>
          <w:rFonts w:ascii="宋体" w:hAnsi="宋体"/>
        </w:rPr>
      </w:pPr>
    </w:p>
    <w:p w:rsidR="00ED3A8A" w:rsidRDefault="00ED3A8A">
      <w:pPr>
        <w:jc w:val="center"/>
        <w:rPr>
          <w:rFonts w:ascii="宋体" w:hAnsi="宋体"/>
        </w:rPr>
      </w:pPr>
    </w:p>
    <w:p w:rsidR="00ED3A8A" w:rsidRDefault="00ED3A8A">
      <w:pPr>
        <w:jc w:val="center"/>
        <w:rPr>
          <w:rFonts w:ascii="宋体" w:hAnsi="宋体"/>
        </w:rPr>
      </w:pPr>
    </w:p>
    <w:p w:rsidR="00ED3A8A" w:rsidRDefault="00ED3A8A">
      <w:pPr>
        <w:jc w:val="center"/>
        <w:rPr>
          <w:rFonts w:ascii="宋体" w:hAnsi="宋体"/>
        </w:rPr>
      </w:pPr>
    </w:p>
    <w:p w:rsidR="00ED3A8A" w:rsidRDefault="00ED3A8A">
      <w:pPr>
        <w:jc w:val="center"/>
        <w:rPr>
          <w:rFonts w:ascii="宋体" w:hAnsi="宋体"/>
        </w:rPr>
      </w:pPr>
    </w:p>
    <w:p w:rsidR="00ED3A8A" w:rsidRDefault="00ED3A8A">
      <w:pPr>
        <w:jc w:val="center"/>
        <w:rPr>
          <w:rFonts w:ascii="宋体" w:hAnsi="宋体"/>
        </w:rPr>
      </w:pPr>
    </w:p>
    <w:p w:rsidR="00ED3A8A" w:rsidRDefault="00ED3A8A">
      <w:pPr>
        <w:jc w:val="center"/>
        <w:rPr>
          <w:rFonts w:ascii="宋体" w:hAnsi="宋体"/>
        </w:rPr>
      </w:pPr>
    </w:p>
    <w:p w:rsidR="00ED3A8A" w:rsidRDefault="00ED3A8A">
      <w:pPr>
        <w:jc w:val="center"/>
        <w:rPr>
          <w:rFonts w:ascii="宋体" w:hAnsi="宋体"/>
        </w:rPr>
      </w:pPr>
    </w:p>
    <w:p w:rsidR="00ED3A8A" w:rsidRDefault="00ED3A8A">
      <w:pPr>
        <w:jc w:val="center"/>
        <w:rPr>
          <w:rFonts w:ascii="宋体" w:hAnsi="宋体"/>
        </w:rPr>
      </w:pPr>
    </w:p>
    <w:p w:rsidR="00ED3A8A" w:rsidRDefault="00ED3A8A">
      <w:pPr>
        <w:jc w:val="center"/>
        <w:rPr>
          <w:rFonts w:ascii="宋体" w:hAnsi="宋体"/>
        </w:rPr>
      </w:pPr>
    </w:p>
    <w:p w:rsidR="00ED3A8A" w:rsidRDefault="00ED3A8A">
      <w:pPr>
        <w:jc w:val="center"/>
        <w:rPr>
          <w:rFonts w:ascii="宋体" w:hAnsi="宋体"/>
        </w:rPr>
      </w:pPr>
    </w:p>
    <w:p w:rsidR="00ED3A8A" w:rsidRDefault="0033139E">
      <w:pPr>
        <w:pStyle w:val="1"/>
        <w:jc w:val="center"/>
        <w:rPr>
          <w:rFonts w:ascii="黑体" w:eastAsia="黑体"/>
          <w:szCs w:val="32"/>
        </w:rPr>
      </w:pPr>
      <w:bookmarkStart w:id="652" w:name="page1"/>
      <w:bookmarkStart w:id="653" w:name="_Toc503953748"/>
      <w:bookmarkEnd w:id="652"/>
      <w:r>
        <w:rPr>
          <w:rFonts w:hint="eastAsia"/>
          <w:sz w:val="44"/>
        </w:rPr>
        <w:t>第六章</w:t>
      </w:r>
      <w:r>
        <w:rPr>
          <w:rFonts w:hint="eastAsia"/>
          <w:sz w:val="44"/>
        </w:rPr>
        <w:t xml:space="preserve">  </w:t>
      </w:r>
      <w:r>
        <w:rPr>
          <w:rFonts w:hint="eastAsia"/>
          <w:sz w:val="44"/>
        </w:rPr>
        <w:t>报价文件内容和格式</w:t>
      </w:r>
      <w:bookmarkEnd w:id="653"/>
    </w:p>
    <w:p w:rsidR="00ED3A8A" w:rsidRDefault="00ED3A8A">
      <w:pPr>
        <w:jc w:val="center"/>
        <w:rPr>
          <w:rFonts w:ascii="黑体" w:eastAsia="黑体"/>
          <w:sz w:val="32"/>
          <w:szCs w:val="32"/>
        </w:rPr>
      </w:pPr>
    </w:p>
    <w:p w:rsidR="00ED3A8A" w:rsidRDefault="00ED3A8A">
      <w:pPr>
        <w:jc w:val="center"/>
        <w:rPr>
          <w:rFonts w:ascii="黑体" w:eastAsia="黑体"/>
          <w:sz w:val="32"/>
          <w:szCs w:val="32"/>
        </w:rPr>
      </w:pPr>
    </w:p>
    <w:p w:rsidR="00ED3A8A" w:rsidRDefault="0033139E">
      <w:pPr>
        <w:ind w:firstLineChars="550" w:firstLine="1540"/>
        <w:rPr>
          <w:rFonts w:ascii="黑体" w:eastAsia="黑体"/>
          <w:sz w:val="28"/>
          <w:szCs w:val="28"/>
          <w:u w:val="single"/>
        </w:rPr>
      </w:pPr>
      <w:r>
        <w:rPr>
          <w:rFonts w:ascii="宋体" w:hAnsi="宋体" w:hint="eastAsia"/>
          <w:sz w:val="28"/>
          <w:szCs w:val="28"/>
        </w:rPr>
        <w:t>（项目名称）</w:t>
      </w:r>
      <w:r>
        <w:rPr>
          <w:rFonts w:ascii="宋体" w:hAnsi="宋体" w:hint="eastAsia"/>
          <w:sz w:val="28"/>
          <w:szCs w:val="28"/>
          <w:u w:val="single"/>
        </w:rPr>
        <w:t xml:space="preserve">                           </w:t>
      </w:r>
    </w:p>
    <w:p w:rsidR="00ED3A8A" w:rsidRDefault="0033139E" w:rsidP="00E91D7D">
      <w:pPr>
        <w:spacing w:beforeLines="100"/>
        <w:jc w:val="center"/>
        <w:rPr>
          <w:rFonts w:ascii="黑体" w:eastAsia="黑体"/>
          <w:b/>
          <w:sz w:val="52"/>
          <w:szCs w:val="52"/>
        </w:rPr>
      </w:pPr>
      <w:r>
        <w:rPr>
          <w:rFonts w:ascii="黑体" w:eastAsia="黑体" w:hint="eastAsia"/>
          <w:b/>
          <w:sz w:val="52"/>
          <w:szCs w:val="52"/>
        </w:rPr>
        <w:t>报价文件</w:t>
      </w:r>
    </w:p>
    <w:p w:rsidR="00ED3A8A" w:rsidRDefault="00ED3A8A">
      <w:pPr>
        <w:jc w:val="center"/>
        <w:rPr>
          <w:rFonts w:ascii="黑体" w:eastAsia="黑体"/>
          <w:sz w:val="32"/>
          <w:szCs w:val="32"/>
        </w:rPr>
      </w:pPr>
    </w:p>
    <w:p w:rsidR="00ED3A8A" w:rsidRDefault="00ED3A8A">
      <w:pPr>
        <w:jc w:val="center"/>
        <w:rPr>
          <w:rFonts w:ascii="黑体" w:eastAsia="黑体"/>
          <w:sz w:val="32"/>
          <w:szCs w:val="32"/>
        </w:rPr>
      </w:pPr>
    </w:p>
    <w:p w:rsidR="00ED3A8A" w:rsidRDefault="00ED3A8A">
      <w:pPr>
        <w:jc w:val="center"/>
        <w:rPr>
          <w:rFonts w:ascii="黑体" w:eastAsia="黑体"/>
          <w:sz w:val="32"/>
          <w:szCs w:val="32"/>
        </w:rPr>
      </w:pPr>
    </w:p>
    <w:p w:rsidR="00ED3A8A" w:rsidRDefault="00ED3A8A">
      <w:pPr>
        <w:jc w:val="center"/>
        <w:rPr>
          <w:rFonts w:ascii="黑体" w:eastAsia="黑体"/>
          <w:sz w:val="32"/>
          <w:szCs w:val="32"/>
        </w:rPr>
      </w:pPr>
    </w:p>
    <w:p w:rsidR="00ED3A8A" w:rsidRDefault="00ED3A8A">
      <w:pPr>
        <w:jc w:val="center"/>
        <w:rPr>
          <w:rFonts w:ascii="黑体" w:eastAsia="黑体"/>
          <w:sz w:val="32"/>
          <w:szCs w:val="32"/>
        </w:rPr>
      </w:pPr>
    </w:p>
    <w:p w:rsidR="00ED3A8A" w:rsidRDefault="00ED3A8A">
      <w:pPr>
        <w:jc w:val="center"/>
        <w:rPr>
          <w:rFonts w:ascii="黑体" w:eastAsia="黑体"/>
          <w:sz w:val="32"/>
          <w:szCs w:val="32"/>
        </w:rPr>
      </w:pPr>
    </w:p>
    <w:p w:rsidR="00ED3A8A" w:rsidRDefault="00ED3A8A">
      <w:pPr>
        <w:jc w:val="center"/>
        <w:rPr>
          <w:rFonts w:ascii="黑体" w:eastAsia="黑体"/>
          <w:sz w:val="32"/>
          <w:szCs w:val="32"/>
        </w:rPr>
      </w:pPr>
    </w:p>
    <w:p w:rsidR="00ED3A8A" w:rsidRDefault="00ED3A8A">
      <w:pPr>
        <w:jc w:val="center"/>
        <w:rPr>
          <w:rFonts w:ascii="黑体" w:eastAsia="黑体"/>
          <w:sz w:val="32"/>
          <w:szCs w:val="32"/>
        </w:rPr>
      </w:pPr>
    </w:p>
    <w:p w:rsidR="00ED3A8A" w:rsidRDefault="00ED3A8A">
      <w:pPr>
        <w:jc w:val="center"/>
        <w:rPr>
          <w:rFonts w:ascii="黑体" w:eastAsia="黑体"/>
          <w:sz w:val="32"/>
          <w:szCs w:val="32"/>
        </w:rPr>
      </w:pPr>
    </w:p>
    <w:p w:rsidR="00ED3A8A" w:rsidRDefault="0033139E">
      <w:pPr>
        <w:spacing w:line="360" w:lineRule="auto"/>
        <w:rPr>
          <w:rFonts w:ascii="黑体" w:eastAsia="黑体"/>
          <w:sz w:val="28"/>
          <w:szCs w:val="28"/>
        </w:rPr>
      </w:pPr>
      <w:r>
        <w:rPr>
          <w:rFonts w:ascii="黑体" w:eastAsia="黑体" w:hint="eastAsia"/>
          <w:sz w:val="28"/>
          <w:szCs w:val="28"/>
        </w:rPr>
        <w:t xml:space="preserve">           </w:t>
      </w:r>
      <w:r>
        <w:rPr>
          <w:rFonts w:ascii="黑体" w:eastAsia="黑体" w:hint="eastAsia"/>
          <w:sz w:val="28"/>
          <w:szCs w:val="28"/>
        </w:rPr>
        <w:t>供应商：</w:t>
      </w:r>
      <w:r>
        <w:rPr>
          <w:rFonts w:ascii="黑体" w:eastAsia="黑体" w:hint="eastAsia"/>
          <w:sz w:val="28"/>
          <w:szCs w:val="28"/>
          <w:u w:val="single"/>
        </w:rPr>
        <w:t xml:space="preserve">                      </w:t>
      </w:r>
      <w:r>
        <w:rPr>
          <w:rFonts w:ascii="黑体" w:eastAsia="黑体" w:hint="eastAsia"/>
          <w:sz w:val="28"/>
          <w:szCs w:val="28"/>
        </w:rPr>
        <w:t>（盖单位章）</w:t>
      </w:r>
    </w:p>
    <w:p w:rsidR="00ED3A8A" w:rsidRDefault="0033139E">
      <w:pPr>
        <w:spacing w:line="360" w:lineRule="auto"/>
        <w:jc w:val="center"/>
        <w:rPr>
          <w:rFonts w:ascii="黑体" w:eastAsia="黑体"/>
          <w:sz w:val="28"/>
          <w:szCs w:val="28"/>
        </w:rPr>
      </w:pPr>
      <w:r>
        <w:rPr>
          <w:rFonts w:ascii="黑体" w:eastAsia="黑体" w:hint="eastAsia"/>
          <w:sz w:val="28"/>
          <w:szCs w:val="28"/>
        </w:rPr>
        <w:t>法定代表人或其委托代理人：</w:t>
      </w:r>
      <w:r>
        <w:rPr>
          <w:rFonts w:ascii="黑体" w:eastAsia="黑体" w:hint="eastAsia"/>
          <w:sz w:val="28"/>
          <w:szCs w:val="28"/>
          <w:u w:val="single"/>
        </w:rPr>
        <w:t xml:space="preserve">    </w:t>
      </w:r>
      <w:r>
        <w:rPr>
          <w:rFonts w:ascii="黑体" w:eastAsia="黑体" w:hint="eastAsia"/>
          <w:sz w:val="28"/>
          <w:szCs w:val="28"/>
        </w:rPr>
        <w:t>（签字）</w:t>
      </w:r>
    </w:p>
    <w:p w:rsidR="00ED3A8A" w:rsidRDefault="00ED3A8A">
      <w:pPr>
        <w:jc w:val="center"/>
        <w:rPr>
          <w:rFonts w:ascii="黑体" w:eastAsia="黑体"/>
          <w:sz w:val="28"/>
          <w:szCs w:val="28"/>
        </w:rPr>
      </w:pPr>
    </w:p>
    <w:p w:rsidR="00ED3A8A" w:rsidRDefault="00ED3A8A">
      <w:pPr>
        <w:jc w:val="center"/>
        <w:rPr>
          <w:rFonts w:ascii="黑体" w:eastAsia="黑体"/>
          <w:sz w:val="28"/>
          <w:szCs w:val="28"/>
        </w:rPr>
      </w:pPr>
    </w:p>
    <w:p w:rsidR="00ED3A8A" w:rsidRDefault="0033139E">
      <w:pPr>
        <w:jc w:val="center"/>
        <w:rPr>
          <w:rFonts w:ascii="黑体" w:eastAsia="黑体"/>
          <w:sz w:val="28"/>
          <w:szCs w:val="28"/>
        </w:rPr>
      </w:pPr>
      <w:r>
        <w:rPr>
          <w:rFonts w:ascii="黑体" w:eastAsia="黑体" w:hint="eastAsia"/>
          <w:sz w:val="28"/>
          <w:szCs w:val="28"/>
        </w:rPr>
        <w:t>年</w:t>
      </w:r>
      <w:r>
        <w:rPr>
          <w:rFonts w:ascii="黑体" w:eastAsia="黑体" w:hint="eastAsia"/>
          <w:sz w:val="28"/>
          <w:szCs w:val="28"/>
        </w:rPr>
        <w:t xml:space="preserve">  </w:t>
      </w:r>
      <w:r>
        <w:rPr>
          <w:rFonts w:ascii="黑体" w:eastAsia="黑体" w:hint="eastAsia"/>
          <w:sz w:val="28"/>
          <w:szCs w:val="28"/>
        </w:rPr>
        <w:t>月</w:t>
      </w:r>
      <w:r>
        <w:rPr>
          <w:rFonts w:ascii="黑体" w:eastAsia="黑体" w:hint="eastAsia"/>
          <w:sz w:val="28"/>
          <w:szCs w:val="28"/>
        </w:rPr>
        <w:t xml:space="preserve">  </w:t>
      </w:r>
      <w:r>
        <w:rPr>
          <w:rFonts w:ascii="黑体" w:eastAsia="黑体" w:hint="eastAsia"/>
          <w:sz w:val="28"/>
          <w:szCs w:val="28"/>
        </w:rPr>
        <w:t>日</w:t>
      </w:r>
    </w:p>
    <w:p w:rsidR="00ED3A8A" w:rsidRDefault="0033139E" w:rsidP="00E91D7D">
      <w:pPr>
        <w:spacing w:beforeLines="100" w:afterLines="100"/>
        <w:jc w:val="center"/>
        <w:rPr>
          <w:rFonts w:ascii="黑体" w:eastAsia="黑体"/>
          <w:sz w:val="28"/>
          <w:szCs w:val="28"/>
        </w:rPr>
      </w:pPr>
      <w:r>
        <w:rPr>
          <w:rFonts w:ascii="黑体" w:eastAsia="黑体"/>
          <w:sz w:val="28"/>
          <w:szCs w:val="28"/>
        </w:rPr>
        <w:br w:type="page"/>
      </w:r>
      <w:r>
        <w:rPr>
          <w:rFonts w:ascii="黑体" w:eastAsia="黑体" w:hint="eastAsia"/>
          <w:sz w:val="28"/>
          <w:szCs w:val="28"/>
        </w:rPr>
        <w:lastRenderedPageBreak/>
        <w:t>目</w:t>
      </w:r>
      <w:r>
        <w:rPr>
          <w:rFonts w:ascii="黑体" w:eastAsia="黑体" w:hint="eastAsia"/>
          <w:sz w:val="28"/>
          <w:szCs w:val="28"/>
        </w:rPr>
        <w:t xml:space="preserve"> </w:t>
      </w:r>
      <w:r>
        <w:rPr>
          <w:rFonts w:ascii="黑体" w:eastAsia="黑体" w:hint="eastAsia"/>
          <w:sz w:val="28"/>
          <w:szCs w:val="28"/>
        </w:rPr>
        <w:t>录</w:t>
      </w:r>
    </w:p>
    <w:p w:rsidR="00ED3A8A" w:rsidRDefault="0033139E">
      <w:pPr>
        <w:spacing w:line="800" w:lineRule="exact"/>
        <w:ind w:firstLineChars="200" w:firstLine="420"/>
        <w:rPr>
          <w:rFonts w:ascii="宋体" w:hAnsi="宋体"/>
          <w:szCs w:val="21"/>
        </w:rPr>
      </w:pPr>
      <w:r>
        <w:rPr>
          <w:rFonts w:ascii="宋体" w:hAnsi="宋体" w:hint="eastAsia"/>
          <w:szCs w:val="21"/>
        </w:rPr>
        <w:t>一、报价函</w:t>
      </w:r>
    </w:p>
    <w:p w:rsidR="00ED3A8A" w:rsidRDefault="0033139E">
      <w:pPr>
        <w:spacing w:line="800" w:lineRule="exact"/>
        <w:ind w:firstLineChars="200" w:firstLine="420"/>
        <w:rPr>
          <w:rFonts w:ascii="宋体" w:hAnsi="宋体"/>
          <w:szCs w:val="21"/>
        </w:rPr>
      </w:pPr>
      <w:r>
        <w:rPr>
          <w:rFonts w:ascii="宋体" w:hAnsi="宋体" w:hint="eastAsia"/>
          <w:szCs w:val="21"/>
        </w:rPr>
        <w:t>二、报价函一览表</w:t>
      </w:r>
    </w:p>
    <w:p w:rsidR="00ED3A8A" w:rsidRDefault="0033139E">
      <w:pPr>
        <w:spacing w:line="800" w:lineRule="exact"/>
        <w:ind w:firstLineChars="200" w:firstLine="420"/>
        <w:rPr>
          <w:rFonts w:ascii="宋体" w:hAnsi="宋体"/>
          <w:szCs w:val="21"/>
        </w:rPr>
      </w:pPr>
      <w:r>
        <w:rPr>
          <w:rFonts w:ascii="宋体" w:hAnsi="宋体" w:hint="eastAsia"/>
          <w:szCs w:val="21"/>
        </w:rPr>
        <w:t>三、法定代表人授权书</w:t>
      </w:r>
    </w:p>
    <w:p w:rsidR="00ED3A8A" w:rsidRDefault="0033139E">
      <w:pPr>
        <w:spacing w:line="800" w:lineRule="exact"/>
        <w:ind w:firstLineChars="200" w:firstLine="420"/>
        <w:rPr>
          <w:rFonts w:ascii="宋体" w:hAnsi="宋体"/>
          <w:szCs w:val="21"/>
        </w:rPr>
      </w:pPr>
      <w:r>
        <w:rPr>
          <w:rFonts w:ascii="宋体" w:hAnsi="宋体" w:hint="eastAsia"/>
          <w:szCs w:val="21"/>
        </w:rPr>
        <w:t>四、资格证明文件</w:t>
      </w:r>
    </w:p>
    <w:p w:rsidR="00ED3A8A" w:rsidRDefault="0033139E">
      <w:pPr>
        <w:spacing w:line="800" w:lineRule="exact"/>
        <w:ind w:firstLineChars="200" w:firstLine="420"/>
        <w:rPr>
          <w:rFonts w:ascii="宋体" w:hAnsi="宋体"/>
          <w:szCs w:val="21"/>
        </w:rPr>
      </w:pPr>
      <w:r>
        <w:rPr>
          <w:rFonts w:ascii="宋体" w:hAnsi="宋体" w:hint="eastAsia"/>
          <w:szCs w:val="21"/>
        </w:rPr>
        <w:t>五、项目管理机构组成表</w:t>
      </w:r>
    </w:p>
    <w:p w:rsidR="00ED3A8A" w:rsidRDefault="0033139E">
      <w:pPr>
        <w:spacing w:line="800" w:lineRule="exact"/>
        <w:ind w:firstLineChars="200" w:firstLine="420"/>
        <w:rPr>
          <w:rFonts w:ascii="宋体" w:hAnsi="宋体"/>
          <w:szCs w:val="21"/>
        </w:rPr>
      </w:pPr>
      <w:r>
        <w:rPr>
          <w:rFonts w:ascii="宋体" w:hAnsi="宋体" w:hint="eastAsia"/>
          <w:szCs w:val="21"/>
        </w:rPr>
        <w:t>六、工程量清单报价</w:t>
      </w:r>
    </w:p>
    <w:p w:rsidR="00ED3A8A" w:rsidRDefault="0033139E">
      <w:pPr>
        <w:spacing w:line="800" w:lineRule="exact"/>
        <w:ind w:firstLineChars="200" w:firstLine="420"/>
        <w:rPr>
          <w:rFonts w:ascii="宋体" w:hAnsi="宋体"/>
          <w:szCs w:val="21"/>
        </w:rPr>
      </w:pPr>
      <w:r>
        <w:rPr>
          <w:rFonts w:ascii="宋体" w:hAnsi="宋体" w:hint="eastAsia"/>
          <w:szCs w:val="21"/>
        </w:rPr>
        <w:t>七、</w:t>
      </w:r>
      <w:r>
        <w:rPr>
          <w:rFonts w:hAnsi="宋体" w:hint="eastAsia"/>
          <w:szCs w:val="28"/>
        </w:rPr>
        <w:t>其他投标资料</w:t>
      </w:r>
    </w:p>
    <w:p w:rsidR="00ED3A8A" w:rsidRDefault="00ED3A8A">
      <w:pPr>
        <w:spacing w:line="800" w:lineRule="exact"/>
        <w:ind w:firstLineChars="200" w:firstLine="420"/>
        <w:rPr>
          <w:rFonts w:ascii="宋体" w:hAnsi="宋体" w:cs="TimesNewRomanPSMT"/>
          <w:kern w:val="0"/>
        </w:rPr>
      </w:pPr>
    </w:p>
    <w:p w:rsidR="00ED3A8A" w:rsidRDefault="0033139E">
      <w:pPr>
        <w:pStyle w:val="2"/>
        <w:spacing w:line="500" w:lineRule="exact"/>
        <w:jc w:val="center"/>
        <w:rPr>
          <w:rFonts w:ascii="宋体" w:hAnsi="宋体"/>
          <w:sz w:val="30"/>
          <w:szCs w:val="30"/>
        </w:rPr>
      </w:pPr>
      <w:r>
        <w:rPr>
          <w:rFonts w:ascii="宋体" w:hAnsi="宋体"/>
          <w:szCs w:val="21"/>
        </w:rPr>
        <w:br w:type="page"/>
      </w:r>
      <w:bookmarkStart w:id="654" w:name="_Toc503953749"/>
      <w:bookmarkStart w:id="655" w:name="_Toc503885799"/>
      <w:bookmarkStart w:id="656" w:name="_Toc483240712"/>
      <w:bookmarkStart w:id="657" w:name="_Toc171325098"/>
      <w:r>
        <w:rPr>
          <w:rFonts w:hAnsi="宋体" w:hint="eastAsia"/>
          <w:szCs w:val="28"/>
        </w:rPr>
        <w:lastRenderedPageBreak/>
        <w:t>一</w:t>
      </w:r>
      <w:r>
        <w:rPr>
          <w:rFonts w:hAnsi="宋体"/>
          <w:szCs w:val="28"/>
        </w:rPr>
        <w:t>、</w:t>
      </w:r>
      <w:r>
        <w:rPr>
          <w:rFonts w:hAnsi="宋体" w:hint="eastAsia"/>
          <w:szCs w:val="28"/>
        </w:rPr>
        <w:t>报价</w:t>
      </w:r>
      <w:r>
        <w:rPr>
          <w:rFonts w:hAnsi="宋体"/>
          <w:szCs w:val="28"/>
        </w:rPr>
        <w:t>函</w:t>
      </w:r>
      <w:bookmarkEnd w:id="654"/>
      <w:bookmarkEnd w:id="655"/>
      <w:bookmarkEnd w:id="656"/>
      <w:bookmarkEnd w:id="657"/>
    </w:p>
    <w:p w:rsidR="00ED3A8A" w:rsidRDefault="00ED3A8A">
      <w:pPr>
        <w:spacing w:line="500" w:lineRule="exact"/>
        <w:rPr>
          <w:b/>
          <w:szCs w:val="21"/>
        </w:rPr>
      </w:pPr>
    </w:p>
    <w:p w:rsidR="00ED3A8A" w:rsidRDefault="0033139E">
      <w:pPr>
        <w:spacing w:line="500" w:lineRule="exact"/>
        <w:rPr>
          <w:b/>
          <w:szCs w:val="21"/>
        </w:rPr>
      </w:pPr>
      <w:r>
        <w:rPr>
          <w:rFonts w:hint="eastAsia"/>
          <w:b/>
          <w:szCs w:val="21"/>
        </w:rPr>
        <w:t>致</w:t>
      </w:r>
      <w:r>
        <w:rPr>
          <w:rFonts w:hint="eastAsia"/>
          <w:b/>
          <w:szCs w:val="21"/>
          <w:u w:val="single"/>
        </w:rPr>
        <w:t xml:space="preserve"> </w:t>
      </w:r>
      <w:r>
        <w:rPr>
          <w:rFonts w:hint="eastAsia"/>
          <w:b/>
          <w:position w:val="2"/>
          <w:szCs w:val="21"/>
          <w:u w:val="single"/>
        </w:rPr>
        <w:t>阳光工程项目管理有限公司</w:t>
      </w:r>
      <w:r>
        <w:rPr>
          <w:rFonts w:hint="eastAsia"/>
          <w:b/>
          <w:szCs w:val="21"/>
          <w:u w:val="single"/>
        </w:rPr>
        <w:t xml:space="preserve"> </w:t>
      </w:r>
      <w:r>
        <w:rPr>
          <w:rFonts w:hint="eastAsia"/>
          <w:b/>
          <w:szCs w:val="21"/>
        </w:rPr>
        <w:t>：</w:t>
      </w:r>
    </w:p>
    <w:p w:rsidR="00ED3A8A" w:rsidRDefault="0033139E">
      <w:pPr>
        <w:spacing w:line="500" w:lineRule="exact"/>
        <w:ind w:firstLineChars="200" w:firstLine="420"/>
        <w:rPr>
          <w:szCs w:val="21"/>
        </w:rPr>
      </w:pPr>
      <w:r>
        <w:rPr>
          <w:rFonts w:hint="eastAsia"/>
          <w:szCs w:val="21"/>
        </w:rPr>
        <w:t>你方（项目编号：</w:t>
      </w:r>
      <w:r>
        <w:rPr>
          <w:rFonts w:hint="eastAsia"/>
          <w:szCs w:val="21"/>
          <w:u w:val="single"/>
        </w:rPr>
        <w:t xml:space="preserve">     </w:t>
      </w:r>
      <w:r>
        <w:rPr>
          <w:rFonts w:hint="eastAsia"/>
          <w:szCs w:val="21"/>
        </w:rPr>
        <w:t>）谈判文件（包括更正公告，如有）已收悉，完全理解谈判文件的所有内容。我方经详细审阅和研究，现决定参加投标。</w:t>
      </w:r>
    </w:p>
    <w:p w:rsidR="00ED3A8A" w:rsidRDefault="0033139E">
      <w:pPr>
        <w:spacing w:line="500" w:lineRule="exact"/>
        <w:ind w:firstLineChars="200" w:firstLine="420"/>
        <w:rPr>
          <w:szCs w:val="21"/>
        </w:rPr>
      </w:pPr>
      <w:r>
        <w:rPr>
          <w:rFonts w:hint="eastAsia"/>
          <w:szCs w:val="21"/>
        </w:rPr>
        <w:t>（</w:t>
      </w:r>
      <w:r>
        <w:rPr>
          <w:rFonts w:hint="eastAsia"/>
          <w:szCs w:val="21"/>
        </w:rPr>
        <w:t>1</w:t>
      </w:r>
      <w:r>
        <w:rPr>
          <w:rFonts w:hint="eastAsia"/>
          <w:szCs w:val="21"/>
        </w:rPr>
        <w:t>）我方郑重承诺：我方是符合《政府采购法》第</w:t>
      </w:r>
      <w:r>
        <w:rPr>
          <w:rFonts w:hint="eastAsia"/>
          <w:szCs w:val="21"/>
        </w:rPr>
        <w:t>22</w:t>
      </w:r>
      <w:r>
        <w:rPr>
          <w:rFonts w:hint="eastAsia"/>
          <w:szCs w:val="21"/>
        </w:rPr>
        <w:t>条规定的供应商，并严格遵守《政府采购法》第</w:t>
      </w:r>
      <w:r>
        <w:rPr>
          <w:rFonts w:hint="eastAsia"/>
          <w:szCs w:val="21"/>
        </w:rPr>
        <w:t>77</w:t>
      </w:r>
      <w:r>
        <w:rPr>
          <w:rFonts w:hint="eastAsia"/>
          <w:szCs w:val="21"/>
        </w:rPr>
        <w:t>条的规定。</w:t>
      </w:r>
    </w:p>
    <w:p w:rsidR="00ED3A8A" w:rsidRDefault="0033139E">
      <w:pPr>
        <w:spacing w:line="500" w:lineRule="exact"/>
        <w:ind w:firstLineChars="200" w:firstLine="420"/>
        <w:rPr>
          <w:szCs w:val="21"/>
        </w:rPr>
      </w:pPr>
      <w:r>
        <w:rPr>
          <w:rFonts w:hint="eastAsia"/>
          <w:szCs w:val="21"/>
        </w:rPr>
        <w:t>（</w:t>
      </w:r>
      <w:r>
        <w:rPr>
          <w:rFonts w:hint="eastAsia"/>
          <w:szCs w:val="21"/>
        </w:rPr>
        <w:t>2</w:t>
      </w:r>
      <w:r>
        <w:rPr>
          <w:rFonts w:hint="eastAsia"/>
          <w:szCs w:val="21"/>
        </w:rPr>
        <w:t>）我方接受谈判文件的所有的条款和规定。</w:t>
      </w:r>
    </w:p>
    <w:p w:rsidR="00ED3A8A" w:rsidRDefault="0033139E">
      <w:pPr>
        <w:spacing w:line="500" w:lineRule="exact"/>
        <w:ind w:firstLineChars="200" w:firstLine="420"/>
        <w:rPr>
          <w:szCs w:val="21"/>
        </w:rPr>
      </w:pPr>
      <w:r>
        <w:rPr>
          <w:rFonts w:hint="eastAsia"/>
          <w:szCs w:val="21"/>
        </w:rPr>
        <w:t>（</w:t>
      </w:r>
      <w:r>
        <w:rPr>
          <w:rFonts w:hint="eastAsia"/>
          <w:szCs w:val="21"/>
        </w:rPr>
        <w:t>3</w:t>
      </w:r>
      <w:r>
        <w:rPr>
          <w:rFonts w:hint="eastAsia"/>
          <w:szCs w:val="21"/>
        </w:rPr>
        <w:t>）我方同意按照谈判文件第二章“供应商须知”的规定，本报价文件的有效期（报价有效期）为从投标截止日期起计算的</w:t>
      </w:r>
      <w:r>
        <w:rPr>
          <w:rFonts w:hint="eastAsia"/>
          <w:szCs w:val="21"/>
          <w:u w:val="single"/>
        </w:rPr>
        <w:t xml:space="preserve">    </w:t>
      </w:r>
      <w:r>
        <w:rPr>
          <w:rFonts w:hint="eastAsia"/>
          <w:szCs w:val="21"/>
        </w:rPr>
        <w:t>天，在此期间，本报价文件将始终对我方具有约束力，并可随时被接受。如果我方成交，本报价文件在此期间之后将继续保持有效。</w:t>
      </w:r>
    </w:p>
    <w:p w:rsidR="00ED3A8A" w:rsidRDefault="0033139E">
      <w:pPr>
        <w:spacing w:line="500" w:lineRule="exact"/>
        <w:ind w:firstLineChars="200" w:firstLine="420"/>
        <w:rPr>
          <w:szCs w:val="21"/>
        </w:rPr>
      </w:pPr>
      <w:r>
        <w:rPr>
          <w:rFonts w:hint="eastAsia"/>
          <w:szCs w:val="21"/>
        </w:rPr>
        <w:t>（</w:t>
      </w:r>
      <w:r>
        <w:rPr>
          <w:rFonts w:hint="eastAsia"/>
          <w:szCs w:val="21"/>
        </w:rPr>
        <w:t>4</w:t>
      </w:r>
      <w:r>
        <w:rPr>
          <w:rFonts w:hint="eastAsia"/>
          <w:szCs w:val="21"/>
        </w:rPr>
        <w:t>）随同本投标函递交谈判保证金证一份，金额为人民币（大写）：</w:t>
      </w:r>
      <w:r>
        <w:rPr>
          <w:rFonts w:hint="eastAsia"/>
          <w:szCs w:val="21"/>
          <w:u w:val="single"/>
        </w:rPr>
        <w:t xml:space="preserve">    </w:t>
      </w:r>
      <w:r>
        <w:rPr>
          <w:rFonts w:hint="eastAsia"/>
          <w:szCs w:val="21"/>
        </w:rPr>
        <w:t>元（￥：</w:t>
      </w:r>
      <w:r>
        <w:rPr>
          <w:rFonts w:hint="eastAsia"/>
          <w:szCs w:val="21"/>
          <w:u w:val="single"/>
        </w:rPr>
        <w:t xml:space="preserve">    </w:t>
      </w:r>
      <w:r>
        <w:rPr>
          <w:rFonts w:hint="eastAsia"/>
          <w:szCs w:val="21"/>
        </w:rPr>
        <w:t>元）。</w:t>
      </w:r>
    </w:p>
    <w:p w:rsidR="00ED3A8A" w:rsidRDefault="0033139E">
      <w:pPr>
        <w:spacing w:line="500" w:lineRule="exact"/>
        <w:ind w:firstLineChars="200" w:firstLine="420"/>
        <w:rPr>
          <w:szCs w:val="21"/>
        </w:rPr>
      </w:pPr>
      <w:r>
        <w:rPr>
          <w:rFonts w:hint="eastAsia"/>
          <w:szCs w:val="21"/>
        </w:rPr>
        <w:t>（</w:t>
      </w:r>
      <w:r>
        <w:rPr>
          <w:rFonts w:hint="eastAsia"/>
          <w:szCs w:val="21"/>
        </w:rPr>
        <w:t>5</w:t>
      </w:r>
      <w:r>
        <w:rPr>
          <w:rFonts w:hint="eastAsia"/>
          <w:szCs w:val="21"/>
        </w:rPr>
        <w:t>）我方同意提供采购代理机构要求的有关本次采购的所有资料。</w:t>
      </w:r>
    </w:p>
    <w:p w:rsidR="00ED3A8A" w:rsidRDefault="0033139E">
      <w:pPr>
        <w:spacing w:line="500" w:lineRule="exact"/>
        <w:ind w:firstLineChars="200" w:firstLine="420"/>
        <w:rPr>
          <w:szCs w:val="21"/>
        </w:rPr>
      </w:pPr>
      <w:r>
        <w:rPr>
          <w:rFonts w:hint="eastAsia"/>
          <w:szCs w:val="21"/>
        </w:rPr>
        <w:t>（</w:t>
      </w:r>
      <w:r>
        <w:rPr>
          <w:rFonts w:hint="eastAsia"/>
          <w:szCs w:val="21"/>
        </w:rPr>
        <w:t>6</w:t>
      </w:r>
      <w:r>
        <w:rPr>
          <w:rFonts w:hint="eastAsia"/>
          <w:szCs w:val="21"/>
        </w:rPr>
        <w:t>）我方理解，你方无义务必须接受投标报价最低的投标，并有权拒绝所有的投标。同时也理解你方不承担我方本次投标的费用。</w:t>
      </w:r>
    </w:p>
    <w:p w:rsidR="00ED3A8A" w:rsidRDefault="0033139E">
      <w:pPr>
        <w:spacing w:line="500" w:lineRule="exact"/>
        <w:ind w:firstLineChars="200" w:firstLine="420"/>
        <w:rPr>
          <w:szCs w:val="21"/>
        </w:rPr>
      </w:pPr>
      <w:r>
        <w:rPr>
          <w:rFonts w:hint="eastAsia"/>
          <w:szCs w:val="21"/>
        </w:rPr>
        <w:t>（</w:t>
      </w:r>
      <w:r>
        <w:rPr>
          <w:rFonts w:hint="eastAsia"/>
          <w:szCs w:val="21"/>
        </w:rPr>
        <w:t>7</w:t>
      </w:r>
      <w:r>
        <w:rPr>
          <w:rFonts w:hint="eastAsia"/>
          <w:szCs w:val="21"/>
        </w:rPr>
        <w:t>）如果我方成交，为执行合同，我们将按采购人的有关要求提供必要的履约保证。</w:t>
      </w:r>
    </w:p>
    <w:p w:rsidR="00ED3A8A" w:rsidRDefault="00ED3A8A">
      <w:pPr>
        <w:spacing w:line="500" w:lineRule="exact"/>
        <w:ind w:firstLineChars="200" w:firstLine="420"/>
        <w:rPr>
          <w:szCs w:val="21"/>
        </w:rPr>
      </w:pPr>
    </w:p>
    <w:p w:rsidR="00ED3A8A" w:rsidRDefault="00ED3A8A">
      <w:pPr>
        <w:spacing w:line="500" w:lineRule="exact"/>
        <w:ind w:firstLineChars="200" w:firstLine="420"/>
        <w:rPr>
          <w:szCs w:val="21"/>
        </w:rPr>
      </w:pPr>
    </w:p>
    <w:p w:rsidR="00ED3A8A" w:rsidRDefault="00ED3A8A">
      <w:pPr>
        <w:spacing w:line="500" w:lineRule="exact"/>
        <w:ind w:firstLineChars="200" w:firstLine="420"/>
        <w:rPr>
          <w:szCs w:val="21"/>
        </w:rPr>
      </w:pPr>
    </w:p>
    <w:p w:rsidR="00ED3A8A" w:rsidRDefault="0033139E">
      <w:pPr>
        <w:spacing w:line="500" w:lineRule="exact"/>
        <w:ind w:firstLineChars="1700" w:firstLine="3570"/>
        <w:rPr>
          <w:szCs w:val="21"/>
        </w:rPr>
      </w:pPr>
      <w:r>
        <w:rPr>
          <w:rFonts w:hint="eastAsia"/>
          <w:szCs w:val="21"/>
        </w:rPr>
        <w:t>供应商名称：</w:t>
      </w:r>
      <w:r>
        <w:rPr>
          <w:rFonts w:hint="eastAsia"/>
          <w:szCs w:val="21"/>
          <w:u w:val="single"/>
        </w:rPr>
        <w:t xml:space="preserve">        </w:t>
      </w:r>
      <w:r>
        <w:rPr>
          <w:rFonts w:hint="eastAsia"/>
          <w:szCs w:val="21"/>
        </w:rPr>
        <w:t>（盖公章）</w:t>
      </w:r>
    </w:p>
    <w:p w:rsidR="00ED3A8A" w:rsidRDefault="0033139E">
      <w:pPr>
        <w:spacing w:line="500" w:lineRule="exact"/>
        <w:ind w:firstLineChars="1700" w:firstLine="3570"/>
        <w:rPr>
          <w:szCs w:val="21"/>
          <w:u w:val="single"/>
        </w:rPr>
      </w:pPr>
      <w:r>
        <w:rPr>
          <w:rFonts w:hint="eastAsia"/>
          <w:szCs w:val="21"/>
        </w:rPr>
        <w:t>地址：</w:t>
      </w:r>
      <w:r>
        <w:rPr>
          <w:rFonts w:hint="eastAsia"/>
          <w:szCs w:val="21"/>
          <w:u w:val="single"/>
        </w:rPr>
        <w:t xml:space="preserve">                   </w:t>
      </w:r>
    </w:p>
    <w:p w:rsidR="00ED3A8A" w:rsidRDefault="0033139E">
      <w:pPr>
        <w:spacing w:line="500" w:lineRule="exact"/>
        <w:ind w:firstLineChars="1700" w:firstLine="3570"/>
        <w:rPr>
          <w:u w:val="single"/>
        </w:rPr>
      </w:pPr>
      <w:r>
        <w:rPr>
          <w:rFonts w:hint="eastAsia"/>
        </w:rPr>
        <w:t>授权代表签字：</w:t>
      </w:r>
      <w:r>
        <w:rPr>
          <w:rFonts w:hint="eastAsia"/>
          <w:u w:val="single"/>
        </w:rPr>
        <w:t xml:space="preserve">       </w:t>
      </w:r>
      <w:r>
        <w:rPr>
          <w:rFonts w:hint="eastAsia"/>
        </w:rPr>
        <w:t>（亲笔签名）</w:t>
      </w:r>
    </w:p>
    <w:p w:rsidR="00ED3A8A" w:rsidRDefault="0033139E">
      <w:pPr>
        <w:spacing w:line="500" w:lineRule="exact"/>
        <w:ind w:firstLineChars="1700" w:firstLine="3570"/>
        <w:rPr>
          <w:szCs w:val="21"/>
          <w:u w:val="single"/>
        </w:rPr>
      </w:pPr>
      <w:r>
        <w:rPr>
          <w:rFonts w:hint="eastAsia"/>
          <w:szCs w:val="21"/>
        </w:rPr>
        <w:t>职务：</w:t>
      </w:r>
      <w:r>
        <w:rPr>
          <w:rFonts w:hint="eastAsia"/>
          <w:szCs w:val="21"/>
          <w:u w:val="single"/>
        </w:rPr>
        <w:t xml:space="preserve">                      </w:t>
      </w:r>
    </w:p>
    <w:p w:rsidR="00ED3A8A" w:rsidRDefault="0033139E">
      <w:pPr>
        <w:spacing w:line="500" w:lineRule="exact"/>
        <w:ind w:firstLineChars="1700" w:firstLine="3570"/>
        <w:rPr>
          <w:szCs w:val="21"/>
          <w:u w:val="single"/>
        </w:rPr>
      </w:pPr>
      <w:r>
        <w:rPr>
          <w:rFonts w:hint="eastAsia"/>
          <w:szCs w:val="21"/>
        </w:rPr>
        <w:t>日期：</w:t>
      </w:r>
      <w:r>
        <w:rPr>
          <w:rFonts w:hint="eastAsia"/>
          <w:szCs w:val="21"/>
          <w:u w:val="single"/>
        </w:rPr>
        <w:t xml:space="preserve">                      </w:t>
      </w:r>
    </w:p>
    <w:p w:rsidR="00ED3A8A" w:rsidRDefault="0033139E">
      <w:r>
        <w:br w:type="page"/>
      </w:r>
    </w:p>
    <w:p w:rsidR="00ED3A8A" w:rsidRDefault="0033139E">
      <w:pPr>
        <w:pStyle w:val="2"/>
        <w:spacing w:line="500" w:lineRule="exact"/>
        <w:jc w:val="center"/>
        <w:rPr>
          <w:sz w:val="28"/>
          <w:szCs w:val="28"/>
        </w:rPr>
      </w:pPr>
      <w:bookmarkStart w:id="658" w:name="_Toc171325099"/>
      <w:bookmarkStart w:id="659" w:name="_Toc483240713"/>
      <w:bookmarkStart w:id="660" w:name="_Toc503885800"/>
      <w:bookmarkStart w:id="661" w:name="_Toc503953750"/>
      <w:r>
        <w:rPr>
          <w:rFonts w:hAnsi="宋体" w:hint="eastAsia"/>
          <w:szCs w:val="28"/>
        </w:rPr>
        <w:lastRenderedPageBreak/>
        <w:t>二、报价函</w:t>
      </w:r>
      <w:r>
        <w:rPr>
          <w:rFonts w:hAnsi="宋体"/>
          <w:szCs w:val="28"/>
        </w:rPr>
        <w:t>一览表</w:t>
      </w:r>
      <w:bookmarkEnd w:id="658"/>
      <w:bookmarkEnd w:id="659"/>
      <w:bookmarkEnd w:id="660"/>
      <w:bookmarkEnd w:id="661"/>
    </w:p>
    <w:p w:rsidR="00ED3A8A" w:rsidRDefault="00ED3A8A">
      <w:pPr>
        <w:spacing w:line="500" w:lineRule="exact"/>
        <w:rPr>
          <w:szCs w:val="21"/>
        </w:rPr>
      </w:pPr>
    </w:p>
    <w:tbl>
      <w:tblPr>
        <w:tblW w:w="8827" w:type="dxa"/>
        <w:jc w:val="center"/>
        <w:tblLayout w:type="fixed"/>
        <w:tblCellMar>
          <w:left w:w="30" w:type="dxa"/>
          <w:right w:w="30" w:type="dxa"/>
        </w:tblCellMar>
        <w:tblLook w:val="04A0"/>
      </w:tblPr>
      <w:tblGrid>
        <w:gridCol w:w="720"/>
        <w:gridCol w:w="2561"/>
        <w:gridCol w:w="2268"/>
        <w:gridCol w:w="1417"/>
        <w:gridCol w:w="1861"/>
      </w:tblGrid>
      <w:tr w:rsidR="00ED3A8A">
        <w:trPr>
          <w:trHeight w:val="960"/>
          <w:jc w:val="center"/>
        </w:trPr>
        <w:tc>
          <w:tcPr>
            <w:tcW w:w="720" w:type="dxa"/>
            <w:tcBorders>
              <w:top w:val="single" w:sz="8" w:space="0" w:color="auto"/>
              <w:left w:val="single" w:sz="8" w:space="0" w:color="auto"/>
              <w:bottom w:val="single" w:sz="8" w:space="0" w:color="auto"/>
              <w:right w:val="single" w:sz="8" w:space="0" w:color="auto"/>
            </w:tcBorders>
            <w:vAlign w:val="center"/>
          </w:tcPr>
          <w:p w:rsidR="00ED3A8A" w:rsidRDefault="0033139E">
            <w:pPr>
              <w:autoSpaceDE w:val="0"/>
              <w:autoSpaceDN w:val="0"/>
              <w:jc w:val="center"/>
              <w:rPr>
                <w:rFonts w:ascii="黑体" w:eastAsia="黑体" w:hAnsi="黑体" w:cs="Arial"/>
                <w:b/>
                <w:sz w:val="24"/>
              </w:rPr>
            </w:pPr>
            <w:r>
              <w:rPr>
                <w:rFonts w:ascii="黑体" w:eastAsia="黑体" w:hAnsi="黑体" w:cs="Arial"/>
                <w:b/>
                <w:sz w:val="24"/>
              </w:rPr>
              <w:t>序号</w:t>
            </w:r>
          </w:p>
        </w:tc>
        <w:tc>
          <w:tcPr>
            <w:tcW w:w="2561" w:type="dxa"/>
            <w:tcBorders>
              <w:top w:val="single" w:sz="8" w:space="0" w:color="auto"/>
              <w:left w:val="single" w:sz="8" w:space="0" w:color="auto"/>
              <w:bottom w:val="single" w:sz="8" w:space="0" w:color="auto"/>
              <w:right w:val="single" w:sz="4" w:space="0" w:color="auto"/>
            </w:tcBorders>
            <w:vAlign w:val="center"/>
          </w:tcPr>
          <w:p w:rsidR="00ED3A8A" w:rsidRDefault="0033139E">
            <w:pPr>
              <w:tabs>
                <w:tab w:val="left" w:pos="360"/>
              </w:tabs>
              <w:jc w:val="center"/>
              <w:rPr>
                <w:rFonts w:ascii="黑体" w:eastAsia="黑体" w:hAnsi="黑体"/>
                <w:b/>
                <w:sz w:val="24"/>
              </w:rPr>
            </w:pPr>
            <w:r>
              <w:rPr>
                <w:rFonts w:ascii="黑体" w:eastAsia="黑体" w:hAnsi="黑体" w:hint="eastAsia"/>
                <w:b/>
                <w:sz w:val="24"/>
              </w:rPr>
              <w:t>项目（分项）名称</w:t>
            </w:r>
          </w:p>
        </w:tc>
        <w:tc>
          <w:tcPr>
            <w:tcW w:w="2268" w:type="dxa"/>
            <w:tcBorders>
              <w:top w:val="single" w:sz="8" w:space="0" w:color="auto"/>
              <w:left w:val="single" w:sz="4" w:space="0" w:color="auto"/>
              <w:bottom w:val="single" w:sz="8" w:space="0" w:color="auto"/>
              <w:right w:val="single" w:sz="8" w:space="0" w:color="auto"/>
            </w:tcBorders>
            <w:vAlign w:val="center"/>
          </w:tcPr>
          <w:p w:rsidR="00ED3A8A" w:rsidRDefault="0033139E">
            <w:pPr>
              <w:tabs>
                <w:tab w:val="left" w:pos="360"/>
              </w:tabs>
              <w:jc w:val="center"/>
              <w:rPr>
                <w:rFonts w:ascii="黑体" w:eastAsia="黑体" w:hAnsi="黑体"/>
                <w:b/>
                <w:sz w:val="24"/>
              </w:rPr>
            </w:pPr>
            <w:r>
              <w:rPr>
                <w:rFonts w:ascii="黑体" w:eastAsia="黑体" w:hAnsi="黑体" w:hint="eastAsia"/>
                <w:b/>
                <w:sz w:val="24"/>
              </w:rPr>
              <w:t>投标报价（元）</w:t>
            </w:r>
          </w:p>
        </w:tc>
        <w:tc>
          <w:tcPr>
            <w:tcW w:w="1417" w:type="dxa"/>
            <w:tcBorders>
              <w:top w:val="single" w:sz="8" w:space="0" w:color="auto"/>
              <w:left w:val="single" w:sz="8" w:space="0" w:color="auto"/>
              <w:bottom w:val="single" w:sz="8" w:space="0" w:color="auto"/>
              <w:right w:val="single" w:sz="8" w:space="0" w:color="auto"/>
            </w:tcBorders>
            <w:vAlign w:val="center"/>
          </w:tcPr>
          <w:p w:rsidR="00ED3A8A" w:rsidRDefault="0033139E">
            <w:pPr>
              <w:tabs>
                <w:tab w:val="left" w:pos="360"/>
              </w:tabs>
              <w:jc w:val="center"/>
              <w:rPr>
                <w:rFonts w:ascii="黑体" w:eastAsia="黑体" w:hAnsi="黑体"/>
                <w:b/>
                <w:sz w:val="24"/>
              </w:rPr>
            </w:pPr>
            <w:r>
              <w:rPr>
                <w:rFonts w:ascii="黑体" w:eastAsia="黑体" w:hAnsi="黑体" w:hint="eastAsia"/>
                <w:b/>
                <w:sz w:val="24"/>
              </w:rPr>
              <w:t>工期</w:t>
            </w:r>
          </w:p>
        </w:tc>
        <w:tc>
          <w:tcPr>
            <w:tcW w:w="1861" w:type="dxa"/>
            <w:tcBorders>
              <w:top w:val="single" w:sz="8" w:space="0" w:color="auto"/>
              <w:left w:val="single" w:sz="8" w:space="0" w:color="auto"/>
              <w:bottom w:val="single" w:sz="8" w:space="0" w:color="auto"/>
              <w:right w:val="single" w:sz="8" w:space="0" w:color="auto"/>
            </w:tcBorders>
            <w:vAlign w:val="center"/>
          </w:tcPr>
          <w:p w:rsidR="00ED3A8A" w:rsidRDefault="0033139E">
            <w:pPr>
              <w:tabs>
                <w:tab w:val="left" w:pos="360"/>
              </w:tabs>
              <w:snapToGrid w:val="0"/>
              <w:jc w:val="center"/>
              <w:rPr>
                <w:rFonts w:ascii="黑体" w:eastAsia="黑体" w:hAnsi="黑体"/>
                <w:b/>
                <w:sz w:val="24"/>
              </w:rPr>
            </w:pPr>
            <w:r>
              <w:rPr>
                <w:rFonts w:ascii="黑体" w:eastAsia="黑体" w:hAnsi="黑体" w:hint="eastAsia"/>
                <w:b/>
                <w:sz w:val="24"/>
              </w:rPr>
              <w:t>备注</w:t>
            </w:r>
          </w:p>
        </w:tc>
      </w:tr>
      <w:tr w:rsidR="00ED3A8A">
        <w:trPr>
          <w:trHeight w:val="960"/>
          <w:jc w:val="center"/>
        </w:trPr>
        <w:tc>
          <w:tcPr>
            <w:tcW w:w="720" w:type="dxa"/>
            <w:tcBorders>
              <w:top w:val="single" w:sz="8" w:space="0" w:color="auto"/>
              <w:left w:val="single" w:sz="8" w:space="0" w:color="auto"/>
              <w:bottom w:val="single" w:sz="8" w:space="0" w:color="auto"/>
              <w:right w:val="single" w:sz="8" w:space="0" w:color="auto"/>
            </w:tcBorders>
            <w:vAlign w:val="center"/>
          </w:tcPr>
          <w:p w:rsidR="00ED3A8A" w:rsidRDefault="0033139E">
            <w:pPr>
              <w:autoSpaceDE w:val="0"/>
              <w:autoSpaceDN w:val="0"/>
              <w:jc w:val="center"/>
              <w:rPr>
                <w:rFonts w:ascii="黑体" w:eastAsia="黑体" w:hAnsi="黑体" w:cs="Arial"/>
                <w:sz w:val="24"/>
              </w:rPr>
            </w:pPr>
            <w:r>
              <w:rPr>
                <w:rFonts w:ascii="黑体" w:eastAsia="黑体" w:hAnsi="黑体" w:cs="Arial"/>
                <w:sz w:val="24"/>
              </w:rPr>
              <w:t>1</w:t>
            </w:r>
          </w:p>
        </w:tc>
        <w:tc>
          <w:tcPr>
            <w:tcW w:w="2561" w:type="dxa"/>
            <w:tcBorders>
              <w:top w:val="single" w:sz="8" w:space="0" w:color="auto"/>
              <w:left w:val="single" w:sz="8" w:space="0" w:color="auto"/>
              <w:bottom w:val="single" w:sz="8" w:space="0" w:color="auto"/>
              <w:right w:val="single" w:sz="4" w:space="0" w:color="auto"/>
            </w:tcBorders>
            <w:vAlign w:val="center"/>
          </w:tcPr>
          <w:p w:rsidR="00ED3A8A" w:rsidRDefault="00ED3A8A">
            <w:pPr>
              <w:rPr>
                <w:rFonts w:ascii="黑体" w:eastAsia="黑体" w:hAnsi="黑体" w:cs="宋体"/>
                <w:b/>
                <w:sz w:val="24"/>
              </w:rPr>
            </w:pPr>
          </w:p>
        </w:tc>
        <w:tc>
          <w:tcPr>
            <w:tcW w:w="2268" w:type="dxa"/>
            <w:tcBorders>
              <w:top w:val="single" w:sz="8" w:space="0" w:color="auto"/>
              <w:left w:val="single" w:sz="4" w:space="0" w:color="auto"/>
              <w:bottom w:val="single" w:sz="8" w:space="0" w:color="auto"/>
              <w:right w:val="single" w:sz="8" w:space="0" w:color="auto"/>
            </w:tcBorders>
            <w:vAlign w:val="center"/>
          </w:tcPr>
          <w:p w:rsidR="00ED3A8A" w:rsidRDefault="00ED3A8A">
            <w:pPr>
              <w:rPr>
                <w:rFonts w:ascii="黑体" w:eastAsia="黑体" w:hAnsi="黑体" w:cs="宋体"/>
                <w:b/>
                <w:sz w:val="24"/>
              </w:rPr>
            </w:pPr>
          </w:p>
        </w:tc>
        <w:tc>
          <w:tcPr>
            <w:tcW w:w="1417" w:type="dxa"/>
            <w:tcBorders>
              <w:top w:val="single" w:sz="8" w:space="0" w:color="auto"/>
              <w:left w:val="single" w:sz="8" w:space="0" w:color="auto"/>
              <w:bottom w:val="single" w:sz="8" w:space="0" w:color="auto"/>
              <w:right w:val="single" w:sz="8" w:space="0" w:color="auto"/>
            </w:tcBorders>
            <w:vAlign w:val="center"/>
          </w:tcPr>
          <w:p w:rsidR="00ED3A8A" w:rsidRDefault="00ED3A8A">
            <w:pPr>
              <w:rPr>
                <w:rFonts w:ascii="黑体" w:eastAsia="黑体" w:hAnsi="黑体" w:cs="宋体"/>
                <w:b/>
                <w:sz w:val="24"/>
              </w:rPr>
            </w:pPr>
          </w:p>
        </w:tc>
        <w:tc>
          <w:tcPr>
            <w:tcW w:w="1861" w:type="dxa"/>
            <w:tcBorders>
              <w:top w:val="single" w:sz="8" w:space="0" w:color="auto"/>
              <w:left w:val="single" w:sz="8" w:space="0" w:color="auto"/>
              <w:bottom w:val="single" w:sz="8" w:space="0" w:color="auto"/>
              <w:right w:val="single" w:sz="8" w:space="0" w:color="auto"/>
            </w:tcBorders>
            <w:vAlign w:val="center"/>
          </w:tcPr>
          <w:p w:rsidR="00ED3A8A" w:rsidRDefault="00ED3A8A">
            <w:pPr>
              <w:rPr>
                <w:rFonts w:ascii="黑体" w:eastAsia="黑体" w:hAnsi="黑体" w:cs="宋体"/>
                <w:b/>
                <w:sz w:val="24"/>
              </w:rPr>
            </w:pPr>
          </w:p>
        </w:tc>
      </w:tr>
      <w:tr w:rsidR="00ED3A8A">
        <w:trPr>
          <w:trHeight w:val="960"/>
          <w:jc w:val="center"/>
        </w:trPr>
        <w:tc>
          <w:tcPr>
            <w:tcW w:w="720" w:type="dxa"/>
            <w:tcBorders>
              <w:top w:val="single" w:sz="8" w:space="0" w:color="auto"/>
              <w:left w:val="single" w:sz="8" w:space="0" w:color="auto"/>
              <w:bottom w:val="single" w:sz="8" w:space="0" w:color="auto"/>
              <w:right w:val="single" w:sz="8" w:space="0" w:color="auto"/>
            </w:tcBorders>
            <w:vAlign w:val="center"/>
          </w:tcPr>
          <w:p w:rsidR="00ED3A8A" w:rsidRDefault="0033139E">
            <w:pPr>
              <w:autoSpaceDE w:val="0"/>
              <w:autoSpaceDN w:val="0"/>
              <w:jc w:val="center"/>
              <w:rPr>
                <w:rFonts w:ascii="黑体" w:eastAsia="黑体" w:hAnsi="黑体" w:cs="Arial"/>
                <w:sz w:val="24"/>
              </w:rPr>
            </w:pPr>
            <w:r>
              <w:rPr>
                <w:rFonts w:ascii="黑体" w:eastAsia="黑体" w:hAnsi="黑体" w:cs="Arial"/>
                <w:sz w:val="24"/>
              </w:rPr>
              <w:t>…</w:t>
            </w:r>
          </w:p>
        </w:tc>
        <w:tc>
          <w:tcPr>
            <w:tcW w:w="2561" w:type="dxa"/>
            <w:tcBorders>
              <w:top w:val="single" w:sz="8" w:space="0" w:color="auto"/>
              <w:left w:val="single" w:sz="8" w:space="0" w:color="auto"/>
              <w:bottom w:val="single" w:sz="8" w:space="0" w:color="auto"/>
              <w:right w:val="single" w:sz="4" w:space="0" w:color="auto"/>
            </w:tcBorders>
            <w:vAlign w:val="center"/>
          </w:tcPr>
          <w:p w:rsidR="00ED3A8A" w:rsidRDefault="00ED3A8A">
            <w:pPr>
              <w:rPr>
                <w:rFonts w:ascii="黑体" w:eastAsia="黑体" w:hAnsi="黑体" w:cs="宋体"/>
                <w:b/>
                <w:sz w:val="24"/>
              </w:rPr>
            </w:pPr>
          </w:p>
        </w:tc>
        <w:tc>
          <w:tcPr>
            <w:tcW w:w="2268" w:type="dxa"/>
            <w:tcBorders>
              <w:top w:val="single" w:sz="8" w:space="0" w:color="auto"/>
              <w:left w:val="single" w:sz="4" w:space="0" w:color="auto"/>
              <w:bottom w:val="single" w:sz="8" w:space="0" w:color="auto"/>
              <w:right w:val="single" w:sz="8" w:space="0" w:color="auto"/>
            </w:tcBorders>
            <w:vAlign w:val="center"/>
          </w:tcPr>
          <w:p w:rsidR="00ED3A8A" w:rsidRDefault="00ED3A8A">
            <w:pPr>
              <w:rPr>
                <w:rFonts w:ascii="黑体" w:eastAsia="黑体" w:hAnsi="黑体" w:cs="宋体"/>
                <w:b/>
                <w:sz w:val="24"/>
              </w:rPr>
            </w:pPr>
          </w:p>
        </w:tc>
        <w:tc>
          <w:tcPr>
            <w:tcW w:w="1417" w:type="dxa"/>
            <w:tcBorders>
              <w:top w:val="single" w:sz="8" w:space="0" w:color="auto"/>
              <w:left w:val="single" w:sz="8" w:space="0" w:color="auto"/>
              <w:bottom w:val="single" w:sz="8" w:space="0" w:color="auto"/>
              <w:right w:val="single" w:sz="8" w:space="0" w:color="auto"/>
            </w:tcBorders>
            <w:vAlign w:val="center"/>
          </w:tcPr>
          <w:p w:rsidR="00ED3A8A" w:rsidRDefault="00ED3A8A">
            <w:pPr>
              <w:rPr>
                <w:rFonts w:ascii="黑体" w:eastAsia="黑体" w:hAnsi="黑体" w:cs="宋体"/>
                <w:b/>
                <w:sz w:val="24"/>
              </w:rPr>
            </w:pPr>
          </w:p>
        </w:tc>
        <w:tc>
          <w:tcPr>
            <w:tcW w:w="1861" w:type="dxa"/>
            <w:tcBorders>
              <w:top w:val="single" w:sz="8" w:space="0" w:color="auto"/>
              <w:left w:val="single" w:sz="8" w:space="0" w:color="auto"/>
              <w:bottom w:val="single" w:sz="8" w:space="0" w:color="auto"/>
              <w:right w:val="single" w:sz="8" w:space="0" w:color="auto"/>
            </w:tcBorders>
            <w:vAlign w:val="center"/>
          </w:tcPr>
          <w:p w:rsidR="00ED3A8A" w:rsidRDefault="00ED3A8A">
            <w:pPr>
              <w:rPr>
                <w:rFonts w:ascii="黑体" w:eastAsia="黑体" w:hAnsi="黑体" w:cs="宋体"/>
                <w:b/>
                <w:sz w:val="24"/>
              </w:rPr>
            </w:pPr>
          </w:p>
        </w:tc>
      </w:tr>
      <w:tr w:rsidR="00ED3A8A">
        <w:trPr>
          <w:trHeight w:hRule="exact" w:val="699"/>
          <w:jc w:val="center"/>
        </w:trPr>
        <w:tc>
          <w:tcPr>
            <w:tcW w:w="3281" w:type="dxa"/>
            <w:gridSpan w:val="2"/>
            <w:vMerge w:val="restart"/>
            <w:tcBorders>
              <w:top w:val="single" w:sz="8" w:space="0" w:color="auto"/>
              <w:left w:val="single" w:sz="8" w:space="0" w:color="auto"/>
              <w:right w:val="single" w:sz="4" w:space="0" w:color="auto"/>
            </w:tcBorders>
            <w:vAlign w:val="center"/>
          </w:tcPr>
          <w:p w:rsidR="00ED3A8A" w:rsidRDefault="0033139E">
            <w:pPr>
              <w:topLinePunct/>
              <w:jc w:val="center"/>
              <w:rPr>
                <w:rFonts w:ascii="黑体" w:eastAsia="黑体" w:hAnsi="黑体"/>
                <w:b/>
                <w:sz w:val="24"/>
              </w:rPr>
            </w:pPr>
            <w:r>
              <w:rPr>
                <w:rFonts w:ascii="黑体" w:eastAsia="黑体" w:hAnsi="黑体" w:hint="eastAsia"/>
                <w:b/>
                <w:sz w:val="24"/>
              </w:rPr>
              <w:t>第一次投标报价总额</w:t>
            </w:r>
          </w:p>
          <w:p w:rsidR="00ED3A8A" w:rsidRDefault="0033139E">
            <w:pPr>
              <w:topLinePunct/>
              <w:jc w:val="center"/>
              <w:rPr>
                <w:rFonts w:ascii="黑体" w:eastAsia="黑体" w:hAnsi="黑体"/>
                <w:b/>
                <w:sz w:val="24"/>
              </w:rPr>
            </w:pPr>
            <w:r>
              <w:rPr>
                <w:rFonts w:ascii="黑体" w:eastAsia="黑体" w:hAnsi="黑体" w:hint="eastAsia"/>
                <w:b/>
                <w:sz w:val="24"/>
              </w:rPr>
              <w:t>（元）</w:t>
            </w:r>
          </w:p>
        </w:tc>
        <w:tc>
          <w:tcPr>
            <w:tcW w:w="5546" w:type="dxa"/>
            <w:gridSpan w:val="3"/>
            <w:tcBorders>
              <w:top w:val="single" w:sz="8" w:space="0" w:color="auto"/>
              <w:left w:val="single" w:sz="4" w:space="0" w:color="auto"/>
              <w:bottom w:val="single" w:sz="8" w:space="0" w:color="auto"/>
              <w:right w:val="single" w:sz="8" w:space="0" w:color="auto"/>
            </w:tcBorders>
            <w:vAlign w:val="center"/>
          </w:tcPr>
          <w:p w:rsidR="00ED3A8A" w:rsidRDefault="0033139E">
            <w:pPr>
              <w:autoSpaceDE w:val="0"/>
              <w:autoSpaceDN w:val="0"/>
              <w:rPr>
                <w:rFonts w:ascii="黑体" w:eastAsia="黑体" w:hAnsi="黑体" w:cs="Arial"/>
                <w:sz w:val="24"/>
              </w:rPr>
            </w:pPr>
            <w:r>
              <w:rPr>
                <w:rFonts w:ascii="黑体" w:eastAsia="黑体" w:hAnsi="黑体" w:cs="Arial" w:hint="eastAsia"/>
                <w:b/>
                <w:sz w:val="24"/>
              </w:rPr>
              <w:t>（小写）</w:t>
            </w:r>
          </w:p>
        </w:tc>
      </w:tr>
      <w:tr w:rsidR="00ED3A8A">
        <w:trPr>
          <w:trHeight w:hRule="exact" w:val="710"/>
          <w:jc w:val="center"/>
        </w:trPr>
        <w:tc>
          <w:tcPr>
            <w:tcW w:w="3281" w:type="dxa"/>
            <w:gridSpan w:val="2"/>
            <w:vMerge/>
            <w:tcBorders>
              <w:left w:val="single" w:sz="8" w:space="0" w:color="auto"/>
              <w:bottom w:val="single" w:sz="8" w:space="0" w:color="auto"/>
              <w:right w:val="single" w:sz="4" w:space="0" w:color="auto"/>
            </w:tcBorders>
            <w:vAlign w:val="center"/>
          </w:tcPr>
          <w:p w:rsidR="00ED3A8A" w:rsidRDefault="00ED3A8A">
            <w:pPr>
              <w:topLinePunct/>
              <w:jc w:val="center"/>
              <w:rPr>
                <w:rFonts w:ascii="黑体" w:eastAsia="黑体" w:hAnsi="黑体"/>
                <w:b/>
                <w:sz w:val="24"/>
              </w:rPr>
            </w:pPr>
          </w:p>
        </w:tc>
        <w:tc>
          <w:tcPr>
            <w:tcW w:w="5546" w:type="dxa"/>
            <w:gridSpan w:val="3"/>
            <w:tcBorders>
              <w:top w:val="single" w:sz="8" w:space="0" w:color="auto"/>
              <w:left w:val="single" w:sz="4" w:space="0" w:color="auto"/>
              <w:bottom w:val="single" w:sz="8" w:space="0" w:color="auto"/>
              <w:right w:val="single" w:sz="8" w:space="0" w:color="auto"/>
            </w:tcBorders>
            <w:vAlign w:val="center"/>
          </w:tcPr>
          <w:p w:rsidR="00ED3A8A" w:rsidRDefault="0033139E">
            <w:pPr>
              <w:autoSpaceDE w:val="0"/>
              <w:autoSpaceDN w:val="0"/>
              <w:rPr>
                <w:rFonts w:ascii="黑体" w:eastAsia="黑体" w:hAnsi="黑体" w:cs="Arial"/>
                <w:sz w:val="24"/>
              </w:rPr>
            </w:pPr>
            <w:r>
              <w:rPr>
                <w:rFonts w:ascii="黑体" w:eastAsia="黑体" w:hAnsi="黑体" w:cs="Arial" w:hint="eastAsia"/>
                <w:b/>
                <w:sz w:val="24"/>
              </w:rPr>
              <w:t>（</w:t>
            </w:r>
            <w:r>
              <w:rPr>
                <w:rFonts w:ascii="黑体" w:eastAsia="黑体" w:hAnsi="黑体" w:cs="Arial"/>
                <w:b/>
                <w:sz w:val="24"/>
              </w:rPr>
              <w:t>大</w:t>
            </w:r>
            <w:r>
              <w:rPr>
                <w:rFonts w:ascii="黑体" w:eastAsia="黑体" w:hAnsi="黑体" w:cs="Arial" w:hint="eastAsia"/>
                <w:b/>
                <w:sz w:val="24"/>
              </w:rPr>
              <w:t>写）</w:t>
            </w:r>
          </w:p>
        </w:tc>
      </w:tr>
      <w:tr w:rsidR="00ED3A8A">
        <w:trPr>
          <w:trHeight w:hRule="exact" w:val="691"/>
          <w:jc w:val="center"/>
        </w:trPr>
        <w:tc>
          <w:tcPr>
            <w:tcW w:w="3281" w:type="dxa"/>
            <w:gridSpan w:val="2"/>
            <w:vMerge w:val="restart"/>
            <w:tcBorders>
              <w:top w:val="single" w:sz="8" w:space="0" w:color="auto"/>
              <w:left w:val="single" w:sz="8" w:space="0" w:color="auto"/>
              <w:right w:val="single" w:sz="8" w:space="0" w:color="auto"/>
            </w:tcBorders>
            <w:vAlign w:val="center"/>
          </w:tcPr>
          <w:p w:rsidR="00ED3A8A" w:rsidRDefault="0033139E">
            <w:pPr>
              <w:autoSpaceDE w:val="0"/>
              <w:autoSpaceDN w:val="0"/>
              <w:jc w:val="center"/>
              <w:rPr>
                <w:rFonts w:ascii="黑体" w:eastAsia="黑体" w:hAnsi="黑体" w:cs="Arial"/>
                <w:b/>
                <w:sz w:val="24"/>
              </w:rPr>
            </w:pPr>
            <w:r>
              <w:rPr>
                <w:rFonts w:ascii="黑体" w:eastAsia="黑体" w:hAnsi="黑体" w:cs="Arial" w:hint="eastAsia"/>
                <w:b/>
                <w:sz w:val="24"/>
              </w:rPr>
              <w:t>第二次报价总额</w:t>
            </w:r>
          </w:p>
          <w:p w:rsidR="00ED3A8A" w:rsidRDefault="0033139E">
            <w:pPr>
              <w:autoSpaceDE w:val="0"/>
              <w:autoSpaceDN w:val="0"/>
              <w:jc w:val="center"/>
              <w:rPr>
                <w:rFonts w:ascii="黑体" w:eastAsia="黑体" w:hAnsi="黑体" w:cs="Arial"/>
                <w:b/>
                <w:sz w:val="24"/>
              </w:rPr>
            </w:pPr>
            <w:r>
              <w:rPr>
                <w:rFonts w:ascii="黑体" w:eastAsia="黑体" w:hAnsi="黑体" w:cs="Arial" w:hint="eastAsia"/>
                <w:b/>
                <w:sz w:val="24"/>
              </w:rPr>
              <w:t>（元）</w:t>
            </w:r>
          </w:p>
        </w:tc>
        <w:tc>
          <w:tcPr>
            <w:tcW w:w="5546" w:type="dxa"/>
            <w:gridSpan w:val="3"/>
            <w:tcBorders>
              <w:top w:val="single" w:sz="8" w:space="0" w:color="auto"/>
              <w:left w:val="single" w:sz="8" w:space="0" w:color="auto"/>
              <w:bottom w:val="single" w:sz="8" w:space="0" w:color="auto"/>
              <w:right w:val="single" w:sz="6" w:space="0" w:color="auto"/>
            </w:tcBorders>
            <w:vAlign w:val="center"/>
          </w:tcPr>
          <w:p w:rsidR="00ED3A8A" w:rsidRDefault="0033139E">
            <w:pPr>
              <w:autoSpaceDE w:val="0"/>
              <w:autoSpaceDN w:val="0"/>
              <w:rPr>
                <w:rFonts w:ascii="黑体" w:eastAsia="黑体" w:hAnsi="黑体" w:cs="Arial"/>
                <w:sz w:val="24"/>
              </w:rPr>
            </w:pPr>
            <w:r>
              <w:rPr>
                <w:rFonts w:ascii="黑体" w:eastAsia="黑体" w:hAnsi="黑体" w:cs="Arial" w:hint="eastAsia"/>
                <w:b/>
                <w:sz w:val="24"/>
              </w:rPr>
              <w:t>（小写）</w:t>
            </w:r>
          </w:p>
        </w:tc>
      </w:tr>
      <w:tr w:rsidR="00ED3A8A">
        <w:trPr>
          <w:trHeight w:hRule="exact" w:val="615"/>
          <w:jc w:val="center"/>
        </w:trPr>
        <w:tc>
          <w:tcPr>
            <w:tcW w:w="3281" w:type="dxa"/>
            <w:gridSpan w:val="2"/>
            <w:vMerge/>
            <w:tcBorders>
              <w:left w:val="single" w:sz="8" w:space="0" w:color="auto"/>
              <w:bottom w:val="single" w:sz="6" w:space="0" w:color="auto"/>
              <w:right w:val="single" w:sz="8" w:space="0" w:color="auto"/>
            </w:tcBorders>
            <w:vAlign w:val="center"/>
          </w:tcPr>
          <w:p w:rsidR="00ED3A8A" w:rsidRDefault="00ED3A8A">
            <w:pPr>
              <w:autoSpaceDE w:val="0"/>
              <w:autoSpaceDN w:val="0"/>
              <w:ind w:firstLine="482"/>
              <w:jc w:val="center"/>
              <w:rPr>
                <w:rFonts w:ascii="黑体" w:eastAsia="黑体" w:hAnsi="黑体" w:cs="Arial"/>
                <w:b/>
                <w:sz w:val="24"/>
              </w:rPr>
            </w:pPr>
          </w:p>
        </w:tc>
        <w:tc>
          <w:tcPr>
            <w:tcW w:w="5546" w:type="dxa"/>
            <w:gridSpan w:val="3"/>
            <w:tcBorders>
              <w:top w:val="single" w:sz="8" w:space="0" w:color="auto"/>
              <w:left w:val="single" w:sz="8" w:space="0" w:color="auto"/>
              <w:bottom w:val="single" w:sz="8" w:space="0" w:color="auto"/>
              <w:right w:val="single" w:sz="6" w:space="0" w:color="auto"/>
            </w:tcBorders>
            <w:vAlign w:val="center"/>
          </w:tcPr>
          <w:p w:rsidR="00ED3A8A" w:rsidRDefault="0033139E">
            <w:pPr>
              <w:autoSpaceDE w:val="0"/>
              <w:autoSpaceDN w:val="0"/>
              <w:rPr>
                <w:rFonts w:ascii="黑体" w:eastAsia="黑体" w:hAnsi="黑体" w:cs="Arial"/>
                <w:sz w:val="24"/>
              </w:rPr>
            </w:pPr>
            <w:r>
              <w:rPr>
                <w:rFonts w:ascii="黑体" w:eastAsia="黑体" w:hAnsi="黑体" w:cs="Arial" w:hint="eastAsia"/>
                <w:b/>
                <w:sz w:val="24"/>
              </w:rPr>
              <w:t>（</w:t>
            </w:r>
            <w:r>
              <w:rPr>
                <w:rFonts w:ascii="黑体" w:eastAsia="黑体" w:hAnsi="黑体" w:cs="Arial"/>
                <w:b/>
                <w:sz w:val="24"/>
              </w:rPr>
              <w:t>大</w:t>
            </w:r>
            <w:r>
              <w:rPr>
                <w:rFonts w:ascii="黑体" w:eastAsia="黑体" w:hAnsi="黑体" w:cs="Arial" w:hint="eastAsia"/>
                <w:b/>
                <w:sz w:val="24"/>
              </w:rPr>
              <w:t>写）</w:t>
            </w:r>
          </w:p>
        </w:tc>
      </w:tr>
      <w:tr w:rsidR="00ED3A8A">
        <w:trPr>
          <w:trHeight w:hRule="exact" w:val="505"/>
          <w:jc w:val="center"/>
        </w:trPr>
        <w:tc>
          <w:tcPr>
            <w:tcW w:w="3281" w:type="dxa"/>
            <w:gridSpan w:val="2"/>
            <w:tcBorders>
              <w:left w:val="single" w:sz="8" w:space="0" w:color="auto"/>
              <w:bottom w:val="single" w:sz="6" w:space="0" w:color="auto"/>
              <w:right w:val="single" w:sz="8" w:space="0" w:color="auto"/>
            </w:tcBorders>
            <w:vAlign w:val="center"/>
          </w:tcPr>
          <w:p w:rsidR="00ED3A8A" w:rsidRDefault="0033139E">
            <w:pPr>
              <w:autoSpaceDE w:val="0"/>
              <w:autoSpaceDN w:val="0"/>
              <w:ind w:firstLine="482"/>
              <w:rPr>
                <w:rFonts w:ascii="黑体" w:eastAsia="黑体" w:hAnsi="黑体" w:cs="Arial"/>
                <w:b/>
                <w:sz w:val="24"/>
              </w:rPr>
            </w:pPr>
            <w:r>
              <w:rPr>
                <w:rFonts w:ascii="黑体" w:eastAsia="黑体" w:hAnsi="黑体" w:cs="Arial" w:hint="eastAsia"/>
                <w:b/>
                <w:sz w:val="24"/>
              </w:rPr>
              <w:t>项目经理</w:t>
            </w:r>
          </w:p>
        </w:tc>
        <w:tc>
          <w:tcPr>
            <w:tcW w:w="5546" w:type="dxa"/>
            <w:gridSpan w:val="3"/>
            <w:tcBorders>
              <w:top w:val="single" w:sz="8" w:space="0" w:color="auto"/>
              <w:left w:val="single" w:sz="8" w:space="0" w:color="auto"/>
              <w:bottom w:val="single" w:sz="6" w:space="0" w:color="auto"/>
              <w:right w:val="single" w:sz="6" w:space="0" w:color="auto"/>
            </w:tcBorders>
            <w:vAlign w:val="center"/>
          </w:tcPr>
          <w:p w:rsidR="00ED3A8A" w:rsidRDefault="00ED3A8A">
            <w:pPr>
              <w:autoSpaceDE w:val="0"/>
              <w:autoSpaceDN w:val="0"/>
              <w:rPr>
                <w:rFonts w:ascii="黑体" w:eastAsia="黑体" w:hAnsi="黑体" w:cs="Arial"/>
                <w:b/>
                <w:sz w:val="24"/>
              </w:rPr>
            </w:pPr>
          </w:p>
        </w:tc>
      </w:tr>
      <w:tr w:rsidR="00ED3A8A">
        <w:trPr>
          <w:trHeight w:hRule="exact" w:val="505"/>
          <w:jc w:val="center"/>
        </w:trPr>
        <w:tc>
          <w:tcPr>
            <w:tcW w:w="3281" w:type="dxa"/>
            <w:gridSpan w:val="2"/>
            <w:tcBorders>
              <w:left w:val="single" w:sz="8" w:space="0" w:color="auto"/>
              <w:bottom w:val="single" w:sz="6" w:space="0" w:color="auto"/>
              <w:right w:val="single" w:sz="8" w:space="0" w:color="auto"/>
            </w:tcBorders>
            <w:vAlign w:val="center"/>
          </w:tcPr>
          <w:p w:rsidR="00ED3A8A" w:rsidRDefault="0033139E">
            <w:pPr>
              <w:autoSpaceDE w:val="0"/>
              <w:autoSpaceDN w:val="0"/>
              <w:ind w:firstLine="482"/>
              <w:rPr>
                <w:rFonts w:ascii="黑体" w:eastAsia="黑体" w:hAnsi="黑体" w:cs="Arial"/>
                <w:b/>
                <w:sz w:val="24"/>
              </w:rPr>
            </w:pPr>
            <w:r>
              <w:rPr>
                <w:rFonts w:ascii="黑体" w:eastAsia="黑体" w:hAnsi="黑体" w:cs="Arial" w:hint="eastAsia"/>
                <w:b/>
                <w:sz w:val="24"/>
              </w:rPr>
              <w:t>工程质量</w:t>
            </w:r>
          </w:p>
        </w:tc>
        <w:tc>
          <w:tcPr>
            <w:tcW w:w="5546" w:type="dxa"/>
            <w:gridSpan w:val="3"/>
            <w:tcBorders>
              <w:top w:val="single" w:sz="8" w:space="0" w:color="auto"/>
              <w:left w:val="single" w:sz="8" w:space="0" w:color="auto"/>
              <w:bottom w:val="single" w:sz="6" w:space="0" w:color="auto"/>
              <w:right w:val="single" w:sz="6" w:space="0" w:color="auto"/>
            </w:tcBorders>
            <w:vAlign w:val="center"/>
          </w:tcPr>
          <w:p w:rsidR="00ED3A8A" w:rsidRDefault="00ED3A8A">
            <w:pPr>
              <w:autoSpaceDE w:val="0"/>
              <w:autoSpaceDN w:val="0"/>
              <w:rPr>
                <w:rFonts w:ascii="黑体" w:eastAsia="黑体" w:hAnsi="黑体" w:cs="Arial"/>
                <w:b/>
                <w:sz w:val="24"/>
              </w:rPr>
            </w:pPr>
          </w:p>
        </w:tc>
      </w:tr>
      <w:tr w:rsidR="00ED3A8A">
        <w:trPr>
          <w:trHeight w:hRule="exact" w:val="587"/>
          <w:jc w:val="center"/>
        </w:trPr>
        <w:tc>
          <w:tcPr>
            <w:tcW w:w="3281" w:type="dxa"/>
            <w:gridSpan w:val="2"/>
            <w:tcBorders>
              <w:left w:val="single" w:sz="8" w:space="0" w:color="auto"/>
              <w:bottom w:val="single" w:sz="6" w:space="0" w:color="auto"/>
              <w:right w:val="single" w:sz="8" w:space="0" w:color="auto"/>
            </w:tcBorders>
            <w:vAlign w:val="center"/>
          </w:tcPr>
          <w:p w:rsidR="00ED3A8A" w:rsidRDefault="0033139E">
            <w:pPr>
              <w:autoSpaceDE w:val="0"/>
              <w:autoSpaceDN w:val="0"/>
              <w:ind w:firstLine="482"/>
              <w:rPr>
                <w:rFonts w:ascii="黑体" w:eastAsia="黑体" w:hAnsi="黑体" w:cs="Arial"/>
                <w:b/>
                <w:sz w:val="24"/>
              </w:rPr>
            </w:pPr>
            <w:r>
              <w:rPr>
                <w:rFonts w:ascii="黑体" w:eastAsia="黑体" w:hAnsi="黑体" w:cs="Arial" w:hint="eastAsia"/>
                <w:b/>
                <w:sz w:val="24"/>
              </w:rPr>
              <w:t>计划工期</w:t>
            </w:r>
          </w:p>
        </w:tc>
        <w:tc>
          <w:tcPr>
            <w:tcW w:w="5546" w:type="dxa"/>
            <w:gridSpan w:val="3"/>
            <w:tcBorders>
              <w:top w:val="single" w:sz="8" w:space="0" w:color="auto"/>
              <w:left w:val="single" w:sz="8" w:space="0" w:color="auto"/>
              <w:bottom w:val="single" w:sz="6" w:space="0" w:color="auto"/>
              <w:right w:val="single" w:sz="6" w:space="0" w:color="auto"/>
            </w:tcBorders>
            <w:vAlign w:val="center"/>
          </w:tcPr>
          <w:p w:rsidR="00ED3A8A" w:rsidRDefault="00ED3A8A">
            <w:pPr>
              <w:autoSpaceDE w:val="0"/>
              <w:autoSpaceDN w:val="0"/>
              <w:rPr>
                <w:rFonts w:ascii="黑体" w:eastAsia="黑体" w:hAnsi="黑体" w:cs="Arial"/>
                <w:b/>
                <w:sz w:val="24"/>
              </w:rPr>
            </w:pPr>
          </w:p>
        </w:tc>
      </w:tr>
    </w:tbl>
    <w:p w:rsidR="00ED3A8A" w:rsidRDefault="0033139E">
      <w:pPr>
        <w:snapToGrid w:val="0"/>
        <w:spacing w:line="360" w:lineRule="auto"/>
        <w:rPr>
          <w:rFonts w:hAnsi="宋体"/>
          <w:szCs w:val="21"/>
        </w:rPr>
      </w:pPr>
      <w:r>
        <w:rPr>
          <w:rFonts w:hAnsi="宋体"/>
          <w:szCs w:val="21"/>
        </w:rPr>
        <w:t>注</w:t>
      </w:r>
      <w:r>
        <w:rPr>
          <w:szCs w:val="21"/>
        </w:rPr>
        <w:t>:1</w:t>
      </w:r>
      <w:r>
        <w:rPr>
          <w:rFonts w:hAnsi="宋体"/>
          <w:szCs w:val="21"/>
        </w:rPr>
        <w:t>、</w:t>
      </w:r>
      <w:r>
        <w:rPr>
          <w:rFonts w:hAnsi="宋体" w:hint="eastAsia"/>
          <w:szCs w:val="21"/>
        </w:rPr>
        <w:t>投标报价时，“第二次报价总额”栏请先不要填写，谈判结束后授权代表在报价文件正本的此表格上填写第二次报价总额，保留小数点后两位；</w:t>
      </w:r>
    </w:p>
    <w:p w:rsidR="00ED3A8A" w:rsidRDefault="0033139E">
      <w:pPr>
        <w:snapToGrid w:val="0"/>
        <w:spacing w:line="360" w:lineRule="auto"/>
        <w:ind w:firstLineChars="200" w:firstLine="420"/>
        <w:rPr>
          <w:szCs w:val="21"/>
        </w:rPr>
      </w:pPr>
      <w:r>
        <w:rPr>
          <w:szCs w:val="21"/>
        </w:rPr>
        <w:t>2</w:t>
      </w:r>
      <w:r>
        <w:rPr>
          <w:rFonts w:hAnsi="宋体"/>
          <w:szCs w:val="21"/>
        </w:rPr>
        <w:t>、报价大小写不一致时以大写为准；</w:t>
      </w:r>
    </w:p>
    <w:p w:rsidR="00ED3A8A" w:rsidRDefault="0033139E" w:rsidP="00E91D7D">
      <w:pPr>
        <w:snapToGrid w:val="0"/>
        <w:spacing w:line="360" w:lineRule="auto"/>
        <w:ind w:firstLineChars="197" w:firstLine="414"/>
        <w:rPr>
          <w:szCs w:val="21"/>
        </w:rPr>
      </w:pPr>
      <w:r>
        <w:rPr>
          <w:rFonts w:hint="eastAsia"/>
          <w:szCs w:val="21"/>
        </w:rPr>
        <w:t>3</w:t>
      </w:r>
      <w:r>
        <w:rPr>
          <w:rFonts w:hint="eastAsia"/>
          <w:szCs w:val="21"/>
        </w:rPr>
        <w:t>、</w:t>
      </w:r>
      <w:r>
        <w:rPr>
          <w:rFonts w:hAnsi="宋体"/>
          <w:szCs w:val="21"/>
        </w:rPr>
        <w:t>报价总额包括本</w:t>
      </w:r>
      <w:r>
        <w:rPr>
          <w:rFonts w:hAnsi="宋体" w:hint="eastAsia"/>
          <w:szCs w:val="21"/>
        </w:rPr>
        <w:t>谈判文件</w:t>
      </w:r>
      <w:r>
        <w:rPr>
          <w:rFonts w:hAnsi="宋体"/>
          <w:szCs w:val="21"/>
        </w:rPr>
        <w:t>中要求的所有</w:t>
      </w:r>
      <w:r>
        <w:rPr>
          <w:rFonts w:hAnsi="宋体" w:hint="eastAsia"/>
          <w:szCs w:val="21"/>
        </w:rPr>
        <w:t>工程、</w:t>
      </w:r>
      <w:r>
        <w:rPr>
          <w:rFonts w:hAnsi="宋体"/>
          <w:szCs w:val="21"/>
        </w:rPr>
        <w:t>货物、服务、税等</w:t>
      </w:r>
      <w:r>
        <w:rPr>
          <w:rFonts w:hAnsi="宋体" w:hint="eastAsia"/>
          <w:szCs w:val="21"/>
        </w:rPr>
        <w:t>一切</w:t>
      </w:r>
      <w:r>
        <w:rPr>
          <w:rFonts w:hAnsi="宋体"/>
          <w:szCs w:val="21"/>
        </w:rPr>
        <w:t>费用</w:t>
      </w:r>
      <w:r>
        <w:rPr>
          <w:rFonts w:hAnsi="宋体" w:hint="eastAsia"/>
          <w:szCs w:val="21"/>
        </w:rPr>
        <w:t>，</w:t>
      </w:r>
      <w:r>
        <w:rPr>
          <w:rFonts w:ascii="宋体" w:hAnsi="宋体" w:hint="eastAsia"/>
          <w:bCs/>
          <w:szCs w:val="21"/>
        </w:rPr>
        <w:t>视为本项目所有的内容投标</w:t>
      </w:r>
      <w:r>
        <w:rPr>
          <w:rFonts w:hAnsi="宋体"/>
          <w:szCs w:val="21"/>
        </w:rPr>
        <w:t>；</w:t>
      </w:r>
    </w:p>
    <w:p w:rsidR="00ED3A8A" w:rsidRDefault="0033139E" w:rsidP="00E91D7D">
      <w:pPr>
        <w:snapToGrid w:val="0"/>
        <w:spacing w:line="360" w:lineRule="auto"/>
        <w:ind w:firstLineChars="197" w:firstLine="414"/>
        <w:rPr>
          <w:rFonts w:hAnsi="宋体"/>
          <w:szCs w:val="21"/>
        </w:rPr>
      </w:pPr>
      <w:r>
        <w:rPr>
          <w:rFonts w:hint="eastAsia"/>
          <w:szCs w:val="21"/>
        </w:rPr>
        <w:t>4</w:t>
      </w:r>
      <w:r>
        <w:rPr>
          <w:rFonts w:hAnsi="宋体"/>
          <w:szCs w:val="21"/>
        </w:rPr>
        <w:t>、</w:t>
      </w:r>
      <w:r>
        <w:rPr>
          <w:rFonts w:hAnsi="宋体" w:hint="eastAsia"/>
          <w:szCs w:val="21"/>
        </w:rPr>
        <w:t>报价函</w:t>
      </w:r>
      <w:r>
        <w:rPr>
          <w:rFonts w:hAnsi="宋体"/>
          <w:szCs w:val="21"/>
        </w:rPr>
        <w:t>一览表格式不得自行改动。</w:t>
      </w:r>
    </w:p>
    <w:p w:rsidR="00ED3A8A" w:rsidRDefault="00ED3A8A" w:rsidP="00E91D7D">
      <w:pPr>
        <w:snapToGrid w:val="0"/>
        <w:spacing w:line="360" w:lineRule="auto"/>
        <w:ind w:firstLineChars="197" w:firstLine="414"/>
        <w:rPr>
          <w:rFonts w:hAnsi="宋体"/>
          <w:szCs w:val="21"/>
        </w:rPr>
      </w:pPr>
    </w:p>
    <w:p w:rsidR="00ED3A8A" w:rsidRDefault="0033139E" w:rsidP="00E91D7D">
      <w:pPr>
        <w:snapToGrid w:val="0"/>
        <w:spacing w:line="360" w:lineRule="auto"/>
        <w:ind w:firstLineChars="197" w:firstLine="414"/>
        <w:rPr>
          <w:rFonts w:ascii="宋体" w:hAnsi="宋体" w:cs="宋体"/>
          <w:szCs w:val="21"/>
        </w:rPr>
      </w:pPr>
      <w:r>
        <w:rPr>
          <w:rFonts w:hAnsi="宋体" w:hint="eastAsia"/>
          <w:szCs w:val="21"/>
        </w:rPr>
        <w:t xml:space="preserve">                                           </w:t>
      </w:r>
      <w:r>
        <w:rPr>
          <w:rFonts w:ascii="宋体" w:hAnsi="宋体" w:cs="宋体"/>
          <w:szCs w:val="21"/>
        </w:rPr>
        <w:t>供应商</w:t>
      </w:r>
      <w:r>
        <w:rPr>
          <w:rFonts w:ascii="宋体" w:hAnsi="宋体" w:cs="宋体" w:hint="eastAsia"/>
          <w:szCs w:val="21"/>
        </w:rPr>
        <w:t>名称：</w:t>
      </w:r>
      <w:r>
        <w:rPr>
          <w:rFonts w:ascii="宋体" w:hAnsi="宋体" w:cs="宋体" w:hint="eastAsia"/>
          <w:szCs w:val="21"/>
          <w:u w:val="single"/>
        </w:rPr>
        <w:t xml:space="preserve">        </w:t>
      </w:r>
      <w:r>
        <w:rPr>
          <w:rFonts w:ascii="宋体" w:hAnsi="宋体" w:cs="宋体" w:hint="eastAsia"/>
          <w:szCs w:val="21"/>
        </w:rPr>
        <w:t>（盖</w:t>
      </w:r>
      <w:r>
        <w:rPr>
          <w:rFonts w:ascii="宋体" w:hAnsi="宋体" w:cs="宋体"/>
          <w:szCs w:val="21"/>
        </w:rPr>
        <w:t>公章）</w:t>
      </w:r>
    </w:p>
    <w:p w:rsidR="00ED3A8A" w:rsidRDefault="0033139E">
      <w:pPr>
        <w:wordWrap w:val="0"/>
        <w:spacing w:line="600" w:lineRule="exact"/>
        <w:ind w:right="420"/>
        <w:jc w:val="center"/>
        <w:rPr>
          <w:rFonts w:ascii="宋体" w:hAnsi="宋体" w:cs="宋体"/>
          <w:szCs w:val="21"/>
        </w:rPr>
      </w:pP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法定代表人或</w:t>
      </w:r>
      <w:r>
        <w:rPr>
          <w:rFonts w:ascii="宋体" w:hAnsi="宋体" w:hint="eastAsia"/>
          <w:szCs w:val="21"/>
          <w:lang w:val="en-GB"/>
        </w:rPr>
        <w:t>被授权人</w:t>
      </w:r>
      <w:r>
        <w:rPr>
          <w:rFonts w:ascii="宋体" w:hAnsi="宋体" w:hint="eastAsia"/>
          <w:szCs w:val="21"/>
        </w:rPr>
        <w:t>：</w:t>
      </w:r>
      <w:r>
        <w:rPr>
          <w:rFonts w:ascii="宋体" w:hAnsi="宋体" w:hint="eastAsia"/>
          <w:szCs w:val="21"/>
          <w:u w:val="single"/>
        </w:rPr>
        <w:t xml:space="preserve">   </w:t>
      </w:r>
      <w:r>
        <w:rPr>
          <w:rFonts w:ascii="宋体" w:hAnsi="宋体" w:hint="eastAsia"/>
          <w:szCs w:val="21"/>
          <w:lang w:val="en-GB"/>
        </w:rPr>
        <w:t>（签章）</w:t>
      </w:r>
    </w:p>
    <w:p w:rsidR="00ED3A8A" w:rsidRDefault="0033139E">
      <w:pPr>
        <w:spacing w:line="600" w:lineRule="exact"/>
        <w:ind w:right="420"/>
        <w:jc w:val="center"/>
        <w:rPr>
          <w:rFonts w:ascii="宋体" w:hAnsi="宋体" w:cs="宋体"/>
          <w:szCs w:val="21"/>
        </w:rPr>
      </w:pPr>
      <w:r>
        <w:rPr>
          <w:rFonts w:ascii="宋体" w:hAnsi="宋体" w:cs="宋体" w:hint="eastAsia"/>
          <w:szCs w:val="21"/>
        </w:rPr>
        <w:t xml:space="preserve">                                 </w:t>
      </w:r>
      <w:r>
        <w:rPr>
          <w:rFonts w:ascii="宋体" w:hAnsi="宋体" w:cs="宋体"/>
          <w:szCs w:val="21"/>
        </w:rPr>
        <w:t>日期：</w:t>
      </w:r>
      <w:r>
        <w:rPr>
          <w:rFonts w:ascii="宋体" w:hAnsi="宋体" w:cs="宋体" w:hint="eastAsia"/>
          <w:szCs w:val="21"/>
        </w:rPr>
        <w:t xml:space="preserve">  </w:t>
      </w:r>
      <w:r>
        <w:rPr>
          <w:rFonts w:ascii="宋体" w:hAnsi="宋体" w:cs="宋体"/>
          <w:szCs w:val="21"/>
        </w:rPr>
        <w:t>年</w:t>
      </w:r>
      <w:r>
        <w:rPr>
          <w:rFonts w:ascii="宋体" w:hAnsi="宋体" w:cs="宋体" w:hint="eastAsia"/>
          <w:szCs w:val="21"/>
        </w:rPr>
        <w:t xml:space="preserve">  </w:t>
      </w:r>
      <w:r>
        <w:rPr>
          <w:rFonts w:ascii="宋体" w:hAnsi="宋体" w:cs="宋体"/>
          <w:szCs w:val="21"/>
        </w:rPr>
        <w:t>月</w:t>
      </w:r>
      <w:r>
        <w:rPr>
          <w:rFonts w:ascii="宋体" w:hAnsi="宋体" w:cs="宋体" w:hint="eastAsia"/>
          <w:szCs w:val="21"/>
        </w:rPr>
        <w:t xml:space="preserve">  </w:t>
      </w:r>
      <w:r>
        <w:rPr>
          <w:rFonts w:ascii="宋体" w:hAnsi="宋体" w:cs="宋体"/>
          <w:szCs w:val="21"/>
        </w:rPr>
        <w:t>日</w:t>
      </w:r>
    </w:p>
    <w:p w:rsidR="00ED3A8A" w:rsidRDefault="00ED3A8A">
      <w:pPr>
        <w:spacing w:line="600" w:lineRule="exact"/>
        <w:jc w:val="right"/>
        <w:rPr>
          <w:rFonts w:ascii="宋体" w:hAnsi="宋体" w:cs="宋体"/>
          <w:szCs w:val="21"/>
        </w:rPr>
      </w:pPr>
    </w:p>
    <w:p w:rsidR="00ED3A8A" w:rsidRDefault="0033139E">
      <w:pPr>
        <w:pStyle w:val="2"/>
        <w:spacing w:line="500" w:lineRule="exact"/>
        <w:jc w:val="center"/>
        <w:rPr>
          <w:rFonts w:ascii="宋体" w:hAnsi="宋体"/>
          <w:sz w:val="28"/>
          <w:szCs w:val="28"/>
        </w:rPr>
      </w:pPr>
      <w:bookmarkStart w:id="662" w:name="_Toc503953751"/>
      <w:bookmarkStart w:id="663" w:name="_Toc483240714"/>
      <w:bookmarkStart w:id="664" w:name="_Toc503885801"/>
      <w:r>
        <w:rPr>
          <w:rFonts w:hAnsi="宋体" w:hint="eastAsia"/>
          <w:szCs w:val="28"/>
        </w:rPr>
        <w:lastRenderedPageBreak/>
        <w:t>三、法定代表人授权书</w:t>
      </w:r>
      <w:bookmarkEnd w:id="662"/>
      <w:bookmarkEnd w:id="663"/>
      <w:bookmarkEnd w:id="664"/>
    </w:p>
    <w:p w:rsidR="00ED3A8A" w:rsidRDefault="00ED3A8A">
      <w:pPr>
        <w:spacing w:line="500" w:lineRule="exact"/>
        <w:rPr>
          <w:b/>
          <w:szCs w:val="21"/>
        </w:rPr>
      </w:pPr>
    </w:p>
    <w:p w:rsidR="00ED3A8A" w:rsidRDefault="0033139E">
      <w:pPr>
        <w:spacing w:line="500" w:lineRule="exact"/>
        <w:rPr>
          <w:b/>
          <w:szCs w:val="21"/>
        </w:rPr>
      </w:pPr>
      <w:r>
        <w:rPr>
          <w:rFonts w:hint="eastAsia"/>
          <w:b/>
          <w:szCs w:val="21"/>
        </w:rPr>
        <w:t>致</w:t>
      </w:r>
      <w:r>
        <w:rPr>
          <w:rFonts w:hint="eastAsia"/>
          <w:b/>
          <w:position w:val="2"/>
          <w:szCs w:val="21"/>
          <w:u w:val="single"/>
        </w:rPr>
        <w:t>阳光工程项目管理有限公司</w:t>
      </w:r>
      <w:r>
        <w:rPr>
          <w:rFonts w:hint="eastAsia"/>
          <w:b/>
          <w:szCs w:val="21"/>
          <w:u w:val="single"/>
        </w:rPr>
        <w:t xml:space="preserve"> </w:t>
      </w:r>
      <w:r>
        <w:rPr>
          <w:rFonts w:hint="eastAsia"/>
          <w:b/>
          <w:szCs w:val="21"/>
        </w:rPr>
        <w:t>：</w:t>
      </w:r>
    </w:p>
    <w:p w:rsidR="00ED3A8A" w:rsidRDefault="0033139E">
      <w:pPr>
        <w:spacing w:line="400" w:lineRule="exact"/>
        <w:ind w:firstLineChars="200" w:firstLine="420"/>
        <w:rPr>
          <w:szCs w:val="21"/>
        </w:rPr>
      </w:pPr>
      <w:r>
        <w:rPr>
          <w:rFonts w:hint="eastAsia"/>
          <w:szCs w:val="21"/>
        </w:rPr>
        <w:t>兹授权：</w:t>
      </w:r>
      <w:r>
        <w:rPr>
          <w:rFonts w:hint="eastAsia"/>
          <w:szCs w:val="21"/>
          <w:u w:val="single"/>
        </w:rPr>
        <w:t xml:space="preserve">       </w:t>
      </w:r>
      <w:r>
        <w:rPr>
          <w:rFonts w:hint="eastAsia"/>
          <w:szCs w:val="21"/>
        </w:rPr>
        <w:t>先生</w:t>
      </w:r>
      <w:r>
        <w:rPr>
          <w:rFonts w:hint="eastAsia"/>
          <w:szCs w:val="21"/>
        </w:rPr>
        <w:t>/</w:t>
      </w:r>
      <w:r>
        <w:rPr>
          <w:rFonts w:hint="eastAsia"/>
          <w:szCs w:val="21"/>
        </w:rPr>
        <w:t>女士作为我公司的合法授权代理人，参加阳光工程项目管理有限公司组织的（项目编号：</w:t>
      </w:r>
      <w:r>
        <w:rPr>
          <w:rFonts w:hint="eastAsia"/>
          <w:szCs w:val="21"/>
          <w:u w:val="single"/>
        </w:rPr>
        <w:t xml:space="preserve">        </w:t>
      </w:r>
      <w:r>
        <w:rPr>
          <w:rFonts w:hint="eastAsia"/>
          <w:szCs w:val="21"/>
        </w:rPr>
        <w:t>；项目名称：龙湖镇</w:t>
      </w:r>
      <w:r>
        <w:rPr>
          <w:rFonts w:hint="eastAsia"/>
          <w:szCs w:val="21"/>
        </w:rPr>
        <w:t>2018</w:t>
      </w:r>
      <w:r>
        <w:rPr>
          <w:rFonts w:hint="eastAsia"/>
          <w:szCs w:val="21"/>
        </w:rPr>
        <w:t>年中央财政扶贫资金（发展资金）安仁村委会整村推进项目）的政府采购活动。</w:t>
      </w:r>
    </w:p>
    <w:p w:rsidR="00ED3A8A" w:rsidRDefault="0033139E">
      <w:pPr>
        <w:spacing w:line="400" w:lineRule="exact"/>
        <w:ind w:firstLineChars="200" w:firstLine="420"/>
        <w:rPr>
          <w:szCs w:val="21"/>
        </w:rPr>
      </w:pPr>
      <w:r>
        <w:rPr>
          <w:rFonts w:hAnsi="宋体"/>
          <w:szCs w:val="21"/>
        </w:rPr>
        <w:t>并授权其全权办理以下事宜：</w:t>
      </w:r>
    </w:p>
    <w:p w:rsidR="00ED3A8A" w:rsidRDefault="0033139E">
      <w:pPr>
        <w:spacing w:line="400" w:lineRule="exact"/>
        <w:ind w:firstLineChars="200" w:firstLine="420"/>
        <w:rPr>
          <w:szCs w:val="21"/>
        </w:rPr>
      </w:pPr>
      <w:r>
        <w:rPr>
          <w:szCs w:val="21"/>
        </w:rPr>
        <w:t>1</w:t>
      </w:r>
      <w:r>
        <w:rPr>
          <w:rFonts w:hAnsi="宋体"/>
          <w:szCs w:val="21"/>
        </w:rPr>
        <w:t>、参加</w:t>
      </w:r>
      <w:r>
        <w:rPr>
          <w:rFonts w:hAnsi="宋体" w:hint="eastAsia"/>
          <w:szCs w:val="21"/>
        </w:rPr>
        <w:t>谈判</w:t>
      </w:r>
      <w:r>
        <w:rPr>
          <w:rFonts w:hAnsi="宋体"/>
          <w:szCs w:val="21"/>
        </w:rPr>
        <w:t>活动；</w:t>
      </w:r>
    </w:p>
    <w:p w:rsidR="00ED3A8A" w:rsidRDefault="0033139E">
      <w:pPr>
        <w:spacing w:line="400" w:lineRule="exact"/>
        <w:ind w:firstLineChars="200" w:firstLine="420"/>
        <w:rPr>
          <w:szCs w:val="21"/>
        </w:rPr>
      </w:pPr>
      <w:r>
        <w:rPr>
          <w:szCs w:val="21"/>
        </w:rPr>
        <w:t>2</w:t>
      </w:r>
      <w:r>
        <w:rPr>
          <w:rFonts w:hAnsi="宋体"/>
          <w:szCs w:val="21"/>
        </w:rPr>
        <w:t>、出席</w:t>
      </w:r>
      <w:r>
        <w:rPr>
          <w:rFonts w:hAnsi="宋体" w:hint="eastAsia"/>
          <w:szCs w:val="21"/>
        </w:rPr>
        <w:t>谈判</w:t>
      </w:r>
      <w:r>
        <w:rPr>
          <w:rFonts w:hAnsi="宋体"/>
          <w:szCs w:val="21"/>
        </w:rPr>
        <w:t>会议；</w:t>
      </w:r>
    </w:p>
    <w:p w:rsidR="00ED3A8A" w:rsidRDefault="0033139E">
      <w:pPr>
        <w:spacing w:line="400" w:lineRule="exact"/>
        <w:ind w:firstLineChars="200" w:firstLine="420"/>
        <w:rPr>
          <w:szCs w:val="21"/>
        </w:rPr>
      </w:pPr>
      <w:r>
        <w:rPr>
          <w:szCs w:val="21"/>
        </w:rPr>
        <w:t>3</w:t>
      </w:r>
      <w:r>
        <w:rPr>
          <w:rFonts w:hAnsi="宋体"/>
          <w:szCs w:val="21"/>
        </w:rPr>
        <w:t>、签订与成交事宜有关的合同；</w:t>
      </w:r>
    </w:p>
    <w:p w:rsidR="00ED3A8A" w:rsidRDefault="0033139E">
      <w:pPr>
        <w:spacing w:line="400" w:lineRule="exact"/>
        <w:ind w:firstLineChars="200" w:firstLine="420"/>
        <w:rPr>
          <w:szCs w:val="21"/>
        </w:rPr>
      </w:pPr>
      <w:r>
        <w:rPr>
          <w:szCs w:val="21"/>
        </w:rPr>
        <w:t>4</w:t>
      </w:r>
      <w:r>
        <w:rPr>
          <w:rFonts w:hAnsi="宋体"/>
          <w:szCs w:val="21"/>
        </w:rPr>
        <w:t>、负责合同的履行、服务以及在合同履行过程中有关事宜的洽谈和处理。</w:t>
      </w:r>
    </w:p>
    <w:p w:rsidR="00ED3A8A" w:rsidRDefault="0033139E">
      <w:pPr>
        <w:spacing w:line="400" w:lineRule="exact"/>
        <w:ind w:firstLineChars="200" w:firstLine="420"/>
        <w:rPr>
          <w:szCs w:val="21"/>
        </w:rPr>
      </w:pPr>
      <w:r>
        <w:rPr>
          <w:rFonts w:hAnsi="宋体"/>
          <w:szCs w:val="21"/>
        </w:rPr>
        <w:t>受托人在办理上述事宜过程中以其自己的名义所签署的所有文件我方均予以承认。</w:t>
      </w:r>
      <w:r>
        <w:rPr>
          <w:rFonts w:hint="eastAsia"/>
          <w:szCs w:val="21"/>
        </w:rPr>
        <w:t>有效期限：与采购文件（谈判文件）中标注的报价有效期相同，自法定代表人签字之日起生效。</w:t>
      </w:r>
      <w:r>
        <w:rPr>
          <w:rFonts w:hAnsi="宋体"/>
          <w:szCs w:val="21"/>
        </w:rPr>
        <w:t>受托人无转委托权。</w:t>
      </w:r>
    </w:p>
    <w:p w:rsidR="00ED3A8A" w:rsidRDefault="00ED3A8A">
      <w:pPr>
        <w:spacing w:line="400" w:lineRule="exact"/>
        <w:rPr>
          <w:szCs w:val="21"/>
        </w:rPr>
      </w:pPr>
    </w:p>
    <w:p w:rsidR="00ED3A8A" w:rsidRDefault="0033139E">
      <w:pPr>
        <w:spacing w:line="400" w:lineRule="exact"/>
        <w:ind w:firstLineChars="200" w:firstLine="420"/>
        <w:rPr>
          <w:szCs w:val="21"/>
          <w:u w:val="single"/>
        </w:rPr>
      </w:pPr>
      <w:r>
        <w:rPr>
          <w:rFonts w:hint="eastAsia"/>
          <w:szCs w:val="21"/>
        </w:rPr>
        <w:t>被授权人：</w:t>
      </w:r>
      <w:r>
        <w:rPr>
          <w:rFonts w:hint="eastAsia"/>
          <w:szCs w:val="21"/>
          <w:u w:val="single"/>
        </w:rPr>
        <w:t>（</w:t>
      </w:r>
      <w:r>
        <w:rPr>
          <w:rFonts w:hint="eastAsia"/>
          <w:position w:val="2"/>
          <w:szCs w:val="21"/>
          <w:u w:val="single"/>
        </w:rPr>
        <w:t>亲笔签名</w:t>
      </w:r>
      <w:r>
        <w:rPr>
          <w:rFonts w:hint="eastAsia"/>
          <w:szCs w:val="21"/>
          <w:u w:val="single"/>
        </w:rPr>
        <w:t>）</w:t>
      </w:r>
      <w:r>
        <w:rPr>
          <w:rFonts w:hint="eastAsia"/>
          <w:szCs w:val="21"/>
        </w:rPr>
        <w:t xml:space="preserve">     </w:t>
      </w:r>
      <w:r>
        <w:rPr>
          <w:rFonts w:hint="eastAsia"/>
          <w:szCs w:val="21"/>
        </w:rPr>
        <w:t>联系电话：</w:t>
      </w:r>
      <w:r>
        <w:rPr>
          <w:rFonts w:hint="eastAsia"/>
          <w:szCs w:val="21"/>
          <w:u w:val="single"/>
        </w:rPr>
        <w:t xml:space="preserve">               </w:t>
      </w:r>
    </w:p>
    <w:p w:rsidR="00ED3A8A" w:rsidRDefault="0033139E">
      <w:pPr>
        <w:spacing w:line="400" w:lineRule="exact"/>
        <w:ind w:firstLineChars="200" w:firstLine="420"/>
        <w:rPr>
          <w:szCs w:val="21"/>
          <w:u w:val="single"/>
        </w:rPr>
      </w:pPr>
      <w:r>
        <w:rPr>
          <w:rFonts w:hint="eastAsia"/>
          <w:szCs w:val="21"/>
        </w:rPr>
        <w:t>职务：</w:t>
      </w:r>
      <w:r>
        <w:rPr>
          <w:rFonts w:hint="eastAsia"/>
          <w:szCs w:val="21"/>
          <w:u w:val="single"/>
        </w:rPr>
        <w:t xml:space="preserve">              </w:t>
      </w:r>
      <w:r>
        <w:rPr>
          <w:rFonts w:hint="eastAsia"/>
          <w:szCs w:val="21"/>
        </w:rPr>
        <w:t xml:space="preserve">      </w:t>
      </w:r>
      <w:r>
        <w:rPr>
          <w:rFonts w:hint="eastAsia"/>
          <w:szCs w:val="21"/>
        </w:rPr>
        <w:t>身份证号码：</w:t>
      </w:r>
      <w:r>
        <w:rPr>
          <w:rFonts w:hint="eastAsia"/>
          <w:szCs w:val="21"/>
          <w:u w:val="single"/>
        </w:rPr>
        <w:t xml:space="preserve">            </w:t>
      </w:r>
    </w:p>
    <w:p w:rsidR="00ED3A8A" w:rsidRDefault="0033139E">
      <w:pPr>
        <w:spacing w:line="400" w:lineRule="exact"/>
        <w:ind w:firstLineChars="200" w:firstLine="420"/>
        <w:rPr>
          <w:szCs w:val="21"/>
          <w:u w:val="single"/>
        </w:rPr>
      </w:pPr>
      <w:r>
        <w:rPr>
          <w:rFonts w:hint="eastAsia"/>
          <w:szCs w:val="21"/>
        </w:rPr>
        <w:t>公司名称：</w:t>
      </w:r>
      <w:r>
        <w:rPr>
          <w:rFonts w:hint="eastAsia"/>
          <w:szCs w:val="21"/>
          <w:u w:val="single"/>
        </w:rPr>
        <w:t>（</w:t>
      </w:r>
      <w:r>
        <w:rPr>
          <w:rFonts w:hint="eastAsia"/>
          <w:position w:val="2"/>
          <w:szCs w:val="21"/>
          <w:u w:val="single"/>
        </w:rPr>
        <w:t>盖公章</w:t>
      </w:r>
      <w:r>
        <w:rPr>
          <w:rFonts w:hint="eastAsia"/>
          <w:szCs w:val="21"/>
          <w:u w:val="single"/>
        </w:rPr>
        <w:t>）</w:t>
      </w:r>
      <w:r>
        <w:rPr>
          <w:rFonts w:hint="eastAsia"/>
          <w:szCs w:val="21"/>
        </w:rPr>
        <w:t xml:space="preserve">       </w:t>
      </w:r>
      <w:r>
        <w:rPr>
          <w:rFonts w:hint="eastAsia"/>
          <w:szCs w:val="21"/>
        </w:rPr>
        <w:t>营业执照号码：</w:t>
      </w:r>
      <w:r>
        <w:rPr>
          <w:rFonts w:hint="eastAsia"/>
          <w:szCs w:val="21"/>
          <w:u w:val="single"/>
        </w:rPr>
        <w:t xml:space="preserve">             </w:t>
      </w:r>
    </w:p>
    <w:p w:rsidR="00ED3A8A" w:rsidRDefault="0033139E">
      <w:pPr>
        <w:spacing w:line="400" w:lineRule="exact"/>
        <w:ind w:firstLineChars="200" w:firstLine="420"/>
        <w:rPr>
          <w:szCs w:val="21"/>
          <w:u w:val="single"/>
        </w:rPr>
      </w:pPr>
      <w:r>
        <w:rPr>
          <w:rFonts w:hint="eastAsia"/>
          <w:szCs w:val="21"/>
        </w:rPr>
        <w:t>法</w:t>
      </w:r>
      <w:r>
        <w:rPr>
          <w:rFonts w:hint="eastAsia"/>
          <w:szCs w:val="21"/>
        </w:rPr>
        <w:t>定代表人：</w:t>
      </w:r>
      <w:r>
        <w:rPr>
          <w:rFonts w:hint="eastAsia"/>
          <w:szCs w:val="21"/>
          <w:u w:val="single"/>
        </w:rPr>
        <w:t>（</w:t>
      </w:r>
      <w:r>
        <w:rPr>
          <w:rFonts w:hint="eastAsia"/>
          <w:position w:val="2"/>
          <w:szCs w:val="21"/>
          <w:u w:val="single"/>
        </w:rPr>
        <w:t>亲笔签名</w:t>
      </w:r>
      <w:r>
        <w:rPr>
          <w:rFonts w:hint="eastAsia"/>
          <w:szCs w:val="21"/>
          <w:u w:val="single"/>
        </w:rPr>
        <w:t>）</w:t>
      </w:r>
      <w:r>
        <w:rPr>
          <w:rFonts w:hint="eastAsia"/>
          <w:szCs w:val="21"/>
        </w:rPr>
        <w:t xml:space="preserve">   </w:t>
      </w:r>
      <w:r>
        <w:rPr>
          <w:rFonts w:hint="eastAsia"/>
          <w:szCs w:val="21"/>
        </w:rPr>
        <w:t>联系电话：</w:t>
      </w:r>
      <w:r>
        <w:rPr>
          <w:rFonts w:hint="eastAsia"/>
          <w:szCs w:val="21"/>
          <w:u w:val="single"/>
        </w:rPr>
        <w:t xml:space="preserve">                      </w:t>
      </w:r>
    </w:p>
    <w:p w:rsidR="00ED3A8A" w:rsidRDefault="0033139E">
      <w:pPr>
        <w:spacing w:line="400" w:lineRule="exact"/>
        <w:ind w:firstLineChars="200" w:firstLine="420"/>
        <w:rPr>
          <w:szCs w:val="21"/>
          <w:u w:val="single"/>
        </w:rPr>
      </w:pPr>
      <w:r>
        <w:rPr>
          <w:rFonts w:hint="eastAsia"/>
          <w:szCs w:val="21"/>
        </w:rPr>
        <w:t>职务：</w:t>
      </w:r>
      <w:r>
        <w:rPr>
          <w:rFonts w:hint="eastAsia"/>
          <w:szCs w:val="21"/>
          <w:u w:val="single"/>
        </w:rPr>
        <w:t xml:space="preserve">               </w:t>
      </w:r>
      <w:r>
        <w:rPr>
          <w:rFonts w:hint="eastAsia"/>
          <w:szCs w:val="21"/>
        </w:rPr>
        <w:t xml:space="preserve">     </w:t>
      </w:r>
      <w:r>
        <w:rPr>
          <w:rFonts w:hint="eastAsia"/>
          <w:szCs w:val="21"/>
        </w:rPr>
        <w:t>身份证号码：</w:t>
      </w:r>
      <w:r>
        <w:rPr>
          <w:rFonts w:hint="eastAsia"/>
          <w:szCs w:val="21"/>
          <w:u w:val="single"/>
        </w:rPr>
        <w:t xml:space="preserve">               </w:t>
      </w:r>
    </w:p>
    <w:p w:rsidR="00ED3A8A" w:rsidRDefault="0033139E">
      <w:pPr>
        <w:spacing w:line="400" w:lineRule="exact"/>
        <w:ind w:firstLineChars="200" w:firstLine="420"/>
        <w:rPr>
          <w:szCs w:val="21"/>
        </w:rPr>
      </w:pPr>
      <w:r>
        <w:rPr>
          <w:rFonts w:hint="eastAsia"/>
          <w:szCs w:val="21"/>
        </w:rPr>
        <w:t>生效日期：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rsidR="00ED3A8A" w:rsidRDefault="00ED3A8A">
      <w:pPr>
        <w:rPr>
          <w:rFonts w:ascii="宋体" w:hAnsi="宋体"/>
          <w:sz w:val="28"/>
          <w:szCs w:val="28"/>
        </w:rPr>
      </w:pPr>
      <w:r w:rsidRPr="00ED3A8A">
        <w:rPr>
          <w:rFonts w:ascii="宋体" w:hAnsi="宋体"/>
        </w:rPr>
        <w:pict>
          <v:rect id="Rectangle 3" o:spid="_x0000_s2051" style="position:absolute;left:0;text-align:left;margin-left:242.6pt;margin-top:5.3pt;width:225pt;height:150.4pt;z-index:251661312">
            <v:textbox>
              <w:txbxContent>
                <w:p w:rsidR="00ED3A8A" w:rsidRDefault="00ED3A8A">
                  <w:pPr>
                    <w:rPr>
                      <w:rFonts w:eastAsia="黑体"/>
                      <w:b/>
                      <w:sz w:val="30"/>
                    </w:rPr>
                  </w:pPr>
                </w:p>
                <w:p w:rsidR="00ED3A8A" w:rsidRDefault="0033139E">
                  <w:pPr>
                    <w:jc w:val="center"/>
                    <w:rPr>
                      <w:rFonts w:eastAsia="华文中宋"/>
                      <w:b/>
                      <w:sz w:val="28"/>
                    </w:rPr>
                  </w:pPr>
                  <w:r>
                    <w:rPr>
                      <w:rFonts w:eastAsia="华文中宋" w:hint="eastAsia"/>
                      <w:b/>
                      <w:sz w:val="28"/>
                    </w:rPr>
                    <w:t>被授权人</w:t>
                  </w:r>
                </w:p>
                <w:p w:rsidR="00ED3A8A" w:rsidRDefault="0033139E">
                  <w:pPr>
                    <w:jc w:val="center"/>
                    <w:rPr>
                      <w:rFonts w:eastAsia="华文中宋"/>
                      <w:sz w:val="28"/>
                    </w:rPr>
                  </w:pPr>
                  <w:r>
                    <w:rPr>
                      <w:rFonts w:eastAsia="华文中宋" w:hint="eastAsia"/>
                      <w:b/>
                      <w:sz w:val="28"/>
                    </w:rPr>
                    <w:t>居民身份证复印件粘贴处</w:t>
                  </w:r>
                </w:p>
              </w:txbxContent>
            </v:textbox>
          </v:rect>
        </w:pict>
      </w:r>
      <w:r w:rsidRPr="00ED3A8A">
        <w:rPr>
          <w:rFonts w:ascii="宋体" w:hAnsi="宋体"/>
        </w:rPr>
        <w:pict>
          <v:rect id="Rectangle 2" o:spid="_x0000_s2050" style="position:absolute;left:0;text-align:left;margin-left:-2.65pt;margin-top:5.3pt;width:234pt;height:150.4pt;z-index:251660288">
            <v:textbox>
              <w:txbxContent>
                <w:p w:rsidR="00ED3A8A" w:rsidRDefault="00ED3A8A">
                  <w:pPr>
                    <w:ind w:leftChars="-514" w:left="-1079"/>
                    <w:jc w:val="center"/>
                    <w:rPr>
                      <w:rFonts w:eastAsia="黑体"/>
                      <w:b/>
                      <w:sz w:val="30"/>
                    </w:rPr>
                  </w:pPr>
                </w:p>
                <w:p w:rsidR="00ED3A8A" w:rsidRDefault="0033139E">
                  <w:pPr>
                    <w:ind w:leftChars="-514" w:left="-1079"/>
                    <w:jc w:val="center"/>
                    <w:rPr>
                      <w:rFonts w:eastAsia="华文中宋"/>
                      <w:b/>
                      <w:sz w:val="28"/>
                    </w:rPr>
                  </w:pPr>
                  <w:r>
                    <w:rPr>
                      <w:rFonts w:eastAsia="华文中宋" w:hint="eastAsia"/>
                      <w:b/>
                      <w:sz w:val="28"/>
                    </w:rPr>
                    <w:t>法定代表人</w:t>
                  </w:r>
                </w:p>
                <w:p w:rsidR="00ED3A8A" w:rsidRDefault="0033139E">
                  <w:pPr>
                    <w:ind w:leftChars="-514" w:left="-1079"/>
                    <w:jc w:val="center"/>
                    <w:rPr>
                      <w:rFonts w:eastAsia="华文中宋"/>
                      <w:sz w:val="28"/>
                    </w:rPr>
                  </w:pPr>
                  <w:r>
                    <w:rPr>
                      <w:rFonts w:eastAsia="华文中宋" w:hint="eastAsia"/>
                      <w:b/>
                      <w:sz w:val="28"/>
                    </w:rPr>
                    <w:t>居民身份证复印件粘贴处</w:t>
                  </w:r>
                </w:p>
              </w:txbxContent>
            </v:textbox>
          </v:rect>
        </w:pict>
      </w:r>
    </w:p>
    <w:p w:rsidR="00ED3A8A" w:rsidRDefault="00ED3A8A">
      <w:pPr>
        <w:rPr>
          <w:rFonts w:ascii="宋体" w:hAnsi="宋体"/>
          <w:sz w:val="28"/>
          <w:szCs w:val="28"/>
        </w:rPr>
      </w:pPr>
    </w:p>
    <w:p w:rsidR="00ED3A8A" w:rsidRDefault="00ED3A8A">
      <w:pPr>
        <w:rPr>
          <w:rFonts w:ascii="宋体" w:hAnsi="宋体"/>
          <w:sz w:val="28"/>
          <w:szCs w:val="28"/>
        </w:rPr>
      </w:pPr>
    </w:p>
    <w:p w:rsidR="00ED3A8A" w:rsidRDefault="00ED3A8A">
      <w:pPr>
        <w:rPr>
          <w:rFonts w:ascii="宋体" w:hAnsi="宋体"/>
          <w:sz w:val="28"/>
          <w:szCs w:val="28"/>
        </w:rPr>
      </w:pPr>
    </w:p>
    <w:p w:rsidR="00ED3A8A" w:rsidRDefault="00ED3A8A">
      <w:pPr>
        <w:rPr>
          <w:rFonts w:ascii="宋体" w:hAnsi="宋体"/>
          <w:sz w:val="28"/>
          <w:szCs w:val="28"/>
        </w:rPr>
      </w:pPr>
    </w:p>
    <w:p w:rsidR="00ED3A8A" w:rsidRDefault="00ED3A8A">
      <w:pPr>
        <w:rPr>
          <w:rFonts w:ascii="宋体" w:hAnsi="宋体"/>
          <w:sz w:val="28"/>
          <w:szCs w:val="28"/>
        </w:rPr>
      </w:pPr>
    </w:p>
    <w:p w:rsidR="00ED3A8A" w:rsidRDefault="0033139E">
      <w:pPr>
        <w:jc w:val="center"/>
        <w:rPr>
          <w:rFonts w:ascii="宋体" w:hAnsi="宋体"/>
          <w:b/>
          <w:sz w:val="24"/>
        </w:rPr>
        <w:sectPr w:rsidR="00ED3A8A">
          <w:footerReference w:type="default" r:id="rId21"/>
          <w:pgSz w:w="11906" w:h="16838"/>
          <w:pgMar w:top="1559" w:right="1559" w:bottom="1559" w:left="1559" w:header="851" w:footer="992" w:gutter="0"/>
          <w:pgNumType w:start="23"/>
          <w:cols w:space="720"/>
          <w:docGrid w:type="lines" w:linePitch="312"/>
        </w:sectPr>
      </w:pPr>
      <w:r>
        <w:rPr>
          <w:rFonts w:ascii="黑体" w:eastAsia="黑体" w:hAnsi="黑体" w:hint="eastAsia"/>
          <w:b/>
          <w:sz w:val="24"/>
        </w:rPr>
        <w:t>注：本授权书内容不得擅自修改</w:t>
      </w:r>
    </w:p>
    <w:p w:rsidR="00ED3A8A" w:rsidRDefault="0033139E">
      <w:pPr>
        <w:pStyle w:val="2"/>
        <w:spacing w:line="500" w:lineRule="exact"/>
        <w:jc w:val="center"/>
        <w:rPr>
          <w:rFonts w:ascii="宋体" w:hAnsi="宋体"/>
          <w:b w:val="0"/>
          <w:szCs w:val="21"/>
        </w:rPr>
      </w:pPr>
      <w:bookmarkStart w:id="665" w:name="_Toc483240715"/>
      <w:bookmarkStart w:id="666" w:name="_Toc503953752"/>
      <w:bookmarkStart w:id="667" w:name="_Toc503885802"/>
      <w:bookmarkStart w:id="668" w:name="_Toc520125061"/>
      <w:bookmarkStart w:id="669" w:name="_Ref467990064"/>
      <w:bookmarkStart w:id="670" w:name="_Ref467990101"/>
      <w:bookmarkStart w:id="671" w:name="_Toc520125062"/>
      <w:bookmarkStart w:id="672" w:name="_Toc480942358"/>
      <w:bookmarkStart w:id="673" w:name="_Ref467990058"/>
      <w:bookmarkStart w:id="674" w:name="_Toc520356229"/>
      <w:bookmarkStart w:id="675" w:name="_Ref467988479"/>
      <w:bookmarkStart w:id="676" w:name="_Ref467988485"/>
      <w:bookmarkStart w:id="677" w:name="_Toc480942357"/>
      <w:bookmarkStart w:id="678" w:name="_Toc183588707"/>
      <w:bookmarkStart w:id="679" w:name="_Ref467988471"/>
      <w:bookmarkStart w:id="680" w:name="_Ref467990100"/>
      <w:bookmarkStart w:id="681" w:name="_Toc520356228"/>
      <w:r>
        <w:rPr>
          <w:rFonts w:hAnsi="宋体" w:hint="eastAsia"/>
          <w:szCs w:val="28"/>
        </w:rPr>
        <w:lastRenderedPageBreak/>
        <w:t>四、资格证明文件</w:t>
      </w:r>
      <w:bookmarkEnd w:id="665"/>
      <w:bookmarkEnd w:id="666"/>
      <w:bookmarkEnd w:id="667"/>
    </w:p>
    <w:p w:rsidR="00ED3A8A" w:rsidRDefault="0033139E">
      <w:pPr>
        <w:spacing w:line="500" w:lineRule="exact"/>
        <w:rPr>
          <w:b/>
          <w:sz w:val="24"/>
        </w:rPr>
      </w:pPr>
      <w:r>
        <w:rPr>
          <w:rFonts w:hAnsi="宋体"/>
          <w:b/>
          <w:sz w:val="24"/>
        </w:rPr>
        <w:t>（</w:t>
      </w:r>
      <w:r>
        <w:rPr>
          <w:b/>
          <w:sz w:val="24"/>
        </w:rPr>
        <w:t>1</w:t>
      </w:r>
      <w:r>
        <w:rPr>
          <w:rFonts w:hAnsi="宋体"/>
          <w:b/>
          <w:sz w:val="24"/>
        </w:rPr>
        <w:t>）供应商基本情况表</w:t>
      </w:r>
    </w:p>
    <w:tbl>
      <w:tblPr>
        <w:tblW w:w="8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992"/>
        <w:gridCol w:w="866"/>
        <w:gridCol w:w="993"/>
        <w:gridCol w:w="283"/>
        <w:gridCol w:w="195"/>
        <w:gridCol w:w="1246"/>
        <w:gridCol w:w="260"/>
        <w:gridCol w:w="709"/>
        <w:gridCol w:w="1854"/>
      </w:tblGrid>
      <w:tr w:rsidR="00ED3A8A">
        <w:trPr>
          <w:trHeight w:val="567"/>
          <w:jc w:val="center"/>
        </w:trPr>
        <w:tc>
          <w:tcPr>
            <w:tcW w:w="1276" w:type="dxa"/>
            <w:vAlign w:val="center"/>
          </w:tcPr>
          <w:p w:rsidR="00ED3A8A" w:rsidRDefault="0033139E">
            <w:pPr>
              <w:jc w:val="center"/>
              <w:rPr>
                <w:rFonts w:ascii="宋体" w:hAnsi="宋体"/>
                <w:szCs w:val="21"/>
              </w:rPr>
            </w:pPr>
            <w:r>
              <w:rPr>
                <w:rFonts w:ascii="宋体" w:hAnsi="宋体" w:hint="eastAsia"/>
                <w:szCs w:val="21"/>
              </w:rPr>
              <w:t>供应商名称</w:t>
            </w:r>
          </w:p>
        </w:tc>
        <w:tc>
          <w:tcPr>
            <w:tcW w:w="7398" w:type="dxa"/>
            <w:gridSpan w:val="9"/>
            <w:vAlign w:val="center"/>
          </w:tcPr>
          <w:p w:rsidR="00ED3A8A" w:rsidRDefault="00ED3A8A">
            <w:pPr>
              <w:jc w:val="center"/>
              <w:rPr>
                <w:rFonts w:ascii="宋体" w:hAnsi="宋体"/>
                <w:szCs w:val="21"/>
              </w:rPr>
            </w:pPr>
          </w:p>
        </w:tc>
      </w:tr>
      <w:tr w:rsidR="00ED3A8A">
        <w:trPr>
          <w:trHeight w:val="567"/>
          <w:jc w:val="center"/>
        </w:trPr>
        <w:tc>
          <w:tcPr>
            <w:tcW w:w="1276" w:type="dxa"/>
            <w:vAlign w:val="center"/>
          </w:tcPr>
          <w:p w:rsidR="00ED3A8A" w:rsidRDefault="0033139E">
            <w:pPr>
              <w:jc w:val="center"/>
              <w:rPr>
                <w:rFonts w:ascii="宋体" w:hAnsi="宋体"/>
                <w:szCs w:val="21"/>
              </w:rPr>
            </w:pPr>
            <w:r>
              <w:rPr>
                <w:rFonts w:ascii="宋体" w:hAnsi="宋体" w:hint="eastAsia"/>
                <w:szCs w:val="21"/>
              </w:rPr>
              <w:t>注册地址</w:t>
            </w:r>
          </w:p>
        </w:tc>
        <w:tc>
          <w:tcPr>
            <w:tcW w:w="3329" w:type="dxa"/>
            <w:gridSpan w:val="5"/>
            <w:vAlign w:val="center"/>
          </w:tcPr>
          <w:p w:rsidR="00ED3A8A" w:rsidRDefault="00ED3A8A">
            <w:pPr>
              <w:jc w:val="center"/>
              <w:rPr>
                <w:rFonts w:ascii="宋体" w:hAnsi="宋体"/>
                <w:szCs w:val="21"/>
              </w:rPr>
            </w:pPr>
          </w:p>
        </w:tc>
        <w:tc>
          <w:tcPr>
            <w:tcW w:w="1246" w:type="dxa"/>
            <w:vAlign w:val="center"/>
          </w:tcPr>
          <w:p w:rsidR="00ED3A8A" w:rsidRDefault="0033139E">
            <w:pPr>
              <w:jc w:val="center"/>
              <w:rPr>
                <w:rFonts w:ascii="宋体" w:hAnsi="宋体"/>
                <w:szCs w:val="21"/>
              </w:rPr>
            </w:pPr>
            <w:r>
              <w:rPr>
                <w:rFonts w:ascii="宋体" w:hAnsi="宋体" w:hint="eastAsia"/>
                <w:szCs w:val="21"/>
              </w:rPr>
              <w:t>邮政编码</w:t>
            </w:r>
          </w:p>
        </w:tc>
        <w:tc>
          <w:tcPr>
            <w:tcW w:w="2823" w:type="dxa"/>
            <w:gridSpan w:val="3"/>
            <w:vAlign w:val="center"/>
          </w:tcPr>
          <w:p w:rsidR="00ED3A8A" w:rsidRDefault="00ED3A8A">
            <w:pPr>
              <w:jc w:val="center"/>
              <w:rPr>
                <w:rFonts w:ascii="宋体" w:hAnsi="宋体"/>
                <w:szCs w:val="21"/>
              </w:rPr>
            </w:pPr>
          </w:p>
        </w:tc>
      </w:tr>
      <w:tr w:rsidR="00ED3A8A">
        <w:trPr>
          <w:trHeight w:val="567"/>
          <w:jc w:val="center"/>
        </w:trPr>
        <w:tc>
          <w:tcPr>
            <w:tcW w:w="1276" w:type="dxa"/>
            <w:vMerge w:val="restart"/>
            <w:vAlign w:val="center"/>
          </w:tcPr>
          <w:p w:rsidR="00ED3A8A" w:rsidRDefault="0033139E">
            <w:pPr>
              <w:jc w:val="center"/>
              <w:rPr>
                <w:rFonts w:ascii="宋体" w:hAnsi="宋体"/>
                <w:szCs w:val="21"/>
              </w:rPr>
            </w:pPr>
            <w:r>
              <w:rPr>
                <w:rFonts w:ascii="宋体" w:hAnsi="宋体" w:hint="eastAsia"/>
                <w:szCs w:val="21"/>
              </w:rPr>
              <w:t>联系方式</w:t>
            </w:r>
          </w:p>
        </w:tc>
        <w:tc>
          <w:tcPr>
            <w:tcW w:w="992" w:type="dxa"/>
            <w:vAlign w:val="center"/>
          </w:tcPr>
          <w:p w:rsidR="00ED3A8A" w:rsidRDefault="0033139E">
            <w:pPr>
              <w:jc w:val="center"/>
              <w:rPr>
                <w:rFonts w:ascii="宋体" w:hAnsi="宋体"/>
                <w:szCs w:val="21"/>
              </w:rPr>
            </w:pPr>
            <w:r>
              <w:rPr>
                <w:rFonts w:ascii="宋体" w:hAnsi="宋体" w:hint="eastAsia"/>
                <w:szCs w:val="21"/>
              </w:rPr>
              <w:t>联系人</w:t>
            </w:r>
          </w:p>
        </w:tc>
        <w:tc>
          <w:tcPr>
            <w:tcW w:w="2337" w:type="dxa"/>
            <w:gridSpan w:val="4"/>
            <w:vAlign w:val="center"/>
          </w:tcPr>
          <w:p w:rsidR="00ED3A8A" w:rsidRDefault="00ED3A8A">
            <w:pPr>
              <w:jc w:val="center"/>
              <w:rPr>
                <w:rFonts w:ascii="宋体" w:hAnsi="宋体"/>
                <w:szCs w:val="21"/>
              </w:rPr>
            </w:pPr>
          </w:p>
        </w:tc>
        <w:tc>
          <w:tcPr>
            <w:tcW w:w="1246" w:type="dxa"/>
            <w:vAlign w:val="center"/>
          </w:tcPr>
          <w:p w:rsidR="00ED3A8A" w:rsidRDefault="0033139E">
            <w:pPr>
              <w:jc w:val="center"/>
              <w:rPr>
                <w:rFonts w:ascii="宋体" w:hAnsi="宋体"/>
                <w:szCs w:val="21"/>
              </w:rPr>
            </w:pPr>
            <w:r>
              <w:rPr>
                <w:rFonts w:ascii="宋体" w:hAnsi="宋体" w:hint="eastAsia"/>
                <w:szCs w:val="21"/>
              </w:rPr>
              <w:t>电话</w:t>
            </w:r>
          </w:p>
        </w:tc>
        <w:tc>
          <w:tcPr>
            <w:tcW w:w="2823" w:type="dxa"/>
            <w:gridSpan w:val="3"/>
            <w:vAlign w:val="center"/>
          </w:tcPr>
          <w:p w:rsidR="00ED3A8A" w:rsidRDefault="00ED3A8A">
            <w:pPr>
              <w:jc w:val="center"/>
              <w:rPr>
                <w:rFonts w:ascii="宋体" w:hAnsi="宋体"/>
                <w:szCs w:val="21"/>
              </w:rPr>
            </w:pPr>
          </w:p>
        </w:tc>
      </w:tr>
      <w:tr w:rsidR="00ED3A8A">
        <w:trPr>
          <w:trHeight w:val="567"/>
          <w:jc w:val="center"/>
        </w:trPr>
        <w:tc>
          <w:tcPr>
            <w:tcW w:w="1276" w:type="dxa"/>
            <w:vMerge/>
            <w:vAlign w:val="center"/>
          </w:tcPr>
          <w:p w:rsidR="00ED3A8A" w:rsidRDefault="00ED3A8A">
            <w:pPr>
              <w:jc w:val="center"/>
              <w:rPr>
                <w:rFonts w:ascii="宋体" w:hAnsi="宋体"/>
                <w:szCs w:val="21"/>
              </w:rPr>
            </w:pPr>
          </w:p>
        </w:tc>
        <w:tc>
          <w:tcPr>
            <w:tcW w:w="992" w:type="dxa"/>
            <w:vAlign w:val="center"/>
          </w:tcPr>
          <w:p w:rsidR="00ED3A8A" w:rsidRDefault="0033139E">
            <w:pPr>
              <w:jc w:val="center"/>
              <w:rPr>
                <w:rFonts w:ascii="宋体" w:hAnsi="宋体"/>
                <w:szCs w:val="21"/>
              </w:rPr>
            </w:pPr>
            <w:r>
              <w:rPr>
                <w:rFonts w:ascii="宋体" w:hAnsi="宋体" w:hint="eastAsia"/>
                <w:szCs w:val="21"/>
              </w:rPr>
              <w:t>传真</w:t>
            </w:r>
          </w:p>
        </w:tc>
        <w:tc>
          <w:tcPr>
            <w:tcW w:w="2337" w:type="dxa"/>
            <w:gridSpan w:val="4"/>
            <w:vAlign w:val="center"/>
          </w:tcPr>
          <w:p w:rsidR="00ED3A8A" w:rsidRDefault="00ED3A8A">
            <w:pPr>
              <w:jc w:val="center"/>
              <w:rPr>
                <w:rFonts w:ascii="宋体" w:hAnsi="宋体"/>
                <w:szCs w:val="21"/>
              </w:rPr>
            </w:pPr>
          </w:p>
        </w:tc>
        <w:tc>
          <w:tcPr>
            <w:tcW w:w="1246" w:type="dxa"/>
            <w:vAlign w:val="center"/>
          </w:tcPr>
          <w:p w:rsidR="00ED3A8A" w:rsidRDefault="0033139E">
            <w:pPr>
              <w:jc w:val="center"/>
              <w:rPr>
                <w:rFonts w:ascii="宋体" w:hAnsi="宋体"/>
                <w:szCs w:val="21"/>
              </w:rPr>
            </w:pPr>
            <w:r>
              <w:rPr>
                <w:rFonts w:ascii="宋体" w:hAnsi="宋体" w:hint="eastAsia"/>
                <w:szCs w:val="21"/>
              </w:rPr>
              <w:t>网址</w:t>
            </w:r>
          </w:p>
        </w:tc>
        <w:tc>
          <w:tcPr>
            <w:tcW w:w="2823" w:type="dxa"/>
            <w:gridSpan w:val="3"/>
            <w:vAlign w:val="center"/>
          </w:tcPr>
          <w:p w:rsidR="00ED3A8A" w:rsidRDefault="00ED3A8A">
            <w:pPr>
              <w:jc w:val="center"/>
              <w:rPr>
                <w:rFonts w:ascii="宋体" w:hAnsi="宋体"/>
                <w:szCs w:val="21"/>
              </w:rPr>
            </w:pPr>
          </w:p>
        </w:tc>
      </w:tr>
      <w:tr w:rsidR="00ED3A8A">
        <w:trPr>
          <w:trHeight w:val="567"/>
          <w:jc w:val="center"/>
        </w:trPr>
        <w:tc>
          <w:tcPr>
            <w:tcW w:w="1276" w:type="dxa"/>
            <w:vAlign w:val="center"/>
          </w:tcPr>
          <w:p w:rsidR="00ED3A8A" w:rsidRDefault="0033139E">
            <w:pPr>
              <w:jc w:val="center"/>
              <w:rPr>
                <w:rFonts w:ascii="宋体" w:hAnsi="宋体"/>
                <w:szCs w:val="21"/>
              </w:rPr>
            </w:pPr>
            <w:r>
              <w:rPr>
                <w:rFonts w:ascii="宋体" w:hAnsi="宋体" w:hint="eastAsia"/>
                <w:szCs w:val="21"/>
              </w:rPr>
              <w:t>组织结构</w:t>
            </w:r>
          </w:p>
        </w:tc>
        <w:tc>
          <w:tcPr>
            <w:tcW w:w="7398" w:type="dxa"/>
            <w:gridSpan w:val="9"/>
            <w:vAlign w:val="center"/>
          </w:tcPr>
          <w:p w:rsidR="00ED3A8A" w:rsidRDefault="00ED3A8A">
            <w:pPr>
              <w:jc w:val="center"/>
              <w:rPr>
                <w:rFonts w:ascii="宋体" w:hAnsi="宋体"/>
                <w:szCs w:val="21"/>
              </w:rPr>
            </w:pPr>
          </w:p>
        </w:tc>
      </w:tr>
      <w:tr w:rsidR="00ED3A8A">
        <w:trPr>
          <w:trHeight w:val="567"/>
          <w:jc w:val="center"/>
        </w:trPr>
        <w:tc>
          <w:tcPr>
            <w:tcW w:w="1276" w:type="dxa"/>
            <w:vAlign w:val="center"/>
          </w:tcPr>
          <w:p w:rsidR="00ED3A8A" w:rsidRDefault="0033139E">
            <w:pPr>
              <w:jc w:val="center"/>
              <w:rPr>
                <w:rFonts w:ascii="宋体" w:hAnsi="宋体"/>
                <w:szCs w:val="21"/>
              </w:rPr>
            </w:pPr>
            <w:r>
              <w:rPr>
                <w:rFonts w:ascii="宋体" w:hAnsi="宋体" w:hint="eastAsia"/>
                <w:szCs w:val="21"/>
              </w:rPr>
              <w:t>法定代表人</w:t>
            </w:r>
          </w:p>
        </w:tc>
        <w:tc>
          <w:tcPr>
            <w:tcW w:w="992" w:type="dxa"/>
            <w:vAlign w:val="center"/>
          </w:tcPr>
          <w:p w:rsidR="00ED3A8A" w:rsidRDefault="0033139E">
            <w:pPr>
              <w:jc w:val="center"/>
              <w:rPr>
                <w:rFonts w:ascii="宋体" w:hAnsi="宋体"/>
                <w:szCs w:val="21"/>
              </w:rPr>
            </w:pPr>
            <w:r>
              <w:rPr>
                <w:rFonts w:ascii="宋体" w:hAnsi="宋体" w:hint="eastAsia"/>
                <w:szCs w:val="21"/>
              </w:rPr>
              <w:t>姓名</w:t>
            </w:r>
          </w:p>
        </w:tc>
        <w:tc>
          <w:tcPr>
            <w:tcW w:w="866" w:type="dxa"/>
            <w:vAlign w:val="center"/>
          </w:tcPr>
          <w:p w:rsidR="00ED3A8A" w:rsidRDefault="00ED3A8A">
            <w:pPr>
              <w:jc w:val="center"/>
              <w:rPr>
                <w:rFonts w:ascii="宋体" w:hAnsi="宋体"/>
                <w:szCs w:val="21"/>
              </w:rPr>
            </w:pPr>
          </w:p>
        </w:tc>
        <w:tc>
          <w:tcPr>
            <w:tcW w:w="1276" w:type="dxa"/>
            <w:gridSpan w:val="2"/>
            <w:vAlign w:val="center"/>
          </w:tcPr>
          <w:p w:rsidR="00ED3A8A" w:rsidRDefault="0033139E">
            <w:pPr>
              <w:jc w:val="center"/>
              <w:rPr>
                <w:rFonts w:ascii="宋体" w:hAnsi="宋体"/>
                <w:szCs w:val="21"/>
              </w:rPr>
            </w:pPr>
            <w:r>
              <w:rPr>
                <w:rFonts w:ascii="宋体" w:hAnsi="宋体" w:hint="eastAsia"/>
                <w:szCs w:val="21"/>
              </w:rPr>
              <w:t>技术职称</w:t>
            </w:r>
          </w:p>
        </w:tc>
        <w:tc>
          <w:tcPr>
            <w:tcW w:w="1701" w:type="dxa"/>
            <w:gridSpan w:val="3"/>
            <w:vAlign w:val="center"/>
          </w:tcPr>
          <w:p w:rsidR="00ED3A8A" w:rsidRDefault="00ED3A8A">
            <w:pPr>
              <w:jc w:val="center"/>
              <w:rPr>
                <w:rFonts w:ascii="宋体" w:hAnsi="宋体"/>
                <w:szCs w:val="21"/>
              </w:rPr>
            </w:pPr>
          </w:p>
        </w:tc>
        <w:tc>
          <w:tcPr>
            <w:tcW w:w="709" w:type="dxa"/>
            <w:vAlign w:val="center"/>
          </w:tcPr>
          <w:p w:rsidR="00ED3A8A" w:rsidRDefault="0033139E">
            <w:pPr>
              <w:jc w:val="center"/>
              <w:rPr>
                <w:rFonts w:ascii="宋体" w:hAnsi="宋体"/>
                <w:szCs w:val="21"/>
              </w:rPr>
            </w:pPr>
            <w:r>
              <w:rPr>
                <w:rFonts w:ascii="宋体" w:hAnsi="宋体" w:hint="eastAsia"/>
                <w:szCs w:val="21"/>
              </w:rPr>
              <w:t>电话</w:t>
            </w:r>
          </w:p>
        </w:tc>
        <w:tc>
          <w:tcPr>
            <w:tcW w:w="1854" w:type="dxa"/>
            <w:vAlign w:val="center"/>
          </w:tcPr>
          <w:p w:rsidR="00ED3A8A" w:rsidRDefault="00ED3A8A">
            <w:pPr>
              <w:jc w:val="center"/>
              <w:rPr>
                <w:rFonts w:ascii="宋体" w:hAnsi="宋体"/>
                <w:szCs w:val="21"/>
              </w:rPr>
            </w:pPr>
          </w:p>
        </w:tc>
      </w:tr>
      <w:tr w:rsidR="00ED3A8A">
        <w:trPr>
          <w:trHeight w:val="567"/>
          <w:jc w:val="center"/>
        </w:trPr>
        <w:tc>
          <w:tcPr>
            <w:tcW w:w="1276" w:type="dxa"/>
            <w:vAlign w:val="center"/>
          </w:tcPr>
          <w:p w:rsidR="00ED3A8A" w:rsidRDefault="0033139E">
            <w:pPr>
              <w:jc w:val="center"/>
              <w:rPr>
                <w:rFonts w:ascii="宋体" w:hAnsi="宋体"/>
                <w:szCs w:val="21"/>
              </w:rPr>
            </w:pPr>
            <w:r>
              <w:rPr>
                <w:rFonts w:ascii="宋体" w:hAnsi="宋体" w:hint="eastAsia"/>
                <w:szCs w:val="21"/>
              </w:rPr>
              <w:t>技术负责人</w:t>
            </w:r>
          </w:p>
        </w:tc>
        <w:tc>
          <w:tcPr>
            <w:tcW w:w="992" w:type="dxa"/>
            <w:vAlign w:val="center"/>
          </w:tcPr>
          <w:p w:rsidR="00ED3A8A" w:rsidRDefault="0033139E">
            <w:pPr>
              <w:jc w:val="center"/>
              <w:rPr>
                <w:rFonts w:ascii="宋体" w:hAnsi="宋体"/>
                <w:szCs w:val="21"/>
              </w:rPr>
            </w:pPr>
            <w:r>
              <w:rPr>
                <w:rFonts w:ascii="宋体" w:hAnsi="宋体" w:hint="eastAsia"/>
                <w:szCs w:val="21"/>
              </w:rPr>
              <w:t>姓名</w:t>
            </w:r>
          </w:p>
        </w:tc>
        <w:tc>
          <w:tcPr>
            <w:tcW w:w="866" w:type="dxa"/>
            <w:vAlign w:val="center"/>
          </w:tcPr>
          <w:p w:rsidR="00ED3A8A" w:rsidRDefault="00ED3A8A">
            <w:pPr>
              <w:jc w:val="center"/>
              <w:rPr>
                <w:rFonts w:ascii="宋体" w:hAnsi="宋体"/>
                <w:szCs w:val="21"/>
              </w:rPr>
            </w:pPr>
          </w:p>
        </w:tc>
        <w:tc>
          <w:tcPr>
            <w:tcW w:w="1276" w:type="dxa"/>
            <w:gridSpan w:val="2"/>
            <w:vAlign w:val="center"/>
          </w:tcPr>
          <w:p w:rsidR="00ED3A8A" w:rsidRDefault="0033139E">
            <w:pPr>
              <w:jc w:val="center"/>
              <w:rPr>
                <w:rFonts w:ascii="宋体" w:hAnsi="宋体"/>
                <w:szCs w:val="21"/>
              </w:rPr>
            </w:pPr>
            <w:r>
              <w:rPr>
                <w:rFonts w:ascii="宋体" w:hAnsi="宋体" w:hint="eastAsia"/>
                <w:szCs w:val="21"/>
              </w:rPr>
              <w:t>技术职称</w:t>
            </w:r>
          </w:p>
        </w:tc>
        <w:tc>
          <w:tcPr>
            <w:tcW w:w="1701" w:type="dxa"/>
            <w:gridSpan w:val="3"/>
            <w:vAlign w:val="center"/>
          </w:tcPr>
          <w:p w:rsidR="00ED3A8A" w:rsidRDefault="00ED3A8A">
            <w:pPr>
              <w:jc w:val="center"/>
              <w:rPr>
                <w:rFonts w:ascii="宋体" w:hAnsi="宋体"/>
                <w:szCs w:val="21"/>
              </w:rPr>
            </w:pPr>
          </w:p>
        </w:tc>
        <w:tc>
          <w:tcPr>
            <w:tcW w:w="709" w:type="dxa"/>
            <w:vAlign w:val="center"/>
          </w:tcPr>
          <w:p w:rsidR="00ED3A8A" w:rsidRDefault="0033139E">
            <w:pPr>
              <w:jc w:val="center"/>
              <w:rPr>
                <w:rFonts w:ascii="宋体" w:hAnsi="宋体"/>
                <w:szCs w:val="21"/>
              </w:rPr>
            </w:pPr>
            <w:r>
              <w:rPr>
                <w:rFonts w:ascii="宋体" w:hAnsi="宋体" w:hint="eastAsia"/>
                <w:szCs w:val="21"/>
              </w:rPr>
              <w:t>电话</w:t>
            </w:r>
          </w:p>
        </w:tc>
        <w:tc>
          <w:tcPr>
            <w:tcW w:w="1854" w:type="dxa"/>
            <w:vAlign w:val="center"/>
          </w:tcPr>
          <w:p w:rsidR="00ED3A8A" w:rsidRDefault="00ED3A8A">
            <w:pPr>
              <w:jc w:val="center"/>
              <w:rPr>
                <w:rFonts w:ascii="宋体" w:hAnsi="宋体"/>
                <w:szCs w:val="21"/>
              </w:rPr>
            </w:pPr>
          </w:p>
        </w:tc>
      </w:tr>
      <w:tr w:rsidR="00ED3A8A">
        <w:trPr>
          <w:trHeight w:val="567"/>
          <w:jc w:val="center"/>
        </w:trPr>
        <w:tc>
          <w:tcPr>
            <w:tcW w:w="1276" w:type="dxa"/>
            <w:vAlign w:val="center"/>
          </w:tcPr>
          <w:p w:rsidR="00ED3A8A" w:rsidRDefault="0033139E">
            <w:pPr>
              <w:jc w:val="center"/>
              <w:rPr>
                <w:rFonts w:ascii="宋体" w:hAnsi="宋体"/>
                <w:szCs w:val="21"/>
              </w:rPr>
            </w:pPr>
            <w:r>
              <w:rPr>
                <w:rFonts w:ascii="宋体" w:hAnsi="宋体" w:hint="eastAsia"/>
                <w:szCs w:val="21"/>
              </w:rPr>
              <w:t>成立时间</w:t>
            </w:r>
          </w:p>
        </w:tc>
        <w:tc>
          <w:tcPr>
            <w:tcW w:w="1858" w:type="dxa"/>
            <w:gridSpan w:val="2"/>
            <w:vAlign w:val="center"/>
          </w:tcPr>
          <w:p w:rsidR="00ED3A8A" w:rsidRDefault="00ED3A8A">
            <w:pPr>
              <w:jc w:val="center"/>
              <w:rPr>
                <w:rFonts w:ascii="宋体" w:hAnsi="宋体"/>
                <w:szCs w:val="21"/>
              </w:rPr>
            </w:pPr>
          </w:p>
        </w:tc>
        <w:tc>
          <w:tcPr>
            <w:tcW w:w="5540" w:type="dxa"/>
            <w:gridSpan w:val="7"/>
            <w:vAlign w:val="center"/>
          </w:tcPr>
          <w:p w:rsidR="00ED3A8A" w:rsidRDefault="0033139E">
            <w:pPr>
              <w:jc w:val="center"/>
              <w:rPr>
                <w:rFonts w:ascii="宋体" w:hAnsi="宋体"/>
                <w:szCs w:val="21"/>
              </w:rPr>
            </w:pPr>
            <w:r>
              <w:rPr>
                <w:rFonts w:ascii="宋体" w:hAnsi="宋体" w:hint="eastAsia"/>
                <w:szCs w:val="21"/>
              </w:rPr>
              <w:t>员工总人数：</w:t>
            </w:r>
          </w:p>
        </w:tc>
      </w:tr>
      <w:tr w:rsidR="00ED3A8A">
        <w:trPr>
          <w:trHeight w:val="673"/>
          <w:jc w:val="center"/>
        </w:trPr>
        <w:tc>
          <w:tcPr>
            <w:tcW w:w="1276" w:type="dxa"/>
            <w:vAlign w:val="center"/>
          </w:tcPr>
          <w:p w:rsidR="00ED3A8A" w:rsidRDefault="0033139E">
            <w:pPr>
              <w:jc w:val="center"/>
              <w:rPr>
                <w:rFonts w:ascii="宋体" w:hAnsi="宋体"/>
                <w:szCs w:val="21"/>
              </w:rPr>
            </w:pPr>
            <w:r>
              <w:rPr>
                <w:rFonts w:ascii="宋体" w:hAnsi="宋体" w:hint="eastAsia"/>
                <w:szCs w:val="21"/>
              </w:rPr>
              <w:t>营业执照号</w:t>
            </w:r>
          </w:p>
        </w:tc>
        <w:tc>
          <w:tcPr>
            <w:tcW w:w="1858" w:type="dxa"/>
            <w:gridSpan w:val="2"/>
            <w:vAlign w:val="center"/>
          </w:tcPr>
          <w:p w:rsidR="00ED3A8A" w:rsidRDefault="00ED3A8A">
            <w:pPr>
              <w:jc w:val="center"/>
              <w:rPr>
                <w:rFonts w:ascii="宋体" w:hAnsi="宋体"/>
                <w:szCs w:val="21"/>
              </w:rPr>
            </w:pPr>
          </w:p>
        </w:tc>
        <w:tc>
          <w:tcPr>
            <w:tcW w:w="993" w:type="dxa"/>
            <w:vMerge w:val="restart"/>
            <w:vAlign w:val="center"/>
          </w:tcPr>
          <w:p w:rsidR="00ED3A8A" w:rsidRDefault="0033139E">
            <w:pPr>
              <w:jc w:val="center"/>
              <w:rPr>
                <w:rFonts w:ascii="宋体" w:hAnsi="宋体"/>
                <w:szCs w:val="21"/>
              </w:rPr>
            </w:pPr>
            <w:r>
              <w:rPr>
                <w:rFonts w:ascii="宋体" w:hAnsi="宋体" w:hint="eastAsia"/>
                <w:szCs w:val="21"/>
              </w:rPr>
              <w:t>其中</w:t>
            </w:r>
          </w:p>
        </w:tc>
        <w:tc>
          <w:tcPr>
            <w:tcW w:w="1984" w:type="dxa"/>
            <w:gridSpan w:val="4"/>
            <w:vAlign w:val="center"/>
          </w:tcPr>
          <w:p w:rsidR="00ED3A8A" w:rsidRDefault="0033139E">
            <w:pPr>
              <w:jc w:val="center"/>
              <w:rPr>
                <w:rFonts w:ascii="宋体" w:hAnsi="宋体"/>
                <w:szCs w:val="21"/>
              </w:rPr>
            </w:pPr>
            <w:r>
              <w:rPr>
                <w:rFonts w:ascii="宋体" w:hAnsi="宋体" w:hint="eastAsia"/>
                <w:szCs w:val="21"/>
              </w:rPr>
              <w:t>高级职称人员</w:t>
            </w:r>
          </w:p>
        </w:tc>
        <w:tc>
          <w:tcPr>
            <w:tcW w:w="2563" w:type="dxa"/>
            <w:gridSpan w:val="2"/>
            <w:vAlign w:val="center"/>
          </w:tcPr>
          <w:p w:rsidR="00ED3A8A" w:rsidRDefault="00ED3A8A">
            <w:pPr>
              <w:jc w:val="center"/>
              <w:rPr>
                <w:rFonts w:ascii="宋体" w:hAnsi="宋体"/>
                <w:szCs w:val="21"/>
              </w:rPr>
            </w:pPr>
          </w:p>
        </w:tc>
      </w:tr>
      <w:tr w:rsidR="00ED3A8A">
        <w:trPr>
          <w:trHeight w:val="567"/>
          <w:jc w:val="center"/>
        </w:trPr>
        <w:tc>
          <w:tcPr>
            <w:tcW w:w="1276" w:type="dxa"/>
            <w:vAlign w:val="center"/>
          </w:tcPr>
          <w:p w:rsidR="00ED3A8A" w:rsidRDefault="0033139E">
            <w:pPr>
              <w:jc w:val="center"/>
              <w:rPr>
                <w:rFonts w:ascii="宋体" w:hAnsi="宋体"/>
                <w:szCs w:val="21"/>
              </w:rPr>
            </w:pPr>
            <w:r>
              <w:rPr>
                <w:rFonts w:ascii="宋体" w:hAnsi="宋体" w:hint="eastAsia"/>
                <w:szCs w:val="21"/>
              </w:rPr>
              <w:t>注册资金</w:t>
            </w:r>
          </w:p>
        </w:tc>
        <w:tc>
          <w:tcPr>
            <w:tcW w:w="1858" w:type="dxa"/>
            <w:gridSpan w:val="2"/>
            <w:vAlign w:val="center"/>
          </w:tcPr>
          <w:p w:rsidR="00ED3A8A" w:rsidRDefault="00ED3A8A">
            <w:pPr>
              <w:jc w:val="center"/>
              <w:rPr>
                <w:rFonts w:ascii="宋体" w:hAnsi="宋体"/>
                <w:szCs w:val="21"/>
              </w:rPr>
            </w:pPr>
          </w:p>
        </w:tc>
        <w:tc>
          <w:tcPr>
            <w:tcW w:w="993" w:type="dxa"/>
            <w:vMerge/>
            <w:vAlign w:val="center"/>
          </w:tcPr>
          <w:p w:rsidR="00ED3A8A" w:rsidRDefault="00ED3A8A">
            <w:pPr>
              <w:jc w:val="center"/>
              <w:rPr>
                <w:rFonts w:ascii="宋体" w:hAnsi="宋体"/>
                <w:szCs w:val="21"/>
              </w:rPr>
            </w:pPr>
          </w:p>
        </w:tc>
        <w:tc>
          <w:tcPr>
            <w:tcW w:w="1984" w:type="dxa"/>
            <w:gridSpan w:val="4"/>
            <w:vAlign w:val="center"/>
          </w:tcPr>
          <w:p w:rsidR="00ED3A8A" w:rsidRDefault="0033139E">
            <w:pPr>
              <w:jc w:val="center"/>
              <w:rPr>
                <w:rFonts w:ascii="宋体" w:hAnsi="宋体"/>
                <w:szCs w:val="21"/>
              </w:rPr>
            </w:pPr>
            <w:r>
              <w:rPr>
                <w:rFonts w:ascii="宋体" w:hAnsi="宋体" w:hint="eastAsia"/>
                <w:szCs w:val="21"/>
              </w:rPr>
              <w:t>中级职称人员</w:t>
            </w:r>
          </w:p>
        </w:tc>
        <w:tc>
          <w:tcPr>
            <w:tcW w:w="2563" w:type="dxa"/>
            <w:gridSpan w:val="2"/>
            <w:vAlign w:val="center"/>
          </w:tcPr>
          <w:p w:rsidR="00ED3A8A" w:rsidRDefault="00ED3A8A">
            <w:pPr>
              <w:jc w:val="center"/>
              <w:rPr>
                <w:rFonts w:ascii="宋体" w:hAnsi="宋体"/>
                <w:szCs w:val="21"/>
              </w:rPr>
            </w:pPr>
          </w:p>
        </w:tc>
      </w:tr>
      <w:tr w:rsidR="00ED3A8A">
        <w:trPr>
          <w:trHeight w:val="567"/>
          <w:jc w:val="center"/>
        </w:trPr>
        <w:tc>
          <w:tcPr>
            <w:tcW w:w="1276" w:type="dxa"/>
            <w:vAlign w:val="center"/>
          </w:tcPr>
          <w:p w:rsidR="00ED3A8A" w:rsidRDefault="0033139E">
            <w:pPr>
              <w:jc w:val="center"/>
              <w:rPr>
                <w:rFonts w:ascii="宋体" w:hAnsi="宋体"/>
                <w:szCs w:val="21"/>
              </w:rPr>
            </w:pPr>
            <w:r>
              <w:rPr>
                <w:rFonts w:ascii="宋体" w:hAnsi="宋体" w:hint="eastAsia"/>
                <w:szCs w:val="21"/>
              </w:rPr>
              <w:t>开户银行</w:t>
            </w:r>
          </w:p>
        </w:tc>
        <w:tc>
          <w:tcPr>
            <w:tcW w:w="1858" w:type="dxa"/>
            <w:gridSpan w:val="2"/>
            <w:vAlign w:val="center"/>
          </w:tcPr>
          <w:p w:rsidR="00ED3A8A" w:rsidRDefault="00ED3A8A">
            <w:pPr>
              <w:jc w:val="center"/>
              <w:rPr>
                <w:rFonts w:ascii="宋体" w:hAnsi="宋体"/>
                <w:szCs w:val="21"/>
              </w:rPr>
            </w:pPr>
          </w:p>
        </w:tc>
        <w:tc>
          <w:tcPr>
            <w:tcW w:w="993" w:type="dxa"/>
            <w:vMerge/>
            <w:vAlign w:val="center"/>
          </w:tcPr>
          <w:p w:rsidR="00ED3A8A" w:rsidRDefault="00ED3A8A">
            <w:pPr>
              <w:jc w:val="center"/>
              <w:rPr>
                <w:rFonts w:ascii="宋体" w:hAnsi="宋体"/>
                <w:szCs w:val="21"/>
              </w:rPr>
            </w:pPr>
          </w:p>
        </w:tc>
        <w:tc>
          <w:tcPr>
            <w:tcW w:w="1984" w:type="dxa"/>
            <w:gridSpan w:val="4"/>
            <w:vAlign w:val="center"/>
          </w:tcPr>
          <w:p w:rsidR="00ED3A8A" w:rsidRDefault="0033139E">
            <w:pPr>
              <w:jc w:val="center"/>
              <w:rPr>
                <w:rFonts w:ascii="宋体" w:hAnsi="宋体"/>
                <w:szCs w:val="21"/>
              </w:rPr>
            </w:pPr>
            <w:r>
              <w:rPr>
                <w:rFonts w:ascii="宋体" w:hAnsi="宋体" w:hint="eastAsia"/>
                <w:szCs w:val="21"/>
              </w:rPr>
              <w:t>初级职称人员</w:t>
            </w:r>
          </w:p>
        </w:tc>
        <w:tc>
          <w:tcPr>
            <w:tcW w:w="2563" w:type="dxa"/>
            <w:gridSpan w:val="2"/>
            <w:vAlign w:val="center"/>
          </w:tcPr>
          <w:p w:rsidR="00ED3A8A" w:rsidRDefault="00ED3A8A">
            <w:pPr>
              <w:jc w:val="center"/>
              <w:rPr>
                <w:rFonts w:ascii="宋体" w:hAnsi="宋体"/>
                <w:szCs w:val="21"/>
              </w:rPr>
            </w:pPr>
          </w:p>
        </w:tc>
      </w:tr>
      <w:tr w:rsidR="00ED3A8A">
        <w:trPr>
          <w:trHeight w:val="567"/>
          <w:jc w:val="center"/>
        </w:trPr>
        <w:tc>
          <w:tcPr>
            <w:tcW w:w="1276" w:type="dxa"/>
            <w:vAlign w:val="center"/>
          </w:tcPr>
          <w:p w:rsidR="00ED3A8A" w:rsidRDefault="0033139E">
            <w:pPr>
              <w:jc w:val="center"/>
              <w:rPr>
                <w:rFonts w:ascii="宋体" w:hAnsi="宋体"/>
                <w:szCs w:val="21"/>
              </w:rPr>
            </w:pPr>
            <w:r>
              <w:rPr>
                <w:rFonts w:ascii="宋体" w:hAnsi="宋体" w:hint="eastAsia"/>
                <w:szCs w:val="21"/>
              </w:rPr>
              <w:t>账号</w:t>
            </w:r>
          </w:p>
        </w:tc>
        <w:tc>
          <w:tcPr>
            <w:tcW w:w="1858" w:type="dxa"/>
            <w:gridSpan w:val="2"/>
            <w:vAlign w:val="center"/>
          </w:tcPr>
          <w:p w:rsidR="00ED3A8A" w:rsidRDefault="00ED3A8A">
            <w:pPr>
              <w:jc w:val="center"/>
              <w:rPr>
                <w:rFonts w:ascii="宋体" w:hAnsi="宋体"/>
                <w:szCs w:val="21"/>
              </w:rPr>
            </w:pPr>
          </w:p>
        </w:tc>
        <w:tc>
          <w:tcPr>
            <w:tcW w:w="993" w:type="dxa"/>
            <w:vMerge/>
            <w:vAlign w:val="center"/>
          </w:tcPr>
          <w:p w:rsidR="00ED3A8A" w:rsidRDefault="00ED3A8A">
            <w:pPr>
              <w:jc w:val="center"/>
              <w:rPr>
                <w:rFonts w:ascii="宋体" w:hAnsi="宋体"/>
                <w:szCs w:val="21"/>
              </w:rPr>
            </w:pPr>
          </w:p>
        </w:tc>
        <w:tc>
          <w:tcPr>
            <w:tcW w:w="1984" w:type="dxa"/>
            <w:gridSpan w:val="4"/>
            <w:vAlign w:val="center"/>
          </w:tcPr>
          <w:p w:rsidR="00ED3A8A" w:rsidRDefault="0033139E">
            <w:pPr>
              <w:jc w:val="center"/>
              <w:rPr>
                <w:rFonts w:ascii="宋体" w:hAnsi="宋体"/>
                <w:szCs w:val="21"/>
              </w:rPr>
            </w:pPr>
            <w:r>
              <w:rPr>
                <w:rFonts w:ascii="宋体" w:hAnsi="宋体" w:hint="eastAsia"/>
                <w:szCs w:val="21"/>
              </w:rPr>
              <w:t>技工</w:t>
            </w:r>
          </w:p>
        </w:tc>
        <w:tc>
          <w:tcPr>
            <w:tcW w:w="2563" w:type="dxa"/>
            <w:gridSpan w:val="2"/>
            <w:vAlign w:val="center"/>
          </w:tcPr>
          <w:p w:rsidR="00ED3A8A" w:rsidRDefault="00ED3A8A">
            <w:pPr>
              <w:jc w:val="center"/>
              <w:rPr>
                <w:rFonts w:ascii="宋体" w:hAnsi="宋体"/>
                <w:szCs w:val="21"/>
              </w:rPr>
            </w:pPr>
          </w:p>
        </w:tc>
      </w:tr>
      <w:tr w:rsidR="00ED3A8A">
        <w:trPr>
          <w:trHeight w:val="1494"/>
          <w:jc w:val="center"/>
        </w:trPr>
        <w:tc>
          <w:tcPr>
            <w:tcW w:w="1276" w:type="dxa"/>
            <w:vAlign w:val="center"/>
          </w:tcPr>
          <w:p w:rsidR="00ED3A8A" w:rsidRDefault="0033139E">
            <w:pPr>
              <w:jc w:val="center"/>
              <w:rPr>
                <w:rFonts w:ascii="宋体" w:hAnsi="宋体"/>
                <w:szCs w:val="21"/>
              </w:rPr>
            </w:pPr>
            <w:r>
              <w:rPr>
                <w:rFonts w:ascii="宋体" w:hAnsi="宋体" w:hint="eastAsia"/>
                <w:szCs w:val="21"/>
              </w:rPr>
              <w:t>经营范围</w:t>
            </w:r>
          </w:p>
        </w:tc>
        <w:tc>
          <w:tcPr>
            <w:tcW w:w="7398" w:type="dxa"/>
            <w:gridSpan w:val="9"/>
            <w:vAlign w:val="center"/>
          </w:tcPr>
          <w:p w:rsidR="00ED3A8A" w:rsidRDefault="00ED3A8A">
            <w:pPr>
              <w:jc w:val="center"/>
              <w:rPr>
                <w:rFonts w:ascii="宋体" w:hAnsi="宋体"/>
                <w:szCs w:val="21"/>
              </w:rPr>
            </w:pPr>
          </w:p>
        </w:tc>
      </w:tr>
      <w:tr w:rsidR="00ED3A8A">
        <w:trPr>
          <w:trHeight w:val="567"/>
          <w:jc w:val="center"/>
        </w:trPr>
        <w:tc>
          <w:tcPr>
            <w:tcW w:w="1276" w:type="dxa"/>
            <w:vAlign w:val="center"/>
          </w:tcPr>
          <w:p w:rsidR="00ED3A8A" w:rsidRDefault="0033139E">
            <w:pPr>
              <w:jc w:val="center"/>
              <w:rPr>
                <w:rFonts w:ascii="宋体" w:hAnsi="宋体"/>
                <w:szCs w:val="21"/>
              </w:rPr>
            </w:pPr>
            <w:r>
              <w:rPr>
                <w:rFonts w:ascii="宋体" w:hAnsi="宋体" w:hint="eastAsia"/>
                <w:szCs w:val="21"/>
              </w:rPr>
              <w:t>备注</w:t>
            </w:r>
          </w:p>
        </w:tc>
        <w:tc>
          <w:tcPr>
            <w:tcW w:w="7398" w:type="dxa"/>
            <w:gridSpan w:val="9"/>
            <w:vAlign w:val="center"/>
          </w:tcPr>
          <w:p w:rsidR="00ED3A8A" w:rsidRDefault="00ED3A8A">
            <w:pPr>
              <w:jc w:val="center"/>
              <w:rPr>
                <w:rFonts w:ascii="宋体" w:hAnsi="宋体"/>
                <w:szCs w:val="21"/>
              </w:rPr>
            </w:pPr>
          </w:p>
        </w:tc>
      </w:tr>
    </w:tbl>
    <w:p w:rsidR="00ED3A8A" w:rsidRDefault="0033139E">
      <w:pPr>
        <w:spacing w:line="500" w:lineRule="exact"/>
        <w:ind w:firstLineChars="200" w:firstLine="422"/>
        <w:rPr>
          <w:rFonts w:ascii="黑体" w:eastAsia="黑体" w:hAnsi="黑体"/>
          <w:b/>
          <w:szCs w:val="21"/>
        </w:rPr>
      </w:pPr>
      <w:r>
        <w:rPr>
          <w:rFonts w:ascii="黑体" w:eastAsia="黑体" w:hAnsi="黑体" w:hint="eastAsia"/>
          <w:b/>
          <w:szCs w:val="21"/>
        </w:rPr>
        <w:t>备注：本表后应附企业法人营业执照副本、组织代码机构证、税务登记证等复印件（或按照国家“三证合一、一照一码”登记制度申请核发的新版合法的营业执照副本复印件）。</w:t>
      </w:r>
      <w:bookmarkStart w:id="682" w:name="_Toc183588709"/>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rsidR="00ED3A8A" w:rsidRDefault="0033139E">
      <w:pPr>
        <w:spacing w:line="500" w:lineRule="exact"/>
        <w:rPr>
          <w:rFonts w:ascii="宋体" w:hAnsi="宋体"/>
          <w:b/>
          <w:sz w:val="28"/>
          <w:szCs w:val="28"/>
        </w:rPr>
      </w:pPr>
      <w:r>
        <w:rPr>
          <w:rFonts w:ascii="宋体" w:hAnsi="宋体"/>
          <w:b/>
          <w:sz w:val="28"/>
          <w:szCs w:val="28"/>
        </w:rPr>
        <w:br w:type="page"/>
      </w:r>
    </w:p>
    <w:p w:rsidR="00ED3A8A" w:rsidRDefault="0033139E">
      <w:pPr>
        <w:spacing w:line="600" w:lineRule="exact"/>
        <w:rPr>
          <w:rFonts w:hAnsi="宋体"/>
          <w:b/>
          <w:sz w:val="24"/>
        </w:rPr>
      </w:pPr>
      <w:r>
        <w:rPr>
          <w:rFonts w:hAnsi="宋体"/>
          <w:b/>
          <w:sz w:val="24"/>
        </w:rPr>
        <w:lastRenderedPageBreak/>
        <w:t>（</w:t>
      </w:r>
      <w:r>
        <w:rPr>
          <w:b/>
          <w:sz w:val="24"/>
        </w:rPr>
        <w:t>2</w:t>
      </w:r>
      <w:r>
        <w:rPr>
          <w:rFonts w:hAnsi="宋体"/>
          <w:b/>
          <w:sz w:val="24"/>
        </w:rPr>
        <w:t>）</w:t>
      </w:r>
      <w:bookmarkEnd w:id="682"/>
      <w:r>
        <w:rPr>
          <w:rFonts w:hAnsi="宋体" w:hint="eastAsia"/>
          <w:b/>
          <w:sz w:val="24"/>
        </w:rPr>
        <w:t>供应商具有良好的商业信誉和健全的财务会计制度；</w:t>
      </w:r>
    </w:p>
    <w:p w:rsidR="00ED3A8A" w:rsidRDefault="0033139E">
      <w:pPr>
        <w:spacing w:line="600" w:lineRule="exact"/>
        <w:ind w:firstLineChars="200" w:firstLine="422"/>
        <w:rPr>
          <w:rFonts w:ascii="黑体" w:eastAsia="黑体" w:hAnsi="黑体"/>
          <w:b/>
          <w:szCs w:val="21"/>
        </w:rPr>
      </w:pPr>
      <w:r>
        <w:rPr>
          <w:rFonts w:ascii="黑体" w:eastAsia="黑体" w:hAnsi="黑体" w:hint="eastAsia"/>
          <w:b/>
          <w:szCs w:val="21"/>
        </w:rPr>
        <w:t>备注：</w:t>
      </w:r>
      <w:r>
        <w:rPr>
          <w:rFonts w:eastAsia="黑体" w:hAnsi="黑体"/>
          <w:b/>
          <w:szCs w:val="21"/>
        </w:rPr>
        <w:t>附</w:t>
      </w:r>
      <w:r>
        <w:rPr>
          <w:rFonts w:eastAsia="黑体" w:hAnsi="黑体" w:hint="eastAsia"/>
          <w:b/>
          <w:szCs w:val="21"/>
        </w:rPr>
        <w:t>需提供</w:t>
      </w:r>
      <w:r>
        <w:rPr>
          <w:rFonts w:eastAsia="黑体" w:hAnsi="黑体" w:hint="eastAsia"/>
          <w:b/>
          <w:szCs w:val="21"/>
        </w:rPr>
        <w:t>2018</w:t>
      </w:r>
      <w:r>
        <w:rPr>
          <w:rFonts w:eastAsia="黑体" w:hAnsi="黑体" w:hint="eastAsia"/>
          <w:b/>
          <w:szCs w:val="21"/>
        </w:rPr>
        <w:t>年近一个月的纳税证明或</w:t>
      </w:r>
      <w:r>
        <w:rPr>
          <w:rFonts w:eastAsia="黑体" w:hAnsi="黑体" w:hint="eastAsia"/>
          <w:b/>
          <w:szCs w:val="21"/>
        </w:rPr>
        <w:t>2017</w:t>
      </w:r>
      <w:r>
        <w:rPr>
          <w:rFonts w:eastAsia="黑体" w:hAnsi="黑体" w:hint="eastAsia"/>
          <w:b/>
          <w:szCs w:val="21"/>
        </w:rPr>
        <w:t>年经审计的财务报表复印件</w:t>
      </w:r>
      <w:r>
        <w:rPr>
          <w:rFonts w:eastAsia="黑体" w:hAnsi="黑体"/>
          <w:b/>
          <w:szCs w:val="21"/>
        </w:rPr>
        <w:t>（须加盖本单位公章）。</w:t>
      </w:r>
    </w:p>
    <w:p w:rsidR="00ED3A8A" w:rsidRDefault="00ED3A8A">
      <w:pPr>
        <w:spacing w:line="600" w:lineRule="exact"/>
        <w:rPr>
          <w:rFonts w:hAnsi="宋体"/>
          <w:b/>
          <w:sz w:val="24"/>
        </w:rPr>
      </w:pPr>
    </w:p>
    <w:p w:rsidR="00ED3A8A" w:rsidRDefault="0033139E">
      <w:pPr>
        <w:spacing w:line="600" w:lineRule="exact"/>
      </w:pPr>
      <w:r>
        <w:rPr>
          <w:rFonts w:hAnsi="宋体" w:hint="eastAsia"/>
          <w:b/>
          <w:sz w:val="24"/>
        </w:rPr>
        <w:t>（</w:t>
      </w:r>
      <w:r>
        <w:rPr>
          <w:rFonts w:hAnsi="宋体" w:hint="eastAsia"/>
          <w:b/>
          <w:sz w:val="24"/>
        </w:rPr>
        <w:t>3</w:t>
      </w:r>
      <w:r>
        <w:rPr>
          <w:rFonts w:hAnsi="宋体" w:hint="eastAsia"/>
          <w:b/>
          <w:sz w:val="24"/>
        </w:rPr>
        <w:t>）供应商有依法缴纳税收和社会保障资金的良好记录；</w:t>
      </w:r>
    </w:p>
    <w:p w:rsidR="00ED3A8A" w:rsidRDefault="0033139E">
      <w:pPr>
        <w:spacing w:line="600" w:lineRule="exact"/>
        <w:ind w:firstLineChars="200" w:firstLine="422"/>
        <w:rPr>
          <w:rFonts w:eastAsia="黑体" w:hAnsi="黑体"/>
          <w:b/>
          <w:szCs w:val="21"/>
        </w:rPr>
      </w:pPr>
      <w:r>
        <w:rPr>
          <w:rFonts w:ascii="黑体" w:eastAsia="黑体" w:hAnsi="黑体" w:hint="eastAsia"/>
          <w:b/>
          <w:szCs w:val="21"/>
        </w:rPr>
        <w:t>备注：</w:t>
      </w:r>
      <w:bookmarkStart w:id="683" w:name="_Toc183588711"/>
      <w:r>
        <w:rPr>
          <w:rFonts w:eastAsia="黑体" w:hAnsi="黑体"/>
          <w:b/>
          <w:szCs w:val="21"/>
        </w:rPr>
        <w:t>附</w:t>
      </w:r>
      <w:r>
        <w:rPr>
          <w:rFonts w:eastAsia="黑体" w:hAnsi="黑体" w:hint="eastAsia"/>
          <w:b/>
          <w:szCs w:val="21"/>
        </w:rPr>
        <w:t>需提供</w:t>
      </w:r>
      <w:r>
        <w:rPr>
          <w:rFonts w:eastAsia="黑体" w:hAnsi="黑体" w:hint="eastAsia"/>
          <w:b/>
          <w:szCs w:val="21"/>
        </w:rPr>
        <w:t>2018</w:t>
      </w:r>
      <w:r>
        <w:rPr>
          <w:rFonts w:eastAsia="黑体" w:hAnsi="黑体" w:hint="eastAsia"/>
          <w:b/>
          <w:szCs w:val="21"/>
        </w:rPr>
        <w:t>年近一个月的社保缴费记录证明的</w:t>
      </w:r>
      <w:r>
        <w:rPr>
          <w:rFonts w:eastAsia="黑体" w:hAnsi="黑体"/>
          <w:b/>
          <w:szCs w:val="21"/>
        </w:rPr>
        <w:t>复印件（须加盖本单位公章）。</w:t>
      </w:r>
    </w:p>
    <w:p w:rsidR="00ED3A8A" w:rsidRDefault="00ED3A8A">
      <w:pPr>
        <w:spacing w:line="600" w:lineRule="exact"/>
        <w:ind w:firstLineChars="200" w:firstLine="482"/>
        <w:rPr>
          <w:rFonts w:hAnsi="宋体"/>
          <w:b/>
          <w:sz w:val="24"/>
        </w:rPr>
      </w:pPr>
    </w:p>
    <w:p w:rsidR="00ED3A8A" w:rsidRDefault="0033139E">
      <w:pPr>
        <w:spacing w:line="600" w:lineRule="exact"/>
        <w:rPr>
          <w:rFonts w:hAnsi="宋体"/>
          <w:b/>
          <w:sz w:val="24"/>
        </w:rPr>
      </w:pPr>
      <w:r>
        <w:rPr>
          <w:rFonts w:hAnsi="宋体" w:hint="eastAsia"/>
          <w:b/>
          <w:sz w:val="24"/>
        </w:rPr>
        <w:t>（</w:t>
      </w:r>
      <w:r>
        <w:rPr>
          <w:rFonts w:hAnsi="宋体" w:hint="eastAsia"/>
          <w:b/>
          <w:sz w:val="24"/>
        </w:rPr>
        <w:t>4</w:t>
      </w:r>
      <w:r>
        <w:rPr>
          <w:rFonts w:hAnsi="宋体" w:hint="eastAsia"/>
          <w:b/>
          <w:sz w:val="24"/>
        </w:rPr>
        <w:t>）谈判保金证</w:t>
      </w:r>
    </w:p>
    <w:p w:rsidR="00ED3A8A" w:rsidRDefault="0033139E">
      <w:pPr>
        <w:spacing w:line="600" w:lineRule="exact"/>
        <w:ind w:firstLineChars="196" w:firstLine="413"/>
        <w:rPr>
          <w:rFonts w:ascii="黑体" w:eastAsia="黑体" w:hAnsi="黑体"/>
          <w:b/>
          <w:szCs w:val="21"/>
        </w:rPr>
      </w:pPr>
      <w:r>
        <w:rPr>
          <w:rFonts w:ascii="黑体" w:eastAsia="黑体" w:hAnsi="黑体" w:hint="eastAsia"/>
          <w:b/>
          <w:szCs w:val="21"/>
        </w:rPr>
        <w:t>备注：</w:t>
      </w:r>
      <w:r>
        <w:rPr>
          <w:rFonts w:ascii="黑体" w:eastAsia="黑体" w:hAnsi="黑体"/>
          <w:b/>
          <w:szCs w:val="21"/>
        </w:rPr>
        <w:t xml:space="preserve"> </w:t>
      </w:r>
      <w:r>
        <w:rPr>
          <w:rFonts w:ascii="黑体" w:eastAsia="黑体" w:hAnsi="黑体" w:hint="eastAsia"/>
          <w:b/>
          <w:szCs w:val="21"/>
        </w:rPr>
        <w:t>1</w:t>
      </w:r>
      <w:r>
        <w:rPr>
          <w:rFonts w:ascii="黑体" w:eastAsia="黑体" w:hAnsi="黑体" w:hint="eastAsia"/>
          <w:b/>
          <w:szCs w:val="21"/>
        </w:rPr>
        <w:t>、附银行转账凭证或银行转账证明材料的复印件，复印件加盖单位公章；</w:t>
      </w:r>
    </w:p>
    <w:p w:rsidR="00ED3A8A" w:rsidRDefault="0033139E">
      <w:pPr>
        <w:spacing w:line="600" w:lineRule="exact"/>
        <w:ind w:firstLineChars="549" w:firstLine="1157"/>
        <w:rPr>
          <w:rFonts w:ascii="黑体" w:eastAsia="黑体" w:hAnsi="黑体"/>
          <w:b/>
          <w:szCs w:val="21"/>
        </w:rPr>
      </w:pPr>
      <w:r>
        <w:rPr>
          <w:rFonts w:ascii="黑体" w:eastAsia="黑体" w:hAnsi="黑体" w:hint="eastAsia"/>
          <w:b/>
          <w:szCs w:val="21"/>
        </w:rPr>
        <w:t>2</w:t>
      </w:r>
      <w:r>
        <w:rPr>
          <w:rFonts w:ascii="黑体" w:eastAsia="黑体" w:hAnsi="黑体" w:hint="eastAsia"/>
          <w:b/>
          <w:szCs w:val="21"/>
        </w:rPr>
        <w:t>、附基本帐户许可证复印件，复印件加盖单位公章。</w:t>
      </w:r>
    </w:p>
    <w:p w:rsidR="00ED3A8A" w:rsidRDefault="00ED3A8A">
      <w:pPr>
        <w:spacing w:line="600" w:lineRule="exact"/>
        <w:ind w:firstLineChars="500" w:firstLine="1054"/>
        <w:rPr>
          <w:rFonts w:ascii="黑体" w:eastAsia="黑体" w:hAnsi="黑体"/>
          <w:b/>
          <w:szCs w:val="21"/>
        </w:rPr>
      </w:pPr>
    </w:p>
    <w:p w:rsidR="00ED3A8A" w:rsidRDefault="0033139E">
      <w:pPr>
        <w:spacing w:line="600" w:lineRule="exact"/>
        <w:rPr>
          <w:rFonts w:hAnsi="宋体"/>
          <w:b/>
          <w:sz w:val="24"/>
        </w:rPr>
      </w:pPr>
      <w:r>
        <w:rPr>
          <w:rFonts w:hAnsi="宋体"/>
          <w:b/>
          <w:sz w:val="24"/>
        </w:rPr>
        <w:t>（</w:t>
      </w:r>
      <w:r>
        <w:rPr>
          <w:rFonts w:hAnsi="宋体" w:hint="eastAsia"/>
          <w:b/>
          <w:sz w:val="24"/>
        </w:rPr>
        <w:t>5</w:t>
      </w:r>
      <w:r>
        <w:rPr>
          <w:rFonts w:hAnsi="宋体"/>
          <w:b/>
          <w:sz w:val="24"/>
        </w:rPr>
        <w:t>）</w:t>
      </w:r>
      <w:bookmarkEnd w:id="683"/>
      <w:r>
        <w:rPr>
          <w:rFonts w:hAnsi="宋体" w:hint="eastAsia"/>
          <w:b/>
          <w:sz w:val="24"/>
        </w:rPr>
        <w:t>参加政府采购活动前三年内（成立不足三年的从成立之日起算），在经营活动中没有重大违法记录（需提供加盖公章的声明函）；</w:t>
      </w:r>
      <w:r>
        <w:rPr>
          <w:rFonts w:hAnsi="宋体"/>
          <w:b/>
          <w:sz w:val="24"/>
        </w:rPr>
        <w:t>（</w:t>
      </w:r>
      <w:r>
        <w:rPr>
          <w:rFonts w:hAnsi="宋体" w:hint="eastAsia"/>
          <w:b/>
          <w:sz w:val="24"/>
        </w:rPr>
        <w:t>参考</w:t>
      </w:r>
      <w:r>
        <w:rPr>
          <w:rFonts w:hAnsi="宋体"/>
          <w:b/>
          <w:sz w:val="24"/>
        </w:rPr>
        <w:t>格式）</w:t>
      </w:r>
    </w:p>
    <w:p w:rsidR="00ED3A8A" w:rsidRDefault="00ED3A8A">
      <w:pPr>
        <w:spacing w:line="500" w:lineRule="exact"/>
        <w:rPr>
          <w:rFonts w:ascii="宋体" w:hAnsi="宋体"/>
          <w:sz w:val="24"/>
        </w:rPr>
      </w:pPr>
    </w:p>
    <w:p w:rsidR="00ED3A8A" w:rsidRDefault="00ED3A8A">
      <w:pPr>
        <w:spacing w:line="900" w:lineRule="exact"/>
        <w:jc w:val="center"/>
        <w:rPr>
          <w:rFonts w:ascii="宋体" w:hAnsi="宋体"/>
          <w:b/>
          <w:sz w:val="28"/>
          <w:szCs w:val="28"/>
        </w:rPr>
      </w:pPr>
    </w:p>
    <w:p w:rsidR="00ED3A8A" w:rsidRDefault="0033139E">
      <w:pPr>
        <w:widowControl/>
        <w:jc w:val="left"/>
        <w:rPr>
          <w:rFonts w:ascii="宋体" w:hAnsi="宋体"/>
          <w:b/>
          <w:sz w:val="28"/>
          <w:szCs w:val="28"/>
        </w:rPr>
      </w:pPr>
      <w:r>
        <w:rPr>
          <w:rFonts w:ascii="宋体" w:hAnsi="宋体"/>
          <w:b/>
          <w:sz w:val="28"/>
          <w:szCs w:val="28"/>
        </w:rPr>
        <w:br w:type="page"/>
      </w:r>
    </w:p>
    <w:p w:rsidR="00ED3A8A" w:rsidRDefault="0033139E">
      <w:pPr>
        <w:spacing w:line="900" w:lineRule="exact"/>
        <w:jc w:val="center"/>
        <w:rPr>
          <w:rFonts w:ascii="宋体" w:hAnsi="宋体"/>
          <w:b/>
          <w:sz w:val="28"/>
          <w:szCs w:val="28"/>
        </w:rPr>
      </w:pPr>
      <w:r>
        <w:rPr>
          <w:rFonts w:ascii="宋体" w:hAnsi="宋体" w:hint="eastAsia"/>
          <w:b/>
          <w:sz w:val="28"/>
          <w:szCs w:val="28"/>
        </w:rPr>
        <w:lastRenderedPageBreak/>
        <w:t>声明函</w:t>
      </w:r>
    </w:p>
    <w:p w:rsidR="00ED3A8A" w:rsidRDefault="0033139E">
      <w:pPr>
        <w:spacing w:line="900" w:lineRule="exact"/>
        <w:rPr>
          <w:b/>
          <w:szCs w:val="21"/>
        </w:rPr>
      </w:pPr>
      <w:r>
        <w:rPr>
          <w:rFonts w:hint="eastAsia"/>
          <w:b/>
          <w:szCs w:val="21"/>
        </w:rPr>
        <w:t>致</w:t>
      </w:r>
      <w:r>
        <w:rPr>
          <w:rFonts w:hint="eastAsia"/>
          <w:b/>
          <w:szCs w:val="21"/>
        </w:rPr>
        <w:t xml:space="preserve"> </w:t>
      </w:r>
      <w:r>
        <w:rPr>
          <w:rFonts w:hint="eastAsia"/>
          <w:b/>
          <w:position w:val="2"/>
          <w:szCs w:val="21"/>
          <w:u w:val="single"/>
        </w:rPr>
        <w:t>阳光工程项目管理有限公司</w:t>
      </w:r>
      <w:r>
        <w:rPr>
          <w:rFonts w:hint="eastAsia"/>
          <w:b/>
          <w:szCs w:val="21"/>
          <w:u w:val="single"/>
        </w:rPr>
        <w:t xml:space="preserve"> </w:t>
      </w:r>
      <w:r>
        <w:rPr>
          <w:rFonts w:hint="eastAsia"/>
          <w:b/>
          <w:szCs w:val="21"/>
        </w:rPr>
        <w:t>：</w:t>
      </w:r>
    </w:p>
    <w:p w:rsidR="00ED3A8A" w:rsidRDefault="0033139E">
      <w:pPr>
        <w:spacing w:line="900" w:lineRule="exact"/>
        <w:ind w:firstLineChars="200" w:firstLine="420"/>
        <w:rPr>
          <w:rFonts w:ascii="宋体" w:hAnsi="宋体"/>
          <w:szCs w:val="21"/>
        </w:rPr>
      </w:pPr>
      <w:r>
        <w:rPr>
          <w:rFonts w:ascii="宋体" w:hAnsi="宋体" w:hint="eastAsia"/>
          <w:szCs w:val="21"/>
        </w:rPr>
        <w:t>我公司在参加本次政府采购</w:t>
      </w:r>
      <w:r>
        <w:rPr>
          <w:rFonts w:ascii="宋体" w:hAnsi="宋体"/>
          <w:szCs w:val="21"/>
        </w:rPr>
        <w:t>（项目编号</w:t>
      </w:r>
      <w:r>
        <w:rPr>
          <w:rFonts w:ascii="宋体" w:hAnsi="宋体" w:hint="eastAsia"/>
          <w:szCs w:val="21"/>
          <w:u w:val="single"/>
        </w:rPr>
        <w:t xml:space="preserve">         </w:t>
      </w:r>
      <w:r>
        <w:rPr>
          <w:rFonts w:ascii="宋体" w:hAnsi="宋体"/>
          <w:szCs w:val="21"/>
        </w:rPr>
        <w:t>:</w:t>
      </w:r>
      <w:r>
        <w:rPr>
          <w:rFonts w:ascii="宋体" w:hAnsi="宋体"/>
          <w:szCs w:val="21"/>
        </w:rPr>
        <w:t>）</w:t>
      </w:r>
      <w:r>
        <w:rPr>
          <w:rFonts w:ascii="宋体" w:hAnsi="宋体" w:hint="eastAsia"/>
          <w:szCs w:val="21"/>
        </w:rPr>
        <w:t>活动前三年内，在经营活动中没有重大事故，没有任何重大违法行为记录。</w:t>
      </w:r>
    </w:p>
    <w:p w:rsidR="00ED3A8A" w:rsidRDefault="0033139E">
      <w:pPr>
        <w:spacing w:line="900" w:lineRule="exact"/>
        <w:ind w:firstLineChars="200" w:firstLine="420"/>
        <w:rPr>
          <w:rFonts w:ascii="宋体" w:hAnsi="宋体"/>
          <w:szCs w:val="21"/>
        </w:rPr>
      </w:pPr>
      <w:r>
        <w:rPr>
          <w:rFonts w:ascii="宋体" w:hAnsi="宋体" w:hint="eastAsia"/>
          <w:szCs w:val="21"/>
        </w:rPr>
        <w:t>特此声明。</w:t>
      </w:r>
    </w:p>
    <w:p w:rsidR="00ED3A8A" w:rsidRDefault="00ED3A8A">
      <w:pPr>
        <w:spacing w:line="600" w:lineRule="exact"/>
        <w:rPr>
          <w:rFonts w:ascii="宋体" w:hAnsi="宋体" w:cs="宋体"/>
          <w:szCs w:val="21"/>
        </w:rPr>
      </w:pPr>
    </w:p>
    <w:p w:rsidR="00ED3A8A" w:rsidRDefault="00ED3A8A">
      <w:pPr>
        <w:spacing w:line="600" w:lineRule="exact"/>
        <w:rPr>
          <w:rFonts w:ascii="宋体" w:hAnsi="宋体" w:cs="宋体"/>
          <w:szCs w:val="21"/>
        </w:rPr>
      </w:pPr>
    </w:p>
    <w:p w:rsidR="00ED3A8A" w:rsidRDefault="0033139E">
      <w:pPr>
        <w:wordWrap w:val="0"/>
        <w:spacing w:line="500" w:lineRule="exact"/>
        <w:jc w:val="right"/>
        <w:rPr>
          <w:rFonts w:ascii="宋体" w:hAnsi="宋体" w:cs="宋体"/>
          <w:szCs w:val="21"/>
        </w:rPr>
      </w:pPr>
      <w:r>
        <w:rPr>
          <w:rFonts w:ascii="宋体" w:hAnsi="宋体" w:cs="宋体"/>
          <w:szCs w:val="21"/>
        </w:rPr>
        <w:t>供应商</w:t>
      </w:r>
      <w:r>
        <w:rPr>
          <w:rFonts w:ascii="宋体" w:hAnsi="宋体" w:cs="宋体" w:hint="eastAsia"/>
          <w:szCs w:val="21"/>
        </w:rPr>
        <w:t>名称：</w:t>
      </w:r>
      <w:r>
        <w:rPr>
          <w:rFonts w:ascii="宋体" w:hAnsi="宋体" w:cs="宋体" w:hint="eastAsia"/>
          <w:szCs w:val="21"/>
          <w:u w:val="single"/>
        </w:rPr>
        <w:t xml:space="preserve">        </w:t>
      </w:r>
      <w:r>
        <w:rPr>
          <w:rFonts w:ascii="宋体" w:hAnsi="宋体" w:cs="宋体" w:hint="eastAsia"/>
          <w:szCs w:val="21"/>
        </w:rPr>
        <w:t>（盖</w:t>
      </w:r>
      <w:r>
        <w:rPr>
          <w:rFonts w:ascii="宋体" w:hAnsi="宋体" w:cs="宋体"/>
          <w:szCs w:val="21"/>
        </w:rPr>
        <w:t>公章）</w:t>
      </w:r>
    </w:p>
    <w:p w:rsidR="00ED3A8A" w:rsidRDefault="0033139E">
      <w:pPr>
        <w:wordWrap w:val="0"/>
        <w:spacing w:line="500" w:lineRule="exact"/>
        <w:jc w:val="right"/>
        <w:rPr>
          <w:rFonts w:ascii="宋体" w:hAnsi="宋体" w:cs="宋体"/>
          <w:szCs w:val="21"/>
        </w:rPr>
      </w:pPr>
      <w:r>
        <w:rPr>
          <w:rFonts w:ascii="宋体" w:hAnsi="宋体" w:cs="宋体" w:hint="eastAsia"/>
          <w:szCs w:val="21"/>
        </w:rPr>
        <w:t>法定代表人或</w:t>
      </w:r>
      <w:r>
        <w:rPr>
          <w:rFonts w:ascii="宋体" w:hAnsi="宋体" w:hint="eastAsia"/>
          <w:szCs w:val="21"/>
          <w:lang w:val="en-GB"/>
        </w:rPr>
        <w:t>被授权人</w:t>
      </w:r>
      <w:r>
        <w:rPr>
          <w:rFonts w:ascii="宋体" w:hAnsi="宋体" w:hint="eastAsia"/>
          <w:szCs w:val="21"/>
        </w:rPr>
        <w:t>：</w:t>
      </w:r>
      <w:r>
        <w:rPr>
          <w:rFonts w:ascii="宋体" w:hAnsi="宋体" w:hint="eastAsia"/>
          <w:szCs w:val="21"/>
          <w:u w:val="single"/>
        </w:rPr>
        <w:t xml:space="preserve">      </w:t>
      </w:r>
      <w:r>
        <w:rPr>
          <w:rFonts w:ascii="宋体" w:hAnsi="宋体" w:hint="eastAsia"/>
          <w:szCs w:val="21"/>
        </w:rPr>
        <w:t>（</w:t>
      </w:r>
      <w:r>
        <w:rPr>
          <w:rFonts w:ascii="宋体" w:hAnsi="宋体" w:hint="eastAsia"/>
          <w:szCs w:val="21"/>
          <w:lang w:val="en-GB"/>
        </w:rPr>
        <w:t>亲笔签名</w:t>
      </w:r>
      <w:r>
        <w:rPr>
          <w:rFonts w:ascii="宋体" w:hAnsi="宋体" w:hint="eastAsia"/>
          <w:szCs w:val="21"/>
        </w:rPr>
        <w:t>）</w:t>
      </w:r>
    </w:p>
    <w:p w:rsidR="00ED3A8A" w:rsidRDefault="0033139E">
      <w:pPr>
        <w:spacing w:line="500" w:lineRule="exact"/>
        <w:jc w:val="right"/>
        <w:rPr>
          <w:rFonts w:ascii="宋体" w:hAnsi="宋体" w:cs="宋体"/>
          <w:szCs w:val="21"/>
        </w:rPr>
      </w:pPr>
      <w:r>
        <w:rPr>
          <w:rFonts w:ascii="宋体" w:hAnsi="宋体" w:cs="宋体"/>
          <w:szCs w:val="21"/>
        </w:rPr>
        <w:t>日期：</w:t>
      </w:r>
      <w:r>
        <w:rPr>
          <w:rFonts w:ascii="宋体" w:hAnsi="宋体" w:cs="宋体" w:hint="eastAsia"/>
          <w:szCs w:val="21"/>
        </w:rPr>
        <w:t xml:space="preserve">  </w:t>
      </w:r>
      <w:r>
        <w:rPr>
          <w:rFonts w:ascii="宋体" w:hAnsi="宋体" w:cs="宋体"/>
          <w:szCs w:val="21"/>
        </w:rPr>
        <w:t>年</w:t>
      </w:r>
      <w:r>
        <w:rPr>
          <w:rFonts w:ascii="宋体" w:hAnsi="宋体" w:cs="宋体" w:hint="eastAsia"/>
          <w:szCs w:val="21"/>
        </w:rPr>
        <w:t xml:space="preserve">  </w:t>
      </w:r>
      <w:r>
        <w:rPr>
          <w:rFonts w:ascii="宋体" w:hAnsi="宋体" w:cs="宋体"/>
          <w:szCs w:val="21"/>
        </w:rPr>
        <w:t>月</w:t>
      </w:r>
      <w:r>
        <w:rPr>
          <w:rFonts w:ascii="宋体" w:hAnsi="宋体" w:cs="宋体" w:hint="eastAsia"/>
          <w:szCs w:val="21"/>
        </w:rPr>
        <w:t xml:space="preserve">  </w:t>
      </w:r>
      <w:r>
        <w:rPr>
          <w:rFonts w:ascii="宋体" w:hAnsi="宋体" w:cs="宋体"/>
          <w:szCs w:val="21"/>
        </w:rPr>
        <w:t>日</w:t>
      </w:r>
    </w:p>
    <w:p w:rsidR="00ED3A8A" w:rsidRDefault="0033139E">
      <w:pPr>
        <w:rPr>
          <w:rFonts w:eastAsia="黑体" w:hAnsi="黑体"/>
          <w:b/>
          <w:szCs w:val="21"/>
        </w:rPr>
      </w:pPr>
      <w:r>
        <w:rPr>
          <w:rFonts w:ascii="宋体" w:hAnsi="宋体" w:cs="宋体"/>
          <w:szCs w:val="21"/>
        </w:rPr>
        <w:br w:type="page"/>
      </w:r>
    </w:p>
    <w:p w:rsidR="00ED3A8A" w:rsidRDefault="0033139E">
      <w:pPr>
        <w:pStyle w:val="2"/>
        <w:spacing w:line="500" w:lineRule="exact"/>
        <w:jc w:val="center"/>
        <w:rPr>
          <w:rFonts w:hAnsi="宋体"/>
          <w:szCs w:val="28"/>
        </w:rPr>
      </w:pPr>
      <w:bookmarkStart w:id="684" w:name="_Toc503885803"/>
      <w:bookmarkStart w:id="685" w:name="_Toc503953753"/>
      <w:bookmarkStart w:id="686" w:name="_Toc483240716"/>
      <w:r>
        <w:rPr>
          <w:rFonts w:hAnsi="宋体" w:hint="eastAsia"/>
          <w:szCs w:val="28"/>
        </w:rPr>
        <w:lastRenderedPageBreak/>
        <w:t>五、</w:t>
      </w:r>
      <w:bookmarkStart w:id="687" w:name="_Toc269474577"/>
      <w:r>
        <w:rPr>
          <w:rFonts w:hAnsi="宋体" w:hint="eastAsia"/>
          <w:szCs w:val="28"/>
        </w:rPr>
        <w:t>项目管理机构组成表</w:t>
      </w:r>
      <w:bookmarkEnd w:id="684"/>
      <w:bookmarkEnd w:id="685"/>
      <w:bookmarkEnd w:id="686"/>
    </w:p>
    <w:p w:rsidR="00ED3A8A" w:rsidRDefault="0033139E">
      <w:pPr>
        <w:pStyle w:val="3"/>
        <w:spacing w:line="440" w:lineRule="exact"/>
        <w:jc w:val="center"/>
        <w:rPr>
          <w:rFonts w:ascii="宋体" w:hAnsi="宋体"/>
        </w:rPr>
      </w:pPr>
      <w:bookmarkStart w:id="688" w:name="_Toc376604271"/>
      <w:bookmarkStart w:id="689" w:name="_Toc483240717"/>
      <w:bookmarkStart w:id="690" w:name="_Toc468901951"/>
      <w:bookmarkStart w:id="691" w:name="_Toc503885804"/>
      <w:bookmarkStart w:id="692" w:name="_Toc503953754"/>
      <w:r>
        <w:rPr>
          <w:rFonts w:ascii="宋体" w:hAnsi="宋体" w:hint="eastAsia"/>
        </w:rPr>
        <w:t>（一）项目管理机构组成表</w:t>
      </w:r>
      <w:bookmarkEnd w:id="688"/>
      <w:bookmarkEnd w:id="689"/>
      <w:bookmarkEnd w:id="690"/>
      <w:bookmarkEnd w:id="691"/>
      <w:bookmarkEnd w:id="692"/>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1225"/>
        <w:gridCol w:w="1049"/>
        <w:gridCol w:w="1224"/>
        <w:gridCol w:w="917"/>
        <w:gridCol w:w="1357"/>
        <w:gridCol w:w="1401"/>
        <w:gridCol w:w="1177"/>
      </w:tblGrid>
      <w:tr w:rsidR="00ED3A8A">
        <w:trPr>
          <w:trHeight w:val="660"/>
          <w:jc w:val="center"/>
        </w:trPr>
        <w:tc>
          <w:tcPr>
            <w:tcW w:w="1050" w:type="dxa"/>
            <w:vMerge w:val="restart"/>
            <w:tcBorders>
              <w:top w:val="single" w:sz="4" w:space="0" w:color="auto"/>
              <w:left w:val="single" w:sz="4" w:space="0" w:color="auto"/>
              <w:bottom w:val="single" w:sz="4" w:space="0" w:color="auto"/>
              <w:right w:val="single" w:sz="4" w:space="0" w:color="auto"/>
            </w:tcBorders>
            <w:vAlign w:val="center"/>
          </w:tcPr>
          <w:p w:rsidR="00ED3A8A" w:rsidRDefault="0033139E">
            <w:pPr>
              <w:spacing w:line="360" w:lineRule="exact"/>
              <w:rPr>
                <w:rFonts w:ascii="宋体" w:hAnsi="宋体"/>
                <w:szCs w:val="21"/>
              </w:rPr>
            </w:pPr>
            <w:r>
              <w:rPr>
                <w:rFonts w:ascii="宋体" w:hAnsi="宋体" w:hint="eastAsia"/>
                <w:szCs w:val="21"/>
              </w:rPr>
              <w:t>职务</w:t>
            </w:r>
          </w:p>
        </w:tc>
        <w:tc>
          <w:tcPr>
            <w:tcW w:w="1225" w:type="dxa"/>
            <w:vMerge w:val="restart"/>
            <w:tcBorders>
              <w:top w:val="single" w:sz="4" w:space="0" w:color="auto"/>
              <w:left w:val="single" w:sz="4" w:space="0" w:color="auto"/>
              <w:bottom w:val="single" w:sz="4" w:space="0" w:color="auto"/>
              <w:right w:val="single" w:sz="4" w:space="0" w:color="auto"/>
            </w:tcBorders>
            <w:vAlign w:val="center"/>
          </w:tcPr>
          <w:p w:rsidR="00ED3A8A" w:rsidRDefault="0033139E">
            <w:pPr>
              <w:spacing w:line="360" w:lineRule="exact"/>
              <w:rPr>
                <w:rFonts w:ascii="宋体" w:hAnsi="宋体"/>
                <w:szCs w:val="21"/>
              </w:rPr>
            </w:pPr>
            <w:r>
              <w:rPr>
                <w:rFonts w:ascii="宋体" w:hAnsi="宋体" w:hint="eastAsia"/>
                <w:szCs w:val="21"/>
              </w:rPr>
              <w:t>姓名</w:t>
            </w:r>
          </w:p>
        </w:tc>
        <w:tc>
          <w:tcPr>
            <w:tcW w:w="1049" w:type="dxa"/>
            <w:vMerge w:val="restart"/>
            <w:tcBorders>
              <w:top w:val="single" w:sz="4" w:space="0" w:color="auto"/>
              <w:left w:val="single" w:sz="4" w:space="0" w:color="auto"/>
              <w:bottom w:val="single" w:sz="4" w:space="0" w:color="auto"/>
              <w:right w:val="single" w:sz="4" w:space="0" w:color="auto"/>
            </w:tcBorders>
            <w:vAlign w:val="center"/>
          </w:tcPr>
          <w:p w:rsidR="00ED3A8A" w:rsidRDefault="0033139E">
            <w:pPr>
              <w:spacing w:line="360" w:lineRule="exact"/>
              <w:rPr>
                <w:rFonts w:ascii="宋体" w:hAnsi="宋体"/>
                <w:szCs w:val="21"/>
              </w:rPr>
            </w:pPr>
            <w:r>
              <w:rPr>
                <w:rFonts w:ascii="宋体" w:hAnsi="宋体" w:hint="eastAsia"/>
                <w:szCs w:val="21"/>
              </w:rPr>
              <w:t>职称</w:t>
            </w:r>
          </w:p>
        </w:tc>
        <w:tc>
          <w:tcPr>
            <w:tcW w:w="4899" w:type="dxa"/>
            <w:gridSpan w:val="4"/>
            <w:tcBorders>
              <w:top w:val="single" w:sz="4" w:space="0" w:color="auto"/>
              <w:left w:val="single" w:sz="4" w:space="0" w:color="auto"/>
              <w:bottom w:val="nil"/>
              <w:right w:val="single" w:sz="4" w:space="0" w:color="auto"/>
            </w:tcBorders>
            <w:vAlign w:val="center"/>
          </w:tcPr>
          <w:p w:rsidR="00ED3A8A" w:rsidRDefault="0033139E">
            <w:pPr>
              <w:spacing w:line="360" w:lineRule="exact"/>
              <w:ind w:firstLineChars="200" w:firstLine="420"/>
              <w:rPr>
                <w:rFonts w:ascii="宋体" w:hAnsi="宋体"/>
                <w:szCs w:val="21"/>
              </w:rPr>
            </w:pPr>
            <w:r>
              <w:rPr>
                <w:rFonts w:ascii="宋体" w:hAnsi="宋体" w:hint="eastAsia"/>
                <w:szCs w:val="21"/>
              </w:rPr>
              <w:t>执业或执业资格证明</w:t>
            </w:r>
          </w:p>
        </w:tc>
        <w:tc>
          <w:tcPr>
            <w:tcW w:w="1177" w:type="dxa"/>
            <w:vMerge w:val="restart"/>
            <w:vAlign w:val="center"/>
          </w:tcPr>
          <w:p w:rsidR="00ED3A8A" w:rsidRDefault="0033139E">
            <w:pPr>
              <w:spacing w:line="360" w:lineRule="exact"/>
              <w:rPr>
                <w:rFonts w:ascii="宋体" w:hAnsi="宋体"/>
                <w:szCs w:val="21"/>
              </w:rPr>
            </w:pPr>
            <w:r>
              <w:rPr>
                <w:rFonts w:ascii="宋体" w:hAnsi="宋体" w:hint="eastAsia"/>
                <w:szCs w:val="21"/>
              </w:rPr>
              <w:t>备注</w:t>
            </w:r>
          </w:p>
        </w:tc>
      </w:tr>
      <w:tr w:rsidR="00ED3A8A">
        <w:trPr>
          <w:trHeight w:val="660"/>
          <w:jc w:val="center"/>
        </w:trPr>
        <w:tc>
          <w:tcPr>
            <w:tcW w:w="1050" w:type="dxa"/>
            <w:vMerge/>
            <w:tcBorders>
              <w:top w:val="single" w:sz="4" w:space="0" w:color="auto"/>
              <w:left w:val="single" w:sz="4" w:space="0" w:color="auto"/>
              <w:bottom w:val="single" w:sz="4" w:space="0" w:color="auto"/>
              <w:right w:val="single" w:sz="4" w:space="0" w:color="auto"/>
            </w:tcBorders>
            <w:vAlign w:val="center"/>
          </w:tcPr>
          <w:p w:rsidR="00ED3A8A" w:rsidRDefault="00ED3A8A">
            <w:pPr>
              <w:widowControl/>
              <w:spacing w:line="360" w:lineRule="exact"/>
              <w:rPr>
                <w:rFonts w:ascii="宋体" w:hAnsi="宋体"/>
                <w:szCs w:val="21"/>
              </w:rPr>
            </w:pPr>
          </w:p>
        </w:tc>
        <w:tc>
          <w:tcPr>
            <w:tcW w:w="1225" w:type="dxa"/>
            <w:vMerge/>
            <w:tcBorders>
              <w:top w:val="single" w:sz="4" w:space="0" w:color="auto"/>
              <w:left w:val="single" w:sz="4" w:space="0" w:color="auto"/>
              <w:bottom w:val="single" w:sz="4" w:space="0" w:color="auto"/>
              <w:right w:val="single" w:sz="4" w:space="0" w:color="auto"/>
            </w:tcBorders>
            <w:vAlign w:val="center"/>
          </w:tcPr>
          <w:p w:rsidR="00ED3A8A" w:rsidRDefault="00ED3A8A">
            <w:pPr>
              <w:widowControl/>
              <w:spacing w:line="360" w:lineRule="exact"/>
              <w:rPr>
                <w:rFonts w:ascii="宋体" w:hAnsi="宋体"/>
                <w:szCs w:val="21"/>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ED3A8A" w:rsidRDefault="00ED3A8A">
            <w:pPr>
              <w:widowControl/>
              <w:spacing w:line="360" w:lineRule="exact"/>
              <w:rPr>
                <w:rFonts w:ascii="宋体" w:hAnsi="宋体"/>
                <w:szCs w:val="21"/>
              </w:rPr>
            </w:pPr>
          </w:p>
        </w:tc>
        <w:tc>
          <w:tcPr>
            <w:tcW w:w="1224" w:type="dxa"/>
            <w:tcBorders>
              <w:top w:val="single" w:sz="4" w:space="0" w:color="auto"/>
              <w:left w:val="single" w:sz="4" w:space="0" w:color="auto"/>
              <w:bottom w:val="single" w:sz="4" w:space="0" w:color="auto"/>
              <w:right w:val="single" w:sz="4" w:space="0" w:color="auto"/>
            </w:tcBorders>
            <w:vAlign w:val="center"/>
          </w:tcPr>
          <w:p w:rsidR="00ED3A8A" w:rsidRDefault="0033139E">
            <w:pPr>
              <w:spacing w:line="360" w:lineRule="exact"/>
              <w:rPr>
                <w:rFonts w:ascii="宋体" w:hAnsi="宋体"/>
                <w:szCs w:val="21"/>
              </w:rPr>
            </w:pPr>
            <w:r>
              <w:rPr>
                <w:rFonts w:ascii="宋体" w:hAnsi="宋体" w:hint="eastAsia"/>
                <w:szCs w:val="21"/>
              </w:rPr>
              <w:t>证书名称</w:t>
            </w:r>
          </w:p>
        </w:tc>
        <w:tc>
          <w:tcPr>
            <w:tcW w:w="917" w:type="dxa"/>
            <w:tcBorders>
              <w:top w:val="single" w:sz="4" w:space="0" w:color="auto"/>
              <w:left w:val="single" w:sz="4" w:space="0" w:color="auto"/>
              <w:bottom w:val="single" w:sz="4" w:space="0" w:color="auto"/>
              <w:right w:val="single" w:sz="4" w:space="0" w:color="auto"/>
            </w:tcBorders>
            <w:vAlign w:val="center"/>
          </w:tcPr>
          <w:p w:rsidR="00ED3A8A" w:rsidRDefault="0033139E">
            <w:pPr>
              <w:spacing w:line="360" w:lineRule="exact"/>
              <w:rPr>
                <w:rFonts w:ascii="宋体" w:hAnsi="宋体"/>
                <w:szCs w:val="21"/>
              </w:rPr>
            </w:pPr>
            <w:r>
              <w:rPr>
                <w:rFonts w:ascii="宋体" w:hAnsi="宋体" w:hint="eastAsia"/>
                <w:szCs w:val="21"/>
              </w:rPr>
              <w:t>级别</w:t>
            </w:r>
          </w:p>
        </w:tc>
        <w:tc>
          <w:tcPr>
            <w:tcW w:w="1357" w:type="dxa"/>
            <w:tcBorders>
              <w:top w:val="single" w:sz="4" w:space="0" w:color="auto"/>
              <w:left w:val="single" w:sz="4" w:space="0" w:color="auto"/>
              <w:bottom w:val="single" w:sz="4" w:space="0" w:color="auto"/>
              <w:right w:val="single" w:sz="4" w:space="0" w:color="auto"/>
            </w:tcBorders>
            <w:vAlign w:val="center"/>
          </w:tcPr>
          <w:p w:rsidR="00ED3A8A" w:rsidRDefault="0033139E">
            <w:pPr>
              <w:spacing w:line="360" w:lineRule="exact"/>
              <w:rPr>
                <w:rFonts w:ascii="宋体" w:hAnsi="宋体"/>
                <w:szCs w:val="21"/>
              </w:rPr>
            </w:pPr>
            <w:r>
              <w:rPr>
                <w:rFonts w:ascii="宋体" w:hAnsi="宋体" w:hint="eastAsia"/>
                <w:szCs w:val="21"/>
              </w:rPr>
              <w:t>证号</w:t>
            </w:r>
          </w:p>
        </w:tc>
        <w:tc>
          <w:tcPr>
            <w:tcW w:w="1401" w:type="dxa"/>
            <w:tcBorders>
              <w:top w:val="single" w:sz="4" w:space="0" w:color="auto"/>
              <w:left w:val="single" w:sz="4" w:space="0" w:color="auto"/>
              <w:bottom w:val="single" w:sz="4" w:space="0" w:color="auto"/>
              <w:right w:val="single" w:sz="4" w:space="0" w:color="auto"/>
            </w:tcBorders>
            <w:vAlign w:val="center"/>
          </w:tcPr>
          <w:p w:rsidR="00ED3A8A" w:rsidRDefault="0033139E">
            <w:pPr>
              <w:spacing w:line="360" w:lineRule="exact"/>
              <w:rPr>
                <w:rFonts w:ascii="宋体" w:hAnsi="宋体"/>
                <w:szCs w:val="21"/>
              </w:rPr>
            </w:pPr>
            <w:r>
              <w:rPr>
                <w:rFonts w:ascii="宋体" w:hAnsi="宋体" w:hint="eastAsia"/>
                <w:szCs w:val="21"/>
              </w:rPr>
              <w:t>专业</w:t>
            </w:r>
          </w:p>
        </w:tc>
        <w:tc>
          <w:tcPr>
            <w:tcW w:w="1177" w:type="dxa"/>
            <w:vMerge/>
          </w:tcPr>
          <w:p w:rsidR="00ED3A8A" w:rsidRDefault="00ED3A8A">
            <w:pPr>
              <w:widowControl/>
              <w:spacing w:line="360" w:lineRule="exact"/>
              <w:rPr>
                <w:rFonts w:ascii="宋体" w:hAnsi="宋体"/>
                <w:szCs w:val="21"/>
              </w:rPr>
            </w:pPr>
          </w:p>
        </w:tc>
      </w:tr>
      <w:tr w:rsidR="00ED3A8A">
        <w:trPr>
          <w:trHeight w:val="660"/>
          <w:jc w:val="center"/>
        </w:trPr>
        <w:tc>
          <w:tcPr>
            <w:tcW w:w="1050" w:type="dxa"/>
            <w:tcBorders>
              <w:top w:val="single" w:sz="4" w:space="0" w:color="auto"/>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c>
          <w:tcPr>
            <w:tcW w:w="1225" w:type="dxa"/>
            <w:tcBorders>
              <w:top w:val="single" w:sz="4" w:space="0" w:color="auto"/>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c>
          <w:tcPr>
            <w:tcW w:w="1049" w:type="dxa"/>
            <w:tcBorders>
              <w:top w:val="single" w:sz="4" w:space="0" w:color="auto"/>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c>
          <w:tcPr>
            <w:tcW w:w="1224" w:type="dxa"/>
            <w:tcBorders>
              <w:top w:val="single" w:sz="4" w:space="0" w:color="auto"/>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c>
          <w:tcPr>
            <w:tcW w:w="917" w:type="dxa"/>
            <w:tcBorders>
              <w:top w:val="single" w:sz="4" w:space="0" w:color="auto"/>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c>
          <w:tcPr>
            <w:tcW w:w="1177" w:type="dxa"/>
            <w:vAlign w:val="center"/>
          </w:tcPr>
          <w:p w:rsidR="00ED3A8A" w:rsidRDefault="00ED3A8A">
            <w:pPr>
              <w:widowControl/>
              <w:spacing w:line="360" w:lineRule="exact"/>
              <w:rPr>
                <w:rFonts w:ascii="宋体" w:hAnsi="宋体"/>
                <w:szCs w:val="21"/>
              </w:rPr>
            </w:pPr>
          </w:p>
        </w:tc>
      </w:tr>
      <w:tr w:rsidR="00ED3A8A">
        <w:trPr>
          <w:trHeight w:val="660"/>
          <w:jc w:val="center"/>
        </w:trPr>
        <w:tc>
          <w:tcPr>
            <w:tcW w:w="1050" w:type="dxa"/>
            <w:tcBorders>
              <w:top w:val="single" w:sz="4" w:space="0" w:color="auto"/>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c>
          <w:tcPr>
            <w:tcW w:w="1225" w:type="dxa"/>
            <w:tcBorders>
              <w:top w:val="single" w:sz="4" w:space="0" w:color="auto"/>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c>
          <w:tcPr>
            <w:tcW w:w="1049" w:type="dxa"/>
            <w:tcBorders>
              <w:top w:val="single" w:sz="4" w:space="0" w:color="auto"/>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c>
          <w:tcPr>
            <w:tcW w:w="1224" w:type="dxa"/>
            <w:tcBorders>
              <w:top w:val="single" w:sz="4" w:space="0" w:color="auto"/>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c>
          <w:tcPr>
            <w:tcW w:w="917" w:type="dxa"/>
            <w:tcBorders>
              <w:top w:val="single" w:sz="4" w:space="0" w:color="auto"/>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c>
          <w:tcPr>
            <w:tcW w:w="1177" w:type="dxa"/>
            <w:vAlign w:val="center"/>
          </w:tcPr>
          <w:p w:rsidR="00ED3A8A" w:rsidRDefault="00ED3A8A">
            <w:pPr>
              <w:widowControl/>
              <w:spacing w:line="360" w:lineRule="exact"/>
              <w:rPr>
                <w:rFonts w:ascii="宋体" w:hAnsi="宋体"/>
                <w:szCs w:val="21"/>
              </w:rPr>
            </w:pPr>
          </w:p>
        </w:tc>
      </w:tr>
      <w:tr w:rsidR="00ED3A8A">
        <w:trPr>
          <w:trHeight w:val="660"/>
          <w:jc w:val="center"/>
        </w:trPr>
        <w:tc>
          <w:tcPr>
            <w:tcW w:w="1050" w:type="dxa"/>
            <w:tcBorders>
              <w:top w:val="single" w:sz="4" w:space="0" w:color="auto"/>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c>
          <w:tcPr>
            <w:tcW w:w="1225" w:type="dxa"/>
            <w:tcBorders>
              <w:top w:val="single" w:sz="4" w:space="0" w:color="auto"/>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c>
          <w:tcPr>
            <w:tcW w:w="1049" w:type="dxa"/>
            <w:tcBorders>
              <w:top w:val="single" w:sz="4" w:space="0" w:color="auto"/>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c>
          <w:tcPr>
            <w:tcW w:w="1224" w:type="dxa"/>
            <w:tcBorders>
              <w:top w:val="single" w:sz="4" w:space="0" w:color="auto"/>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c>
          <w:tcPr>
            <w:tcW w:w="917" w:type="dxa"/>
            <w:tcBorders>
              <w:top w:val="single" w:sz="4" w:space="0" w:color="auto"/>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c>
          <w:tcPr>
            <w:tcW w:w="1177" w:type="dxa"/>
            <w:vAlign w:val="center"/>
          </w:tcPr>
          <w:p w:rsidR="00ED3A8A" w:rsidRDefault="00ED3A8A">
            <w:pPr>
              <w:widowControl/>
              <w:spacing w:line="360" w:lineRule="exact"/>
              <w:rPr>
                <w:rFonts w:ascii="宋体" w:hAnsi="宋体"/>
                <w:szCs w:val="21"/>
              </w:rPr>
            </w:pPr>
          </w:p>
        </w:tc>
      </w:tr>
      <w:tr w:rsidR="00ED3A8A">
        <w:trPr>
          <w:trHeight w:val="660"/>
          <w:jc w:val="center"/>
        </w:trPr>
        <w:tc>
          <w:tcPr>
            <w:tcW w:w="1050" w:type="dxa"/>
            <w:tcBorders>
              <w:top w:val="single" w:sz="4" w:space="0" w:color="auto"/>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c>
          <w:tcPr>
            <w:tcW w:w="1225" w:type="dxa"/>
            <w:tcBorders>
              <w:top w:val="single" w:sz="4" w:space="0" w:color="auto"/>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c>
          <w:tcPr>
            <w:tcW w:w="1049" w:type="dxa"/>
            <w:tcBorders>
              <w:top w:val="single" w:sz="4" w:space="0" w:color="auto"/>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c>
          <w:tcPr>
            <w:tcW w:w="1224" w:type="dxa"/>
            <w:tcBorders>
              <w:top w:val="single" w:sz="4" w:space="0" w:color="auto"/>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c>
          <w:tcPr>
            <w:tcW w:w="917" w:type="dxa"/>
            <w:tcBorders>
              <w:top w:val="single" w:sz="4" w:space="0" w:color="auto"/>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c>
          <w:tcPr>
            <w:tcW w:w="1177" w:type="dxa"/>
            <w:vAlign w:val="center"/>
          </w:tcPr>
          <w:p w:rsidR="00ED3A8A" w:rsidRDefault="00ED3A8A">
            <w:pPr>
              <w:widowControl/>
              <w:spacing w:line="360" w:lineRule="exact"/>
              <w:rPr>
                <w:rFonts w:ascii="宋体" w:hAnsi="宋体"/>
                <w:szCs w:val="21"/>
              </w:rPr>
            </w:pPr>
          </w:p>
        </w:tc>
      </w:tr>
      <w:tr w:rsidR="00ED3A8A">
        <w:trPr>
          <w:trHeight w:val="660"/>
          <w:jc w:val="center"/>
        </w:trPr>
        <w:tc>
          <w:tcPr>
            <w:tcW w:w="1050" w:type="dxa"/>
            <w:tcBorders>
              <w:top w:val="single" w:sz="4" w:space="0" w:color="auto"/>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c>
          <w:tcPr>
            <w:tcW w:w="1225" w:type="dxa"/>
            <w:tcBorders>
              <w:top w:val="single" w:sz="4" w:space="0" w:color="auto"/>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c>
          <w:tcPr>
            <w:tcW w:w="1049" w:type="dxa"/>
            <w:tcBorders>
              <w:top w:val="single" w:sz="4" w:space="0" w:color="auto"/>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c>
          <w:tcPr>
            <w:tcW w:w="1224" w:type="dxa"/>
            <w:tcBorders>
              <w:top w:val="single" w:sz="4" w:space="0" w:color="auto"/>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c>
          <w:tcPr>
            <w:tcW w:w="917" w:type="dxa"/>
            <w:tcBorders>
              <w:top w:val="single" w:sz="4" w:space="0" w:color="auto"/>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c>
          <w:tcPr>
            <w:tcW w:w="1177" w:type="dxa"/>
            <w:vAlign w:val="center"/>
          </w:tcPr>
          <w:p w:rsidR="00ED3A8A" w:rsidRDefault="00ED3A8A">
            <w:pPr>
              <w:widowControl/>
              <w:spacing w:line="360" w:lineRule="exact"/>
              <w:rPr>
                <w:rFonts w:ascii="宋体" w:hAnsi="宋体"/>
                <w:szCs w:val="21"/>
              </w:rPr>
            </w:pPr>
          </w:p>
        </w:tc>
      </w:tr>
    </w:tbl>
    <w:p w:rsidR="00ED3A8A" w:rsidRDefault="0033139E">
      <w:pPr>
        <w:pStyle w:val="3"/>
        <w:spacing w:line="440" w:lineRule="exact"/>
        <w:jc w:val="center"/>
        <w:rPr>
          <w:rFonts w:ascii="宋体" w:hAnsi="宋体"/>
        </w:rPr>
      </w:pPr>
      <w:r>
        <w:rPr>
          <w:rFonts w:ascii="宋体" w:hAnsi="宋体"/>
          <w:sz w:val="28"/>
          <w:szCs w:val="28"/>
        </w:rPr>
        <w:br w:type="page"/>
      </w:r>
      <w:bookmarkStart w:id="693" w:name="_Toc503953755"/>
      <w:bookmarkStart w:id="694" w:name="_Toc503885805"/>
      <w:bookmarkStart w:id="695" w:name="_Toc483240718"/>
      <w:bookmarkStart w:id="696" w:name="_Toc468901952"/>
      <w:bookmarkStart w:id="697" w:name="_Toc376604272"/>
      <w:bookmarkEnd w:id="687"/>
      <w:r>
        <w:rPr>
          <w:rFonts w:ascii="宋体" w:hAnsi="宋体" w:hint="eastAsia"/>
        </w:rPr>
        <w:lastRenderedPageBreak/>
        <w:t>（二）主要人员简历表</w:t>
      </w:r>
      <w:bookmarkEnd w:id="693"/>
      <w:bookmarkEnd w:id="694"/>
      <w:bookmarkEnd w:id="695"/>
      <w:bookmarkEnd w:id="696"/>
      <w:bookmarkEnd w:id="697"/>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5"/>
        <w:gridCol w:w="2095"/>
        <w:gridCol w:w="904"/>
        <w:gridCol w:w="664"/>
        <w:gridCol w:w="1260"/>
        <w:gridCol w:w="360"/>
        <w:gridCol w:w="1464"/>
        <w:gridCol w:w="1956"/>
      </w:tblGrid>
      <w:tr w:rsidR="00ED3A8A">
        <w:trPr>
          <w:trHeight w:val="600"/>
          <w:jc w:val="center"/>
        </w:trPr>
        <w:tc>
          <w:tcPr>
            <w:tcW w:w="1125" w:type="dxa"/>
            <w:tcBorders>
              <w:top w:val="single" w:sz="4" w:space="0" w:color="auto"/>
              <w:left w:val="single" w:sz="4" w:space="0" w:color="auto"/>
              <w:bottom w:val="single" w:sz="4" w:space="0" w:color="auto"/>
              <w:right w:val="single" w:sz="4" w:space="0" w:color="auto"/>
            </w:tcBorders>
            <w:vAlign w:val="center"/>
          </w:tcPr>
          <w:p w:rsidR="00ED3A8A" w:rsidRDefault="0033139E">
            <w:pPr>
              <w:spacing w:line="360" w:lineRule="exact"/>
              <w:rPr>
                <w:rFonts w:ascii="宋体" w:hAnsi="宋体"/>
                <w:szCs w:val="21"/>
              </w:rPr>
            </w:pPr>
            <w:r>
              <w:rPr>
                <w:rFonts w:ascii="宋体" w:hAnsi="宋体" w:hint="eastAsia"/>
                <w:szCs w:val="21"/>
              </w:rPr>
              <w:t>姓名</w:t>
            </w:r>
          </w:p>
        </w:tc>
        <w:tc>
          <w:tcPr>
            <w:tcW w:w="2095" w:type="dxa"/>
            <w:tcBorders>
              <w:top w:val="single" w:sz="4" w:space="0" w:color="auto"/>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c>
          <w:tcPr>
            <w:tcW w:w="904" w:type="dxa"/>
            <w:tcBorders>
              <w:top w:val="single" w:sz="4" w:space="0" w:color="auto"/>
              <w:left w:val="single" w:sz="4" w:space="0" w:color="auto"/>
              <w:bottom w:val="single" w:sz="4" w:space="0" w:color="auto"/>
              <w:right w:val="single" w:sz="4" w:space="0" w:color="auto"/>
            </w:tcBorders>
            <w:vAlign w:val="center"/>
          </w:tcPr>
          <w:p w:rsidR="00ED3A8A" w:rsidRDefault="0033139E">
            <w:pPr>
              <w:spacing w:line="360" w:lineRule="exact"/>
              <w:rPr>
                <w:rFonts w:ascii="宋体" w:hAnsi="宋体"/>
                <w:szCs w:val="21"/>
              </w:rPr>
            </w:pPr>
            <w:r>
              <w:rPr>
                <w:rFonts w:ascii="宋体" w:hAnsi="宋体" w:hint="eastAsia"/>
                <w:szCs w:val="21"/>
              </w:rPr>
              <w:t>年龄</w:t>
            </w:r>
          </w:p>
        </w:tc>
        <w:tc>
          <w:tcPr>
            <w:tcW w:w="1924" w:type="dxa"/>
            <w:gridSpan w:val="2"/>
            <w:tcBorders>
              <w:top w:val="single" w:sz="4" w:space="0" w:color="auto"/>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c>
          <w:tcPr>
            <w:tcW w:w="1824" w:type="dxa"/>
            <w:gridSpan w:val="2"/>
            <w:tcBorders>
              <w:top w:val="single" w:sz="4" w:space="0" w:color="auto"/>
              <w:left w:val="single" w:sz="4" w:space="0" w:color="auto"/>
              <w:bottom w:val="single" w:sz="4" w:space="0" w:color="auto"/>
              <w:right w:val="single" w:sz="4" w:space="0" w:color="auto"/>
            </w:tcBorders>
            <w:vAlign w:val="center"/>
          </w:tcPr>
          <w:p w:rsidR="00ED3A8A" w:rsidRDefault="0033139E">
            <w:pPr>
              <w:spacing w:line="360" w:lineRule="exact"/>
              <w:rPr>
                <w:rFonts w:ascii="宋体" w:hAnsi="宋体"/>
                <w:szCs w:val="21"/>
              </w:rPr>
            </w:pPr>
            <w:r>
              <w:rPr>
                <w:rFonts w:ascii="宋体" w:hAnsi="宋体" w:hint="eastAsia"/>
                <w:szCs w:val="21"/>
              </w:rPr>
              <w:t>学历</w:t>
            </w:r>
          </w:p>
        </w:tc>
        <w:tc>
          <w:tcPr>
            <w:tcW w:w="1956" w:type="dxa"/>
            <w:tcBorders>
              <w:top w:val="single" w:sz="4" w:space="0" w:color="auto"/>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r>
      <w:tr w:rsidR="00ED3A8A">
        <w:trPr>
          <w:trHeight w:val="600"/>
          <w:jc w:val="center"/>
        </w:trPr>
        <w:tc>
          <w:tcPr>
            <w:tcW w:w="1125" w:type="dxa"/>
            <w:tcBorders>
              <w:top w:val="single" w:sz="4" w:space="0" w:color="auto"/>
              <w:left w:val="single" w:sz="4" w:space="0" w:color="auto"/>
              <w:bottom w:val="single" w:sz="4" w:space="0" w:color="auto"/>
              <w:right w:val="single" w:sz="4" w:space="0" w:color="auto"/>
            </w:tcBorders>
            <w:vAlign w:val="center"/>
          </w:tcPr>
          <w:p w:rsidR="00ED3A8A" w:rsidRDefault="0033139E">
            <w:pPr>
              <w:spacing w:line="360" w:lineRule="exact"/>
              <w:rPr>
                <w:rFonts w:ascii="宋体" w:hAnsi="宋体"/>
                <w:szCs w:val="21"/>
              </w:rPr>
            </w:pPr>
            <w:r>
              <w:rPr>
                <w:rFonts w:ascii="宋体" w:hAnsi="宋体" w:hint="eastAsia"/>
                <w:szCs w:val="21"/>
              </w:rPr>
              <w:t>职称</w:t>
            </w:r>
          </w:p>
        </w:tc>
        <w:tc>
          <w:tcPr>
            <w:tcW w:w="2095" w:type="dxa"/>
            <w:tcBorders>
              <w:top w:val="single" w:sz="4" w:space="0" w:color="auto"/>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c>
          <w:tcPr>
            <w:tcW w:w="904" w:type="dxa"/>
            <w:tcBorders>
              <w:top w:val="single" w:sz="4" w:space="0" w:color="auto"/>
              <w:left w:val="single" w:sz="4" w:space="0" w:color="auto"/>
              <w:bottom w:val="single" w:sz="4" w:space="0" w:color="auto"/>
              <w:right w:val="single" w:sz="4" w:space="0" w:color="auto"/>
            </w:tcBorders>
            <w:vAlign w:val="center"/>
          </w:tcPr>
          <w:p w:rsidR="00ED3A8A" w:rsidRDefault="0033139E">
            <w:pPr>
              <w:spacing w:line="360" w:lineRule="exact"/>
              <w:rPr>
                <w:rFonts w:ascii="宋体" w:hAnsi="宋体"/>
                <w:szCs w:val="21"/>
              </w:rPr>
            </w:pPr>
            <w:r>
              <w:rPr>
                <w:rFonts w:ascii="宋体" w:hAnsi="宋体" w:hint="eastAsia"/>
                <w:szCs w:val="21"/>
              </w:rPr>
              <w:t>职务</w:t>
            </w:r>
          </w:p>
        </w:tc>
        <w:tc>
          <w:tcPr>
            <w:tcW w:w="1924" w:type="dxa"/>
            <w:gridSpan w:val="2"/>
            <w:tcBorders>
              <w:top w:val="single" w:sz="4" w:space="0" w:color="auto"/>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c>
          <w:tcPr>
            <w:tcW w:w="1824" w:type="dxa"/>
            <w:gridSpan w:val="2"/>
            <w:tcBorders>
              <w:top w:val="single" w:sz="4" w:space="0" w:color="auto"/>
              <w:left w:val="single" w:sz="4" w:space="0" w:color="auto"/>
              <w:bottom w:val="single" w:sz="4" w:space="0" w:color="auto"/>
              <w:right w:val="single" w:sz="4" w:space="0" w:color="auto"/>
            </w:tcBorders>
            <w:vAlign w:val="center"/>
          </w:tcPr>
          <w:p w:rsidR="00ED3A8A" w:rsidRDefault="0033139E">
            <w:pPr>
              <w:spacing w:line="360" w:lineRule="exact"/>
              <w:rPr>
                <w:rFonts w:ascii="宋体" w:hAnsi="宋体"/>
                <w:szCs w:val="21"/>
              </w:rPr>
            </w:pPr>
            <w:r>
              <w:rPr>
                <w:rFonts w:ascii="宋体" w:hAnsi="宋体" w:hint="eastAsia"/>
                <w:szCs w:val="21"/>
              </w:rPr>
              <w:t>拟在本合同任职</w:t>
            </w:r>
          </w:p>
        </w:tc>
        <w:tc>
          <w:tcPr>
            <w:tcW w:w="1956" w:type="dxa"/>
            <w:tcBorders>
              <w:top w:val="single" w:sz="4" w:space="0" w:color="auto"/>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r>
      <w:tr w:rsidR="00ED3A8A">
        <w:trPr>
          <w:trHeight w:val="600"/>
          <w:jc w:val="center"/>
        </w:trPr>
        <w:tc>
          <w:tcPr>
            <w:tcW w:w="1125" w:type="dxa"/>
            <w:tcBorders>
              <w:top w:val="single" w:sz="4" w:space="0" w:color="auto"/>
              <w:left w:val="single" w:sz="4" w:space="0" w:color="auto"/>
              <w:bottom w:val="single" w:sz="4" w:space="0" w:color="auto"/>
              <w:right w:val="single" w:sz="4" w:space="0" w:color="auto"/>
            </w:tcBorders>
            <w:vAlign w:val="center"/>
          </w:tcPr>
          <w:p w:rsidR="00ED3A8A" w:rsidRDefault="0033139E">
            <w:pPr>
              <w:spacing w:line="360" w:lineRule="exact"/>
              <w:rPr>
                <w:rFonts w:ascii="宋体" w:hAnsi="宋体"/>
                <w:szCs w:val="21"/>
              </w:rPr>
            </w:pPr>
            <w:r>
              <w:rPr>
                <w:rFonts w:ascii="宋体" w:hAnsi="宋体" w:hint="eastAsia"/>
                <w:szCs w:val="21"/>
              </w:rPr>
              <w:t>毕业学校</w:t>
            </w:r>
          </w:p>
        </w:tc>
        <w:tc>
          <w:tcPr>
            <w:tcW w:w="8703" w:type="dxa"/>
            <w:gridSpan w:val="7"/>
            <w:tcBorders>
              <w:top w:val="single" w:sz="4" w:space="0" w:color="auto"/>
              <w:left w:val="single" w:sz="4" w:space="0" w:color="auto"/>
              <w:bottom w:val="single" w:sz="4" w:space="0" w:color="auto"/>
              <w:right w:val="single" w:sz="4" w:space="0" w:color="auto"/>
            </w:tcBorders>
            <w:vAlign w:val="center"/>
          </w:tcPr>
          <w:p w:rsidR="00ED3A8A" w:rsidRDefault="0033139E">
            <w:pPr>
              <w:spacing w:line="360" w:lineRule="exact"/>
              <w:ind w:firstLineChars="800" w:firstLine="1680"/>
              <w:rPr>
                <w:rFonts w:ascii="宋体" w:hAnsi="宋体"/>
                <w:szCs w:val="21"/>
              </w:rPr>
            </w:pPr>
            <w:r>
              <w:rPr>
                <w:rFonts w:ascii="宋体" w:hAnsi="宋体" w:hint="eastAsia"/>
                <w:szCs w:val="21"/>
              </w:rPr>
              <w:t>年毕业于</w:t>
            </w:r>
            <w:r>
              <w:rPr>
                <w:rFonts w:ascii="宋体" w:hAnsi="宋体" w:hint="eastAsia"/>
                <w:szCs w:val="21"/>
              </w:rPr>
              <w:t xml:space="preserve">         </w:t>
            </w:r>
            <w:r>
              <w:rPr>
                <w:rFonts w:ascii="宋体" w:hAnsi="宋体" w:hint="eastAsia"/>
                <w:szCs w:val="21"/>
              </w:rPr>
              <w:t>学校</w:t>
            </w:r>
            <w:r>
              <w:rPr>
                <w:rFonts w:ascii="宋体" w:hAnsi="宋体" w:hint="eastAsia"/>
                <w:szCs w:val="21"/>
              </w:rPr>
              <w:t xml:space="preserve">        </w:t>
            </w:r>
            <w:r>
              <w:rPr>
                <w:rFonts w:ascii="宋体" w:hAnsi="宋体" w:hint="eastAsia"/>
                <w:szCs w:val="21"/>
              </w:rPr>
              <w:t>专业</w:t>
            </w:r>
          </w:p>
        </w:tc>
      </w:tr>
      <w:tr w:rsidR="00ED3A8A">
        <w:trPr>
          <w:trHeight w:val="600"/>
          <w:jc w:val="center"/>
        </w:trPr>
        <w:tc>
          <w:tcPr>
            <w:tcW w:w="9828" w:type="dxa"/>
            <w:gridSpan w:val="8"/>
            <w:tcBorders>
              <w:top w:val="single" w:sz="4" w:space="0" w:color="auto"/>
              <w:left w:val="single" w:sz="4" w:space="0" w:color="auto"/>
              <w:bottom w:val="single" w:sz="4" w:space="0" w:color="auto"/>
              <w:right w:val="single" w:sz="4" w:space="0" w:color="auto"/>
            </w:tcBorders>
            <w:vAlign w:val="center"/>
          </w:tcPr>
          <w:p w:rsidR="00ED3A8A" w:rsidRDefault="0033139E">
            <w:pPr>
              <w:spacing w:line="360" w:lineRule="exact"/>
              <w:rPr>
                <w:rFonts w:ascii="宋体" w:hAnsi="宋体"/>
                <w:szCs w:val="21"/>
              </w:rPr>
            </w:pPr>
            <w:r>
              <w:rPr>
                <w:rFonts w:ascii="宋体" w:hAnsi="宋体" w:hint="eastAsia"/>
                <w:szCs w:val="21"/>
              </w:rPr>
              <w:t>主要工作经历</w:t>
            </w:r>
          </w:p>
        </w:tc>
      </w:tr>
      <w:tr w:rsidR="00ED3A8A">
        <w:trPr>
          <w:trHeight w:val="600"/>
          <w:jc w:val="center"/>
        </w:trPr>
        <w:tc>
          <w:tcPr>
            <w:tcW w:w="1125" w:type="dxa"/>
            <w:tcBorders>
              <w:top w:val="single" w:sz="4" w:space="0" w:color="auto"/>
              <w:left w:val="single" w:sz="4" w:space="0" w:color="auto"/>
              <w:bottom w:val="single" w:sz="4" w:space="0" w:color="auto"/>
              <w:right w:val="single" w:sz="4" w:space="0" w:color="auto"/>
            </w:tcBorders>
            <w:vAlign w:val="center"/>
          </w:tcPr>
          <w:p w:rsidR="00ED3A8A" w:rsidRDefault="0033139E">
            <w:pPr>
              <w:spacing w:line="360" w:lineRule="exact"/>
              <w:rPr>
                <w:rFonts w:ascii="宋体" w:hAnsi="宋体"/>
                <w:szCs w:val="21"/>
              </w:rPr>
            </w:pPr>
            <w:r>
              <w:rPr>
                <w:rFonts w:ascii="宋体" w:hAnsi="宋体" w:hint="eastAsia"/>
                <w:szCs w:val="21"/>
              </w:rPr>
              <w:t>时间</w:t>
            </w:r>
          </w:p>
        </w:tc>
        <w:tc>
          <w:tcPr>
            <w:tcW w:w="3663" w:type="dxa"/>
            <w:gridSpan w:val="3"/>
            <w:tcBorders>
              <w:top w:val="single" w:sz="4" w:space="0" w:color="auto"/>
              <w:left w:val="single" w:sz="4" w:space="0" w:color="auto"/>
              <w:bottom w:val="single" w:sz="4" w:space="0" w:color="auto"/>
              <w:right w:val="single" w:sz="4" w:space="0" w:color="auto"/>
            </w:tcBorders>
            <w:vAlign w:val="center"/>
          </w:tcPr>
          <w:p w:rsidR="00ED3A8A" w:rsidRDefault="0033139E">
            <w:pPr>
              <w:spacing w:line="360" w:lineRule="exact"/>
              <w:rPr>
                <w:rFonts w:ascii="宋体" w:hAnsi="宋体"/>
                <w:szCs w:val="21"/>
              </w:rPr>
            </w:pPr>
            <w:r>
              <w:rPr>
                <w:rFonts w:ascii="宋体" w:hAnsi="宋体" w:hint="eastAsia"/>
                <w:szCs w:val="21"/>
              </w:rPr>
              <w:t>参加过类似项目</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ED3A8A" w:rsidRDefault="0033139E">
            <w:pPr>
              <w:spacing w:line="360" w:lineRule="exact"/>
              <w:rPr>
                <w:rFonts w:ascii="宋体" w:hAnsi="宋体"/>
                <w:szCs w:val="21"/>
              </w:rPr>
            </w:pPr>
            <w:r>
              <w:rPr>
                <w:rFonts w:ascii="宋体" w:hAnsi="宋体" w:hint="eastAsia"/>
                <w:szCs w:val="21"/>
              </w:rPr>
              <w:t>担任职务</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ED3A8A" w:rsidRDefault="0033139E">
            <w:pPr>
              <w:spacing w:line="360" w:lineRule="exact"/>
              <w:rPr>
                <w:rFonts w:ascii="宋体" w:hAnsi="宋体"/>
                <w:szCs w:val="21"/>
              </w:rPr>
            </w:pPr>
            <w:r>
              <w:rPr>
                <w:rFonts w:ascii="宋体" w:hAnsi="宋体" w:hint="eastAsia"/>
                <w:szCs w:val="21"/>
              </w:rPr>
              <w:t>发包人</w:t>
            </w:r>
          </w:p>
        </w:tc>
      </w:tr>
      <w:tr w:rsidR="00ED3A8A">
        <w:trPr>
          <w:trHeight w:val="600"/>
          <w:jc w:val="center"/>
        </w:trPr>
        <w:tc>
          <w:tcPr>
            <w:tcW w:w="1125" w:type="dxa"/>
            <w:tcBorders>
              <w:top w:val="single" w:sz="4" w:space="0" w:color="auto"/>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c>
          <w:tcPr>
            <w:tcW w:w="3663" w:type="dxa"/>
            <w:gridSpan w:val="3"/>
            <w:tcBorders>
              <w:top w:val="nil"/>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r>
      <w:tr w:rsidR="00ED3A8A">
        <w:trPr>
          <w:trHeight w:val="600"/>
          <w:jc w:val="center"/>
        </w:trPr>
        <w:tc>
          <w:tcPr>
            <w:tcW w:w="1125" w:type="dxa"/>
            <w:tcBorders>
              <w:top w:val="single" w:sz="4" w:space="0" w:color="auto"/>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c>
          <w:tcPr>
            <w:tcW w:w="3663" w:type="dxa"/>
            <w:gridSpan w:val="3"/>
            <w:tcBorders>
              <w:top w:val="single" w:sz="4" w:space="0" w:color="auto"/>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r>
      <w:tr w:rsidR="00ED3A8A">
        <w:trPr>
          <w:trHeight w:val="600"/>
          <w:jc w:val="center"/>
        </w:trPr>
        <w:tc>
          <w:tcPr>
            <w:tcW w:w="1125" w:type="dxa"/>
            <w:tcBorders>
              <w:top w:val="single" w:sz="4" w:space="0" w:color="auto"/>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c>
          <w:tcPr>
            <w:tcW w:w="3663" w:type="dxa"/>
            <w:gridSpan w:val="3"/>
            <w:tcBorders>
              <w:top w:val="single" w:sz="4" w:space="0" w:color="auto"/>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r>
      <w:tr w:rsidR="00ED3A8A">
        <w:trPr>
          <w:trHeight w:val="600"/>
          <w:jc w:val="center"/>
        </w:trPr>
        <w:tc>
          <w:tcPr>
            <w:tcW w:w="1125" w:type="dxa"/>
            <w:tcBorders>
              <w:top w:val="single" w:sz="4" w:space="0" w:color="auto"/>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c>
          <w:tcPr>
            <w:tcW w:w="3663" w:type="dxa"/>
            <w:gridSpan w:val="3"/>
            <w:tcBorders>
              <w:top w:val="single" w:sz="4" w:space="0" w:color="auto"/>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c>
          <w:tcPr>
            <w:tcW w:w="1620" w:type="dxa"/>
            <w:gridSpan w:val="2"/>
            <w:tcBorders>
              <w:top w:val="nil"/>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r>
      <w:tr w:rsidR="00ED3A8A">
        <w:trPr>
          <w:trHeight w:val="600"/>
          <w:jc w:val="center"/>
        </w:trPr>
        <w:tc>
          <w:tcPr>
            <w:tcW w:w="1125" w:type="dxa"/>
            <w:tcBorders>
              <w:top w:val="single" w:sz="4" w:space="0" w:color="auto"/>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c>
          <w:tcPr>
            <w:tcW w:w="3663" w:type="dxa"/>
            <w:gridSpan w:val="3"/>
            <w:tcBorders>
              <w:top w:val="single" w:sz="4" w:space="0" w:color="auto"/>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ED3A8A" w:rsidRDefault="00ED3A8A">
            <w:pPr>
              <w:spacing w:line="360" w:lineRule="exact"/>
              <w:rPr>
                <w:rFonts w:ascii="宋体" w:hAnsi="宋体"/>
                <w:szCs w:val="21"/>
              </w:rPr>
            </w:pPr>
          </w:p>
        </w:tc>
      </w:tr>
    </w:tbl>
    <w:p w:rsidR="00ED3A8A" w:rsidRDefault="0033139E">
      <w:pPr>
        <w:spacing w:line="440" w:lineRule="exact"/>
        <w:rPr>
          <w:rFonts w:ascii="宋体" w:hAnsi="宋体"/>
          <w:szCs w:val="21"/>
        </w:rPr>
      </w:pPr>
      <w:r>
        <w:rPr>
          <w:rFonts w:ascii="宋体" w:hAnsi="宋体" w:hint="eastAsia"/>
          <w:szCs w:val="21"/>
        </w:rPr>
        <w:t>备注：项目管理机构成员每人单独附表一张。其中，项目经理需附身份证复印件、注册建造师证复印件，其它岗位人员需附身份证复印件及岗位证复印件。</w:t>
      </w:r>
    </w:p>
    <w:p w:rsidR="00ED3A8A" w:rsidRDefault="00ED3A8A">
      <w:pPr>
        <w:spacing w:line="320" w:lineRule="exact"/>
        <w:textAlignment w:val="baseline"/>
        <w:rPr>
          <w:rFonts w:ascii="宋体" w:hAnsi="宋体"/>
          <w:b/>
          <w:szCs w:val="21"/>
        </w:rPr>
      </w:pPr>
    </w:p>
    <w:p w:rsidR="00ED3A8A" w:rsidRDefault="0033139E">
      <w:pPr>
        <w:pStyle w:val="2"/>
        <w:spacing w:line="500" w:lineRule="exact"/>
        <w:jc w:val="center"/>
        <w:rPr>
          <w:rFonts w:ascii="宋体" w:hAnsi="宋体"/>
          <w:b w:val="0"/>
          <w:szCs w:val="21"/>
        </w:rPr>
      </w:pPr>
      <w:r>
        <w:rPr>
          <w:rFonts w:ascii="宋体" w:hAnsi="宋体"/>
          <w:sz w:val="28"/>
          <w:szCs w:val="28"/>
        </w:rPr>
        <w:br w:type="page"/>
      </w:r>
    </w:p>
    <w:p w:rsidR="00ED3A8A" w:rsidRDefault="0033139E">
      <w:pPr>
        <w:pStyle w:val="2"/>
        <w:spacing w:line="500" w:lineRule="exact"/>
        <w:jc w:val="center"/>
        <w:rPr>
          <w:rFonts w:hAnsi="宋体"/>
          <w:szCs w:val="28"/>
        </w:rPr>
      </w:pPr>
      <w:bookmarkStart w:id="698" w:name="_Toc503953756"/>
      <w:bookmarkStart w:id="699" w:name="_Toc503885806"/>
      <w:bookmarkStart w:id="700" w:name="_Toc483240720"/>
      <w:r>
        <w:rPr>
          <w:rFonts w:hAnsi="宋体" w:hint="eastAsia"/>
          <w:szCs w:val="28"/>
        </w:rPr>
        <w:lastRenderedPageBreak/>
        <w:t>六、工程量清单报价</w:t>
      </w:r>
      <w:bookmarkEnd w:id="698"/>
      <w:bookmarkEnd w:id="699"/>
    </w:p>
    <w:p w:rsidR="00ED3A8A" w:rsidRDefault="00ED3A8A"/>
    <w:p w:rsidR="00ED3A8A" w:rsidRDefault="00ED3A8A">
      <w:pPr>
        <w:pStyle w:val="2"/>
        <w:spacing w:line="500" w:lineRule="exact"/>
        <w:jc w:val="center"/>
        <w:rPr>
          <w:rFonts w:hAnsi="宋体"/>
          <w:szCs w:val="28"/>
        </w:rPr>
      </w:pPr>
    </w:p>
    <w:p w:rsidR="00ED3A8A" w:rsidRDefault="00ED3A8A">
      <w:pPr>
        <w:pStyle w:val="2"/>
        <w:spacing w:line="500" w:lineRule="exact"/>
        <w:jc w:val="center"/>
        <w:rPr>
          <w:rFonts w:hAnsi="宋体"/>
          <w:szCs w:val="28"/>
        </w:rPr>
      </w:pPr>
    </w:p>
    <w:p w:rsidR="00ED3A8A" w:rsidRDefault="00ED3A8A">
      <w:pPr>
        <w:pStyle w:val="2"/>
        <w:spacing w:line="500" w:lineRule="exact"/>
        <w:jc w:val="center"/>
        <w:rPr>
          <w:rFonts w:hAnsi="宋体"/>
          <w:szCs w:val="28"/>
        </w:rPr>
      </w:pPr>
    </w:p>
    <w:p w:rsidR="00ED3A8A" w:rsidRDefault="00ED3A8A">
      <w:pPr>
        <w:pStyle w:val="2"/>
        <w:spacing w:line="500" w:lineRule="exact"/>
        <w:jc w:val="center"/>
        <w:rPr>
          <w:rFonts w:hAnsi="宋体"/>
          <w:szCs w:val="28"/>
        </w:rPr>
      </w:pPr>
    </w:p>
    <w:p w:rsidR="00ED3A8A" w:rsidRDefault="00ED3A8A">
      <w:pPr>
        <w:pStyle w:val="2"/>
        <w:spacing w:line="500" w:lineRule="exact"/>
        <w:jc w:val="center"/>
        <w:rPr>
          <w:rFonts w:hAnsi="宋体"/>
          <w:szCs w:val="28"/>
        </w:rPr>
      </w:pPr>
    </w:p>
    <w:p w:rsidR="00ED3A8A" w:rsidRDefault="00ED3A8A">
      <w:pPr>
        <w:pStyle w:val="2"/>
        <w:spacing w:line="500" w:lineRule="exact"/>
        <w:jc w:val="center"/>
        <w:rPr>
          <w:rFonts w:hAnsi="宋体"/>
          <w:szCs w:val="28"/>
        </w:rPr>
      </w:pPr>
    </w:p>
    <w:p w:rsidR="00ED3A8A" w:rsidRDefault="00ED3A8A">
      <w:pPr>
        <w:pStyle w:val="2"/>
        <w:spacing w:line="500" w:lineRule="exact"/>
        <w:jc w:val="center"/>
        <w:rPr>
          <w:rFonts w:hAnsi="宋体"/>
          <w:szCs w:val="28"/>
        </w:rPr>
      </w:pPr>
    </w:p>
    <w:p w:rsidR="00ED3A8A" w:rsidRDefault="00ED3A8A">
      <w:pPr>
        <w:pStyle w:val="2"/>
        <w:spacing w:line="500" w:lineRule="exact"/>
        <w:jc w:val="center"/>
        <w:rPr>
          <w:rFonts w:hAnsi="宋体"/>
          <w:szCs w:val="28"/>
        </w:rPr>
      </w:pPr>
    </w:p>
    <w:p w:rsidR="00ED3A8A" w:rsidRDefault="00ED3A8A">
      <w:pPr>
        <w:pStyle w:val="2"/>
        <w:spacing w:line="500" w:lineRule="exact"/>
        <w:jc w:val="center"/>
        <w:rPr>
          <w:rFonts w:hAnsi="宋体"/>
          <w:szCs w:val="28"/>
        </w:rPr>
      </w:pPr>
    </w:p>
    <w:p w:rsidR="00ED3A8A" w:rsidRDefault="00ED3A8A">
      <w:pPr>
        <w:pStyle w:val="2"/>
        <w:spacing w:line="500" w:lineRule="exact"/>
        <w:jc w:val="center"/>
        <w:rPr>
          <w:rFonts w:hAnsi="宋体"/>
          <w:szCs w:val="28"/>
        </w:rPr>
      </w:pPr>
    </w:p>
    <w:p w:rsidR="00ED3A8A" w:rsidRDefault="00ED3A8A">
      <w:pPr>
        <w:pStyle w:val="2"/>
        <w:spacing w:line="500" w:lineRule="exact"/>
        <w:jc w:val="center"/>
        <w:rPr>
          <w:rFonts w:hAnsi="宋体"/>
          <w:szCs w:val="28"/>
        </w:rPr>
      </w:pPr>
    </w:p>
    <w:p w:rsidR="00ED3A8A" w:rsidRDefault="00ED3A8A">
      <w:pPr>
        <w:pStyle w:val="2"/>
        <w:spacing w:line="500" w:lineRule="exact"/>
        <w:jc w:val="center"/>
        <w:rPr>
          <w:rFonts w:hAnsi="宋体"/>
          <w:szCs w:val="28"/>
        </w:rPr>
      </w:pPr>
    </w:p>
    <w:p w:rsidR="00ED3A8A" w:rsidRDefault="00ED3A8A">
      <w:pPr>
        <w:pStyle w:val="2"/>
        <w:spacing w:line="500" w:lineRule="exact"/>
        <w:jc w:val="center"/>
        <w:rPr>
          <w:rFonts w:hAnsi="宋体"/>
          <w:szCs w:val="28"/>
        </w:rPr>
      </w:pPr>
    </w:p>
    <w:p w:rsidR="00ED3A8A" w:rsidRDefault="00ED3A8A">
      <w:pPr>
        <w:pStyle w:val="2"/>
        <w:spacing w:line="500" w:lineRule="exact"/>
        <w:jc w:val="center"/>
        <w:rPr>
          <w:rFonts w:hAnsi="宋体"/>
          <w:szCs w:val="28"/>
        </w:rPr>
      </w:pPr>
    </w:p>
    <w:p w:rsidR="00ED3A8A" w:rsidRDefault="00ED3A8A"/>
    <w:p w:rsidR="00ED3A8A" w:rsidRDefault="00ED3A8A"/>
    <w:p w:rsidR="00ED3A8A" w:rsidRDefault="00ED3A8A"/>
    <w:p w:rsidR="00ED3A8A" w:rsidRDefault="0033139E">
      <w:pPr>
        <w:pStyle w:val="2"/>
        <w:spacing w:line="500" w:lineRule="exact"/>
        <w:jc w:val="center"/>
        <w:rPr>
          <w:rFonts w:hAnsi="宋体"/>
          <w:szCs w:val="28"/>
        </w:rPr>
      </w:pPr>
      <w:bookmarkStart w:id="701" w:name="_Toc503953757"/>
      <w:bookmarkStart w:id="702" w:name="_Toc503885807"/>
      <w:r>
        <w:rPr>
          <w:rFonts w:hAnsi="宋体" w:hint="eastAsia"/>
          <w:szCs w:val="28"/>
        </w:rPr>
        <w:lastRenderedPageBreak/>
        <w:t>七、其他投标资料</w:t>
      </w:r>
      <w:bookmarkEnd w:id="700"/>
      <w:bookmarkEnd w:id="701"/>
      <w:bookmarkEnd w:id="702"/>
    </w:p>
    <w:p w:rsidR="00ED3A8A" w:rsidRDefault="0033139E">
      <w:pPr>
        <w:spacing w:line="500" w:lineRule="exact"/>
        <w:ind w:firstLineChars="200" w:firstLine="422"/>
        <w:rPr>
          <w:rStyle w:val="Char9"/>
          <w:rFonts w:ascii="黑体" w:hAnsi="黑体"/>
          <w:szCs w:val="21"/>
        </w:rPr>
      </w:pPr>
      <w:r>
        <w:rPr>
          <w:rStyle w:val="Char9"/>
          <w:rFonts w:ascii="黑体" w:eastAsia="黑体" w:hAnsi="黑体" w:hint="eastAsia"/>
          <w:b/>
          <w:szCs w:val="21"/>
        </w:rPr>
        <w:t>备注：附本项目谈判文件要求的其他材料和供应商认为有助于本次谈判的其他资料，格式自拟。</w:t>
      </w:r>
    </w:p>
    <w:p w:rsidR="00ED3A8A" w:rsidRDefault="00ED3A8A"/>
    <w:sectPr w:rsidR="00ED3A8A" w:rsidSect="00ED3A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39E" w:rsidRDefault="0033139E" w:rsidP="00ED3A8A">
      <w:r>
        <w:separator/>
      </w:r>
    </w:p>
  </w:endnote>
  <w:endnote w:type="continuationSeparator" w:id="0">
    <w:p w:rsidR="0033139E" w:rsidRDefault="0033139E" w:rsidP="00ED3A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FZXiaoBiaoSong-B05S">
    <w:altName w:val="微软雅黑"/>
    <w:charset w:val="86"/>
    <w:family w:val="swiss"/>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SansSerif">
    <w:altName w:val="Times New Roman"/>
    <w:charset w:val="00"/>
    <w:family w:val="roman"/>
    <w:pitch w:val="default"/>
    <w:sig w:usb0="00000000" w:usb1="00000000" w:usb2="00000000" w:usb3="00000000" w:csb0="00000000" w:csb1="00000000"/>
  </w:font>
  <w:font w:name="Arial Narrow">
    <w:altName w:val="Batang"/>
    <w:charset w:val="00"/>
    <w:family w:val="swiss"/>
    <w:pitch w:val="default"/>
    <w:sig w:usb0="00000001" w:usb1="00000800" w:usb2="00000000" w:usb3="00000000" w:csb0="2000009F" w:csb1="DFD70000"/>
  </w:font>
  <w:font w:name="TimesNewRomanPSMT">
    <w:altName w:val="Times New Roman"/>
    <w:charset w:val="00"/>
    <w:family w:val="roman"/>
    <w:pitch w:val="default"/>
    <w:sig w:usb0="00000000" w:usb1="00000000" w:usb2="00000000" w:usb3="00000000" w:csb0="00000001" w:csb1="00000000"/>
  </w:font>
  <w:font w:name="华文中宋">
    <w:altName w:val="hakuyoxingshu7000"/>
    <w:charset w:val="86"/>
    <w:family w:val="auto"/>
    <w:pitch w:val="default"/>
    <w:sig w:usb0="00000000" w:usb1="080F0000" w:usb2="00000000" w:usb3="00000000" w:csb0="0004009F" w:csb1="DFD7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A8A" w:rsidRDefault="00ED3A8A">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A8A" w:rsidRDefault="00ED3A8A">
    <w:pPr>
      <w:pStyle w:val="ae"/>
      <w:tabs>
        <w:tab w:val="clear" w:pos="4153"/>
      </w:tabs>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A8A" w:rsidRDefault="00ED3A8A">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A8A" w:rsidRDefault="00ED3A8A">
    <w:pPr>
      <w:pStyle w:val="ae"/>
    </w:pPr>
    <w:r>
      <w:pict>
        <v:shapetype id="_x0000_t202" coordsize="21600,21600" o:spt="202" path="m,l,21600r21600,l21600,xe">
          <v:stroke joinstyle="miter"/>
          <v:path gradientshapeok="t" o:connecttype="rect"/>
        </v:shapetype>
        <v:shape id="_x0000_s1033" type="#_x0000_t202" style="position:absolute;margin-left:0;margin-top:0;width:2in;height:2in;z-index:251659264;mso-wrap-style:none;mso-position-horizontal:center;mso-position-horizontal-relative:margin" filled="f" stroked="f">
          <v:textbox style="mso-fit-shape-to-text:t" inset="0,0,0,0">
            <w:txbxContent>
              <w:p w:rsidR="00ED3A8A" w:rsidRDefault="00ED3A8A">
                <w:pPr>
                  <w:pStyle w:val="ae"/>
                </w:pPr>
                <w:r>
                  <w:rPr>
                    <w:rFonts w:hint="eastAsia"/>
                  </w:rPr>
                  <w:fldChar w:fldCharType="begin"/>
                </w:r>
                <w:r w:rsidR="0033139E">
                  <w:rPr>
                    <w:rFonts w:hint="eastAsia"/>
                  </w:rPr>
                  <w:instrText xml:space="preserve"> PAGE  \* MERGEFORMAT </w:instrText>
                </w:r>
                <w:r>
                  <w:rPr>
                    <w:rFonts w:hint="eastAsia"/>
                  </w:rPr>
                  <w:fldChar w:fldCharType="separate"/>
                </w:r>
                <w:r w:rsidR="00705733">
                  <w:rPr>
                    <w:noProof/>
                  </w:rPr>
                  <w:t>1</w:t>
                </w:r>
                <w:r>
                  <w:rPr>
                    <w:rFonts w:hint="eastAsia"/>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A8A" w:rsidRDefault="00ED3A8A">
    <w:pPr>
      <w:pStyle w:val="ae"/>
    </w:pPr>
    <w:r>
      <w:pict>
        <v:shapetype id="_x0000_t202" coordsize="21600,21600" o:spt="202" path="m,l,21600r21600,l21600,xe">
          <v:stroke joinstyle="miter"/>
          <v:path gradientshapeok="t" o:connecttype="rect"/>
        </v:shapetype>
        <v:shape id="_x0000_s1036" type="#_x0000_t202" style="position:absolute;margin-left:0;margin-top:0;width:2in;height:2in;z-index:251661312;mso-wrap-style:none;mso-position-horizontal:center;mso-position-horizontal-relative:margin" filled="f" stroked="f">
          <v:textbox style="mso-fit-shape-to-text:t" inset="0,0,0,0">
            <w:txbxContent>
              <w:p w:rsidR="00ED3A8A" w:rsidRDefault="00ED3A8A">
                <w:pPr>
                  <w:pStyle w:val="ae"/>
                </w:pPr>
                <w:r>
                  <w:rPr>
                    <w:rFonts w:hint="eastAsia"/>
                  </w:rPr>
                  <w:fldChar w:fldCharType="begin"/>
                </w:r>
                <w:r w:rsidR="0033139E">
                  <w:rPr>
                    <w:rFonts w:hint="eastAsia"/>
                  </w:rPr>
                  <w:instrText xml:space="preserve"> PAGE  \* MERGEFORMAT </w:instrText>
                </w:r>
                <w:r>
                  <w:rPr>
                    <w:rFonts w:hint="eastAsia"/>
                  </w:rPr>
                  <w:fldChar w:fldCharType="separate"/>
                </w:r>
                <w:r w:rsidR="00705733">
                  <w:rPr>
                    <w:noProof/>
                  </w:rPr>
                  <w:t>12</w:t>
                </w:r>
                <w:r>
                  <w:rPr>
                    <w:rFonts w:hint="eastAsia"/>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A8A" w:rsidRDefault="00ED3A8A">
    <w:pPr>
      <w:pStyle w:val="ae"/>
    </w:pPr>
    <w:r>
      <w:pict>
        <v:shapetype id="_x0000_t202" coordsize="21600,21600" o:spt="202" path="m,l,21600r21600,l21600,xe">
          <v:stroke joinstyle="miter"/>
          <v:path gradientshapeok="t" o:connecttype="rect"/>
        </v:shapetype>
        <v:shape id="_x0000_s1037" type="#_x0000_t202" style="position:absolute;margin-left:0;margin-top:0;width:2in;height:2in;z-index:251665408;mso-wrap-style:none;mso-position-horizontal:center;mso-position-horizontal-relative:margin" filled="f" stroked="f">
          <v:textbox style="mso-fit-shape-to-text:t" inset="0,0,0,0">
            <w:txbxContent>
              <w:p w:rsidR="00ED3A8A" w:rsidRDefault="00ED3A8A">
                <w:pPr>
                  <w:pStyle w:val="ae"/>
                </w:pPr>
                <w:r>
                  <w:rPr>
                    <w:rFonts w:hint="eastAsia"/>
                  </w:rPr>
                  <w:fldChar w:fldCharType="begin"/>
                </w:r>
                <w:r w:rsidR="0033139E">
                  <w:rPr>
                    <w:rFonts w:hint="eastAsia"/>
                  </w:rPr>
                  <w:instrText xml:space="preserve"> PAGE  \* MERGEFORMAT </w:instrText>
                </w:r>
                <w:r>
                  <w:rPr>
                    <w:rFonts w:hint="eastAsia"/>
                  </w:rPr>
                  <w:fldChar w:fldCharType="separate"/>
                </w:r>
                <w:r w:rsidR="00705733">
                  <w:rPr>
                    <w:noProof/>
                  </w:rPr>
                  <w:t>17</w:t>
                </w:r>
                <w:r>
                  <w:rPr>
                    <w:rFonts w:hint="eastAsia"/>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A8A" w:rsidRDefault="00ED3A8A">
    <w:pPr>
      <w:pStyle w:val="ae"/>
    </w:pPr>
    <w:r>
      <w:pict>
        <v:shapetype id="_x0000_t202" coordsize="21600,21600" o:spt="202" path="m,l,21600r21600,l21600,xe">
          <v:stroke joinstyle="miter"/>
          <v:path gradientshapeok="t" o:connecttype="rect"/>
        </v:shapetype>
        <v:shape id="_x0000_s1038" type="#_x0000_t202" style="position:absolute;margin-left:0;margin-top:0;width:2in;height:2in;z-index:251673600;mso-wrap-style:none;mso-position-horizontal:center;mso-position-horizontal-relative:margin" filled="f" stroked="f">
          <v:textbox style="mso-fit-shape-to-text:t" inset="0,0,0,0">
            <w:txbxContent>
              <w:p w:rsidR="00ED3A8A" w:rsidRDefault="00ED3A8A">
                <w:pPr>
                  <w:pStyle w:val="ae"/>
                </w:pPr>
                <w:r>
                  <w:rPr>
                    <w:rFonts w:hint="eastAsia"/>
                  </w:rPr>
                  <w:fldChar w:fldCharType="begin"/>
                </w:r>
                <w:r w:rsidR="0033139E">
                  <w:rPr>
                    <w:rFonts w:hint="eastAsia"/>
                  </w:rPr>
                  <w:instrText xml:space="preserve"> PAGE  \* MERGEFORMAT </w:instrText>
                </w:r>
                <w:r>
                  <w:rPr>
                    <w:rFonts w:hint="eastAsia"/>
                  </w:rPr>
                  <w:fldChar w:fldCharType="separate"/>
                </w:r>
                <w:r w:rsidR="00705733">
                  <w:rPr>
                    <w:noProof/>
                  </w:rPr>
                  <w:t>20</w:t>
                </w:r>
                <w:r>
                  <w:rPr>
                    <w:rFonts w:hint="eastAsia"/>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A8A" w:rsidRDefault="00ED3A8A">
    <w:pPr>
      <w:pStyle w:val="ae"/>
    </w:pPr>
    <w:r>
      <w:pict>
        <v:shapetype id="_x0000_t202" coordsize="21600,21600" o:spt="202" path="m,l,21600r21600,l21600,xe">
          <v:stroke joinstyle="miter"/>
          <v:path gradientshapeok="t" o:connecttype="rect"/>
        </v:shapetype>
        <v:shape id="_x0000_s1039" type="#_x0000_t202" style="position:absolute;margin-left:0;margin-top:0;width:2in;height:2in;z-index:251689984;mso-wrap-style:none;mso-position-horizontal:center;mso-position-horizontal-relative:margin" filled="f" stroked="f">
          <v:textbox style="mso-fit-shape-to-text:t" inset="0,0,0,0">
            <w:txbxContent>
              <w:p w:rsidR="00ED3A8A" w:rsidRDefault="00ED3A8A">
                <w:pPr>
                  <w:pStyle w:val="ae"/>
                </w:pPr>
                <w:r>
                  <w:rPr>
                    <w:rFonts w:hint="eastAsia"/>
                  </w:rPr>
                  <w:fldChar w:fldCharType="begin"/>
                </w:r>
                <w:r w:rsidR="0033139E">
                  <w:rPr>
                    <w:rFonts w:hint="eastAsia"/>
                  </w:rPr>
                  <w:instrText xml:space="preserve"> PAGE  \* MERGEFORMAT </w:instrText>
                </w:r>
                <w:r>
                  <w:rPr>
                    <w:rFonts w:hint="eastAsia"/>
                  </w:rPr>
                  <w:fldChar w:fldCharType="separate"/>
                </w:r>
                <w:r w:rsidR="00705733">
                  <w:rPr>
                    <w:noProof/>
                  </w:rPr>
                  <w:t>22</w:t>
                </w:r>
                <w:r>
                  <w:rPr>
                    <w:rFonts w:hint="eastAsia"/>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A8A" w:rsidRDefault="00ED3A8A">
    <w:pPr>
      <w:pStyle w:val="ae"/>
    </w:pPr>
    <w:r>
      <w:pict>
        <v:shapetype id="_x0000_t202" coordsize="21600,21600" o:spt="202" path="m,l,21600r21600,l21600,xe">
          <v:stroke joinstyle="miter"/>
          <v:path gradientshapeok="t" o:connecttype="rect"/>
        </v:shapetype>
        <v:shape id="_x0000_s1040" type="#_x0000_t202" style="position:absolute;margin-left:0;margin-top:0;width:2in;height:2in;z-index:251722752;mso-wrap-style:none;mso-position-horizontal:center;mso-position-horizontal-relative:margin" filled="f" stroked="f">
          <v:textbox style="mso-fit-shape-to-text:t" inset="0,0,0,0">
            <w:txbxContent>
              <w:p w:rsidR="00ED3A8A" w:rsidRDefault="00ED3A8A">
                <w:pPr>
                  <w:pStyle w:val="ae"/>
                </w:pPr>
                <w:r>
                  <w:rPr>
                    <w:rFonts w:hint="eastAsia"/>
                  </w:rPr>
                  <w:fldChar w:fldCharType="begin"/>
                </w:r>
                <w:r w:rsidR="0033139E">
                  <w:rPr>
                    <w:rFonts w:hint="eastAsia"/>
                  </w:rPr>
                  <w:instrText xml:space="preserve"> PAGE  \* MERGEFORMAT </w:instrText>
                </w:r>
                <w:r>
                  <w:rPr>
                    <w:rFonts w:hint="eastAsia"/>
                  </w:rPr>
                  <w:fldChar w:fldCharType="separate"/>
                </w:r>
                <w:r w:rsidR="00705733">
                  <w:rPr>
                    <w:noProof/>
                  </w:rPr>
                  <w:t>110</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39E" w:rsidRDefault="0033139E" w:rsidP="00ED3A8A">
      <w:r>
        <w:separator/>
      </w:r>
    </w:p>
  </w:footnote>
  <w:footnote w:type="continuationSeparator" w:id="0">
    <w:p w:rsidR="0033139E" w:rsidRDefault="0033139E" w:rsidP="00ED3A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A8A" w:rsidRDefault="00ED3A8A">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A8A" w:rsidRDefault="00ED3A8A">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A8A" w:rsidRDefault="00ED3A8A">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B48"/>
    <w:rsid w:val="00017F6C"/>
    <w:rsid w:val="00021991"/>
    <w:rsid w:val="00023E99"/>
    <w:rsid w:val="00026E1C"/>
    <w:rsid w:val="000324D0"/>
    <w:rsid w:val="00065134"/>
    <w:rsid w:val="00066977"/>
    <w:rsid w:val="000670C2"/>
    <w:rsid w:val="000848FC"/>
    <w:rsid w:val="00084BAE"/>
    <w:rsid w:val="00085542"/>
    <w:rsid w:val="00087C0A"/>
    <w:rsid w:val="00090745"/>
    <w:rsid w:val="0009154B"/>
    <w:rsid w:val="00093DD5"/>
    <w:rsid w:val="000A00EA"/>
    <w:rsid w:val="000A0F6F"/>
    <w:rsid w:val="000A1950"/>
    <w:rsid w:val="000A1BA2"/>
    <w:rsid w:val="000E015A"/>
    <w:rsid w:val="000E4467"/>
    <w:rsid w:val="000F3D1A"/>
    <w:rsid w:val="00101245"/>
    <w:rsid w:val="001020F7"/>
    <w:rsid w:val="001069C6"/>
    <w:rsid w:val="00117CC3"/>
    <w:rsid w:val="00121B74"/>
    <w:rsid w:val="00144F33"/>
    <w:rsid w:val="00153CC6"/>
    <w:rsid w:val="00172B48"/>
    <w:rsid w:val="00173439"/>
    <w:rsid w:val="0018204D"/>
    <w:rsid w:val="00196960"/>
    <w:rsid w:val="001A0A89"/>
    <w:rsid w:val="001A39B9"/>
    <w:rsid w:val="001D2A12"/>
    <w:rsid w:val="001D450D"/>
    <w:rsid w:val="001F3299"/>
    <w:rsid w:val="002061A5"/>
    <w:rsid w:val="0021069C"/>
    <w:rsid w:val="0022056B"/>
    <w:rsid w:val="00231113"/>
    <w:rsid w:val="00252549"/>
    <w:rsid w:val="00255B0D"/>
    <w:rsid w:val="00265765"/>
    <w:rsid w:val="00266C3B"/>
    <w:rsid w:val="0027318B"/>
    <w:rsid w:val="002762CA"/>
    <w:rsid w:val="00282787"/>
    <w:rsid w:val="0029009F"/>
    <w:rsid w:val="00290B3D"/>
    <w:rsid w:val="00294B99"/>
    <w:rsid w:val="002A45DE"/>
    <w:rsid w:val="002D1006"/>
    <w:rsid w:val="002D2156"/>
    <w:rsid w:val="002D7D2C"/>
    <w:rsid w:val="002E1A63"/>
    <w:rsid w:val="002F127E"/>
    <w:rsid w:val="002F24F4"/>
    <w:rsid w:val="002F61E2"/>
    <w:rsid w:val="00301891"/>
    <w:rsid w:val="00324728"/>
    <w:rsid w:val="00327BBF"/>
    <w:rsid w:val="0033139E"/>
    <w:rsid w:val="0035249A"/>
    <w:rsid w:val="0035416A"/>
    <w:rsid w:val="0036111D"/>
    <w:rsid w:val="00370E34"/>
    <w:rsid w:val="00381711"/>
    <w:rsid w:val="0038318D"/>
    <w:rsid w:val="003A0224"/>
    <w:rsid w:val="003B7A87"/>
    <w:rsid w:val="003C3009"/>
    <w:rsid w:val="003D7140"/>
    <w:rsid w:val="00407D77"/>
    <w:rsid w:val="0042056D"/>
    <w:rsid w:val="00422D56"/>
    <w:rsid w:val="0042527F"/>
    <w:rsid w:val="00432091"/>
    <w:rsid w:val="004360CC"/>
    <w:rsid w:val="00450EF5"/>
    <w:rsid w:val="00473FD3"/>
    <w:rsid w:val="004859D7"/>
    <w:rsid w:val="004A7E09"/>
    <w:rsid w:val="004B7334"/>
    <w:rsid w:val="004C59A4"/>
    <w:rsid w:val="004F3852"/>
    <w:rsid w:val="005012ED"/>
    <w:rsid w:val="00501C78"/>
    <w:rsid w:val="0051523E"/>
    <w:rsid w:val="00522D16"/>
    <w:rsid w:val="005264D1"/>
    <w:rsid w:val="0053481A"/>
    <w:rsid w:val="005377CB"/>
    <w:rsid w:val="00554B28"/>
    <w:rsid w:val="0055571C"/>
    <w:rsid w:val="00557563"/>
    <w:rsid w:val="005615DB"/>
    <w:rsid w:val="005735F4"/>
    <w:rsid w:val="0057751D"/>
    <w:rsid w:val="00581135"/>
    <w:rsid w:val="005A5CBA"/>
    <w:rsid w:val="005B1A79"/>
    <w:rsid w:val="005B66EC"/>
    <w:rsid w:val="005C1539"/>
    <w:rsid w:val="005C27F4"/>
    <w:rsid w:val="005C6B12"/>
    <w:rsid w:val="005D7510"/>
    <w:rsid w:val="005E1333"/>
    <w:rsid w:val="005F37B3"/>
    <w:rsid w:val="00603C67"/>
    <w:rsid w:val="006064EF"/>
    <w:rsid w:val="00611536"/>
    <w:rsid w:val="00655C95"/>
    <w:rsid w:val="00656EF4"/>
    <w:rsid w:val="006630C1"/>
    <w:rsid w:val="0067021E"/>
    <w:rsid w:val="00671E25"/>
    <w:rsid w:val="00682F63"/>
    <w:rsid w:val="00687B56"/>
    <w:rsid w:val="00687B95"/>
    <w:rsid w:val="00691EB9"/>
    <w:rsid w:val="006A7CE9"/>
    <w:rsid w:val="006B4CC7"/>
    <w:rsid w:val="006B7143"/>
    <w:rsid w:val="006D03D5"/>
    <w:rsid w:val="006D252F"/>
    <w:rsid w:val="006E3D5A"/>
    <w:rsid w:val="006E7753"/>
    <w:rsid w:val="006F292F"/>
    <w:rsid w:val="00705733"/>
    <w:rsid w:val="0070793D"/>
    <w:rsid w:val="00723840"/>
    <w:rsid w:val="007318CF"/>
    <w:rsid w:val="007337AD"/>
    <w:rsid w:val="00733E74"/>
    <w:rsid w:val="00735ECF"/>
    <w:rsid w:val="00741DA7"/>
    <w:rsid w:val="00742E8A"/>
    <w:rsid w:val="007514BE"/>
    <w:rsid w:val="00757A0F"/>
    <w:rsid w:val="00764435"/>
    <w:rsid w:val="0076628A"/>
    <w:rsid w:val="00767BA9"/>
    <w:rsid w:val="00770AC9"/>
    <w:rsid w:val="00775F45"/>
    <w:rsid w:val="00782082"/>
    <w:rsid w:val="007B53E5"/>
    <w:rsid w:val="00815F75"/>
    <w:rsid w:val="00825CFD"/>
    <w:rsid w:val="00830AEC"/>
    <w:rsid w:val="008542CC"/>
    <w:rsid w:val="00854351"/>
    <w:rsid w:val="008618F0"/>
    <w:rsid w:val="008700CC"/>
    <w:rsid w:val="00876AE8"/>
    <w:rsid w:val="00880C01"/>
    <w:rsid w:val="008824D2"/>
    <w:rsid w:val="00892855"/>
    <w:rsid w:val="0089402F"/>
    <w:rsid w:val="00894C65"/>
    <w:rsid w:val="008A2186"/>
    <w:rsid w:val="008A69A7"/>
    <w:rsid w:val="008C2C53"/>
    <w:rsid w:val="008C3EEC"/>
    <w:rsid w:val="008D049A"/>
    <w:rsid w:val="008D7363"/>
    <w:rsid w:val="0090272C"/>
    <w:rsid w:val="00904848"/>
    <w:rsid w:val="0092018A"/>
    <w:rsid w:val="00937CF3"/>
    <w:rsid w:val="00956A49"/>
    <w:rsid w:val="009575D5"/>
    <w:rsid w:val="00967E11"/>
    <w:rsid w:val="00970473"/>
    <w:rsid w:val="00971234"/>
    <w:rsid w:val="0098664A"/>
    <w:rsid w:val="00992B29"/>
    <w:rsid w:val="009B08D2"/>
    <w:rsid w:val="009B75AB"/>
    <w:rsid w:val="009C0330"/>
    <w:rsid w:val="009C5F27"/>
    <w:rsid w:val="009E2FB1"/>
    <w:rsid w:val="009F60B4"/>
    <w:rsid w:val="00A010D8"/>
    <w:rsid w:val="00A05B4A"/>
    <w:rsid w:val="00A07357"/>
    <w:rsid w:val="00A10A87"/>
    <w:rsid w:val="00A10EBD"/>
    <w:rsid w:val="00A111A0"/>
    <w:rsid w:val="00A13030"/>
    <w:rsid w:val="00A341EF"/>
    <w:rsid w:val="00A63D52"/>
    <w:rsid w:val="00A7654B"/>
    <w:rsid w:val="00AA10FA"/>
    <w:rsid w:val="00AA5280"/>
    <w:rsid w:val="00AA77EB"/>
    <w:rsid w:val="00AB2D83"/>
    <w:rsid w:val="00AC6366"/>
    <w:rsid w:val="00AC67D4"/>
    <w:rsid w:val="00B07090"/>
    <w:rsid w:val="00B07849"/>
    <w:rsid w:val="00B23ACB"/>
    <w:rsid w:val="00B3531D"/>
    <w:rsid w:val="00B43125"/>
    <w:rsid w:val="00B62F10"/>
    <w:rsid w:val="00B80F2B"/>
    <w:rsid w:val="00B825DF"/>
    <w:rsid w:val="00B835E3"/>
    <w:rsid w:val="00B8772C"/>
    <w:rsid w:val="00B91514"/>
    <w:rsid w:val="00B94EED"/>
    <w:rsid w:val="00B97041"/>
    <w:rsid w:val="00B97B51"/>
    <w:rsid w:val="00BA11C8"/>
    <w:rsid w:val="00BB31D2"/>
    <w:rsid w:val="00BB5223"/>
    <w:rsid w:val="00BC78A7"/>
    <w:rsid w:val="00BD016E"/>
    <w:rsid w:val="00BE38DF"/>
    <w:rsid w:val="00C01CB0"/>
    <w:rsid w:val="00C259B3"/>
    <w:rsid w:val="00C42715"/>
    <w:rsid w:val="00C610DC"/>
    <w:rsid w:val="00C631B1"/>
    <w:rsid w:val="00C66B55"/>
    <w:rsid w:val="00C7715F"/>
    <w:rsid w:val="00CA001C"/>
    <w:rsid w:val="00CA2843"/>
    <w:rsid w:val="00CA2A3B"/>
    <w:rsid w:val="00CA5159"/>
    <w:rsid w:val="00CF1296"/>
    <w:rsid w:val="00CF6E94"/>
    <w:rsid w:val="00D045C3"/>
    <w:rsid w:val="00D14729"/>
    <w:rsid w:val="00D157D4"/>
    <w:rsid w:val="00D404D2"/>
    <w:rsid w:val="00D43428"/>
    <w:rsid w:val="00D436CB"/>
    <w:rsid w:val="00D52990"/>
    <w:rsid w:val="00D52F0A"/>
    <w:rsid w:val="00D56EDA"/>
    <w:rsid w:val="00D60AB3"/>
    <w:rsid w:val="00D77AD8"/>
    <w:rsid w:val="00D8090F"/>
    <w:rsid w:val="00DB1ADF"/>
    <w:rsid w:val="00DC24C4"/>
    <w:rsid w:val="00DF1A26"/>
    <w:rsid w:val="00E1258E"/>
    <w:rsid w:val="00E22A22"/>
    <w:rsid w:val="00E46D59"/>
    <w:rsid w:val="00E51B37"/>
    <w:rsid w:val="00E601CC"/>
    <w:rsid w:val="00E778C8"/>
    <w:rsid w:val="00E83DD7"/>
    <w:rsid w:val="00E91D7D"/>
    <w:rsid w:val="00ED3A8A"/>
    <w:rsid w:val="00EF5DCB"/>
    <w:rsid w:val="00F027C0"/>
    <w:rsid w:val="00F10237"/>
    <w:rsid w:val="00F2666C"/>
    <w:rsid w:val="00F313CE"/>
    <w:rsid w:val="00F46508"/>
    <w:rsid w:val="00F55457"/>
    <w:rsid w:val="00F60B4B"/>
    <w:rsid w:val="00F826A9"/>
    <w:rsid w:val="00FA092B"/>
    <w:rsid w:val="00FC0C77"/>
    <w:rsid w:val="00FC40D6"/>
    <w:rsid w:val="00FD5E70"/>
    <w:rsid w:val="00FF323B"/>
    <w:rsid w:val="034B147A"/>
    <w:rsid w:val="17861CDD"/>
    <w:rsid w:val="2C822F43"/>
    <w:rsid w:val="405D0206"/>
    <w:rsid w:val="4A831DDA"/>
    <w:rsid w:val="50132292"/>
    <w:rsid w:val="5B6B79EB"/>
    <w:rsid w:val="7B865F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0" w:qFormat="1"/>
    <w:lsdException w:name="toc 5" w:uiPriority="0" w:qFormat="1"/>
    <w:lsdException w:name="toc 6" w:uiPriority="0"/>
    <w:lsdException w:name="toc 7" w:uiPriority="0" w:qFormat="1"/>
    <w:lsdException w:name="toc 8" w:uiPriority="0"/>
    <w:lsdException w:name="toc 9" w:uiPriority="0"/>
    <w:lsdException w:name="Normal Indent" w:uiPriority="0"/>
    <w:lsdException w:name="footnote text" w:uiPriority="0" w:qFormat="1"/>
    <w:lsdException w:name="annotation text" w:uiPriority="0" w:unhideWhenUsed="1" w:qFormat="1"/>
    <w:lsdException w:name="header" w:uiPriority="0" w:unhideWhenUsed="1" w:qFormat="1"/>
    <w:lsdException w:name="footer" w:uiPriority="0" w:unhideWhenUsed="1"/>
    <w:lsdException w:name="index heading" w:semiHidden="1" w:unhideWhenUsed="1"/>
    <w:lsdException w:name="caption" w:uiPriority="0" w:qFormat="1"/>
    <w:lsdException w:name="table of figures" w:uiPriority="0"/>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lsdException w:name="Body Text Indent 2" w:uiPriority="0"/>
    <w:lsdException w:name="Body Text Indent 3" w:uiPriority="0"/>
    <w:lsdException w:name="Block Text" w:uiPriority="0"/>
    <w:lsdException w:name="FollowedHyperlink" w:uiPriority="0"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3A8A"/>
    <w:pPr>
      <w:widowControl w:val="0"/>
      <w:jc w:val="both"/>
    </w:pPr>
    <w:rPr>
      <w:kern w:val="2"/>
      <w:sz w:val="21"/>
      <w:szCs w:val="22"/>
    </w:rPr>
  </w:style>
  <w:style w:type="paragraph" w:styleId="1">
    <w:name w:val="heading 1"/>
    <w:basedOn w:val="a"/>
    <w:next w:val="a"/>
    <w:link w:val="1Char"/>
    <w:qFormat/>
    <w:rsid w:val="00ED3A8A"/>
    <w:pPr>
      <w:keepNext/>
      <w:keepLines/>
      <w:spacing w:line="360" w:lineRule="auto"/>
      <w:outlineLvl w:val="0"/>
    </w:pPr>
    <w:rPr>
      <w:rFonts w:ascii="Times New Roman" w:eastAsia="宋体" w:hAnsi="Times New Roman" w:cs="Times New Roman"/>
      <w:b/>
      <w:bCs/>
      <w:kern w:val="44"/>
      <w:sz w:val="32"/>
      <w:szCs w:val="44"/>
    </w:rPr>
  </w:style>
  <w:style w:type="paragraph" w:styleId="2">
    <w:name w:val="heading 2"/>
    <w:basedOn w:val="a"/>
    <w:next w:val="a"/>
    <w:link w:val="2Char"/>
    <w:qFormat/>
    <w:rsid w:val="00ED3A8A"/>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qFormat/>
    <w:rsid w:val="00ED3A8A"/>
    <w:pPr>
      <w:keepNext/>
      <w:keepLines/>
      <w:spacing w:line="360" w:lineRule="auto"/>
      <w:outlineLvl w:val="2"/>
    </w:pPr>
    <w:rPr>
      <w:rFonts w:ascii="Times New Roman" w:eastAsia="宋体" w:hAnsi="Times New Roman" w:cs="Times New Roman"/>
      <w:b/>
      <w:bCs/>
      <w:sz w:val="24"/>
      <w:szCs w:val="32"/>
    </w:rPr>
  </w:style>
  <w:style w:type="paragraph" w:styleId="4">
    <w:name w:val="heading 4"/>
    <w:basedOn w:val="a"/>
    <w:next w:val="a"/>
    <w:link w:val="4Char"/>
    <w:qFormat/>
    <w:rsid w:val="00ED3A8A"/>
    <w:pPr>
      <w:keepNext/>
      <w:keepLines/>
      <w:spacing w:line="360" w:lineRule="auto"/>
      <w:outlineLvl w:val="3"/>
    </w:pPr>
    <w:rPr>
      <w:rFonts w:ascii="Arial" w:eastAsia="宋体" w:hAnsi="Arial" w:cs="Times New Roman"/>
      <w:b/>
      <w:bCs/>
      <w:szCs w:val="28"/>
    </w:rPr>
  </w:style>
  <w:style w:type="paragraph" w:styleId="5">
    <w:name w:val="heading 5"/>
    <w:basedOn w:val="a"/>
    <w:next w:val="a"/>
    <w:link w:val="5Char"/>
    <w:qFormat/>
    <w:rsid w:val="00ED3A8A"/>
    <w:pPr>
      <w:keepNext/>
      <w:widowControl/>
      <w:spacing w:before="280" w:after="290" w:line="374" w:lineRule="auto"/>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ED3A8A"/>
    <w:pPr>
      <w:keepNext/>
      <w:widowControl/>
      <w:spacing w:before="240" w:after="64" w:line="319" w:lineRule="auto"/>
      <w:ind w:left="1152" w:hanging="1152"/>
      <w:jc w:val="left"/>
      <w:outlineLvl w:val="5"/>
    </w:pPr>
    <w:rPr>
      <w:rFonts w:ascii="Arial" w:eastAsia="宋体" w:hAnsi="Arial" w:cs="Arial"/>
      <w:b/>
      <w:bCs/>
      <w:kern w:val="0"/>
      <w:sz w:val="24"/>
      <w:szCs w:val="24"/>
    </w:rPr>
  </w:style>
  <w:style w:type="paragraph" w:styleId="7">
    <w:name w:val="heading 7"/>
    <w:basedOn w:val="a"/>
    <w:next w:val="a"/>
    <w:link w:val="7Char"/>
    <w:qFormat/>
    <w:rsid w:val="00ED3A8A"/>
    <w:pPr>
      <w:keepNext/>
      <w:widowControl/>
      <w:spacing w:before="240" w:after="64" w:line="319" w:lineRule="auto"/>
      <w:ind w:left="1296" w:hanging="1296"/>
      <w:jc w:val="left"/>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ED3A8A"/>
    <w:pPr>
      <w:keepNext/>
      <w:widowControl/>
      <w:spacing w:before="240" w:after="64" w:line="319" w:lineRule="auto"/>
      <w:ind w:left="1440" w:hanging="1440"/>
      <w:jc w:val="left"/>
      <w:outlineLvl w:val="7"/>
    </w:pPr>
    <w:rPr>
      <w:rFonts w:ascii="Arial" w:eastAsia="宋体" w:hAnsi="Arial" w:cs="Arial"/>
      <w:kern w:val="0"/>
      <w:sz w:val="24"/>
      <w:szCs w:val="24"/>
    </w:rPr>
  </w:style>
  <w:style w:type="paragraph" w:styleId="9">
    <w:name w:val="heading 9"/>
    <w:basedOn w:val="a"/>
    <w:next w:val="a"/>
    <w:link w:val="9Char"/>
    <w:qFormat/>
    <w:rsid w:val="00ED3A8A"/>
    <w:pPr>
      <w:keepNext/>
      <w:widowControl/>
      <w:spacing w:before="240" w:after="64" w:line="319" w:lineRule="auto"/>
      <w:ind w:left="1584" w:hanging="1584"/>
      <w:jc w:val="left"/>
      <w:outlineLvl w:val="8"/>
    </w:pPr>
    <w:rPr>
      <w:rFonts w:ascii="Arial" w:eastAsia="宋体"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3"/>
    <w:rsid w:val="00ED3A8A"/>
    <w:rPr>
      <w:b/>
      <w:bCs/>
      <w:szCs w:val="24"/>
    </w:rPr>
  </w:style>
  <w:style w:type="paragraph" w:styleId="a4">
    <w:name w:val="annotation text"/>
    <w:basedOn w:val="a"/>
    <w:link w:val="Char30"/>
    <w:unhideWhenUsed/>
    <w:qFormat/>
    <w:rsid w:val="00ED3A8A"/>
    <w:pPr>
      <w:jc w:val="left"/>
    </w:pPr>
  </w:style>
  <w:style w:type="paragraph" w:styleId="70">
    <w:name w:val="toc 7"/>
    <w:basedOn w:val="a"/>
    <w:next w:val="a"/>
    <w:qFormat/>
    <w:rsid w:val="00ED3A8A"/>
    <w:pPr>
      <w:ind w:leftChars="1200" w:left="2520"/>
    </w:pPr>
    <w:rPr>
      <w:rFonts w:ascii="Calibri" w:eastAsia="宋体" w:hAnsi="Calibri" w:cs="Times New Roman"/>
    </w:rPr>
  </w:style>
  <w:style w:type="paragraph" w:styleId="a5">
    <w:name w:val="Normal Indent"/>
    <w:basedOn w:val="a"/>
    <w:rsid w:val="00ED3A8A"/>
    <w:pPr>
      <w:widowControl/>
      <w:ind w:firstLine="420"/>
      <w:jc w:val="left"/>
    </w:pPr>
    <w:rPr>
      <w:rFonts w:ascii="Times New Roman" w:eastAsia="宋体" w:hAnsi="Times New Roman" w:cs="Times New Roman"/>
      <w:kern w:val="0"/>
      <w:szCs w:val="20"/>
    </w:rPr>
  </w:style>
  <w:style w:type="paragraph" w:styleId="a6">
    <w:name w:val="caption"/>
    <w:basedOn w:val="a"/>
    <w:next w:val="a"/>
    <w:qFormat/>
    <w:rsid w:val="00ED3A8A"/>
    <w:rPr>
      <w:rFonts w:ascii="Cambria" w:eastAsia="黑体" w:hAnsi="Cambria" w:cs="Times New Roman"/>
      <w:sz w:val="20"/>
      <w:szCs w:val="20"/>
    </w:rPr>
  </w:style>
  <w:style w:type="paragraph" w:styleId="a7">
    <w:name w:val="Document Map"/>
    <w:basedOn w:val="a"/>
    <w:link w:val="Char2"/>
    <w:qFormat/>
    <w:rsid w:val="00ED3A8A"/>
    <w:pPr>
      <w:shd w:val="clear" w:color="auto" w:fill="000080"/>
    </w:pPr>
    <w:rPr>
      <w:szCs w:val="24"/>
    </w:rPr>
  </w:style>
  <w:style w:type="paragraph" w:styleId="30">
    <w:name w:val="Body Text 3"/>
    <w:basedOn w:val="a"/>
    <w:link w:val="3Char2"/>
    <w:rsid w:val="00ED3A8A"/>
    <w:rPr>
      <w:rFonts w:ascii="宋体"/>
      <w:sz w:val="24"/>
    </w:rPr>
  </w:style>
  <w:style w:type="paragraph" w:styleId="a8">
    <w:name w:val="Body Text"/>
    <w:basedOn w:val="a"/>
    <w:link w:val="Char31"/>
    <w:qFormat/>
    <w:rsid w:val="00ED3A8A"/>
    <w:pPr>
      <w:widowControl/>
      <w:spacing w:after="120"/>
    </w:pPr>
    <w:rPr>
      <w:rFonts w:ascii="Times New Roman" w:eastAsia="宋体" w:hAnsi="Times New Roman" w:cs="Times New Roman"/>
      <w:kern w:val="0"/>
      <w:sz w:val="20"/>
      <w:szCs w:val="20"/>
    </w:rPr>
  </w:style>
  <w:style w:type="paragraph" w:styleId="a9">
    <w:name w:val="Body Text Indent"/>
    <w:basedOn w:val="a"/>
    <w:link w:val="Char20"/>
    <w:qFormat/>
    <w:rsid w:val="00ED3A8A"/>
    <w:pPr>
      <w:ind w:firstLineChars="100" w:firstLine="280"/>
    </w:pPr>
    <w:rPr>
      <w:sz w:val="28"/>
      <w:szCs w:val="24"/>
    </w:rPr>
  </w:style>
  <w:style w:type="paragraph" w:styleId="aa">
    <w:name w:val="Block Text"/>
    <w:basedOn w:val="a"/>
    <w:next w:val="a"/>
    <w:link w:val="Char"/>
    <w:rsid w:val="00ED3A8A"/>
    <w:rPr>
      <w:i/>
      <w:iCs/>
      <w:color w:val="000000"/>
    </w:rPr>
  </w:style>
  <w:style w:type="paragraph" w:styleId="50">
    <w:name w:val="toc 5"/>
    <w:basedOn w:val="a"/>
    <w:next w:val="a"/>
    <w:qFormat/>
    <w:rsid w:val="00ED3A8A"/>
    <w:pPr>
      <w:tabs>
        <w:tab w:val="right" w:leader="dot" w:pos="8296"/>
      </w:tabs>
      <w:ind w:leftChars="500" w:left="1050"/>
    </w:pPr>
    <w:rPr>
      <w:rFonts w:ascii="Calibri" w:eastAsia="宋体" w:hAnsi="Calibri" w:cs="Times New Roman"/>
    </w:rPr>
  </w:style>
  <w:style w:type="paragraph" w:styleId="31">
    <w:name w:val="toc 3"/>
    <w:basedOn w:val="a"/>
    <w:next w:val="a"/>
    <w:uiPriority w:val="39"/>
    <w:rsid w:val="00ED3A8A"/>
    <w:pPr>
      <w:ind w:leftChars="400" w:left="840"/>
    </w:pPr>
    <w:rPr>
      <w:rFonts w:ascii="Times New Roman" w:eastAsia="宋体" w:hAnsi="Times New Roman" w:cs="Times New Roman"/>
      <w:szCs w:val="24"/>
    </w:rPr>
  </w:style>
  <w:style w:type="paragraph" w:styleId="ab">
    <w:name w:val="Plain Text"/>
    <w:basedOn w:val="a"/>
    <w:link w:val="Char21"/>
    <w:qFormat/>
    <w:rsid w:val="00ED3A8A"/>
    <w:pPr>
      <w:widowControl/>
      <w:jc w:val="left"/>
    </w:pPr>
    <w:rPr>
      <w:rFonts w:ascii="宋体" w:hAnsi="Courier New"/>
    </w:rPr>
  </w:style>
  <w:style w:type="paragraph" w:styleId="80">
    <w:name w:val="toc 8"/>
    <w:basedOn w:val="a"/>
    <w:next w:val="a"/>
    <w:rsid w:val="00ED3A8A"/>
    <w:pPr>
      <w:ind w:leftChars="1400" w:left="2940"/>
    </w:pPr>
    <w:rPr>
      <w:rFonts w:ascii="Calibri" w:eastAsia="宋体" w:hAnsi="Calibri" w:cs="Times New Roman"/>
    </w:rPr>
  </w:style>
  <w:style w:type="paragraph" w:styleId="ac">
    <w:name w:val="Date"/>
    <w:basedOn w:val="a"/>
    <w:next w:val="a"/>
    <w:link w:val="Char22"/>
    <w:qFormat/>
    <w:rsid w:val="00ED3A8A"/>
    <w:pPr>
      <w:ind w:leftChars="2500" w:left="100"/>
    </w:pPr>
    <w:rPr>
      <w:szCs w:val="24"/>
    </w:rPr>
  </w:style>
  <w:style w:type="paragraph" w:styleId="20">
    <w:name w:val="Body Text Indent 2"/>
    <w:basedOn w:val="a"/>
    <w:link w:val="2Char1"/>
    <w:rsid w:val="00ED3A8A"/>
    <w:pPr>
      <w:spacing w:after="120" w:line="480" w:lineRule="auto"/>
      <w:ind w:leftChars="200" w:left="420"/>
    </w:pPr>
    <w:rPr>
      <w:szCs w:val="24"/>
    </w:rPr>
  </w:style>
  <w:style w:type="paragraph" w:styleId="ad">
    <w:name w:val="Balloon Text"/>
    <w:basedOn w:val="a"/>
    <w:link w:val="Char23"/>
    <w:qFormat/>
    <w:rsid w:val="00ED3A8A"/>
    <w:rPr>
      <w:sz w:val="18"/>
      <w:szCs w:val="18"/>
    </w:rPr>
  </w:style>
  <w:style w:type="paragraph" w:styleId="ae">
    <w:name w:val="footer"/>
    <w:basedOn w:val="a"/>
    <w:link w:val="Char0"/>
    <w:unhideWhenUsed/>
    <w:rsid w:val="00ED3A8A"/>
    <w:pPr>
      <w:tabs>
        <w:tab w:val="center" w:pos="4153"/>
        <w:tab w:val="right" w:pos="8306"/>
      </w:tabs>
      <w:snapToGrid w:val="0"/>
      <w:jc w:val="left"/>
    </w:pPr>
    <w:rPr>
      <w:sz w:val="18"/>
      <w:szCs w:val="18"/>
    </w:rPr>
  </w:style>
  <w:style w:type="paragraph" w:styleId="af">
    <w:name w:val="header"/>
    <w:basedOn w:val="a"/>
    <w:link w:val="Char1"/>
    <w:unhideWhenUsed/>
    <w:qFormat/>
    <w:rsid w:val="00ED3A8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ED3A8A"/>
    <w:rPr>
      <w:rFonts w:ascii="Times New Roman" w:eastAsia="楷体" w:hAnsi="Times New Roman" w:cs="Times New Roman"/>
      <w:b/>
      <w:sz w:val="28"/>
      <w:szCs w:val="24"/>
    </w:rPr>
  </w:style>
  <w:style w:type="paragraph" w:styleId="40">
    <w:name w:val="toc 4"/>
    <w:basedOn w:val="a"/>
    <w:next w:val="a"/>
    <w:qFormat/>
    <w:rsid w:val="00ED3A8A"/>
    <w:pPr>
      <w:ind w:left="630"/>
      <w:jc w:val="left"/>
    </w:pPr>
    <w:rPr>
      <w:rFonts w:ascii="Times New Roman" w:eastAsia="宋体" w:hAnsi="Times New Roman" w:cs="Times New Roman"/>
      <w:sz w:val="18"/>
      <w:szCs w:val="18"/>
    </w:rPr>
  </w:style>
  <w:style w:type="paragraph" w:styleId="af0">
    <w:name w:val="Subtitle"/>
    <w:basedOn w:val="a"/>
    <w:next w:val="a"/>
    <w:link w:val="Char24"/>
    <w:qFormat/>
    <w:rsid w:val="00ED3A8A"/>
    <w:pPr>
      <w:spacing w:before="240" w:after="60" w:line="312" w:lineRule="auto"/>
      <w:jc w:val="center"/>
      <w:outlineLvl w:val="1"/>
    </w:pPr>
    <w:rPr>
      <w:rFonts w:ascii="Cambria" w:hAnsi="Cambria" w:cs="Times New Roman"/>
      <w:b/>
      <w:bCs/>
      <w:kern w:val="28"/>
      <w:sz w:val="32"/>
      <w:szCs w:val="32"/>
    </w:rPr>
  </w:style>
  <w:style w:type="paragraph" w:styleId="af1">
    <w:name w:val="footnote text"/>
    <w:basedOn w:val="a"/>
    <w:link w:val="Char10"/>
    <w:qFormat/>
    <w:rsid w:val="00ED3A8A"/>
    <w:pPr>
      <w:snapToGrid w:val="0"/>
      <w:jc w:val="left"/>
    </w:pPr>
    <w:rPr>
      <w:sz w:val="18"/>
      <w:szCs w:val="18"/>
    </w:rPr>
  </w:style>
  <w:style w:type="paragraph" w:styleId="60">
    <w:name w:val="toc 6"/>
    <w:basedOn w:val="a"/>
    <w:next w:val="a"/>
    <w:rsid w:val="00ED3A8A"/>
    <w:pPr>
      <w:ind w:leftChars="1000" w:left="2100"/>
    </w:pPr>
    <w:rPr>
      <w:rFonts w:ascii="Calibri" w:eastAsia="宋体" w:hAnsi="Calibri" w:cs="Times New Roman"/>
    </w:rPr>
  </w:style>
  <w:style w:type="paragraph" w:styleId="32">
    <w:name w:val="Body Text Indent 3"/>
    <w:basedOn w:val="a"/>
    <w:link w:val="3Char20"/>
    <w:rsid w:val="00ED3A8A"/>
    <w:pPr>
      <w:spacing w:after="120"/>
      <w:ind w:leftChars="200" w:left="420"/>
    </w:pPr>
    <w:rPr>
      <w:sz w:val="16"/>
      <w:szCs w:val="16"/>
    </w:rPr>
  </w:style>
  <w:style w:type="paragraph" w:styleId="af2">
    <w:name w:val="table of figures"/>
    <w:basedOn w:val="a"/>
    <w:next w:val="a"/>
    <w:rsid w:val="00ED3A8A"/>
    <w:pPr>
      <w:ind w:leftChars="200" w:left="200" w:hangingChars="200" w:hanging="200"/>
    </w:pPr>
    <w:rPr>
      <w:rFonts w:ascii="Times New Roman" w:eastAsia="宋体" w:hAnsi="Times New Roman" w:cs="Times New Roman"/>
      <w:szCs w:val="24"/>
    </w:rPr>
  </w:style>
  <w:style w:type="paragraph" w:styleId="21">
    <w:name w:val="toc 2"/>
    <w:basedOn w:val="a"/>
    <w:next w:val="a"/>
    <w:uiPriority w:val="39"/>
    <w:rsid w:val="00ED3A8A"/>
    <w:pPr>
      <w:ind w:leftChars="200" w:left="420"/>
    </w:pPr>
    <w:rPr>
      <w:rFonts w:ascii="Times New Roman" w:eastAsia="楷体" w:hAnsi="Times New Roman" w:cs="Times New Roman"/>
      <w:sz w:val="24"/>
      <w:szCs w:val="24"/>
    </w:rPr>
  </w:style>
  <w:style w:type="paragraph" w:styleId="90">
    <w:name w:val="toc 9"/>
    <w:basedOn w:val="a"/>
    <w:next w:val="a"/>
    <w:rsid w:val="00ED3A8A"/>
    <w:pPr>
      <w:ind w:leftChars="1600" w:left="3360"/>
    </w:pPr>
    <w:rPr>
      <w:rFonts w:ascii="Calibri" w:eastAsia="宋体" w:hAnsi="Calibri" w:cs="Times New Roman"/>
    </w:rPr>
  </w:style>
  <w:style w:type="paragraph" w:styleId="af3">
    <w:name w:val="Normal (Web)"/>
    <w:basedOn w:val="a"/>
    <w:unhideWhenUsed/>
    <w:rsid w:val="00ED3A8A"/>
    <w:pPr>
      <w:widowControl/>
      <w:jc w:val="left"/>
    </w:pPr>
    <w:rPr>
      <w:rFonts w:ascii="宋体" w:eastAsia="宋体" w:hAnsi="宋体" w:cs="宋体"/>
      <w:kern w:val="0"/>
      <w:sz w:val="24"/>
      <w:szCs w:val="24"/>
    </w:rPr>
  </w:style>
  <w:style w:type="paragraph" w:styleId="af4">
    <w:name w:val="Title"/>
    <w:basedOn w:val="a"/>
    <w:next w:val="a"/>
    <w:link w:val="Char25"/>
    <w:qFormat/>
    <w:rsid w:val="00ED3A8A"/>
    <w:pPr>
      <w:spacing w:before="240" w:after="60"/>
      <w:jc w:val="center"/>
      <w:outlineLvl w:val="0"/>
    </w:pPr>
    <w:rPr>
      <w:rFonts w:ascii="Cambria" w:hAnsi="Cambria" w:cs="Times New Roman"/>
      <w:b/>
      <w:bCs/>
      <w:sz w:val="32"/>
      <w:szCs w:val="32"/>
    </w:rPr>
  </w:style>
  <w:style w:type="character" w:styleId="af5">
    <w:name w:val="Strong"/>
    <w:qFormat/>
    <w:rsid w:val="00ED3A8A"/>
    <w:rPr>
      <w:b/>
      <w:bCs/>
    </w:rPr>
  </w:style>
  <w:style w:type="character" w:styleId="af6">
    <w:name w:val="page number"/>
    <w:basedOn w:val="a0"/>
    <w:rsid w:val="00ED3A8A"/>
  </w:style>
  <w:style w:type="character" w:styleId="af7">
    <w:name w:val="FollowedHyperlink"/>
    <w:basedOn w:val="a0"/>
    <w:qFormat/>
    <w:rsid w:val="00ED3A8A"/>
    <w:rPr>
      <w:color w:val="800080"/>
      <w:u w:val="single"/>
    </w:rPr>
  </w:style>
  <w:style w:type="character" w:styleId="af8">
    <w:name w:val="Emphasis"/>
    <w:qFormat/>
    <w:rsid w:val="00ED3A8A"/>
    <w:rPr>
      <w:i/>
      <w:iCs/>
    </w:rPr>
  </w:style>
  <w:style w:type="character" w:styleId="af9">
    <w:name w:val="Hyperlink"/>
    <w:basedOn w:val="a0"/>
    <w:uiPriority w:val="99"/>
    <w:rsid w:val="00ED3A8A"/>
    <w:rPr>
      <w:color w:val="0000FF"/>
      <w:u w:val="single"/>
    </w:rPr>
  </w:style>
  <w:style w:type="character" w:styleId="afa">
    <w:name w:val="annotation reference"/>
    <w:basedOn w:val="a0"/>
    <w:rsid w:val="00ED3A8A"/>
    <w:rPr>
      <w:sz w:val="21"/>
      <w:szCs w:val="21"/>
    </w:rPr>
  </w:style>
  <w:style w:type="table" w:styleId="afb">
    <w:name w:val="Table Grid"/>
    <w:basedOn w:val="a1"/>
    <w:rsid w:val="00ED3A8A"/>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f"/>
    <w:qFormat/>
    <w:rsid w:val="00ED3A8A"/>
    <w:rPr>
      <w:sz w:val="18"/>
      <w:szCs w:val="18"/>
    </w:rPr>
  </w:style>
  <w:style w:type="character" w:customStyle="1" w:styleId="Char0">
    <w:name w:val="页脚 Char"/>
    <w:basedOn w:val="a0"/>
    <w:link w:val="ae"/>
    <w:qFormat/>
    <w:rsid w:val="00ED3A8A"/>
    <w:rPr>
      <w:sz w:val="18"/>
      <w:szCs w:val="18"/>
    </w:rPr>
  </w:style>
  <w:style w:type="character" w:customStyle="1" w:styleId="1Char">
    <w:name w:val="标题 1 Char"/>
    <w:basedOn w:val="a0"/>
    <w:link w:val="1"/>
    <w:qFormat/>
    <w:rsid w:val="00ED3A8A"/>
    <w:rPr>
      <w:rFonts w:ascii="Times New Roman" w:eastAsia="宋体" w:hAnsi="Times New Roman" w:cs="Times New Roman"/>
      <w:b/>
      <w:bCs/>
      <w:kern w:val="44"/>
      <w:sz w:val="32"/>
      <w:szCs w:val="44"/>
    </w:rPr>
  </w:style>
  <w:style w:type="character" w:customStyle="1" w:styleId="2Char">
    <w:name w:val="标题 2 Char"/>
    <w:basedOn w:val="a0"/>
    <w:link w:val="2"/>
    <w:qFormat/>
    <w:rsid w:val="00ED3A8A"/>
    <w:rPr>
      <w:rFonts w:ascii="Cambria" w:eastAsia="宋体" w:hAnsi="Cambria" w:cs="Times New Roman"/>
      <w:b/>
      <w:bCs/>
      <w:sz w:val="32"/>
      <w:szCs w:val="32"/>
    </w:rPr>
  </w:style>
  <w:style w:type="character" w:customStyle="1" w:styleId="3Char">
    <w:name w:val="标题 3 Char"/>
    <w:basedOn w:val="a0"/>
    <w:link w:val="3"/>
    <w:rsid w:val="00ED3A8A"/>
    <w:rPr>
      <w:rFonts w:ascii="Times New Roman" w:eastAsia="宋体" w:hAnsi="Times New Roman" w:cs="Times New Roman"/>
      <w:b/>
      <w:bCs/>
      <w:sz w:val="24"/>
      <w:szCs w:val="32"/>
    </w:rPr>
  </w:style>
  <w:style w:type="character" w:customStyle="1" w:styleId="4Char">
    <w:name w:val="标题 4 Char"/>
    <w:basedOn w:val="a0"/>
    <w:link w:val="4"/>
    <w:qFormat/>
    <w:rsid w:val="00ED3A8A"/>
    <w:rPr>
      <w:rFonts w:ascii="Arial" w:eastAsia="宋体" w:hAnsi="Arial" w:cs="Times New Roman"/>
      <w:b/>
      <w:bCs/>
      <w:szCs w:val="28"/>
    </w:rPr>
  </w:style>
  <w:style w:type="character" w:customStyle="1" w:styleId="5Char">
    <w:name w:val="标题 5 Char"/>
    <w:basedOn w:val="a0"/>
    <w:link w:val="5"/>
    <w:qFormat/>
    <w:rsid w:val="00ED3A8A"/>
    <w:rPr>
      <w:rFonts w:ascii="Times New Roman" w:eastAsia="宋体" w:hAnsi="Times New Roman" w:cs="Times New Roman"/>
      <w:b/>
      <w:bCs/>
      <w:kern w:val="0"/>
      <w:sz w:val="28"/>
      <w:szCs w:val="28"/>
    </w:rPr>
  </w:style>
  <w:style w:type="character" w:customStyle="1" w:styleId="6Char">
    <w:name w:val="标题 6 Char"/>
    <w:basedOn w:val="a0"/>
    <w:link w:val="6"/>
    <w:qFormat/>
    <w:rsid w:val="00ED3A8A"/>
    <w:rPr>
      <w:rFonts w:ascii="Arial" w:eastAsia="宋体" w:hAnsi="Arial" w:cs="Arial"/>
      <w:b/>
      <w:bCs/>
      <w:kern w:val="0"/>
      <w:sz w:val="24"/>
      <w:szCs w:val="24"/>
    </w:rPr>
  </w:style>
  <w:style w:type="character" w:customStyle="1" w:styleId="7Char">
    <w:name w:val="标题 7 Char"/>
    <w:basedOn w:val="a0"/>
    <w:link w:val="7"/>
    <w:rsid w:val="00ED3A8A"/>
    <w:rPr>
      <w:rFonts w:ascii="Times New Roman" w:eastAsia="宋体" w:hAnsi="Times New Roman" w:cs="Times New Roman"/>
      <w:b/>
      <w:bCs/>
      <w:kern w:val="0"/>
      <w:sz w:val="24"/>
      <w:szCs w:val="24"/>
    </w:rPr>
  </w:style>
  <w:style w:type="character" w:customStyle="1" w:styleId="8Char">
    <w:name w:val="标题 8 Char"/>
    <w:basedOn w:val="a0"/>
    <w:link w:val="8"/>
    <w:rsid w:val="00ED3A8A"/>
    <w:rPr>
      <w:rFonts w:ascii="Arial" w:eastAsia="宋体" w:hAnsi="Arial" w:cs="Arial"/>
      <w:kern w:val="0"/>
      <w:sz w:val="24"/>
      <w:szCs w:val="24"/>
    </w:rPr>
  </w:style>
  <w:style w:type="character" w:customStyle="1" w:styleId="9Char">
    <w:name w:val="标题 9 Char"/>
    <w:basedOn w:val="a0"/>
    <w:link w:val="9"/>
    <w:qFormat/>
    <w:rsid w:val="00ED3A8A"/>
    <w:rPr>
      <w:rFonts w:ascii="Arial" w:eastAsia="宋体" w:hAnsi="Arial" w:cs="Arial"/>
      <w:kern w:val="0"/>
      <w:szCs w:val="21"/>
    </w:rPr>
  </w:style>
  <w:style w:type="character" w:customStyle="1" w:styleId="2Char0">
    <w:name w:val="正文文本缩进 2 Char"/>
    <w:basedOn w:val="a0"/>
    <w:link w:val="20"/>
    <w:qFormat/>
    <w:rsid w:val="00ED3A8A"/>
    <w:rPr>
      <w:szCs w:val="24"/>
    </w:rPr>
  </w:style>
  <w:style w:type="character" w:customStyle="1" w:styleId="Char11">
    <w:name w:val="标题 Char1"/>
    <w:basedOn w:val="a0"/>
    <w:qFormat/>
    <w:rsid w:val="00ED3A8A"/>
    <w:rPr>
      <w:rFonts w:ascii="Cambria" w:eastAsia="宋体" w:hAnsi="Cambria"/>
      <w:b/>
      <w:bCs/>
      <w:lang w:val="en-US" w:eastAsia="zh-CN" w:bidi="ar-SA"/>
    </w:rPr>
  </w:style>
  <w:style w:type="character" w:customStyle="1" w:styleId="Char4">
    <w:name w:val="批注框文本 Char"/>
    <w:basedOn w:val="a0"/>
    <w:link w:val="ad"/>
    <w:qFormat/>
    <w:rsid w:val="00ED3A8A"/>
    <w:rPr>
      <w:sz w:val="18"/>
      <w:szCs w:val="18"/>
    </w:rPr>
  </w:style>
  <w:style w:type="character" w:customStyle="1" w:styleId="DefaultChar">
    <w:name w:val="Default Char"/>
    <w:basedOn w:val="a0"/>
    <w:link w:val="Default"/>
    <w:qFormat/>
    <w:rsid w:val="00ED3A8A"/>
    <w:rPr>
      <w:rFonts w:ascii="FZXiaoBiaoSong-B05S" w:eastAsia="FZXiaoBiaoSong-B05S" w:cs="FZXiaoBiaoSong-B05S"/>
      <w:color w:val="000000"/>
      <w:sz w:val="24"/>
      <w:szCs w:val="24"/>
    </w:rPr>
  </w:style>
  <w:style w:type="paragraph" w:customStyle="1" w:styleId="Default">
    <w:name w:val="Default"/>
    <w:link w:val="DefaultChar"/>
    <w:qFormat/>
    <w:rsid w:val="00ED3A8A"/>
    <w:pPr>
      <w:widowControl w:val="0"/>
      <w:autoSpaceDE w:val="0"/>
      <w:autoSpaceDN w:val="0"/>
      <w:adjustRightInd w:val="0"/>
    </w:pPr>
    <w:rPr>
      <w:rFonts w:ascii="FZXiaoBiaoSong-B05S" w:eastAsia="FZXiaoBiaoSong-B05S" w:cs="FZXiaoBiaoSong-B05S"/>
      <w:color w:val="000000"/>
      <w:kern w:val="2"/>
      <w:sz w:val="24"/>
      <w:szCs w:val="24"/>
    </w:rPr>
  </w:style>
  <w:style w:type="character" w:customStyle="1" w:styleId="CharChar">
    <w:name w:val="批注文字 Char Char"/>
    <w:qFormat/>
    <w:rsid w:val="00ED3A8A"/>
    <w:rPr>
      <w:rFonts w:ascii="宋体" w:eastAsia="宋体" w:hAnsi="Times New Roman" w:cs="Times New Roman"/>
      <w:sz w:val="28"/>
      <w:szCs w:val="20"/>
    </w:rPr>
  </w:style>
  <w:style w:type="character" w:customStyle="1" w:styleId="1Char1">
    <w:name w:val="标题 1 Char1"/>
    <w:basedOn w:val="a0"/>
    <w:qFormat/>
    <w:rsid w:val="00ED3A8A"/>
    <w:rPr>
      <w:rFonts w:eastAsia="宋体"/>
      <w:b/>
      <w:bCs/>
      <w:kern w:val="44"/>
      <w:sz w:val="32"/>
      <w:szCs w:val="44"/>
      <w:lang w:val="en-US" w:eastAsia="zh-CN" w:bidi="ar-SA"/>
    </w:rPr>
  </w:style>
  <w:style w:type="character" w:customStyle="1" w:styleId="11">
    <w:name w:val="书籍标题1"/>
    <w:qFormat/>
    <w:rsid w:val="00ED3A8A"/>
    <w:rPr>
      <w:b/>
      <w:bCs/>
      <w:smallCaps/>
      <w:spacing w:val="5"/>
    </w:rPr>
  </w:style>
  <w:style w:type="character" w:customStyle="1" w:styleId="CharChar8">
    <w:name w:val="Char Char8"/>
    <w:basedOn w:val="a0"/>
    <w:qFormat/>
    <w:rsid w:val="00ED3A8A"/>
    <w:rPr>
      <w:rFonts w:eastAsia="宋体"/>
      <w:kern w:val="2"/>
      <w:sz w:val="18"/>
      <w:szCs w:val="18"/>
      <w:lang w:val="en-US" w:eastAsia="zh-CN" w:bidi="ar-SA"/>
    </w:rPr>
  </w:style>
  <w:style w:type="character" w:customStyle="1" w:styleId="Char5">
    <w:name w:val="标题 Char"/>
    <w:basedOn w:val="a0"/>
    <w:link w:val="af4"/>
    <w:qFormat/>
    <w:rsid w:val="00ED3A8A"/>
    <w:rPr>
      <w:rFonts w:ascii="Cambria" w:hAnsi="Cambria" w:cs="Times New Roman"/>
      <w:b/>
      <w:bCs/>
      <w:sz w:val="32"/>
      <w:szCs w:val="32"/>
    </w:rPr>
  </w:style>
  <w:style w:type="character" w:customStyle="1" w:styleId="CharChar18">
    <w:name w:val="Char Char18"/>
    <w:basedOn w:val="a0"/>
    <w:qFormat/>
    <w:rsid w:val="00ED3A8A"/>
    <w:rPr>
      <w:rFonts w:ascii="Arial" w:eastAsia="宋体" w:hAnsi="Arial"/>
      <w:b/>
      <w:bCs/>
      <w:kern w:val="2"/>
      <w:sz w:val="21"/>
      <w:szCs w:val="28"/>
      <w:lang w:val="en-US" w:eastAsia="zh-CN" w:bidi="ar-SA"/>
    </w:rPr>
  </w:style>
  <w:style w:type="character" w:customStyle="1" w:styleId="Char6">
    <w:name w:val="明显引用 Char"/>
    <w:link w:val="12"/>
    <w:rsid w:val="00ED3A8A"/>
    <w:rPr>
      <w:b/>
      <w:bCs/>
      <w:i/>
      <w:iCs/>
      <w:color w:val="4F81BD"/>
    </w:rPr>
  </w:style>
  <w:style w:type="paragraph" w:customStyle="1" w:styleId="12">
    <w:name w:val="明显引用1"/>
    <w:basedOn w:val="a"/>
    <w:next w:val="a"/>
    <w:link w:val="Char6"/>
    <w:qFormat/>
    <w:rsid w:val="00ED3A8A"/>
    <w:pPr>
      <w:pBdr>
        <w:bottom w:val="single" w:sz="4" w:space="4" w:color="4F81BD"/>
      </w:pBdr>
      <w:spacing w:before="200" w:after="280"/>
      <w:ind w:left="936" w:right="936"/>
    </w:pPr>
    <w:rPr>
      <w:b/>
      <w:bCs/>
      <w:i/>
      <w:iCs/>
      <w:color w:val="4F81BD"/>
    </w:rPr>
  </w:style>
  <w:style w:type="character" w:customStyle="1" w:styleId="CharChar13">
    <w:name w:val="Char Char13"/>
    <w:basedOn w:val="a0"/>
    <w:qFormat/>
    <w:rsid w:val="00ED3A8A"/>
    <w:rPr>
      <w:rFonts w:ascii="Arial" w:eastAsia="宋体" w:hAnsi="Arial" w:cs="Arial"/>
      <w:sz w:val="24"/>
      <w:szCs w:val="24"/>
      <w:lang w:val="en-US" w:eastAsia="zh-CN" w:bidi="ar-SA"/>
    </w:rPr>
  </w:style>
  <w:style w:type="character" w:customStyle="1" w:styleId="Char7">
    <w:name w:val="批注主题 Char"/>
    <w:link w:val="13"/>
    <w:rsid w:val="00ED3A8A"/>
    <w:rPr>
      <w:rFonts w:ascii="宋体"/>
      <w:b/>
      <w:bCs/>
      <w:sz w:val="28"/>
    </w:rPr>
  </w:style>
  <w:style w:type="paragraph" w:customStyle="1" w:styleId="13">
    <w:name w:val="批注主题1"/>
    <w:basedOn w:val="a4"/>
    <w:next w:val="a4"/>
    <w:link w:val="Char7"/>
    <w:qFormat/>
    <w:rsid w:val="00ED3A8A"/>
    <w:rPr>
      <w:rFonts w:ascii="宋体"/>
      <w:b/>
      <w:bCs/>
      <w:sz w:val="28"/>
    </w:rPr>
  </w:style>
  <w:style w:type="character" w:customStyle="1" w:styleId="CharChar6">
    <w:name w:val="Char Char6"/>
    <w:basedOn w:val="a0"/>
    <w:rsid w:val="00ED3A8A"/>
    <w:rPr>
      <w:rFonts w:ascii="宋体" w:eastAsia="宋体"/>
      <w:kern w:val="2"/>
      <w:sz w:val="24"/>
      <w:lang w:val="en-US" w:eastAsia="zh-CN" w:bidi="ar-SA"/>
    </w:rPr>
  </w:style>
  <w:style w:type="character" w:customStyle="1" w:styleId="Char8">
    <w:name w:val="批注文字 Char"/>
    <w:qFormat/>
    <w:rsid w:val="00ED3A8A"/>
    <w:rPr>
      <w:kern w:val="2"/>
      <w:sz w:val="21"/>
      <w:szCs w:val="22"/>
    </w:rPr>
  </w:style>
  <w:style w:type="character" w:customStyle="1" w:styleId="Char12">
    <w:name w:val="副标题 Char1"/>
    <w:basedOn w:val="a0"/>
    <w:qFormat/>
    <w:rsid w:val="00ED3A8A"/>
    <w:rPr>
      <w:rFonts w:ascii="Cambria" w:hAnsi="Cambria" w:cs="Times New Roman"/>
      <w:b/>
      <w:bCs/>
      <w:kern w:val="28"/>
      <w:sz w:val="32"/>
      <w:szCs w:val="32"/>
    </w:rPr>
  </w:style>
  <w:style w:type="character" w:customStyle="1" w:styleId="Char26">
    <w:name w:val="批注主题 Char2"/>
    <w:basedOn w:val="Char27"/>
    <w:link w:val="a3"/>
    <w:rsid w:val="00ED3A8A"/>
    <w:rPr>
      <w:b/>
      <w:bCs/>
    </w:rPr>
  </w:style>
  <w:style w:type="character" w:customStyle="1" w:styleId="Char27">
    <w:name w:val="批注文字 Char2"/>
    <w:basedOn w:val="a0"/>
    <w:qFormat/>
    <w:rsid w:val="00ED3A8A"/>
    <w:rPr>
      <w:kern w:val="2"/>
      <w:sz w:val="21"/>
      <w:szCs w:val="24"/>
    </w:rPr>
  </w:style>
  <w:style w:type="character" w:customStyle="1" w:styleId="5CharChar">
    <w:name w:val="标题5 Char Char"/>
    <w:link w:val="51"/>
    <w:rsid w:val="00ED3A8A"/>
    <w:rPr>
      <w:rFonts w:ascii="Arial" w:hAnsi="Arial"/>
      <w:b/>
      <w:bCs/>
      <w:sz w:val="24"/>
      <w:szCs w:val="32"/>
    </w:rPr>
  </w:style>
  <w:style w:type="paragraph" w:customStyle="1" w:styleId="51">
    <w:name w:val="标题5"/>
    <w:basedOn w:val="3"/>
    <w:link w:val="5CharChar"/>
    <w:rsid w:val="00ED3A8A"/>
    <w:pPr>
      <w:spacing w:before="260" w:after="260" w:line="413" w:lineRule="auto"/>
    </w:pPr>
    <w:rPr>
      <w:rFonts w:ascii="Arial" w:eastAsiaTheme="minorEastAsia" w:hAnsi="Arial" w:cstheme="minorBidi"/>
    </w:rPr>
  </w:style>
  <w:style w:type="character" w:customStyle="1" w:styleId="Char28">
    <w:name w:val="正文文本 Char2"/>
    <w:basedOn w:val="a0"/>
    <w:qFormat/>
    <w:rsid w:val="00ED3A8A"/>
    <w:rPr>
      <w:kern w:val="2"/>
      <w:sz w:val="21"/>
      <w:szCs w:val="24"/>
    </w:rPr>
  </w:style>
  <w:style w:type="character" w:customStyle="1" w:styleId="CharChar12">
    <w:name w:val="Char Char12"/>
    <w:basedOn w:val="a0"/>
    <w:rsid w:val="00ED3A8A"/>
    <w:rPr>
      <w:rFonts w:ascii="Arial" w:eastAsia="宋体" w:hAnsi="Arial" w:cs="Arial"/>
      <w:sz w:val="21"/>
      <w:szCs w:val="21"/>
      <w:lang w:val="en-US" w:eastAsia="zh-CN" w:bidi="ar-SA"/>
    </w:rPr>
  </w:style>
  <w:style w:type="character" w:customStyle="1" w:styleId="Char13">
    <w:name w:val="正文文本 Char1"/>
    <w:qFormat/>
    <w:rsid w:val="00ED3A8A"/>
    <w:rPr>
      <w:kern w:val="2"/>
      <w:sz w:val="21"/>
      <w:szCs w:val="22"/>
    </w:rPr>
  </w:style>
  <w:style w:type="character" w:customStyle="1" w:styleId="4CharChar">
    <w:name w:val="标题 4 Char Char"/>
    <w:basedOn w:val="a0"/>
    <w:qFormat/>
    <w:rsid w:val="00ED3A8A"/>
    <w:rPr>
      <w:rFonts w:ascii="Arial" w:eastAsia="宋体" w:hAnsi="Arial"/>
      <w:b/>
      <w:bCs/>
      <w:kern w:val="2"/>
      <w:sz w:val="21"/>
      <w:szCs w:val="28"/>
      <w:lang w:val="en-US" w:eastAsia="zh-CN" w:bidi="ar-SA"/>
    </w:rPr>
  </w:style>
  <w:style w:type="character" w:customStyle="1" w:styleId="bord3">
    <w:name w:val="bord3"/>
    <w:basedOn w:val="a0"/>
    <w:rsid w:val="00ED3A8A"/>
  </w:style>
  <w:style w:type="character" w:customStyle="1" w:styleId="Char9">
    <w:name w:val="纯文本 Char"/>
    <w:link w:val="ab"/>
    <w:qFormat/>
    <w:rsid w:val="00ED3A8A"/>
    <w:rPr>
      <w:rFonts w:ascii="宋体" w:hAnsi="Courier New"/>
    </w:rPr>
  </w:style>
  <w:style w:type="character" w:customStyle="1" w:styleId="Chara">
    <w:name w:val="日期 Char"/>
    <w:basedOn w:val="a0"/>
    <w:link w:val="ac"/>
    <w:rsid w:val="00ED3A8A"/>
    <w:rPr>
      <w:szCs w:val="24"/>
    </w:rPr>
  </w:style>
  <w:style w:type="character" w:customStyle="1" w:styleId="CharChar3">
    <w:name w:val="Char Char3"/>
    <w:basedOn w:val="a0"/>
    <w:rsid w:val="00ED3A8A"/>
    <w:rPr>
      <w:rFonts w:ascii="Calibri" w:eastAsia="宋体" w:hAnsi="Calibri" w:cs="宋体"/>
      <w:sz w:val="21"/>
      <w:szCs w:val="21"/>
      <w:lang w:val="en-US" w:eastAsia="zh-CN" w:bidi="ar-SA"/>
    </w:rPr>
  </w:style>
  <w:style w:type="character" w:customStyle="1" w:styleId="CharChar16">
    <w:name w:val="Char Char16"/>
    <w:basedOn w:val="a0"/>
    <w:rsid w:val="00ED3A8A"/>
    <w:rPr>
      <w:rFonts w:eastAsia="宋体"/>
      <w:b/>
      <w:bCs/>
      <w:sz w:val="28"/>
      <w:szCs w:val="28"/>
      <w:lang w:val="en-US" w:eastAsia="zh-CN" w:bidi="ar-SA"/>
    </w:rPr>
  </w:style>
  <w:style w:type="character" w:customStyle="1" w:styleId="3Char0">
    <w:name w:val="正文文本缩进 3 Char"/>
    <w:basedOn w:val="a0"/>
    <w:link w:val="32"/>
    <w:rsid w:val="00ED3A8A"/>
    <w:rPr>
      <w:sz w:val="16"/>
      <w:szCs w:val="16"/>
    </w:rPr>
  </w:style>
  <w:style w:type="character" w:customStyle="1" w:styleId="Char14">
    <w:name w:val="正文文本缩进 Char1"/>
    <w:basedOn w:val="a0"/>
    <w:rsid w:val="00ED3A8A"/>
    <w:rPr>
      <w:kern w:val="2"/>
      <w:sz w:val="21"/>
      <w:szCs w:val="24"/>
    </w:rPr>
  </w:style>
  <w:style w:type="character" w:customStyle="1" w:styleId="CharChar14">
    <w:name w:val="Char Char14"/>
    <w:basedOn w:val="a0"/>
    <w:rsid w:val="00ED3A8A"/>
    <w:rPr>
      <w:rFonts w:eastAsia="宋体"/>
      <w:b/>
      <w:bCs/>
      <w:sz w:val="24"/>
      <w:szCs w:val="24"/>
      <w:lang w:val="en-US" w:eastAsia="zh-CN" w:bidi="ar-SA"/>
    </w:rPr>
  </w:style>
  <w:style w:type="character" w:customStyle="1" w:styleId="3Char1">
    <w:name w:val="正文文本 3 Char1"/>
    <w:basedOn w:val="a0"/>
    <w:rsid w:val="00ED3A8A"/>
    <w:rPr>
      <w:kern w:val="2"/>
      <w:sz w:val="16"/>
      <w:szCs w:val="16"/>
    </w:rPr>
  </w:style>
  <w:style w:type="character" w:customStyle="1" w:styleId="Char15">
    <w:name w:val="纯文本 Char1"/>
    <w:basedOn w:val="a0"/>
    <w:rsid w:val="00ED3A8A"/>
    <w:rPr>
      <w:rFonts w:ascii="宋体" w:hAnsi="Courier New" w:cs="Courier New"/>
      <w:kern w:val="2"/>
      <w:sz w:val="21"/>
      <w:szCs w:val="21"/>
    </w:rPr>
  </w:style>
  <w:style w:type="character" w:customStyle="1" w:styleId="Charb">
    <w:name w:val="正文文本 Char"/>
    <w:basedOn w:val="a0"/>
    <w:link w:val="a8"/>
    <w:rsid w:val="00ED3A8A"/>
    <w:rPr>
      <w:rFonts w:ascii="Times New Roman" w:eastAsia="宋体" w:hAnsi="Times New Roman" w:cs="Times New Roman"/>
      <w:kern w:val="0"/>
      <w:sz w:val="20"/>
      <w:szCs w:val="20"/>
    </w:rPr>
  </w:style>
  <w:style w:type="character" w:customStyle="1" w:styleId="14">
    <w:name w:val="明显强调1"/>
    <w:rsid w:val="00ED3A8A"/>
    <w:rPr>
      <w:b/>
      <w:bCs/>
      <w:i/>
      <w:iCs/>
      <w:color w:val="4F81BD"/>
    </w:rPr>
  </w:style>
  <w:style w:type="character" w:customStyle="1" w:styleId="Char16">
    <w:name w:val="批注文字 Char1"/>
    <w:basedOn w:val="a0"/>
    <w:rsid w:val="00ED3A8A"/>
    <w:rPr>
      <w:rFonts w:ascii="Calibri" w:hAnsi="Calibri" w:cs="宋体"/>
      <w:sz w:val="21"/>
      <w:szCs w:val="21"/>
    </w:rPr>
  </w:style>
  <w:style w:type="character" w:customStyle="1" w:styleId="CharChar5">
    <w:name w:val="Char Char5"/>
    <w:basedOn w:val="a0"/>
    <w:rsid w:val="00ED3A8A"/>
    <w:rPr>
      <w:rFonts w:eastAsia="宋体"/>
      <w:kern w:val="2"/>
      <w:sz w:val="24"/>
      <w:lang w:val="en-US" w:eastAsia="zh-CN" w:bidi="ar-SA"/>
    </w:rPr>
  </w:style>
  <w:style w:type="character" w:customStyle="1" w:styleId="CharChar11">
    <w:name w:val="Char Char11"/>
    <w:basedOn w:val="a0"/>
    <w:qFormat/>
    <w:rsid w:val="00ED3A8A"/>
    <w:rPr>
      <w:rFonts w:eastAsia="宋体"/>
      <w:kern w:val="2"/>
      <w:sz w:val="18"/>
      <w:szCs w:val="18"/>
      <w:lang w:val="en-US" w:eastAsia="zh-CN" w:bidi="ar-SA"/>
    </w:rPr>
  </w:style>
  <w:style w:type="character" w:customStyle="1" w:styleId="Charc">
    <w:name w:val="表格 Char"/>
    <w:link w:val="afc"/>
    <w:rsid w:val="00ED3A8A"/>
    <w:rPr>
      <w:rFonts w:ascii="宋体" w:hAnsi="宋体"/>
    </w:rPr>
  </w:style>
  <w:style w:type="paragraph" w:customStyle="1" w:styleId="afc">
    <w:name w:val="表格"/>
    <w:basedOn w:val="a"/>
    <w:link w:val="Charc"/>
    <w:qFormat/>
    <w:rsid w:val="00ED3A8A"/>
    <w:pPr>
      <w:spacing w:line="300" w:lineRule="auto"/>
      <w:contextualSpacing/>
      <w:jc w:val="left"/>
    </w:pPr>
    <w:rPr>
      <w:rFonts w:ascii="宋体" w:hAnsi="宋体"/>
    </w:rPr>
  </w:style>
  <w:style w:type="character" w:customStyle="1" w:styleId="CharChar0">
    <w:name w:val="头 Char Char"/>
    <w:basedOn w:val="a0"/>
    <w:rsid w:val="00ED3A8A"/>
    <w:rPr>
      <w:rFonts w:eastAsia="宋体"/>
      <w:b/>
      <w:bCs/>
      <w:kern w:val="2"/>
      <w:sz w:val="24"/>
      <w:szCs w:val="32"/>
      <w:lang w:val="en-US" w:eastAsia="zh-CN" w:bidi="ar-SA"/>
    </w:rPr>
  </w:style>
  <w:style w:type="character" w:customStyle="1" w:styleId="CharChar1">
    <w:name w:val="手改 Char Char"/>
    <w:basedOn w:val="a0"/>
    <w:rsid w:val="00ED3A8A"/>
    <w:rPr>
      <w:lang w:bidi="ar-SA"/>
    </w:rPr>
  </w:style>
  <w:style w:type="character" w:customStyle="1" w:styleId="Char17">
    <w:name w:val="批注框文本 Char1"/>
    <w:basedOn w:val="a0"/>
    <w:rsid w:val="00ED3A8A"/>
    <w:rPr>
      <w:rFonts w:eastAsia="宋体"/>
      <w:kern w:val="2"/>
      <w:sz w:val="18"/>
      <w:szCs w:val="18"/>
      <w:lang w:val="en-US" w:eastAsia="zh-CN" w:bidi="ar-SA"/>
    </w:rPr>
  </w:style>
  <w:style w:type="character" w:customStyle="1" w:styleId="CharChar15">
    <w:name w:val="Char Char15"/>
    <w:basedOn w:val="a0"/>
    <w:rsid w:val="00ED3A8A"/>
    <w:rPr>
      <w:rFonts w:ascii="Arial" w:eastAsia="宋体" w:hAnsi="Arial" w:cs="Arial"/>
      <w:b/>
      <w:bCs/>
      <w:sz w:val="24"/>
      <w:szCs w:val="24"/>
      <w:lang w:val="en-US" w:eastAsia="zh-CN" w:bidi="ar-SA"/>
    </w:rPr>
  </w:style>
  <w:style w:type="character" w:customStyle="1" w:styleId="4CharChar0">
    <w:name w:val="标题4 Char Char"/>
    <w:link w:val="41"/>
    <w:rsid w:val="00ED3A8A"/>
    <w:rPr>
      <w:rFonts w:ascii="Arial" w:hAnsi="Arial"/>
      <w:b/>
      <w:bCs/>
      <w:sz w:val="24"/>
      <w:szCs w:val="32"/>
    </w:rPr>
  </w:style>
  <w:style w:type="paragraph" w:customStyle="1" w:styleId="41">
    <w:name w:val="标题4"/>
    <w:basedOn w:val="2"/>
    <w:next w:val="410"/>
    <w:link w:val="4CharChar0"/>
    <w:rsid w:val="00ED3A8A"/>
    <w:pPr>
      <w:spacing w:line="413" w:lineRule="auto"/>
    </w:pPr>
    <w:rPr>
      <w:rFonts w:ascii="Arial" w:eastAsiaTheme="minorEastAsia" w:hAnsi="Arial" w:cstheme="minorBidi"/>
      <w:sz w:val="24"/>
    </w:rPr>
  </w:style>
  <w:style w:type="paragraph" w:customStyle="1" w:styleId="410">
    <w:name w:val="索引 41"/>
    <w:basedOn w:val="a"/>
    <w:next w:val="a"/>
    <w:rsid w:val="00ED3A8A"/>
    <w:pPr>
      <w:ind w:leftChars="600" w:left="600"/>
    </w:pPr>
    <w:rPr>
      <w:rFonts w:ascii="Times New Roman" w:eastAsia="宋体" w:hAnsi="Times New Roman" w:cs="Times New Roman"/>
      <w:szCs w:val="24"/>
    </w:rPr>
  </w:style>
  <w:style w:type="character" w:customStyle="1" w:styleId="Chard">
    <w:name w:val="正文文本缩进 Char"/>
    <w:basedOn w:val="a0"/>
    <w:link w:val="a9"/>
    <w:qFormat/>
    <w:rsid w:val="00ED3A8A"/>
    <w:rPr>
      <w:sz w:val="28"/>
      <w:szCs w:val="24"/>
    </w:rPr>
  </w:style>
  <w:style w:type="character" w:customStyle="1" w:styleId="CharChar7">
    <w:name w:val="Char Char7"/>
    <w:basedOn w:val="a0"/>
    <w:rsid w:val="00ED3A8A"/>
    <w:rPr>
      <w:rFonts w:eastAsia="宋体"/>
      <w:kern w:val="2"/>
      <w:sz w:val="21"/>
      <w:szCs w:val="24"/>
      <w:lang w:val="en-US" w:eastAsia="zh-CN" w:bidi="ar-SA"/>
    </w:rPr>
  </w:style>
  <w:style w:type="character" w:customStyle="1" w:styleId="Chare">
    <w:name w:val="副标题 Char"/>
    <w:basedOn w:val="a0"/>
    <w:link w:val="af0"/>
    <w:qFormat/>
    <w:rsid w:val="00ED3A8A"/>
    <w:rPr>
      <w:rFonts w:ascii="Cambria" w:hAnsi="Cambria" w:cs="Times New Roman"/>
      <w:b/>
      <w:bCs/>
      <w:kern w:val="28"/>
      <w:sz w:val="32"/>
      <w:szCs w:val="32"/>
    </w:rPr>
  </w:style>
  <w:style w:type="character" w:customStyle="1" w:styleId="15">
    <w:name w:val="页码1"/>
    <w:rsid w:val="00ED3A8A"/>
    <w:rPr>
      <w:rFonts w:cs="Times New Roman"/>
    </w:rPr>
  </w:style>
  <w:style w:type="character" w:customStyle="1" w:styleId="Char">
    <w:name w:val="文本块 Char"/>
    <w:link w:val="aa"/>
    <w:rsid w:val="00ED3A8A"/>
    <w:rPr>
      <w:i/>
      <w:iCs/>
      <w:color w:val="000000"/>
    </w:rPr>
  </w:style>
  <w:style w:type="character" w:customStyle="1" w:styleId="CharChar10">
    <w:name w:val="头 Char Char1"/>
    <w:basedOn w:val="a0"/>
    <w:rsid w:val="00ED3A8A"/>
    <w:rPr>
      <w:rFonts w:eastAsia="宋体"/>
      <w:b/>
      <w:bCs/>
      <w:kern w:val="2"/>
      <w:sz w:val="24"/>
      <w:szCs w:val="32"/>
      <w:lang w:val="en-US" w:eastAsia="zh-CN" w:bidi="ar-SA"/>
    </w:rPr>
  </w:style>
  <w:style w:type="character" w:customStyle="1" w:styleId="Char18">
    <w:name w:val="批注主题 Char1"/>
    <w:rsid w:val="00ED3A8A"/>
    <w:rPr>
      <w:b/>
      <w:bCs/>
      <w:kern w:val="2"/>
      <w:sz w:val="21"/>
      <w:szCs w:val="22"/>
    </w:rPr>
  </w:style>
  <w:style w:type="character" w:customStyle="1" w:styleId="16">
    <w:name w:val="明显参考1"/>
    <w:qFormat/>
    <w:rsid w:val="00ED3A8A"/>
    <w:rPr>
      <w:b/>
      <w:bCs/>
      <w:smallCaps/>
      <w:color w:val="C0504D"/>
      <w:spacing w:val="5"/>
      <w:u w:val="single"/>
    </w:rPr>
  </w:style>
  <w:style w:type="character" w:customStyle="1" w:styleId="Char19">
    <w:name w:val="文档结构图 Char1"/>
    <w:rsid w:val="00ED3A8A"/>
    <w:rPr>
      <w:rFonts w:ascii="宋体"/>
      <w:kern w:val="2"/>
      <w:sz w:val="18"/>
      <w:szCs w:val="18"/>
    </w:rPr>
  </w:style>
  <w:style w:type="character" w:customStyle="1" w:styleId="Char1a">
    <w:name w:val="头 Char1"/>
    <w:basedOn w:val="a0"/>
    <w:rsid w:val="00ED3A8A"/>
    <w:rPr>
      <w:rFonts w:eastAsia="宋体"/>
      <w:b/>
      <w:bCs/>
      <w:kern w:val="2"/>
      <w:sz w:val="24"/>
      <w:szCs w:val="32"/>
      <w:lang w:val="en-US" w:eastAsia="zh-CN" w:bidi="ar-SA"/>
    </w:rPr>
  </w:style>
  <w:style w:type="character" w:customStyle="1" w:styleId="Charf">
    <w:name w:val="文档结构图 Char"/>
    <w:basedOn w:val="a0"/>
    <w:link w:val="a7"/>
    <w:rsid w:val="00ED3A8A"/>
    <w:rPr>
      <w:szCs w:val="24"/>
      <w:shd w:val="clear" w:color="auto" w:fill="000080"/>
    </w:rPr>
  </w:style>
  <w:style w:type="character" w:customStyle="1" w:styleId="CharCharChar">
    <w:name w:val="Char Char Char"/>
    <w:basedOn w:val="a0"/>
    <w:rsid w:val="00ED3A8A"/>
    <w:rPr>
      <w:rFonts w:ascii="Tahoma" w:eastAsia="宋体" w:hAnsi="Tahoma"/>
      <w:kern w:val="2"/>
      <w:sz w:val="28"/>
      <w:szCs w:val="28"/>
      <w:lang w:val="en-US" w:eastAsia="zh-CN" w:bidi="ar-SA"/>
    </w:rPr>
  </w:style>
  <w:style w:type="character" w:customStyle="1" w:styleId="CharChar4">
    <w:name w:val="Char Char4"/>
    <w:basedOn w:val="a0"/>
    <w:rsid w:val="00ED3A8A"/>
    <w:rPr>
      <w:rFonts w:eastAsia="宋体"/>
      <w:b/>
      <w:bCs/>
      <w:kern w:val="2"/>
      <w:sz w:val="24"/>
      <w:szCs w:val="32"/>
      <w:lang w:val="en-US" w:eastAsia="zh-CN" w:bidi="ar-SA"/>
    </w:rPr>
  </w:style>
  <w:style w:type="character" w:customStyle="1" w:styleId="4CharChar1">
    <w:name w:val="正文文字4 Char Char"/>
    <w:basedOn w:val="a0"/>
    <w:rsid w:val="00ED3A8A"/>
    <w:rPr>
      <w:rFonts w:eastAsia="宋体"/>
      <w:kern w:val="2"/>
      <w:sz w:val="28"/>
      <w:szCs w:val="24"/>
      <w:lang w:val="en-US" w:eastAsia="zh-CN" w:bidi="ar-SA"/>
    </w:rPr>
  </w:style>
  <w:style w:type="character" w:customStyle="1" w:styleId="3Char10">
    <w:name w:val="正文文本缩进 3 Char1"/>
    <w:basedOn w:val="a0"/>
    <w:rsid w:val="00ED3A8A"/>
    <w:rPr>
      <w:kern w:val="2"/>
      <w:sz w:val="16"/>
      <w:szCs w:val="16"/>
    </w:rPr>
  </w:style>
  <w:style w:type="character" w:customStyle="1" w:styleId="17">
    <w:name w:val="不明显强调1"/>
    <w:rsid w:val="00ED3A8A"/>
    <w:rPr>
      <w:i/>
      <w:iCs/>
      <w:color w:val="808080"/>
    </w:rPr>
  </w:style>
  <w:style w:type="character" w:customStyle="1" w:styleId="CharChar9">
    <w:name w:val="Char Char9"/>
    <w:basedOn w:val="a0"/>
    <w:rsid w:val="00ED3A8A"/>
    <w:rPr>
      <w:rFonts w:eastAsia="宋体"/>
      <w:kern w:val="2"/>
      <w:sz w:val="18"/>
      <w:szCs w:val="18"/>
      <w:lang w:val="en-US" w:eastAsia="zh-CN" w:bidi="ar-SA"/>
    </w:rPr>
  </w:style>
  <w:style w:type="character" w:customStyle="1" w:styleId="Char1b">
    <w:name w:val="页脚 Char1"/>
    <w:basedOn w:val="a0"/>
    <w:rsid w:val="00ED3A8A"/>
    <w:rPr>
      <w:rFonts w:eastAsia="宋体"/>
      <w:kern w:val="2"/>
      <w:sz w:val="18"/>
      <w:szCs w:val="18"/>
      <w:lang w:val="en-US" w:eastAsia="zh-CN" w:bidi="ar-SA"/>
    </w:rPr>
  </w:style>
  <w:style w:type="character" w:customStyle="1" w:styleId="3Char3">
    <w:name w:val="正文文本 3 Char"/>
    <w:basedOn w:val="a0"/>
    <w:link w:val="30"/>
    <w:qFormat/>
    <w:rsid w:val="00ED3A8A"/>
    <w:rPr>
      <w:rFonts w:ascii="宋体"/>
      <w:sz w:val="24"/>
    </w:rPr>
  </w:style>
  <w:style w:type="character" w:customStyle="1" w:styleId="Charf0">
    <w:name w:val="脚注文本 Char"/>
    <w:basedOn w:val="a0"/>
    <w:link w:val="af1"/>
    <w:rsid w:val="00ED3A8A"/>
    <w:rPr>
      <w:sz w:val="18"/>
      <w:szCs w:val="18"/>
    </w:rPr>
  </w:style>
  <w:style w:type="character" w:customStyle="1" w:styleId="Char1c">
    <w:name w:val="日期 Char1"/>
    <w:rsid w:val="00ED3A8A"/>
    <w:rPr>
      <w:kern w:val="2"/>
      <w:sz w:val="21"/>
      <w:szCs w:val="22"/>
    </w:rPr>
  </w:style>
  <w:style w:type="character" w:customStyle="1" w:styleId="CharChar17">
    <w:name w:val="Char Char17"/>
    <w:basedOn w:val="a0"/>
    <w:rsid w:val="00ED3A8A"/>
    <w:rPr>
      <w:rFonts w:ascii="Arial" w:eastAsia="宋体" w:hAnsi="Arial"/>
      <w:b/>
      <w:bCs/>
      <w:kern w:val="2"/>
      <w:sz w:val="21"/>
      <w:szCs w:val="28"/>
      <w:lang w:val="en-US" w:eastAsia="zh-CN" w:bidi="ar-SA"/>
    </w:rPr>
  </w:style>
  <w:style w:type="character" w:customStyle="1" w:styleId="textcontents">
    <w:name w:val="textcontents"/>
    <w:rsid w:val="00ED3A8A"/>
    <w:rPr>
      <w:rFonts w:cs="Times New Roman"/>
    </w:rPr>
  </w:style>
  <w:style w:type="character" w:customStyle="1" w:styleId="CharChar41">
    <w:name w:val="Char Char41"/>
    <w:basedOn w:val="a0"/>
    <w:rsid w:val="00ED3A8A"/>
    <w:rPr>
      <w:rFonts w:eastAsia="宋体"/>
      <w:b/>
      <w:bCs/>
      <w:kern w:val="2"/>
      <w:sz w:val="24"/>
      <w:szCs w:val="32"/>
      <w:lang w:val="en-US" w:eastAsia="zh-CN" w:bidi="ar-SA"/>
    </w:rPr>
  </w:style>
  <w:style w:type="character" w:customStyle="1" w:styleId="CharChar2">
    <w:name w:val="Char Char"/>
    <w:basedOn w:val="a0"/>
    <w:link w:val="Charf1"/>
    <w:rsid w:val="00ED3A8A"/>
    <w:rPr>
      <w:rFonts w:ascii="Tahoma" w:hAnsi="Tahoma"/>
      <w:sz w:val="28"/>
      <w:szCs w:val="28"/>
    </w:rPr>
  </w:style>
  <w:style w:type="paragraph" w:customStyle="1" w:styleId="Charf1">
    <w:name w:val="Char"/>
    <w:basedOn w:val="a"/>
    <w:link w:val="CharChar2"/>
    <w:rsid w:val="00ED3A8A"/>
    <w:rPr>
      <w:rFonts w:ascii="Tahoma" w:hAnsi="Tahoma"/>
      <w:sz w:val="28"/>
      <w:szCs w:val="28"/>
    </w:rPr>
  </w:style>
  <w:style w:type="character" w:customStyle="1" w:styleId="18">
    <w:name w:val="批注引用1"/>
    <w:qFormat/>
    <w:rsid w:val="00ED3A8A"/>
    <w:rPr>
      <w:rFonts w:cs="Times New Roman"/>
      <w:sz w:val="21"/>
      <w:szCs w:val="21"/>
    </w:rPr>
  </w:style>
  <w:style w:type="character" w:customStyle="1" w:styleId="bord">
    <w:name w:val="bord"/>
    <w:basedOn w:val="a0"/>
    <w:qFormat/>
    <w:rsid w:val="00ED3A8A"/>
  </w:style>
  <w:style w:type="character" w:customStyle="1" w:styleId="19">
    <w:name w:val="不明显参考1"/>
    <w:qFormat/>
    <w:rsid w:val="00ED3A8A"/>
    <w:rPr>
      <w:smallCaps/>
      <w:color w:val="C0504D"/>
      <w:u w:val="single"/>
    </w:rPr>
  </w:style>
  <w:style w:type="character" w:customStyle="1" w:styleId="1CharChar">
    <w:name w:val="标题 1 Char Char"/>
    <w:basedOn w:val="a0"/>
    <w:rsid w:val="00ED3A8A"/>
    <w:rPr>
      <w:rFonts w:eastAsia="宋体"/>
      <w:b/>
      <w:bCs/>
      <w:kern w:val="44"/>
      <w:sz w:val="32"/>
      <w:szCs w:val="44"/>
      <w:lang w:val="en-US" w:eastAsia="zh-CN" w:bidi="ar-SA"/>
    </w:rPr>
  </w:style>
  <w:style w:type="character" w:customStyle="1" w:styleId="CharChar19">
    <w:name w:val="Char Char19"/>
    <w:basedOn w:val="a0"/>
    <w:rsid w:val="00ED3A8A"/>
    <w:rPr>
      <w:rFonts w:eastAsia="宋体"/>
      <w:b/>
      <w:bCs/>
      <w:kern w:val="44"/>
      <w:sz w:val="32"/>
      <w:szCs w:val="44"/>
      <w:lang w:val="en-US" w:eastAsia="zh-CN" w:bidi="ar-SA"/>
    </w:rPr>
  </w:style>
  <w:style w:type="character" w:customStyle="1" w:styleId="CharChar100">
    <w:name w:val="Char Char10"/>
    <w:basedOn w:val="a0"/>
    <w:qFormat/>
    <w:rsid w:val="00ED3A8A"/>
    <w:rPr>
      <w:rFonts w:eastAsia="宋体"/>
      <w:kern w:val="2"/>
      <w:sz w:val="16"/>
      <w:szCs w:val="16"/>
      <w:lang w:val="en-US" w:eastAsia="zh-CN" w:bidi="ar-SA"/>
    </w:rPr>
  </w:style>
  <w:style w:type="character" w:customStyle="1" w:styleId="Char30">
    <w:name w:val="批注文字 Char3"/>
    <w:basedOn w:val="a0"/>
    <w:link w:val="a4"/>
    <w:uiPriority w:val="99"/>
    <w:semiHidden/>
    <w:qFormat/>
    <w:rsid w:val="00ED3A8A"/>
  </w:style>
  <w:style w:type="character" w:customStyle="1" w:styleId="Char3">
    <w:name w:val="批注主题 Char3"/>
    <w:basedOn w:val="Char30"/>
    <w:link w:val="a3"/>
    <w:uiPriority w:val="99"/>
    <w:semiHidden/>
    <w:rsid w:val="00ED3A8A"/>
    <w:rPr>
      <w:b/>
      <w:bCs/>
    </w:rPr>
  </w:style>
  <w:style w:type="paragraph" w:customStyle="1" w:styleId="2TimesNewRoman5020">
    <w:name w:val="样式 标题 2 + Times New Roman 四号 非加粗 段前: 5 磅 段后: 0 磅 行距: 固定值 20..."/>
    <w:basedOn w:val="2"/>
    <w:qFormat/>
    <w:rsid w:val="00ED3A8A"/>
    <w:pPr>
      <w:spacing w:before="100" w:after="0" w:line="400" w:lineRule="exact"/>
    </w:pPr>
    <w:rPr>
      <w:rFonts w:ascii="Times New Roman" w:eastAsia="黑体" w:hAnsi="Times New Roman" w:cs="宋体"/>
      <w:b w:val="0"/>
      <w:bCs w:val="0"/>
      <w:kern w:val="0"/>
      <w:sz w:val="28"/>
      <w:szCs w:val="20"/>
    </w:rPr>
  </w:style>
  <w:style w:type="paragraph" w:customStyle="1" w:styleId="Char60">
    <w:name w:val="Char6"/>
    <w:basedOn w:val="a"/>
    <w:qFormat/>
    <w:rsid w:val="00ED3A8A"/>
    <w:pPr>
      <w:widowControl/>
      <w:spacing w:line="360" w:lineRule="auto"/>
      <w:jc w:val="left"/>
    </w:pPr>
    <w:rPr>
      <w:rFonts w:ascii="宋体" w:eastAsia="宋体" w:hAnsi="宋体" w:cs="Times New Roman"/>
      <w:kern w:val="0"/>
      <w:sz w:val="24"/>
      <w:szCs w:val="24"/>
    </w:rPr>
  </w:style>
  <w:style w:type="character" w:customStyle="1" w:styleId="Char24">
    <w:name w:val="副标题 Char2"/>
    <w:basedOn w:val="a0"/>
    <w:link w:val="af0"/>
    <w:uiPriority w:val="11"/>
    <w:qFormat/>
    <w:rsid w:val="00ED3A8A"/>
    <w:rPr>
      <w:rFonts w:asciiTheme="majorHAnsi" w:eastAsia="宋体" w:hAnsiTheme="majorHAnsi" w:cstheme="majorBidi"/>
      <w:b/>
      <w:bCs/>
      <w:kern w:val="28"/>
      <w:sz w:val="32"/>
      <w:szCs w:val="32"/>
    </w:rPr>
  </w:style>
  <w:style w:type="paragraph" w:customStyle="1" w:styleId="1a">
    <w:name w:val="样式1"/>
    <w:basedOn w:val="a"/>
    <w:next w:val="4"/>
    <w:qFormat/>
    <w:rsid w:val="00ED3A8A"/>
    <w:pPr>
      <w:spacing w:line="360" w:lineRule="auto"/>
      <w:ind w:firstLineChars="200" w:firstLine="420"/>
    </w:pPr>
    <w:rPr>
      <w:rFonts w:ascii="宋体" w:eastAsia="宋体" w:hAnsi="宋体" w:cs="Times New Roman"/>
      <w:szCs w:val="21"/>
    </w:rPr>
  </w:style>
  <w:style w:type="character" w:customStyle="1" w:styleId="Char25">
    <w:name w:val="标题 Char2"/>
    <w:basedOn w:val="a0"/>
    <w:link w:val="af4"/>
    <w:uiPriority w:val="10"/>
    <w:qFormat/>
    <w:rsid w:val="00ED3A8A"/>
    <w:rPr>
      <w:rFonts w:asciiTheme="majorHAnsi" w:eastAsia="宋体" w:hAnsiTheme="majorHAnsi" w:cstheme="majorBidi"/>
      <w:b/>
      <w:bCs/>
      <w:sz w:val="32"/>
      <w:szCs w:val="32"/>
    </w:rPr>
  </w:style>
  <w:style w:type="character" w:customStyle="1" w:styleId="Char21">
    <w:name w:val="纯文本 Char2"/>
    <w:basedOn w:val="a0"/>
    <w:link w:val="ab"/>
    <w:uiPriority w:val="99"/>
    <w:semiHidden/>
    <w:qFormat/>
    <w:rsid w:val="00ED3A8A"/>
    <w:rPr>
      <w:rFonts w:ascii="宋体" w:eastAsia="宋体" w:hAnsi="Courier New" w:cs="Courier New"/>
      <w:szCs w:val="21"/>
    </w:rPr>
  </w:style>
  <w:style w:type="paragraph" w:customStyle="1" w:styleId="1b">
    <w:name w:val="日期1"/>
    <w:basedOn w:val="a"/>
    <w:next w:val="a"/>
    <w:qFormat/>
    <w:rsid w:val="00ED3A8A"/>
    <w:pPr>
      <w:ind w:leftChars="2500" w:left="100"/>
    </w:pPr>
    <w:rPr>
      <w:rFonts w:ascii="宋体" w:eastAsia="宋体" w:hAnsi="Times New Roman" w:cs="Times New Roman"/>
      <w:sz w:val="28"/>
    </w:rPr>
  </w:style>
  <w:style w:type="character" w:customStyle="1" w:styleId="3Char20">
    <w:name w:val="正文文本缩进 3 Char2"/>
    <w:basedOn w:val="a0"/>
    <w:link w:val="32"/>
    <w:uiPriority w:val="99"/>
    <w:semiHidden/>
    <w:qFormat/>
    <w:rsid w:val="00ED3A8A"/>
    <w:rPr>
      <w:sz w:val="16"/>
      <w:szCs w:val="16"/>
    </w:rPr>
  </w:style>
  <w:style w:type="paragraph" w:styleId="afd">
    <w:name w:val="List Paragraph"/>
    <w:basedOn w:val="a"/>
    <w:uiPriority w:val="34"/>
    <w:qFormat/>
    <w:rsid w:val="00ED3A8A"/>
    <w:pPr>
      <w:widowControl/>
      <w:adjustRightInd w:val="0"/>
      <w:snapToGrid w:val="0"/>
      <w:spacing w:after="200"/>
      <w:ind w:firstLineChars="200" w:firstLine="420"/>
      <w:jc w:val="left"/>
    </w:pPr>
    <w:rPr>
      <w:rFonts w:ascii="Tahoma" w:eastAsia="微软雅黑" w:hAnsi="Tahoma" w:cs="Times New Roman"/>
      <w:kern w:val="0"/>
      <w:sz w:val="22"/>
    </w:rPr>
  </w:style>
  <w:style w:type="paragraph" w:customStyle="1" w:styleId="1c">
    <w:name w:val="文档结构图1"/>
    <w:basedOn w:val="a"/>
    <w:qFormat/>
    <w:rsid w:val="00ED3A8A"/>
    <w:pPr>
      <w:shd w:val="clear" w:color="auto" w:fill="000080"/>
    </w:pPr>
    <w:rPr>
      <w:rFonts w:ascii="Times New Roman" w:eastAsia="宋体" w:hAnsi="Times New Roman" w:cs="Times New Roman"/>
      <w:szCs w:val="24"/>
      <w:shd w:val="clear" w:color="auto" w:fill="000080"/>
    </w:rPr>
  </w:style>
  <w:style w:type="paragraph" w:customStyle="1" w:styleId="378020">
    <w:name w:val="样式 标题 3 + (中文) 黑体 小四 非加粗 段前: 7.8 磅 段后: 0 磅 行距: 固定值 20 磅"/>
    <w:basedOn w:val="3"/>
    <w:qFormat/>
    <w:rsid w:val="00ED3A8A"/>
    <w:pPr>
      <w:spacing w:line="400" w:lineRule="exact"/>
    </w:pPr>
    <w:rPr>
      <w:rFonts w:eastAsia="黑体" w:cs="宋体"/>
      <w:b w:val="0"/>
      <w:bCs w:val="0"/>
      <w:szCs w:val="20"/>
    </w:rPr>
  </w:style>
  <w:style w:type="character" w:customStyle="1" w:styleId="Char23">
    <w:name w:val="批注框文本 Char2"/>
    <w:basedOn w:val="a0"/>
    <w:link w:val="ad"/>
    <w:uiPriority w:val="99"/>
    <w:semiHidden/>
    <w:qFormat/>
    <w:rsid w:val="00ED3A8A"/>
    <w:rPr>
      <w:sz w:val="18"/>
      <w:szCs w:val="18"/>
    </w:rPr>
  </w:style>
  <w:style w:type="paragraph" w:customStyle="1" w:styleId="CM2">
    <w:name w:val="CM2"/>
    <w:basedOn w:val="a"/>
    <w:next w:val="a"/>
    <w:qFormat/>
    <w:rsid w:val="00ED3A8A"/>
    <w:pPr>
      <w:autoSpaceDE w:val="0"/>
      <w:autoSpaceDN w:val="0"/>
      <w:adjustRightInd w:val="0"/>
      <w:spacing w:line="360" w:lineRule="atLeast"/>
      <w:jc w:val="left"/>
    </w:pPr>
    <w:rPr>
      <w:rFonts w:ascii="FZXiaoBiaoSong-B05S" w:eastAsia="FZXiaoBiaoSong-B05S" w:hAnsi="Times New Roman" w:cs="FZXiaoBiaoSong-B05S"/>
      <w:kern w:val="0"/>
      <w:sz w:val="24"/>
      <w:szCs w:val="24"/>
    </w:rPr>
  </w:style>
  <w:style w:type="character" w:customStyle="1" w:styleId="Char2">
    <w:name w:val="文档结构图 Char2"/>
    <w:basedOn w:val="a0"/>
    <w:link w:val="a7"/>
    <w:uiPriority w:val="99"/>
    <w:semiHidden/>
    <w:qFormat/>
    <w:rsid w:val="00ED3A8A"/>
    <w:rPr>
      <w:rFonts w:ascii="宋体" w:eastAsia="宋体"/>
      <w:sz w:val="18"/>
      <w:szCs w:val="18"/>
    </w:rPr>
  </w:style>
  <w:style w:type="character" w:customStyle="1" w:styleId="Char22">
    <w:name w:val="日期 Char2"/>
    <w:basedOn w:val="a0"/>
    <w:link w:val="ac"/>
    <w:uiPriority w:val="99"/>
    <w:semiHidden/>
    <w:qFormat/>
    <w:rsid w:val="00ED3A8A"/>
  </w:style>
  <w:style w:type="paragraph" w:customStyle="1" w:styleId="ParaCharCharCharCharCharCharCharCharCharCharCharCharChar">
    <w:name w:val="默认段落字体 Para Char Char Char Char Char Char Char Char Char Char Char Char Char"/>
    <w:basedOn w:val="a"/>
    <w:qFormat/>
    <w:rsid w:val="00ED3A8A"/>
    <w:pPr>
      <w:snapToGrid w:val="0"/>
      <w:spacing w:line="360" w:lineRule="auto"/>
      <w:ind w:firstLineChars="200" w:firstLine="200"/>
    </w:pPr>
    <w:rPr>
      <w:rFonts w:ascii="Times New Roman" w:eastAsia="仿宋_GB2312" w:hAnsi="Times New Roman" w:cs="Times New Roman"/>
      <w:sz w:val="24"/>
      <w:szCs w:val="24"/>
    </w:rPr>
  </w:style>
  <w:style w:type="character" w:customStyle="1" w:styleId="Char31">
    <w:name w:val="正文文本 Char3"/>
    <w:basedOn w:val="a0"/>
    <w:link w:val="a8"/>
    <w:uiPriority w:val="99"/>
    <w:semiHidden/>
    <w:qFormat/>
    <w:rsid w:val="00ED3A8A"/>
  </w:style>
  <w:style w:type="character" w:customStyle="1" w:styleId="Char20">
    <w:name w:val="正文文本缩进 Char2"/>
    <w:basedOn w:val="a0"/>
    <w:link w:val="a9"/>
    <w:uiPriority w:val="99"/>
    <w:semiHidden/>
    <w:qFormat/>
    <w:rsid w:val="00ED3A8A"/>
  </w:style>
  <w:style w:type="character" w:customStyle="1" w:styleId="Char10">
    <w:name w:val="脚注文本 Char1"/>
    <w:basedOn w:val="a0"/>
    <w:link w:val="af1"/>
    <w:uiPriority w:val="99"/>
    <w:semiHidden/>
    <w:qFormat/>
    <w:rsid w:val="00ED3A8A"/>
    <w:rPr>
      <w:sz w:val="18"/>
      <w:szCs w:val="18"/>
    </w:rPr>
  </w:style>
  <w:style w:type="paragraph" w:customStyle="1" w:styleId="1d">
    <w:name w:val="无间隔1"/>
    <w:rsid w:val="00ED3A8A"/>
    <w:pPr>
      <w:widowControl w:val="0"/>
      <w:jc w:val="both"/>
    </w:pPr>
    <w:rPr>
      <w:rFonts w:ascii="Calibri" w:eastAsia="宋体" w:hAnsi="Calibri" w:cs="Times New Roman"/>
      <w:kern w:val="2"/>
      <w:sz w:val="21"/>
      <w:szCs w:val="22"/>
    </w:rPr>
  </w:style>
  <w:style w:type="paragraph" w:customStyle="1" w:styleId="CharChar1CharCharChar">
    <w:name w:val="Char Char1 Char Char Char"/>
    <w:basedOn w:val="a"/>
    <w:rsid w:val="00ED3A8A"/>
    <w:rPr>
      <w:rFonts w:ascii="Times New Roman" w:eastAsia="宋体" w:hAnsi="Times New Roman" w:cs="Times New Roman"/>
      <w:szCs w:val="20"/>
    </w:rPr>
  </w:style>
  <w:style w:type="character" w:customStyle="1" w:styleId="2Char1">
    <w:name w:val="正文文本缩进 2 Char1"/>
    <w:basedOn w:val="a0"/>
    <w:link w:val="20"/>
    <w:uiPriority w:val="99"/>
    <w:semiHidden/>
    <w:rsid w:val="00ED3A8A"/>
  </w:style>
  <w:style w:type="paragraph" w:customStyle="1" w:styleId="1e">
    <w:name w:val="列出段落1"/>
    <w:basedOn w:val="a"/>
    <w:rsid w:val="00ED3A8A"/>
    <w:pPr>
      <w:ind w:firstLineChars="200" w:firstLine="420"/>
    </w:pPr>
    <w:rPr>
      <w:rFonts w:ascii="Calibri" w:eastAsia="宋体" w:hAnsi="Calibri" w:cs="Times New Roman"/>
    </w:rPr>
  </w:style>
  <w:style w:type="paragraph" w:customStyle="1" w:styleId="1f">
    <w:name w:val="修订1"/>
    <w:rsid w:val="00ED3A8A"/>
    <w:rPr>
      <w:rFonts w:ascii="Times New Roman" w:eastAsia="宋体" w:hAnsi="Times New Roman" w:cs="Times New Roman"/>
      <w:kern w:val="2"/>
      <w:sz w:val="21"/>
      <w:szCs w:val="24"/>
    </w:rPr>
  </w:style>
  <w:style w:type="character" w:customStyle="1" w:styleId="3Char2">
    <w:name w:val="正文文本 3 Char2"/>
    <w:basedOn w:val="a0"/>
    <w:link w:val="30"/>
    <w:uiPriority w:val="99"/>
    <w:semiHidden/>
    <w:rsid w:val="00ED3A8A"/>
    <w:rPr>
      <w:sz w:val="16"/>
      <w:szCs w:val="16"/>
    </w:rPr>
  </w:style>
  <w:style w:type="paragraph" w:customStyle="1" w:styleId="Char1CharCharCharCharCharChar1">
    <w:name w:val="Char1 Char Char Char Char Char Char1"/>
    <w:basedOn w:val="a"/>
    <w:rsid w:val="00ED3A8A"/>
    <w:pPr>
      <w:spacing w:after="160" w:line="240" w:lineRule="exact"/>
    </w:pPr>
    <w:rPr>
      <w:rFonts w:ascii="Verdana" w:eastAsia="宋体" w:hAnsi="Verdana" w:cs="Times New Roman"/>
      <w:sz w:val="20"/>
      <w:szCs w:val="24"/>
      <w:lang w:eastAsia="en-US"/>
    </w:rPr>
  </w:style>
  <w:style w:type="paragraph" w:customStyle="1" w:styleId="Char1CharCharChar">
    <w:name w:val="Char1 Char Char Char"/>
    <w:basedOn w:val="a"/>
    <w:rsid w:val="00ED3A8A"/>
    <w:rPr>
      <w:rFonts w:ascii="Arial" w:eastAsia="宋体" w:hAnsi="Arial" w:cs="Arial"/>
      <w:sz w:val="20"/>
      <w:szCs w:val="20"/>
    </w:rPr>
  </w:style>
  <w:style w:type="paragraph" w:customStyle="1" w:styleId="CharCharCharChar">
    <w:name w:val="Char Char Char Char"/>
    <w:basedOn w:val="a"/>
    <w:rsid w:val="00ED3A8A"/>
    <w:pPr>
      <w:widowControl/>
      <w:spacing w:after="160" w:line="240" w:lineRule="exact"/>
      <w:jc w:val="left"/>
    </w:pPr>
    <w:rPr>
      <w:rFonts w:ascii="Verdana" w:eastAsia="宋体" w:hAnsi="Verdana" w:cs="Times New Roman"/>
      <w:kern w:val="0"/>
      <w:szCs w:val="20"/>
      <w:lang w:eastAsia="en-US"/>
    </w:rPr>
  </w:style>
  <w:style w:type="paragraph" w:customStyle="1" w:styleId="Char1d">
    <w:name w:val="Char1"/>
    <w:basedOn w:val="a"/>
    <w:rsid w:val="00ED3A8A"/>
    <w:pPr>
      <w:spacing w:line="360" w:lineRule="auto"/>
      <w:ind w:rightChars="-12" w:right="-29" w:firstLineChars="200" w:firstLine="480"/>
    </w:pPr>
    <w:rPr>
      <w:rFonts w:ascii="Times New Roman" w:eastAsia="宋体" w:hAnsi="Times New Roman" w:cs="Times New Roman"/>
      <w:kern w:val="0"/>
      <w:sz w:val="24"/>
      <w:szCs w:val="30"/>
    </w:rPr>
  </w:style>
  <w:style w:type="paragraph" w:customStyle="1" w:styleId="1f0">
    <w:name w:val="普通(网站)1"/>
    <w:basedOn w:val="a"/>
    <w:rsid w:val="00ED3A8A"/>
    <w:pPr>
      <w:widowControl/>
      <w:spacing w:before="100" w:beforeAutospacing="1" w:after="100" w:afterAutospacing="1" w:line="320" w:lineRule="atLeast"/>
      <w:jc w:val="left"/>
    </w:pPr>
    <w:rPr>
      <w:rFonts w:ascii="宋体" w:eastAsia="宋体" w:hAnsi="宋体" w:cs="Times New Roman"/>
      <w:kern w:val="0"/>
      <w:sz w:val="18"/>
      <w:szCs w:val="18"/>
    </w:rPr>
  </w:style>
  <w:style w:type="paragraph" w:customStyle="1" w:styleId="1f1">
    <w:name w:val="正文缩进1"/>
    <w:basedOn w:val="a"/>
    <w:rsid w:val="00ED3A8A"/>
    <w:pPr>
      <w:adjustRightInd w:val="0"/>
      <w:spacing w:line="360" w:lineRule="atLeast"/>
      <w:ind w:firstLine="482"/>
      <w:textAlignment w:val="baseline"/>
    </w:pPr>
    <w:rPr>
      <w:rFonts w:ascii="Times New Roman" w:eastAsia="宋体" w:hAnsi="Times New Roman" w:cs="Times New Roman"/>
      <w:kern w:val="0"/>
      <w:sz w:val="24"/>
      <w:szCs w:val="20"/>
    </w:rPr>
  </w:style>
  <w:style w:type="paragraph" w:customStyle="1" w:styleId="afe">
    <w:name w:val="空半行"/>
    <w:basedOn w:val="a"/>
    <w:rsid w:val="00ED3A8A"/>
    <w:pPr>
      <w:adjustRightInd w:val="0"/>
      <w:spacing w:line="120" w:lineRule="exact"/>
      <w:textAlignment w:val="baseline"/>
    </w:pPr>
    <w:rPr>
      <w:rFonts w:ascii="Times New Roman" w:eastAsia="仿宋_GB2312" w:hAnsi="Times New Roman" w:cs="Times New Roman"/>
      <w:color w:val="FFFFFF"/>
      <w:kern w:val="0"/>
      <w:sz w:val="30"/>
      <w:szCs w:val="20"/>
    </w:rPr>
  </w:style>
  <w:style w:type="paragraph" w:customStyle="1" w:styleId="TOC1">
    <w:name w:val="TOC 标题1"/>
    <w:basedOn w:val="1"/>
    <w:next w:val="a"/>
    <w:rsid w:val="00ED3A8A"/>
    <w:pPr>
      <w:spacing w:before="340" w:after="330" w:line="576" w:lineRule="auto"/>
      <w:outlineLvl w:val="9"/>
    </w:pPr>
    <w:rPr>
      <w:rFonts w:ascii="Calibri" w:hAnsi="Calibri"/>
      <w:sz w:val="44"/>
    </w:rPr>
  </w:style>
  <w:style w:type="paragraph" w:customStyle="1" w:styleId="CharCharCharChar1">
    <w:name w:val="Char Char Char Char1"/>
    <w:basedOn w:val="a"/>
    <w:rsid w:val="00ED3A8A"/>
    <w:rPr>
      <w:rFonts w:ascii="仿宋_GB2312" w:eastAsia="仿宋_GB2312" w:hAnsi="Times New Roman" w:cs="Times New Roman"/>
      <w:b/>
      <w:sz w:val="32"/>
      <w:szCs w:val="32"/>
    </w:rPr>
  </w:style>
  <w:style w:type="paragraph" w:customStyle="1" w:styleId="flNote">
    <w:name w:val="flNote"/>
    <w:basedOn w:val="a"/>
    <w:rsid w:val="00ED3A8A"/>
    <w:pPr>
      <w:adjustRightInd w:val="0"/>
      <w:spacing w:before="320" w:after="160" w:line="360" w:lineRule="atLeast"/>
      <w:jc w:val="center"/>
      <w:textAlignment w:val="baseline"/>
    </w:pPr>
    <w:rPr>
      <w:rFonts w:ascii="Arial" w:eastAsia="黑体" w:hAnsi="Times New Roman" w:cs="Times New Roman"/>
      <w:kern w:val="0"/>
      <w:sz w:val="3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33" textRotate="1"/>
    <customShpInfo spid="_x0000_s1036" textRotate="1"/>
    <customShpInfo spid="_x0000_s1037" textRotate="1"/>
    <customShpInfo spid="_x0000_s1038" textRotate="1"/>
    <customShpInfo spid="_x0000_s1039" textRotate="1"/>
    <customShpInfo spid="_x0000_s1040" textRotate="1"/>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D665CE-E669-46FD-B756-C6AAD7A53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113</Pages>
  <Words>13059</Words>
  <Characters>74440</Characters>
  <Application>Microsoft Office Word</Application>
  <DocSecurity>0</DocSecurity>
  <Lines>620</Lines>
  <Paragraphs>174</Paragraphs>
  <ScaleCrop>false</ScaleCrop>
  <Company>Microsoft</Company>
  <LinksUpToDate>false</LinksUpToDate>
  <CharactersWithSpaces>87325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dcterms:created xsi:type="dcterms:W3CDTF">2018-06-19T06:38:00Z</dcterms:created>
  <dcterms:modified xsi:type="dcterms:W3CDTF">2018-06-25T08:48:00Z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