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sz w:val="44"/>
          <w:szCs w:val="44"/>
        </w:rPr>
      </w:pPr>
      <w:r>
        <w:rPr>
          <w:rFonts w:hint="eastAsia" w:ascii="宋体" w:hAnsi="宋体" w:cs="宋体"/>
          <w:b/>
          <w:sz w:val="44"/>
          <w:szCs w:val="44"/>
        </w:rPr>
        <w:t>用户需求书</w:t>
      </w:r>
    </w:p>
    <w:p>
      <w:pPr>
        <w:numPr>
          <w:ilvl w:val="0"/>
          <w:numId w:val="1"/>
        </w:numPr>
        <w:adjustRightInd w:val="0"/>
        <w:snapToGrid w:val="0"/>
        <w:spacing w:before="156" w:beforeLines="50" w:after="156" w:afterLines="50" w:line="440" w:lineRule="exact"/>
        <w:rPr>
          <w:rFonts w:hint="eastAsia" w:ascii="宋体" w:hAnsi="宋体" w:cs="宋体"/>
          <w:b/>
          <w:bCs/>
          <w:sz w:val="28"/>
          <w:szCs w:val="28"/>
        </w:rPr>
      </w:pPr>
      <w:bookmarkStart w:id="0" w:name="_Toc275871493"/>
      <w:bookmarkStart w:id="1" w:name="_Toc275954507"/>
      <w:bookmarkStart w:id="2" w:name="_Toc275770740"/>
      <w:bookmarkStart w:id="3" w:name="_Toc275871428"/>
      <w:bookmarkStart w:id="4" w:name="_Toc236480760"/>
      <w:bookmarkStart w:id="5" w:name="_Toc236480817"/>
      <w:bookmarkStart w:id="6" w:name="_Toc236131294"/>
      <w:bookmarkStart w:id="7" w:name="_Toc236131359"/>
      <w:bookmarkStart w:id="8" w:name="_Toc216833740"/>
      <w:bookmarkStart w:id="9" w:name="_Toc217720115"/>
      <w:bookmarkStart w:id="10" w:name="_Toc87515263"/>
      <w:bookmarkStart w:id="11" w:name="_Toc217720612"/>
      <w:bookmarkStart w:id="12" w:name="_Toc212526115"/>
      <w:bookmarkStart w:id="13" w:name="_Toc212530287"/>
      <w:bookmarkStart w:id="14" w:name="_Toc212454786"/>
      <w:bookmarkStart w:id="15" w:name="_Toc212456179"/>
      <w:r>
        <w:rPr>
          <w:rFonts w:hint="eastAsia" w:ascii="宋体" w:hAnsi="宋体" w:cs="宋体"/>
          <w:b/>
          <w:bCs/>
          <w:sz w:val="28"/>
          <w:szCs w:val="28"/>
        </w:rPr>
        <w:t>项目名称：</w:t>
      </w:r>
      <w:r>
        <w:rPr>
          <w:rFonts w:hint="eastAsia" w:ascii="宋体" w:hAnsi="宋体" w:cs="宋体"/>
          <w:b/>
          <w:bCs/>
          <w:sz w:val="28"/>
          <w:szCs w:val="28"/>
          <w:lang w:eastAsia="zh-CN"/>
        </w:rPr>
        <w:t>槟榔黄化性症状防控项目</w:t>
      </w:r>
    </w:p>
    <w:p>
      <w:pPr>
        <w:adjustRightInd w:val="0"/>
        <w:snapToGrid w:val="0"/>
        <w:spacing w:before="156" w:beforeLines="50" w:after="156" w:afterLines="50" w:line="440" w:lineRule="exact"/>
        <w:rPr>
          <w:rFonts w:hint="eastAsia" w:ascii="宋体" w:hAnsi="宋体" w:cs="宋体"/>
          <w:b/>
          <w:bCs/>
          <w:sz w:val="28"/>
          <w:szCs w:val="28"/>
        </w:rPr>
      </w:pPr>
      <w:r>
        <w:rPr>
          <w:rFonts w:hint="eastAsia" w:ascii="宋体" w:hAnsi="宋体" w:cs="宋体"/>
          <w:b/>
          <w:bCs/>
          <w:sz w:val="28"/>
          <w:szCs w:val="28"/>
        </w:rPr>
        <w:t>二、</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Fonts w:hint="eastAsia" w:ascii="宋体" w:hAnsi="宋体" w:cs="宋体"/>
          <w:b/>
          <w:bCs/>
          <w:sz w:val="28"/>
          <w:szCs w:val="28"/>
        </w:rPr>
        <w:t>采购预算金额：¥</w:t>
      </w:r>
      <w:r>
        <w:rPr>
          <w:rFonts w:hint="eastAsia" w:ascii="宋体" w:hAnsi="宋体" w:cs="宋体"/>
          <w:b/>
          <w:bCs/>
          <w:sz w:val="28"/>
          <w:szCs w:val="28"/>
          <w:lang w:val="en-US" w:eastAsia="zh-CN"/>
        </w:rPr>
        <w:t>297</w:t>
      </w:r>
      <w:r>
        <w:rPr>
          <w:rFonts w:hint="eastAsia" w:ascii="宋体" w:hAnsi="宋体" w:cs="宋体"/>
          <w:b/>
          <w:bCs/>
          <w:sz w:val="28"/>
          <w:szCs w:val="28"/>
        </w:rPr>
        <w:t>0000.00元</w:t>
      </w:r>
    </w:p>
    <w:p>
      <w:pPr>
        <w:pStyle w:val="2"/>
        <w:rPr>
          <w:rFonts w:hint="eastAsia"/>
          <w:lang w:eastAsia="zh-CN"/>
        </w:rPr>
      </w:pPr>
      <w:r>
        <w:rPr>
          <w:rFonts w:hint="eastAsia"/>
          <w:lang w:eastAsia="zh-CN"/>
        </w:rPr>
        <w:t>三、项目方案</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rPr>
          <w:rFonts w:hint="eastAsia" w:ascii="宋体" w:hAnsi="宋体" w:cs="宋体"/>
          <w:sz w:val="24"/>
        </w:rPr>
      </w:pPr>
      <w:r>
        <w:rPr>
          <w:rFonts w:hint="eastAsia" w:ascii="宋体" w:hAnsi="宋体" w:cs="宋体"/>
          <w:sz w:val="24"/>
        </w:rPr>
        <w:t>保亭县的槟榔种植面积10.3万亩，是种植面积较大的经济作物之一，也是保亭农民的最主要经济收入来源。近年来,槟榔黄化性症状的发生与蔓延，对我县槟榔产业发展构成严重威胁，严重影响了农民的收入。据调查，目前全县发病槟榔面积约2.8万亩，发病率达27％。为做好我县境内槟榔黄化性症状的防控工作，引导广大农民群众正确认识槟榔黄化性症状的发生及其危害，进而指导农户掌握和提高防控技术水平，推动我县槟榔种植及其产业的可持续发展，结合实际，特制定本方案。</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left"/>
        <w:textAlignment w:val="auto"/>
        <w:outlineLvl w:val="9"/>
        <w:rPr>
          <w:rFonts w:hint="eastAsia" w:ascii="宋体" w:hAnsi="宋体" w:eastAsia="宋体" w:cs="宋体"/>
          <w:b/>
          <w:bCs/>
          <w:sz w:val="32"/>
          <w:szCs w:val="32"/>
        </w:rPr>
      </w:pPr>
      <w:r>
        <w:rPr>
          <w:rFonts w:hint="eastAsia" w:ascii="仿宋_GB2312" w:eastAsia="仿宋_GB2312"/>
          <w:sz w:val="32"/>
          <w:szCs w:val="32"/>
        </w:rPr>
        <w:t xml:space="preserve"> </w:t>
      </w:r>
      <w:r>
        <w:rPr>
          <w:rFonts w:hint="eastAsia" w:ascii="仿宋_GB2312" w:eastAsia="仿宋_GB2312"/>
          <w:sz w:val="32"/>
          <w:szCs w:val="32"/>
          <w:lang w:eastAsia="zh-CN"/>
        </w:rPr>
        <w:t>一、</w:t>
      </w:r>
      <w:r>
        <w:rPr>
          <w:rFonts w:hint="eastAsia" w:ascii="宋体" w:hAnsi="宋体" w:eastAsia="宋体" w:cs="宋体"/>
          <w:b/>
          <w:bCs/>
          <w:sz w:val="32"/>
          <w:szCs w:val="32"/>
          <w:lang w:eastAsia="zh-CN"/>
        </w:rPr>
        <w:t>项目内容</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240" w:firstLineChars="100"/>
        <w:textAlignment w:val="auto"/>
        <w:rPr>
          <w:rFonts w:hint="eastAsia" w:ascii="宋体" w:hAnsi="宋体" w:cs="宋体"/>
          <w:sz w:val="24"/>
        </w:rPr>
      </w:pPr>
      <w:r>
        <w:rPr>
          <w:rFonts w:hint="eastAsia" w:ascii="宋体" w:hAnsi="宋体" w:cs="宋体"/>
          <w:sz w:val="24"/>
        </w:rPr>
        <w:t>（一）本次槟榔黄化性症状防控技术推广范围包括保亭县什玲镇以及加茂镇共村村委会有黄化症状的槟榔园。（贫困户有槟榔黄化性症状的槟榔园优先防控）</w:t>
      </w:r>
      <w:r>
        <w:rPr>
          <w:rFonts w:hint="eastAsia" w:ascii="宋体" w:hAnsi="宋体" w:cs="宋体"/>
          <w:sz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rPr>
          <w:rFonts w:hint="eastAsia" w:ascii="宋体" w:hAnsi="宋体" w:cs="宋体"/>
          <w:sz w:val="24"/>
        </w:rPr>
      </w:pPr>
      <w:r>
        <w:rPr>
          <w:rFonts w:hint="eastAsia" w:ascii="宋体" w:hAnsi="宋体" w:cs="宋体"/>
          <w:sz w:val="24"/>
        </w:rPr>
        <w:t>1、诊断确定实施的槟榔园发病症状程度轻度（10%以下）700亩，中度（10%～30%）500亩，重度（30%以上）300亩。</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rPr>
          <w:rFonts w:hint="eastAsia" w:ascii="宋体" w:hAnsi="宋体" w:cs="宋体"/>
          <w:sz w:val="24"/>
        </w:rPr>
      </w:pPr>
      <w:r>
        <w:rPr>
          <w:rFonts w:hint="eastAsia" w:ascii="宋体" w:hAnsi="宋体" w:cs="宋体"/>
          <w:sz w:val="24"/>
        </w:rPr>
        <w:t>2、综合防控实施面积1500亩。</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rPr>
          <w:rFonts w:hint="eastAsia" w:ascii="宋体" w:hAnsi="宋体" w:cs="宋体"/>
          <w:sz w:val="24"/>
        </w:rPr>
      </w:pPr>
      <w:r>
        <w:rPr>
          <w:rFonts w:hint="eastAsia" w:ascii="宋体" w:hAnsi="宋体" w:cs="宋体"/>
          <w:sz w:val="24"/>
        </w:rPr>
        <w:t>3、示范带动10000亩以上。</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rPr>
          <w:rFonts w:hint="eastAsia" w:ascii="宋体" w:hAnsi="宋体" w:cs="宋体"/>
          <w:sz w:val="24"/>
        </w:rPr>
      </w:pPr>
      <w:r>
        <w:rPr>
          <w:rFonts w:hint="eastAsia" w:ascii="宋体" w:hAnsi="宋体" w:cs="宋体"/>
          <w:sz w:val="24"/>
        </w:rPr>
        <w:t>4、技术培训1000人次以上。</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rPr>
          <w:rFonts w:hint="eastAsia" w:ascii="宋体" w:hAnsi="宋体" w:cs="宋体"/>
          <w:sz w:val="24"/>
        </w:rPr>
      </w:pPr>
      <w:r>
        <w:rPr>
          <w:rFonts w:hint="eastAsia" w:ascii="宋体" w:hAnsi="宋体" w:cs="宋体"/>
          <w:sz w:val="24"/>
        </w:rPr>
        <w:t>5、至少组织进行现场观摩培训会6次，大型会场理论知识专家现场培训2次，技术示范培训会9次，发放技术资料1000份以上。</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rPr>
          <w:rFonts w:hint="eastAsia" w:ascii="宋体" w:hAnsi="宋体" w:cs="宋体"/>
          <w:sz w:val="24"/>
        </w:rPr>
      </w:pPr>
      <w:r>
        <w:rPr>
          <w:rFonts w:hint="eastAsia" w:ascii="宋体" w:hAnsi="宋体" w:cs="宋体"/>
          <w:sz w:val="24"/>
        </w:rPr>
        <w:t>6、形成技术推广模式1套。</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320" w:firstLineChars="100"/>
        <w:textAlignment w:val="auto"/>
        <w:rPr>
          <w:rFonts w:hint="eastAsia" w:asciiTheme="majorEastAsia" w:hAnsiTheme="majorEastAsia" w:eastAsiaTheme="majorEastAsia" w:cstheme="majorEastAsia"/>
          <w:b w:val="0"/>
          <w:bCs/>
          <w:sz w:val="32"/>
          <w:szCs w:val="32"/>
        </w:rPr>
      </w:pPr>
      <w:r>
        <w:rPr>
          <w:rFonts w:hint="eastAsia" w:asciiTheme="majorEastAsia" w:hAnsiTheme="majorEastAsia" w:eastAsiaTheme="majorEastAsia" w:cstheme="majorEastAsia"/>
          <w:b w:val="0"/>
          <w:bCs/>
          <w:sz w:val="32"/>
          <w:szCs w:val="32"/>
        </w:rPr>
        <w:t>（二）为全面开展防控工作提供技术依据</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rPr>
          <w:rFonts w:hint="eastAsia" w:ascii="宋体" w:hAnsi="宋体" w:cs="宋体"/>
          <w:sz w:val="24"/>
        </w:rPr>
      </w:pPr>
      <w:r>
        <w:rPr>
          <w:rFonts w:hint="eastAsia" w:ascii="宋体" w:hAnsi="宋体" w:cs="宋体"/>
          <w:sz w:val="24"/>
        </w:rPr>
        <w:t>通过槟榔黄化性症状综合防控项目实施，摸索、筛选出一套科学、有效、经济、可行且适合保亭实际情况的槟榔黄化性综合症状防控技术，增强农民群众防控槟榔黄化性症状的信心，并为我县全面开展防控工作提供技术依据。</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320" w:firstLineChars="100"/>
        <w:textAlignment w:val="auto"/>
        <w:rPr>
          <w:rFonts w:hint="eastAsia" w:asciiTheme="majorEastAsia" w:hAnsiTheme="majorEastAsia" w:eastAsiaTheme="majorEastAsia" w:cstheme="majorEastAsia"/>
          <w:b w:val="0"/>
          <w:bCs/>
          <w:sz w:val="32"/>
          <w:szCs w:val="32"/>
        </w:rPr>
      </w:pPr>
      <w:r>
        <w:rPr>
          <w:rFonts w:hint="eastAsia" w:asciiTheme="majorEastAsia" w:hAnsiTheme="majorEastAsia" w:eastAsiaTheme="majorEastAsia" w:cstheme="majorEastAsia"/>
          <w:b w:val="0"/>
          <w:bCs/>
          <w:sz w:val="32"/>
          <w:szCs w:val="32"/>
        </w:rPr>
        <w:t>（三）促进农民增收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rPr>
          <w:rFonts w:hint="eastAsia" w:ascii="宋体" w:hAnsi="宋体" w:cs="宋体"/>
          <w:sz w:val="24"/>
        </w:rPr>
      </w:pPr>
      <w:r>
        <w:rPr>
          <w:rFonts w:hint="eastAsia" w:ascii="宋体" w:hAnsi="宋体" w:cs="宋体"/>
          <w:sz w:val="24"/>
        </w:rPr>
        <w:t>增强槟榔树对不良因素的抵抗能力，提高槟榔单产及品质，控制槟榔黄症状化性在我县境内的蔓延，确保我县槟榔产业的持续健康发展，促进农民增收。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rPr>
          <w:rFonts w:hint="eastAsia" w:ascii="宋体" w:hAnsi="宋体" w:cs="宋体"/>
          <w:sz w:val="24"/>
        </w:rPr>
      </w:pPr>
      <w:r>
        <w:rPr>
          <w:rFonts w:hint="eastAsia" w:ascii="宋体" w:hAnsi="宋体" w:cs="宋体"/>
          <w:sz w:val="24"/>
        </w:rPr>
        <w:t>槟榔黄化性按照症状轻（发病率10%以下）、中（发病率10%-30%）、重（发病率30%以上）三种发病程度，在保亭县什玲镇和加茂镇的共村村委会的槟榔园确定有槟榔黄化性症状防控区域进行综合防控。组织有资质单位进行作业设计，通过公开招投标确定有资质的防控单位实施防控。</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3" w:firstLineChars="200"/>
        <w:textAlignment w:val="auto"/>
        <w:rPr>
          <w:rFonts w:hint="eastAsia" w:ascii="宋体" w:hAnsi="宋体" w:eastAsia="宋体" w:cs="宋体"/>
          <w:b/>
          <w:bCs/>
          <w:sz w:val="32"/>
          <w:szCs w:val="32"/>
        </w:rPr>
      </w:pPr>
      <w:r>
        <w:rPr>
          <w:rFonts w:hint="eastAsia" w:ascii="宋体" w:hAnsi="宋体" w:eastAsia="宋体" w:cs="宋体"/>
          <w:b/>
          <w:bCs/>
          <w:sz w:val="32"/>
          <w:szCs w:val="32"/>
          <w:lang w:eastAsia="zh-CN"/>
        </w:rPr>
        <w:t>二</w:t>
      </w:r>
      <w:r>
        <w:rPr>
          <w:rFonts w:hint="eastAsia" w:ascii="宋体" w:hAnsi="宋体" w:eastAsia="宋体" w:cs="宋体"/>
          <w:b/>
          <w:bCs/>
          <w:sz w:val="32"/>
          <w:szCs w:val="32"/>
        </w:rPr>
        <w:t>、技术方法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rPr>
          <w:rFonts w:hint="eastAsia" w:ascii="宋体" w:hAnsi="宋体" w:cs="宋体"/>
          <w:sz w:val="24"/>
        </w:rPr>
      </w:pPr>
      <w:r>
        <w:rPr>
          <w:rFonts w:hint="eastAsia" w:ascii="宋体" w:hAnsi="宋体" w:cs="宋体"/>
          <w:sz w:val="24"/>
        </w:rPr>
        <w:t>（一）生态防控技术</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rPr>
          <w:rFonts w:hint="eastAsia" w:ascii="宋体" w:hAnsi="宋体" w:cs="宋体"/>
          <w:sz w:val="24"/>
        </w:rPr>
      </w:pPr>
      <w:r>
        <w:rPr>
          <w:rFonts w:hint="eastAsia" w:ascii="宋体" w:hAnsi="宋体" w:cs="宋体"/>
          <w:sz w:val="24"/>
        </w:rPr>
        <w:t>1.地面生草。保持水土、改善土壤温湿状况，营造有利于槟榔根系生长发育的微环境。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rPr>
          <w:rFonts w:hint="eastAsia" w:ascii="宋体" w:hAnsi="宋体" w:cs="宋体"/>
          <w:sz w:val="24"/>
        </w:rPr>
      </w:pPr>
      <w:r>
        <w:rPr>
          <w:rFonts w:hint="eastAsia" w:ascii="宋体" w:hAnsi="宋体" w:cs="宋体"/>
          <w:sz w:val="24"/>
        </w:rPr>
        <w:t>2.增施生物菌有机肥。2017年保亭县组织实施了“槟榔黄化性症状防控技术试验示范”项目，项目设计的4种技术方案。试验取得了显著的效果，根据专家组绩效评价结果，技术方案三“有机肥+配方肥+海岛素”效果明显，结合测土配方施肥技术，增施有机肥，调整土壤酸碱性、提高土壤有机质含量、调节土壤大中微量养分平衡，促进槟榔树体生长，利用槟榔体内的抗体抑制病害的发生。</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rPr>
          <w:rFonts w:hint="eastAsia" w:ascii="宋体" w:hAnsi="宋体" w:cs="宋体"/>
          <w:sz w:val="24"/>
        </w:rPr>
      </w:pPr>
      <w:r>
        <w:rPr>
          <w:rFonts w:hint="eastAsia" w:ascii="宋体" w:hAnsi="宋体" w:cs="宋体"/>
          <w:sz w:val="24"/>
        </w:rPr>
        <w:t>（二）农业综合防控技术</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rPr>
          <w:rFonts w:hint="eastAsia" w:ascii="宋体" w:hAnsi="宋体" w:cs="宋体"/>
          <w:sz w:val="24"/>
        </w:rPr>
      </w:pPr>
      <w:r>
        <w:rPr>
          <w:rFonts w:hint="eastAsia" w:ascii="宋体" w:hAnsi="宋体" w:cs="宋体"/>
          <w:sz w:val="24"/>
        </w:rPr>
        <w:t>1.采用无人机化学喷药技术防控植原体、真菌、细菌及传播的媒介昆虫和有害昆虫，诱导树体产生抗体。</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rPr>
          <w:rFonts w:hint="eastAsia" w:ascii="宋体" w:hAnsi="宋体" w:cs="宋体"/>
          <w:sz w:val="24"/>
        </w:rPr>
      </w:pPr>
      <w:r>
        <w:rPr>
          <w:rFonts w:hint="eastAsia" w:ascii="宋体" w:hAnsi="宋体" w:cs="宋体"/>
          <w:sz w:val="24"/>
        </w:rPr>
        <w:t>2.通过使用适宜技术改良土壤、培养土壤有益微生物菌群，改善土壤的生态环境。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rPr>
          <w:rFonts w:hint="eastAsia" w:ascii="宋体" w:hAnsi="宋体" w:cs="宋体"/>
          <w:sz w:val="24"/>
        </w:rPr>
      </w:pPr>
      <w:r>
        <w:rPr>
          <w:rFonts w:hint="eastAsia" w:ascii="宋体" w:hAnsi="宋体" w:cs="宋体"/>
          <w:sz w:val="24"/>
        </w:rPr>
        <w:t>3.根据槟榔树生育期特点，科学施肥，平衡树体营养，促进根系生长，提高根系的活力和吸收能力，增强槟榔树的抗旱、耐渍等能力，提高槟榔树树势和免疫力。</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rPr>
          <w:rFonts w:hint="eastAsia" w:ascii="宋体" w:hAnsi="宋体" w:cs="宋体"/>
          <w:sz w:val="24"/>
        </w:rPr>
      </w:pPr>
      <w:r>
        <w:rPr>
          <w:rFonts w:hint="eastAsia" w:ascii="宋体" w:hAnsi="宋体" w:cs="宋体"/>
          <w:sz w:val="24"/>
        </w:rPr>
        <w:t>4.槟榔树下培养匍匐状生长的须根系豆科植物或禾本科植物，以保持水土，改善根系生态环境，促进槟榔根系发育。</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rPr>
          <w:rFonts w:hint="eastAsia" w:ascii="宋体" w:hAnsi="宋体" w:cs="宋体"/>
          <w:sz w:val="24"/>
        </w:rPr>
      </w:pPr>
      <w:r>
        <w:rPr>
          <w:rFonts w:hint="eastAsia" w:ascii="宋体" w:hAnsi="宋体" w:cs="宋体"/>
          <w:sz w:val="24"/>
        </w:rPr>
        <w:t>（三）不同疫情程度的防控技术</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rPr>
          <w:rFonts w:hint="eastAsia" w:ascii="宋体" w:hAnsi="宋体" w:cs="宋体"/>
          <w:sz w:val="24"/>
        </w:rPr>
      </w:pPr>
      <w:r>
        <w:rPr>
          <w:rFonts w:hint="eastAsia" w:ascii="宋体" w:hAnsi="宋体" w:cs="宋体"/>
          <w:sz w:val="24"/>
        </w:rPr>
        <w:t>1.轻度黄化性症状槟榔园。对槟榔园土壤进行检测、养分结构分析，确诊病虫害发生原因及种类，采用“生物菌有机肥+无人机打药”技术措施进行防控，用药、用肥的施用量及比例根据检测及分析结果进行确定，实施面积700亩，通过培训带动6000亩。</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rPr>
          <w:rFonts w:hint="eastAsia" w:ascii="宋体" w:hAnsi="宋体" w:cs="宋体"/>
          <w:sz w:val="24"/>
        </w:rPr>
      </w:pPr>
      <w:r>
        <w:rPr>
          <w:rFonts w:hint="eastAsia" w:ascii="宋体" w:hAnsi="宋体" w:cs="宋体"/>
          <w:sz w:val="24"/>
        </w:rPr>
        <w:t>2.中度黄化性症状槟榔园。对槟榔园土壤进行检测、养分结构分析，确诊病虫害发生原因及种类，采用“配方施肥+生物菌有机肥+无人机打药”技术措施进行防控，用药、用肥的施用量及比例根据检测及分析结果进行确定，实施面积500亩，通过培训带动2400亩。</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rPr>
          <w:rFonts w:hint="eastAsia" w:ascii="宋体" w:hAnsi="宋体" w:cs="宋体"/>
          <w:sz w:val="24"/>
        </w:rPr>
      </w:pPr>
      <w:r>
        <w:rPr>
          <w:rFonts w:hint="eastAsia" w:ascii="宋体" w:hAnsi="宋体" w:cs="宋体"/>
          <w:sz w:val="24"/>
        </w:rPr>
        <w:t>3.重度黄化性症状槟榔园。对槟榔园土壤进行检测、养分结构分析，确诊病虫害发生原因及种类，采用“生物菌有机肥+配方肥+海岛素+无人机打药”技术措施进行防控，用药、用肥的施用量及比例根据检测及分析结果进行确定，实施面积300亩，通过培训带动1600亩。</w:t>
      </w:r>
    </w:p>
    <w:p>
      <w:pPr>
        <w:keepNext w:val="0"/>
        <w:keepLines w:val="0"/>
        <w:pageBreakBefore w:val="0"/>
        <w:widowControl w:val="0"/>
        <w:kinsoku/>
        <w:wordWrap/>
        <w:overflowPunct/>
        <w:topLinePunct w:val="0"/>
        <w:autoSpaceDE/>
        <w:autoSpaceDN/>
        <w:bidi w:val="0"/>
        <w:adjustRightInd/>
        <w:snapToGrid/>
        <w:spacing w:line="440" w:lineRule="exact"/>
        <w:ind w:right="0" w:rightChars="0"/>
        <w:textAlignment w:val="auto"/>
        <w:rPr>
          <w:rFonts w:hint="eastAsia" w:ascii="宋体" w:hAnsi="宋体" w:eastAsia="宋体" w:cs="宋体"/>
          <w:b/>
          <w:bCs/>
          <w:sz w:val="32"/>
          <w:szCs w:val="32"/>
        </w:rPr>
      </w:pPr>
      <w:bookmarkStart w:id="16" w:name="_GoBack"/>
      <w:bookmarkEnd w:id="16"/>
      <w:r>
        <w:rPr>
          <w:rFonts w:hint="eastAsia" w:ascii="宋体" w:hAnsi="宋体" w:eastAsia="宋体" w:cs="宋体"/>
          <w:b/>
          <w:bCs/>
          <w:sz w:val="32"/>
          <w:szCs w:val="32"/>
          <w:lang w:eastAsia="zh-CN"/>
        </w:rPr>
        <w:t>四、</w:t>
      </w:r>
      <w:r>
        <w:rPr>
          <w:rFonts w:hint="eastAsia" w:ascii="宋体" w:hAnsi="宋体" w:eastAsia="宋体" w:cs="宋体"/>
          <w:b/>
          <w:bCs/>
          <w:sz w:val="32"/>
          <w:szCs w:val="32"/>
        </w:rPr>
        <w:t>验收标准和要求：</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rPr>
          <w:rFonts w:hint="eastAsia" w:ascii="宋体" w:hAnsi="宋体" w:cs="宋体"/>
          <w:sz w:val="24"/>
        </w:rPr>
      </w:pPr>
      <w:r>
        <w:rPr>
          <w:rFonts w:hint="eastAsia" w:ascii="宋体" w:hAnsi="宋体" w:cs="宋体"/>
          <w:sz w:val="24"/>
        </w:rPr>
        <w:t>1、交付时间：合同签订生效之日起</w:t>
      </w:r>
      <w:r>
        <w:rPr>
          <w:rFonts w:hint="eastAsia" w:ascii="宋体" w:hAnsi="宋体" w:cs="宋体"/>
          <w:sz w:val="24"/>
          <w:lang w:val="en-US" w:eastAsia="zh-CN"/>
        </w:rPr>
        <w:t>至</w:t>
      </w:r>
      <w:r>
        <w:rPr>
          <w:rFonts w:hint="eastAsia" w:ascii="宋体" w:hAnsi="宋体" w:cs="宋体"/>
          <w:sz w:val="24"/>
        </w:rPr>
        <w:t>2018年12月20日。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rPr>
          <w:rFonts w:hint="eastAsia" w:ascii="宋体" w:hAnsi="宋体" w:cs="宋体"/>
          <w:sz w:val="24"/>
        </w:rPr>
      </w:pPr>
      <w:r>
        <w:rPr>
          <w:rFonts w:hint="eastAsia" w:ascii="宋体" w:hAnsi="宋体" w:cs="宋体"/>
          <w:sz w:val="24"/>
        </w:rPr>
        <w:t xml:space="preserve">2、交付地点：用户指定地点。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rPr>
          <w:rFonts w:hint="eastAsia" w:ascii="仿宋_GB2312" w:eastAsia="仿宋_GB2312"/>
          <w:sz w:val="32"/>
          <w:szCs w:val="32"/>
        </w:rPr>
      </w:pPr>
      <w:r>
        <w:rPr>
          <w:rFonts w:hint="eastAsia" w:ascii="宋体" w:hAnsi="宋体" w:cs="宋体"/>
          <w:sz w:val="24"/>
        </w:rPr>
        <w:t>3、付款条件：采购双方签订合同时另行约定。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50F38"/>
    <w:multiLevelType w:val="singleLevel"/>
    <w:tmpl w:val="58250F38"/>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472C67"/>
    <w:rsid w:val="04922677"/>
    <w:rsid w:val="3B472C6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keepNext/>
      <w:keepLines/>
      <w:widowControl w:val="0"/>
      <w:spacing w:before="260" w:beforeLines="0" w:beforeAutospacing="0" w:after="260" w:afterLines="0" w:afterAutospacing="0" w:line="413" w:lineRule="auto"/>
      <w:jc w:val="both"/>
      <w:outlineLvl w:val="2"/>
    </w:pPr>
    <w:rPr>
      <w:rFonts w:eastAsia="宋体"/>
      <w:b/>
      <w:kern w:val="2"/>
      <w:sz w:val="32"/>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2018-04-26T07:55:00Z</dcterms:created>
  <dc:creator>Angel_1410604156</dc:creator>
  <cp:lastModifiedBy>Angel_1410604156</cp:lastModifiedBy>
  <dcterms:modified xsi:type="dcterms:W3CDTF">2018-04-26T08:18:51Z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