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80" w:lineRule="exact"/>
        <w:ind w:firstLine="562" w:firstLineChars="200"/>
        <w:jc w:val="center"/>
        <w:rPr>
          <w:rFonts w:hint="eastAsia"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五指山市文化广电出版体育局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2018年“三月三”活动开幕式舞台、设备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-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公告</w:t>
      </w:r>
    </w:p>
    <w:p>
      <w:pPr>
        <w:spacing w:before="156" w:beforeLines="50" w:line="380" w:lineRule="exact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受五指山市文化广电出版体育局（以下简称“采购人”）的委托，海南和正招标有限公司（以下简称“采购代理机构”）就2018年“三月三”活动开幕式舞台、设备（项目编号：HNHZ2018-129）所需货物及服务组织竞争性谈判采购，欢迎国内合格的供应商参加竞标报价,有关事项如下：</w:t>
      </w:r>
    </w:p>
    <w:p>
      <w:pPr>
        <w:spacing w:before="156" w:beforeLines="50" w:line="40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一、采购项目的名称、用途、数量及简要技术要求：</w:t>
      </w:r>
    </w:p>
    <w:p>
      <w:pPr>
        <w:numPr>
          <w:numId w:val="0"/>
        </w:numPr>
        <w:spacing w:line="40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4"/>
        </w:rPr>
        <w:t>项目名称：2018年“三月三”活动开幕式舞台、设备</w:t>
      </w:r>
    </w:p>
    <w:p>
      <w:pPr>
        <w:numPr>
          <w:numId w:val="0"/>
        </w:numPr>
        <w:spacing w:line="400" w:lineRule="exact"/>
        <w:ind w:leftChars="0"/>
        <w:rPr>
          <w:rFonts w:hint="eastAsia" w:ascii="宋体" w:hAnsi="宋体" w:cs="宋体"/>
          <w:color w:val="000000"/>
          <w:kern w:val="28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4"/>
        </w:rPr>
        <w:t>用途：三月三演出活动</w:t>
      </w:r>
    </w:p>
    <w:p>
      <w:pPr>
        <w:numPr>
          <w:numId w:val="0"/>
        </w:numPr>
        <w:spacing w:line="40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kern w:val="28"/>
          <w:sz w:val="24"/>
          <w:lang w:val="en-US" w:eastAsia="zh-CN"/>
        </w:rPr>
        <w:t>3、</w:t>
      </w:r>
      <w:r>
        <w:rPr>
          <w:rFonts w:hint="eastAsia" w:ascii="宋体" w:hAnsi="宋体" w:cs="宋体"/>
          <w:color w:val="000000"/>
          <w:kern w:val="28"/>
          <w:sz w:val="24"/>
        </w:rPr>
        <w:t>数量：一批不分包</w:t>
      </w:r>
    </w:p>
    <w:p>
      <w:pPr>
        <w:numPr>
          <w:numId w:val="0"/>
        </w:numPr>
        <w:spacing w:line="40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4、</w:t>
      </w:r>
      <w:r>
        <w:rPr>
          <w:rFonts w:hint="eastAsia" w:ascii="宋体" w:hAnsi="宋体" w:cs="宋体"/>
          <w:color w:val="000000"/>
          <w:sz w:val="24"/>
        </w:rPr>
        <w:t>预算：人民币150万元</w:t>
      </w:r>
    </w:p>
    <w:p>
      <w:pPr>
        <w:numPr>
          <w:numId w:val="0"/>
        </w:numPr>
        <w:spacing w:line="40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5、</w:t>
      </w:r>
      <w:r>
        <w:rPr>
          <w:rFonts w:hint="eastAsia" w:ascii="宋体" w:hAnsi="宋体" w:cs="宋体"/>
          <w:color w:val="000000"/>
          <w:sz w:val="24"/>
        </w:rPr>
        <w:t>数量及简要技术要求：详见《用户需求书》</w:t>
      </w:r>
    </w:p>
    <w:p>
      <w:pPr>
        <w:numPr>
          <w:numId w:val="0"/>
        </w:numPr>
        <w:spacing w:before="156" w:beforeLines="50" w:line="400" w:lineRule="exac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  <w:lang w:eastAsia="zh-CN"/>
        </w:rPr>
        <w:t>二、</w:t>
      </w:r>
      <w:r>
        <w:rPr>
          <w:rFonts w:hint="eastAsia" w:ascii="宋体" w:hAnsi="宋体" w:cs="宋体"/>
          <w:b/>
          <w:bCs/>
          <w:color w:val="000000"/>
          <w:sz w:val="24"/>
        </w:rPr>
        <w:t>供应商准入资格：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/>
          <w:color w:val="000000"/>
          <w:sz w:val="24"/>
        </w:rPr>
        <w:t>供应商是在中华人民共和国注册的、具有独立承担民事责任能力的法人，需提供最新的营业执照副本、组织机构代码证副本、税务登记证副本或三证合一营业执照副本；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2.</w:t>
      </w:r>
      <w:r>
        <w:rPr>
          <w:rFonts w:hint="eastAsia" w:ascii="宋体" w:hAnsi="宋体"/>
          <w:color w:val="000000"/>
          <w:sz w:val="24"/>
        </w:rPr>
        <w:t>供应商具有良好的商业信誉和健全的财务会计制度（需提供近半年任意1个月的财务报表【资产负债表、损益表、现金流量表】）；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/>
          <w:color w:val="000000"/>
          <w:sz w:val="24"/>
        </w:rPr>
        <w:t>供应商须具有缴纳税收和社保资金的良好记录(需提供近半年任意1个月纳税证明和社保证明材料）；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/>
          <w:color w:val="000000"/>
          <w:sz w:val="24"/>
        </w:rPr>
        <w:t>参加政府采购活动近三年内，没有重大事故、违法记录的声明函；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5.</w:t>
      </w:r>
      <w:r>
        <w:rPr>
          <w:rFonts w:hint="eastAsia" w:ascii="宋体" w:hAnsi="宋体"/>
          <w:color w:val="000000"/>
          <w:sz w:val="24"/>
        </w:rPr>
        <w:t>供应商无不良记录、无失信记录及不在政府采购禁止进入名单之列（须提供信用中国网站的信用信息查询结果截图并加盖公章，查询起始日期为公告招标文件之日起）</w:t>
      </w:r>
      <w:r>
        <w:rPr>
          <w:rFonts w:hint="eastAsia" w:ascii="宋体" w:hAnsi="宋体" w:cs="宋体"/>
          <w:color w:val="000000"/>
          <w:sz w:val="24"/>
        </w:rPr>
        <w:t>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6.</w:t>
      </w:r>
      <w:r>
        <w:rPr>
          <w:rFonts w:hint="eastAsia" w:ascii="宋体" w:hAnsi="宋体"/>
          <w:color w:val="000000"/>
          <w:sz w:val="24"/>
        </w:rPr>
        <w:t>供应商必须对本项目内所有的内容进行竞价，不允许只对其中部分内容进行竞价，否则响应文件将被拒绝；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7.</w:t>
      </w:r>
      <w:r>
        <w:rPr>
          <w:rFonts w:hint="eastAsia" w:ascii="宋体" w:hAnsi="宋体"/>
          <w:color w:val="000000"/>
          <w:sz w:val="24"/>
        </w:rPr>
        <w:t>购买本项目谈判文件并缴纳谈判保证金；</w:t>
      </w:r>
    </w:p>
    <w:p>
      <w:pPr>
        <w:numPr>
          <w:numId w:val="0"/>
        </w:numPr>
        <w:spacing w:line="360" w:lineRule="auto"/>
        <w:ind w:leftChars="0"/>
        <w:rPr>
          <w:rFonts w:hint="eastAsia"/>
          <w:color w:val="000000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8.</w:t>
      </w:r>
      <w:r>
        <w:rPr>
          <w:rFonts w:hint="eastAsia" w:ascii="宋体" w:hAnsi="宋体"/>
          <w:color w:val="000000"/>
          <w:sz w:val="24"/>
        </w:rPr>
        <w:t>本项目不接受联合体方式的谈判。</w:t>
      </w:r>
    </w:p>
    <w:p>
      <w:pPr>
        <w:spacing w:before="156" w:beforeLines="50" w:line="38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三、谈判文件获取：</w:t>
      </w:r>
    </w:p>
    <w:p>
      <w:pPr>
        <w:numPr>
          <w:numId w:val="0"/>
        </w:numPr>
        <w:spacing w:line="38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sz w:val="24"/>
        </w:rPr>
        <w:t>时间：</w:t>
      </w:r>
      <w:r>
        <w:rPr>
          <w:rFonts w:hint="eastAsia"/>
          <w:color w:val="000000"/>
          <w:sz w:val="24"/>
        </w:rPr>
        <w:t>2018年4月2日－2018年4月4日</w:t>
      </w:r>
      <w:r>
        <w:rPr>
          <w:rFonts w:hint="eastAsia" w:ascii="宋体" w:hAnsi="宋体" w:cs="宋体"/>
          <w:color w:val="000000"/>
          <w:sz w:val="24"/>
        </w:rPr>
        <w:t>09:00-11:30，14:30-17:00；</w:t>
      </w:r>
    </w:p>
    <w:p>
      <w:pPr>
        <w:numPr>
          <w:numId w:val="0"/>
        </w:numPr>
        <w:spacing w:line="38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sz w:val="24"/>
        </w:rPr>
        <w:t>地点：海口市大英山东一路10号国瑞城铂仕苑3栋2单元1002室；</w:t>
      </w:r>
    </w:p>
    <w:p>
      <w:pPr>
        <w:numPr>
          <w:numId w:val="0"/>
        </w:numPr>
        <w:spacing w:line="38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sz w:val="24"/>
        </w:rPr>
        <w:t>售价：人民币200元/份（售后不退）；</w:t>
      </w:r>
    </w:p>
    <w:p>
      <w:pPr>
        <w:numPr>
          <w:numId w:val="0"/>
        </w:numPr>
        <w:spacing w:line="380" w:lineRule="exact"/>
        <w:ind w:left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sz w:val="24"/>
        </w:rPr>
        <w:t>购买谈判文件时须携带：</w:t>
      </w:r>
    </w:p>
    <w:p>
      <w:pPr>
        <w:pStyle w:val="4"/>
        <w:spacing w:line="440" w:lineRule="exact"/>
        <w:ind w:left="0" w:leftChars="0" w:firstLine="0" w:firstLineChars="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（1）法人授权委托书、法人身份证、被授权人身份证、营业执照副本、税务登记证副本、组织机构代码证副本、</w:t>
      </w:r>
      <w:r>
        <w:rPr>
          <w:rFonts w:hint="eastAsia" w:ascii="宋体" w:hAnsi="宋体"/>
          <w:color w:val="000000"/>
          <w:sz w:val="24"/>
        </w:rPr>
        <w:t>近半年任意1个月的财务报表【资产负债表、损益表、现金流量表】</w:t>
      </w:r>
      <w:r>
        <w:rPr>
          <w:rFonts w:hint="eastAsia" w:ascii="宋体" w:hAnsi="宋体" w:cs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</w:rPr>
        <w:t>信用中国网站的信用信息查询结果截图</w:t>
      </w:r>
      <w:r>
        <w:rPr>
          <w:rFonts w:hint="eastAsia" w:ascii="宋体" w:hAnsi="宋体" w:cs="宋体"/>
          <w:color w:val="000000"/>
          <w:sz w:val="24"/>
        </w:rPr>
        <w:t>、近半年任意1个月社保及纳税证明材料</w:t>
      </w:r>
      <w:r>
        <w:rPr>
          <w:rFonts w:hint="eastAsia" w:ascii="宋体" w:hAnsi="宋体"/>
          <w:color w:val="000000"/>
          <w:sz w:val="24"/>
        </w:rPr>
        <w:t>及以上准入资格中要求的材料；</w:t>
      </w:r>
    </w:p>
    <w:p>
      <w:pPr>
        <w:spacing w:line="420" w:lineRule="exac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（2）</w:t>
      </w:r>
      <w:r>
        <w:rPr>
          <w:rFonts w:hint="eastAsia" w:ascii="宋体" w:hAnsi="宋体" w:cs="宋体"/>
          <w:b/>
          <w:color w:val="000000"/>
          <w:sz w:val="24"/>
        </w:rPr>
        <w:t>以上材料验原件收盖单位公章复印件</w:t>
      </w:r>
      <w:r>
        <w:rPr>
          <w:rFonts w:hint="eastAsia" w:ascii="宋体" w:hAnsi="宋体" w:cs="宋体"/>
          <w:bCs/>
          <w:color w:val="000000"/>
          <w:sz w:val="24"/>
        </w:rPr>
        <w:t>（法人授权委托书收原件）</w:t>
      </w:r>
      <w:r>
        <w:rPr>
          <w:rFonts w:hint="eastAsia" w:ascii="宋体" w:hAnsi="宋体" w:cs="宋体"/>
          <w:b/>
          <w:bCs/>
          <w:color w:val="000000"/>
          <w:sz w:val="24"/>
        </w:rPr>
        <w:t>。</w:t>
      </w:r>
    </w:p>
    <w:p>
      <w:pPr>
        <w:spacing w:before="156" w:beforeLines="50" w:line="38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四、响应文件递交时间：</w:t>
      </w:r>
      <w:r>
        <w:rPr>
          <w:rFonts w:hint="eastAsia"/>
          <w:color w:val="000000"/>
          <w:sz w:val="24"/>
        </w:rPr>
        <w:t xml:space="preserve">2018年4月8日下午16:00 </w:t>
      </w:r>
      <w:r>
        <w:rPr>
          <w:color w:val="000000"/>
          <w:sz w:val="24"/>
        </w:rPr>
        <w:t>–</w:t>
      </w:r>
      <w:r>
        <w:rPr>
          <w:rFonts w:hint="eastAsia"/>
          <w:color w:val="000000"/>
          <w:sz w:val="24"/>
        </w:rPr>
        <w:t>16:30</w:t>
      </w:r>
      <w:r>
        <w:rPr>
          <w:rFonts w:hint="eastAsia" w:ascii="宋体" w:hAnsi="宋体" w:cs="宋体"/>
          <w:color w:val="000000"/>
          <w:sz w:val="24"/>
        </w:rPr>
        <w:t>（北京时间），逾期不再接收。</w:t>
      </w:r>
    </w:p>
    <w:p>
      <w:pPr>
        <w:spacing w:before="156" w:beforeLines="50" w:line="38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五、响应文件递交及谈判地点：</w:t>
      </w:r>
      <w:r>
        <w:rPr>
          <w:rFonts w:hint="eastAsia" w:ascii="宋体" w:hAnsi="宋体" w:cs="宋体"/>
          <w:color w:val="000000"/>
          <w:sz w:val="24"/>
        </w:rPr>
        <w:t>海口市大英山东一路10号国瑞城铂仕苑3栋2单元1002室；</w:t>
      </w:r>
    </w:p>
    <w:p>
      <w:pPr>
        <w:spacing w:before="156" w:beforeLines="50" w:line="380" w:lineRule="exact"/>
        <w:rPr>
          <w:rFonts w:hint="eastAsia"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六、谈判时间：</w:t>
      </w:r>
      <w:r>
        <w:rPr>
          <w:rFonts w:hint="eastAsia"/>
          <w:color w:val="000000"/>
          <w:sz w:val="24"/>
        </w:rPr>
        <w:t>2018年4月8日下午16:30</w:t>
      </w:r>
      <w:r>
        <w:rPr>
          <w:rFonts w:hint="eastAsia" w:ascii="宋体" w:hAnsi="宋体" w:cs="宋体"/>
          <w:color w:val="000000"/>
          <w:sz w:val="24"/>
        </w:rPr>
        <w:t>（北京时间）。</w:t>
      </w:r>
    </w:p>
    <w:p>
      <w:pPr>
        <w:spacing w:before="156" w:beforeLines="50" w:line="380" w:lineRule="exact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七、采购代理机构联系方式：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名称：海南和正招标有限公司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地址：海口市大英山东一路10号国瑞城铂仕苑3栋2单元1002室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联系人：杨小姐 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</w:rPr>
        <w:t>电话及传真：0898-66261680</w:t>
      </w:r>
    </w:p>
    <w:p>
      <w:pPr>
        <w:widowControl/>
        <w:spacing w:before="62" w:beforeLines="20" w:line="400" w:lineRule="exac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八、采购人名称、地址和联系方式：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1.</w:t>
      </w:r>
      <w:r>
        <w:rPr>
          <w:rFonts w:hint="eastAsia" w:ascii="宋体" w:hAnsi="宋体" w:cs="宋体"/>
          <w:color w:val="000000"/>
          <w:kern w:val="0"/>
          <w:sz w:val="24"/>
        </w:rPr>
        <w:t>名称：五指山市文化广电出版体育局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2.</w:t>
      </w:r>
      <w:r>
        <w:rPr>
          <w:rFonts w:hint="eastAsia" w:ascii="宋体" w:hAnsi="宋体" w:cs="宋体"/>
          <w:color w:val="000000"/>
          <w:kern w:val="0"/>
          <w:sz w:val="24"/>
        </w:rPr>
        <w:t>地址：五指山市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3.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联系人：范先生  </w:t>
      </w:r>
    </w:p>
    <w:p>
      <w:pPr>
        <w:widowControl/>
        <w:numPr>
          <w:numId w:val="0"/>
        </w:numPr>
        <w:spacing w:before="62" w:beforeLines="20" w:line="400" w:lineRule="exact"/>
        <w:ind w:leftChars="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4.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电话及传真：0898-86622185   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 w:cs="宋体"/>
          <w:color w:val="000000"/>
          <w:spacing w:val="10"/>
          <w:kern w:val="0"/>
          <w:sz w:val="24"/>
          <w:lang w:val="en-GB"/>
        </w:rPr>
      </w:pPr>
      <w:r>
        <w:rPr>
          <w:rFonts w:hint="eastAsia" w:ascii="宋体" w:hAnsi="宋体" w:cs="宋体"/>
          <w:b/>
          <w:color w:val="000000"/>
          <w:spacing w:val="10"/>
          <w:kern w:val="0"/>
          <w:sz w:val="24"/>
        </w:rPr>
        <w:t>九</w:t>
      </w:r>
      <w:r>
        <w:rPr>
          <w:rFonts w:hint="eastAsia" w:ascii="宋体" w:hAnsi="宋体" w:cs="宋体"/>
          <w:b/>
          <w:color w:val="000000"/>
          <w:spacing w:val="10"/>
          <w:kern w:val="0"/>
          <w:sz w:val="24"/>
          <w:lang w:val="en-GB"/>
        </w:rPr>
        <w:t>、信息公布：</w:t>
      </w:r>
      <w:r>
        <w:rPr>
          <w:rFonts w:hint="eastAsia" w:ascii="宋体" w:hAnsi="宋体" w:cs="宋体"/>
          <w:color w:val="000000"/>
          <w:spacing w:val="10"/>
          <w:kern w:val="0"/>
          <w:sz w:val="24"/>
          <w:lang w:val="en-GB"/>
        </w:rPr>
        <w:t>公告、谈判文件修改或澄清等信息，将在</w:t>
      </w:r>
      <w:r>
        <w:rPr>
          <w:rFonts w:hint="eastAsia" w:ascii="宋体" w:hAnsi="宋体" w:cs="宋体"/>
          <w:color w:val="000000"/>
          <w:sz w:val="24"/>
        </w:rPr>
        <w:t>中国海南政府采购网(http://www.ccgp-hainan.gov.cn)</w:t>
      </w:r>
      <w:r>
        <w:rPr>
          <w:rFonts w:hint="eastAsia" w:ascii="宋体" w:hAnsi="宋体" w:cs="宋体"/>
          <w:color w:val="000000"/>
          <w:spacing w:val="10"/>
          <w:kern w:val="0"/>
          <w:sz w:val="24"/>
          <w:lang w:val="en-GB"/>
        </w:rPr>
        <w:t>媒体上发布。</w:t>
      </w:r>
    </w:p>
    <w:p>
      <w:pPr>
        <w:adjustRightInd w:val="0"/>
        <w:snapToGrid w:val="0"/>
        <w:spacing w:before="156" w:beforeLines="50" w:line="360" w:lineRule="exact"/>
        <w:rPr>
          <w:rFonts w:hint="eastAsia" w:ascii="宋体" w:hAnsi="宋体" w:cs="宋体"/>
          <w:color w:val="000000"/>
          <w:spacing w:val="10"/>
          <w:kern w:val="0"/>
          <w:sz w:val="24"/>
          <w:lang w:val="en-GB"/>
        </w:rPr>
      </w:pP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GB" w:eastAsia="zh-CN"/>
        </w:rPr>
        <w:t>海南和正招标有限公司</w:t>
      </w:r>
    </w:p>
    <w:p>
      <w:pPr>
        <w:adjustRightInd w:val="0"/>
        <w:snapToGrid w:val="0"/>
        <w:spacing w:before="156" w:beforeLines="50" w:line="360" w:lineRule="exact"/>
        <w:jc w:val="right"/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pacing w:val="10"/>
          <w:kern w:val="0"/>
          <w:sz w:val="24"/>
          <w:lang w:val="en-US" w:eastAsia="zh-CN"/>
        </w:rPr>
        <w:t>2018年4月2日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26C45"/>
    <w:rsid w:val="225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2018-04-02T07:59:00Z</dcterms:created>
  <dc:creator>海南和正招标有限公司</dc:creator>
  <cp:lastModifiedBy>海南和正招标有限公司</cp:lastModifiedBy>
  <dcterms:modified xsi:type="dcterms:W3CDTF">2018-04-02T08:02:17Z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