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3534" w:firstLineChars="1100"/>
        <w:jc w:val="both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采购需求</w:t>
      </w:r>
    </w:p>
    <w:p>
      <w:pPr>
        <w:numPr>
          <w:ilvl w:val="0"/>
          <w:numId w:val="0"/>
        </w:numPr>
        <w:ind w:firstLine="3534" w:firstLineChars="1100"/>
        <w:jc w:val="both"/>
        <w:rPr>
          <w:rFonts w:hint="eastAsia" w:ascii="宋体" w:hAnsi="宋体"/>
          <w:b/>
          <w:sz w:val="32"/>
          <w:szCs w:val="32"/>
        </w:rPr>
      </w:pPr>
    </w:p>
    <w:p>
      <w:pPr>
        <w:numPr>
          <w:ilvl w:val="0"/>
          <w:numId w:val="0"/>
        </w:numPr>
        <w:ind w:firstLine="281" w:firstLineChars="100"/>
        <w:jc w:val="both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  <w:lang w:val="en-US" w:eastAsia="zh-CN"/>
        </w:rPr>
        <w:t>（一）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A包：行政职权手册</w:t>
      </w:r>
    </w:p>
    <w:p>
      <w:pPr>
        <w:numPr>
          <w:ilvl w:val="0"/>
          <w:numId w:val="0"/>
        </w:numPr>
        <w:ind w:firstLine="1124" w:firstLineChars="400"/>
        <w:jc w:val="both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财政预算：27万元</w:t>
      </w:r>
    </w:p>
    <w:p>
      <w:pPr>
        <w:numPr>
          <w:ilvl w:val="0"/>
          <w:numId w:val="0"/>
        </w:numPr>
        <w:ind w:firstLine="1124" w:firstLineChars="400"/>
        <w:jc w:val="both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工期：90天内完成</w:t>
      </w:r>
    </w:p>
    <w:p>
      <w:pPr>
        <w:numPr>
          <w:ilvl w:val="0"/>
          <w:numId w:val="0"/>
        </w:numPr>
        <w:ind w:firstLine="3092" w:firstLineChars="1100"/>
        <w:jc w:val="both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3092" w:firstLineChars="1100"/>
        <w:jc w:val="both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采购要求</w:t>
      </w:r>
    </w:p>
    <w:p/>
    <w:tbl>
      <w:tblPr>
        <w:tblStyle w:val="3"/>
        <w:tblW w:w="8051" w:type="dxa"/>
        <w:tblInd w:w="1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350"/>
        <w:gridCol w:w="2893"/>
        <w:gridCol w:w="975"/>
        <w:gridCol w:w="1005"/>
        <w:gridCol w:w="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853" w:type="dxa"/>
            <w:shd w:val="clear" w:color="auto" w:fill="BEBEBE"/>
            <w:vAlign w:val="center"/>
          </w:tcPr>
          <w:p>
            <w:pPr>
              <w:pStyle w:val="4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350" w:type="dxa"/>
            <w:shd w:val="clear" w:color="auto" w:fill="BEBEBE"/>
            <w:vAlign w:val="center"/>
          </w:tcPr>
          <w:p>
            <w:pPr>
              <w:pStyle w:val="4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  <w:highlight w:val="none"/>
              </w:rPr>
              <w:t>采购名称</w:t>
            </w:r>
          </w:p>
        </w:tc>
        <w:tc>
          <w:tcPr>
            <w:tcW w:w="2893" w:type="dxa"/>
            <w:shd w:val="clear" w:color="auto" w:fill="BEBEBE"/>
            <w:vAlign w:val="center"/>
          </w:tcPr>
          <w:p>
            <w:pPr>
              <w:pStyle w:val="4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  <w:highlight w:val="none"/>
              </w:rPr>
              <w:t>采购要求</w:t>
            </w:r>
          </w:p>
        </w:tc>
        <w:tc>
          <w:tcPr>
            <w:tcW w:w="975" w:type="dxa"/>
            <w:shd w:val="clear" w:color="auto" w:fill="BEBEBE"/>
            <w:vAlign w:val="center"/>
          </w:tcPr>
          <w:p>
            <w:pPr>
              <w:pStyle w:val="4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  <w:highlight w:val="none"/>
              </w:rPr>
              <w:t>数量</w:t>
            </w:r>
          </w:p>
        </w:tc>
        <w:tc>
          <w:tcPr>
            <w:tcW w:w="1005" w:type="dxa"/>
            <w:shd w:val="clear" w:color="auto" w:fill="BEBEBE"/>
            <w:vAlign w:val="center"/>
          </w:tcPr>
          <w:p>
            <w:pPr>
              <w:pStyle w:val="4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975" w:type="dxa"/>
            <w:shd w:val="clear" w:color="auto" w:fill="BEBEBE"/>
            <w:vAlign w:val="center"/>
          </w:tcPr>
          <w:p>
            <w:pPr>
              <w:pStyle w:val="4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53" w:type="dxa"/>
            <w:vAlign w:val="center"/>
          </w:tcPr>
          <w:p>
            <w:pPr>
              <w:pStyle w:val="4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行政职权手册</w:t>
            </w:r>
          </w:p>
        </w:tc>
        <w:tc>
          <w:tcPr>
            <w:tcW w:w="289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《海南省省级权力清单和责任清单》“政府权力进清单、清单之外无权力”、“法定职责必须为、法无授权不可为”以及权力清单和责任清单实行动态管理的要求，根据法律、法规的颁布、修订、废止以及部门职能变化，调整省国土厅权责清单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将权责清单与政府职能转变和机构改革相结合，依法梳理划定省国土厅各业务处室的行政职权，科学界定部门职责，切实优化机构编制配置，落实责任主体，确定各处室的权责事项。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3.推进机构、职能、权限、程序、责任法定化，编制省国土厅各业务处室行政职权的依据、运行流程、配套法律文书等，形成各业务处室行政职权手册。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numPr>
          <w:ilvl w:val="0"/>
          <w:numId w:val="0"/>
        </w:numPr>
        <w:ind w:firstLine="281" w:firstLineChars="100"/>
        <w:jc w:val="both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  <w:lang w:val="en-US" w:eastAsia="zh-CN"/>
        </w:rPr>
        <w:t>（二）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B包：</w:t>
      </w:r>
      <w:r>
        <w:rPr>
          <w:rFonts w:hint="eastAsia" w:ascii="宋体" w:hAnsi="宋体"/>
          <w:b/>
          <w:sz w:val="28"/>
          <w:szCs w:val="28"/>
        </w:rPr>
        <w:t>行政审批及其他行政事项运行流程及制度建设</w:t>
      </w:r>
    </w:p>
    <w:p>
      <w:pPr>
        <w:numPr>
          <w:ilvl w:val="0"/>
          <w:numId w:val="0"/>
        </w:numPr>
        <w:ind w:firstLine="1124" w:firstLineChars="400"/>
        <w:jc w:val="both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财政预算：45万元</w:t>
      </w:r>
    </w:p>
    <w:p>
      <w:pPr>
        <w:numPr>
          <w:ilvl w:val="0"/>
          <w:numId w:val="0"/>
        </w:numPr>
        <w:ind w:firstLine="1124" w:firstLineChars="400"/>
        <w:jc w:val="both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工期：90天内完成</w:t>
      </w:r>
    </w:p>
    <w:p>
      <w:pPr>
        <w:numPr>
          <w:ilvl w:val="0"/>
          <w:numId w:val="0"/>
        </w:numPr>
        <w:ind w:firstLine="1124" w:firstLineChars="400"/>
        <w:jc w:val="both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3092" w:firstLineChars="1100"/>
        <w:jc w:val="both"/>
        <w:rPr>
          <w:rFonts w:hint="eastAsia" w:ascii="宋体" w:hAnsi="宋体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  <w:lang w:val="en-US" w:eastAsia="zh-CN"/>
        </w:rPr>
        <w:t>采购要求</w:t>
      </w:r>
    </w:p>
    <w:p/>
    <w:tbl>
      <w:tblPr>
        <w:tblStyle w:val="3"/>
        <w:tblW w:w="8051" w:type="dxa"/>
        <w:tblInd w:w="1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350"/>
        <w:gridCol w:w="2893"/>
        <w:gridCol w:w="975"/>
        <w:gridCol w:w="1005"/>
        <w:gridCol w:w="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853" w:type="dxa"/>
            <w:shd w:val="clear" w:color="auto" w:fill="BEBEBE"/>
            <w:vAlign w:val="center"/>
          </w:tcPr>
          <w:p>
            <w:pPr>
              <w:pStyle w:val="4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350" w:type="dxa"/>
            <w:shd w:val="clear" w:color="auto" w:fill="BEBEBE"/>
            <w:vAlign w:val="center"/>
          </w:tcPr>
          <w:p>
            <w:pPr>
              <w:pStyle w:val="4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  <w:highlight w:val="none"/>
              </w:rPr>
              <w:t>采购名称</w:t>
            </w:r>
          </w:p>
        </w:tc>
        <w:tc>
          <w:tcPr>
            <w:tcW w:w="2893" w:type="dxa"/>
            <w:shd w:val="clear" w:color="auto" w:fill="BEBEBE"/>
            <w:vAlign w:val="center"/>
          </w:tcPr>
          <w:p>
            <w:pPr>
              <w:pStyle w:val="4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  <w:highlight w:val="none"/>
              </w:rPr>
              <w:t>采购要求</w:t>
            </w:r>
          </w:p>
        </w:tc>
        <w:tc>
          <w:tcPr>
            <w:tcW w:w="975" w:type="dxa"/>
            <w:shd w:val="clear" w:color="auto" w:fill="BEBEBE"/>
            <w:vAlign w:val="center"/>
          </w:tcPr>
          <w:p>
            <w:pPr>
              <w:pStyle w:val="4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  <w:highlight w:val="none"/>
              </w:rPr>
              <w:t>数量</w:t>
            </w:r>
          </w:p>
        </w:tc>
        <w:tc>
          <w:tcPr>
            <w:tcW w:w="1005" w:type="dxa"/>
            <w:shd w:val="clear" w:color="auto" w:fill="BEBEBE"/>
            <w:vAlign w:val="center"/>
          </w:tcPr>
          <w:p>
            <w:pPr>
              <w:pStyle w:val="4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975" w:type="dxa"/>
            <w:shd w:val="clear" w:color="auto" w:fill="BEBEBE"/>
            <w:vAlign w:val="center"/>
          </w:tcPr>
          <w:p>
            <w:pPr>
              <w:pStyle w:val="4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53" w:type="dxa"/>
            <w:vAlign w:val="center"/>
          </w:tcPr>
          <w:p>
            <w:pPr>
              <w:pStyle w:val="4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行政审批及其他行政事项运行流程及制度建设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89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项依法梳理归类行政审批及其他行政权力事，达到行政权力运行合法化、标准化、规范化的要求。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优化完善行政审批及其他行政事项电子化办公流程，统一审批模板。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依法梳理行政权力事项的内部运行的法律风险点，明确运行流程关键环节的注意事项。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4.协助建立以行政审批权力事项运行为核心、以法律风险点为监察要点的智能信息化行政管理系统，实现任务管理系统化、信息化。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一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项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462904"/>
    <w:multiLevelType w:val="singleLevel"/>
    <w:tmpl w:val="E14629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3DBA625"/>
    <w:multiLevelType w:val="singleLevel"/>
    <w:tmpl w:val="F3DBA6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BB2423"/>
    <w:rsid w:val="4C0826AB"/>
    <w:rsid w:val="564A4111"/>
    <w:rsid w:val="596653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ind w:firstLine="420" w:firstLineChars="20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2018-03-12T06:58:32Z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