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0"/>
        <w:rPr>
          <w:b/>
          <w:bCs/>
          <w:sz w:val="28"/>
          <w:szCs w:val="28"/>
        </w:rPr>
      </w:pPr>
      <w:bookmarkStart w:id="0" w:name="_Toc5823"/>
      <w:bookmarkStart w:id="1" w:name="_Toc373100990"/>
      <w:r>
        <w:rPr>
          <w:rStyle w:val="11"/>
          <w:rFonts w:hint="eastAsia"/>
          <w:lang w:val="en-US" w:eastAsia="zh-CN"/>
        </w:rPr>
        <w:t>二、</w:t>
      </w:r>
      <w:r>
        <w:rPr>
          <w:rStyle w:val="11"/>
          <w:rFonts w:hint="eastAsia"/>
        </w:rPr>
        <w:t>开标一览表</w:t>
      </w:r>
      <w:bookmarkEnd w:id="0"/>
      <w:bookmarkEnd w:id="1"/>
    </w:p>
    <w:p>
      <w:pPr>
        <w:spacing w:line="360" w:lineRule="exact"/>
        <w:rPr>
          <w:rFonts w:hint="eastAsia" w:cs="宋体"/>
          <w:sz w:val="24"/>
          <w:szCs w:val="24"/>
          <w:u w:val="none"/>
        </w:rPr>
      </w:pPr>
      <w:bookmarkStart w:id="2" w:name="_Toc373100991"/>
      <w:r>
        <w:rPr>
          <w:rFonts w:hint="eastAsia" w:cs="宋体"/>
          <w:sz w:val="24"/>
          <w:szCs w:val="24"/>
        </w:rPr>
        <w:t>项目名称：</w:t>
      </w:r>
      <w:bookmarkEnd w:id="2"/>
      <w:r>
        <w:rPr>
          <w:rFonts w:hint="eastAsia" w:cs="宋体"/>
          <w:sz w:val="24"/>
          <w:szCs w:val="24"/>
          <w:u w:val="none"/>
          <w:lang w:eastAsia="zh-CN"/>
        </w:rPr>
        <w:t>2017年农村义务教育薄弱学校改造项目教学设备（一）、</w:t>
      </w:r>
      <w:bookmarkStart w:id="7" w:name="_GoBack"/>
      <w:r>
        <w:rPr>
          <w:rFonts w:hint="eastAsia" w:cs="宋体"/>
          <w:sz w:val="24"/>
          <w:szCs w:val="24"/>
          <w:u w:val="none"/>
          <w:lang w:eastAsia="zh-CN"/>
        </w:rPr>
        <w:t>第2包</w:t>
      </w:r>
      <w:bookmarkEnd w:id="7"/>
    </w:p>
    <w:p>
      <w:pPr>
        <w:spacing w:line="360" w:lineRule="exact"/>
        <w:rPr>
          <w:sz w:val="24"/>
          <w:szCs w:val="24"/>
        </w:rPr>
      </w:pPr>
      <w:r>
        <w:rPr>
          <w:rFonts w:hint="eastAsia" w:cs="宋体"/>
          <w:sz w:val="24"/>
          <w:szCs w:val="24"/>
        </w:rPr>
        <w:t>投标人名称：</w:t>
      </w:r>
      <w:r>
        <w:rPr>
          <w:rFonts w:hint="eastAsia" w:ascii="宋体" w:hAnsi="宋体" w:eastAsia="宋体" w:cs="宋体"/>
          <w:i w:val="0"/>
          <w:iCs/>
          <w:sz w:val="24"/>
          <w:u w:val="none"/>
          <w:lang w:eastAsia="zh-CN"/>
        </w:rPr>
        <w:t>海南铭智德文化传媒有限公司</w:t>
      </w:r>
      <w:r>
        <w:rPr>
          <w:sz w:val="24"/>
          <w:szCs w:val="24"/>
        </w:rPr>
        <w:t xml:space="preserve"> </w:t>
      </w:r>
      <w:r>
        <w:rPr>
          <w:rFonts w:hint="eastAsia" w:cs="宋体"/>
          <w:sz w:val="24"/>
          <w:szCs w:val="24"/>
        </w:rPr>
        <w:t>（盖章）</w:t>
      </w:r>
      <w:r>
        <w:rPr>
          <w:sz w:val="24"/>
          <w:szCs w:val="24"/>
        </w:rPr>
        <w:t xml:space="preserve">                           </w:t>
      </w:r>
    </w:p>
    <w:tbl>
      <w:tblPr>
        <w:tblStyle w:val="9"/>
        <w:tblW w:w="14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8"/>
        <w:gridCol w:w="1316"/>
        <w:gridCol w:w="1587"/>
        <w:gridCol w:w="7000"/>
        <w:gridCol w:w="674"/>
        <w:gridCol w:w="628"/>
        <w:gridCol w:w="1123"/>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货物名称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品牌型号</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技术参数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单项总价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4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一、食堂设备单套配置如下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6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主厨区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电脑型蒸饭车</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美厨、MC-10</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规格：750*615*1460mm，电压：380V,功率：12KW，单门10盘、蒸饭能力50KG、面粉30KG 。</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中餐燃气炒菜灶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利辉</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单温双炒炉，规格：1800*970*1150mm，炉面板1.2㎜，前档板、后档板、侧板均用1.0㎜，E4风机，220V，550W，炉架国标4×4角铁。采用优质304不锈钢板。</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不锈钢烟罩</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7500*500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炉前工作台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1800*800*800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大号电饭煲</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三角、23L</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2950W/50人用量</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煤气瓶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50kg，含气、管、配件</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6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加工区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双层砧板工作台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1780*800*800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四门冰柜</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铭雪、BCD-1200</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ERF4   规格：1220×692×1887mm，双机双温,温度范围：-15℃～-6℃/-5℃～10℃。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靠背式单解冻盆</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700*750*950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四层存放架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规格：1200*500*1600mm,层架板1.2mm不锈钢方管，Φ38×1.2mm脚管，Φ32×1.2mm脚管，不锈钢子弹脚，采用优质304不锈钢板。</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紫外线杀菌灯</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30W直管双端热阴极紫外线杀菌灯，配抛光铝合金支架和陶瓷灯头，两端配置G13灯座，内置电子镇流器：yy-16-1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6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洗消区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靠背式三星洗物盆台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1800*750*950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四层存放架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规格：1200*500*1600mm,层架板1.2mm不锈钢方管，Φ38×1.2mm脚管，Φ32×1.2mm脚管，不锈钢子弹脚，采用优质304不锈钢板。</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消毒碗柜</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康煜、YTP-700 A*</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规格：1135*525*1625mm，双玻璃门，电压：220V，功率：1.8KW 。</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6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售卖间及其它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八格保温分餐台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1800*800*800 采用SLS304不锈钢板 面板1.0mm 层板、底板、门仔0.8mm,U型加强槽承托用0.8mm；采用优质发热管，全自动恒温，全不锈钢支架。直径38*1.2mm脚管，不锈钢可调子弹脚，配不锈钢导轨。</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不锈钢分餐菜盘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广州，振顺</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350*250*100   采用SLS304—2B磨沙不锈钢板</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厨杂用品</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详见附表1</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6191.00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6191.00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6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环保排烟系统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排油烟管</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600*600mm,采用1.0镀锌板制作</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弯头</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600*600mm,采用1.0镀锌板制作</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排风柜</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长城、CH18寸*4KW-A1</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PPHF  低噪音风机柜，规格：965*1286*912mm，风量：18000m³/h，电压：380V,功率：4KW，转速：640R/min，风速：15.3M/S，风压：423Pa,噪音&lt;70dB。产品符合JB/T 10563-2006标准要求。</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1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单套小计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61576.00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1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11套合计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677336.00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 w:hRule="atLeast"/>
        </w:trPr>
        <w:tc>
          <w:tcPr>
            <w:tcW w:w="144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二、餐桌配置如下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学生餐桌</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规格：1150mm×1400mm×760mm，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材质：铁架不锈钢，厚度管标1.2Ф，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长条凳，桌面由191环保树脂，玻纤布，滑石粉，密度板，手工混合制成。零、部件采取焊接连接。不允许漏焊，脱焊、虚焊、焊穿、错位；焊接处应无夹渣、气孔、焊瘤、焊丝头、咬边、飞溅；焊疤表面波纹应均匀、高低之差应不大于1mm，焊接后要经打磨处理。</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31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520张合计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4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三、小学美术仪器成套教学设备单套含配置如下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丁字尺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航天、120cm</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120cm有机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小学美术教学挂图</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47幅/套，对开开本，128g铜版纸四色印刷，经教育部教材委员会审定。●投标人提供出版物经营许可证复印件加盖公章。</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绘图仪器</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科达、常规型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5件铜质精装</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衬布</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材质：纯棉平绒料 弹力全棉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规格：80cm×120cm，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1、耐磨性较之一般织物要高4-5倍。因为平绒织物的表面是纤维断面与外界接触，避免了布底产生摩擦。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2、平绒表面密布着耸立的绒毛，故手感柔软且弹性好、光泽柔和，表面不易起皱。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3、布身厚实，且表面绒毛能形成空气层，具有优雅光泽感，手感柔软、舒适、挺括、垂感好、不起球。</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写生凳</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一恒、YH-9310</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钢质、折叠、喷塑</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写生灯</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一恒、YH-9323</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高度不低于60cm，照射角度可调，可升降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★投标人需提供第三方权威产品检测机构出具的检测报告复印件并加盖厂家公章。</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画板</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一恒、3#</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不小于45cm×32cm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画架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一恒、YH-9388</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高度不低于142cm，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写生教具(1)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一恒、YH-9427</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陶器蜡果塑花等</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写生教具（2）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一恒、YH-9479</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石膏几何形体：圆球，长方体，正方体，圆柱体，六棱柱，圆锥，方锥</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版画工具</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一恒、YH-9440</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1、胶辊1件：纯天然硅胶材质，长100mm、手柄100mm、支架金属镀铬；2、木磨托1件：磨托头真径50mm、磨托手柄100mm；3、笔刀1件：合金手柄不小于100mm；④笔刀刀头3件：猛钢刀头35mm 5、木刻刀5件：木手柄110mm、刀头碳钢材质，平口、斜口、大圆、小圆、V型口等各1件；6、石刻刀1件：精钢材质，刀长130mm；7、油石1件：双面70mm×50mm×20mm；8、马莲：塑料手柄直径长100mm；9、包装盒一件：中空吹塑定位包装。</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绘画工具</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一恒、YH-9453</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水粉画笔1-12号各1支；2、油画笔1-12号各1支；3、毛笔8支：大中小提斗各1支、大中小白云各1支、花枝俏1支、小依纹1支；4、调色板1个，尺寸为280×215×11mm；5、24格调色盒1个，尺寸为200mm×100mm×20mm；6、包装盒1件：中空吹塑定位包装。</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泥工工具</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一恒、YH-9505</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拍板1件：木质，弧形背板，长宽高：210mm×70mm×30mm；2、泥塑刀6件：黄杨木材质，长度200mm；3、环型刀3件：木柄又头环型刀长度200mm；4、刮刀2件：弯型刀头1件，长度130mm；直型刀头1件，长度125mm；5、型板2件：黄杨木型板1件，110mm×50mm；不锈钢型板1件；6、切割线1件：木手柄70mm，钢丝线长度400mm；7、小转台1件：PVC塑料材质，双面、中间带轴承，直径110mm，高度30mm；8、鞋型喷壶1件,140mm×100mm；9、海绵1块；10、包装盒一件：中空吹塑定位包装。</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美术学具</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一恒、YH-9492</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毛笔、小剪刀、调色盘、笔洗、美工刀、水溶性油墨、黑色胶滚、毛毡、刻纸刀、水粉画笔、调色盒、直尺 </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三角板</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25cm</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25cm有机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大圆规</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木质</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意禾、YH-9843</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1、规格尺寸：不小于1800*800*760mm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2、台面: 采用高强度金属树脂理化板，为保证台面材料质量以及从环保角度保障师生健康，台面材料必须符合以下技术参数及要求：★（1）抗菌性能要求：按照JIS Z 2801:2012《抗菌制品抗菌性能的检测与评价》佐证依据，结果为：*大肠杆菌ATCC 25922，抗菌活性值&gt;5.9，抗菌率&gt;99%以上；*金黄色葡萄球菌ATCC 6538，抗菌活性值&gt;5.5，抗菌率&gt;99%以上；*肺炎克雷伯氏菌AS 1.1736，抗菌活性值&gt;6.9，抗菌率&gt;99%以上；*铜绿假单胞菌AS 1.2031，抗菌活性值&gt;5.9，抗菌率&gt;99%以上。（2）防霉要求：按照ASTM G21-15 《合成高分子材料耐真菌性的测定》佐证依据，*巴西曲霉ATCC 6275；*绳状青霉AS 3.3875；*球毛壳AS 3.4254；*绿色木霉AS 3.2942；*出芽短梗霉AS 3.3984防霉等级不小于3级。（3）环保性能：甲醛释放量小于0.1mg/l。（4）物理要求：1、保证台面在正常温度环境中使用时不变形，负荷变形温度≥120℃；2、保证台面具有一定的承压性，平压强度须≥25Kn。★（5）按照国标GB/T17657-2013“人造板及饰面人造板理化性能试验方法”测试，结果为:a、表面耐水蒸气5级无变化；b、抗冲击性能≥4mm；c.表面划痕2.5N表面无大于90%的连续划痕；注：台面1-5项要求投标人须提供第三方权威机构出具的检测报告扫描件，并在开标时提供原件，未提供原件视为不满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★3、工作台置突发事件应急疏散系统（符合国家标准GB/T 15211-2013 安全防范报警设备 环境适应性要求和试验方法，须提供第三方权威机构出具的检测报告扫描件及检测机构官网查询截图，并在开标时提供原件，未提供原件视为不满足。）：采用烟感探测技术，当教室发生火灾时，烟感探测器将自动触发报警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4、台身：板式结构，采用16±0.5mm双贴面三聚氰胺板,其截面PVC封边带利用机械高温热熔胶封边,粘力强,密封性好,外形美观,经久耐用。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★投标人需提供台面、突发事件应急警报系统制造商针对本项目的授权书原件。★提供台面小样尺寸：200*200mm样品，背板必须厂家不可磨灭的标识以及本项目信息。</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100cm</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100cm有机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大三角板</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木质</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磁白黑板</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一恒、YH-9661</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双面90x60(cm)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石膏像</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一恒、YH-9674</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大卫、男女手脚</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制作工具箱</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一恒、YH-9687</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60件皮箱</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292.00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手工工具</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一恒、YH-9700</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17件锦盒</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教具架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一恒、YH-9765</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1、规格：1500mm×600mm×2000 mm（长*宽*高）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2、材质要求：隔板采用优质冷轧钢板（一级冷轧板）。厚度0.5mm，隔板均匀承重200kg/层。立柱为货架专用C型钢材，厚度1.0mm，横梁为P型管，厚度为1.0mm。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艺及技术要求：钢质部分磨具化生产，去油、除锈、磷化处理、经最新流行亚光静电喷粉、高温塑化，具有良好的抗腐蚀性能，色泽明快、附着力强；凡需焊接的部件要焊接牢固，因焊机而产生的形变必须矫正，不允许出现漏焊、焊穿、气孔、咬变等现象，焊痕表面波纹应均匀；外表的接头处要求光滑，冲压件表面不允许有裂痕；表面涂饰应平整光滑，色泽均匀一致，不允许有流挂、起粒、皱皮、露底、剥落、伤痕等缺陷；组装后的书架不允许有影响外观和使用性能的永久性变形，应去掉毛边、锐角、突出物和棱角，各组件间的连接应牢固紧密，不允许有松动现象；钢制部分必须满足各家具结构所需的强度要求，安装后立面载荷倾斜度≤3mm；载荷：每层200kg，每架大于800kg；零部件的设计标准化，层、节、列可调。</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静物台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一恒、YH-9362</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可升降,四角装万向轮便于推拉.配台布.</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1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单套小计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17122.00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31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15套合计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256830.00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144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四、小学体育器材成套教学设备单套含配置如下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排球</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战舰、BB-X</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颜色：蓝黄白 材质：PVC ，重量：235-300克 ，规格：5号球圆周650-670mm，圆周差≤5mm，气密性（充气静置24h后）气压下降率≤15%，反弹高度1100-1400mm，外观质量要求：图案商标字迹清晰、图案端正；污渍、颜色不均匀1m视距不明显。不能有露线和球面气泡杂质。球应符合GB/T22882-2008标准检验合格。耐冲击性能（冲击3000次），冲击后膨胀率≤1.03，变形值≤3mm，球内压下降率≤15%，冲击后球体外观应无破裂、内爆、脱皮、脱胶、断线和变形等现象。（含网兜和气针）。</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乒乓球拍</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狂神、常规型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主要技术参数：普及型,木板厚不小于6.5mm,面胶厚0.5mm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41.60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乒乓球台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外用乒乓球台，球台面采用复合材料SMC，整体高温模压一次成型，耐候性强，耐高温，抗老化，具有防腐、防雨、防晒，不易变形功能，规格2740*1525*760mm，配有镀锌制网架，底架采用彩虹腿设计机构，优质圆管直径60mm，经专业折弯机弯成拱形，拼焊而成，可固定在地面，表面经酸洗磷化后静电喷塑。台面光泽度、弹性等参数符合国家标准。★投标人需提供第三方权威产品检测机构出具的检测报告复印件并加盖厂家公章。</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950.40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接力棒</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铝合金，长30公分，直径30毫米</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跳高架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方体铸铁底座，铝合金，5*5方管，升降高度为2米到2.5米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★投标人需提供第三方权威产品检测机构出具的检测报告复印件并加盖厂家公章。</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951.00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发令枪</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夺金、常规型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两发。</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标志杆(筒)</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玻璃钢，长度是1.2米，直径10毫米</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35.50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助跳板</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50*80公分。★投标人需提供第三方权威产品检测机构出具的检测报告复印件并加盖厂家公章。</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142.60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羽毛球拍</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迪科斯、常规型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产品整体铝合金制，（弦线除外），长度580mm,球拍宽度230mm,球拍弦面长度280mm,整体重量80g,拍弦直径0.9mm,握柄直径：25mm。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45.10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篮球</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WITESS、常规型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内胆：尼龙缠纱内胆；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材质：PU</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特性：高弹、耐磨、易操控</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71.30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低单杠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高1.8米，杠面直径28毫米，宽2.4米，外表喷塑</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452.20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低双杠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产品执行标准：GB/T19851.1-2005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低双杠杠面高度：1300mm；杠长2000mm，两杠内侧距离360-450mm，纵向立轴中心距1000±100mm。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510.80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  梯</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立柱直径60毫米，高3.5米，间距1米，横杠直径32毫米</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2138.00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肋  木</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立柱直径60毫米，高3.5米，间距1米，横杠直径32毫米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★投标人需提供第三方权威产品检测机构出具的检测报告复印件并加盖厂家公章。</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间</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小体操垫</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100*50*5cm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乒乓球</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双鱼</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一星</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筒</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羽毛球</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锋悦8号</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重量5克，羽毛制，再生软木头。</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筒</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排球架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移动式，外管直径89毫米，喷塑，内芯直径76毫米。可升降。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★投标人需提供第三方权威产品检测机构出具的检测报告复印件并加盖厂家公章。</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2733.00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2733.00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实心球</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健力奥、常规型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1kg D=15cm,2kg D=20cm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跨栏架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4*4方管，外表喷塑，可升降，带配重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★投标人需提供第三方权威产品检测机构出具的检测报告复印件并加盖厂家公章。</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190.10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秒 表</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天福、PC-80</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30道。</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106.90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跳高横竿</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铝合金，长度为4米</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261.40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 羊</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外表为仿皮革，50*30*28，铁腿，喷塑，可升降</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380.20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跳 箱</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长1.1米，高1.05米，上宽32公分，下宽64公分</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689.00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垒 球</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佳力、常规型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10寸</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 球</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5kg</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铅 球</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4KG</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皮 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兔牌、常规型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50米</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65.30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武术剑</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优质、教学专用</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柄</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武术刀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优质、教学专用</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柄</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武术棍</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优质、教学专用</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短跳绳</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220-250公分</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长跳绳</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400-500公分</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35.60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拔河绳</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白麻，8.8丈</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273.20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 球</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战舰、5号</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1)材质:PU；2)工艺:机缝；3)规格:5#；4)内胆:橡胶内胆。</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59.40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1782.00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羽毛球网、架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ABS外壳，铸铁配重，柱体喷塑，直径42毫米，总重量为110公斤</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891.00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1782.00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电子肺活量计</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远燕 、YYF-0008</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量程：100-9999mL 分度值:1mL 产品标准:GB/T 19851.122005</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950.40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跳高垫</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鑫宇、常规型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3m*2m*0.3m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电子体重计</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海尔、TZC01</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量程：0-180㎏，分度值：0.1㎏ 产品标准:GB/T 19851.122005</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433.00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31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单套小计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50816.00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31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17套合计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863872.00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144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五、小学音乐仪器成套教学设备单套含配置如下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收录机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力桑、LS-3000</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立体双卡</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890.00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音乐教学挂图</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一恒、YH-6593</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人物、乐器●投标人提供出版物经营许可证复印件加盖公章。</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小锣</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博韵、BY-XL</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中音手锣 20公分★投标人需提供第三方权威产品检测机构出具的检测报告复印件并加盖厂家公章。</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小堂鼓</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一恒、YH-6658</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≥26公分8寸</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音响系统</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先科</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功放机、无线话筒、音箱</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拍电子节拍器</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WSM-288</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电子型</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节拍器</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WSM-330</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机械型</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音叉</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一恒、YH-6580</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音频440赫兹</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专业红木舞板</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一恒、YH-5683</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西班牙舞板</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木鱼</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一恒、YH-5696</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四音一组</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碰钟</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一恒、YH-5709</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大号2个</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三角铁</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一恒、YH-5722</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直径10X200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铃鼓</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一恒、YH-5735</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沙锤</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一恒、YH-5748</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塑料制大号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金钹</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一恒、YH-5761</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≥17.5公分</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手鼓</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一恒、YH-5774</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大锣(苏萝)</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一恒、YH-5787</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≥29公分</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小木琴</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一恒、YH-5800</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25音</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铝板琴</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奇美、QM103A</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8音</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大军鼓</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新宝、常规型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66cm×30.5cm,含鼓槌</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小军鼓</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圣迪、SDMB-05</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不小于35cm×14cm,含鼓棒。★投标人需提供第三方权威产品检测机构出具的检测报告复印件并加盖厂家公章。</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康佳、LED43F1000</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43寸数字电视机</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4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电子钢琴</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格瑞特DK300</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1、带有亚光黑键的GHS（渐层式标准配重）键盘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2、纯音CF钢琴音色采样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3、复音数≥192种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4、≥10种逼真实用的音色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5、双音色与双人演奏功能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6、录音/回放功能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7、立体声优化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8、制音回响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9、智能声学控制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10、标准立体声耳机接口x2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11、6W×2 功率扬声器</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31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单套小计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23190.00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 w:hRule="atLeast"/>
        </w:trPr>
        <w:tc>
          <w:tcPr>
            <w:tcW w:w="131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15套合计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347850.00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44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附表1：厨杂设备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货物名称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品牌型号</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参考型号及技术参数</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单项总价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加厚汤桶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金赞、60#</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格篱</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振顺、常规型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钢制</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砧板</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振顺、常规型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18cm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味盅</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振顺、常规型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18cm</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打蛋器</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振顺、常规型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油盆</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振顺、常规型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斩刀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振顺、常规型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钢制</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塑料砧板</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振顺、常规型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塑料</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面盆</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囍牌、34#</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瓜刨</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振顺、常规型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钢制</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肉捶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振顺、常规型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木质</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锅刷</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振顺、常规型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竹</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铝刷</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振顺、常规型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大白桶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百文、常规型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不锈钢盆</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振顺、常规型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砂锅</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康舒、常规型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高压锅</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金喜、常规型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锅架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振顺、常规型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钢制</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振顺、常规型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钢制</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味盅</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振顺、常规型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6格</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汤密篱</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振顺、常规型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保鲜盒</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华隆、常规型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大号</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桑刀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十八子、常规型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钢制</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十八子、常规型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钢制</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水果刀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十八子、常规型</w:t>
            </w:r>
          </w:p>
        </w:tc>
        <w:tc>
          <w:tcPr>
            <w:tcW w:w="7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钢制</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28.00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 w:hRule="atLeast"/>
        </w:trPr>
        <w:tc>
          <w:tcPr>
            <w:tcW w:w="80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31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587"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000" w:type="dxa"/>
            <w:tcBorders>
              <w:top w:val="single" w:color="000000" w:sz="4" w:space="0"/>
              <w:left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74"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28"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23"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6191.00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4426" w:type="dxa"/>
            <w:gridSpan w:val="8"/>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交货期：合同签订后30天内发货到业主指定地点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4426" w:type="dxa"/>
            <w:gridSpan w:val="8"/>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交货地点：业主指定地点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2124" w:type="dxa"/>
            <w:gridSpan w:val="2"/>
            <w:tcBorders>
              <w:left w:val="single" w:color="000000" w:sz="4" w:space="0"/>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一至五项合计大写： </w:t>
            </w:r>
          </w:p>
        </w:tc>
        <w:tc>
          <w:tcPr>
            <w:tcW w:w="8587" w:type="dxa"/>
            <w:gridSpan w:val="2"/>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贰佰捌拾贰万壹仟捌佰捌拾捌元整</w:t>
            </w:r>
          </w:p>
        </w:tc>
        <w:tc>
          <w:tcPr>
            <w:tcW w:w="674" w:type="dxa"/>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小写：</w:t>
            </w:r>
          </w:p>
        </w:tc>
        <w:tc>
          <w:tcPr>
            <w:tcW w:w="3041" w:type="dxa"/>
            <w:gridSpan w:val="3"/>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2821888.00 </w:t>
            </w:r>
          </w:p>
        </w:tc>
      </w:tr>
    </w:tbl>
    <w:p>
      <w:pPr>
        <w:spacing w:line="360" w:lineRule="exact"/>
        <w:rPr>
          <w:sz w:val="24"/>
          <w:szCs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r>
        <w:rPr>
          <w:rFonts w:hint="eastAsia" w:cs="宋体"/>
          <w:sz w:val="24"/>
          <w:szCs w:val="24"/>
        </w:rPr>
        <w:t>大写：</w:t>
      </w:r>
      <w:r>
        <w:rPr>
          <w:rFonts w:hint="eastAsia" w:ascii="宋体" w:hAnsi="宋体" w:eastAsia="宋体" w:cs="宋体"/>
          <w:i w:val="0"/>
          <w:color w:val="000000"/>
          <w:kern w:val="0"/>
          <w:sz w:val="24"/>
          <w:szCs w:val="24"/>
          <w:u w:val="none"/>
          <w:lang w:val="en-US" w:eastAsia="zh-CN" w:bidi="ar"/>
        </w:rPr>
        <w:t>贰佰捌拾贰万壹仟捌佰捌拾捌元整</w:t>
      </w:r>
      <w:r>
        <w:rPr>
          <w:sz w:val="24"/>
          <w:szCs w:val="24"/>
        </w:rPr>
        <w:t xml:space="preserve">                              </w:t>
      </w:r>
      <w:r>
        <w:rPr>
          <w:rFonts w:hint="eastAsia" w:cs="宋体"/>
          <w:sz w:val="24"/>
          <w:szCs w:val="24"/>
        </w:rPr>
        <w:t>合计：</w:t>
      </w:r>
      <w:r>
        <w:rPr>
          <w:rFonts w:hint="eastAsia" w:ascii="宋体" w:hAnsi="宋体" w:eastAsia="宋体" w:cs="宋体"/>
          <w:i w:val="0"/>
          <w:color w:val="000000"/>
          <w:kern w:val="0"/>
          <w:sz w:val="24"/>
          <w:szCs w:val="24"/>
          <w:u w:val="none"/>
          <w:lang w:val="en-US" w:eastAsia="zh-CN" w:bidi="ar"/>
        </w:rPr>
        <w:t xml:space="preserve">2821888.00 </w:t>
      </w:r>
    </w:p>
    <w:p>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r>
        <w:rPr>
          <w:sz w:val="24"/>
          <w:szCs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sz w:val="24"/>
          <w:szCs w:val="24"/>
        </w:rPr>
      </w:pPr>
      <w:r>
        <w:rPr>
          <w:rFonts w:hint="eastAsia" w:ascii="宋体" w:hAnsi="宋体" w:cs="宋体"/>
          <w:sz w:val="24"/>
          <w:szCs w:val="24"/>
        </w:rPr>
        <w:t>是否小微型企业产品</w:t>
      </w:r>
      <w:r>
        <w:rPr>
          <w:rFonts w:ascii="宋体" w:hAnsi="宋体" w:cs="宋体"/>
          <w:sz w:val="24"/>
          <w:szCs w:val="24"/>
        </w:rPr>
        <w:t>:</w:t>
      </w:r>
      <w:r>
        <w:rPr>
          <w:rFonts w:hint="eastAsia" w:ascii="宋体" w:hAnsi="宋体" w:cs="宋体"/>
          <w:sz w:val="24"/>
          <w:szCs w:val="24"/>
        </w:rPr>
        <w:t>是（</w:t>
      </w:r>
      <w:r>
        <w:rPr>
          <w:rFonts w:ascii="宋体" w:hAnsi="宋体" w:cs="宋体"/>
          <w:sz w:val="24"/>
          <w:szCs w:val="24"/>
        </w:rPr>
        <w:t xml:space="preserve"> </w:t>
      </w:r>
      <w:r>
        <w:rPr>
          <w:rFonts w:hint="eastAsia" w:ascii="宋体" w:hAnsi="宋体" w:cs="宋体"/>
          <w:sz w:val="24"/>
          <w:szCs w:val="24"/>
          <w:lang w:val="en-US" w:eastAsia="zh-CN"/>
        </w:rPr>
        <w:t>√</w:t>
      </w:r>
      <w:r>
        <w:rPr>
          <w:rFonts w:ascii="宋体" w:hAnsi="宋体" w:cs="宋体"/>
          <w:sz w:val="24"/>
          <w:szCs w:val="24"/>
        </w:rPr>
        <w:t xml:space="preserve"> </w:t>
      </w:r>
      <w:r>
        <w:rPr>
          <w:rFonts w:hint="eastAsia" w:ascii="宋体" w:hAnsi="宋体" w:cs="宋体"/>
          <w:sz w:val="24"/>
          <w:szCs w:val="24"/>
        </w:rPr>
        <w:t>）；否（</w:t>
      </w:r>
      <w:r>
        <w:rPr>
          <w:rFonts w:ascii="宋体" w:hAnsi="宋体" w:cs="宋体"/>
          <w:sz w:val="24"/>
          <w:szCs w:val="24"/>
        </w:rPr>
        <w:t xml:space="preserve">   </w:t>
      </w:r>
      <w:r>
        <w:rPr>
          <w:rFonts w:hint="eastAsia" w:ascii="宋体" w:hAnsi="宋体" w:cs="宋体"/>
          <w:sz w:val="24"/>
          <w:szCs w:val="24"/>
        </w:rPr>
        <w:t>）。</w:t>
      </w:r>
    </w:p>
    <w:p>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r>
        <w:rPr>
          <w:rFonts w:hint="eastAsia" w:ascii="宋体" w:hAnsi="宋体" w:eastAsia="宋体" w:cs="宋体"/>
          <w:sz w:val="24"/>
        </w:rPr>
        <w:t>投标人名称：</w:t>
      </w:r>
      <w:r>
        <w:rPr>
          <w:rFonts w:hint="eastAsia" w:ascii="宋体" w:hAnsi="宋体" w:eastAsia="宋体" w:cs="宋体"/>
          <w:i w:val="0"/>
          <w:iCs/>
          <w:sz w:val="24"/>
          <w:u w:val="single"/>
          <w:lang w:eastAsia="zh-CN"/>
        </w:rPr>
        <w:t>海南铭智德文化传媒有限公司</w:t>
      </w:r>
      <w:r>
        <w:rPr>
          <w:rFonts w:hint="eastAsia" w:ascii="宋体" w:hAnsi="宋体" w:eastAsia="宋体" w:cs="宋体"/>
          <w:sz w:val="24"/>
          <w:u w:val="single"/>
        </w:rPr>
        <w:t>（公章）</w:t>
      </w:r>
    </w:p>
    <w:p>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r>
        <w:rPr>
          <w:rFonts w:hint="eastAsia" w:cs="宋体"/>
          <w:sz w:val="24"/>
          <w:szCs w:val="24"/>
        </w:rPr>
        <w:t>投标人代表签名：</w:t>
      </w:r>
      <w:r>
        <w:rPr>
          <w:sz w:val="24"/>
          <w:szCs w:val="24"/>
          <w:u w:val="single"/>
        </w:rPr>
        <w:t xml:space="preserve">             </w:t>
      </w:r>
      <w:r>
        <w:rPr>
          <w:rFonts w:hint="eastAsia" w:cs="宋体"/>
          <w:sz w:val="24"/>
          <w:szCs w:val="24"/>
        </w:rPr>
        <w:t>职务：</w:t>
      </w:r>
      <w:r>
        <w:rPr>
          <w:rFonts w:hint="eastAsia" w:cs="宋体"/>
          <w:sz w:val="24"/>
          <w:szCs w:val="24"/>
          <w:u w:val="single"/>
          <w:lang w:eastAsia="zh-CN"/>
        </w:rPr>
        <w:t>经理</w:t>
      </w:r>
      <w:r>
        <w:rPr>
          <w:sz w:val="24"/>
          <w:szCs w:val="24"/>
          <w:u w:val="single"/>
        </w:rPr>
        <w:t xml:space="preserve">  </w:t>
      </w:r>
      <w:r>
        <w:rPr>
          <w:sz w:val="24"/>
          <w:szCs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r>
        <w:rPr>
          <w:rFonts w:hint="eastAsia" w:cs="宋体"/>
          <w:sz w:val="24"/>
          <w:szCs w:val="24"/>
        </w:rPr>
        <w:t>日期：</w:t>
      </w:r>
      <w:r>
        <w:rPr>
          <w:rFonts w:hint="eastAsia" w:cs="宋体"/>
          <w:sz w:val="24"/>
          <w:szCs w:val="24"/>
          <w:lang w:val="en-US" w:eastAsia="zh-CN"/>
        </w:rPr>
        <w:t>2018年2月5日</w:t>
      </w:r>
    </w:p>
    <w:p>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rPr>
          <w:sz w:val="24"/>
          <w:szCs w:val="24"/>
        </w:rPr>
      </w:pPr>
      <w:bookmarkStart w:id="3" w:name="_Toc373100992"/>
      <w:r>
        <w:rPr>
          <w:rFonts w:hint="eastAsia" w:cs="宋体"/>
          <w:sz w:val="24"/>
          <w:szCs w:val="24"/>
        </w:rPr>
        <w:t>注：</w:t>
      </w:r>
      <w:r>
        <w:rPr>
          <w:sz w:val="24"/>
          <w:szCs w:val="24"/>
        </w:rPr>
        <w:t>1</w:t>
      </w:r>
      <w:r>
        <w:rPr>
          <w:rFonts w:hint="eastAsia" w:cs="宋体"/>
          <w:sz w:val="24"/>
          <w:szCs w:val="24"/>
        </w:rPr>
        <w:t>、所有国产仪器设备用人民币元报价，免税自用进口仪器设备用美元报价</w:t>
      </w:r>
      <w:bookmarkEnd w:id="3"/>
    </w:p>
    <w:p>
      <w:pPr>
        <w:spacing w:line="360" w:lineRule="exact"/>
        <w:ind w:firstLine="480" w:firstLineChars="200"/>
        <w:rPr>
          <w:sz w:val="24"/>
          <w:szCs w:val="24"/>
        </w:rPr>
      </w:pPr>
      <w:r>
        <w:rPr>
          <w:sz w:val="24"/>
          <w:szCs w:val="24"/>
        </w:rPr>
        <w:t>2</w:t>
      </w:r>
      <w:r>
        <w:rPr>
          <w:rFonts w:hint="eastAsia" w:cs="宋体"/>
          <w:sz w:val="24"/>
          <w:szCs w:val="24"/>
        </w:rPr>
        <w:t>、第</w:t>
      </w:r>
      <w:r>
        <w:rPr>
          <w:sz w:val="24"/>
          <w:szCs w:val="24"/>
        </w:rPr>
        <w:t>5</w:t>
      </w:r>
      <w:r>
        <w:rPr>
          <w:rFonts w:hint="eastAsia" w:cs="宋体"/>
          <w:sz w:val="24"/>
          <w:szCs w:val="24"/>
        </w:rPr>
        <w:t>栏的单价应包括全部安装、调试、培训、技术服务、必不可少的部件、标准备件、专用工具等费用。</w:t>
      </w:r>
    </w:p>
    <w:p>
      <w:pPr>
        <w:spacing w:line="360" w:lineRule="exact"/>
        <w:ind w:firstLine="480" w:firstLineChars="200"/>
        <w:rPr>
          <w:sz w:val="24"/>
          <w:szCs w:val="24"/>
        </w:rPr>
      </w:pPr>
      <w:r>
        <w:rPr>
          <w:sz w:val="24"/>
          <w:szCs w:val="24"/>
        </w:rPr>
        <w:t>3</w:t>
      </w:r>
      <w:r>
        <w:rPr>
          <w:rFonts w:hint="eastAsia" w:cs="宋体"/>
          <w:sz w:val="24"/>
          <w:szCs w:val="24"/>
        </w:rPr>
        <w:t>、单价</w:t>
      </w:r>
      <w:r>
        <w:rPr>
          <w:sz w:val="24"/>
          <w:szCs w:val="24"/>
        </w:rPr>
        <w:t>{</w:t>
      </w:r>
      <w:r>
        <w:rPr>
          <w:rFonts w:hint="eastAsia" w:cs="宋体"/>
          <w:sz w:val="24"/>
          <w:szCs w:val="24"/>
        </w:rPr>
        <w:t>单价</w:t>
      </w:r>
      <w:r>
        <w:rPr>
          <w:sz w:val="24"/>
          <w:szCs w:val="24"/>
        </w:rPr>
        <w:t>=</w:t>
      </w:r>
      <w:r>
        <w:rPr>
          <w:rFonts w:hint="eastAsia" w:cs="宋体"/>
          <w:sz w:val="24"/>
          <w:szCs w:val="24"/>
        </w:rPr>
        <w:t>（货价</w:t>
      </w:r>
      <w:r>
        <w:rPr>
          <w:sz w:val="24"/>
          <w:szCs w:val="24"/>
        </w:rPr>
        <w:t>+</w:t>
      </w:r>
      <w:r>
        <w:rPr>
          <w:rFonts w:hint="eastAsia" w:cs="宋体"/>
          <w:sz w:val="24"/>
          <w:szCs w:val="24"/>
        </w:rPr>
        <w:t>运抵用户指定地点运、保、税、）</w:t>
      </w:r>
      <w:r>
        <w:rPr>
          <w:sz w:val="24"/>
          <w:szCs w:val="24"/>
        </w:rPr>
        <w:t>}</w:t>
      </w:r>
      <w:r>
        <w:rPr>
          <w:rFonts w:hint="eastAsia" w:cs="宋体"/>
          <w:sz w:val="24"/>
          <w:szCs w:val="24"/>
        </w:rPr>
        <w:t>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pPr>
        <w:spacing w:line="360" w:lineRule="exact"/>
        <w:outlineLvl w:val="0"/>
        <w:rPr>
          <w:sz w:val="24"/>
          <w:szCs w:val="24"/>
        </w:rPr>
        <w:sectPr>
          <w:pgSz w:w="16838" w:h="11906" w:orient="landscape"/>
          <w:pgMar w:top="1134" w:right="1134" w:bottom="1134" w:left="1134" w:header="851" w:footer="992" w:gutter="0"/>
          <w:cols w:space="0" w:num="1"/>
          <w:rtlGutter w:val="0"/>
          <w:docGrid w:type="lines" w:linePitch="331" w:charSpace="0"/>
        </w:sectPr>
      </w:pPr>
    </w:p>
    <w:p>
      <w:pPr>
        <w:pStyle w:val="4"/>
      </w:pPr>
      <w:bookmarkStart w:id="4" w:name="_Toc32385"/>
      <w:r>
        <w:rPr>
          <w:rFonts w:hint="eastAsia"/>
          <w:lang w:val="en-US" w:eastAsia="zh-CN"/>
        </w:rPr>
        <w:t>三、</w:t>
      </w:r>
      <w:r>
        <w:rPr>
          <w:rFonts w:hint="eastAsia"/>
        </w:rPr>
        <w:t>规格响应表</w:t>
      </w:r>
      <w:bookmarkEnd w:id="4"/>
    </w:p>
    <w:p>
      <w:pPr>
        <w:tabs>
          <w:tab w:val="left" w:pos="9654"/>
        </w:tabs>
        <w:spacing w:line="360" w:lineRule="exact"/>
        <w:rPr>
          <w:sz w:val="24"/>
          <w:szCs w:val="24"/>
        </w:rPr>
      </w:pPr>
      <w:r>
        <w:rPr>
          <w:rFonts w:hint="eastAsia" w:cs="宋体"/>
          <w:sz w:val="24"/>
          <w:szCs w:val="24"/>
        </w:rPr>
        <w:t>投标人名称</w:t>
      </w:r>
      <w:r>
        <w:rPr>
          <w:sz w:val="24"/>
          <w:szCs w:val="24"/>
        </w:rPr>
        <w:t xml:space="preserve">: </w:t>
      </w:r>
      <w:r>
        <w:rPr>
          <w:rFonts w:hint="eastAsia" w:ascii="宋体" w:hAnsi="宋体" w:eastAsia="宋体" w:cs="宋体"/>
          <w:i w:val="0"/>
          <w:iCs/>
          <w:sz w:val="24"/>
          <w:u w:val="single"/>
          <w:lang w:eastAsia="zh-CN"/>
        </w:rPr>
        <w:t>海南铭智德文化传媒有限公司</w:t>
      </w:r>
      <w:r>
        <w:rPr>
          <w:rFonts w:hint="eastAsia" w:cs="宋体"/>
          <w:sz w:val="24"/>
          <w:szCs w:val="24"/>
        </w:rPr>
        <w:t>（盖章）</w:t>
      </w:r>
      <w:r>
        <w:rPr>
          <w:sz w:val="24"/>
          <w:szCs w:val="24"/>
        </w:rPr>
        <w:tab/>
      </w:r>
      <w:r>
        <w:rPr>
          <w:sz w:val="24"/>
          <w:szCs w:val="24"/>
        </w:rPr>
        <w:tab/>
      </w:r>
      <w:r>
        <w:rPr>
          <w:sz w:val="24"/>
          <w:szCs w:val="24"/>
        </w:rPr>
        <w:tab/>
      </w:r>
    </w:p>
    <w:tbl>
      <w:tblPr>
        <w:tblStyle w:val="10"/>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942"/>
        <w:gridCol w:w="3551"/>
        <w:gridCol w:w="3552"/>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64"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sz w:val="28"/>
                <w:szCs w:val="28"/>
                <w:vertAlign w:val="baseline"/>
              </w:rPr>
            </w:pPr>
            <w:r>
              <w:rPr>
                <w:rFonts w:hint="eastAsia" w:cs="宋体"/>
                <w:sz w:val="24"/>
                <w:szCs w:val="24"/>
              </w:rPr>
              <w:t>序号</w:t>
            </w:r>
          </w:p>
        </w:tc>
        <w:tc>
          <w:tcPr>
            <w:tcW w:w="942"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eastAsia="宋体"/>
                <w:sz w:val="28"/>
                <w:szCs w:val="28"/>
                <w:vertAlign w:val="baseline"/>
                <w:lang w:eastAsia="zh-CN"/>
              </w:rPr>
            </w:pPr>
            <w:r>
              <w:rPr>
                <w:rFonts w:hint="eastAsia"/>
                <w:sz w:val="28"/>
                <w:szCs w:val="28"/>
                <w:vertAlign w:val="baseline"/>
                <w:lang w:eastAsia="zh-CN"/>
              </w:rPr>
              <w:t>名称</w:t>
            </w:r>
          </w:p>
        </w:tc>
        <w:tc>
          <w:tcPr>
            <w:tcW w:w="355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sz w:val="28"/>
                <w:szCs w:val="28"/>
                <w:vertAlign w:val="baseline"/>
              </w:rPr>
            </w:pPr>
            <w:r>
              <w:rPr>
                <w:rFonts w:hint="eastAsia" w:cs="宋体"/>
                <w:sz w:val="28"/>
                <w:szCs w:val="28"/>
              </w:rPr>
              <w:t>招标规格</w:t>
            </w:r>
          </w:p>
        </w:tc>
        <w:tc>
          <w:tcPr>
            <w:tcW w:w="3552"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sz w:val="28"/>
                <w:szCs w:val="28"/>
                <w:vertAlign w:val="baseline"/>
              </w:rPr>
            </w:pPr>
            <w:r>
              <w:rPr>
                <w:rFonts w:hint="eastAsia" w:cs="宋体"/>
                <w:sz w:val="28"/>
                <w:szCs w:val="28"/>
              </w:rPr>
              <w:t>投标规格</w:t>
            </w:r>
          </w:p>
        </w:tc>
        <w:tc>
          <w:tcPr>
            <w:tcW w:w="991" w:type="dxa"/>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sz w:val="16"/>
                <w:szCs w:val="16"/>
              </w:rPr>
            </w:pPr>
            <w:r>
              <w:rPr>
                <w:rFonts w:hint="eastAsia" w:cs="宋体"/>
                <w:sz w:val="16"/>
                <w:szCs w:val="16"/>
              </w:rPr>
              <w:t>偏离情况</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textAlignment w:val="auto"/>
              <w:outlineLvl w:val="9"/>
              <w:rPr>
                <w:vertAlign w:val="baseline"/>
              </w:rPr>
            </w:pPr>
            <w:r>
              <w:rPr>
                <w:rFonts w:hint="eastAsia" w:cs="宋体"/>
                <w:sz w:val="16"/>
                <w:szCs w:val="16"/>
                <w:lang w:val="en-US" w:eastAsia="zh-CN"/>
              </w:rPr>
              <w:t>(</w:t>
            </w:r>
            <w:r>
              <w:rPr>
                <w:rFonts w:hint="eastAsia" w:cs="宋体"/>
                <w:sz w:val="16"/>
                <w:szCs w:val="16"/>
              </w:rPr>
              <w:t>证明材料页码</w:t>
            </w:r>
            <w:r>
              <w:rPr>
                <w:rFonts w:hint="eastAsia" w:cs="宋体"/>
                <w:sz w:val="16"/>
                <w:szCs w:val="1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电脑型蒸饭车</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规格：750*615*1460mm，电压：380V,功率：12KW，单门10盘、蒸饭能力50KG、面粉30KG 。</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规格：750*615*1460mm，电压：380V,功率：12KW，单门10盘、蒸饭能力50KG、面粉30KG 。</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eastAsia="宋体"/>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中餐燃气炒菜灶</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 xml:space="preserve"> 单温双炒炉，规格：1800*970*1150mm，炉面板1.2㎜，前档板、后档板、侧板均用1.0㎜，E4风机，220V，550W，炉架国标4×4角铁。采用优质304不锈钢板。</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 xml:space="preserve"> 单温双炒炉，规格：1800*970*1150mm，炉面板1.2㎜，前档板、后档板、侧板均用1.0㎜，E4风机，220V，550W，炉架国标4×4角铁。采用优质304不锈钢板。</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eastAsia="宋体"/>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不锈钢烟罩</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7500*500</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7500*500</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1-4</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炉前工作台</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1800*800*800</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1800*800*800</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1-5</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大号电饭煲</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2950W/50人用量</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2950W/50人用量</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1-6</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煤气瓶</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50kg，含气、管、配件</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50kg，含气、管、配件</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2-1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双层砧板工作台</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1780*800*800</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1780*800*800</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2-2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四门冰柜</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ERF4   规格：1220×692×1887mm，双机双温,温度范围：-15℃～-6℃/-5℃～10℃。</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ERF4   规格：1220×692×1887mm，双机双温,温度范围：-15℃～-6℃/-5℃～10℃。</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2-3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靠背式单解冻盆</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700*750*950</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700*750*950</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2-4</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四层存放架</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规格：1200*500*1600mm,层架板1.2mm不锈钢方管，Φ38×1.2mm脚管，Φ32×1.2mm脚管，不锈钢子弹脚，采用优质304不锈钢板。</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规格：1200*500*1600mm,层架板1.2mm不锈钢方管，Φ38×1.2mm脚管，Φ32×1.2mm脚管，不锈钢子弹脚，采用优质304不锈钢板。</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2-5</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紫外线杀菌灯</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30W直管双端热阴极紫外线杀菌灯，配抛光铝合金支架和陶瓷灯头，两端配置G13灯座，内置电子镇流器：yy-16-1</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30W直管双端热阴极紫外线杀菌灯，配抛光铝合金支架和陶瓷灯头，两端配置G13灯座，内置电子镇流器：yy-16-1</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靠背式三星洗物盆台</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1800*750*950</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1800*750*950</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四层存放架</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规格：1200*500*1600mm,层架板1.2mm不锈钢方管，Φ38×1.2mm脚管，Φ32×1.2mm脚管，不锈钢子弹脚，采用优质304不锈钢板。</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规格：1200*500*1600mm,层架板1.2mm不锈钢方管，Φ38×1.2mm脚管，Φ32×1.2mm脚管，不锈钢子弹脚，采用优质304不锈钢板。</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消毒碗柜</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规格：1135*525*1625mm，双玻璃门，电压：220V，功率：1.8KW 。</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规格：1135*525*1625mm，双玻璃门，电压：220V，功率：1.8KW 。</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八格保温分餐台</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1800*800*800 采用SLS304不锈钢板 面板1.0mm 层板、底板、门仔0.8mm,U型加强槽承托用0.8mm；采用优质发热管，全自动恒温，全不锈钢支架。直径38*1.2mm脚管，不锈钢可调子弹脚，配不锈钢导轨。</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1800*800*800 采用SLS304不锈钢板 面板1.0mm 层板、底板、门仔0.8mm,U型加强槽承托用0.8mm；采用优质发热管，全自动恒温，全不锈钢支架。直径38*1.2mm脚管，不锈钢可调子弹脚，配不锈钢导轨。</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不锈钢分餐菜盘</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350*250*100   采用SLS304—2B磨沙不锈钢板</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350*250*100   采用SLS304—2B磨沙不锈钢板</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厨杂用品</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详见附表1</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详见附表1</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排油烟管</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黑体" w:hAnsi="宋体" w:eastAsia="黑体" w:cs="黑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600*600mm,采用1.0镀锌板制作</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600*600mm,采用1.0镀锌板制作</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664" w:type="dxa"/>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top"/>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弯头</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黑体" w:hAnsi="宋体" w:eastAsia="黑体" w:cs="黑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600*600mm,采用1.0镀锌板制作</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600*600mm,采用1.0镀锌板制作</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664" w:type="dxa"/>
            <w:vAlign w:val="top"/>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top"/>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排风柜</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黑体" w:hAnsi="宋体" w:eastAsia="黑体" w:cs="黑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 PPHF  低噪音风机柜，规格：965*1286*912mm，风量：18000m³/h，电压：380V,功率：4KW，转速：640R/min，风速：15.3M/S，风压：423Pa,噪音&lt;70dB。产品符合JB/T 10563-2006标准要求。</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 xml:space="preserve"> PPHF  低噪音风机柜，规格：965*1286*912mm，风量：18000m³/h，电压：380V,功率：4KW，转速：640R/min，风速：15.3M/S，风压：423Pa,噪音&lt;70dB。产品符合JB/T 10563-2006标准要求。</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9"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学生餐桌</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1"/>
                <w:szCs w:val="21"/>
                <w:u w:val="none"/>
                <w:lang w:val="en-US" w:eastAsia="zh-CN" w:bidi="ar"/>
              </w:rPr>
              <w:t>规格：1150mm×1400mm×760mm，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材质：铁架不锈钢，厚度管标1.2Ф，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长条凳，桌面由191环保树脂，玻纤布，滑石粉，密度板，手工混合制成。零、部件采取焊接连接。不允许漏焊，脱焊、虚焊、焊穿、错位；焊接处应无夹渣、气孔、焊瘤、焊丝头、咬边、飞溅；焊疤表面波纹应均匀、高低之差应不大于1mm，焊接后要经打磨处理。</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1"/>
                <w:szCs w:val="21"/>
                <w:u w:val="none"/>
                <w:lang w:val="en-US" w:eastAsia="zh-CN" w:bidi="ar"/>
              </w:rPr>
              <w:t>规格：1150mm×1400mm×760mm，</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材质：铁架不锈钢，厚度管标1.2Ф，</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长条凳，桌面由191环保树脂，玻纤布，滑石粉，密度板，手工混合制成。零、部件采取焊接连接。不允许漏焊，脱焊、虚焊、焊穿、错位；焊接处应无夹渣、气孔、焊瘤、焊丝头、咬边、飞溅；焊疤表面波纹应均匀、高低之差应不大于1mm，焊接后要经打磨处理。</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丁字尺</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120cm有机</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120cm有机</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小学美术教学挂图</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47幅/套，对开开本，128g铜版纸四色印刷，经教育部教材委员会审定。●投标人提供出版物经营许可证复印件加盖公章。</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47幅/套，对开开本，128g铜版纸四色印刷，经教育部教材委员会审定。●投标人提供出版物经营许可证复印件加盖公章。</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vertAlign w:val="baseline"/>
                <w:lang w:val="en-US" w:eastAsia="zh-CN"/>
              </w:rPr>
            </w:pPr>
            <w:r>
              <w:rPr>
                <w:rFonts w:hint="eastAsia"/>
                <w:vertAlign w:val="baseline"/>
                <w:lang w:val="en-US" w:eastAsia="zh-CN"/>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页码75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绘图仪器</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5件铜质精装</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5件铜质精装</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4</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衬布</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材质：纯棉平绒料 弹力全棉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规格：80cm×120cm，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1、耐磨性较之一般织物要高4-5倍。因为平绒织物的表面是纤维断面与外界接触，避免了布底产生摩擦。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2、平绒表面密布着耸立的绒毛，故手感柔软且弹性好、光泽柔和，表面不易起皱。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3、布身厚实，且表面绒毛能形成空气层，具有优雅光泽感，手感柔软、舒适、挺括、垂感好、不起球。</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材质：纯棉平绒料 弹力全棉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规格：80cm×120cm，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特点：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1、耐磨性较之一般织物要高4-5倍。因为平绒织物的表面是纤维断面与外界接触，避免了布底产生摩擦。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2、平绒表面密布着耸立的绒毛，故手感柔软且弹性好、光泽柔和，表面不易起皱。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3、布身厚实，且表面绒毛能形成空气层，具有优雅光泽感，手感柔软、舒适、挺括、垂感好、不起球。</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5</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写生凳</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钢质、折叠、喷塑</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钢质、折叠、喷塑</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6</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写生灯</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高度不低于60cm，照射角度可调，可升降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★投标人需提供第三方权威产品检测机构出具的检测报告复印件并加盖厂家公章。</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高度不低于60cm，照射角度可调，可升降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★投标人需提供第三方权威产品检测机构出具的检测报告复印件并加盖厂家公章。</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vertAlign w:val="baseline"/>
                <w:lang w:val="en-US" w:eastAsia="zh-CN"/>
              </w:rPr>
            </w:pPr>
            <w:r>
              <w:rPr>
                <w:rFonts w:hint="eastAsia"/>
                <w:vertAlign w:val="baseline"/>
                <w:lang w:val="en-US" w:eastAsia="zh-CN"/>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页码95-98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7</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画板</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不小于45cm×32cm</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不小于45cm×32cm</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8</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画架</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高度不低于142cm，</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高度不低于142cm，</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9</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写生教具(1)</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陶器蜡果塑花等</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陶器蜡果塑花等</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10</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写生教具（2）</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石膏几何形体：圆球，长方体，正方体，圆柱体，六棱柱，圆锥，方锥</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石膏几何形体：圆球，长方体，正方体，圆柱体，六棱柱，圆锥，方锥</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4"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版画工具</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1、胶辊1件：纯天然硅胶材质，长100mm、手柄100mm、支架金属镀铬；2、木磨托1件：磨托头真径50mm、磨托手柄100mm；3、笔刀1件：合金手柄不小于100mm；④笔刀刀头3件：猛钢刀头35mm 5、木刻刀5件：木手柄110mm、刀头碳钢材质，平口、斜口、大圆、小圆、V型口等各1件；6、石刻刀1件：精钢材质，刀长130mm；7、油石1件：双面70mm×50mm×20mm；8、马莲：塑料手柄直径长100mm；9、包装盒一件：中空吹塑定位包装。</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1、胶辊1件：纯天然硅胶材质，长100mm、手柄100mm、支架金属镀铬；2、木磨托1件：磨托头真径50mm、磨托手柄100mm；3、笔刀1件：合金手柄不小于100mm；④笔刀刀头3件：猛钢刀头35mm 5、木刻刀5件：木手柄110mm、刀头碳钢材质，平口、斜口、大圆、小圆、V型口等各1件；6、石刻刀1件：精钢材质，刀长130mm；7、油石1件：双面70mm×50mm×20mm；8、马莲：塑料手柄直径长100mm；9、包装盒一件：中空吹塑定位包装。</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绘画工具</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水粉画笔1-12号各1支；2、油画笔1-12号各1支；3、毛笔8支：大中小提斗各1支、大中小白云各1支、花枝俏1支、小依纹1支；4、调色板1个，尺寸为280×215×11mm；5、24格调色盒1个，尺寸为200mm×100mm×20mm；6、包装盒1件：中空吹塑定位包装。</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水粉画笔1-12号各1支；2、油画笔1-12号各1支；3、毛笔8支：大中小提斗各1支、大中小白云各1支、花枝俏1支、小依纹1支；4、调色板1个，尺寸为280×215×11mm；5、24格调色盒1个，尺寸为200mm×100mm×20mm；6、包装盒1件：中空吹塑定位包装。</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6"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泥工工具</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拍板1件：木质，弧形背板，长宽高：210mm×70mm×30mm；2、泥塑刀6件：黄杨木材质，长度200mm；3、环型刀3件：木柄又头环型刀长度200mm；4、刮刀2件：弯型刀头1件，长度130mm；直型刀头1件，长度125mm；5、型板2件：黄杨木型板1件，110mm×50mm；不锈钢型板1件；6、切割线1件：木手柄70mm，钢丝线长度400mm；7、小转台1件：PVC塑料材质，双面、中间带轴承，直径110mm，高度30mm；8、鞋型喷壶1件,140mm×100mm；9、海绵1块；10、包装盒一件：中空吹塑定位包装。</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拍板1件：木质，弧形背板，长宽高：210mm×70mm×30mm；2、泥塑刀6件：黄杨木材质，长度200mm；3、环型刀3件：木柄又头环型刀长度200mm；4、刮刀2件：弯型刀头1件，长度130mm；直型刀头1件，长度125mm；5、型板2件：黄杨木型板1件，110mm×50mm；不锈钢型板1件；6、切割线1件：木手柄70mm，钢丝线长度400mm；7、小转台1件：PVC塑料材质，双面、中间带轴承，直径110mm，高度30mm；8、鞋型喷壶1件,140mm×100mm；9、海绵1块；10、包装盒一件：中空吹塑定位包装。</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14</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美术学具</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毛笔、小剪刀、调色盘、笔洗、美工刀、水溶性油墨、黑色胶滚、毛毡、刻纸刀、水粉画笔、调色盒、直尺 </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 xml:space="preserve">毛笔、小剪刀、调色盘、笔洗、美工刀、水溶性油墨、黑色胶滚、毛毡、刻纸刀、水粉画笔、调色盒、直尺 </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15</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三角板</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25cm有机</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25cm有机</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16</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大圆规</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木质</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木质</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9"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17</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工作台</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1、规格尺寸：不小于1800*800*760mm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2、台面: 采用高强度金属树脂理化板，为保证台面材料质量以及从环保角度保障师生健康，台面材料必须符合以下技术参数及要求：★（1）抗菌性能要求：按照JIS Z 2801:2012《抗菌制品抗菌性能的检测与评价》佐证依据，结果为：*大肠杆菌ATCC 25922，抗菌活性值&gt;5.9，抗菌率&gt;99%以上；*金黄色葡萄球菌ATCC 6538，抗菌活性值&gt;5.5，抗菌率&gt;99%以上；*肺炎克雷伯氏菌AS 1.1736，抗菌活性值&gt;6.9，抗菌率&gt;99%以上；*铜绿假单胞菌AS 1.2031，抗菌活性值&gt;5.9，抗菌率&gt;99%以上。（2）防霉要求：按照ASTM G21-15 《合成高分子材料耐真菌性的测定》佐证依据，*巴西曲霉ATCC 6275；*绳状青霉AS 3.3875；*球毛壳AS 3.4254；*绿色木霉AS 3.2942；*出芽短梗霉AS 3.3984防霉等级不小于3级。（3）环保性能：甲醛释放量小于0.1mg/l。（4）物理要求：1、保证台面在正常温度环境中使用时不变形，负荷变形温度≥120℃；2、保证台面具有一定的承压性，平压强度须≥25Kn。★（5）按照国标GB/T17657-2013“人造板及饰面人造板理化性能试验方法”测试，结果为:a、表面耐水蒸气5级无变化；b、抗冲击性能≥4mm；c.表面划痕2.5N表面无大于90%的连续划痕；注：台面1-5项要求投标人须提供第三方权威机构出具的检测报告扫描件，并在开标时提供原件，未提供原件视为不满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★3、工作台置突发事件应急疏散系统（符合国家标准GB/T 15211-2013 安全防范报警设备 环境适应性要求和试验方法，须提供第三方权威机构出具的检测报告扫描件及检测机构官网查询截图，并在开标时提供原件，未提供原件视为不满足。）：采用烟感探测技术，当教室发生火灾时，烟感探测器将自动触发报警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4、台身：板式结构，采用16±0.5mm双贴面三聚氰胺板,其截面PVC封边带利用机械高温热熔胶封边,粘力强,密封性好,外形美观,经久耐用。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★投标人需提供台面、突发事件应急警报系统制造商针对本项目的授权书原件。★提供台面小样尺寸：200*200mm样品，背板必须厂家不可磨灭的标识以及本项目信息。</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1、规格尺寸：不小于1800*800*760mm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2、台面: 采用高强度金属树脂理化板，为保证台面材料质量以及从环保角度保障师生健康，台面材料必须符合以下技术参数及要求：★（1）抗菌性能要求：按照JIS Z 2801:2012《抗菌制品抗菌性能的检测与评价》佐证依据，结果为：*大肠杆菌ATCC 25922，抗菌活性值&gt;5.9，抗菌率&gt;99%以上；*金黄色葡萄球菌ATCC 6538，抗菌活性值&gt;5.5，抗菌率&gt;99%以上；*肺炎克雷伯氏菌AS 1.1736，抗菌活性值&gt;6.9，抗菌率&gt;99%以上；*铜绿假单胞菌AS 1.2031，抗菌活性值&gt;5.9，抗菌率&gt;99%以上。（2）防霉要求：按照ASTM G21-15 《合成高分子材料耐真菌性的测定》佐证依据，*巴西曲霉ATCC 6275；*绳状青霉AS 3.3875；*球毛壳AS 3.4254；*绿色木霉AS 3.2942；*出芽短梗霉AS 3.3984防霉等级不小于3级。（3）环保性能：甲醛释放量小于0.1mg/l。（4）物理要求：1、保证台面在正常温度环境中使用时不变形，负荷变形温度≥120℃；2、保证台面具有一定的承压性，平压强度须≥25Kn。★（5）按照国标GB/T17657-2013“人造板及饰面人造板理化性能试验方法”测试，结果为:a、表面耐水蒸气5级无变化；b、抗冲击性能≥4mm；c.表面划痕2.5N表面无大于90%的连续划痕；注：台面1-5项要求投标人须提供第三方权威机构出具的检测报告扫描件，并在开标时提供原件，未提供原件视为不满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★3、工作台置突发事件应急疏散系统（符合国家标准GB/T 15211-2013 安全防范报警设备 环境适应性要求和试验方法，须提供第三方权威机构出具的检测报告扫描件及检测机构官网查询截图，并在开标时提供原件，未提供原件视为不满足。）：采用烟感探测技术，当教室发生火灾时，烟感探测器将自动触发报警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4、台身：板式结构，采用16±0.5mm双贴面三聚氰胺板,其截面PVC封边带利用机械高温热熔胶封边,粘力强,密封性好,外形美观,经久耐用。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★投标人需提供台面、突发事件应急警报系统制造商针对本项目的授权书原件。★提供台面小样尺寸：200*200mm样品，背板必须厂家不可磨灭的标识以及本项目信息。</w:t>
            </w:r>
          </w:p>
        </w:tc>
        <w:tc>
          <w:tcPr>
            <w:tcW w:w="99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页码89-90，</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pPr>
            <w:r>
              <w:rPr>
                <w:rFonts w:hint="eastAsia" w:ascii="宋体" w:hAnsi="宋体" w:eastAsia="宋体" w:cs="宋体"/>
                <w:i w:val="0"/>
                <w:color w:val="000000"/>
                <w:kern w:val="0"/>
                <w:sz w:val="20"/>
                <w:szCs w:val="20"/>
                <w:u w:val="none"/>
                <w:lang w:val="en-US" w:eastAsia="zh-CN" w:bidi="ar"/>
              </w:rPr>
              <w:t>127-159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18</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直尺</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100cm有机</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100cm有机</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19</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大三角板</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木质</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木质</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20</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磁白黑板</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双面90x60(cm)</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双面90x60(cm)</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石膏像</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大卫、男女手脚</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大卫、男女手脚</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制作工具箱</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60件皮箱</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60件皮箱</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手工工具</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17件锦盒</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17件锦盒</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24</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教具架</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1、规格：1500mm×600mm×2000 mm（长*宽*高）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2、材质要求：隔板采用优质冷轧钢板（一级冷轧板）。厚度0.5mm，隔板均匀承重200kg/层。立柱为货架专用C型钢材，厚度1.0mm，横梁为P型管，厚度为1.0mm。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艺及技术要求：钢质部分磨具化生产，去油、除锈、磷化处理、经最新流行亚光静电喷粉、高温塑化，具有良好的抗腐蚀性能，色泽明快、附着力强；凡需焊接的部件要焊接牢固，因焊机而产生的形变必须矫正，不允许出现漏焊、焊穿、气孔、咬变等现象，焊痕表面波纹应均匀；外表的接头处要求光滑，冲压件表面不允许有裂痕；表面涂饰应平整光滑，色泽均匀一致，不允许有流挂、起粒、皱皮、露底、剥落、伤痕等缺陷；组装后的书架不允许有影响外观和使用性能的永久性变形，应去掉毛边、锐角、突出物和棱角，各组件间的连接应牢固紧密，不允许有松动现象；钢制部分必须满足各家具结构所需的强度要求，安装后立面载荷倾斜度≤3mm；载荷：每层200kg，每架大于800kg；零部件的设计标准化，层、节、列可调。</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1、规格：1500mm×600mm×2000 mm（长*宽*高）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2、材质要求：隔板采用优质冷轧钢板（一级冷轧板）。厚度0.5mm，隔板均匀承重200kg/层。立柱为货架专用C型钢材，厚度1.0mm，横梁为P型管，厚度为1.0mm。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工艺及技术要求：钢质部分磨具化生产，去油、除锈、磷化处理、经最新流行亚光静电喷粉、高温塑化，具有良好的抗腐蚀性能，色泽明快、附着力强；凡需焊接的部件要焊接牢固，因焊机而产生的形变必须矫正，不允许出现漏焊、焊穿、气孔、咬变等现象，焊痕表面波纹应均匀；外表的接头处要求光滑，冲压件表面不允许有裂痕；表面涂饰应平整光滑，色泽均匀一致，不允许有流挂、起粒、皱皮、露底、剥落、伤痕等缺陷；组装后的书架不允许有影响外观和使用性能的永久性变形，应去掉毛边、锐角、突出物和棱角，各组件间的连接应牢固紧密，不允许有松动现象；钢制部分必须满足各家具结构所需的强度要求，安装后立面载荷倾斜度≤3mm；载荷：每层200kg，每架大于800kg；零部件的设计标准化，层、节、列可调。</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25</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0"/>
                <w:szCs w:val="20"/>
                <w:u w:val="none"/>
                <w:lang w:val="en-US" w:eastAsia="zh-CN" w:bidi="ar"/>
              </w:rPr>
              <w:t>静物台</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可升降,四角装万向轮便于推拉.配台布.</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可升降,四角装万向轮便于推拉.配台布.</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排球</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颜色：蓝黄白 材质：PVC ，重量：235-300克 ，规格：5号球圆周650-670mm，圆周差≤5mm，气密性（充气静置24h后）气压下降率≤15%，反弹高度1100-1400mm，外观质量要求：图案商标字迹清晰、图案端正；污渍、颜色不均匀1m视距不明显。不能有露线和球面气泡杂质。球应符合GB/T22882-2008标准检验合格。耐冲击性能（冲击3000次），冲击后膨胀率≤1.03，变形值≤3mm，球内压下降率≤15%，冲击后球体外观应无破裂、内爆、脱皮、脱胶、断线和变形等现象。（含网兜和气针）。</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颜色：蓝黄白 材质：PVC ，重量：235-300克 ，规格：5号球圆周650-670mm，圆周差≤5mm，气密性（充气静置24h后）气压下降率≤15%，反弹高度1100-1400mm，外观质量要求：图案商标字迹清晰、图案端正；污渍、颜色不均匀1m视距不明显。不能有露线和球面气泡杂质。球应符合GB/T22882-2008标准检验合格。耐冲击性能（冲击3000次），冲击后膨胀率≤1.03，变形值≤3mm，球内压下降率≤15%，冲击后球体外观应无破裂、内爆、脱皮、脱胶、断线和变形等现象。（含网兜和气针）。</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乒乓球拍</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主要技术参数：普及型,木板厚不小于6.5mm,面胶厚0.5mm</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主要技术参数：普及型,木板厚不小于6.5mm,面胶厚0.5mm</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4"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乒乓球台</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室外用乒乓球台，球台面采用复合材料SMC，整体高温模压一次成型，耐候性强，耐高温，抗老化，具有防腐、防雨、防晒，不易变形功能，规格2740*1525*760mm，配有镀锌制网架，底架采用彩虹腿设计机构，优质圆管直径60mm，经专业折弯机弯成拱形，拼焊而成，可固定在地面，表面经酸洗磷化后静电喷塑。台面光泽度、弹性等参数符合国家标准。★投标人需提供第三方权威产品检测机构出具的检测报告复印件并加盖厂家公章。</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室外用乒乓球台，球台面采用复合材料SMC，整体高温模压一次成型，耐候性强，耐高温，抗老化，具有防腐、防雨、防晒，不易变形功能，规格2740*1525*760mm，配有镀锌制网架，底架采用彩虹腿设计机构，优质圆管直径60mm，经专业折弯机弯成拱形，拼焊而成，可固定在地面，表面经酸洗磷化后静电喷塑。台面光泽度、弹性等参数符合国家标准。★投标人需提供第三方权威产品检测机构出具的检测报告复印件并加盖厂家公章。</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vertAlign w:val="baseline"/>
                <w:lang w:val="en-US" w:eastAsia="zh-CN"/>
              </w:rPr>
            </w:pPr>
            <w:r>
              <w:rPr>
                <w:rFonts w:hint="eastAsia"/>
                <w:vertAlign w:val="baseline"/>
                <w:lang w:val="en-US" w:eastAsia="zh-CN"/>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页码102-104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4</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接力棒</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铝合金，长30公分，直径30毫米</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铝合金，长30公分，直径30毫米</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5</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跳高架</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方体铸铁底座，铝合金，5*5方管，升降高度为2米到2.5米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★投标人需提供第三方权威产品检测机构出具的检测报告复印件并加盖厂家公章。</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方体铸铁底座，铝合金，5*5方管，升降高度为2米到2.5米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★投标人需提供第三方权威产品检测机构出具的检测报告复印件并加盖厂家公章。</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vertAlign w:val="baseline"/>
                <w:lang w:val="en-US" w:eastAsia="zh-CN"/>
              </w:rPr>
            </w:pPr>
            <w:r>
              <w:rPr>
                <w:rFonts w:hint="eastAsia"/>
                <w:vertAlign w:val="baseline"/>
                <w:lang w:val="en-US" w:eastAsia="zh-CN"/>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页码99-101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6</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发令枪</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两发。</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两发。</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7</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标志杆(筒)</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玻璃钢，长度是1.2米，直径10毫米</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玻璃钢，长度是1.2米，直径10毫米</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8</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助跳板</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50*80公分。★投标人需提供第三方权威产品检测机构出具的检测报告复印件并加盖厂家公章。</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50*80公分。★投标人需提供第三方权威产品检测机构出具的检测报告复印件并加盖厂家公章。</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vertAlign w:val="baseline"/>
                <w:lang w:val="en-US" w:eastAsia="zh-CN"/>
              </w:rPr>
            </w:pPr>
            <w:r>
              <w:rPr>
                <w:rFonts w:hint="eastAsia"/>
                <w:vertAlign w:val="baseline"/>
                <w:lang w:val="en-US" w:eastAsia="zh-CN"/>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页码114-116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9</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羽毛球拍</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产品整体铝合金制，（弦线除外），长度580mm,球拍宽度230mm,球拍弦面长度280mm,整体重量80g,拍弦直径0.9mm,握柄直径：25mm。</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产品整体铝合金制，（弦线除外），长度580mm,球拍宽度230mm,球拍弦面长度280mm,整体重量80g,拍弦直径0.9mm,握柄直径：25mm。</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10</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篮球</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内胆：尼龙缠纱内胆；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材质：环保橡胶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特性：高弹、耐磨、易操控</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内胆：尼龙缠纱内胆；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w:t>
            </w:r>
            <w:r>
              <w:rPr>
                <w:rFonts w:hint="eastAsia" w:ascii="宋体" w:hAnsi="宋体" w:cs="宋体"/>
                <w:i w:val="0"/>
                <w:color w:val="000000"/>
                <w:kern w:val="0"/>
                <w:sz w:val="20"/>
                <w:szCs w:val="20"/>
                <w:u w:val="none"/>
                <w:lang w:val="en-US" w:eastAsia="zh-CN" w:bidi="ar"/>
              </w:rPr>
              <w:t>PU</w:t>
            </w:r>
          </w:p>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特性：高弹、耐磨、易操控</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低单杠</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高1.8米，杠面直径28毫米，宽2.4米，外表喷塑</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高1.8米，杠面直径28毫米，宽2.4米，外表喷塑</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低双杠</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 产品执行标准：GB/T19851.1-2005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低双杠杠面高度：1300mm；杠长2000mm，两杠内侧距离360-450mm，纵向立轴中心距1000±100mm。</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 产品执行标准：GB/T19851.1-2005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低双杠杠面高度：1300mm；杠长2000mm，两杠内侧距离360-450mm，纵向立轴中心距1000±100mm。</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平</w:t>
            </w:r>
            <w:r>
              <w:rPr>
                <w:rStyle w:val="12"/>
                <w:lang w:val="en-US" w:eastAsia="zh-CN" w:bidi="ar"/>
              </w:rPr>
              <w:t xml:space="preserve">  梯</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立柱直径60毫米，高3.5米，间距1米，横杠直径32毫米</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立柱直径60毫米，高3.5米，间距1米，横杠直径32毫米</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14</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肋  木</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立柱直径60毫米，高3.5米，间距1米，横杠直径32毫米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★投标人需提供第三方权威产品检测机构出具的检测报告复印件并加盖厂家公章。</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立柱直径60毫米，高3.5米，间距1米，横杠直径32毫米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★投标人需提供第三方权威产品检测机构出具的检测报告复印件并加盖厂家公章。</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vertAlign w:val="baseline"/>
                <w:lang w:val="en-US" w:eastAsia="zh-CN"/>
              </w:rPr>
            </w:pPr>
            <w:r>
              <w:rPr>
                <w:rFonts w:hint="eastAsia"/>
                <w:vertAlign w:val="baseline"/>
                <w:lang w:val="en-US" w:eastAsia="zh-CN"/>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页码108-110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15</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小体操垫</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100*50*5cm</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100*50*5cm</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16</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乒乓球</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一星</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一星</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17</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羽毛球</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重量5克，羽毛制，再生软木头。</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重量5克，羽毛制，再生软木头。</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18</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排球架</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移动式，外管直径89毫米，喷塑，内芯直径76毫米。可升降。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★投标人需提供第三方权威产品检测机构出具的检测报告复印件并加盖厂家公章。</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移动式，外管直径89毫米，喷塑，内芯直径76毫米。可升降。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★投标人需提供第三方权威产品检测机构出具的检测报告复印件并加盖厂家公章。</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vertAlign w:val="baseline"/>
                <w:lang w:val="en-US" w:eastAsia="zh-CN"/>
              </w:rPr>
            </w:pPr>
            <w:r>
              <w:rPr>
                <w:rFonts w:hint="eastAsia"/>
                <w:vertAlign w:val="baseline"/>
                <w:lang w:val="en-US" w:eastAsia="zh-CN"/>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页码105-107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19</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实心球</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1kg D=15cm,2kg D=20cm</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1kg D=15cm,2kg D=20cm</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20</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跨栏架</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4*4方管，外表喷塑，可升降，带配重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★投标人需提供第三方权威产品检测机构出具的检测报告复印件并加盖厂家公章。</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4*4方管，外表喷塑，可升降，带配重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★投标人需提供第三方权威产品检测机构出具的检测报告复印件并加盖厂家公章。</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vertAlign w:val="baseline"/>
                <w:lang w:val="en-US" w:eastAsia="zh-CN"/>
              </w:rPr>
            </w:pPr>
            <w:r>
              <w:rPr>
                <w:rFonts w:hint="eastAsia"/>
                <w:vertAlign w:val="baseline"/>
                <w:lang w:val="en-US" w:eastAsia="zh-CN"/>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页码111-113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秒 表</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30道。</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30道。</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跳高横竿</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铝合金，长度为4米</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铝合金，长度为4米</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山 羊</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外表为仿皮革，50*30*28，铁腿，喷塑，可升降</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外表为仿皮革，50*30*28，铁腿，喷塑，可升降</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24</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跳 箱</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长1.1米，高1.05米，上宽32公分，下宽64公分</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长1.1米，高1.05米，上宽32公分，下宽64公分</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25</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垒 球</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10寸</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10寸</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26</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铅 球</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5kg</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5kg</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27</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铅 球</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4KG</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4KG</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28</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皮 尺</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50米</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50米</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29</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武术剑</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优质、教学专用</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优质、教学专用</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30</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武术刀</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优质、教学专用</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优质、教学专用</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31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武术棍</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优质、教学专用</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优质、教学专用</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32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短跳绳</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220-250公分</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220-250公分</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33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长跳绳</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400-500公分</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400-500公分</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34</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拔河绳</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白麻，8.8丈</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白麻，8.8丈</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35</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足 球</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1)材质:PU；2)工艺:机缝；3)规格:5#；4)内胆:橡胶内胆。</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1)材质:PU；2)工艺:机缝；3)规格:5#；4)内胆:橡胶内胆。</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36</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羽毛球网、架</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ABS外壳，铸铁配重，柱体喷塑，直径42毫米，总重量为110公斤</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ABS外壳，铸铁配重，柱体喷塑，直径42毫米，总重量为110公斤</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37</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电子肺活量计</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量程：100-9999mL 分度值:1mL 产品标准:GB/T 19851.122005</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量程：100-9999mL 分度值:1mL 产品标准:GB/T 19851.122005</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38</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跳高垫</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3m*2m*0.3m</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3m*2m*0.3m</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39</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电子体重计</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量程：0-150㎏，分度值：0.1㎏ 产品标准:GB/T 19851.122005</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量程：0-1</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0㎏，分度值：0.1㎏ 产品标准:GB/T 19851.122005</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收录机</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立体双卡</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立体双卡</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音乐教学挂图</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人物、乐器●投标人提供出版物经营许可证复印件加盖公章。</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人物、乐器●投标人提供出版物经营许可证复印件加盖公章。</w:t>
            </w:r>
          </w:p>
        </w:tc>
        <w:tc>
          <w:tcPr>
            <w:tcW w:w="991"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lang w:val="en-US" w:eastAsia="zh-CN"/>
              </w:rPr>
            </w:pPr>
            <w:r>
              <w:rPr>
                <w:rFonts w:hint="eastAsia"/>
                <w:lang w:val="en-US"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pPr>
            <w:r>
              <w:rPr>
                <w:rFonts w:hint="eastAsia" w:ascii="Times New Roman" w:hAnsi="Times New Roman" w:eastAsia="宋体" w:cs="Times New Roman"/>
                <w:b w:val="0"/>
                <w:spacing w:val="0"/>
                <w:kern w:val="2"/>
                <w:sz w:val="21"/>
                <w:szCs w:val="21"/>
                <w:lang w:val="en-US" w:eastAsia="zh-CN" w:bidi="ar-SA"/>
              </w:rPr>
              <w:t>页码75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小锣</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中音手锣 20公分★投标人需提供第三方权威产品检测机构出具的检测报告复印件并加盖厂家公章。</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中音手锣 20公分★投标人需提供第三方权威产品检测机构出具的检测报告复印件并加盖厂家公章。</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vertAlign w:val="baseline"/>
                <w:lang w:val="en-US" w:eastAsia="zh-CN"/>
              </w:rPr>
            </w:pPr>
            <w:r>
              <w:rPr>
                <w:rFonts w:hint="eastAsia"/>
                <w:vertAlign w:val="baseline"/>
                <w:lang w:val="en-US" w:eastAsia="zh-CN"/>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页码123-126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4</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小堂鼓</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≥26公分8寸</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≥26公分8寸</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5</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音响系统</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功放机、无线话筒、音箱</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功放机、无线话筒、音箱</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6</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拍电子节拍器</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电子型</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电子型</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7</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节拍器</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机械型</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机械型</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8</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音叉</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音频440赫兹</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音频440赫兹</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9</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专业红木舞板</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西班牙舞板</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西班牙舞板</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10</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木鱼</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四音一组</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四音一组</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碰钟</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大号2个</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大号2个</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三角铁</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直径10X200</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直径10X200</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铃鼓</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大号</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大号</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14</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沙锤</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塑料制大号</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塑料制大号</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15</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金钹</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≥17.5公分</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≥17.5公分</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16</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手鼓</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大号</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大号</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17</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大锣(苏萝)</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≥29公分</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≥29公分</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18</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小木琴</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25音</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25音</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19</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铝板琴</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8音</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8音</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20</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大军鼓</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66cm×30.5cm,含鼓槌</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66cm×30.5cm,含鼓槌</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小军鼓</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不小于35cm×14cm,含鼓棒。★投标人需提供第三方权威产品检测机构出具的检测报告复印件并加盖厂家公章。</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不小于35cm×14cm,含鼓棒。★投标人需提供第三方权威产品检测机构出具的检测报告复印件并加盖厂家公章。</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rFonts w:hint="eastAsia"/>
                <w:vertAlign w:val="baseline"/>
                <w:lang w:val="en-US" w:eastAsia="zh-CN"/>
              </w:rPr>
            </w:pPr>
            <w:r>
              <w:rPr>
                <w:rFonts w:hint="eastAsia"/>
                <w:vertAlign w:val="baseline"/>
                <w:lang w:val="en-US" w:eastAsia="zh-CN"/>
              </w:rPr>
              <w:t>=</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页码117-122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电视机</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42寸数字电视机</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42寸数字电视机</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0"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23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Arial Unicode MS" w:hAnsi="Arial Unicode MS" w:eastAsia="Arial Unicode MS" w:cs="Arial Unicode MS"/>
                <w:i w:val="0"/>
                <w:color w:val="000000"/>
                <w:kern w:val="0"/>
                <w:sz w:val="20"/>
                <w:szCs w:val="20"/>
                <w:u w:val="none"/>
                <w:lang w:val="en-US" w:eastAsia="zh-CN" w:bidi="ar"/>
              </w:rPr>
              <w:t>电子钢琴</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1、带有亚光黑键的GHS（渐层式标准配重）键盘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2、纯音CF钢琴音色采样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3、复音数≥192种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4、≥10种逼真实用的音色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5、双音色与双人演奏功能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6、录音/回放功能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7、立体声优化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8、制音回响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9、智能声学控制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10、标准立体声耳机接口x2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11、6W×2 功率扬声器</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宋体" w:hAnsi="宋体" w:eastAsia="宋体" w:cs="宋体"/>
                <w:i w:val="0"/>
                <w:color w:val="000000"/>
                <w:kern w:val="0"/>
                <w:sz w:val="20"/>
                <w:szCs w:val="20"/>
                <w:u w:val="none"/>
                <w:lang w:val="en-US" w:eastAsia="zh-CN" w:bidi="ar"/>
              </w:rPr>
              <w:t>1、带有亚光黑键的GHS（渐层式标准配重）键盘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2、纯音CF钢琴音色采样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3、复音数≥192种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4、≥10种逼真实用的音色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5、双音色与双人演奏功能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6、录音/回放功能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7、立体声优化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8、制音回响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9、智能声学控制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10、标准立体声耳机接口x2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11、6W×2 功率扬声器</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加厚汤桶</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60#</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60#</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格篱</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钢制</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钢制</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砧板</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18cm</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18cm</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4</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味盅</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18cm</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18cm</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5</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打蛋器</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中号</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中号</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6</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油盆</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中号</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中号</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7</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斩刀</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钢制</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钢制</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8</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塑料砧板</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塑料</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塑料</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9</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面盆</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34#</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34#</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10</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瓜刨</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钢制</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钢制</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11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肉捶</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木质</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木质</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12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锅刷</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竹</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竹</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13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铝刷</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30#</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30#</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14</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大白桶</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100#</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100#</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15</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不锈钢盆</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40*60</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40*60</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16</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砂锅</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46#</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46#</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17</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高压锅</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32#</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32#</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18</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锅架</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钢制</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钢制</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19</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汤勺</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钢制</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钢制</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20</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味盅</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6格</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6格</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21</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汤密篱</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中号</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中号</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22</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保鲜盒</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大号</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大号</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23</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桑刀</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钢制</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钢制</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24</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片刀</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钢制</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钢制</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664"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25</w:t>
            </w:r>
          </w:p>
        </w:tc>
        <w:tc>
          <w:tcPr>
            <w:tcW w:w="94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center"/>
              <w:textAlignment w:val="center"/>
              <w:outlineLvl w:val="9"/>
              <w:rPr>
                <w:rFonts w:hint="eastAsia" w:ascii="Arial Unicode MS" w:hAnsi="Arial Unicode MS" w:eastAsia="Arial Unicode MS" w:cs="Arial Unicode MS"/>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水果刀</w:t>
            </w:r>
          </w:p>
        </w:tc>
        <w:tc>
          <w:tcPr>
            <w:tcW w:w="3551"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1"/>
                <w:szCs w:val="21"/>
                <w:u w:val="none"/>
                <w:lang w:val="en-US" w:eastAsia="zh-CN" w:bidi="ar"/>
              </w:rPr>
              <w:t>钢制</w:t>
            </w:r>
          </w:p>
        </w:tc>
        <w:tc>
          <w:tcPr>
            <w:tcW w:w="3552" w:type="dxa"/>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firstLine="0" w:firstLineChars="0"/>
              <w:jc w:val="left"/>
              <w:textAlignment w:val="center"/>
              <w:outlineLvl w:val="9"/>
              <w:rPr>
                <w:vertAlign w:val="baseline"/>
              </w:rPr>
            </w:pPr>
            <w:r>
              <w:rPr>
                <w:rFonts w:hint="eastAsia" w:ascii="黑体" w:hAnsi="宋体" w:eastAsia="黑体" w:cs="黑体"/>
                <w:i w:val="0"/>
                <w:color w:val="000000"/>
                <w:kern w:val="0"/>
                <w:sz w:val="21"/>
                <w:szCs w:val="21"/>
                <w:u w:val="none"/>
                <w:lang w:val="en-US" w:eastAsia="zh-CN" w:bidi="ar"/>
              </w:rPr>
              <w:t>钢制</w:t>
            </w:r>
          </w:p>
        </w:tc>
        <w:tc>
          <w:tcPr>
            <w:tcW w:w="991"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firstLine="0" w:firstLineChars="0"/>
              <w:jc w:val="center"/>
              <w:outlineLvl w:val="9"/>
              <w:rPr>
                <w:vertAlign w:val="baseline"/>
              </w:rPr>
            </w:pPr>
            <w:r>
              <w:rPr>
                <w:rFonts w:hint="eastAsia"/>
                <w:vertAlign w:val="baseline"/>
                <w:lang w:val="en-US" w:eastAsia="zh-CN"/>
              </w:rPr>
              <w:t>=</w:t>
            </w:r>
          </w:p>
        </w:tc>
      </w:tr>
    </w:tbl>
    <w:p/>
    <w:p>
      <w:bookmarkStart w:id="5" w:name="_Toc373100993"/>
      <w:r>
        <w:rPr>
          <w:rFonts w:hint="eastAsia" w:cs="宋体"/>
        </w:rPr>
        <w:t>注：</w:t>
      </w:r>
      <w:r>
        <w:t>1</w:t>
      </w:r>
      <w:r>
        <w:rPr>
          <w:rFonts w:hint="eastAsia" w:cs="宋体"/>
        </w:rPr>
        <w:t>、招标规格填写买方要求。</w:t>
      </w:r>
      <w:bookmarkEnd w:id="5"/>
    </w:p>
    <w:p>
      <w:bookmarkStart w:id="6" w:name="_Toc373100994"/>
      <w:r>
        <w:t>2</w:t>
      </w:r>
      <w:r>
        <w:rPr>
          <w:rFonts w:hint="eastAsia" w:cs="宋体"/>
        </w:rPr>
        <w:t>、投标规格</w:t>
      </w:r>
      <w:r>
        <w:t>2</w:t>
      </w:r>
      <w:r>
        <w:rPr>
          <w:rFonts w:hint="eastAsia" w:cs="宋体"/>
        </w:rPr>
        <w:t>由投标人填写。</w:t>
      </w:r>
      <w:bookmarkEnd w:id="6"/>
      <w: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sz w:val="24"/>
          <w:u w:val="single"/>
          <w:lang w:val="en-GB"/>
        </w:rPr>
      </w:pPr>
      <w:r>
        <w:rPr>
          <w:rFonts w:hint="eastAsia" w:ascii="宋体" w:hAnsi="宋体" w:cs="宋体"/>
          <w:sz w:val="24"/>
          <w:lang w:val="en-GB"/>
        </w:rPr>
        <w:t>投标人名称：</w:t>
      </w:r>
      <w:r>
        <w:rPr>
          <w:rFonts w:hint="eastAsia" w:ascii="宋体" w:hAnsi="宋体" w:cs="宋体"/>
          <w:sz w:val="24"/>
          <w:u w:val="single"/>
          <w:lang w:val="en-GB"/>
        </w:rPr>
        <w:t xml:space="preserve"> </w:t>
      </w:r>
      <w:r>
        <w:rPr>
          <w:rFonts w:hint="eastAsia" w:ascii="宋体" w:hAnsi="宋体" w:cs="宋体"/>
          <w:sz w:val="24"/>
          <w:u w:val="single"/>
          <w:lang w:val="en-GB" w:eastAsia="zh-CN"/>
        </w:rPr>
        <w:t>海南铭智德文化传媒有限公司</w:t>
      </w:r>
      <w:r>
        <w:rPr>
          <w:rFonts w:hint="eastAsia" w:ascii="宋体" w:hAnsi="宋体" w:cs="宋体"/>
          <w:sz w:val="24"/>
          <w:u w:val="single"/>
          <w:lang w:val="en-GB"/>
        </w:rPr>
        <w:t>（公章）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cs="宋体"/>
          <w:bCs/>
          <w:sz w:val="24"/>
          <w:u w:val="single"/>
          <w:lang w:val="en-GB"/>
        </w:rPr>
      </w:pPr>
      <w:r>
        <w:rPr>
          <w:rFonts w:hint="eastAsia" w:ascii="宋体" w:hAnsi="宋体" w:cs="宋体"/>
          <w:sz w:val="24"/>
          <w:lang w:val="en-GB"/>
        </w:rPr>
        <w:t>被授权人：</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sz w:val="24"/>
          <w:u w:val="single"/>
        </w:rPr>
        <w:t xml:space="preserve">  </w:t>
      </w:r>
      <w:r>
        <w:rPr>
          <w:rFonts w:hint="eastAsia" w:ascii="宋体" w:hAnsi="宋体" w:cs="宋体"/>
          <w:sz w:val="24"/>
          <w:u w:val="single"/>
          <w:lang w:val="en-GB"/>
        </w:rPr>
        <w:t xml:space="preserve">     </w:t>
      </w:r>
      <w:r>
        <w:rPr>
          <w:rFonts w:hint="eastAsia" w:ascii="宋体" w:hAnsi="宋体" w:cs="宋体"/>
          <w:bCs/>
          <w:sz w:val="24"/>
          <w:u w:val="single"/>
          <w:lang w:val="en-GB"/>
        </w:rPr>
        <w:t>（亲笔签名）</w:t>
      </w:r>
    </w:p>
    <w:p>
      <w:pPr>
        <w:tabs>
          <w:tab w:val="left" w:pos="3889"/>
        </w:tabs>
      </w:pPr>
      <w:r>
        <w:rPr>
          <w:rFonts w:hint="eastAsia"/>
          <w:b w:val="0"/>
          <w:bCs/>
          <w:lang w:val="en-GB" w:eastAsia="zh-CN"/>
        </w:rPr>
        <w:t>日期：</w:t>
      </w:r>
      <w:r>
        <w:rPr>
          <w:rFonts w:hint="eastAsia"/>
          <w:b w:val="0"/>
          <w:bCs/>
          <w:lang w:val="en-US" w:eastAsia="zh-CN"/>
        </w:rPr>
        <w:t>2018年2月5日</w:t>
      </w:r>
      <w:r>
        <w:rPr>
          <w:rFonts w:hint="eastAsia"/>
          <w:lang w:eastAsia="zh-CN"/>
        </w:rPr>
        <w:tab/>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C4E16"/>
    <w:rsid w:val="48AC4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1"/>
    <w:qFormat/>
    <w:uiPriority w:val="0"/>
    <w:pPr>
      <w:keepNext/>
      <w:keepLines/>
      <w:spacing w:before="340" w:beforeLines="0" w:beforeAutospacing="0" w:after="330" w:afterLines="0" w:afterAutospacing="0" w:line="360" w:lineRule="auto"/>
      <w:jc w:val="center"/>
      <w:outlineLvl w:val="0"/>
    </w:pPr>
    <w:rPr>
      <w:rFonts w:ascii="Calibri" w:hAnsi="Calibri" w:eastAsia="宋体"/>
      <w:b/>
      <w:kern w:val="44"/>
      <w:sz w:val="44"/>
      <w:szCs w:val="22"/>
    </w:rPr>
  </w:style>
  <w:style w:type="paragraph" w:styleId="2">
    <w:name w:val="heading 2"/>
    <w:basedOn w:val="1"/>
    <w:next w:val="3"/>
    <w:semiHidden/>
    <w:unhideWhenUsed/>
    <w:qFormat/>
    <w:uiPriority w:val="0"/>
    <w:pPr>
      <w:keepNext/>
      <w:keepLines/>
      <w:autoSpaceDE w:val="0"/>
      <w:autoSpaceDN w:val="0"/>
      <w:adjustRightInd w:val="0"/>
      <w:spacing w:before="360" w:after="260" w:line="360" w:lineRule="auto"/>
      <w:jc w:val="center"/>
      <w:textAlignment w:val="baseline"/>
      <w:outlineLvl w:val="1"/>
    </w:pPr>
    <w:rPr>
      <w:rFonts w:ascii="Arial" w:hAnsi="Arial" w:eastAsia="宋体"/>
      <w:b/>
      <w:spacing w:val="24"/>
      <w:kern w:val="0"/>
      <w:sz w:val="30"/>
      <w:szCs w:val="20"/>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Normal Indent"/>
    <w:basedOn w:val="1"/>
    <w:uiPriority w:val="0"/>
    <w:pPr>
      <w:ind w:firstLine="420" w:firstLineChars="200"/>
    </w:pPr>
    <w:rPr>
      <w:sz w:val="24"/>
      <w:szCs w:val="24"/>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1 Char"/>
    <w:link w:val="4"/>
    <w:qFormat/>
    <w:uiPriority w:val="0"/>
    <w:rPr>
      <w:rFonts w:ascii="Calibri" w:hAnsi="Calibri" w:eastAsia="宋体"/>
      <w:b/>
      <w:kern w:val="44"/>
      <w:sz w:val="44"/>
      <w:szCs w:val="22"/>
    </w:rPr>
  </w:style>
  <w:style w:type="character" w:customStyle="1" w:styleId="12">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2018-03-05T02:10:00Z</dcterms:created>
  <dc:creator>Administrator</dc:creator>
  <cp:lastModifiedBy>Administrator</cp:lastModifiedBy>
  <dcterms:modified xsi:type="dcterms:W3CDTF">2018-03-05T02:12:08Z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