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7" w:rsidRDefault="00E111B7" w:rsidP="00E111B7">
      <w:pPr>
        <w:pStyle w:val="a6"/>
        <w:spacing w:line="360" w:lineRule="auto"/>
        <w:ind w:left="420" w:right="2279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中标清单</w:t>
      </w:r>
    </w:p>
    <w:p w:rsidR="00E111B7" w:rsidRDefault="00E111B7" w:rsidP="00E111B7">
      <w:pPr>
        <w:tabs>
          <w:tab w:val="left" w:pos="14742"/>
        </w:tabs>
        <w:adjustRightInd w:val="0"/>
        <w:snapToGrid w:val="0"/>
        <w:spacing w:line="360" w:lineRule="auto"/>
        <w:ind w:right="1077"/>
        <w:outlineLvl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项目名称：</w:t>
      </w:r>
      <w:r w:rsidRPr="00E111B7">
        <w:rPr>
          <w:rFonts w:ascii="宋体" w:hAnsi="宋体"/>
          <w:sz w:val="30"/>
          <w:szCs w:val="30"/>
        </w:rPr>
        <w:t>计算机基础实验室（扩展）项目</w:t>
      </w:r>
    </w:p>
    <w:p w:rsidR="00E111B7" w:rsidRDefault="00E111B7" w:rsidP="00E111B7">
      <w:pPr>
        <w:tabs>
          <w:tab w:val="left" w:pos="14742"/>
        </w:tabs>
        <w:adjustRightInd w:val="0"/>
        <w:snapToGrid w:val="0"/>
        <w:spacing w:line="360" w:lineRule="auto"/>
        <w:ind w:right="1077"/>
        <w:outlineLvl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招标编号：</w:t>
      </w:r>
      <w:r w:rsidRPr="00E111B7">
        <w:rPr>
          <w:rFonts w:ascii="宋体" w:hAnsi="宋体" w:hint="eastAsia"/>
          <w:sz w:val="30"/>
          <w:szCs w:val="30"/>
        </w:rPr>
        <w:t>HNJY2017-4-36RR</w:t>
      </w:r>
      <w:r>
        <w:rPr>
          <w:rFonts w:ascii="宋体" w:hAnsi="宋体"/>
          <w:sz w:val="30"/>
          <w:szCs w:val="30"/>
        </w:rPr>
        <w:t xml:space="preserve"> </w:t>
      </w:r>
    </w:p>
    <w:p w:rsidR="003A5D88" w:rsidRPr="00E111B7" w:rsidRDefault="00E111B7" w:rsidP="00E111B7">
      <w:pPr>
        <w:tabs>
          <w:tab w:val="left" w:pos="14742"/>
        </w:tabs>
        <w:adjustRightInd w:val="0"/>
        <w:snapToGrid w:val="0"/>
        <w:spacing w:line="360" w:lineRule="auto"/>
        <w:ind w:right="1077"/>
        <w:outlineLvl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中标单位：</w:t>
      </w:r>
      <w:r w:rsidRPr="00E111B7">
        <w:rPr>
          <w:rFonts w:ascii="宋体" w:hAnsi="宋体"/>
          <w:sz w:val="30"/>
          <w:szCs w:val="30"/>
        </w:rPr>
        <w:t>海南众诚信息技术有限公司</w:t>
      </w:r>
      <w:r>
        <w:rPr>
          <w:rFonts w:ascii="宋体" w:hAnsi="宋体"/>
          <w:sz w:val="30"/>
          <w:szCs w:val="3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1950"/>
        <w:gridCol w:w="7024"/>
        <w:gridCol w:w="1277"/>
        <w:gridCol w:w="564"/>
        <w:gridCol w:w="561"/>
        <w:gridCol w:w="1356"/>
        <w:gridCol w:w="1470"/>
      </w:tblGrid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货物名称型号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产地及制造厂名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单项总价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电脑/启天M410-N000</w:t>
            </w:r>
          </w:p>
        </w:tc>
        <w:tc>
          <w:tcPr>
            <w:tcW w:w="2316" w:type="pct"/>
          </w:tcPr>
          <w:p w:rsidR="00E111B7" w:rsidRPr="00E111B7" w:rsidRDefault="00E111B7" w:rsidP="005A4B3F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联想电脑 启天M410-N000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CPU：Intel Core i7-6700处理器（主频3.4GHz，缓存8M）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2.主板:Intel B250系列</w:t>
            </w:r>
          </w:p>
          <w:p w:rsidR="00E111B7" w:rsidRPr="00E111B7" w:rsidRDefault="00E111B7" w:rsidP="005A4B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3.内存：4G DDR4 2133MHz内存；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4.硬盘：500 GB SATA3 7200rpm 硬盘；提供有1个M.2 PCIe固态硬盘位，支持双硬盘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5.显卡：1GB GDDR5 独立显卡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6.网卡：集成10M/100/1000MB以太网卡;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7.声卡：集成5.1声道，5个音频接口；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8. 光驱：DVD-ROM</w:t>
            </w:r>
          </w:p>
          <w:p w:rsidR="00E111B7" w:rsidRPr="00E111B7" w:rsidRDefault="00E111B7" w:rsidP="005A4B3F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9.电源：180W节能电源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10.显示器：19.5寸LED显示器，分辨率1600x900（16：9），亮度不低于250，对比度不低于1000:1，响应时间5ms，VGA+DVI接口，获得能源之星Energy Star 认证, 获得TCO认证；获低蓝光认证；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11.机箱：15L，顶置提手。可选配进风防尘罩，机箱可有效进行防尘，可以拆卸清洗，通过IPX5防尘认证；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12.键鼠：防水抗菌键盘、抗菌鼠标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13.操作系统：预装正版Windows 7 家庭版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14.扩展槽：1个PCI-Ex16，2个PCI-Ex1，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15.接口：8个USB接口（6个USB 3.0接口，前置4个USB3.0接口）、2个PS/2接口、1个串口，主板集成2个视频接口（1个VGA，1个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HDMI）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16.产品通过：3C认证并提供证书复印件。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17.</w:t>
            </w: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售后服务：主机三年保修及上门服务。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18.制造厂商获得：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ISO9001质量体系认证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ISO14001环境体系认证、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OHSAS18001职业健康安全管理体系认证；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已提供以上述证书复印件。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中国/联想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￥6,350.00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￥723,900.00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交换机/华为S5700S-28P-LI-AC</w:t>
            </w:r>
          </w:p>
        </w:tc>
        <w:tc>
          <w:tcPr>
            <w:tcW w:w="2316" w:type="pct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华为交换机S5700S-28P-LI-AC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24个10/100/1000Base-T，4个1000Base-X SFP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交流供电， 支持RPS冗余电源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包转发率：42Mpps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交换容量：256Gbps/2.56Tbps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>MAC地址容量:16K/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>VLAN:4K/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>环网保护技术:支持RRPP环型拓扑和RRPP多实例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支持SmartLink树型拓朴和SmartLink多实例，提供主备链路的毫秒级保护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支持智能以太保护SEP协议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支持STP(IEEE 802.1d)，RSTP(IEEE 802.1w)和MSTP(IEEE 802.1s)协议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支持BPDU保护、根保护和环回保护</w:t>
            </w:r>
          </w:p>
          <w:p w:rsidR="00E111B7" w:rsidRPr="00E111B7" w:rsidRDefault="00E111B7" w:rsidP="005A4B3F">
            <w:pPr>
              <w:numPr>
                <w:ilvl w:val="0"/>
                <w:numId w:val="3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支持BPDU Tunnel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中国/华为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￥3,000.00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￥18,000.00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交换机机箱/金盾ND6624</w:t>
            </w:r>
          </w:p>
        </w:tc>
        <w:tc>
          <w:tcPr>
            <w:tcW w:w="2316" w:type="pct"/>
          </w:tcPr>
          <w:p w:rsidR="00E111B7" w:rsidRPr="00E111B7" w:rsidRDefault="00E111B7" w:rsidP="005A4B3F">
            <w:pPr>
              <w:widowControl/>
              <w:spacing w:line="320" w:lineRule="exact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交换机机箱：金盾机柜ND6624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1.机柜容量 ：24U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2.机柜标准 ：19英寸工业标准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3.材料及工艺 ：材料采用优质冷轧钢板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4.规格 ：600×600×1245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主要参数 ：24U高/600×600×1245拆装式布线机柜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其它性能 ：IEC297(19英寸）标准/表面防静电喷涂采用高硬度粉面，达到了BS6497国际标准。/外观尺寸符合GB/T3047.2-92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中国/金盾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￥3,100.00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￥6,200.00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路由器/华为AR161-S</w:t>
            </w:r>
          </w:p>
        </w:tc>
        <w:tc>
          <w:tcPr>
            <w:tcW w:w="2316" w:type="pct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路由器：华为AR161-S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转发性能：550Kpps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带机量：150-200台PC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固定接口：4*GE LAN（支持切换为WAN接口），1*GE WAN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内存容量：512MB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Flash：512MB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支持AP数量：8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VPN：支持IPSec VPN，GRE VPN，L2TP VPN等多种VPN技术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安全：ACL，防火墙，802.1x认证，AAA认证，RADIUS认证，ARP安全，ICMP防攻击，URPF，黑名单，攻击源追踪，PKI</w:t>
            </w:r>
          </w:p>
          <w:p w:rsidR="00E111B7" w:rsidRPr="00E111B7" w:rsidRDefault="00E111B7" w:rsidP="005A4B3F">
            <w:pPr>
              <w:numPr>
                <w:ilvl w:val="0"/>
                <w:numId w:val="4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外形尺寸（H x W x D）：44mm x 300mm x 216.4mm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中国/华为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￥3,000.00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￥6,000.00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稳压电源/全力SJW-30KVA</w:t>
            </w:r>
          </w:p>
        </w:tc>
        <w:tc>
          <w:tcPr>
            <w:tcW w:w="2316" w:type="pct"/>
          </w:tcPr>
          <w:p w:rsidR="00E111B7" w:rsidRPr="00E111B7" w:rsidRDefault="00E111B7" w:rsidP="005A4B3F">
            <w:pPr>
              <w:widowControl/>
              <w:spacing w:line="320" w:lineRule="exact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稳压电源：上海全力SJW-30KVA稳压电源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5"/>
              </w:numPr>
              <w:spacing w:line="3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输入输出 ：三相 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5"/>
              </w:numPr>
              <w:spacing w:line="3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功率(KVA)： 30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5"/>
              </w:numPr>
              <w:spacing w:line="3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功率范围(KVA)：21-50 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5"/>
              </w:numPr>
              <w:spacing w:line="3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输入电压：线电压270-430V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5"/>
              </w:numPr>
              <w:spacing w:line="3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输出电压：三相平衡、相电压220V±3%、线电压380V±3% 频率 95%</w:t>
            </w:r>
          </w:p>
          <w:p w:rsidR="00E111B7" w:rsidRPr="00E111B7" w:rsidRDefault="00E111B7" w:rsidP="005A4B3F">
            <w:pPr>
              <w:widowControl/>
              <w:numPr>
                <w:ilvl w:val="0"/>
                <w:numId w:val="5"/>
              </w:numPr>
              <w:spacing w:line="3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稳压精度： 相电压246±4V、线电压425V±7V 调整时间 约3秒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外观参数</w:t>
            </w:r>
          </w:p>
          <w:p w:rsidR="00E111B7" w:rsidRPr="00E111B7" w:rsidRDefault="00E111B7" w:rsidP="005A4B3F">
            <w:pPr>
              <w:numPr>
                <w:ilvl w:val="0"/>
                <w:numId w:val="5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频率范围：50Hz/60Hz；</w:t>
            </w:r>
          </w:p>
          <w:p w:rsidR="00E111B7" w:rsidRPr="00E111B7" w:rsidRDefault="00E111B7" w:rsidP="005A4B3F">
            <w:pPr>
              <w:numPr>
                <w:ilvl w:val="0"/>
                <w:numId w:val="5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工作温度：＜60℃ ；</w:t>
            </w:r>
          </w:p>
          <w:p w:rsidR="00E111B7" w:rsidRPr="00E111B7" w:rsidRDefault="00E111B7" w:rsidP="005A4B3F">
            <w:pPr>
              <w:numPr>
                <w:ilvl w:val="0"/>
                <w:numId w:val="5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产品认证：ISO:9001/CE </w:t>
            </w:r>
          </w:p>
          <w:p w:rsidR="00E111B7" w:rsidRPr="00E111B7" w:rsidRDefault="00E111B7" w:rsidP="005A4B3F">
            <w:pPr>
              <w:numPr>
                <w:ilvl w:val="0"/>
                <w:numId w:val="5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规格：三包 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长度(mm) 49 宽度(mm) 58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高度(mm) 100 重量(Kg) 140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中国/全力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￥15,000.00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￥30,000.00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投影仪/NEC NP-P523X+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投影仪：NEC NP-P523X+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1 亮度 ：5200ANSI(ISO21118标准)；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 成像技术 ：3LCD液晶技术，分辨率1024X768；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 xml:space="preserve">3 灯泡 ：305W(为保证机器足够的亮度)；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4 高性能过滤网： HAF多层过滤网、15000小时维护周期，降低机器故障及维护成本，提高机器防尘性能；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5 重量 ：8KG，工程机型；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6 接口 ：2路数字视频接口，2路数字音频接口， 1路VGA输入，1路VGA输出接口，2路USB接口，1路control口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7 功能 内置8点校正、弧形校正，可调节不规平面与孤形屏幕；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可更换电动镜头，3种镜头记忆功能；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电子快门（要求支持1秒黑屏功能）；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超大范围位移，左右50%，上下60%；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支持同时传输4路有线无线信号显示；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即时亮度堆叠功能；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支持U盘直读；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画中画功能支持数字与模拟信号同时显示；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8 已提供产品CCC、节能证书，已提供产品彩页。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日本/nec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￥18,500.00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￥37,000.00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空调/格力KFR-72LW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空调：格力KFR-72LW</w:t>
            </w:r>
          </w:p>
          <w:p w:rsidR="00E111B7" w:rsidRPr="00E111B7" w:rsidRDefault="00E111B7" w:rsidP="005A4B3F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基本参数 ：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空调类型：立柜式空调；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冷暖型；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变频；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房间类型客厅专享；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空调匹数3P；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能效比3.12；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能效等级三级能效；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技术参数：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制冷量：7390W；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制冷功率2490W；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制热量8800W；</w:t>
            </w:r>
          </w:p>
          <w:p w:rsidR="00E111B7" w:rsidRPr="00E111B7" w:rsidRDefault="00E111B7" w:rsidP="005A4B3F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制冷功率2850W；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其他 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电源性能220V/50Hz；制冷剂：</w:t>
            </w:r>
            <w:r w:rsidRPr="00E111B7">
              <w:rPr>
                <w:rFonts w:ascii="仿宋" w:eastAsia="仿宋" w:hAnsi="仿宋" w:cs="宋体" w:hint="eastAsia"/>
                <w:kern w:val="0"/>
                <w:sz w:val="24"/>
              </w:rPr>
              <w:t>新冷媒（R410a）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中国/格力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￥8,800.00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￥35,200.00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讲台/定制 1180*730*980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讲台：国产定制 多媒体讲台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一、外形尺寸: 1180*730*980 MM (长*宽*高 )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二、材料及加工工艺: 采用1.2MM-1.5MM优质精装冷轧钢板,经数控设备加工而成,表面酸洗、磷化、防腐、防锈、钝化处理后静电喷塑,塑面经久耐用。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三、结构：钢木结合、豪华美观、操作舒适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1、讲台实木扶手采用高档橡木精细加工而成， 表面喷高档油漆（浅灰）；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2、采用平滑圆弧过渡设计、安全、美观。内部钢板无棱边及毛刺；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3、台面左边可放20～25英寸LED显示器（显示器固定在活动面板上，并装有钢化玻璃，用于保护显示屏），台面右边可放置实物展示台。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中国/国产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￥880.00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￥1,760.00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学生电脑桌/定制 1500*600*750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学生电脑桌：国产定制学生双联电脑桌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冷轧钢板桌架，工艺：酸洗、喷粉，灰白色；高密度板桌面，颜色浅灰（麻面），1500mm(长)*600mm（宽）*750mm（高），能并列放置2台20～25寸LED显示器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中国/国产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￥815.00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￥50,530.00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学生电脑椅/定制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学生电脑椅：国产定制学生椅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学生独凳，钢木方凳，移动、落地无声响，与学生双联电脑桌配套，能藏于桌内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中国/国产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￥70.00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￥8,680.00</w:t>
            </w:r>
          </w:p>
        </w:tc>
      </w:tr>
      <w:tr w:rsidR="00E111B7" w:rsidRPr="00E111B7" w:rsidTr="006E41DD">
        <w:tc>
          <w:tcPr>
            <w:tcW w:w="318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线路改造施工</w:t>
            </w:r>
          </w:p>
        </w:tc>
        <w:tc>
          <w:tcPr>
            <w:tcW w:w="2316" w:type="pct"/>
            <w:vAlign w:val="center"/>
          </w:tcPr>
          <w:p w:rsidR="00E111B7" w:rsidRPr="00E111B7" w:rsidRDefault="00E111B7" w:rsidP="005A4B3F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海南众诚：线路改造施工</w:t>
            </w:r>
          </w:p>
          <w:p w:rsidR="00E111B7" w:rsidRPr="00E111B7" w:rsidRDefault="00E111B7" w:rsidP="005A4B3F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网线：超五类网线；水晶头；线槽；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电线：电源电缆增加接地电路、网络施工、设备安装、调试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海南众诚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￥18,000.00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111B7" w:rsidRPr="00E111B7" w:rsidRDefault="00E111B7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￥36,000.00</w:t>
            </w:r>
          </w:p>
        </w:tc>
      </w:tr>
      <w:tr w:rsidR="00E111B7" w:rsidRPr="00E111B7" w:rsidTr="00E111B7">
        <w:tc>
          <w:tcPr>
            <w:tcW w:w="3276" w:type="pct"/>
            <w:gridSpan w:val="3"/>
            <w:shd w:val="clear" w:color="auto" w:fill="auto"/>
            <w:vAlign w:val="center"/>
          </w:tcPr>
          <w:p w:rsidR="00E111B7" w:rsidRPr="00E111B7" w:rsidRDefault="00E111B7" w:rsidP="00E111B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/>
                <w:color w:val="000000"/>
                <w:kern w:val="0"/>
                <w:sz w:val="24"/>
              </w:rPr>
              <w:t>大写：玖拾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伍</w:t>
            </w:r>
            <w:r w:rsidRPr="00E111B7">
              <w:rPr>
                <w:rFonts w:ascii="仿宋" w:eastAsia="仿宋" w:hAnsi="仿宋" w:cs="宋体"/>
                <w:color w:val="000000"/>
                <w:kern w:val="0"/>
                <w:sz w:val="24"/>
              </w:rPr>
              <w:t>万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叁</w:t>
            </w:r>
            <w:r w:rsidRPr="00E111B7">
              <w:rPr>
                <w:rFonts w:ascii="仿宋" w:eastAsia="仿宋" w:hAnsi="仿宋" w:cs="宋体"/>
                <w:color w:val="000000"/>
                <w:kern w:val="0"/>
                <w:sz w:val="24"/>
              </w:rPr>
              <w:t>仟</w:t>
            </w:r>
            <w:r w:rsidRPr="00E111B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贰佰柒拾</w:t>
            </w:r>
            <w:r w:rsidRPr="00E111B7">
              <w:rPr>
                <w:rFonts w:ascii="仿宋" w:eastAsia="仿宋" w:hAnsi="仿宋" w:cs="宋体"/>
                <w:color w:val="000000"/>
                <w:kern w:val="0"/>
                <w:sz w:val="24"/>
              </w:rPr>
              <w:t>元整</w:t>
            </w:r>
          </w:p>
        </w:tc>
        <w:tc>
          <w:tcPr>
            <w:tcW w:w="1724" w:type="pct"/>
            <w:gridSpan w:val="5"/>
            <w:shd w:val="clear" w:color="auto" w:fill="auto"/>
            <w:vAlign w:val="center"/>
          </w:tcPr>
          <w:p w:rsidR="00E111B7" w:rsidRPr="00E111B7" w:rsidRDefault="00E111B7" w:rsidP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11B7">
              <w:rPr>
                <w:rFonts w:ascii="仿宋" w:eastAsia="仿宋" w:hAnsi="仿宋" w:cs="宋体"/>
                <w:color w:val="000000"/>
                <w:kern w:val="0"/>
                <w:sz w:val="24"/>
              </w:rPr>
              <w:t>合计：￥953,270.00</w:t>
            </w:r>
          </w:p>
        </w:tc>
      </w:tr>
      <w:tr w:rsidR="00E111B7" w:rsidRPr="00E111B7" w:rsidTr="00E111B7">
        <w:tc>
          <w:tcPr>
            <w:tcW w:w="5000" w:type="pct"/>
            <w:gridSpan w:val="8"/>
            <w:shd w:val="clear" w:color="auto" w:fill="auto"/>
            <w:vAlign w:val="center"/>
          </w:tcPr>
          <w:p w:rsidR="00E111B7" w:rsidRPr="00E111B7" w:rsidRDefault="00E111B7" w:rsidP="00E111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交货期：合同签订后28天内</w:t>
            </w:r>
          </w:p>
        </w:tc>
      </w:tr>
    </w:tbl>
    <w:p w:rsidR="003A5D88" w:rsidRDefault="003A5D88">
      <w:pPr>
        <w:spacing w:line="360" w:lineRule="exact"/>
        <w:rPr>
          <w:rFonts w:ascii="Times New Roman" w:hAnsi="Times New Roman" w:cs="Times New Roman"/>
          <w:sz w:val="24"/>
        </w:rPr>
      </w:pPr>
    </w:p>
    <w:p w:rsidR="003A5D88" w:rsidRDefault="003A5D88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Times New Roman" w:hAnsi="Times New Roman" w:cs="Times New Roman"/>
          <w:sz w:val="24"/>
        </w:rPr>
      </w:pPr>
    </w:p>
    <w:p w:rsidR="003A5D88" w:rsidRDefault="003A5D88">
      <w:bookmarkStart w:id="0" w:name="_GoBack"/>
      <w:bookmarkEnd w:id="0"/>
    </w:p>
    <w:sectPr w:rsidR="003A5D88" w:rsidSect="00E111B7">
      <w:footerReference w:type="default" r:id="rId8"/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CF" w:rsidRDefault="00E37BCF" w:rsidP="00E111B7">
      <w:r>
        <w:separator/>
      </w:r>
    </w:p>
  </w:endnote>
  <w:endnote w:type="continuationSeparator" w:id="1">
    <w:p w:rsidR="00E37BCF" w:rsidRDefault="00E37BCF" w:rsidP="00E1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89914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111B7" w:rsidRDefault="00E111B7" w:rsidP="00E111B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15D7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5D7F">
              <w:rPr>
                <w:b/>
                <w:sz w:val="24"/>
              </w:rPr>
              <w:fldChar w:fldCharType="separate"/>
            </w:r>
            <w:r w:rsidR="000001DD">
              <w:rPr>
                <w:b/>
                <w:noProof/>
              </w:rPr>
              <w:t>5</w:t>
            </w:r>
            <w:r w:rsidR="00D15D7F"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15D7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5D7F">
              <w:rPr>
                <w:b/>
                <w:sz w:val="24"/>
              </w:rPr>
              <w:fldChar w:fldCharType="separate"/>
            </w:r>
            <w:r w:rsidR="000001DD">
              <w:rPr>
                <w:b/>
                <w:noProof/>
              </w:rPr>
              <w:t>5</w:t>
            </w:r>
            <w:r w:rsidR="00D15D7F"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CF" w:rsidRDefault="00E37BCF" w:rsidP="00E111B7">
      <w:r>
        <w:separator/>
      </w:r>
    </w:p>
  </w:footnote>
  <w:footnote w:type="continuationSeparator" w:id="1">
    <w:p w:rsidR="00E37BCF" w:rsidRDefault="00E37BCF" w:rsidP="00E11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DFBA"/>
    <w:multiLevelType w:val="multilevel"/>
    <w:tmpl w:val="568CDFBA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5A41B158"/>
    <w:multiLevelType w:val="singleLevel"/>
    <w:tmpl w:val="5A41B1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41C83E"/>
    <w:multiLevelType w:val="singleLevel"/>
    <w:tmpl w:val="5A41C8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A41CC3E"/>
    <w:multiLevelType w:val="singleLevel"/>
    <w:tmpl w:val="5A41CC3E"/>
    <w:lvl w:ilvl="0">
      <w:start w:val="1"/>
      <w:numFmt w:val="decimal"/>
      <w:suff w:val="nothing"/>
      <w:lvlText w:val="%1、"/>
      <w:lvlJc w:val="left"/>
    </w:lvl>
  </w:abstractNum>
  <w:abstractNum w:abstractNumId="4">
    <w:nsid w:val="5A41CCAD"/>
    <w:multiLevelType w:val="singleLevel"/>
    <w:tmpl w:val="5A41CCAD"/>
    <w:lvl w:ilvl="0">
      <w:start w:val="1"/>
      <w:numFmt w:val="decimal"/>
      <w:suff w:val="nothing"/>
      <w:lvlText w:val="%1、"/>
      <w:lvlJc w:val="left"/>
    </w:lvl>
  </w:abstractNum>
  <w:abstractNum w:abstractNumId="5">
    <w:nsid w:val="5A41CD94"/>
    <w:multiLevelType w:val="singleLevel"/>
    <w:tmpl w:val="5A41CD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2755C1"/>
    <w:rsid w:val="000001DD"/>
    <w:rsid w:val="000A5798"/>
    <w:rsid w:val="003A5D88"/>
    <w:rsid w:val="006E41DD"/>
    <w:rsid w:val="00D15D7F"/>
    <w:rsid w:val="00E111B7"/>
    <w:rsid w:val="00E37BCF"/>
    <w:rsid w:val="5E27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5D88"/>
    <w:pPr>
      <w:keepNext/>
      <w:keepLines/>
      <w:numPr>
        <w:numId w:val="1"/>
      </w:numPr>
      <w:spacing w:before="200" w:after="200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5D88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rsid w:val="003A5D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rsid w:val="00E11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111B7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E111B7"/>
    <w:pPr>
      <w:ind w:left="7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页脚 Char"/>
    <w:basedOn w:val="a0"/>
    <w:link w:val="a4"/>
    <w:uiPriority w:val="99"/>
    <w:rsid w:val="00E111B7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李泽勋</dc:creator>
  <cp:lastModifiedBy>lenovo</cp:lastModifiedBy>
  <cp:revision>6</cp:revision>
  <cp:lastPrinted>2018-02-04T03:10:00Z</cp:lastPrinted>
  <dcterms:created xsi:type="dcterms:W3CDTF">2018-02-02T01:43:00Z</dcterms:created>
  <dcterms:modified xsi:type="dcterms:W3CDTF">2018-02-04T03:10:00Z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