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20" w:lineRule="exact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海南和正招标有限公司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HNHZ201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-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152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竞争性谈判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公告</w:t>
      </w:r>
    </w:p>
    <w:p>
      <w:pPr>
        <w:spacing w:before="156" w:beforeLines="50" w:line="3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受陵水黎族自治县休闲农业发展局（以下简称“采购人”）的委托，海南和正招标有限公司（以下简称“采购代理机构”）就“海南陵水疍家渔文化系统”申报“中国重要农业文化遗产”工作（项目编号：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HNHZ2017-152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）所需货物及服务组织竞争性谈判采购，欢迎国内合格的供应商参加竞标报价,有关事项如下：</w:t>
      </w:r>
    </w:p>
    <w:p>
      <w:pPr>
        <w:spacing w:before="156" w:beforeLines="50" w:line="40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一、采购项目的名称、用途、数量及简要技术要求：</w:t>
      </w:r>
    </w:p>
    <w:p>
      <w:pPr>
        <w:spacing w:line="40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1、项目名称：“海南陵水疍家渔文化系统”申报“中国重要农业文化遗产”工作</w:t>
      </w:r>
    </w:p>
    <w:p>
      <w:pPr>
        <w:spacing w:line="40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2、用途：工作需要</w:t>
      </w:r>
    </w:p>
    <w:p>
      <w:pPr>
        <w:spacing w:line="400" w:lineRule="exact"/>
        <w:ind w:left="420" w:hanging="420" w:hangingChars="175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</w:rPr>
        <w:t>3、数量：一批不分包</w:t>
      </w:r>
    </w:p>
    <w:p>
      <w:pPr>
        <w:spacing w:line="40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4、数量及简要技术要求：详见《用户需求书》</w:t>
      </w:r>
    </w:p>
    <w:p>
      <w:pPr>
        <w:spacing w:before="156" w:beforeLines="50" w:line="400" w:lineRule="exact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二、供应商准入资格：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供应商是在中华人民共和国注册的、具有独立承担民事责任能力的法人，需提供最新的营业执照副本、组织机构代码证副本、税务登记证副本或三证合一营业执照副本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供应商须具有缴纳税收的良好记录(需提供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2017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年任意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个月纳税证明）；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须提供农业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领域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规划项目类似业绩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2份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(附中标通知或商务合同)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供应商须提供参与本项目的注册咨询师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或高级职称人员2人（需提供相关证件或聘书）；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具有较强的本地化服务能力，非本地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应在本地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设有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技术支持机构（需提供工商部门注册资料或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房管局出具的办公场地租赁合同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）提供稳定、快速、有效的售后服务</w:t>
      </w:r>
      <w:r>
        <w:rPr>
          <w:rFonts w:hint="eastAsia" w:ascii="宋体" w:hAnsi="宋体" w:eastAsia="宋体" w:cs="宋体"/>
          <w:color w:val="auto"/>
          <w:sz w:val="24"/>
          <w:szCs w:val="24"/>
          <w:lang w:val="fr-FR"/>
        </w:rPr>
        <w:t>；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参加政府采购活动近三年内，没有重大事故、违法记录的声明函；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供应商必须对本项目内所有的内容进行竞价，不允许只对其中部分内容进行竞价，否则响应文件将被拒绝；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购买本项目谈判文件并缴纳谈判保证金；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本项目不接受联合体方式的谈判。</w:t>
      </w:r>
    </w:p>
    <w:p>
      <w:pPr>
        <w:spacing w:before="156" w:beforeLines="50" w:line="38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三、谈判文件获取：</w:t>
      </w:r>
    </w:p>
    <w:p>
      <w:pPr>
        <w:spacing w:line="38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1、时间：2017年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日－2017年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日09:00-11:30，14:30-17:00；</w:t>
      </w:r>
    </w:p>
    <w:p>
      <w:pPr>
        <w:spacing w:line="38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2、地点：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海口市大英山东一路10号国瑞城铂仕苑3栋2单元1002室；</w:t>
      </w:r>
    </w:p>
    <w:p>
      <w:pPr>
        <w:spacing w:line="38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3、售价：人民币100元/份（售后不退）；</w:t>
      </w:r>
    </w:p>
    <w:p>
      <w:pPr>
        <w:numPr>
          <w:ilvl w:val="0"/>
          <w:numId w:val="2"/>
        </w:numPr>
        <w:spacing w:line="38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购买谈判文件时须携带：</w:t>
      </w:r>
    </w:p>
    <w:p>
      <w:pPr>
        <w:pStyle w:val="4"/>
        <w:spacing w:line="440" w:lineRule="exact"/>
        <w:ind w:left="840" w:hanging="840" w:hangingChars="35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5、（1）法人授权委托书、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法人身份证、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被授权人身份证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营业执照副本、税务登记证副本、组织机构代码证副本、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2017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年任意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个月纳税证明材料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农业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领域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规划项目类似业绩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2份、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注册咨询师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或高级职称人员2人（需提供相关证件）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及以上准入资格中要求的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其他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材料；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（2）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以上材料验原件收盖单位公章复印件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（法人授权委托书收原件）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。</w:t>
      </w:r>
    </w:p>
    <w:p>
      <w:pPr>
        <w:spacing w:before="156" w:beforeLines="50" w:line="38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四、响应文件递交时间：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2017年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日上午9:00 –9:30（北京时间），逾期不再接收。</w:t>
      </w:r>
    </w:p>
    <w:p>
      <w:pPr>
        <w:spacing w:before="156" w:beforeLines="50" w:line="38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五、响应文件递交及谈判地点：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海口市大英山东一路10号国瑞城铂仕苑3栋2单元1002室；</w:t>
      </w:r>
    </w:p>
    <w:p>
      <w:pPr>
        <w:spacing w:before="156" w:beforeLines="50" w:line="380" w:lineRule="exact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六、谈判时间：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2017年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日上午9:30（北京时间）。</w:t>
      </w:r>
    </w:p>
    <w:p>
      <w:pPr>
        <w:spacing w:before="156" w:beforeLines="50" w:line="38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七、采购代理机构联系方式：</w:t>
      </w:r>
    </w:p>
    <w:p>
      <w:pPr>
        <w:spacing w:line="38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1、地址：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海口市大英山东一路10号国瑞城铂仕苑3栋2单元1002室；</w:t>
      </w:r>
    </w:p>
    <w:p>
      <w:pPr>
        <w:spacing w:line="38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2、联系人：豆女士</w:t>
      </w:r>
    </w:p>
    <w:p>
      <w:pPr>
        <w:spacing w:line="380" w:lineRule="exact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3、电话及传真：0898-66261680</w:t>
      </w:r>
    </w:p>
    <w:p>
      <w:pPr>
        <w:widowControl/>
        <w:spacing w:before="156" w:beforeLines="50" w:line="400" w:lineRule="exact"/>
        <w:rPr>
          <w:rFonts w:hint="eastAsia" w:ascii="宋体" w:hAnsi="宋体" w:eastAsia="宋体" w:cs="宋体"/>
          <w:b/>
          <w:bCs/>
          <w:color w:val="000000"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10"/>
          <w:kern w:val="0"/>
          <w:sz w:val="24"/>
          <w:szCs w:val="24"/>
          <w:lang w:eastAsia="zh-CN"/>
        </w:rPr>
        <w:t>八、</w:t>
      </w:r>
      <w:r>
        <w:rPr>
          <w:rFonts w:hint="eastAsia" w:ascii="宋体" w:hAnsi="宋体" w:eastAsia="宋体" w:cs="宋体"/>
          <w:b/>
          <w:bCs/>
          <w:color w:val="000000"/>
          <w:spacing w:val="10"/>
          <w:kern w:val="0"/>
          <w:sz w:val="24"/>
          <w:szCs w:val="24"/>
        </w:rPr>
        <w:t>采购人联系方式</w:t>
      </w:r>
    </w:p>
    <w:p>
      <w:pPr>
        <w:spacing w:line="38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地址：陵水黎族自治县</w:t>
      </w:r>
    </w:p>
    <w:p>
      <w:pPr>
        <w:spacing w:line="38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2、联系人：王宜跃</w:t>
      </w:r>
    </w:p>
    <w:p>
      <w:pPr>
        <w:spacing w:line="38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3、联系电话：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0898-83332892</w:t>
      </w:r>
    </w:p>
    <w:p>
      <w:pPr>
        <w:adjustRightInd w:val="0"/>
        <w:snapToGrid w:val="0"/>
        <w:spacing w:before="156" w:beforeLines="50" w:line="360" w:lineRule="exact"/>
        <w:rPr>
          <w:rFonts w:hint="eastAsia" w:ascii="宋体" w:hAnsi="宋体" w:eastAsia="宋体" w:cs="宋体"/>
          <w:color w:val="auto"/>
          <w:spacing w:val="10"/>
          <w:kern w:val="0"/>
          <w:sz w:val="24"/>
          <w:szCs w:val="24"/>
          <w:lang w:val="en-GB"/>
        </w:rPr>
      </w:pPr>
      <w:r>
        <w:rPr>
          <w:rFonts w:hint="eastAsia" w:ascii="宋体" w:hAnsi="宋体" w:eastAsia="宋体" w:cs="宋体"/>
          <w:b/>
          <w:color w:val="auto"/>
          <w:spacing w:val="10"/>
          <w:kern w:val="0"/>
          <w:sz w:val="24"/>
          <w:szCs w:val="24"/>
          <w:lang w:eastAsia="zh-CN"/>
        </w:rPr>
        <w:t>九</w:t>
      </w:r>
      <w:r>
        <w:rPr>
          <w:rFonts w:hint="eastAsia" w:ascii="宋体" w:hAnsi="宋体" w:eastAsia="宋体" w:cs="宋体"/>
          <w:b/>
          <w:color w:val="auto"/>
          <w:spacing w:val="10"/>
          <w:kern w:val="0"/>
          <w:sz w:val="24"/>
          <w:szCs w:val="24"/>
          <w:lang w:val="en-GB"/>
        </w:rPr>
        <w:t>、信息公布：</w:t>
      </w:r>
      <w:r>
        <w:rPr>
          <w:rFonts w:hint="eastAsia" w:ascii="宋体" w:hAnsi="宋体" w:eastAsia="宋体" w:cs="宋体"/>
          <w:color w:val="auto"/>
          <w:spacing w:val="10"/>
          <w:kern w:val="0"/>
          <w:sz w:val="24"/>
          <w:szCs w:val="24"/>
          <w:lang w:val="en-GB"/>
        </w:rPr>
        <w:t>公告、谈判文件修改或澄清等信息，将在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中国海南政府采购网(http://www.ccgp-hainan.gov.cn)</w:t>
      </w:r>
      <w:r>
        <w:rPr>
          <w:rFonts w:hint="eastAsia" w:ascii="宋体" w:hAnsi="宋体" w:eastAsia="宋体" w:cs="宋体"/>
          <w:color w:val="auto"/>
          <w:spacing w:val="10"/>
          <w:kern w:val="0"/>
          <w:sz w:val="24"/>
          <w:szCs w:val="24"/>
          <w:lang w:val="en-GB"/>
        </w:rPr>
        <w:t>媒体上发布。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/>
    <w:p/>
    <w:p>
      <w:pPr>
        <w:jc w:val="righ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海南和正招标有限公司</w:t>
      </w:r>
    </w:p>
    <w:p>
      <w:pPr>
        <w:jc w:val="righ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                                     二〇一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二十七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日</w:t>
      </w:r>
    </w:p>
    <w:p>
      <w:pPr>
        <w:jc w:val="right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15273"/>
    <w:multiLevelType w:val="multilevel"/>
    <w:tmpl w:val="3A215273"/>
    <w:lvl w:ilvl="0" w:tentative="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DD29DD"/>
    <w:multiLevelType w:val="singleLevel"/>
    <w:tmpl w:val="58DD29D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C0C5C"/>
    <w:rsid w:val="25E12FA5"/>
    <w:rsid w:val="3EBE5362"/>
    <w:rsid w:val="3F8A00AF"/>
    <w:rsid w:val="697B376C"/>
    <w:rsid w:val="7A891C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character" w:customStyle="1" w:styleId="5">
    <w:name w:val="标题 1 Char"/>
    <w:basedOn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Administrator.PC-20161010WRQB</dc:creator>
  <cp:lastModifiedBy>Administrator</cp:lastModifiedBy>
  <dcterms:modified xsi:type="dcterms:W3CDTF">2017-05-27T02:47:21Z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