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line="120" w:lineRule="exact"/>
        <w:rPr>
          <w:sz w:val="20"/>
          <w:szCs w:val="20"/>
        </w:rPr>
      </w:pPr>
      <w:r>
        <w:rPr>
          <w:lang w:eastAsia="zh-CN"/>
        </w:rPr>
        <w:drawing>
          <wp:anchor distT="0" distB="0" distL="114300" distR="114300" simplePos="0" relativeHeight="251657216" behindDoc="0" locked="0" layoutInCell="1" allowOverlap="1">
            <wp:simplePos x="0" y="0"/>
            <wp:positionH relativeFrom="column">
              <wp:posOffset>4590415</wp:posOffset>
            </wp:positionH>
            <wp:positionV relativeFrom="paragraph">
              <wp:posOffset>34290</wp:posOffset>
            </wp:positionV>
            <wp:extent cx="990600" cy="763270"/>
            <wp:effectExtent l="19050" t="0" r="0" b="0"/>
            <wp:wrapNone/>
            <wp:docPr id="28" name="图片 1" descr="C:\Documents and Settings\Administrator\桌面\陕西中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C:\Documents and Settings\Administrator\桌面\陕西中昕.jpg"/>
                    <pic:cNvPicPr>
                      <a:picLocks noChangeAspect="1" noChangeArrowheads="1"/>
                    </pic:cNvPicPr>
                  </pic:nvPicPr>
                  <pic:blipFill>
                    <a:blip r:embed="rId5" cstate="print"/>
                    <a:srcRect/>
                    <a:stretch>
                      <a:fillRect/>
                    </a:stretch>
                  </pic:blipFill>
                  <pic:spPr>
                    <a:xfrm>
                      <a:off x="0" y="0"/>
                      <a:ext cx="990600" cy="763270"/>
                    </a:xfrm>
                    <a:prstGeom prst="rect">
                      <a:avLst/>
                    </a:prstGeom>
                    <a:noFill/>
                    <a:ln w="9525">
                      <a:noFill/>
                      <a:miter lim="800000"/>
                      <a:headEnd/>
                      <a:tailEnd/>
                    </a:ln>
                  </pic:spPr>
                </pic:pic>
              </a:graphicData>
            </a:graphic>
          </wp:anchor>
        </w:drawing>
      </w:r>
    </w:p>
    <w:p>
      <w:pPr>
        <w:spacing w:line="200" w:lineRule="exact"/>
        <w:rPr>
          <w:sz w:val="20"/>
          <w:szCs w:val="20"/>
        </w:rPr>
      </w:pPr>
    </w:p>
    <w:p>
      <w:pPr>
        <w:spacing w:line="200" w:lineRule="exact"/>
        <w:rPr>
          <w:sz w:val="20"/>
          <w:szCs w:val="20"/>
        </w:rPr>
      </w:pPr>
    </w:p>
    <w:p>
      <w:pPr>
        <w:spacing w:line="570" w:lineRule="exact"/>
        <w:ind w:left="417"/>
        <w:rPr>
          <w:rFonts w:ascii="微软雅黑" w:hAnsi="微软雅黑" w:eastAsia="微软雅黑" w:cs="微软雅黑"/>
          <w:sz w:val="44"/>
          <w:szCs w:val="44"/>
          <w:lang w:eastAsia="zh-CN"/>
        </w:rPr>
      </w:pPr>
      <w:r>
        <w:rPr>
          <w:rFonts w:ascii="微软雅黑" w:hAnsi="微软雅黑" w:eastAsia="微软雅黑" w:cs="微软雅黑"/>
          <w:spacing w:val="-1"/>
          <w:sz w:val="44"/>
          <w:szCs w:val="44"/>
          <w:lang w:eastAsia="zh-CN"/>
        </w:rPr>
        <w:t>中昕</w:t>
      </w:r>
      <w:r>
        <w:rPr>
          <w:rFonts w:hint="eastAsia" w:ascii="微软雅黑" w:hAnsi="微软雅黑" w:eastAsia="微软雅黑" w:cs="微软雅黑"/>
          <w:spacing w:val="-1"/>
          <w:sz w:val="44"/>
          <w:szCs w:val="44"/>
          <w:lang w:eastAsia="zh-CN"/>
        </w:rPr>
        <w:t>国际</w:t>
      </w:r>
      <w:r>
        <w:rPr>
          <w:rFonts w:ascii="微软雅黑" w:hAnsi="微软雅黑" w:eastAsia="微软雅黑" w:cs="微软雅黑"/>
          <w:spacing w:val="-1"/>
          <w:sz w:val="44"/>
          <w:szCs w:val="44"/>
          <w:lang w:eastAsia="zh-CN"/>
        </w:rPr>
        <w:t>项目管理有限公司</w:t>
      </w:r>
    </w:p>
    <w:p>
      <w:pPr>
        <w:spacing w:before="1" w:line="170" w:lineRule="exact"/>
        <w:rPr>
          <w:sz w:val="17"/>
          <w:szCs w:val="17"/>
          <w:lang w:eastAsia="zh-CN"/>
        </w:rPr>
      </w:pPr>
    </w:p>
    <w:p>
      <w:pPr>
        <w:spacing w:line="200" w:lineRule="exact"/>
        <w:rPr>
          <w:sz w:val="20"/>
          <w:szCs w:val="20"/>
          <w:lang w:eastAsia="zh-CN"/>
        </w:rPr>
      </w:pPr>
    </w:p>
    <w:p>
      <w:pPr>
        <w:spacing w:line="200" w:lineRule="exact"/>
        <w:rPr>
          <w:sz w:val="20"/>
          <w:szCs w:val="20"/>
          <w:lang w:eastAsia="zh-CN"/>
        </w:rPr>
      </w:pPr>
      <w:r>
        <mc:AlternateContent>
          <mc:Choice Requires="wpg">
            <w:drawing>
              <wp:anchor distT="0" distB="0" distL="114300" distR="114300" simplePos="0" relativeHeight="251658240" behindDoc="1" locked="0" layoutInCell="1" allowOverlap="1">
                <wp:simplePos x="0" y="0"/>
                <wp:positionH relativeFrom="page">
                  <wp:posOffset>620395</wp:posOffset>
                </wp:positionH>
                <wp:positionV relativeFrom="page">
                  <wp:posOffset>1684655</wp:posOffset>
                </wp:positionV>
                <wp:extent cx="6555105" cy="65405"/>
                <wp:effectExtent l="0" t="0" r="0" b="0"/>
                <wp:wrapNone/>
                <wp:docPr id="5" name="组合 23"/>
                <wp:cNvGraphicFramePr/>
                <a:graphic xmlns:a="http://schemas.openxmlformats.org/drawingml/2006/main">
                  <a:graphicData uri="http://schemas.microsoft.com/office/word/2010/wordprocessingGroup">
                    <wpg:wgp>
                      <wpg:cNvGrpSpPr/>
                      <wpg:grpSpPr>
                        <a:xfrm>
                          <a:off x="0" y="0"/>
                          <a:ext cx="6555105" cy="65405"/>
                          <a:chOff x="828" y="3940"/>
                          <a:chExt cx="10323" cy="103203"/>
                        </a:xfrm>
                      </wpg:grpSpPr>
                      <wpg:grpSp>
                        <wpg:cNvPr id="2" name="组合 26"/>
                        <wpg:cNvGrpSpPr/>
                        <wpg:grpSpPr>
                          <a:xfrm>
                            <a:off x="859" y="3952"/>
                            <a:ext cx="10260" cy="2"/>
                            <a:chOff x="859" y="3952"/>
                            <a:chExt cx="10260" cy="2"/>
                          </a:xfrm>
                        </wpg:grpSpPr>
                        <wps:wsp>
                          <wps:cNvPr id="1" name="任意多边形 27"/>
                          <wps:cNvSpPr/>
                          <wps:spPr>
                            <a:xfrm>
                              <a:off x="859" y="3952"/>
                              <a:ext cx="10260" cy="2"/>
                            </a:xfrm>
                            <a:custGeom>
                              <a:avLst/>
                              <a:gdLst/>
                              <a:ahLst/>
                              <a:cxnLst/>
                              <a:pathLst>
                                <a:path w="10260">
                                  <a:moveTo>
                                    <a:pt x="0" y="0"/>
                                  </a:moveTo>
                                  <a:lnTo>
                                    <a:pt x="10260" y="0"/>
                                  </a:lnTo>
                                </a:path>
                              </a:pathLst>
                            </a:custGeom>
                            <a:noFill/>
                            <a:ln w="14605" cap="flat" cmpd="sng">
                              <a:solidFill>
                                <a:srgbClr val="000000"/>
                              </a:solidFill>
                              <a:prstDash val="solid"/>
                              <a:headEnd type="none" w="med" len="med"/>
                              <a:tailEnd type="none" w="med" len="med"/>
                            </a:ln>
                          </wps:spPr>
                          <wps:bodyPr upright="1"/>
                        </wps:wsp>
                      </wpg:grpSp>
                      <wpg:grpSp>
                        <wpg:cNvPr id="4" name="组合 24"/>
                        <wpg:cNvGrpSpPr/>
                        <wpg:grpSpPr>
                          <a:xfrm>
                            <a:off x="859" y="4012"/>
                            <a:ext cx="10260" cy="2"/>
                            <a:chOff x="859" y="4012"/>
                            <a:chExt cx="10260" cy="2"/>
                          </a:xfrm>
                        </wpg:grpSpPr>
                        <wps:wsp>
                          <wps:cNvPr id="3" name="任意多边形 25"/>
                          <wps:cNvSpPr/>
                          <wps:spPr>
                            <a:xfrm>
                              <a:off x="859" y="4012"/>
                              <a:ext cx="10260" cy="2"/>
                            </a:xfrm>
                            <a:custGeom>
                              <a:avLst/>
                              <a:gdLst/>
                              <a:ahLst/>
                              <a:cxnLst/>
                              <a:pathLst>
                                <a:path w="10260">
                                  <a:moveTo>
                                    <a:pt x="0" y="0"/>
                                  </a:moveTo>
                                  <a:lnTo>
                                    <a:pt x="10260" y="0"/>
                                  </a:lnTo>
                                </a:path>
                              </a:pathLst>
                            </a:custGeom>
                            <a:noFill/>
                            <a:ln w="40005" cap="flat" cmpd="sng">
                              <a:solidFill>
                                <a:srgbClr val="000000"/>
                              </a:solidFill>
                              <a:prstDash val="solid"/>
                              <a:headEnd type="none" w="med" len="med"/>
                              <a:tailEnd type="none" w="med" len="med"/>
                            </a:ln>
                          </wps:spPr>
                          <wps:bodyPr upright="1"/>
                        </wps:wsp>
                      </wpg:grpSp>
                    </wpg:wgp>
                  </a:graphicData>
                </a:graphic>
              </wp:anchor>
            </w:drawing>
          </mc:Choice>
          <mc:Fallback>
            <w:pict>
              <v:group id="组合 23" o:spid="_x0000_s1026" o:spt="203" style="position:absolute;left:0pt;margin-left:48.85pt;margin-top:132.65pt;height:5.15pt;width:516.15pt;mso-position-horizontal-relative:page;mso-position-vertical-relative:page;z-index:-251658240;mso-width-relative:page;mso-height-relative:page;" coordorigin="828,3940" coordsize="10323,103203" o:gfxdata="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IrdyatsAAAALAQAA&#10;DwAAAAAAAAABACAAAAAiAAAAZHJzL2Rvd25yZXYueG1sUEsBAhQAFAAAAAgAh07iQFEpJ4/6AgAA&#10;eAoAAA4AAAAAAAAAAQAgAAAAKgEAAGRycy9lMm9Eb2MueG1sUEsFBgAAAAAGAAYAWQEAAJYGAAAA&#10;AA==&#10;">
                <o:lock v:ext="edit" aspectratio="f"/>
                <v:group id="组合 26" o:spid="_x0000_s1026" o:spt="203" style="position:absolute;left:859;top:3952;height:2;width:10260;" coordorigin="859,3952" coordsize="10260,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7" o:spid="_x0000_s1026" o:spt="100" style="position:absolute;left:859;top:3952;height:2;width:10260;" filled="f" stroked="t" coordsize="10260,1" o:gfxdata="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NxCLsAAADa&#10;AAAADwAAAAAAAAABACAAAAAiAAAAZHJzL2Rvd25yZXYueG1sUEsBAhQAFAAAAAgAh07iQDMvBZ47&#10;AAAAOQAAABAAAAAAAAAAAQAgAAAACgEAAGRycy9zaGFwZXhtbC54bWxQSwUGAAAAAAYABgBbAQAA&#10;tAMAAAAA&#10;" path="m0,0l10260,0e">
                    <v:fill on="f" focussize="0,0"/>
                    <v:stroke weight="1.15pt" color="#000000" joinstyle="round"/>
                    <v:imagedata o:title=""/>
                    <o:lock v:ext="edit" aspectratio="f"/>
                  </v:shape>
                </v:group>
                <v:group id="组合 24" o:spid="_x0000_s1026" o:spt="203" style="position:absolute;left:859;top:4012;height:2;width:10260;" coordorigin="859,4012" coordsize="1026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5" o:spid="_x0000_s1026" o:spt="100" style="position:absolute;left:859;top:4012;height:2;width:10260;" filled="f" stroked="t" coordsize="10260,1" o:gfxdata="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QFh74A&#10;AADaAAAADwAAAAAAAAABACAAAAAiAAAAZHJzL2Rvd25yZXYueG1sUEsBAhQAFAAAAAgAh07iQDMv&#10;BZ47AAAAOQAAABAAAAAAAAAAAQAgAAAADQEAAGRycy9zaGFwZXhtbC54bWxQSwUGAAAAAAYABgBb&#10;AQAAtwMAAAAA&#10;" path="m0,0l10260,0e">
                    <v:fill on="f" focussize="0,0"/>
                    <v:stroke weight="3.15pt" color="#000000" joinstyle="round"/>
                    <v:imagedata o:title=""/>
                    <o:lock v:ext="edit" aspectratio="f"/>
                  </v:shape>
                </v:group>
              </v:group>
            </w:pict>
          </mc:Fallback>
        </mc:AlternateConten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542" w:lineRule="exact"/>
        <w:ind w:right="4"/>
        <w:jc w:val="center"/>
        <w:rPr>
          <w:rFonts w:hint="eastAsia" w:ascii="宋体" w:hAnsi="宋体" w:eastAsia="宋体" w:cs="宋体"/>
          <w:spacing w:val="-39"/>
          <w:sz w:val="56"/>
          <w:szCs w:val="44"/>
          <w:lang w:eastAsia="zh-CN"/>
        </w:rPr>
      </w:pPr>
      <w:r>
        <w:rPr>
          <w:rFonts w:hint="eastAsia" w:ascii="宋体" w:hAnsi="宋体" w:eastAsia="宋体" w:cs="宋体"/>
          <w:spacing w:val="-39"/>
          <w:sz w:val="56"/>
          <w:szCs w:val="44"/>
          <w:lang w:eastAsia="zh-CN"/>
        </w:rPr>
        <w:t>2017年海南旅游信息咨询中心运维</w:t>
      </w:r>
    </w:p>
    <w:p>
      <w:pPr>
        <w:spacing w:line="542" w:lineRule="exact"/>
        <w:ind w:right="4"/>
        <w:jc w:val="center"/>
        <w:rPr>
          <w:sz w:val="21"/>
          <w:szCs w:val="16"/>
          <w:lang w:eastAsia="zh-CN"/>
        </w:rPr>
      </w:pPr>
      <w:r>
        <w:rPr>
          <w:rFonts w:hint="eastAsia" w:ascii="宋体" w:hAnsi="宋体" w:eastAsia="宋体" w:cs="宋体"/>
          <w:spacing w:val="-39"/>
          <w:sz w:val="56"/>
          <w:szCs w:val="44"/>
          <w:lang w:eastAsia="zh-CN"/>
        </w:rPr>
        <w:t>服务项目</w:t>
      </w:r>
    </w:p>
    <w:p>
      <w:pPr>
        <w:spacing w:line="200" w:lineRule="exact"/>
        <w:rPr>
          <w:sz w:val="20"/>
          <w:szCs w:val="20"/>
          <w:lang w:eastAsia="zh-CN"/>
        </w:rPr>
      </w:pPr>
    </w:p>
    <w:p>
      <w:pPr>
        <w:ind w:right="62"/>
        <w:jc w:val="center"/>
        <w:rPr>
          <w:rFonts w:ascii="宋体" w:hAnsi="宋体" w:eastAsia="宋体" w:cs="宋体"/>
          <w:spacing w:val="4"/>
          <w:sz w:val="84"/>
          <w:szCs w:val="84"/>
          <w:lang w:eastAsia="zh-CN"/>
        </w:rPr>
      </w:pPr>
    </w:p>
    <w:p>
      <w:pPr>
        <w:ind w:right="62"/>
        <w:jc w:val="center"/>
        <w:rPr>
          <w:rFonts w:ascii="宋体" w:hAnsi="宋体" w:eastAsia="宋体" w:cs="宋体"/>
          <w:sz w:val="84"/>
          <w:szCs w:val="84"/>
          <w:lang w:eastAsia="zh-CN"/>
        </w:rPr>
      </w:pPr>
      <w:r>
        <w:rPr>
          <w:rFonts w:ascii="宋体" w:hAnsi="宋体" w:eastAsia="宋体" w:cs="宋体"/>
          <w:spacing w:val="4"/>
          <w:sz w:val="84"/>
          <w:szCs w:val="84"/>
          <w:lang w:eastAsia="zh-CN"/>
        </w:rPr>
        <w:t>竞</w:t>
      </w:r>
      <w:r>
        <w:rPr>
          <w:rFonts w:ascii="宋体" w:hAnsi="宋体" w:eastAsia="宋体" w:cs="宋体"/>
          <w:sz w:val="84"/>
          <w:szCs w:val="84"/>
          <w:lang w:eastAsia="zh-CN"/>
        </w:rPr>
        <w:t>争</w:t>
      </w:r>
      <w:r>
        <w:rPr>
          <w:rFonts w:ascii="宋体" w:hAnsi="宋体" w:eastAsia="宋体" w:cs="宋体"/>
          <w:spacing w:val="4"/>
          <w:sz w:val="84"/>
          <w:szCs w:val="84"/>
          <w:lang w:eastAsia="zh-CN"/>
        </w:rPr>
        <w:t>性谈判文</w:t>
      </w:r>
      <w:r>
        <w:rPr>
          <w:rFonts w:ascii="宋体" w:hAnsi="宋体" w:eastAsia="宋体" w:cs="宋体"/>
          <w:sz w:val="84"/>
          <w:szCs w:val="84"/>
          <w:lang w:eastAsia="zh-CN"/>
        </w:rPr>
        <w:t>件</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9" w:line="260" w:lineRule="exact"/>
        <w:rPr>
          <w:sz w:val="26"/>
          <w:szCs w:val="26"/>
          <w:lang w:eastAsia="zh-CN"/>
        </w:rPr>
      </w:pPr>
    </w:p>
    <w:p>
      <w:pPr>
        <w:ind w:left="2918"/>
        <w:rPr>
          <w:rFonts w:ascii="Times New Roman" w:hAnsi="Times New Roman" w:eastAsia="Times New Roman" w:cs="Times New Roman"/>
          <w:sz w:val="28"/>
          <w:szCs w:val="28"/>
          <w:lang w:eastAsia="zh-CN"/>
        </w:rPr>
      </w:pPr>
      <w:r>
        <w:rPr>
          <w:rFonts w:ascii="宋体" w:hAnsi="宋体" w:eastAsia="宋体" w:cs="宋体"/>
          <w:spacing w:val="4"/>
          <w:sz w:val="27"/>
          <w:szCs w:val="27"/>
          <w:lang w:eastAsia="zh-CN"/>
        </w:rPr>
        <w:t>招</w:t>
      </w:r>
      <w:r>
        <w:rPr>
          <w:rFonts w:ascii="宋体" w:hAnsi="宋体" w:eastAsia="宋体" w:cs="宋体"/>
          <w:sz w:val="27"/>
          <w:szCs w:val="27"/>
          <w:lang w:eastAsia="zh-CN"/>
        </w:rPr>
        <w:t>标</w:t>
      </w:r>
      <w:r>
        <w:rPr>
          <w:rFonts w:ascii="宋体" w:hAnsi="宋体" w:eastAsia="宋体" w:cs="宋体"/>
          <w:spacing w:val="4"/>
          <w:sz w:val="27"/>
          <w:szCs w:val="27"/>
          <w:lang w:eastAsia="zh-CN"/>
        </w:rPr>
        <w:t>编</w:t>
      </w:r>
      <w:r>
        <w:rPr>
          <w:rFonts w:ascii="宋体" w:hAnsi="宋体" w:eastAsia="宋体" w:cs="宋体"/>
          <w:sz w:val="27"/>
          <w:szCs w:val="27"/>
          <w:lang w:eastAsia="zh-CN"/>
        </w:rPr>
        <w:t>号：</w:t>
      </w:r>
      <w:r>
        <w:rPr>
          <w:rFonts w:hint="eastAsia" w:ascii="宋体" w:hAnsi="宋体" w:eastAsia="宋体" w:cs="宋体"/>
          <w:sz w:val="27"/>
          <w:szCs w:val="27"/>
          <w:lang w:eastAsia="zh-CN"/>
        </w:rPr>
        <w:t>ZXZB-2017-HN14</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pStyle w:val="5"/>
        <w:spacing w:before="34"/>
        <w:ind w:left="276" w:right="370"/>
        <w:rPr>
          <w:sz w:val="21"/>
          <w:szCs w:val="21"/>
          <w:lang w:eastAsia="zh-CN"/>
        </w:rPr>
      </w:pPr>
    </w:p>
    <w:p>
      <w:pPr>
        <w:pStyle w:val="5"/>
        <w:spacing w:before="34"/>
        <w:ind w:left="276" w:right="370"/>
        <w:rPr>
          <w:rFonts w:hint="eastAsia"/>
          <w:sz w:val="32"/>
          <w:szCs w:val="32"/>
          <w:lang w:val="en-US" w:eastAsia="zh-CN"/>
        </w:rPr>
      </w:pPr>
      <w:r>
        <w:rPr>
          <w:sz w:val="32"/>
          <w:szCs w:val="32"/>
          <w:lang w:eastAsia="zh-CN"/>
        </w:rPr>
        <mc:AlternateContent>
          <mc:Choice Requires="wpg">
            <w:drawing>
              <wp:anchor distT="0" distB="0" distL="114300" distR="114300" simplePos="0" relativeHeight="251658240" behindDoc="1" locked="0" layoutInCell="1" allowOverlap="1">
                <wp:simplePos x="0" y="0"/>
                <wp:positionH relativeFrom="page">
                  <wp:posOffset>899160</wp:posOffset>
                </wp:positionH>
                <wp:positionV relativeFrom="paragraph">
                  <wp:posOffset>1359535</wp:posOffset>
                </wp:positionV>
                <wp:extent cx="57785" cy="1270"/>
                <wp:effectExtent l="0" t="0" r="0" b="0"/>
                <wp:wrapNone/>
                <wp:docPr id="7" name="组合 20"/>
                <wp:cNvGraphicFramePr/>
                <a:graphic xmlns:a="http://schemas.openxmlformats.org/drawingml/2006/main">
                  <a:graphicData uri="http://schemas.microsoft.com/office/word/2010/wordprocessingGroup">
                    <wpg:wgp>
                      <wpg:cNvGrpSpPr/>
                      <wpg:grpSpPr>
                        <a:xfrm>
                          <a:off x="0" y="0"/>
                          <a:ext cx="57785" cy="1270"/>
                          <a:chOff x="1416" y="2141"/>
                          <a:chExt cx="91" cy="2203"/>
                        </a:xfrm>
                      </wpg:grpSpPr>
                      <wps:wsp>
                        <wps:cNvPr id="6" name="任意多边形 21"/>
                        <wps:cNvSpPr/>
                        <wps:spPr>
                          <a:xfrm>
                            <a:off x="1416" y="2141"/>
                            <a:ext cx="91" cy="2"/>
                          </a:xfrm>
                          <a:custGeom>
                            <a:avLst/>
                            <a:gdLst/>
                            <a:ahLst/>
                            <a:cxnLst/>
                            <a:pathLst>
                              <a:path w="91">
                                <a:moveTo>
                                  <a:pt x="0" y="0"/>
                                </a:moveTo>
                                <a:lnTo>
                                  <a:pt x="91"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20" o:spid="_x0000_s1026" o:spt="203" style="position:absolute;left:0pt;margin-left:70.8pt;margin-top:107.05pt;height:0.1pt;width:4.55pt;mso-position-horizontal-relative:page;z-index:-251658240;mso-width-relative:page;mso-height-relative:page;" coordorigin="1416,2141" coordsize="91,2203" o:gfxdata="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Ui6PXZAAAACwEAAA8AAAAAAAAAAQAgAAAAIgAAAGRy&#10;cy9kb3ducmV2LnhtbFBLAQIUABQAAAAIAIdO4kD74961dgIAAF0FAAAOAAAAAAAAAAEAIAAAACgB&#10;AABkcnMvZTJvRG9jLnhtbFBLBQYAAAAABgAGAFkBAAAQBgAAAAA=&#10;">
                <o:lock v:ext="edit" aspectratio="f"/>
                <v:shape id="任意多边形 21" o:spid="_x0000_s1026" o:spt="100" style="position:absolute;left:1416;top:2141;height:2;width:91;" filled="f" stroked="t" coordsize="91,1" o:gfxdata="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Lg8m8AAAA&#10;2gAAAA8AAAAAAAAAAQAgAAAAIgAAAGRycy9kb3ducmV2LnhtbFBLAQIUABQAAAAIAIdO4kAzLwWe&#10;OwAAADkAAAAQAAAAAAAAAAEAIAAAAAsBAABkcnMvc2hhcGV4bWwueG1sUEsFBgAAAAAGAAYAWwEA&#10;ALUDAAAAAA==&#10;" path="m0,0l91,0e">
                  <v:fill on="f" focussize="0,0"/>
                  <v:stroke weight="0.48pt" color="#000000" joinstyle="round"/>
                  <v:imagedata o:title=""/>
                  <o:lock v:ext="edit" aspectratio="f"/>
                </v:shape>
              </v:group>
            </w:pict>
          </mc:Fallback>
        </mc:AlternateContent>
      </w:r>
      <w:r>
        <w:rPr>
          <w:rFonts w:hint="eastAsia"/>
          <w:sz w:val="32"/>
          <w:szCs w:val="32"/>
          <w:lang w:val="en-US" w:eastAsia="zh-CN"/>
        </w:rPr>
        <w:t xml:space="preserve">    </w:t>
      </w:r>
      <w:r>
        <w:rPr>
          <w:sz w:val="32"/>
          <w:szCs w:val="32"/>
          <w:lang w:eastAsia="zh-CN"/>
        </w:rPr>
        <w:t>采 购 单 位:</w:t>
      </w:r>
      <w:r>
        <w:rPr>
          <w:rFonts w:hint="eastAsia"/>
          <w:sz w:val="32"/>
          <w:szCs w:val="32"/>
          <w:lang w:eastAsia="zh-CN"/>
        </w:rPr>
        <w:t>海南省旅游信息和咨询服务中心</w:t>
      </w:r>
      <w:r>
        <w:rPr>
          <w:sz w:val="32"/>
          <w:szCs w:val="32"/>
          <w:lang w:eastAsia="zh-CN"/>
        </w:rPr>
        <w:t xml:space="preserve">       </w:t>
      </w:r>
      <w:r>
        <w:rPr>
          <w:rFonts w:hint="eastAsia"/>
          <w:sz w:val="32"/>
          <w:szCs w:val="32"/>
          <w:lang w:val="en-US" w:eastAsia="zh-CN"/>
        </w:rPr>
        <w:t xml:space="preserve">                     </w:t>
      </w:r>
    </w:p>
    <w:p>
      <w:pPr>
        <w:pStyle w:val="5"/>
        <w:spacing w:before="34"/>
        <w:ind w:left="276" w:right="370"/>
        <w:rPr>
          <w:rFonts w:hint="eastAsia"/>
          <w:sz w:val="32"/>
          <w:szCs w:val="32"/>
          <w:lang w:val="en-US" w:eastAsia="zh-CN"/>
        </w:rPr>
      </w:pPr>
      <w:r>
        <w:rPr>
          <w:rFonts w:hint="eastAsia"/>
          <w:sz w:val="32"/>
          <w:szCs w:val="32"/>
          <w:lang w:val="en-US" w:eastAsia="zh-CN"/>
        </w:rPr>
        <w:t xml:space="preserve">    </w:t>
      </w:r>
    </w:p>
    <w:p>
      <w:pPr>
        <w:pStyle w:val="5"/>
        <w:spacing w:before="34"/>
        <w:ind w:left="276" w:right="370"/>
        <w:rPr>
          <w:rFonts w:hint="eastAsia"/>
          <w:sz w:val="32"/>
          <w:szCs w:val="32"/>
          <w:lang w:val="en-US" w:eastAsia="zh-CN"/>
        </w:rPr>
      </w:pPr>
      <w:r>
        <w:rPr>
          <w:rFonts w:hint="eastAsia"/>
          <w:sz w:val="32"/>
          <w:szCs w:val="32"/>
          <w:lang w:val="en-US" w:eastAsia="zh-CN"/>
        </w:rPr>
        <w:t xml:space="preserve">    采 购 代 理:中昕国际项目管理有限公司</w:t>
      </w:r>
    </w:p>
    <w:p>
      <w:pPr>
        <w:pStyle w:val="5"/>
        <w:spacing w:before="34"/>
        <w:ind w:left="276" w:right="370"/>
        <w:rPr>
          <w:rFonts w:hint="eastAsia"/>
          <w:sz w:val="32"/>
          <w:szCs w:val="32"/>
          <w:lang w:val="en-US" w:eastAsia="zh-CN"/>
        </w:rPr>
      </w:pPr>
      <w:r>
        <w:rPr>
          <w:rFonts w:hint="eastAsia"/>
          <w:sz w:val="32"/>
          <w:szCs w:val="32"/>
          <w:lang w:val="en-US" w:eastAsia="zh-CN"/>
        </w:rPr>
        <w:t xml:space="preserve">    </w:t>
      </w:r>
    </w:p>
    <w:p>
      <w:pPr>
        <w:pStyle w:val="5"/>
        <w:spacing w:before="34"/>
        <w:ind w:left="276" w:right="370"/>
        <w:rPr>
          <w:rFonts w:hint="eastAsia"/>
          <w:sz w:val="32"/>
          <w:szCs w:val="32"/>
          <w:lang w:val="en-US" w:eastAsia="zh-CN"/>
        </w:rPr>
      </w:pPr>
      <w:r>
        <w:rPr>
          <w:rFonts w:hint="eastAsia"/>
          <w:sz w:val="32"/>
          <w:szCs w:val="32"/>
          <w:lang w:val="en-US" w:eastAsia="zh-CN"/>
        </w:rPr>
        <w:t xml:space="preserve">    日       期:二 O 一 七 年 三 月</w:t>
      </w:r>
    </w:p>
    <w:p>
      <w:pPr>
        <w:pStyle w:val="5"/>
        <w:spacing w:before="34"/>
        <w:ind w:left="276" w:right="370"/>
        <w:rPr>
          <w:sz w:val="21"/>
          <w:szCs w:val="21"/>
          <w:lang w:eastAsia="zh-CN"/>
        </w:rPr>
        <w:sectPr>
          <w:type w:val="continuous"/>
          <w:pgSz w:w="11906" w:h="16840"/>
          <w:pgMar w:top="1160" w:right="1380" w:bottom="280" w:left="1440" w:header="720" w:footer="720" w:gutter="0"/>
          <w:cols w:space="720" w:num="1"/>
        </w:sectPr>
      </w:pPr>
    </w:p>
    <w:p>
      <w:pPr>
        <w:tabs>
          <w:tab w:val="left" w:pos="724"/>
        </w:tabs>
        <w:spacing w:line="451" w:lineRule="exact"/>
        <w:ind w:right="2"/>
        <w:jc w:val="center"/>
        <w:rPr>
          <w:rFonts w:ascii="宋体" w:hAnsi="宋体" w:eastAsia="宋体" w:cs="宋体"/>
          <w:sz w:val="36"/>
          <w:szCs w:val="36"/>
          <w:lang w:eastAsia="zh-CN"/>
        </w:rPr>
      </w:pPr>
      <w:r>
        <w:rPr>
          <w:rFonts w:ascii="宋体" w:hAnsi="宋体" w:eastAsia="宋体" w:cs="宋体"/>
          <w:sz w:val="36"/>
          <w:szCs w:val="36"/>
          <w:lang w:eastAsia="zh-CN"/>
        </w:rPr>
        <w:t>目</w:t>
      </w:r>
      <w:r>
        <w:rPr>
          <w:rFonts w:ascii="宋体" w:hAnsi="宋体" w:eastAsia="宋体" w:cs="宋体"/>
          <w:sz w:val="36"/>
          <w:szCs w:val="36"/>
          <w:lang w:eastAsia="zh-CN"/>
        </w:rPr>
        <w:tab/>
      </w:r>
      <w:r>
        <w:rPr>
          <w:rFonts w:ascii="宋体" w:hAnsi="宋体" w:eastAsia="宋体" w:cs="宋体"/>
          <w:sz w:val="36"/>
          <w:szCs w:val="36"/>
          <w:lang w:eastAsia="zh-CN"/>
        </w:rPr>
        <w:t>录</w:t>
      </w:r>
    </w:p>
    <w:p>
      <w:pPr>
        <w:keepNext w:val="0"/>
        <w:keepLines w:val="0"/>
        <w:pageBreakBefore w:val="0"/>
        <w:widowControl w:val="0"/>
        <w:kinsoku/>
        <w:wordWrap/>
        <w:overflowPunct/>
        <w:topLinePunct w:val="0"/>
        <w:autoSpaceDE/>
        <w:autoSpaceDN/>
        <w:bidi w:val="0"/>
        <w:adjustRightInd/>
        <w:snapToGrid/>
        <w:spacing w:before="0" w:beforeLines="100" w:after="0" w:afterLines="100" w:line="240" w:lineRule="exact"/>
        <w:ind w:firstLine="0" w:firstLineChars="0"/>
        <w:textAlignment w:val="auto"/>
        <w:outlineLvl w:val="9"/>
        <w:rPr>
          <w:color w:val="auto"/>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color w:val="auto"/>
          <w:lang w:eastAsia="zh-CN"/>
        </w:rPr>
      </w:pPr>
      <w:r>
        <w:rPr>
          <w:color w:val="auto"/>
        </w:rPr>
        <w:fldChar w:fldCharType="begin"/>
      </w:r>
      <w:r>
        <w:rPr>
          <w:color w:val="auto"/>
        </w:rPr>
        <w:instrText xml:space="preserve"> HYPERLINK \l "_bookmark0" </w:instrText>
      </w:r>
      <w:r>
        <w:rPr>
          <w:color w:val="auto"/>
        </w:rPr>
        <w:fldChar w:fldCharType="separate"/>
      </w:r>
      <w:r>
        <w:rPr>
          <w:color w:val="auto"/>
          <w:lang w:eastAsia="zh-CN"/>
        </w:rPr>
        <w:t>第一章 竞争性谈判公告</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ascii="Times New Roman" w:hAnsi="Times New Roman" w:eastAsia="Times New Roman" w:cs="Times New Roman"/>
          <w:color w:val="auto"/>
          <w:position w:val="2"/>
          <w:lang w:eastAsia="zh-CN"/>
        </w:rPr>
        <w:t>.</w:t>
      </w:r>
      <w:r>
        <w:rPr>
          <w:rFonts w:ascii="Times New Roman" w:hAnsi="Times New Roman" w:eastAsia="Times New Roman" w:cs="Times New Roman"/>
          <w:color w:val="auto"/>
          <w:spacing w:val="-12"/>
          <w:position w:val="2"/>
          <w:lang w:eastAsia="zh-CN"/>
        </w:rPr>
        <w:t xml:space="preserve"> </w:t>
      </w:r>
      <w:r>
        <w:rPr>
          <w:rFonts w:hint="eastAsia"/>
          <w:color w:val="auto"/>
          <w:lang w:eastAsia="zh-CN"/>
        </w:rPr>
        <w:t>3</w:t>
      </w:r>
      <w:r>
        <w:rPr>
          <w:rFonts w:hint="eastAsia"/>
          <w:color w:val="auto"/>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100" w:after="0" w:afterLines="100" w:line="140" w:lineRule="exact"/>
        <w:ind w:firstLine="0" w:firstLineChars="0"/>
        <w:textAlignment w:val="auto"/>
        <w:outlineLvl w:val="9"/>
        <w:rPr>
          <w:color w:val="auto"/>
          <w:sz w:val="14"/>
          <w:szCs w:val="14"/>
          <w:lang w:eastAsia="zh-CN"/>
        </w:rPr>
      </w:pPr>
    </w:p>
    <w:p>
      <w:pPr>
        <w:pStyle w:val="5"/>
        <w:keepNext w:val="0"/>
        <w:keepLines w:val="0"/>
        <w:pageBreakBefore w:val="0"/>
        <w:widowControl w:val="0"/>
        <w:tabs>
          <w:tab w:val="left" w:pos="959"/>
        </w:tabs>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color w:val="auto"/>
          <w:lang w:eastAsia="zh-CN"/>
        </w:rPr>
      </w:pPr>
      <w:r>
        <w:rPr>
          <w:color w:val="auto"/>
        </w:rPr>
        <w:fldChar w:fldCharType="begin"/>
      </w:r>
      <w:r>
        <w:rPr>
          <w:color w:val="auto"/>
        </w:rPr>
        <w:instrText xml:space="preserve"> HYPERLINK \l "_bookmark3" </w:instrText>
      </w:r>
      <w:r>
        <w:rPr>
          <w:color w:val="auto"/>
        </w:rPr>
        <w:fldChar w:fldCharType="separate"/>
      </w:r>
      <w:r>
        <w:rPr>
          <w:color w:val="auto"/>
          <w:lang w:eastAsia="zh-CN"/>
        </w:rPr>
        <w:t>第二章</w:t>
      </w:r>
      <w:r>
        <w:rPr>
          <w:color w:val="auto"/>
          <w:lang w:eastAsia="zh-CN"/>
        </w:rPr>
        <w:tab/>
      </w:r>
      <w:r>
        <w:rPr>
          <w:color w:val="auto"/>
          <w:lang w:eastAsia="zh-CN"/>
        </w:rPr>
        <w:t>竞争性谈判须知</w:t>
      </w:r>
      <w:r>
        <w:rPr>
          <w:rFonts w:ascii="Times New Roman" w:hAnsi="Times New Roman" w:eastAsia="Times New Roman" w:cs="Times New Roman"/>
          <w:color w:val="auto"/>
          <w:spacing w:val="-3"/>
          <w:position w:val="1"/>
          <w:lang w:eastAsia="zh-CN"/>
        </w:rPr>
        <w:t>.....................................................................................</w:t>
      </w:r>
      <w:r>
        <w:rPr>
          <w:rFonts w:hint="eastAsia" w:ascii="Times New Roman" w:hAnsi="Times New Roman" w:eastAsia="Times New Roman" w:cs="Times New Roman"/>
          <w:color w:val="auto"/>
          <w:spacing w:val="-3"/>
          <w:position w:val="1"/>
          <w:lang w:val="en-US" w:eastAsia="zh-CN"/>
        </w:rPr>
        <w:t>..</w:t>
      </w:r>
      <w:r>
        <w:rPr>
          <w:rFonts w:ascii="Times New Roman" w:hAnsi="Times New Roman" w:eastAsia="Times New Roman" w:cs="Times New Roman"/>
          <w:color w:val="auto"/>
          <w:spacing w:val="-3"/>
          <w:position w:val="1"/>
          <w:lang w:eastAsia="zh-CN"/>
        </w:rPr>
        <w:t>........................</w:t>
      </w:r>
      <w:r>
        <w:rPr>
          <w:rFonts w:ascii="Times New Roman" w:hAnsi="Times New Roman" w:eastAsia="Times New Roman" w:cs="Times New Roman"/>
          <w:color w:val="auto"/>
          <w:position w:val="1"/>
          <w:lang w:eastAsia="zh-CN"/>
        </w:rPr>
        <w:t>.</w:t>
      </w:r>
      <w:r>
        <w:rPr>
          <w:rFonts w:ascii="Times New Roman" w:hAnsi="Times New Roman" w:eastAsia="Times New Roman" w:cs="Times New Roman"/>
          <w:color w:val="auto"/>
          <w:spacing w:val="-21"/>
          <w:position w:val="1"/>
          <w:lang w:eastAsia="zh-CN"/>
        </w:rPr>
        <w:t xml:space="preserve"> </w:t>
      </w:r>
      <w:r>
        <w:rPr>
          <w:rFonts w:hint="eastAsia"/>
          <w:color w:val="auto"/>
          <w:lang w:eastAsia="zh-CN"/>
        </w:rPr>
        <w:t>5</w:t>
      </w:r>
      <w:r>
        <w:rPr>
          <w:rFonts w:hint="eastAsia"/>
          <w:color w:val="auto"/>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100" w:after="0" w:afterLines="100" w:line="130" w:lineRule="exact"/>
        <w:ind w:firstLine="0" w:firstLineChars="0"/>
        <w:textAlignment w:val="auto"/>
        <w:outlineLvl w:val="9"/>
        <w:rPr>
          <w:color w:val="auto"/>
          <w:sz w:val="13"/>
          <w:szCs w:val="13"/>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100" w:after="0" w:afterLines="100"/>
        <w:ind w:left="538" w:firstLine="0" w:firstLineChars="0"/>
        <w:textAlignment w:val="auto"/>
        <w:outlineLvl w:val="9"/>
        <w:rPr>
          <w:color w:val="auto"/>
          <w:lang w:eastAsia="zh-CN"/>
        </w:rPr>
      </w:pPr>
      <w:r>
        <w:rPr>
          <w:color w:val="auto"/>
        </w:rPr>
        <w:fldChar w:fldCharType="begin"/>
      </w:r>
      <w:r>
        <w:rPr>
          <w:color w:val="auto"/>
        </w:rPr>
        <w:instrText xml:space="preserve"> HYPERLINK \l "_bookmark4" </w:instrText>
      </w:r>
      <w:r>
        <w:rPr>
          <w:color w:val="auto"/>
        </w:rPr>
        <w:fldChar w:fldCharType="separate"/>
      </w:r>
      <w:r>
        <w:rPr>
          <w:color w:val="auto"/>
          <w:lang w:eastAsia="zh-CN"/>
        </w:rPr>
        <w:t>（一）须知前附表</w:t>
      </w:r>
      <w:r>
        <w:rPr>
          <w:rFonts w:ascii="Times New Roman" w:hAnsi="Times New Roman" w:eastAsia="Times New Roman" w:cs="Times New Roman"/>
          <w:color w:val="auto"/>
          <w:spacing w:val="-3"/>
          <w:position w:val="1"/>
          <w:lang w:eastAsia="zh-CN"/>
        </w:rPr>
        <w:t>..........................................................................................</w:t>
      </w:r>
      <w:r>
        <w:rPr>
          <w:rFonts w:hint="eastAsia" w:ascii="Times New Roman" w:hAnsi="Times New Roman" w:eastAsia="Times New Roman" w:cs="Times New Roman"/>
          <w:color w:val="auto"/>
          <w:spacing w:val="-3"/>
          <w:position w:val="1"/>
          <w:lang w:val="en-US" w:eastAsia="zh-CN"/>
        </w:rPr>
        <w:t>.</w:t>
      </w:r>
      <w:r>
        <w:rPr>
          <w:rFonts w:ascii="Times New Roman" w:hAnsi="Times New Roman" w:eastAsia="Times New Roman" w:cs="Times New Roman"/>
          <w:color w:val="auto"/>
          <w:spacing w:val="-3"/>
          <w:position w:val="1"/>
          <w:lang w:eastAsia="zh-CN"/>
        </w:rPr>
        <w:t>.........................</w:t>
      </w:r>
      <w:r>
        <w:rPr>
          <w:rFonts w:ascii="Times New Roman" w:hAnsi="Times New Roman" w:eastAsia="Times New Roman" w:cs="Times New Roman"/>
          <w:color w:val="auto"/>
          <w:spacing w:val="-6"/>
          <w:position w:val="1"/>
          <w:lang w:eastAsia="zh-CN"/>
        </w:rPr>
        <w:t>.</w:t>
      </w:r>
      <w:r>
        <w:rPr>
          <w:rFonts w:hint="eastAsia"/>
          <w:color w:val="auto"/>
          <w:lang w:eastAsia="zh-CN"/>
        </w:rPr>
        <w:t>5</w:t>
      </w:r>
      <w:r>
        <w:rPr>
          <w:rFonts w:hint="eastAsia"/>
          <w:color w:val="auto"/>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100" w:after="0" w:afterLines="100" w:line="140" w:lineRule="exact"/>
        <w:ind w:firstLine="0" w:firstLineChars="0"/>
        <w:textAlignment w:val="auto"/>
        <w:outlineLvl w:val="9"/>
        <w:rPr>
          <w:color w:val="auto"/>
          <w:sz w:val="14"/>
          <w:szCs w:val="14"/>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100" w:after="0" w:afterLines="100"/>
        <w:ind w:left="538" w:firstLine="0" w:firstLineChars="0"/>
        <w:textAlignment w:val="auto"/>
        <w:outlineLvl w:val="9"/>
        <w:rPr>
          <w:color w:val="auto"/>
          <w:lang w:eastAsia="zh-CN"/>
        </w:rPr>
      </w:pPr>
      <w:r>
        <w:rPr>
          <w:color w:val="auto"/>
        </w:rPr>
        <w:fldChar w:fldCharType="begin"/>
      </w:r>
      <w:r>
        <w:rPr>
          <w:color w:val="auto"/>
        </w:rPr>
        <w:instrText xml:space="preserve"> HYPERLINK \l "_bookmark5" </w:instrText>
      </w:r>
      <w:r>
        <w:rPr>
          <w:color w:val="auto"/>
        </w:rPr>
        <w:fldChar w:fldCharType="separate"/>
      </w:r>
      <w:r>
        <w:rPr>
          <w:color w:val="auto"/>
          <w:lang w:eastAsia="zh-CN"/>
        </w:rPr>
        <w:t>（二）</w:t>
      </w:r>
      <w:r>
        <w:rPr>
          <w:rFonts w:hint="eastAsia"/>
          <w:color w:val="auto"/>
          <w:lang w:eastAsia="zh-CN"/>
        </w:rPr>
        <w:t>竞争性</w:t>
      </w:r>
      <w:r>
        <w:rPr>
          <w:color w:val="auto"/>
          <w:lang w:eastAsia="zh-CN"/>
        </w:rPr>
        <w:t>谈判须知</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ascii="Times New Roman" w:hAnsi="Times New Roman" w:eastAsia="Times New Roman" w:cs="Times New Roman"/>
          <w:color w:val="auto"/>
          <w:position w:val="2"/>
          <w:lang w:eastAsia="zh-CN"/>
        </w:rPr>
        <w:t>.</w:t>
      </w:r>
      <w:r>
        <w:rPr>
          <w:rFonts w:hint="eastAsia" w:cs="Times New Roman" w:asciiTheme="minorEastAsia" w:hAnsiTheme="minorEastAsia" w:eastAsiaTheme="minorEastAsia"/>
          <w:color w:val="auto"/>
          <w:spacing w:val="-33"/>
          <w:position w:val="2"/>
          <w:lang w:eastAsia="zh-CN"/>
        </w:rPr>
        <w:t>7</w:t>
      </w:r>
      <w:r>
        <w:rPr>
          <w:rFonts w:hint="eastAsia" w:cs="Times New Roman" w:asciiTheme="minorEastAsia" w:hAnsiTheme="minorEastAsia" w:eastAsiaTheme="minorEastAsia"/>
          <w:color w:val="auto"/>
          <w:spacing w:val="-33"/>
          <w:position w:val="2"/>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100" w:after="0" w:afterLines="100" w:line="140" w:lineRule="exact"/>
        <w:ind w:firstLine="0" w:firstLineChars="0"/>
        <w:textAlignment w:val="auto"/>
        <w:outlineLvl w:val="9"/>
        <w:rPr>
          <w:color w:val="auto"/>
          <w:sz w:val="14"/>
          <w:szCs w:val="14"/>
          <w:lang w:eastAsia="zh-CN"/>
        </w:rPr>
      </w:pPr>
    </w:p>
    <w:p>
      <w:pPr>
        <w:pStyle w:val="5"/>
        <w:keepNext w:val="0"/>
        <w:keepLines w:val="0"/>
        <w:pageBreakBefore w:val="0"/>
        <w:widowControl w:val="0"/>
        <w:tabs>
          <w:tab w:val="left" w:pos="959"/>
        </w:tabs>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color w:val="auto"/>
          <w:lang w:eastAsia="zh-CN"/>
        </w:rPr>
      </w:pPr>
      <w:r>
        <w:rPr>
          <w:color w:val="auto"/>
        </w:rPr>
        <w:fldChar w:fldCharType="begin"/>
      </w:r>
      <w:r>
        <w:rPr>
          <w:color w:val="auto"/>
        </w:rPr>
        <w:instrText xml:space="preserve"> HYPERLINK \l "_bookmark6" </w:instrText>
      </w:r>
      <w:r>
        <w:rPr>
          <w:color w:val="auto"/>
        </w:rPr>
        <w:fldChar w:fldCharType="separate"/>
      </w:r>
      <w:r>
        <w:rPr>
          <w:color w:val="auto"/>
          <w:lang w:eastAsia="zh-CN"/>
        </w:rPr>
        <w:t>第三章</w:t>
      </w:r>
      <w:r>
        <w:rPr>
          <w:color w:val="auto"/>
          <w:lang w:eastAsia="zh-CN"/>
        </w:rPr>
        <w:tab/>
      </w:r>
      <w:r>
        <w:rPr>
          <w:rFonts w:hint="eastAsia"/>
          <w:color w:val="auto"/>
          <w:lang w:eastAsia="zh-CN"/>
        </w:rPr>
        <w:t>用户需求书</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hint="eastAsia" w:ascii="Times New Roman" w:hAnsi="Times New Roman" w:eastAsia="Times New Roman" w:cs="Times New Roman"/>
          <w:color w:val="auto"/>
          <w:spacing w:val="-3"/>
          <w:position w:val="2"/>
          <w:lang w:val="en-US" w:eastAsia="zh-CN"/>
        </w:rPr>
        <w:t>.............</w:t>
      </w:r>
      <w:r>
        <w:rPr>
          <w:rFonts w:ascii="Times New Roman" w:hAnsi="Times New Roman" w:eastAsia="Times New Roman" w:cs="Times New Roman"/>
          <w:color w:val="auto"/>
          <w:spacing w:val="-3"/>
          <w:position w:val="2"/>
          <w:lang w:eastAsia="zh-CN"/>
        </w:rPr>
        <w:t>............</w:t>
      </w:r>
      <w:r>
        <w:rPr>
          <w:rFonts w:hint="eastAsia"/>
          <w:color w:val="auto"/>
          <w:lang w:eastAsia="zh-CN"/>
        </w:rPr>
        <w:t>1</w:t>
      </w:r>
      <w:r>
        <w:rPr>
          <w:rFonts w:hint="eastAsia"/>
          <w:color w:val="auto"/>
          <w:lang w:val="en-US" w:eastAsia="zh-CN"/>
        </w:rPr>
        <w:t>0</w:t>
      </w:r>
      <w:r>
        <w:rPr>
          <w:rFonts w:hint="eastAsia"/>
          <w:color w:val="auto"/>
          <w:lang w:eastAsia="zh-CN"/>
        </w:rPr>
        <w:fldChar w:fldCharType="end"/>
      </w:r>
    </w:p>
    <w:p>
      <w:pPr>
        <w:keepNext w:val="0"/>
        <w:keepLines w:val="0"/>
        <w:pageBreakBefore w:val="0"/>
        <w:widowControl w:val="0"/>
        <w:kinsoku/>
        <w:wordWrap/>
        <w:overflowPunct/>
        <w:topLinePunct w:val="0"/>
        <w:autoSpaceDE/>
        <w:autoSpaceDN/>
        <w:bidi w:val="0"/>
        <w:adjustRightInd/>
        <w:snapToGrid/>
        <w:spacing w:before="0" w:beforeLines="100" w:after="0" w:afterLines="100" w:line="140" w:lineRule="exact"/>
        <w:ind w:firstLine="0" w:firstLineChars="0"/>
        <w:textAlignment w:val="auto"/>
        <w:outlineLvl w:val="9"/>
        <w:rPr>
          <w:sz w:val="14"/>
          <w:szCs w:val="14"/>
          <w:lang w:eastAsia="zh-CN"/>
        </w:rPr>
      </w:pPr>
    </w:p>
    <w:p>
      <w:pPr>
        <w:pStyle w:val="5"/>
        <w:keepNext w:val="0"/>
        <w:keepLines w:val="0"/>
        <w:pageBreakBefore w:val="0"/>
        <w:widowControl w:val="0"/>
        <w:tabs>
          <w:tab w:val="left" w:pos="959"/>
        </w:tabs>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rFonts w:hint="eastAsia"/>
          <w:lang w:eastAsia="zh-CN"/>
        </w:rPr>
      </w:pPr>
      <w:r>
        <w:fldChar w:fldCharType="begin"/>
      </w:r>
      <w:r>
        <w:instrText xml:space="preserve"> HYPERLINK \l "_bookmark7" </w:instrText>
      </w:r>
      <w:r>
        <w:fldChar w:fldCharType="separate"/>
      </w:r>
      <w:r>
        <w:rPr>
          <w:lang w:eastAsia="zh-CN"/>
        </w:rPr>
        <w:t>第四章</w:t>
      </w:r>
      <w:r>
        <w:rPr>
          <w:lang w:eastAsia="zh-CN"/>
        </w:rPr>
        <w:tab/>
      </w:r>
      <w:r>
        <w:rPr>
          <w:lang w:eastAsia="zh-CN"/>
        </w:rPr>
        <w:t>政府采购合同格式</w:t>
      </w:r>
      <w:r>
        <w:rPr>
          <w:rFonts w:ascii="Times New Roman" w:hAnsi="Times New Roman" w:eastAsia="Times New Roman" w:cs="Times New Roman"/>
          <w:spacing w:val="-3"/>
          <w:position w:val="2"/>
          <w:lang w:eastAsia="zh-CN"/>
        </w:rPr>
        <w:t>..........................................................................................</w:t>
      </w:r>
      <w:r>
        <w:rPr>
          <w:rFonts w:hint="eastAsia" w:ascii="Times New Roman" w:hAnsi="Times New Roman" w:eastAsia="Times New Roman" w:cs="Times New Roman"/>
          <w:spacing w:val="-3"/>
          <w:position w:val="2"/>
          <w:lang w:val="en-US" w:eastAsia="zh-CN"/>
        </w:rPr>
        <w:t>..</w:t>
      </w:r>
      <w:r>
        <w:rPr>
          <w:rFonts w:ascii="Times New Roman" w:hAnsi="Times New Roman" w:eastAsia="Times New Roman" w:cs="Times New Roman"/>
          <w:spacing w:val="-3"/>
          <w:position w:val="2"/>
          <w:lang w:eastAsia="zh-CN"/>
        </w:rPr>
        <w:t>.............</w:t>
      </w:r>
      <w:r>
        <w:rPr>
          <w:rFonts w:ascii="Times New Roman" w:hAnsi="Times New Roman" w:eastAsia="Times New Roman" w:cs="Times New Roman"/>
          <w:position w:val="2"/>
          <w:lang w:eastAsia="zh-CN"/>
        </w:rPr>
        <w:t>.</w:t>
      </w:r>
      <w:r>
        <w:rPr>
          <w:rFonts w:ascii="Times New Roman" w:hAnsi="Times New Roman" w:eastAsia="Times New Roman" w:cs="Times New Roman"/>
          <w:spacing w:val="-39"/>
          <w:position w:val="2"/>
          <w:lang w:eastAsia="zh-CN"/>
        </w:rPr>
        <w:t xml:space="preserve"> </w:t>
      </w:r>
      <w:r>
        <w:rPr>
          <w:rFonts w:hint="eastAsia"/>
          <w:lang w:eastAsia="zh-CN"/>
        </w:rPr>
        <w:t>1</w:t>
      </w:r>
      <w:r>
        <w:rPr>
          <w:rFonts w:hint="eastAsia"/>
          <w:lang w:eastAsia="zh-CN"/>
        </w:rPr>
        <w:fldChar w:fldCharType="end"/>
      </w:r>
      <w:r>
        <w:rPr>
          <w:rFonts w:hint="eastAsia"/>
          <w:lang w:val="en-US" w:eastAsia="zh-CN"/>
        </w:rPr>
        <w:t>4</w:t>
      </w:r>
    </w:p>
    <w:p>
      <w:pPr>
        <w:pStyle w:val="5"/>
        <w:keepNext w:val="0"/>
        <w:keepLines w:val="0"/>
        <w:pageBreakBefore w:val="0"/>
        <w:widowControl w:val="0"/>
        <w:tabs>
          <w:tab w:val="left" w:pos="959"/>
        </w:tabs>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rFonts w:hint="eastAsia"/>
          <w:lang w:eastAsia="zh-CN"/>
        </w:rPr>
      </w:pPr>
    </w:p>
    <w:p>
      <w:pPr>
        <w:pStyle w:val="5"/>
        <w:keepNext w:val="0"/>
        <w:keepLines w:val="0"/>
        <w:pageBreakBefore w:val="0"/>
        <w:widowControl w:val="0"/>
        <w:tabs>
          <w:tab w:val="left" w:pos="959"/>
        </w:tabs>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lang w:eastAsia="zh-CN"/>
        </w:rPr>
      </w:pPr>
      <w:r>
        <w:fldChar w:fldCharType="begin"/>
      </w:r>
      <w:r>
        <w:instrText xml:space="preserve"> HYPERLINK \l "_bookmark9" </w:instrText>
      </w:r>
      <w:r>
        <w:fldChar w:fldCharType="separate"/>
      </w:r>
      <w:r>
        <w:rPr>
          <w:lang w:eastAsia="zh-CN"/>
        </w:rPr>
        <w:t>第</w:t>
      </w:r>
      <w:r>
        <w:rPr>
          <w:rFonts w:hint="eastAsia"/>
          <w:lang w:eastAsia="zh-CN"/>
        </w:rPr>
        <w:t>五</w:t>
      </w:r>
      <w:r>
        <w:rPr>
          <w:lang w:eastAsia="zh-CN"/>
        </w:rPr>
        <w:t>章</w:t>
      </w:r>
      <w:r>
        <w:rPr>
          <w:lang w:eastAsia="zh-CN"/>
        </w:rPr>
        <w:tab/>
      </w:r>
      <w:r>
        <w:rPr>
          <w:lang w:eastAsia="zh-CN"/>
        </w:rPr>
        <w:t>响应文件格式</w:t>
      </w:r>
      <w:r>
        <w:rPr>
          <w:rFonts w:ascii="Times New Roman" w:hAnsi="Times New Roman" w:eastAsia="Times New Roman" w:cs="Times New Roman"/>
          <w:spacing w:val="-3"/>
          <w:position w:val="1"/>
          <w:lang w:eastAsia="zh-CN"/>
        </w:rPr>
        <w:t>.......................................................</w:t>
      </w:r>
      <w:r>
        <w:rPr>
          <w:rFonts w:hint="eastAsia" w:ascii="Times New Roman" w:hAnsi="Times New Roman" w:eastAsia="Times New Roman" w:cs="Times New Roman"/>
          <w:spacing w:val="-3"/>
          <w:position w:val="1"/>
          <w:lang w:val="en-US" w:eastAsia="zh-CN"/>
        </w:rPr>
        <w:t>.......</w:t>
      </w:r>
      <w:r>
        <w:rPr>
          <w:rFonts w:ascii="Times New Roman" w:hAnsi="Times New Roman" w:eastAsia="Times New Roman" w:cs="Times New Roman"/>
          <w:spacing w:val="-3"/>
          <w:position w:val="1"/>
          <w:lang w:eastAsia="zh-CN"/>
        </w:rPr>
        <w:t>...............................</w:t>
      </w:r>
      <w:r>
        <w:rPr>
          <w:rFonts w:hint="eastAsia" w:ascii="Times New Roman" w:hAnsi="Times New Roman" w:eastAsia="Times New Roman" w:cs="Times New Roman"/>
          <w:spacing w:val="-3"/>
          <w:position w:val="1"/>
          <w:lang w:val="en-US" w:eastAsia="zh-CN"/>
        </w:rPr>
        <w:t>........</w:t>
      </w:r>
      <w:r>
        <w:rPr>
          <w:rFonts w:ascii="Times New Roman" w:hAnsi="Times New Roman" w:eastAsia="Times New Roman" w:cs="Times New Roman"/>
          <w:spacing w:val="-3"/>
          <w:position w:val="1"/>
          <w:lang w:eastAsia="zh-CN"/>
        </w:rPr>
        <w:t>.............</w:t>
      </w:r>
      <w:r>
        <w:rPr>
          <w:rFonts w:ascii="Times New Roman" w:hAnsi="Times New Roman" w:eastAsia="Times New Roman" w:cs="Times New Roman"/>
          <w:position w:val="1"/>
          <w:lang w:eastAsia="zh-CN"/>
        </w:rPr>
        <w:t>.</w:t>
      </w:r>
      <w:r>
        <w:rPr>
          <w:rFonts w:ascii="Times New Roman" w:hAnsi="Times New Roman" w:eastAsia="Times New Roman" w:cs="Times New Roman"/>
          <w:spacing w:val="-18"/>
          <w:position w:val="1"/>
          <w:lang w:eastAsia="zh-CN"/>
        </w:rPr>
        <w:t xml:space="preserve"> </w:t>
      </w:r>
      <w:r>
        <w:rPr>
          <w:rFonts w:hint="eastAsia"/>
          <w:lang w:eastAsia="zh-CN"/>
        </w:rPr>
        <w:t>1</w:t>
      </w:r>
      <w:r>
        <w:rPr>
          <w:rFonts w:hint="eastAsia"/>
          <w:lang w:eastAsia="zh-CN"/>
        </w:rPr>
        <w:fldChar w:fldCharType="end"/>
      </w:r>
      <w:r>
        <w:rPr>
          <w:rFonts w:hint="eastAsia"/>
          <w:lang w:val="en-US" w:eastAsia="zh-CN"/>
        </w:rPr>
        <w:t>7</w:t>
      </w:r>
    </w:p>
    <w:p>
      <w:pPr>
        <w:keepNext w:val="0"/>
        <w:keepLines w:val="0"/>
        <w:pageBreakBefore w:val="0"/>
        <w:widowControl w:val="0"/>
        <w:kinsoku/>
        <w:wordWrap/>
        <w:overflowPunct/>
        <w:topLinePunct w:val="0"/>
        <w:autoSpaceDE/>
        <w:autoSpaceDN/>
        <w:bidi w:val="0"/>
        <w:adjustRightInd/>
        <w:snapToGrid/>
        <w:spacing w:before="0" w:beforeLines="100" w:after="0" w:afterLines="100" w:line="140" w:lineRule="exact"/>
        <w:ind w:firstLine="0" w:firstLineChars="0"/>
        <w:textAlignment w:val="auto"/>
        <w:outlineLvl w:val="9"/>
        <w:rPr>
          <w:sz w:val="14"/>
          <w:szCs w:val="14"/>
          <w:lang w:eastAsia="zh-CN"/>
        </w:rPr>
      </w:pPr>
    </w:p>
    <w:p>
      <w:pPr>
        <w:pStyle w:val="5"/>
        <w:keepNext w:val="0"/>
        <w:keepLines w:val="0"/>
        <w:pageBreakBefore w:val="0"/>
        <w:widowControl w:val="0"/>
        <w:kinsoku/>
        <w:wordWrap/>
        <w:overflowPunct/>
        <w:topLinePunct w:val="0"/>
        <w:autoSpaceDE/>
        <w:autoSpaceDN/>
        <w:bidi w:val="0"/>
        <w:adjustRightInd/>
        <w:snapToGrid/>
        <w:spacing w:before="0" w:beforeLines="100" w:after="0" w:afterLines="100"/>
        <w:ind w:left="0" w:right="2" w:firstLine="0" w:firstLineChars="0"/>
        <w:jc w:val="center"/>
        <w:textAlignment w:val="auto"/>
        <w:outlineLvl w:val="9"/>
        <w:rPr>
          <w:lang w:eastAsia="zh-CN"/>
        </w:rPr>
      </w:pPr>
      <w:r>
        <w:fldChar w:fldCharType="begin"/>
      </w:r>
      <w:r>
        <w:instrText xml:space="preserve"> HYPERLINK \l "_bookmark23" </w:instrText>
      </w:r>
      <w:r>
        <w:fldChar w:fldCharType="separate"/>
      </w:r>
      <w:r>
        <w:rPr>
          <w:lang w:eastAsia="zh-CN"/>
        </w:rPr>
        <w:t>第</w:t>
      </w:r>
      <w:r>
        <w:rPr>
          <w:rFonts w:hint="eastAsia"/>
          <w:lang w:eastAsia="zh-CN"/>
        </w:rPr>
        <w:t>六</w:t>
      </w:r>
      <w:r>
        <w:rPr>
          <w:lang w:eastAsia="zh-CN"/>
        </w:rPr>
        <w:t xml:space="preserve">章 </w:t>
      </w:r>
      <w:r>
        <w:rPr>
          <w:rFonts w:hint="eastAsia"/>
          <w:lang w:eastAsia="zh-CN"/>
        </w:rPr>
        <w:t xml:space="preserve"> </w:t>
      </w:r>
      <w:r>
        <w:rPr>
          <w:lang w:eastAsia="zh-CN"/>
        </w:rPr>
        <w:t>评审方法及标准</w:t>
      </w:r>
      <w:r>
        <w:rPr>
          <w:rFonts w:ascii="Times New Roman" w:hAnsi="Times New Roman" w:eastAsia="Times New Roman" w:cs="Times New Roman"/>
          <w:spacing w:val="-3"/>
          <w:position w:val="2"/>
          <w:lang w:eastAsia="zh-CN"/>
        </w:rPr>
        <w:t>.......................................................................................</w:t>
      </w:r>
      <w:r>
        <w:rPr>
          <w:rFonts w:hint="eastAsia" w:ascii="Times New Roman" w:hAnsi="Times New Roman" w:eastAsia="Times New Roman" w:cs="Times New Roman"/>
          <w:spacing w:val="-3"/>
          <w:position w:val="2"/>
          <w:lang w:val="en-US" w:eastAsia="zh-CN"/>
        </w:rPr>
        <w:t>.......</w:t>
      </w:r>
      <w:r>
        <w:rPr>
          <w:rFonts w:ascii="Times New Roman" w:hAnsi="Times New Roman" w:eastAsia="Times New Roman" w:cs="Times New Roman"/>
          <w:spacing w:val="-3"/>
          <w:position w:val="2"/>
          <w:lang w:eastAsia="zh-CN"/>
        </w:rPr>
        <w:t>.................</w:t>
      </w:r>
      <w:r>
        <w:rPr>
          <w:rFonts w:ascii="Times New Roman" w:hAnsi="Times New Roman" w:eastAsia="Times New Roman" w:cs="Times New Roman"/>
          <w:spacing w:val="18"/>
          <w:position w:val="2"/>
          <w:lang w:eastAsia="zh-CN"/>
        </w:rPr>
        <w:t>.</w:t>
      </w:r>
      <w:r>
        <w:rPr>
          <w:rFonts w:hint="eastAsia"/>
          <w:lang w:val="en-US" w:eastAsia="zh-CN"/>
        </w:rPr>
        <w:t>3</w:t>
      </w:r>
      <w:r>
        <w:rPr>
          <w:rFonts w:hint="eastAsia"/>
          <w:lang w:eastAsia="zh-CN"/>
        </w:rPr>
        <w:fldChar w:fldCharType="end"/>
      </w:r>
      <w:r>
        <w:rPr>
          <w:rFonts w:hint="eastAsia"/>
          <w:lang w:val="en-US" w:eastAsia="zh-CN"/>
        </w:rPr>
        <w:t>0</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7" w:line="220" w:lineRule="exact"/>
        <w:rPr>
          <w:lang w:eastAsia="zh-CN"/>
        </w:rPr>
      </w:pPr>
    </w:p>
    <w:p>
      <w:pPr>
        <w:jc w:val="center"/>
        <w:rPr>
          <w:rFonts w:ascii="Times New Roman" w:hAnsi="Times New Roman" w:eastAsia="Times New Roman" w:cs="Times New Roman"/>
          <w:sz w:val="17"/>
          <w:szCs w:val="17"/>
          <w:lang w:eastAsia="zh-CN"/>
        </w:rPr>
        <w:sectPr>
          <w:footerReference r:id="rId3" w:type="default"/>
          <w:pgSz w:w="11906" w:h="16840"/>
          <w:pgMar w:top="1440" w:right="1300" w:bottom="1320" w:left="1300" w:header="0" w:footer="1134" w:gutter="0"/>
          <w:cols w:space="720" w:num="1"/>
        </w:sectPr>
      </w:pPr>
    </w:p>
    <w:p>
      <w:pPr>
        <w:pStyle w:val="16"/>
        <w:tabs>
          <w:tab w:val="left" w:pos="1284"/>
        </w:tabs>
        <w:spacing w:line="431" w:lineRule="exact"/>
        <w:ind w:left="3"/>
        <w:jc w:val="center"/>
        <w:rPr>
          <w:rFonts w:cs="宋体"/>
          <w:spacing w:val="5"/>
          <w:sz w:val="28"/>
          <w:szCs w:val="28"/>
          <w:lang w:eastAsia="zh-CN"/>
        </w:rPr>
      </w:pPr>
      <w:bookmarkStart w:id="0" w:name="_bookmark1"/>
      <w:bookmarkEnd w:id="0"/>
      <w:r>
        <w:rPr>
          <w:spacing w:val="-1"/>
          <w:lang w:eastAsia="zh-CN"/>
        </w:rPr>
        <w:t>第一</w:t>
      </w:r>
      <w:r>
        <w:rPr>
          <w:lang w:eastAsia="zh-CN"/>
        </w:rPr>
        <w:t>章</w:t>
      </w:r>
      <w:r>
        <w:rPr>
          <w:lang w:eastAsia="zh-CN"/>
        </w:rPr>
        <w:tab/>
      </w:r>
      <w:bookmarkStart w:id="1" w:name="_bookmark0"/>
      <w:bookmarkEnd w:id="1"/>
      <w:r>
        <w:rPr>
          <w:spacing w:val="-1"/>
          <w:lang w:eastAsia="zh-CN"/>
        </w:rPr>
        <w:t>竞争性谈判公告</w:t>
      </w:r>
    </w:p>
    <w:p>
      <w:pPr>
        <w:spacing w:before="3" w:line="170" w:lineRule="exact"/>
        <w:rPr>
          <w:sz w:val="17"/>
          <w:szCs w:val="17"/>
          <w:lang w:eastAsia="zh-CN"/>
        </w:rPr>
      </w:pPr>
    </w:p>
    <w:p>
      <w:pPr>
        <w:pStyle w:val="5"/>
        <w:spacing w:line="317" w:lineRule="auto"/>
        <w:ind w:left="276" w:right="278" w:firstLine="480"/>
        <w:rPr>
          <w:b/>
          <w:sz w:val="21"/>
          <w:szCs w:val="21"/>
          <w:lang w:eastAsia="zh-CN"/>
        </w:rPr>
      </w:pPr>
      <w:r>
        <w:rPr>
          <w:rFonts w:hint="eastAsia"/>
          <w:sz w:val="21"/>
          <w:szCs w:val="21"/>
          <w:lang w:eastAsia="zh-CN"/>
        </w:rPr>
        <w:t>中昕国际项目管理有限公司</w:t>
      </w:r>
      <w:r>
        <w:rPr>
          <w:sz w:val="21"/>
          <w:szCs w:val="21"/>
          <w:lang w:eastAsia="zh-CN"/>
        </w:rPr>
        <w:t>受</w:t>
      </w:r>
      <w:r>
        <w:rPr>
          <w:rFonts w:hint="eastAsia"/>
          <w:sz w:val="21"/>
          <w:szCs w:val="21"/>
          <w:lang w:eastAsia="zh-CN"/>
        </w:rPr>
        <w:t>海南省旅游信息和咨询服务中心</w:t>
      </w:r>
      <w:r>
        <w:rPr>
          <w:sz w:val="21"/>
          <w:szCs w:val="21"/>
          <w:lang w:eastAsia="zh-CN"/>
        </w:rPr>
        <w:t>的委托</w:t>
      </w:r>
      <w:r>
        <w:rPr>
          <w:spacing w:val="-24"/>
          <w:sz w:val="21"/>
          <w:szCs w:val="21"/>
          <w:lang w:eastAsia="zh-CN"/>
        </w:rPr>
        <w:t>，</w:t>
      </w:r>
      <w:r>
        <w:rPr>
          <w:rFonts w:hint="eastAsia"/>
          <w:sz w:val="21"/>
          <w:szCs w:val="21"/>
          <w:lang w:eastAsia="zh-CN"/>
        </w:rPr>
        <w:t>就</w:t>
      </w:r>
      <w:r>
        <w:rPr>
          <w:rFonts w:hint="eastAsia"/>
          <w:b/>
          <w:bCs/>
          <w:sz w:val="21"/>
          <w:szCs w:val="21"/>
          <w:lang w:eastAsia="zh-CN"/>
        </w:rPr>
        <w:t>2017年海南旅游信息咨询中心运维服务项目</w:t>
      </w:r>
      <w:r>
        <w:rPr>
          <w:rFonts w:hint="eastAsia"/>
          <w:sz w:val="21"/>
          <w:szCs w:val="21"/>
          <w:lang w:eastAsia="zh-CN"/>
        </w:rPr>
        <w:t>（项目编号：</w:t>
      </w:r>
      <w:r>
        <w:rPr>
          <w:rFonts w:hint="eastAsia"/>
          <w:b/>
          <w:sz w:val="21"/>
          <w:szCs w:val="21"/>
          <w:lang w:eastAsia="zh-CN"/>
        </w:rPr>
        <w:t>ZXZB-2017-HN14</w:t>
      </w:r>
      <w:r>
        <w:rPr>
          <w:rFonts w:hint="eastAsia"/>
          <w:sz w:val="21"/>
          <w:szCs w:val="21"/>
          <w:lang w:eastAsia="zh-CN"/>
        </w:rPr>
        <w:t>）所需的货物及相关服务，组织竞争性谈判，欢迎国内的合格供应商</w:t>
      </w:r>
      <w:r>
        <w:rPr>
          <w:sz w:val="21"/>
          <w:szCs w:val="21"/>
          <w:lang w:eastAsia="zh-CN"/>
        </w:rPr>
        <w:t>参加密封</w:t>
      </w:r>
      <w:r>
        <w:rPr>
          <w:rFonts w:hint="eastAsia"/>
          <w:sz w:val="21"/>
          <w:szCs w:val="21"/>
          <w:lang w:eastAsia="zh-CN"/>
        </w:rPr>
        <w:t>响应。有关事项如下：</w:t>
      </w:r>
    </w:p>
    <w:p>
      <w:pPr>
        <w:pStyle w:val="5"/>
        <w:spacing w:before="34"/>
        <w:ind w:left="276" w:right="370"/>
        <w:rPr>
          <w:spacing w:val="4"/>
          <w:sz w:val="21"/>
          <w:szCs w:val="21"/>
          <w:lang w:eastAsia="zh-CN"/>
        </w:rPr>
      </w:pPr>
      <w:r>
        <w:rPr>
          <w:sz w:val="21"/>
          <w:szCs w:val="21"/>
          <w:lang w:eastAsia="zh-CN"/>
        </w:rPr>
        <w:t>一、</w:t>
      </w:r>
      <w:r>
        <w:rPr>
          <w:rFonts w:hint="eastAsia"/>
          <w:spacing w:val="4"/>
          <w:sz w:val="21"/>
          <w:szCs w:val="21"/>
          <w:lang w:eastAsia="zh-CN"/>
        </w:rPr>
        <w:t>竞争性谈判项目的名称、用途、数量、简要技术要求或项目基本概况及采购预算</w:t>
      </w:r>
    </w:p>
    <w:p>
      <w:pPr>
        <w:pStyle w:val="5"/>
        <w:spacing w:before="3" w:line="315" w:lineRule="auto"/>
        <w:ind w:left="756" w:hanging="480"/>
        <w:rPr>
          <w:sz w:val="21"/>
          <w:szCs w:val="21"/>
          <w:lang w:eastAsia="zh-CN"/>
        </w:rPr>
      </w:pPr>
      <w:r>
        <w:rPr>
          <w:rFonts w:hint="eastAsia"/>
          <w:sz w:val="21"/>
          <w:szCs w:val="21"/>
          <w:lang w:eastAsia="zh-CN"/>
        </w:rPr>
        <w:t xml:space="preserve">    1、名称：2017年海南旅游信息咨询中心运维服务项目</w:t>
      </w:r>
    </w:p>
    <w:p>
      <w:pPr>
        <w:pStyle w:val="5"/>
        <w:spacing w:before="3" w:line="315" w:lineRule="auto"/>
        <w:ind w:left="756" w:hanging="480"/>
        <w:rPr>
          <w:sz w:val="21"/>
          <w:szCs w:val="21"/>
          <w:lang w:eastAsia="zh-CN"/>
        </w:rPr>
      </w:pPr>
      <w:r>
        <w:rPr>
          <w:rFonts w:hint="eastAsia"/>
          <w:sz w:val="21"/>
          <w:szCs w:val="21"/>
          <w:lang w:eastAsia="zh-CN"/>
        </w:rPr>
        <w:t xml:space="preserve">    2、用途：工作需要</w:t>
      </w:r>
    </w:p>
    <w:p>
      <w:pPr>
        <w:pStyle w:val="5"/>
        <w:spacing w:before="3" w:line="315" w:lineRule="auto"/>
        <w:ind w:left="756" w:hanging="480"/>
        <w:rPr>
          <w:sz w:val="21"/>
          <w:szCs w:val="21"/>
          <w:lang w:eastAsia="zh-CN"/>
        </w:rPr>
      </w:pPr>
      <w:r>
        <w:rPr>
          <w:rFonts w:hint="eastAsia"/>
          <w:sz w:val="21"/>
          <w:szCs w:val="21"/>
          <w:lang w:eastAsia="zh-CN"/>
        </w:rPr>
        <w:t xml:space="preserve">    3、数量及分包：一批；不分包</w:t>
      </w:r>
    </w:p>
    <w:p>
      <w:pPr>
        <w:pStyle w:val="5"/>
        <w:spacing w:before="3" w:line="315" w:lineRule="auto"/>
        <w:ind w:left="756" w:hanging="480"/>
        <w:rPr>
          <w:sz w:val="21"/>
          <w:szCs w:val="21"/>
          <w:lang w:eastAsia="zh-CN"/>
        </w:rPr>
      </w:pPr>
      <w:r>
        <w:rPr>
          <w:rFonts w:hint="eastAsia"/>
          <w:sz w:val="21"/>
          <w:szCs w:val="21"/>
          <w:lang w:eastAsia="zh-CN"/>
        </w:rPr>
        <w:t xml:space="preserve">    4、主要技术要求或项目基本概况：详见《用户需求书》。</w:t>
      </w:r>
    </w:p>
    <w:p>
      <w:pPr>
        <w:pStyle w:val="5"/>
        <w:spacing w:before="3" w:line="315" w:lineRule="auto"/>
        <w:ind w:left="756" w:hanging="480"/>
        <w:rPr>
          <w:sz w:val="21"/>
          <w:szCs w:val="21"/>
          <w:lang w:eastAsia="zh-CN"/>
        </w:rPr>
      </w:pPr>
      <w:r>
        <w:rPr>
          <w:rFonts w:hint="eastAsia"/>
          <w:sz w:val="21"/>
          <w:szCs w:val="21"/>
          <w:lang w:eastAsia="zh-CN"/>
        </w:rPr>
        <w:t xml:space="preserve">    5、采购预算：77万元 </w:t>
      </w:r>
    </w:p>
    <w:p>
      <w:pPr>
        <w:pStyle w:val="5"/>
        <w:spacing w:before="3" w:line="315" w:lineRule="auto"/>
        <w:ind w:left="756" w:hanging="480"/>
        <w:rPr>
          <w:sz w:val="21"/>
          <w:szCs w:val="21"/>
          <w:lang w:eastAsia="zh-CN"/>
        </w:rPr>
      </w:pPr>
      <w:r>
        <w:rPr>
          <w:sz w:val="21"/>
          <w:szCs w:val="21"/>
          <w:lang w:eastAsia="zh-CN"/>
        </w:rPr>
        <w:t>二、</w:t>
      </w:r>
      <w:r>
        <w:rPr>
          <w:spacing w:val="4"/>
          <w:sz w:val="21"/>
          <w:szCs w:val="21"/>
          <w:lang w:eastAsia="zh-CN"/>
        </w:rPr>
        <w:t>供</w:t>
      </w:r>
      <w:r>
        <w:rPr>
          <w:sz w:val="21"/>
          <w:szCs w:val="21"/>
          <w:lang w:eastAsia="zh-CN"/>
        </w:rPr>
        <w:t>应商资格</w:t>
      </w:r>
      <w:r>
        <w:rPr>
          <w:spacing w:val="4"/>
          <w:sz w:val="21"/>
          <w:szCs w:val="21"/>
          <w:lang w:eastAsia="zh-CN"/>
        </w:rPr>
        <w:t>要</w:t>
      </w:r>
      <w:r>
        <w:rPr>
          <w:sz w:val="21"/>
          <w:szCs w:val="21"/>
          <w:lang w:eastAsia="zh-CN"/>
        </w:rPr>
        <w:t xml:space="preserve">求： </w:t>
      </w:r>
    </w:p>
    <w:p>
      <w:pPr>
        <w:pStyle w:val="5"/>
        <w:spacing w:before="3" w:line="315" w:lineRule="auto"/>
        <w:ind w:left="756" w:hanging="480"/>
        <w:rPr>
          <w:sz w:val="21"/>
          <w:szCs w:val="21"/>
          <w:lang w:eastAsia="zh-CN"/>
        </w:rPr>
      </w:pPr>
      <w:r>
        <w:rPr>
          <w:rFonts w:hint="eastAsia"/>
          <w:sz w:val="21"/>
          <w:szCs w:val="21"/>
          <w:lang w:eastAsia="zh-CN"/>
        </w:rPr>
        <w:t xml:space="preserve">     1、具有独立承担民事责任的能力。{提供工商营业执照副本、税务登记证副本和组织机构代码证复印件（提供“一照三号”或“一照一码”营业执照副本复印件也视为同等有效证明），加盖公章。</w:t>
      </w:r>
    </w:p>
    <w:p>
      <w:pPr>
        <w:pStyle w:val="5"/>
        <w:spacing w:before="3" w:line="315" w:lineRule="auto"/>
        <w:ind w:left="756" w:hanging="480"/>
        <w:rPr>
          <w:sz w:val="21"/>
          <w:szCs w:val="21"/>
          <w:lang w:eastAsia="zh-CN"/>
        </w:rPr>
      </w:pPr>
      <w:r>
        <w:rPr>
          <w:rFonts w:hint="eastAsia"/>
          <w:sz w:val="21"/>
          <w:szCs w:val="21"/>
          <w:lang w:eastAsia="zh-CN"/>
        </w:rPr>
        <w:t xml:space="preserve">    2、有依法缴纳社会保障资金和纳税的良好记录（需提供2016年至今任意一个月的税收、社保缴纳记录凭证并加盖公章）；</w:t>
      </w:r>
    </w:p>
    <w:p>
      <w:pPr>
        <w:pStyle w:val="5"/>
        <w:spacing w:before="3" w:line="315" w:lineRule="auto"/>
        <w:ind w:left="756" w:hanging="480"/>
        <w:rPr>
          <w:sz w:val="21"/>
          <w:szCs w:val="21"/>
          <w:lang w:eastAsia="zh-CN"/>
        </w:rPr>
      </w:pPr>
      <w:r>
        <w:rPr>
          <w:rFonts w:hint="eastAsia"/>
          <w:sz w:val="21"/>
          <w:szCs w:val="21"/>
          <w:lang w:eastAsia="zh-CN"/>
        </w:rPr>
        <w:t>  3、提供参加政府采购活动前三年内，在经营活动中没有重大违法记录声明函。</w:t>
      </w:r>
    </w:p>
    <w:p>
      <w:pPr>
        <w:pStyle w:val="5"/>
        <w:spacing w:before="3" w:line="315" w:lineRule="auto"/>
        <w:ind w:left="756" w:hanging="480"/>
        <w:rPr>
          <w:sz w:val="21"/>
          <w:szCs w:val="21"/>
          <w:lang w:eastAsia="zh-CN"/>
        </w:rPr>
      </w:pPr>
      <w:r>
        <w:rPr>
          <w:rFonts w:hint="eastAsia"/>
          <w:sz w:val="21"/>
          <w:szCs w:val="21"/>
          <w:lang w:eastAsia="zh-CN"/>
        </w:rPr>
        <w:t xml:space="preserve">    4、</w:t>
      </w:r>
      <w:r>
        <w:rPr>
          <w:sz w:val="21"/>
          <w:szCs w:val="21"/>
          <w:lang w:eastAsia="zh-CN"/>
        </w:rPr>
        <w:t>购买本项目</w:t>
      </w:r>
      <w:r>
        <w:rPr>
          <w:rFonts w:hint="eastAsia"/>
          <w:sz w:val="21"/>
          <w:szCs w:val="21"/>
          <w:lang w:eastAsia="zh-CN"/>
        </w:rPr>
        <w:t>竞争性谈判</w:t>
      </w:r>
      <w:r>
        <w:rPr>
          <w:sz w:val="21"/>
          <w:szCs w:val="21"/>
          <w:lang w:eastAsia="zh-CN"/>
        </w:rPr>
        <w:t>文件并按时缴纳</w:t>
      </w:r>
      <w:r>
        <w:rPr>
          <w:rFonts w:hint="eastAsia"/>
          <w:sz w:val="21"/>
          <w:szCs w:val="21"/>
          <w:lang w:eastAsia="zh-CN"/>
        </w:rPr>
        <w:t>谈判</w:t>
      </w:r>
      <w:r>
        <w:rPr>
          <w:sz w:val="21"/>
          <w:szCs w:val="21"/>
          <w:lang w:eastAsia="zh-CN"/>
        </w:rPr>
        <w:t>保证金</w:t>
      </w:r>
      <w:r>
        <w:rPr>
          <w:rFonts w:hint="eastAsia"/>
          <w:sz w:val="21"/>
          <w:szCs w:val="21"/>
          <w:lang w:eastAsia="zh-CN"/>
        </w:rPr>
        <w:t>。</w:t>
      </w:r>
    </w:p>
    <w:p>
      <w:pPr>
        <w:pStyle w:val="5"/>
        <w:spacing w:before="3" w:line="315" w:lineRule="auto"/>
        <w:ind w:left="756" w:hanging="480"/>
        <w:rPr>
          <w:sz w:val="21"/>
          <w:szCs w:val="21"/>
          <w:lang w:eastAsia="zh-CN"/>
        </w:rPr>
      </w:pPr>
      <w:r>
        <w:rPr>
          <w:rFonts w:hint="eastAsia"/>
          <w:sz w:val="21"/>
          <w:szCs w:val="21"/>
          <w:lang w:eastAsia="zh-CN"/>
        </w:rPr>
        <w:t xml:space="preserve">    5、本项目不接受联合体响应。</w:t>
      </w:r>
    </w:p>
    <w:p>
      <w:pPr>
        <w:pStyle w:val="5"/>
        <w:spacing w:before="3" w:line="315" w:lineRule="auto"/>
        <w:ind w:left="756" w:hanging="480"/>
        <w:rPr>
          <w:sz w:val="21"/>
          <w:szCs w:val="21"/>
          <w:lang w:eastAsia="zh-CN"/>
        </w:rPr>
      </w:pPr>
      <w:r>
        <w:rPr>
          <w:rFonts w:hint="eastAsia"/>
          <w:sz w:val="21"/>
          <w:szCs w:val="21"/>
          <w:lang w:eastAsia="zh-CN"/>
        </w:rPr>
        <w:t>三、获取竞争性谈判文件的时间、地点、方式及竞争性谈判文件售价和保证金缴纳相关事项</w:t>
      </w:r>
    </w:p>
    <w:p>
      <w:pPr>
        <w:pStyle w:val="5"/>
        <w:spacing w:before="3" w:line="315" w:lineRule="auto"/>
        <w:ind w:left="756" w:hanging="480"/>
        <w:rPr>
          <w:color w:val="auto"/>
          <w:sz w:val="21"/>
          <w:szCs w:val="21"/>
          <w:lang w:eastAsia="zh-CN"/>
        </w:rPr>
      </w:pPr>
      <w:r>
        <w:rPr>
          <w:rFonts w:hint="eastAsia"/>
          <w:sz w:val="21"/>
          <w:szCs w:val="21"/>
          <w:lang w:eastAsia="zh-CN"/>
        </w:rPr>
        <w:t xml:space="preserve">    1、获取竞争性谈判文件时间：</w:t>
      </w:r>
      <w:r>
        <w:rPr>
          <w:rFonts w:hint="eastAsia"/>
          <w:color w:val="auto"/>
          <w:sz w:val="21"/>
          <w:szCs w:val="21"/>
          <w:lang w:eastAsia="zh-CN"/>
        </w:rPr>
        <w:t>201</w:t>
      </w:r>
      <w:r>
        <w:rPr>
          <w:rFonts w:hint="eastAsia"/>
          <w:color w:val="auto"/>
          <w:sz w:val="21"/>
          <w:szCs w:val="21"/>
          <w:lang w:val="en-US" w:eastAsia="zh-CN"/>
        </w:rPr>
        <w:t>7</w:t>
      </w:r>
      <w:r>
        <w:rPr>
          <w:rFonts w:hint="eastAsia"/>
          <w:color w:val="auto"/>
          <w:sz w:val="21"/>
          <w:szCs w:val="21"/>
          <w:lang w:eastAsia="zh-CN"/>
        </w:rPr>
        <w:t>年</w:t>
      </w:r>
      <w:r>
        <w:rPr>
          <w:rFonts w:hint="eastAsia"/>
          <w:color w:val="auto"/>
          <w:sz w:val="21"/>
          <w:szCs w:val="21"/>
          <w:lang w:val="en-US" w:eastAsia="zh-CN"/>
        </w:rPr>
        <w:t>3</w:t>
      </w:r>
      <w:r>
        <w:rPr>
          <w:rFonts w:hint="eastAsia"/>
          <w:color w:val="auto"/>
          <w:sz w:val="21"/>
          <w:szCs w:val="21"/>
          <w:lang w:eastAsia="zh-CN"/>
        </w:rPr>
        <w:t>月</w:t>
      </w:r>
      <w:r>
        <w:rPr>
          <w:rFonts w:hint="eastAsia"/>
          <w:color w:val="auto"/>
          <w:sz w:val="21"/>
          <w:szCs w:val="21"/>
          <w:lang w:val="en-US" w:eastAsia="zh-CN"/>
        </w:rPr>
        <w:t>28</w:t>
      </w:r>
      <w:r>
        <w:rPr>
          <w:rFonts w:hint="eastAsia"/>
          <w:color w:val="auto"/>
          <w:sz w:val="21"/>
          <w:szCs w:val="21"/>
          <w:lang w:eastAsia="zh-CN"/>
        </w:rPr>
        <w:t>日起至201</w:t>
      </w:r>
      <w:r>
        <w:rPr>
          <w:rFonts w:hint="eastAsia"/>
          <w:color w:val="auto"/>
          <w:sz w:val="21"/>
          <w:szCs w:val="21"/>
          <w:lang w:val="en-US" w:eastAsia="zh-CN"/>
        </w:rPr>
        <w:t>7</w:t>
      </w:r>
      <w:r>
        <w:rPr>
          <w:rFonts w:hint="eastAsia"/>
          <w:color w:val="auto"/>
          <w:sz w:val="21"/>
          <w:szCs w:val="21"/>
          <w:lang w:eastAsia="zh-CN"/>
        </w:rPr>
        <w:t>年</w:t>
      </w:r>
      <w:r>
        <w:rPr>
          <w:rFonts w:hint="eastAsia"/>
          <w:color w:val="auto"/>
          <w:sz w:val="21"/>
          <w:szCs w:val="21"/>
          <w:lang w:val="en-US" w:eastAsia="zh-CN"/>
        </w:rPr>
        <w:t>3</w:t>
      </w:r>
      <w:r>
        <w:rPr>
          <w:rFonts w:hint="eastAsia"/>
          <w:color w:val="auto"/>
          <w:sz w:val="21"/>
          <w:szCs w:val="21"/>
          <w:lang w:eastAsia="zh-CN"/>
        </w:rPr>
        <w:t>月</w:t>
      </w:r>
      <w:r>
        <w:rPr>
          <w:rFonts w:hint="eastAsia"/>
          <w:color w:val="auto"/>
          <w:sz w:val="21"/>
          <w:szCs w:val="21"/>
          <w:lang w:val="en-US" w:eastAsia="zh-CN"/>
        </w:rPr>
        <w:t>30</w:t>
      </w:r>
      <w:r>
        <w:rPr>
          <w:rFonts w:hint="eastAsia"/>
          <w:color w:val="auto"/>
          <w:sz w:val="21"/>
          <w:szCs w:val="21"/>
          <w:lang w:eastAsia="zh-CN"/>
        </w:rPr>
        <w:t>日（上午9:00-12:00，下午14:30-17:00）</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2、获取竞争性谈判文件地点：</w:t>
      </w:r>
      <w:r>
        <w:rPr>
          <w:color w:val="auto"/>
          <w:sz w:val="21"/>
          <w:szCs w:val="21"/>
          <w:lang w:eastAsia="zh-CN"/>
        </w:rPr>
        <w:t>海口市海甸岛四东路</w:t>
      </w:r>
      <w:r>
        <w:rPr>
          <w:rFonts w:hint="eastAsia"/>
          <w:color w:val="auto"/>
          <w:sz w:val="21"/>
          <w:szCs w:val="21"/>
          <w:lang w:eastAsia="zh-CN"/>
        </w:rPr>
        <w:t>1号</w:t>
      </w:r>
      <w:r>
        <w:rPr>
          <w:color w:val="auto"/>
          <w:sz w:val="21"/>
          <w:szCs w:val="21"/>
          <w:lang w:eastAsia="zh-CN"/>
        </w:rPr>
        <w:t>寰岛大厦霞飞阁6A</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3、获取竞争性谈判文件方式：报名购买，出示单位法人授权委托书、法定代表人及授权代表身份证、营业执照副本、2016年至今任意一个月的税收、社保缴纳记录凭证（以上资料核验原件收加盖公章复印件）。</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4、竞争性谈判文件售价：人民币</w:t>
      </w:r>
      <w:r>
        <w:rPr>
          <w:rFonts w:hint="eastAsia"/>
          <w:color w:val="auto"/>
          <w:sz w:val="21"/>
          <w:szCs w:val="21"/>
          <w:lang w:val="en-US" w:eastAsia="zh-CN"/>
        </w:rPr>
        <w:t>300</w:t>
      </w:r>
      <w:r>
        <w:rPr>
          <w:rFonts w:hint="eastAsia"/>
          <w:color w:val="auto"/>
          <w:sz w:val="21"/>
          <w:szCs w:val="21"/>
          <w:lang w:eastAsia="zh-CN"/>
        </w:rPr>
        <w:t>元/套 （售后不退）</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四、响应文件递交截止时间、地点及竞争性谈判时间、地点</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1、响应文件递交截止时间：201</w:t>
      </w:r>
      <w:r>
        <w:rPr>
          <w:rFonts w:hint="eastAsia"/>
          <w:color w:val="auto"/>
          <w:sz w:val="21"/>
          <w:szCs w:val="21"/>
          <w:lang w:val="en-US" w:eastAsia="zh-CN"/>
        </w:rPr>
        <w:t>7</w:t>
      </w:r>
      <w:r>
        <w:rPr>
          <w:rFonts w:hint="eastAsia"/>
          <w:color w:val="auto"/>
          <w:sz w:val="21"/>
          <w:szCs w:val="21"/>
          <w:lang w:eastAsia="zh-CN"/>
        </w:rPr>
        <w:t>年</w:t>
      </w:r>
      <w:r>
        <w:rPr>
          <w:rFonts w:hint="eastAsia"/>
          <w:color w:val="auto"/>
          <w:sz w:val="21"/>
          <w:szCs w:val="21"/>
          <w:lang w:val="en-US" w:eastAsia="zh-CN"/>
        </w:rPr>
        <w:t>4</w:t>
      </w:r>
      <w:r>
        <w:rPr>
          <w:rFonts w:hint="eastAsia"/>
          <w:color w:val="auto"/>
          <w:sz w:val="21"/>
          <w:szCs w:val="21"/>
          <w:lang w:eastAsia="zh-CN"/>
        </w:rPr>
        <w:t>月</w:t>
      </w:r>
      <w:r>
        <w:rPr>
          <w:rFonts w:hint="eastAsia"/>
          <w:color w:val="auto"/>
          <w:sz w:val="21"/>
          <w:szCs w:val="21"/>
          <w:lang w:val="en-US" w:eastAsia="zh-CN"/>
        </w:rPr>
        <w:t>6</w:t>
      </w:r>
      <w:r>
        <w:rPr>
          <w:rFonts w:hint="eastAsia"/>
          <w:color w:val="auto"/>
          <w:sz w:val="21"/>
          <w:szCs w:val="21"/>
          <w:lang w:eastAsia="zh-CN"/>
        </w:rPr>
        <w:t>日10:00（北京时间）</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2、响应文件递交地点：海南省招标投标协会（海口市海秀东路48号鸿泰大厦14层1开标室）</w:t>
      </w:r>
    </w:p>
    <w:p>
      <w:pPr>
        <w:pStyle w:val="5"/>
        <w:spacing w:before="3" w:line="315" w:lineRule="auto"/>
        <w:ind w:left="756" w:hanging="480"/>
        <w:rPr>
          <w:color w:val="auto"/>
          <w:sz w:val="21"/>
          <w:szCs w:val="21"/>
          <w:lang w:eastAsia="zh-CN"/>
        </w:rPr>
      </w:pPr>
      <w:r>
        <w:rPr>
          <w:rFonts w:hint="eastAsia"/>
          <w:color w:val="auto"/>
          <w:sz w:val="21"/>
          <w:szCs w:val="21"/>
          <w:lang w:eastAsia="zh-CN"/>
        </w:rPr>
        <w:t xml:space="preserve">    3、谈判时间：201</w:t>
      </w:r>
      <w:r>
        <w:rPr>
          <w:rFonts w:hint="eastAsia"/>
          <w:color w:val="auto"/>
          <w:sz w:val="21"/>
          <w:szCs w:val="21"/>
          <w:lang w:val="en-US" w:eastAsia="zh-CN"/>
        </w:rPr>
        <w:t>7</w:t>
      </w:r>
      <w:r>
        <w:rPr>
          <w:rFonts w:hint="eastAsia"/>
          <w:color w:val="auto"/>
          <w:sz w:val="21"/>
          <w:szCs w:val="21"/>
          <w:lang w:eastAsia="zh-CN"/>
        </w:rPr>
        <w:t>年</w:t>
      </w:r>
      <w:r>
        <w:rPr>
          <w:rFonts w:hint="eastAsia"/>
          <w:color w:val="auto"/>
          <w:sz w:val="21"/>
          <w:szCs w:val="21"/>
          <w:lang w:val="en-US" w:eastAsia="zh-CN"/>
        </w:rPr>
        <w:t>4</w:t>
      </w:r>
      <w:r>
        <w:rPr>
          <w:rFonts w:hint="eastAsia"/>
          <w:color w:val="auto"/>
          <w:sz w:val="21"/>
          <w:szCs w:val="21"/>
          <w:lang w:eastAsia="zh-CN"/>
        </w:rPr>
        <w:t>月</w:t>
      </w:r>
      <w:r>
        <w:rPr>
          <w:rFonts w:hint="eastAsia"/>
          <w:color w:val="auto"/>
          <w:sz w:val="21"/>
          <w:szCs w:val="21"/>
          <w:lang w:val="en-US" w:eastAsia="zh-CN"/>
        </w:rPr>
        <w:t>6</w:t>
      </w:r>
      <w:r>
        <w:rPr>
          <w:rFonts w:hint="eastAsia"/>
          <w:color w:val="auto"/>
          <w:sz w:val="21"/>
          <w:szCs w:val="21"/>
          <w:lang w:eastAsia="zh-CN"/>
        </w:rPr>
        <w:t>日10:00(北京时间）</w:t>
      </w:r>
    </w:p>
    <w:p>
      <w:pPr>
        <w:pStyle w:val="5"/>
        <w:spacing w:before="3" w:line="315" w:lineRule="auto"/>
        <w:ind w:left="756" w:hanging="480"/>
        <w:rPr>
          <w:sz w:val="21"/>
          <w:szCs w:val="21"/>
          <w:lang w:eastAsia="zh-CN"/>
        </w:rPr>
      </w:pPr>
      <w:r>
        <w:rPr>
          <w:rFonts w:hint="eastAsia"/>
          <w:color w:val="auto"/>
          <w:sz w:val="21"/>
          <w:szCs w:val="21"/>
          <w:lang w:eastAsia="zh-CN"/>
        </w:rPr>
        <w:t xml:space="preserve">    4、谈判地点：海南省招标投标协会（海口市海秀东路48号鸿泰大厦14层1评</w:t>
      </w:r>
      <w:r>
        <w:rPr>
          <w:rFonts w:hint="eastAsia"/>
          <w:sz w:val="21"/>
          <w:szCs w:val="21"/>
          <w:lang w:eastAsia="zh-CN"/>
        </w:rPr>
        <w:t>标室）</w:t>
      </w:r>
    </w:p>
    <w:p>
      <w:pPr>
        <w:pStyle w:val="5"/>
        <w:spacing w:before="3" w:line="315" w:lineRule="auto"/>
        <w:ind w:left="756" w:hanging="480"/>
        <w:rPr>
          <w:sz w:val="21"/>
          <w:szCs w:val="21"/>
          <w:lang w:eastAsia="zh-CN"/>
        </w:rPr>
      </w:pPr>
      <w:r>
        <w:rPr>
          <w:rFonts w:hint="eastAsia"/>
          <w:sz w:val="21"/>
          <w:szCs w:val="21"/>
          <w:lang w:eastAsia="zh-CN"/>
        </w:rPr>
        <w:t xml:space="preserve">  五、采购信息及采购结果发布媒体</w:t>
      </w:r>
    </w:p>
    <w:p>
      <w:pPr>
        <w:pStyle w:val="5"/>
        <w:spacing w:before="3" w:line="315" w:lineRule="auto"/>
        <w:ind w:left="756" w:hanging="480"/>
        <w:rPr>
          <w:sz w:val="21"/>
          <w:szCs w:val="21"/>
          <w:lang w:eastAsia="zh-CN"/>
        </w:rPr>
      </w:pPr>
      <w:r>
        <w:rPr>
          <w:rFonts w:hint="eastAsia"/>
          <w:sz w:val="21"/>
          <w:szCs w:val="21"/>
          <w:lang w:eastAsia="zh-CN"/>
        </w:rPr>
        <w:t>中国海南政府采购网（</w:t>
      </w:r>
      <w:r>
        <w:fldChar w:fldCharType="begin"/>
      </w:r>
      <w:r>
        <w:instrText xml:space="preserve"> HYPERLINK "http://www.ccgp-hainan.gov.cn/" </w:instrText>
      </w:r>
      <w:r>
        <w:fldChar w:fldCharType="separate"/>
      </w:r>
      <w:r>
        <w:rPr>
          <w:rFonts w:hint="eastAsia"/>
          <w:sz w:val="21"/>
          <w:szCs w:val="21"/>
          <w:lang w:eastAsia="zh-CN"/>
        </w:rPr>
        <w:t>www.ccgp-hainan.gov.cn</w:t>
      </w:r>
      <w:r>
        <w:rPr>
          <w:rFonts w:hint="eastAsia"/>
          <w:sz w:val="21"/>
          <w:szCs w:val="21"/>
          <w:lang w:eastAsia="zh-CN"/>
        </w:rPr>
        <w:fldChar w:fldCharType="end"/>
      </w:r>
      <w:r>
        <w:rPr>
          <w:rFonts w:hint="eastAsia"/>
          <w:sz w:val="21"/>
          <w:szCs w:val="21"/>
          <w:lang w:eastAsia="zh-CN"/>
        </w:rPr>
        <w:t>）、海南省人民政府网（</w:t>
      </w:r>
      <w:r>
        <w:fldChar w:fldCharType="begin"/>
      </w:r>
      <w:r>
        <w:instrText xml:space="preserve"> HYPERLINK "http://www.hainan.gov.cn/" </w:instrText>
      </w:r>
      <w:r>
        <w:fldChar w:fldCharType="separate"/>
      </w:r>
      <w:r>
        <w:rPr>
          <w:rFonts w:hint="eastAsia"/>
          <w:sz w:val="21"/>
          <w:szCs w:val="21"/>
          <w:lang w:eastAsia="zh-CN"/>
        </w:rPr>
        <w:t>www.hainan.gov.cn</w:t>
      </w:r>
      <w:r>
        <w:rPr>
          <w:rFonts w:hint="eastAsia"/>
          <w:sz w:val="21"/>
          <w:szCs w:val="21"/>
          <w:lang w:eastAsia="zh-CN"/>
        </w:rPr>
        <w:fldChar w:fldCharType="end"/>
      </w:r>
      <w:r>
        <w:rPr>
          <w:rFonts w:hint="eastAsia"/>
          <w:sz w:val="21"/>
          <w:szCs w:val="21"/>
          <w:lang w:eastAsia="zh-CN"/>
        </w:rPr>
        <w:t>）</w:t>
      </w:r>
    </w:p>
    <w:p>
      <w:pPr>
        <w:pStyle w:val="5"/>
        <w:spacing w:before="41"/>
        <w:ind w:right="4270"/>
        <w:rPr>
          <w:sz w:val="21"/>
          <w:szCs w:val="21"/>
          <w:lang w:eastAsia="zh-CN"/>
        </w:rPr>
      </w:pPr>
      <w:r>
        <w:rPr>
          <w:rFonts w:hint="eastAsia"/>
          <w:sz w:val="21"/>
          <w:szCs w:val="21"/>
          <w:lang w:eastAsia="zh-CN"/>
        </w:rPr>
        <w:t xml:space="preserve">    </w:t>
      </w:r>
      <w:r>
        <w:rPr>
          <w:sz w:val="21"/>
          <w:szCs w:val="21"/>
          <w:lang w:eastAsia="zh-CN"/>
        </w:rPr>
        <w:t>六、</w:t>
      </w:r>
      <w:r>
        <w:rPr>
          <w:spacing w:val="4"/>
          <w:sz w:val="21"/>
          <w:szCs w:val="21"/>
          <w:lang w:eastAsia="zh-CN"/>
        </w:rPr>
        <w:t>联</w:t>
      </w:r>
      <w:r>
        <w:rPr>
          <w:sz w:val="21"/>
          <w:szCs w:val="21"/>
          <w:lang w:eastAsia="zh-CN"/>
        </w:rPr>
        <w:t>系方式</w:t>
      </w:r>
    </w:p>
    <w:p>
      <w:pPr>
        <w:pStyle w:val="5"/>
        <w:spacing w:before="12" w:line="276" w:lineRule="auto"/>
        <w:ind w:left="596" w:right="4870"/>
        <w:rPr>
          <w:sz w:val="21"/>
          <w:szCs w:val="21"/>
          <w:lang w:eastAsia="zh-CN"/>
        </w:rPr>
      </w:pPr>
      <w:r>
        <w:rPr>
          <w:rFonts w:hint="eastAsia"/>
          <w:sz w:val="21"/>
          <w:szCs w:val="21"/>
          <w:lang w:eastAsia="zh-CN"/>
        </w:rPr>
        <w:t>采购人名称：海南省旅游信息和咨询服务中心</w:t>
      </w:r>
    </w:p>
    <w:p>
      <w:pPr>
        <w:pStyle w:val="10"/>
        <w:spacing w:line="360" w:lineRule="auto"/>
        <w:ind w:left="46" w:leftChars="21" w:right="45" w:firstLine="399" w:firstLineChars="190"/>
        <w:jc w:val="both"/>
        <w:rPr>
          <w:rFonts w:hAnsi="宋体" w:eastAsia="宋体"/>
          <w:color w:val="000000"/>
          <w:sz w:val="21"/>
          <w:szCs w:val="21"/>
          <w:lang w:eastAsia="zh-CN"/>
        </w:rPr>
      </w:pPr>
      <w:r>
        <w:rPr>
          <w:rFonts w:hint="eastAsia" w:hAnsi="宋体" w:eastAsia="宋体"/>
          <w:color w:val="000000"/>
          <w:sz w:val="21"/>
          <w:szCs w:val="21"/>
          <w:lang w:eastAsia="zh-CN"/>
        </w:rPr>
        <w:t xml:space="preserve">   采购项目联系人：符勇</w:t>
      </w:r>
    </w:p>
    <w:p>
      <w:pPr>
        <w:pStyle w:val="10"/>
        <w:spacing w:line="360" w:lineRule="auto"/>
        <w:ind w:left="46" w:leftChars="21" w:right="45" w:firstLine="399" w:firstLineChars="190"/>
        <w:jc w:val="both"/>
        <w:rPr>
          <w:rFonts w:hAnsi="宋体" w:eastAsia="宋体"/>
          <w:color w:val="000000"/>
          <w:sz w:val="21"/>
          <w:szCs w:val="21"/>
          <w:lang w:eastAsia="zh-CN"/>
        </w:rPr>
      </w:pPr>
      <w:r>
        <w:rPr>
          <w:rFonts w:hint="eastAsia" w:hAnsi="宋体" w:eastAsia="宋体"/>
          <w:color w:val="000000"/>
          <w:sz w:val="21"/>
          <w:szCs w:val="21"/>
          <w:lang w:eastAsia="zh-CN"/>
        </w:rPr>
        <w:t xml:space="preserve">   采购人地址：海口市美兰区海府路49号  </w:t>
      </w:r>
    </w:p>
    <w:p>
      <w:pPr>
        <w:pStyle w:val="10"/>
        <w:spacing w:line="360" w:lineRule="auto"/>
        <w:ind w:left="46" w:leftChars="21" w:right="45" w:firstLine="399" w:firstLineChars="190"/>
        <w:jc w:val="both"/>
        <w:rPr>
          <w:rFonts w:hAnsi="宋体" w:eastAsia="宋体"/>
          <w:color w:val="000000"/>
          <w:sz w:val="21"/>
          <w:szCs w:val="21"/>
          <w:lang w:eastAsia="zh-CN"/>
        </w:rPr>
      </w:pPr>
      <w:r>
        <w:rPr>
          <w:rFonts w:hint="eastAsia" w:hAnsi="宋体" w:eastAsia="宋体"/>
          <w:color w:val="000000"/>
          <w:sz w:val="21"/>
          <w:szCs w:val="21"/>
          <w:lang w:eastAsia="zh-CN"/>
        </w:rPr>
        <w:t xml:space="preserve">   </w:t>
      </w:r>
      <w:r>
        <w:rPr>
          <w:rFonts w:hAnsi="宋体" w:eastAsia="宋体"/>
          <w:color w:val="000000"/>
          <w:sz w:val="21"/>
          <w:szCs w:val="21"/>
          <w:lang w:eastAsia="zh-CN"/>
        </w:rPr>
        <w:t>电话</w:t>
      </w:r>
      <w:r>
        <w:rPr>
          <w:rFonts w:hint="eastAsia" w:hAnsi="宋体" w:eastAsia="宋体"/>
          <w:color w:val="000000"/>
          <w:sz w:val="21"/>
          <w:szCs w:val="21"/>
          <w:lang w:eastAsia="zh-CN"/>
        </w:rPr>
        <w:t>、传真</w:t>
      </w:r>
      <w:r>
        <w:rPr>
          <w:rFonts w:hAnsi="宋体" w:eastAsia="宋体"/>
          <w:color w:val="000000"/>
          <w:sz w:val="21"/>
          <w:szCs w:val="21"/>
          <w:lang w:eastAsia="zh-CN"/>
        </w:rPr>
        <w:t>：</w:t>
      </w:r>
      <w:r>
        <w:rPr>
          <w:rFonts w:eastAsia="宋体"/>
          <w:color w:val="000000"/>
          <w:sz w:val="21"/>
          <w:szCs w:val="21"/>
          <w:highlight w:val="none"/>
          <w:lang w:eastAsia="zh-CN"/>
        </w:rPr>
        <w:t>0898-</w:t>
      </w:r>
      <w:r>
        <w:rPr>
          <w:rFonts w:hint="eastAsia" w:hAnsi="宋体" w:eastAsia="宋体"/>
          <w:color w:val="000000"/>
          <w:sz w:val="21"/>
          <w:szCs w:val="21"/>
          <w:highlight w:val="none"/>
          <w:lang w:eastAsia="zh-CN"/>
        </w:rPr>
        <w:t>65200638</w:t>
      </w:r>
    </w:p>
    <w:p>
      <w:pPr>
        <w:pStyle w:val="10"/>
        <w:spacing w:line="360" w:lineRule="auto"/>
        <w:ind w:left="46" w:leftChars="21" w:right="45" w:firstLine="399" w:firstLineChars="190"/>
        <w:jc w:val="both"/>
        <w:rPr>
          <w:rFonts w:hAnsi="宋体" w:eastAsia="宋体"/>
          <w:color w:val="000000"/>
          <w:sz w:val="21"/>
          <w:szCs w:val="21"/>
          <w:lang w:eastAsia="zh-CN"/>
        </w:rPr>
      </w:pPr>
      <w:r>
        <w:rPr>
          <w:rFonts w:hint="eastAsia" w:hAnsi="宋体" w:eastAsia="宋体"/>
          <w:color w:val="000000"/>
          <w:sz w:val="21"/>
          <w:szCs w:val="21"/>
          <w:lang w:eastAsia="zh-CN"/>
        </w:rPr>
        <w:t> </w:t>
      </w:r>
    </w:p>
    <w:p>
      <w:pPr>
        <w:pStyle w:val="10"/>
        <w:spacing w:line="360" w:lineRule="auto"/>
        <w:ind w:left="46" w:leftChars="21" w:right="45" w:firstLine="399" w:firstLineChars="190"/>
        <w:jc w:val="both"/>
        <w:rPr>
          <w:rFonts w:ascii="宋体" w:hAnsi="宋体" w:eastAsia="宋体"/>
          <w:sz w:val="21"/>
          <w:szCs w:val="21"/>
          <w:lang w:eastAsia="zh-CN"/>
        </w:rPr>
      </w:pPr>
      <w:r>
        <w:rPr>
          <w:rFonts w:hint="eastAsia" w:ascii="宋体" w:hAnsi="宋体" w:eastAsia="宋体"/>
          <w:sz w:val="21"/>
          <w:szCs w:val="21"/>
          <w:lang w:eastAsia="zh-CN"/>
        </w:rPr>
        <w:t xml:space="preserve">  </w:t>
      </w:r>
    </w:p>
    <w:p>
      <w:pPr>
        <w:pStyle w:val="10"/>
        <w:spacing w:line="360" w:lineRule="auto"/>
        <w:ind w:left="46" w:leftChars="21" w:right="45" w:firstLine="399" w:firstLineChars="190"/>
        <w:jc w:val="both"/>
        <w:rPr>
          <w:rFonts w:eastAsia="宋体"/>
          <w:color w:val="000000"/>
          <w:sz w:val="21"/>
          <w:szCs w:val="21"/>
          <w:lang w:eastAsia="zh-CN"/>
        </w:rPr>
      </w:pPr>
      <w:r>
        <w:rPr>
          <w:rFonts w:hint="eastAsia" w:ascii="宋体" w:hAnsi="宋体" w:eastAsia="宋体"/>
          <w:sz w:val="21"/>
          <w:szCs w:val="21"/>
          <w:lang w:eastAsia="zh-CN"/>
        </w:rPr>
        <w:t xml:space="preserve">  </w:t>
      </w:r>
      <w:r>
        <w:rPr>
          <w:rFonts w:hAnsi="宋体" w:eastAsia="宋体"/>
          <w:color w:val="000000"/>
          <w:sz w:val="21"/>
          <w:szCs w:val="21"/>
          <w:lang w:eastAsia="zh-CN"/>
        </w:rPr>
        <w:t>招标代理机构名称：</w:t>
      </w:r>
      <w:r>
        <w:rPr>
          <w:rFonts w:hint="eastAsia" w:hAnsi="宋体" w:eastAsia="宋体"/>
          <w:color w:val="000000"/>
          <w:sz w:val="21"/>
          <w:szCs w:val="21"/>
          <w:lang w:eastAsia="zh-CN"/>
        </w:rPr>
        <w:t>中昕国际项目管理有限公司</w:t>
      </w:r>
    </w:p>
    <w:p>
      <w:pPr>
        <w:pStyle w:val="10"/>
        <w:spacing w:line="360" w:lineRule="auto"/>
        <w:ind w:left="46" w:leftChars="21" w:right="45" w:firstLine="399" w:firstLineChars="190"/>
        <w:jc w:val="both"/>
        <w:rPr>
          <w:rFonts w:eastAsia="宋体"/>
          <w:color w:val="000000"/>
          <w:sz w:val="21"/>
          <w:szCs w:val="21"/>
          <w:lang w:eastAsia="zh-CN"/>
        </w:rPr>
      </w:pPr>
      <w:r>
        <w:rPr>
          <w:rFonts w:hint="eastAsia" w:hAnsi="宋体" w:eastAsia="宋体"/>
          <w:color w:val="000000"/>
          <w:sz w:val="21"/>
          <w:szCs w:val="21"/>
          <w:lang w:eastAsia="zh-CN"/>
        </w:rPr>
        <w:t xml:space="preserve">    </w:t>
      </w:r>
      <w:r>
        <w:rPr>
          <w:rFonts w:hAnsi="宋体" w:eastAsia="宋体"/>
          <w:color w:val="000000"/>
          <w:sz w:val="21"/>
          <w:szCs w:val="21"/>
          <w:lang w:eastAsia="zh-CN"/>
        </w:rPr>
        <w:t>地址：海口市海甸四东路</w:t>
      </w:r>
      <w:r>
        <w:rPr>
          <w:rFonts w:eastAsia="宋体"/>
          <w:color w:val="000000"/>
          <w:sz w:val="21"/>
          <w:szCs w:val="21"/>
          <w:lang w:eastAsia="zh-CN"/>
        </w:rPr>
        <w:t>1</w:t>
      </w:r>
      <w:r>
        <w:rPr>
          <w:rFonts w:hAnsi="宋体" w:eastAsia="宋体"/>
          <w:color w:val="000000"/>
          <w:sz w:val="21"/>
          <w:szCs w:val="21"/>
          <w:lang w:eastAsia="zh-CN"/>
        </w:rPr>
        <w:t>号寰岛大厦霞飞阁</w:t>
      </w:r>
      <w:r>
        <w:rPr>
          <w:rFonts w:eastAsia="宋体"/>
          <w:color w:val="000000"/>
          <w:sz w:val="21"/>
          <w:szCs w:val="21"/>
          <w:lang w:eastAsia="zh-CN"/>
        </w:rPr>
        <w:t>6A</w:t>
      </w:r>
    </w:p>
    <w:p>
      <w:pPr>
        <w:pStyle w:val="10"/>
        <w:spacing w:line="360" w:lineRule="auto"/>
        <w:ind w:left="46" w:leftChars="21" w:right="45" w:firstLine="399" w:firstLineChars="190"/>
        <w:jc w:val="both"/>
        <w:rPr>
          <w:rFonts w:eastAsia="宋体"/>
          <w:color w:val="000000"/>
          <w:sz w:val="21"/>
          <w:szCs w:val="21"/>
          <w:lang w:eastAsia="zh-CN"/>
        </w:rPr>
      </w:pPr>
      <w:r>
        <w:rPr>
          <w:rFonts w:hint="eastAsia" w:hAnsi="宋体" w:eastAsia="宋体"/>
          <w:color w:val="000000"/>
          <w:sz w:val="21"/>
          <w:szCs w:val="21"/>
          <w:lang w:eastAsia="zh-CN"/>
        </w:rPr>
        <w:t xml:space="preserve">    </w:t>
      </w:r>
      <w:r>
        <w:rPr>
          <w:rFonts w:hAnsi="宋体" w:eastAsia="宋体"/>
          <w:color w:val="000000"/>
          <w:sz w:val="21"/>
          <w:szCs w:val="21"/>
          <w:lang w:eastAsia="zh-CN"/>
        </w:rPr>
        <w:t>项目联系人：</w:t>
      </w:r>
      <w:r>
        <w:rPr>
          <w:rFonts w:hint="eastAsia" w:hAnsi="宋体" w:eastAsia="宋体"/>
          <w:color w:val="000000"/>
          <w:sz w:val="21"/>
          <w:szCs w:val="21"/>
          <w:lang w:eastAsia="zh-CN"/>
        </w:rPr>
        <w:t>杨洁</w:t>
      </w:r>
    </w:p>
    <w:p>
      <w:pPr>
        <w:pStyle w:val="10"/>
        <w:spacing w:line="360" w:lineRule="auto"/>
        <w:ind w:left="46" w:leftChars="21" w:right="45" w:firstLine="399" w:firstLineChars="190"/>
        <w:jc w:val="both"/>
        <w:rPr>
          <w:rFonts w:eastAsia="宋体"/>
          <w:color w:val="000000"/>
          <w:sz w:val="21"/>
          <w:szCs w:val="21"/>
          <w:lang w:eastAsia="zh-CN"/>
        </w:rPr>
      </w:pPr>
      <w:r>
        <w:rPr>
          <w:rFonts w:hint="eastAsia" w:hAnsi="宋体" w:eastAsia="宋体"/>
          <w:color w:val="000000"/>
          <w:sz w:val="21"/>
          <w:szCs w:val="21"/>
          <w:lang w:eastAsia="zh-CN"/>
        </w:rPr>
        <w:t xml:space="preserve">    </w:t>
      </w:r>
      <w:r>
        <w:rPr>
          <w:rFonts w:hAnsi="宋体" w:eastAsia="宋体"/>
          <w:color w:val="000000"/>
          <w:sz w:val="21"/>
          <w:szCs w:val="21"/>
          <w:lang w:eastAsia="zh-CN"/>
        </w:rPr>
        <w:t>电话</w:t>
      </w:r>
      <w:r>
        <w:rPr>
          <w:rFonts w:hint="eastAsia" w:hAnsi="宋体" w:eastAsia="宋体"/>
          <w:color w:val="000000"/>
          <w:sz w:val="21"/>
          <w:szCs w:val="21"/>
          <w:lang w:eastAsia="zh-CN"/>
        </w:rPr>
        <w:t>、传真</w:t>
      </w:r>
      <w:r>
        <w:rPr>
          <w:rFonts w:hAnsi="宋体" w:eastAsia="宋体"/>
          <w:color w:val="000000"/>
          <w:sz w:val="21"/>
          <w:szCs w:val="21"/>
          <w:lang w:eastAsia="zh-CN"/>
        </w:rPr>
        <w:t>：</w:t>
      </w:r>
      <w:r>
        <w:rPr>
          <w:rFonts w:eastAsia="宋体"/>
          <w:color w:val="000000"/>
          <w:sz w:val="21"/>
          <w:szCs w:val="21"/>
          <w:lang w:eastAsia="zh-CN"/>
        </w:rPr>
        <w:t>0898-6522808</w:t>
      </w:r>
      <w:r>
        <w:rPr>
          <w:rFonts w:hint="eastAsia" w:eastAsia="宋体"/>
          <w:color w:val="000000"/>
          <w:sz w:val="21"/>
          <w:szCs w:val="21"/>
          <w:lang w:eastAsia="zh-CN"/>
        </w:rPr>
        <w:t>7</w:t>
      </w:r>
    </w:p>
    <w:p>
      <w:pPr>
        <w:pStyle w:val="5"/>
        <w:spacing w:before="3" w:line="315" w:lineRule="auto"/>
        <w:ind w:left="756" w:hanging="480"/>
        <w:rPr>
          <w:sz w:val="21"/>
          <w:szCs w:val="21"/>
          <w:lang w:eastAsia="zh-CN"/>
        </w:rPr>
      </w:pPr>
    </w:p>
    <w:p>
      <w:pPr>
        <w:pStyle w:val="5"/>
        <w:spacing w:before="3" w:line="315" w:lineRule="auto"/>
        <w:ind w:left="756" w:hanging="480"/>
        <w:rPr>
          <w:sz w:val="21"/>
          <w:szCs w:val="21"/>
          <w:lang w:eastAsia="zh-CN"/>
        </w:rPr>
      </w:pPr>
      <w:r>
        <w:rPr>
          <w:rFonts w:hint="eastAsia"/>
          <w:sz w:val="21"/>
          <w:szCs w:val="21"/>
          <w:lang w:eastAsia="zh-CN"/>
        </w:rPr>
        <w:t xml:space="preserve">    保证金缴纳帐户：</w:t>
      </w:r>
    </w:p>
    <w:p>
      <w:pPr>
        <w:pStyle w:val="5"/>
        <w:spacing w:before="3" w:line="315" w:lineRule="auto"/>
        <w:ind w:left="756" w:hanging="480"/>
        <w:rPr>
          <w:bCs/>
          <w:sz w:val="21"/>
          <w:szCs w:val="21"/>
          <w:lang w:eastAsia="zh-CN"/>
        </w:rPr>
      </w:pPr>
      <w:r>
        <w:rPr>
          <w:rFonts w:hint="eastAsia"/>
          <w:sz w:val="21"/>
          <w:szCs w:val="21"/>
          <w:lang w:eastAsia="zh-CN"/>
        </w:rPr>
        <w:t xml:space="preserve">    开  户  名：</w:t>
      </w:r>
      <w:r>
        <w:rPr>
          <w:rFonts w:hint="eastAsia"/>
          <w:bCs/>
          <w:sz w:val="21"/>
          <w:szCs w:val="21"/>
          <w:lang w:eastAsia="zh-CN"/>
        </w:rPr>
        <w:t>中昕国际项目管理有限公司</w:t>
      </w:r>
    </w:p>
    <w:p>
      <w:pPr>
        <w:pStyle w:val="5"/>
        <w:spacing w:before="3" w:line="315" w:lineRule="auto"/>
        <w:ind w:left="756" w:hanging="480"/>
        <w:rPr>
          <w:bCs/>
          <w:sz w:val="21"/>
          <w:szCs w:val="21"/>
          <w:lang w:eastAsia="zh-CN"/>
        </w:rPr>
      </w:pPr>
      <w:r>
        <w:rPr>
          <w:rFonts w:hint="eastAsia"/>
          <w:bCs/>
          <w:sz w:val="21"/>
          <w:szCs w:val="21"/>
          <w:lang w:eastAsia="zh-CN"/>
        </w:rPr>
        <w:t xml:space="preserve">    </w:t>
      </w:r>
      <w:r>
        <w:rPr>
          <w:sz w:val="21"/>
          <w:szCs w:val="21"/>
          <w:lang w:eastAsia="zh-CN"/>
        </w:rPr>
        <w:t>开</w:t>
      </w:r>
      <w:r>
        <w:rPr>
          <w:rFonts w:hint="eastAsia"/>
          <w:sz w:val="21"/>
          <w:szCs w:val="21"/>
          <w:lang w:eastAsia="zh-CN"/>
        </w:rPr>
        <w:t xml:space="preserve">  </w:t>
      </w:r>
      <w:r>
        <w:rPr>
          <w:sz w:val="21"/>
          <w:szCs w:val="21"/>
          <w:lang w:eastAsia="zh-CN"/>
        </w:rPr>
        <w:t>户</w:t>
      </w:r>
      <w:r>
        <w:rPr>
          <w:rFonts w:hint="eastAsia"/>
          <w:sz w:val="21"/>
          <w:szCs w:val="21"/>
          <w:lang w:eastAsia="zh-CN"/>
        </w:rPr>
        <w:t xml:space="preserve">  </w:t>
      </w:r>
      <w:r>
        <w:rPr>
          <w:sz w:val="21"/>
          <w:szCs w:val="21"/>
          <w:lang w:eastAsia="zh-CN"/>
        </w:rPr>
        <w:t>行</w:t>
      </w:r>
      <w:r>
        <w:rPr>
          <w:bCs/>
          <w:sz w:val="21"/>
          <w:szCs w:val="21"/>
          <w:lang w:eastAsia="zh-CN"/>
        </w:rPr>
        <w:t>：</w:t>
      </w:r>
      <w:r>
        <w:rPr>
          <w:rFonts w:hint="eastAsia"/>
          <w:bCs/>
          <w:sz w:val="21"/>
          <w:szCs w:val="21"/>
          <w:lang w:eastAsia="zh-CN"/>
        </w:rPr>
        <w:t>平安银行西安经济技术开发区支行</w:t>
      </w:r>
    </w:p>
    <w:p>
      <w:pPr>
        <w:pStyle w:val="10"/>
        <w:spacing w:line="360" w:lineRule="auto"/>
        <w:ind w:left="46" w:leftChars="21" w:right="45" w:firstLine="399" w:firstLineChars="190"/>
        <w:jc w:val="both"/>
        <w:rPr>
          <w:sz w:val="21"/>
          <w:szCs w:val="21"/>
          <w:highlight w:val="none"/>
          <w:lang w:eastAsia="zh-CN"/>
        </w:rPr>
      </w:pPr>
      <w:r>
        <w:rPr>
          <w:rFonts w:hint="eastAsia"/>
          <w:sz w:val="21"/>
          <w:szCs w:val="21"/>
          <w:lang w:eastAsia="zh-CN"/>
        </w:rPr>
        <w:t xml:space="preserve">     账           号</w:t>
      </w:r>
      <w:r>
        <w:rPr>
          <w:sz w:val="21"/>
          <w:szCs w:val="21"/>
          <w:lang w:eastAsia="zh-CN"/>
        </w:rPr>
        <w:t>：</w:t>
      </w:r>
      <w:r>
        <w:rPr>
          <w:rFonts w:hint="eastAsia"/>
          <w:sz w:val="21"/>
          <w:szCs w:val="21"/>
          <w:highlight w:val="none"/>
          <w:lang w:eastAsia="zh-CN"/>
        </w:rPr>
        <w:t>30201687000991</w:t>
      </w:r>
    </w:p>
    <w:p>
      <w:pPr>
        <w:pStyle w:val="10"/>
        <w:spacing w:line="360" w:lineRule="auto"/>
        <w:ind w:left="46" w:leftChars="21" w:right="45" w:firstLine="399" w:firstLineChars="190"/>
        <w:jc w:val="both"/>
        <w:rPr>
          <w:color w:val="FF0000"/>
          <w:sz w:val="21"/>
          <w:szCs w:val="21"/>
          <w:lang w:eastAsia="zh-CN"/>
        </w:rPr>
      </w:pPr>
    </w:p>
    <w:p>
      <w:pPr>
        <w:pStyle w:val="10"/>
        <w:spacing w:line="360" w:lineRule="auto"/>
        <w:ind w:left="46" w:leftChars="21" w:right="45" w:firstLine="399" w:firstLineChars="190"/>
        <w:jc w:val="both"/>
        <w:rPr>
          <w:rFonts w:eastAsia="宋体"/>
          <w:color w:val="000000"/>
          <w:sz w:val="21"/>
          <w:szCs w:val="21"/>
          <w:lang w:eastAsia="zh-CN"/>
        </w:rPr>
      </w:pPr>
    </w:p>
    <w:p>
      <w:pPr>
        <w:pStyle w:val="10"/>
        <w:spacing w:line="360" w:lineRule="auto"/>
        <w:ind w:left="46" w:leftChars="21" w:right="45" w:firstLine="399" w:firstLineChars="190"/>
        <w:jc w:val="both"/>
        <w:rPr>
          <w:rFonts w:eastAsia="宋体"/>
          <w:color w:val="000000"/>
          <w:sz w:val="21"/>
          <w:szCs w:val="21"/>
          <w:lang w:eastAsia="zh-CN"/>
        </w:rPr>
      </w:pPr>
    </w:p>
    <w:p>
      <w:pPr>
        <w:pStyle w:val="10"/>
        <w:spacing w:line="360" w:lineRule="auto"/>
        <w:ind w:right="885" w:firstLine="4515" w:firstLineChars="2150"/>
        <w:jc w:val="right"/>
        <w:rPr>
          <w:rFonts w:eastAsia="宋体"/>
          <w:color w:val="000000"/>
          <w:sz w:val="21"/>
          <w:szCs w:val="21"/>
          <w:lang w:eastAsia="zh-CN"/>
        </w:rPr>
      </w:pPr>
      <w:r>
        <w:rPr>
          <w:rFonts w:hint="eastAsia" w:hAnsi="宋体" w:eastAsia="宋体"/>
          <w:color w:val="000000"/>
          <w:sz w:val="21"/>
          <w:szCs w:val="21"/>
          <w:lang w:eastAsia="zh-CN"/>
        </w:rPr>
        <w:t>中昕国际项目管理有限公司</w:t>
      </w:r>
    </w:p>
    <w:p>
      <w:pPr>
        <w:pStyle w:val="10"/>
        <w:wordWrap w:val="0"/>
        <w:spacing w:line="360" w:lineRule="auto"/>
        <w:ind w:left="46" w:leftChars="21" w:right="1365" w:firstLine="399" w:firstLineChars="190"/>
        <w:jc w:val="right"/>
        <w:rPr>
          <w:rFonts w:eastAsia="宋体"/>
          <w:color w:val="000000"/>
          <w:lang w:eastAsia="zh-CN"/>
        </w:rPr>
      </w:pPr>
      <w:r>
        <w:rPr>
          <w:rFonts w:hint="eastAsia" w:eastAsia="宋体"/>
          <w:color w:val="000000"/>
          <w:sz w:val="21"/>
          <w:szCs w:val="21"/>
          <w:lang w:eastAsia="zh-CN"/>
        </w:rPr>
        <w:t xml:space="preserve"> </w:t>
      </w:r>
      <w:r>
        <w:rPr>
          <w:rFonts w:eastAsia="宋体"/>
          <w:color w:val="000000"/>
          <w:sz w:val="21"/>
          <w:szCs w:val="21"/>
          <w:lang w:eastAsia="zh-CN"/>
        </w:rPr>
        <w:t>201</w:t>
      </w:r>
      <w:r>
        <w:rPr>
          <w:rFonts w:hint="eastAsia" w:eastAsia="宋体"/>
          <w:color w:val="000000"/>
          <w:sz w:val="21"/>
          <w:szCs w:val="21"/>
          <w:lang w:val="en-US" w:eastAsia="zh-CN"/>
        </w:rPr>
        <w:t>7</w:t>
      </w:r>
      <w:r>
        <w:rPr>
          <w:rFonts w:hAnsi="宋体" w:eastAsia="宋体"/>
          <w:color w:val="000000"/>
          <w:sz w:val="21"/>
          <w:szCs w:val="21"/>
          <w:lang w:eastAsia="zh-CN"/>
        </w:rPr>
        <w:t>年</w:t>
      </w:r>
      <w:r>
        <w:rPr>
          <w:rFonts w:hint="eastAsia" w:hAnsi="宋体" w:eastAsia="宋体"/>
          <w:color w:val="000000"/>
          <w:sz w:val="21"/>
          <w:szCs w:val="21"/>
          <w:lang w:val="en-US" w:eastAsia="zh-CN"/>
        </w:rPr>
        <w:t>3</w:t>
      </w:r>
      <w:r>
        <w:rPr>
          <w:rFonts w:hAnsi="宋体" w:eastAsia="宋体"/>
          <w:color w:val="000000"/>
          <w:sz w:val="21"/>
          <w:szCs w:val="21"/>
          <w:lang w:eastAsia="zh-CN"/>
        </w:rPr>
        <w:t>月</w:t>
      </w:r>
      <w:r>
        <w:rPr>
          <w:rFonts w:hint="eastAsia" w:hAnsi="宋体" w:eastAsia="宋体"/>
          <w:color w:val="000000"/>
          <w:sz w:val="21"/>
          <w:szCs w:val="21"/>
          <w:lang w:val="en-US" w:eastAsia="zh-CN"/>
        </w:rPr>
        <w:t>28</w:t>
      </w:r>
      <w:r>
        <w:rPr>
          <w:rFonts w:hAnsi="宋体" w:eastAsia="宋体"/>
          <w:color w:val="000000"/>
          <w:sz w:val="21"/>
          <w:szCs w:val="21"/>
          <w:lang w:eastAsia="zh-CN"/>
        </w:rPr>
        <w:t>日</w:t>
      </w:r>
    </w:p>
    <w:p>
      <w:pPr>
        <w:pStyle w:val="10"/>
        <w:spacing w:line="360" w:lineRule="auto"/>
        <w:ind w:left="46" w:leftChars="21" w:right="45" w:firstLine="399" w:firstLineChars="190"/>
        <w:jc w:val="both"/>
        <w:rPr>
          <w:rFonts w:eastAsia="宋体"/>
          <w:color w:val="000000"/>
          <w:sz w:val="21"/>
          <w:szCs w:val="21"/>
          <w:lang w:eastAsia="zh-CN"/>
        </w:rPr>
      </w:pPr>
    </w:p>
    <w:p>
      <w:pPr>
        <w:pStyle w:val="10"/>
        <w:spacing w:line="360" w:lineRule="auto"/>
        <w:ind w:left="46" w:leftChars="21" w:right="45" w:firstLine="399" w:firstLineChars="190"/>
        <w:jc w:val="both"/>
        <w:rPr>
          <w:rFonts w:ascii="宋体" w:hAnsi="宋体" w:eastAsia="宋体"/>
          <w:sz w:val="21"/>
          <w:szCs w:val="21"/>
          <w:lang w:eastAsia="zh-CN"/>
        </w:rPr>
      </w:pPr>
      <w:r>
        <w:rPr>
          <w:rFonts w:hint="eastAsia" w:ascii="宋体" w:hAnsi="宋体" w:eastAsia="宋体"/>
          <w:sz w:val="21"/>
          <w:szCs w:val="21"/>
          <w:lang w:eastAsia="zh-CN"/>
        </w:rPr>
        <w:t> </w:t>
      </w: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spacing w:line="200" w:lineRule="exact"/>
        <w:rPr>
          <w:sz w:val="21"/>
          <w:szCs w:val="21"/>
          <w:lang w:eastAsia="zh-CN"/>
        </w:rPr>
      </w:pPr>
    </w:p>
    <w:p>
      <w:pPr>
        <w:pStyle w:val="16"/>
        <w:tabs>
          <w:tab w:val="left" w:pos="1289"/>
        </w:tabs>
        <w:spacing w:line="431" w:lineRule="exact"/>
        <w:ind w:left="3"/>
        <w:jc w:val="center"/>
        <w:rPr>
          <w:lang w:eastAsia="zh-CN"/>
        </w:rPr>
      </w:pPr>
      <w:bookmarkStart w:id="2" w:name="_bookmark3"/>
      <w:bookmarkEnd w:id="2"/>
      <w:r>
        <w:rPr>
          <w:spacing w:val="-1"/>
          <w:lang w:eastAsia="zh-CN"/>
        </w:rPr>
        <w:t>第</w:t>
      </w:r>
      <w:bookmarkStart w:id="3" w:name="_bookmark4"/>
      <w:bookmarkEnd w:id="3"/>
      <w:r>
        <w:rPr>
          <w:spacing w:val="-1"/>
          <w:lang w:eastAsia="zh-CN"/>
        </w:rPr>
        <w:t>二</w:t>
      </w:r>
      <w:r>
        <w:rPr>
          <w:lang w:eastAsia="zh-CN"/>
        </w:rPr>
        <w:t>章</w:t>
      </w:r>
      <w:r>
        <w:rPr>
          <w:lang w:eastAsia="zh-CN"/>
        </w:rPr>
        <w:tab/>
      </w:r>
      <w:r>
        <w:rPr>
          <w:spacing w:val="-1"/>
          <w:lang w:eastAsia="zh-CN"/>
        </w:rPr>
        <w:t>竞争性谈判须</w:t>
      </w:r>
      <w:r>
        <w:rPr>
          <w:lang w:eastAsia="zh-CN"/>
        </w:rPr>
        <w:t>知</w:t>
      </w:r>
    </w:p>
    <w:p>
      <w:pPr>
        <w:spacing w:before="4" w:line="200" w:lineRule="exact"/>
        <w:rPr>
          <w:sz w:val="20"/>
          <w:szCs w:val="20"/>
          <w:lang w:eastAsia="zh-CN"/>
        </w:rPr>
      </w:pPr>
    </w:p>
    <w:p>
      <w:pPr>
        <w:pStyle w:val="18"/>
        <w:ind w:right="2"/>
        <w:jc w:val="center"/>
      </w:pPr>
      <w:r>
        <w:rPr>
          <w:spacing w:val="4"/>
        </w:rPr>
        <w:t>（</w:t>
      </w:r>
      <w:r>
        <w:t>一</w:t>
      </w:r>
      <w:r>
        <w:rPr>
          <w:spacing w:val="4"/>
        </w:rPr>
        <w:t>）须</w:t>
      </w:r>
      <w:r>
        <w:t>知</w:t>
      </w:r>
      <w:r>
        <w:rPr>
          <w:spacing w:val="4"/>
        </w:rPr>
        <w:t>前</w:t>
      </w:r>
      <w:r>
        <w:t>附表</w:t>
      </w:r>
    </w:p>
    <w:tbl>
      <w:tblPr>
        <w:tblStyle w:val="13"/>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720"/>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pStyle w:val="34"/>
              <w:spacing w:line="360" w:lineRule="auto"/>
              <w:ind w:left="-110" w:leftChars="-50" w:right="-110" w:rightChars="-50"/>
              <w:jc w:val="center"/>
              <w:rPr>
                <w:rFonts w:ascii="宋体" w:hAnsi="宋体"/>
                <w:b/>
                <w:color w:val="000000"/>
              </w:rPr>
            </w:pPr>
            <w:r>
              <w:rPr>
                <w:rFonts w:ascii="宋体" w:hAnsi="宋体"/>
                <w:b/>
                <w:color w:val="000000"/>
                <w:lang w:eastAsia="zh-CN"/>
              </w:rPr>
              <w:t>条款</w:t>
            </w:r>
            <w:r>
              <w:rPr>
                <w:rFonts w:ascii="宋体" w:hAnsi="宋体"/>
                <w:b/>
                <w:color w:val="000000"/>
              </w:rPr>
              <w:t>号</w:t>
            </w:r>
          </w:p>
        </w:tc>
        <w:tc>
          <w:tcPr>
            <w:tcW w:w="1720" w:type="dxa"/>
            <w:vAlign w:val="center"/>
          </w:tcPr>
          <w:p>
            <w:pPr>
              <w:pStyle w:val="34"/>
              <w:spacing w:line="360" w:lineRule="auto"/>
              <w:jc w:val="center"/>
              <w:rPr>
                <w:rFonts w:ascii="宋体" w:hAnsi="宋体"/>
                <w:b/>
                <w:color w:val="000000"/>
                <w:lang w:eastAsia="zh-CN"/>
              </w:rPr>
            </w:pPr>
            <w:r>
              <w:rPr>
                <w:rFonts w:ascii="宋体" w:hAnsi="宋体"/>
                <w:b/>
                <w:color w:val="000000"/>
                <w:lang w:eastAsia="zh-CN"/>
              </w:rPr>
              <w:t>条款名称</w:t>
            </w:r>
          </w:p>
        </w:tc>
        <w:tc>
          <w:tcPr>
            <w:tcW w:w="7091" w:type="dxa"/>
            <w:vAlign w:val="center"/>
          </w:tcPr>
          <w:p>
            <w:pPr>
              <w:pStyle w:val="34"/>
              <w:spacing w:line="360" w:lineRule="auto"/>
              <w:jc w:val="center"/>
              <w:rPr>
                <w:rFonts w:ascii="宋体" w:hAnsi="宋体"/>
                <w:b/>
                <w:color w:val="000000"/>
              </w:rPr>
            </w:pPr>
            <w:r>
              <w:rPr>
                <w:rFonts w:ascii="宋体" w:hAnsi="宋体"/>
                <w:b/>
                <w:color w:val="000000"/>
                <w:lang w:eastAsia="zh-CN"/>
              </w:rPr>
              <w:t>编列</w:t>
            </w:r>
            <w:r>
              <w:rPr>
                <w:rFonts w:ascii="宋体" w:hAnsi="宋体"/>
                <w:b/>
                <w:color w:val="00000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ascii="宋体" w:hAnsi="宋体"/>
                <w:color w:val="000000"/>
                <w:szCs w:val="21"/>
              </w:rPr>
              <w:t>2.</w:t>
            </w:r>
            <w:r>
              <w:rPr>
                <w:rFonts w:hint="eastAsia" w:ascii="宋体" w:hAnsi="宋体"/>
                <w:color w:val="000000"/>
                <w:szCs w:val="21"/>
                <w:lang w:eastAsia="zh-CN"/>
              </w:rPr>
              <w:t>1</w:t>
            </w:r>
          </w:p>
        </w:tc>
        <w:tc>
          <w:tcPr>
            <w:tcW w:w="1720" w:type="dxa"/>
            <w:vAlign w:val="center"/>
          </w:tcPr>
          <w:p>
            <w:pPr>
              <w:pStyle w:val="34"/>
              <w:spacing w:line="360" w:lineRule="auto"/>
              <w:jc w:val="center"/>
              <w:rPr>
                <w:rFonts w:ascii="宋体" w:hAnsi="宋体"/>
                <w:color w:val="000000"/>
              </w:rPr>
            </w:pPr>
            <w:r>
              <w:rPr>
                <w:rFonts w:ascii="宋体" w:hAnsi="宋体"/>
                <w:color w:val="000000"/>
              </w:rPr>
              <w:t>采购人</w:t>
            </w:r>
          </w:p>
        </w:tc>
        <w:tc>
          <w:tcPr>
            <w:tcW w:w="7091" w:type="dxa"/>
            <w:vAlign w:val="center"/>
          </w:tcPr>
          <w:p>
            <w:pPr>
              <w:pStyle w:val="33"/>
              <w:spacing w:line="360" w:lineRule="auto"/>
              <w:jc w:val="both"/>
              <w:rPr>
                <w:rFonts w:hAnsi="宋体" w:cs="Times New Roman"/>
                <w:sz w:val="21"/>
                <w:szCs w:val="21"/>
              </w:rPr>
            </w:pPr>
            <w:r>
              <w:rPr>
                <w:rFonts w:hAnsi="宋体" w:cs="Times New Roman"/>
                <w:sz w:val="21"/>
                <w:szCs w:val="21"/>
              </w:rPr>
              <w:t>名称：</w:t>
            </w:r>
            <w:r>
              <w:rPr>
                <w:rFonts w:hint="eastAsia" w:hAnsi="宋体" w:cs="Times New Roman"/>
                <w:sz w:val="21"/>
                <w:szCs w:val="21"/>
                <w:lang w:eastAsia="zh-CN"/>
              </w:rPr>
              <w:t>海南省旅游信息和咨询服务中心</w:t>
            </w:r>
          </w:p>
          <w:p>
            <w:pPr>
              <w:pStyle w:val="33"/>
              <w:spacing w:line="360" w:lineRule="auto"/>
              <w:jc w:val="both"/>
              <w:rPr>
                <w:rFonts w:hAnsi="宋体" w:cs="Times New Roman"/>
                <w:sz w:val="21"/>
                <w:szCs w:val="21"/>
              </w:rPr>
            </w:pPr>
            <w:r>
              <w:rPr>
                <w:rFonts w:hAnsi="宋体" w:cs="Times New Roman"/>
                <w:sz w:val="21"/>
                <w:szCs w:val="21"/>
              </w:rPr>
              <w:t>联系人：</w:t>
            </w:r>
            <w:r>
              <w:rPr>
                <w:rFonts w:hint="eastAsia" w:hAnsi="宋体" w:cs="Times New Roman"/>
                <w:sz w:val="21"/>
                <w:szCs w:val="21"/>
                <w:lang w:eastAsia="zh-CN"/>
              </w:rPr>
              <w:t>符勇</w:t>
            </w:r>
          </w:p>
          <w:p>
            <w:pPr>
              <w:pStyle w:val="34"/>
              <w:spacing w:line="360" w:lineRule="auto"/>
              <w:rPr>
                <w:rFonts w:ascii="宋体" w:hAnsi="宋体"/>
                <w:color w:val="000000"/>
                <w:lang w:eastAsia="zh-CN"/>
              </w:rPr>
            </w:pPr>
            <w:r>
              <w:rPr>
                <w:rFonts w:ascii="宋体" w:hAnsi="宋体"/>
                <w:color w:val="000000"/>
                <w:lang w:eastAsia="zh-CN"/>
              </w:rPr>
              <w:t>电</w:t>
            </w:r>
            <w:r>
              <w:rPr>
                <w:rFonts w:hint="eastAsia" w:ascii="宋体" w:hAnsi="宋体"/>
                <w:color w:val="000000"/>
                <w:lang w:eastAsia="zh-CN"/>
              </w:rPr>
              <w:t>　</w:t>
            </w:r>
            <w:r>
              <w:rPr>
                <w:rFonts w:ascii="宋体" w:hAnsi="宋体"/>
                <w:color w:val="000000"/>
                <w:lang w:eastAsia="zh-CN"/>
              </w:rPr>
              <w:t>话：</w:t>
            </w:r>
            <w:r>
              <w:rPr>
                <w:rFonts w:hint="eastAsia" w:ascii="宋体" w:hAnsi="宋体"/>
                <w:color w:val="000000"/>
                <w:lang w:eastAsia="zh-CN"/>
              </w:rPr>
              <w:t>0898-65200638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ascii="宋体" w:hAnsi="宋体"/>
                <w:color w:val="000000"/>
                <w:szCs w:val="21"/>
              </w:rPr>
              <w:t>2.</w:t>
            </w:r>
            <w:r>
              <w:rPr>
                <w:rFonts w:hint="eastAsia" w:ascii="宋体" w:hAnsi="宋体"/>
                <w:color w:val="000000"/>
                <w:szCs w:val="21"/>
                <w:lang w:eastAsia="zh-CN"/>
              </w:rPr>
              <w:t>2</w:t>
            </w:r>
          </w:p>
        </w:tc>
        <w:tc>
          <w:tcPr>
            <w:tcW w:w="1720" w:type="dxa"/>
            <w:vAlign w:val="center"/>
          </w:tcPr>
          <w:p>
            <w:pPr>
              <w:pStyle w:val="34"/>
              <w:spacing w:line="360" w:lineRule="auto"/>
              <w:jc w:val="center"/>
              <w:rPr>
                <w:rFonts w:ascii="宋体" w:hAnsi="宋体"/>
                <w:color w:val="000000"/>
              </w:rPr>
            </w:pPr>
            <w:r>
              <w:rPr>
                <w:rFonts w:ascii="宋体" w:hAnsi="宋体"/>
                <w:color w:val="000000"/>
              </w:rPr>
              <w:t>代理机构</w:t>
            </w:r>
          </w:p>
        </w:tc>
        <w:tc>
          <w:tcPr>
            <w:tcW w:w="7091" w:type="dxa"/>
            <w:vAlign w:val="center"/>
          </w:tcPr>
          <w:p>
            <w:pPr>
              <w:pStyle w:val="33"/>
              <w:spacing w:line="360" w:lineRule="auto"/>
              <w:jc w:val="both"/>
              <w:rPr>
                <w:rFonts w:hAnsi="宋体" w:cs="Times New Roman"/>
                <w:sz w:val="21"/>
                <w:szCs w:val="21"/>
              </w:rPr>
            </w:pPr>
            <w:r>
              <w:rPr>
                <w:rFonts w:hAnsi="宋体" w:cs="Times New Roman"/>
                <w:sz w:val="21"/>
                <w:szCs w:val="21"/>
              </w:rPr>
              <w:t>名称：</w:t>
            </w:r>
            <w:r>
              <w:rPr>
                <w:rFonts w:hint="eastAsia" w:hAnsi="宋体" w:cs="Times New Roman"/>
                <w:sz w:val="21"/>
                <w:szCs w:val="21"/>
                <w:lang w:eastAsia="zh-CN"/>
              </w:rPr>
              <w:t>中昕国际项目管理有限公司</w:t>
            </w:r>
          </w:p>
          <w:p>
            <w:pPr>
              <w:pStyle w:val="33"/>
              <w:spacing w:line="360" w:lineRule="auto"/>
              <w:jc w:val="both"/>
              <w:rPr>
                <w:rFonts w:hAnsi="宋体" w:cs="Times New Roman"/>
                <w:sz w:val="21"/>
                <w:szCs w:val="21"/>
              </w:rPr>
            </w:pPr>
            <w:r>
              <w:rPr>
                <w:rFonts w:hAnsi="宋体" w:cs="Times New Roman"/>
                <w:sz w:val="21"/>
                <w:szCs w:val="21"/>
              </w:rPr>
              <w:t>联系人：</w:t>
            </w:r>
            <w:r>
              <w:rPr>
                <w:rFonts w:hint="eastAsia" w:hAnsi="宋体" w:eastAsia="宋体"/>
                <w:color w:val="000000"/>
                <w:sz w:val="21"/>
                <w:szCs w:val="21"/>
                <w:lang w:eastAsia="zh-CN"/>
              </w:rPr>
              <w:t>杨洁</w:t>
            </w:r>
          </w:p>
          <w:p>
            <w:pPr>
              <w:pStyle w:val="34"/>
              <w:spacing w:line="360" w:lineRule="auto"/>
              <w:rPr>
                <w:rFonts w:ascii="宋体" w:hAnsi="宋体"/>
                <w:color w:val="000000"/>
                <w:lang w:eastAsia="zh-CN"/>
              </w:rPr>
            </w:pPr>
            <w:r>
              <w:rPr>
                <w:rFonts w:ascii="宋体" w:hAnsi="宋体"/>
                <w:color w:val="000000"/>
              </w:rPr>
              <w:t>电话：0898-</w:t>
            </w:r>
            <w:r>
              <w:rPr>
                <w:rFonts w:ascii="宋体" w:hAnsi="宋体"/>
                <w:color w:val="000000"/>
                <w:lang w:eastAsia="zh-CN"/>
              </w:rPr>
              <w:t>65228087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hint="eastAsia" w:ascii="宋体" w:hAnsi="宋体"/>
                <w:color w:val="000000"/>
                <w:szCs w:val="21"/>
                <w:lang w:eastAsia="zh-CN"/>
              </w:rPr>
              <w:t>3.2</w:t>
            </w:r>
          </w:p>
        </w:tc>
        <w:tc>
          <w:tcPr>
            <w:tcW w:w="1720" w:type="dxa"/>
            <w:vAlign w:val="center"/>
          </w:tcPr>
          <w:p>
            <w:pPr>
              <w:pStyle w:val="34"/>
              <w:spacing w:line="360" w:lineRule="auto"/>
              <w:jc w:val="center"/>
              <w:rPr>
                <w:rFonts w:ascii="宋体" w:hAnsi="宋体"/>
                <w:color w:val="000000"/>
                <w:lang w:eastAsia="zh-CN"/>
              </w:rPr>
            </w:pPr>
            <w:r>
              <w:rPr>
                <w:rFonts w:hint="eastAsia" w:ascii="宋体" w:hAnsi="宋体"/>
                <w:color w:val="000000"/>
                <w:lang w:eastAsia="zh-CN"/>
              </w:rPr>
              <w:t>供应商</w:t>
            </w:r>
            <w:r>
              <w:rPr>
                <w:rFonts w:ascii="宋体" w:hAnsi="宋体"/>
                <w:color w:val="000000"/>
                <w:lang w:eastAsia="zh-CN"/>
              </w:rPr>
              <w:t>资格要求</w:t>
            </w:r>
          </w:p>
        </w:tc>
        <w:tc>
          <w:tcPr>
            <w:tcW w:w="7091" w:type="dxa"/>
            <w:vAlign w:val="center"/>
          </w:tcPr>
          <w:p>
            <w:pPr>
              <w:pStyle w:val="34"/>
              <w:spacing w:line="360" w:lineRule="auto"/>
              <w:rPr>
                <w:rFonts w:ascii="宋体" w:hAnsi="宋体"/>
                <w:color w:val="000000"/>
                <w:lang w:eastAsia="zh-CN"/>
              </w:rPr>
            </w:pPr>
            <w:r>
              <w:rPr>
                <w:rFonts w:hint="eastAsia" w:ascii="宋体" w:hAnsi="宋体"/>
                <w:color w:val="000000"/>
                <w:lang w:eastAsia="zh-CN"/>
              </w:rPr>
              <w:t>第一章竞争性谈判公告第二条所述的资格条件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hint="eastAsia" w:ascii="宋体" w:hAnsi="宋体"/>
                <w:color w:val="000000"/>
                <w:szCs w:val="21"/>
                <w:lang w:eastAsia="zh-CN"/>
              </w:rPr>
              <w:t>7.3</w:t>
            </w:r>
          </w:p>
        </w:tc>
        <w:tc>
          <w:tcPr>
            <w:tcW w:w="1720" w:type="dxa"/>
            <w:vAlign w:val="center"/>
          </w:tcPr>
          <w:p>
            <w:pPr>
              <w:pStyle w:val="34"/>
              <w:spacing w:line="360" w:lineRule="auto"/>
              <w:jc w:val="center"/>
              <w:rPr>
                <w:rFonts w:ascii="宋体" w:hAnsi="宋体"/>
                <w:color w:val="000000"/>
              </w:rPr>
            </w:pPr>
            <w:r>
              <w:rPr>
                <w:rFonts w:ascii="宋体" w:hAnsi="宋体"/>
                <w:color w:val="000000"/>
              </w:rPr>
              <w:t>采购预算</w:t>
            </w:r>
          </w:p>
        </w:tc>
        <w:tc>
          <w:tcPr>
            <w:tcW w:w="7091" w:type="dxa"/>
            <w:vAlign w:val="center"/>
          </w:tcPr>
          <w:p>
            <w:pPr>
              <w:pStyle w:val="34"/>
              <w:spacing w:line="360" w:lineRule="auto"/>
              <w:rPr>
                <w:rFonts w:ascii="宋体" w:hAnsi="宋体"/>
                <w:color w:val="000000"/>
                <w:lang w:eastAsia="zh-CN"/>
              </w:rPr>
            </w:pPr>
            <w:r>
              <w:rPr>
                <w:rFonts w:ascii="宋体" w:hAnsi="宋体"/>
                <w:color w:val="000000"/>
                <w:lang w:eastAsia="zh-CN"/>
              </w:rPr>
              <w:t>￥</w:t>
            </w:r>
            <w:r>
              <w:rPr>
                <w:rFonts w:hint="eastAsia" w:ascii="宋体" w:hAnsi="宋体"/>
                <w:color w:val="000000"/>
                <w:lang w:val="en-US" w:eastAsia="zh-CN"/>
              </w:rPr>
              <w:t>77</w:t>
            </w:r>
            <w:r>
              <w:rPr>
                <w:rFonts w:hint="eastAsia" w:ascii="宋体" w:hAnsi="宋体"/>
                <w:color w:val="000000"/>
                <w:lang w:eastAsia="zh-CN"/>
              </w:rPr>
              <w:t>万</w:t>
            </w:r>
            <w:r>
              <w:rPr>
                <w:rFonts w:ascii="宋体" w:hAnsi="宋体"/>
                <w:color w:val="00000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hint="eastAsia" w:ascii="宋体" w:hAnsi="宋体"/>
                <w:color w:val="000000"/>
                <w:szCs w:val="21"/>
                <w:lang w:eastAsia="zh-CN"/>
              </w:rPr>
              <w:t>9</w:t>
            </w:r>
          </w:p>
        </w:tc>
        <w:tc>
          <w:tcPr>
            <w:tcW w:w="1720" w:type="dxa"/>
            <w:vAlign w:val="center"/>
          </w:tcPr>
          <w:p>
            <w:pPr>
              <w:pStyle w:val="34"/>
              <w:spacing w:line="360" w:lineRule="auto"/>
              <w:jc w:val="center"/>
              <w:rPr>
                <w:rFonts w:ascii="宋体" w:hAnsi="宋体"/>
                <w:color w:val="auto"/>
                <w:lang w:eastAsia="zh-CN"/>
              </w:rPr>
            </w:pPr>
            <w:r>
              <w:rPr>
                <w:rFonts w:ascii="宋体" w:hAnsi="宋体"/>
                <w:color w:val="auto"/>
              </w:rPr>
              <w:t>谈判保证金</w:t>
            </w:r>
          </w:p>
        </w:tc>
        <w:tc>
          <w:tcPr>
            <w:tcW w:w="7091" w:type="dxa"/>
            <w:vAlign w:val="center"/>
          </w:tcPr>
          <w:p>
            <w:pPr>
              <w:pStyle w:val="34"/>
              <w:rPr>
                <w:rFonts w:ascii="宋体" w:hAnsi="宋体"/>
                <w:color w:val="auto"/>
                <w:lang w:eastAsia="zh-CN"/>
              </w:rPr>
            </w:pPr>
            <w:r>
              <w:rPr>
                <w:rFonts w:hint="eastAsia" w:ascii="宋体" w:hAnsi="宋体"/>
                <w:color w:val="auto"/>
                <w:lang w:eastAsia="zh-CN"/>
              </w:rPr>
              <w:t>保证金金额：人民币</w:t>
            </w:r>
            <w:r>
              <w:rPr>
                <w:rFonts w:hint="eastAsia" w:ascii="宋体" w:hAnsi="宋体"/>
                <w:color w:val="auto"/>
                <w:lang w:val="en-US" w:eastAsia="zh-CN"/>
              </w:rPr>
              <w:t>5000</w:t>
            </w:r>
            <w:r>
              <w:rPr>
                <w:rFonts w:hint="eastAsia" w:ascii="宋体" w:hAnsi="宋体"/>
                <w:color w:val="auto"/>
                <w:lang w:eastAsia="zh-CN"/>
              </w:rPr>
              <w:t>元</w:t>
            </w:r>
          </w:p>
          <w:p>
            <w:pPr>
              <w:pStyle w:val="34"/>
              <w:rPr>
                <w:rFonts w:ascii="宋体" w:hAnsi="宋体"/>
                <w:color w:val="auto"/>
                <w:lang w:eastAsia="zh-CN"/>
              </w:rPr>
            </w:pPr>
            <w:r>
              <w:rPr>
                <w:rFonts w:hint="eastAsia" w:ascii="宋体" w:hAnsi="宋体"/>
                <w:color w:val="auto"/>
                <w:lang w:eastAsia="zh-CN"/>
              </w:rPr>
              <w:t>保证金到账截止时间：201</w:t>
            </w:r>
            <w:r>
              <w:rPr>
                <w:rFonts w:hint="eastAsia" w:ascii="宋体" w:hAnsi="宋体"/>
                <w:color w:val="auto"/>
                <w:lang w:val="en-US" w:eastAsia="zh-CN"/>
              </w:rPr>
              <w:t>7</w:t>
            </w:r>
            <w:r>
              <w:rPr>
                <w:rFonts w:hint="eastAsia" w:ascii="宋体" w:hAnsi="宋体"/>
                <w:color w:val="auto"/>
                <w:lang w:eastAsia="zh-CN"/>
              </w:rPr>
              <w:t>年</w:t>
            </w:r>
            <w:r>
              <w:rPr>
                <w:rFonts w:hint="eastAsia" w:ascii="宋体" w:hAnsi="宋体"/>
                <w:color w:val="auto"/>
                <w:lang w:val="en-US" w:eastAsia="zh-CN"/>
              </w:rPr>
              <w:t>4</w:t>
            </w:r>
            <w:r>
              <w:rPr>
                <w:rFonts w:hint="eastAsia" w:ascii="宋体" w:hAnsi="宋体"/>
                <w:color w:val="auto"/>
                <w:lang w:eastAsia="zh-CN"/>
              </w:rPr>
              <w:t>月</w:t>
            </w:r>
            <w:r>
              <w:rPr>
                <w:rFonts w:hint="eastAsia" w:ascii="宋体" w:hAnsi="宋体"/>
                <w:color w:val="auto"/>
                <w:lang w:val="en-US" w:eastAsia="zh-CN"/>
              </w:rPr>
              <w:t>5</w:t>
            </w:r>
            <w:bookmarkStart w:id="33" w:name="_GoBack"/>
            <w:bookmarkEnd w:id="33"/>
            <w:r>
              <w:rPr>
                <w:rFonts w:hint="eastAsia" w:ascii="宋体" w:hAnsi="宋体"/>
                <w:color w:val="auto"/>
                <w:lang w:eastAsia="zh-CN"/>
              </w:rPr>
              <w:t>日下午17:30（北京时间）</w:t>
            </w:r>
          </w:p>
          <w:p>
            <w:pPr>
              <w:pStyle w:val="34"/>
              <w:rPr>
                <w:rFonts w:hint="eastAsia" w:ascii="宋体" w:hAnsi="宋体"/>
                <w:color w:val="auto"/>
                <w:lang w:eastAsia="zh-CN"/>
              </w:rPr>
            </w:pPr>
            <w:r>
              <w:rPr>
                <w:rFonts w:hint="eastAsia" w:ascii="宋体" w:hAnsi="宋体"/>
                <w:color w:val="auto"/>
                <w:lang w:eastAsia="zh-CN"/>
              </w:rPr>
              <w:t>谈判保证金的形式：银行转账</w:t>
            </w:r>
          </w:p>
          <w:p>
            <w:pPr>
              <w:pStyle w:val="34"/>
              <w:rPr>
                <w:rFonts w:hint="eastAsia" w:ascii="宋体" w:hAnsi="宋体"/>
                <w:color w:val="auto"/>
                <w:lang w:eastAsia="zh-CN"/>
              </w:rPr>
            </w:pPr>
            <w:r>
              <w:rPr>
                <w:rFonts w:hint="eastAsia" w:ascii="宋体" w:hAnsi="宋体"/>
                <w:color w:val="auto"/>
                <w:lang w:eastAsia="zh-CN"/>
              </w:rPr>
              <w:t>用途：</w:t>
            </w:r>
            <w:r>
              <w:rPr>
                <w:rFonts w:hint="eastAsia" w:ascii="Times New Roman" w:hAnsi="Times New Roman" w:cs="宋体"/>
                <w:color w:val="000000"/>
                <w:kern w:val="0"/>
                <w:szCs w:val="20"/>
                <w:lang w:val="en-US" w:eastAsia="zh-CN" w:bidi="ar"/>
              </w:rPr>
              <w:t>2017年</w:t>
            </w:r>
            <w:r>
              <w:rPr>
                <w:rFonts w:hint="eastAsia" w:ascii="Times New Roman" w:hAnsi="Times New Roman" w:cs="宋体"/>
                <w:color w:val="000000"/>
                <w:kern w:val="0"/>
                <w:szCs w:val="20"/>
                <w:lang w:bidi="ar"/>
              </w:rPr>
              <w:t>海南旅游</w:t>
            </w:r>
            <w:r>
              <w:rPr>
                <w:rFonts w:hint="eastAsia" w:ascii="Times New Roman" w:hAnsi="Times New Roman" w:cs="宋体"/>
                <w:color w:val="000000"/>
                <w:kern w:val="0"/>
                <w:szCs w:val="20"/>
                <w:lang w:eastAsia="zh-CN" w:bidi="ar"/>
              </w:rPr>
              <w:t>信息</w:t>
            </w:r>
            <w:r>
              <w:rPr>
                <w:rFonts w:hint="eastAsia" w:ascii="Times New Roman" w:hAnsi="Times New Roman" w:cs="宋体"/>
                <w:color w:val="000000"/>
                <w:kern w:val="0"/>
                <w:szCs w:val="20"/>
                <w:lang w:bidi="ar"/>
              </w:rPr>
              <w:t>咨询中心运维服务项目</w:t>
            </w:r>
            <w:r>
              <w:rPr>
                <w:rFonts w:hint="eastAsia" w:ascii="宋体" w:hAnsi="宋体"/>
                <w:color w:val="auto"/>
                <w:lang w:val="en-US" w:eastAsia="zh-CN"/>
              </w:rPr>
              <w:t>保证金</w:t>
            </w:r>
          </w:p>
          <w:p>
            <w:pPr>
              <w:pStyle w:val="34"/>
              <w:snapToGrid w:val="0"/>
              <w:spacing w:line="360" w:lineRule="auto"/>
              <w:rPr>
                <w:rFonts w:hint="eastAsia" w:ascii="宋体" w:hAnsi="宋体"/>
                <w:color w:val="auto"/>
                <w:lang w:eastAsia="zh-CN"/>
              </w:rPr>
            </w:pPr>
            <w:r>
              <w:rPr>
                <w:rFonts w:hint="eastAsia" w:ascii="宋体" w:hAnsi="宋体"/>
                <w:color w:val="auto"/>
                <w:lang w:eastAsia="zh-CN"/>
              </w:rPr>
              <w:t>开  户  名：中昕国际项目管理有限公司</w:t>
            </w:r>
          </w:p>
          <w:p>
            <w:pPr>
              <w:pStyle w:val="34"/>
              <w:snapToGrid w:val="0"/>
              <w:spacing w:line="360" w:lineRule="auto"/>
              <w:rPr>
                <w:rFonts w:hint="eastAsia" w:ascii="宋体" w:hAnsi="宋体"/>
                <w:color w:val="auto"/>
                <w:lang w:eastAsia="zh-CN"/>
              </w:rPr>
            </w:pPr>
            <w:r>
              <w:rPr>
                <w:rFonts w:ascii="宋体" w:hAnsi="宋体"/>
                <w:color w:val="auto"/>
                <w:lang w:eastAsia="zh-CN"/>
              </w:rPr>
              <w:t>开</w:t>
            </w:r>
            <w:r>
              <w:rPr>
                <w:rFonts w:hint="eastAsia" w:ascii="宋体" w:hAnsi="宋体"/>
                <w:color w:val="auto"/>
                <w:lang w:eastAsia="zh-CN"/>
              </w:rPr>
              <w:t xml:space="preserve">  </w:t>
            </w:r>
            <w:r>
              <w:rPr>
                <w:rFonts w:ascii="宋体" w:hAnsi="宋体"/>
                <w:color w:val="auto"/>
                <w:lang w:eastAsia="zh-CN"/>
              </w:rPr>
              <w:t>户</w:t>
            </w:r>
            <w:r>
              <w:rPr>
                <w:rFonts w:hint="eastAsia" w:ascii="宋体" w:hAnsi="宋体"/>
                <w:color w:val="auto"/>
                <w:lang w:eastAsia="zh-CN"/>
              </w:rPr>
              <w:t xml:space="preserve">  </w:t>
            </w:r>
            <w:r>
              <w:rPr>
                <w:rFonts w:ascii="宋体" w:hAnsi="宋体"/>
                <w:color w:val="auto"/>
                <w:lang w:eastAsia="zh-CN"/>
              </w:rPr>
              <w:t>行：</w:t>
            </w:r>
            <w:r>
              <w:rPr>
                <w:rFonts w:hint="eastAsia" w:ascii="宋体" w:hAnsi="宋体"/>
                <w:color w:val="auto"/>
                <w:lang w:eastAsia="zh-CN"/>
              </w:rPr>
              <w:t>平安银行西安经济技术开发区支行</w:t>
            </w:r>
          </w:p>
          <w:p>
            <w:pPr>
              <w:pStyle w:val="34"/>
              <w:snapToGrid w:val="0"/>
              <w:spacing w:line="360" w:lineRule="auto"/>
              <w:rPr>
                <w:rFonts w:ascii="宋体" w:hAnsi="宋体"/>
                <w:color w:val="auto"/>
                <w:lang w:eastAsia="zh-CN"/>
              </w:rPr>
            </w:pPr>
            <w:r>
              <w:rPr>
                <w:rFonts w:hint="eastAsia" w:ascii="宋体" w:hAnsi="宋体"/>
                <w:color w:val="auto"/>
                <w:lang w:eastAsia="zh-CN"/>
              </w:rPr>
              <w:t xml:space="preserve">账    </w:t>
            </w:r>
            <w:r>
              <w:rPr>
                <w:rFonts w:hint="eastAsia" w:ascii="宋体" w:hAnsi="宋体"/>
                <w:color w:val="auto"/>
                <w:lang w:val="en-US" w:eastAsia="zh-CN"/>
              </w:rPr>
              <w:t xml:space="preserve"> </w:t>
            </w:r>
            <w:r>
              <w:rPr>
                <w:rFonts w:hint="eastAsia" w:ascii="宋体" w:hAnsi="宋体"/>
                <w:color w:val="auto"/>
                <w:lang w:eastAsia="zh-CN"/>
              </w:rPr>
              <w:t xml:space="preserve"> 号</w:t>
            </w:r>
            <w:r>
              <w:rPr>
                <w:rFonts w:ascii="宋体" w:hAnsi="宋体"/>
                <w:color w:val="auto"/>
                <w:lang w:eastAsia="zh-CN"/>
              </w:rPr>
              <w:t>：</w:t>
            </w:r>
            <w:r>
              <w:rPr>
                <w:rFonts w:hint="eastAsia" w:ascii="宋体" w:hAnsi="宋体"/>
                <w:color w:val="auto"/>
                <w:highlight w:val="none"/>
                <w:lang w:eastAsia="zh-CN"/>
              </w:rPr>
              <w:t>30201687000991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rPr>
            </w:pPr>
            <w:r>
              <w:rPr>
                <w:rFonts w:hint="eastAsia" w:ascii="宋体" w:hAnsi="宋体"/>
                <w:color w:val="000000"/>
                <w:szCs w:val="21"/>
                <w:lang w:eastAsia="zh-CN"/>
              </w:rPr>
              <w:t>8</w:t>
            </w:r>
            <w:r>
              <w:rPr>
                <w:rFonts w:ascii="宋体" w:hAnsi="宋体"/>
                <w:color w:val="000000"/>
                <w:szCs w:val="21"/>
              </w:rPr>
              <w:t>.2</w:t>
            </w:r>
          </w:p>
        </w:tc>
        <w:tc>
          <w:tcPr>
            <w:tcW w:w="1720" w:type="dxa"/>
            <w:vAlign w:val="center"/>
          </w:tcPr>
          <w:p>
            <w:pPr>
              <w:pStyle w:val="34"/>
              <w:spacing w:line="360" w:lineRule="auto"/>
              <w:jc w:val="center"/>
              <w:rPr>
                <w:rFonts w:ascii="宋体" w:hAnsi="宋体"/>
                <w:color w:val="000000"/>
                <w:lang w:eastAsia="zh-CN"/>
              </w:rPr>
            </w:pPr>
            <w:r>
              <w:rPr>
                <w:rFonts w:hint="eastAsia" w:ascii="宋体" w:hAnsi="宋体"/>
                <w:color w:val="000000"/>
                <w:lang w:eastAsia="zh-CN"/>
              </w:rPr>
              <w:t>响应</w:t>
            </w:r>
            <w:r>
              <w:rPr>
                <w:rFonts w:ascii="宋体" w:hAnsi="宋体"/>
                <w:color w:val="000000"/>
              </w:rPr>
              <w:t>文件</w:t>
            </w:r>
            <w:r>
              <w:rPr>
                <w:rFonts w:ascii="宋体" w:hAnsi="宋体"/>
                <w:color w:val="000000"/>
                <w:lang w:eastAsia="zh-CN"/>
              </w:rPr>
              <w:t>份数</w:t>
            </w:r>
          </w:p>
        </w:tc>
        <w:tc>
          <w:tcPr>
            <w:tcW w:w="7091" w:type="dxa"/>
            <w:vAlign w:val="center"/>
          </w:tcPr>
          <w:p>
            <w:pPr>
              <w:pStyle w:val="34"/>
              <w:spacing w:line="360" w:lineRule="auto"/>
              <w:rPr>
                <w:rFonts w:ascii="宋体" w:hAnsi="宋体"/>
                <w:color w:val="000000"/>
                <w:lang w:eastAsia="zh-CN"/>
              </w:rPr>
            </w:pPr>
            <w:r>
              <w:rPr>
                <w:rFonts w:ascii="宋体" w:hAnsi="宋体"/>
                <w:color w:val="000000"/>
                <w:lang w:eastAsia="zh-CN"/>
              </w:rPr>
              <w:t>正本1份、副本2份，</w:t>
            </w:r>
            <w:r>
              <w:rPr>
                <w:rFonts w:hint="eastAsia" w:ascii="宋体" w:hAnsi="宋体"/>
                <w:color w:val="000000"/>
                <w:lang w:eastAsia="zh-CN"/>
              </w:rPr>
              <w:t>电子版</w:t>
            </w:r>
            <w:r>
              <w:rPr>
                <w:rFonts w:ascii="宋体" w:hAnsi="宋体"/>
                <w:color w:val="000000"/>
                <w:lang w:eastAsia="zh-CN"/>
              </w:rPr>
              <w:t>1份</w:t>
            </w:r>
            <w:r>
              <w:rPr>
                <w:rFonts w:hint="eastAsia" w:ascii="宋体" w:hAnsi="宋体"/>
                <w:color w:val="000000"/>
                <w:lang w:eastAsia="zh-CN"/>
              </w:rPr>
              <w:t>（U盘或光盘）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r>
              <w:rPr>
                <w:rFonts w:hint="eastAsia" w:ascii="宋体" w:hAnsi="宋体"/>
                <w:color w:val="000000"/>
                <w:szCs w:val="21"/>
                <w:lang w:eastAsia="zh-CN"/>
              </w:rPr>
              <w:t>12</w:t>
            </w:r>
          </w:p>
        </w:tc>
        <w:tc>
          <w:tcPr>
            <w:tcW w:w="1720" w:type="dxa"/>
            <w:vAlign w:val="center"/>
          </w:tcPr>
          <w:p>
            <w:pPr>
              <w:pStyle w:val="34"/>
              <w:spacing w:line="360" w:lineRule="auto"/>
              <w:jc w:val="center"/>
              <w:rPr>
                <w:rFonts w:ascii="宋体" w:hAnsi="宋体"/>
                <w:color w:val="000000"/>
              </w:rPr>
            </w:pPr>
            <w:r>
              <w:rPr>
                <w:rFonts w:hint="eastAsia" w:ascii="宋体" w:hAnsi="宋体"/>
                <w:color w:val="000000"/>
                <w:lang w:eastAsia="zh-CN"/>
              </w:rPr>
              <w:t>代理</w:t>
            </w:r>
            <w:r>
              <w:rPr>
                <w:rFonts w:ascii="宋体" w:hAnsi="宋体"/>
                <w:color w:val="000000"/>
                <w:lang w:eastAsia="zh-CN"/>
              </w:rPr>
              <w:t>服务费</w:t>
            </w:r>
          </w:p>
        </w:tc>
        <w:tc>
          <w:tcPr>
            <w:tcW w:w="7091" w:type="dxa"/>
            <w:vAlign w:val="center"/>
          </w:tcPr>
          <w:p>
            <w:pPr>
              <w:pStyle w:val="34"/>
              <w:spacing w:line="360" w:lineRule="auto"/>
              <w:rPr>
                <w:rFonts w:ascii="宋体" w:hAnsi="宋体"/>
                <w:color w:val="000000"/>
                <w:lang w:eastAsia="zh-CN"/>
              </w:rPr>
            </w:pPr>
            <w:r>
              <w:rPr>
                <w:rFonts w:hint="eastAsia" w:ascii="宋体" w:hAnsi="宋体"/>
                <w:color w:val="000000"/>
                <w:lang w:eastAsia="zh-CN"/>
              </w:rPr>
              <w:t>以成交金额作为计算基数,按照国家计委计价格[2002]1980号及发改办价格[2003]857号规定，由成交人在领取成交通知书前向采购代理机构交纳代理服务费。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9" w:type="dxa"/>
            <w:vAlign w:val="center"/>
          </w:tcPr>
          <w:p>
            <w:pPr>
              <w:spacing w:line="360" w:lineRule="auto"/>
              <w:jc w:val="center"/>
              <w:rPr>
                <w:rFonts w:ascii="宋体" w:hAnsi="宋体"/>
                <w:color w:val="000000"/>
                <w:szCs w:val="21"/>
                <w:lang w:eastAsia="zh-CN"/>
              </w:rPr>
            </w:pPr>
          </w:p>
          <w:p>
            <w:pPr>
              <w:spacing w:line="360" w:lineRule="auto"/>
              <w:jc w:val="center"/>
              <w:rPr>
                <w:rFonts w:ascii="宋体" w:hAnsi="宋体"/>
                <w:color w:val="000000"/>
                <w:szCs w:val="21"/>
                <w:lang w:eastAsia="zh-CN"/>
              </w:rPr>
            </w:pPr>
            <w:r>
              <w:rPr>
                <w:rFonts w:hint="eastAsia" w:ascii="宋体" w:hAnsi="宋体"/>
                <w:color w:val="000000"/>
                <w:szCs w:val="21"/>
                <w:lang w:eastAsia="zh-CN"/>
              </w:rPr>
              <w:t>其他</w:t>
            </w:r>
          </w:p>
          <w:p>
            <w:pPr>
              <w:spacing w:line="360" w:lineRule="auto"/>
              <w:jc w:val="center"/>
              <w:rPr>
                <w:rFonts w:ascii="宋体" w:hAnsi="宋体"/>
                <w:color w:val="000000"/>
                <w:szCs w:val="21"/>
                <w:lang w:eastAsia="zh-CN"/>
              </w:rPr>
            </w:pPr>
          </w:p>
        </w:tc>
        <w:tc>
          <w:tcPr>
            <w:tcW w:w="1720" w:type="dxa"/>
            <w:vAlign w:val="center"/>
          </w:tcPr>
          <w:p>
            <w:pPr>
              <w:pStyle w:val="34"/>
              <w:spacing w:line="360" w:lineRule="auto"/>
              <w:jc w:val="center"/>
              <w:rPr>
                <w:rFonts w:ascii="宋体" w:hAnsi="宋体"/>
                <w:color w:val="000000"/>
                <w:lang w:eastAsia="zh-CN"/>
              </w:rPr>
            </w:pPr>
            <w:r>
              <w:rPr>
                <w:rFonts w:ascii="宋体" w:hAnsi="宋体" w:cs="宋体"/>
                <w:sz w:val="24"/>
                <w:szCs w:val="24"/>
              </w:rPr>
              <w:t>中小企业</w:t>
            </w:r>
            <w:r>
              <w:rPr>
                <w:rFonts w:hint="eastAsia" w:ascii="宋体" w:hAnsi="宋体" w:cs="宋体"/>
                <w:sz w:val="24"/>
                <w:szCs w:val="24"/>
                <w:lang w:eastAsia="zh-CN"/>
              </w:rPr>
              <w:t>促进政策</w:t>
            </w:r>
          </w:p>
        </w:tc>
        <w:tc>
          <w:tcPr>
            <w:tcW w:w="7091" w:type="dxa"/>
            <w:vAlign w:val="center"/>
          </w:tcPr>
          <w:p>
            <w:pPr>
              <w:pStyle w:val="20"/>
              <w:spacing w:before="17" w:line="286" w:lineRule="auto"/>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一、中小企业（含中型、小型、微型企业，下同、应当同时 符合以下条件：</w:t>
            </w:r>
          </w:p>
          <w:p>
            <w:pPr>
              <w:pStyle w:val="20"/>
              <w:spacing w:before="17"/>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（1）符合中小企业划分标准；</w:t>
            </w:r>
          </w:p>
          <w:p>
            <w:pPr>
              <w:pStyle w:val="20"/>
              <w:spacing w:before="15"/>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（2）提供本企业制造的货物、承担的工程或者服务，或者 提供其他中小企业制造的货物。本项所称货物不包括使用大 型企业注册商标的货物； 本项所称中小企业划分标准，是指国务院有关部门根据企业从业人员、营业</w:t>
            </w:r>
            <w:bookmarkStart w:id="4" w:name="_bookmark5"/>
            <w:bookmarkEnd w:id="4"/>
            <w:r>
              <w:rPr>
                <w:rFonts w:ascii="宋体" w:hAnsi="宋体" w:eastAsia="宋体" w:cs="Times New Roman"/>
                <w:bCs/>
                <w:color w:val="000000"/>
                <w:sz w:val="21"/>
                <w:szCs w:val="21"/>
                <w:lang w:eastAsia="zh-CN"/>
              </w:rPr>
              <w:t>收入、资产总额等指标制定的中小企业划型标准；小型、微型企业提供中型企业制造的货物的，视同为中型企业；</w:t>
            </w:r>
          </w:p>
          <w:p>
            <w:pPr>
              <w:pStyle w:val="20"/>
              <w:spacing w:line="329" w:lineRule="exact"/>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二、本项目对小型和微型企业产品的价格给予 6％的扣除，用扣除后的价格参与评审；</w:t>
            </w:r>
          </w:p>
          <w:p>
            <w:pPr>
              <w:pStyle w:val="20"/>
              <w:spacing w:line="329" w:lineRule="exact"/>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三、参加政府采购活动的中小企业须提供《政府采购促进中小企业发展暂行办法》中规定的《中小企业声明函》。</w:t>
            </w:r>
          </w:p>
          <w:p>
            <w:pPr>
              <w:pStyle w:val="20"/>
              <w:spacing w:line="322" w:lineRule="exact"/>
              <w:ind w:left="105"/>
              <w:rPr>
                <w:rFonts w:ascii="宋体" w:hAnsi="宋体" w:eastAsia="宋体" w:cs="Times New Roman"/>
                <w:bCs/>
                <w:color w:val="000000"/>
                <w:sz w:val="21"/>
                <w:szCs w:val="21"/>
                <w:lang w:eastAsia="zh-CN"/>
              </w:rPr>
            </w:pPr>
            <w:r>
              <w:rPr>
                <w:rFonts w:ascii="宋体" w:hAnsi="宋体" w:eastAsia="宋体" w:cs="Times New Roman"/>
                <w:bCs/>
                <w:color w:val="000000"/>
                <w:sz w:val="21"/>
                <w:szCs w:val="21"/>
                <w:lang w:eastAsia="zh-CN"/>
              </w:rPr>
              <w:t>四、如为联合体投标，联合协议中约定，小型、微型企业的协议合同金额占到联合体协议合同总金额 30%以上的，给予联合体 2%的价格扣除。联合体各方均为小型、微型企业的，联合体视同为小型、微型企业。组成联合体的大中型企业和其他自然人、法人或者其他组织，与小型、微型企业之间不</w:t>
            </w:r>
            <w:r>
              <w:rPr>
                <w:rFonts w:ascii="宋体" w:hAnsi="宋体" w:eastAsia="宋体" w:cs="Times New Roman"/>
                <w:color w:val="000000"/>
                <w:sz w:val="21"/>
                <w:szCs w:val="21"/>
                <w:lang w:eastAsia="zh-CN"/>
              </w:rPr>
              <w:t>得存在投资关系。</w:t>
            </w:r>
          </w:p>
        </w:tc>
      </w:tr>
    </w:tbl>
    <w:p>
      <w:pPr>
        <w:spacing w:before="5" w:line="120" w:lineRule="exact"/>
        <w:rPr>
          <w:sz w:val="12"/>
          <w:szCs w:val="12"/>
          <w:lang w:eastAsia="zh-CN"/>
        </w:rPr>
      </w:pPr>
    </w:p>
    <w:p>
      <w:pPr>
        <w:jc w:val="center"/>
        <w:rPr>
          <w:rFonts w:ascii="Times New Roman" w:hAnsi="Times New Roman" w:eastAsia="Times New Roman" w:cs="Times New Roman"/>
          <w:sz w:val="17"/>
          <w:szCs w:val="17"/>
          <w:lang w:eastAsia="zh-CN"/>
        </w:rPr>
        <w:sectPr>
          <w:pgSz w:w="11906" w:h="16840"/>
          <w:pgMar w:top="1071" w:right="1106" w:bottom="1037" w:left="1106" w:header="0" w:footer="1134" w:gutter="0"/>
          <w:cols w:space="0" w:num="1"/>
          <w:rtlGutter w:val="0"/>
          <w:docGrid w:linePitch="0" w:charSpace="0"/>
        </w:sectPr>
      </w:pPr>
    </w:p>
    <w:p>
      <w:pPr>
        <w:spacing w:before="9" w:line="90" w:lineRule="exact"/>
        <w:rPr>
          <w:sz w:val="9"/>
          <w:szCs w:val="9"/>
          <w:lang w:eastAsia="zh-CN"/>
        </w:rPr>
      </w:pPr>
    </w:p>
    <w:p>
      <w:pPr>
        <w:spacing w:line="371" w:lineRule="exact"/>
        <w:ind w:right="42"/>
        <w:jc w:val="center"/>
        <w:rPr>
          <w:rFonts w:ascii="宋体" w:hAnsi="宋体" w:eastAsia="宋体" w:cs="宋体"/>
          <w:sz w:val="28"/>
          <w:szCs w:val="28"/>
          <w:lang w:eastAsia="zh-CN"/>
        </w:rPr>
      </w:pPr>
      <w:r>
        <w:rPr>
          <w:rFonts w:ascii="宋体" w:hAnsi="宋体" w:eastAsia="宋体" w:cs="宋体"/>
          <w:spacing w:val="5"/>
          <w:sz w:val="28"/>
          <w:szCs w:val="28"/>
          <w:lang w:eastAsia="zh-CN"/>
        </w:rPr>
        <w:t>（</w:t>
      </w:r>
      <w:r>
        <w:rPr>
          <w:rFonts w:ascii="宋体" w:hAnsi="宋体" w:eastAsia="宋体" w:cs="宋体"/>
          <w:sz w:val="28"/>
          <w:szCs w:val="28"/>
          <w:lang w:eastAsia="zh-CN"/>
        </w:rPr>
        <w:t>二）</w:t>
      </w:r>
      <w:r>
        <w:rPr>
          <w:rFonts w:ascii="宋体" w:hAnsi="宋体" w:eastAsia="宋体" w:cs="宋体"/>
          <w:spacing w:val="-22"/>
          <w:sz w:val="28"/>
          <w:szCs w:val="28"/>
          <w:lang w:eastAsia="zh-CN"/>
        </w:rPr>
        <w:t xml:space="preserve"> </w:t>
      </w:r>
      <w:r>
        <w:rPr>
          <w:rFonts w:hint="eastAsia" w:ascii="宋体" w:hAnsi="宋体" w:eastAsia="宋体" w:cs="宋体"/>
          <w:spacing w:val="5"/>
          <w:sz w:val="28"/>
          <w:szCs w:val="28"/>
          <w:lang w:eastAsia="zh-CN"/>
        </w:rPr>
        <w:t>竞争性谈判</w:t>
      </w:r>
      <w:r>
        <w:rPr>
          <w:rFonts w:ascii="宋体" w:hAnsi="宋体" w:eastAsia="宋体" w:cs="宋体"/>
          <w:spacing w:val="5"/>
          <w:sz w:val="28"/>
          <w:szCs w:val="28"/>
          <w:lang w:eastAsia="zh-CN"/>
        </w:rPr>
        <w:t>须</w:t>
      </w:r>
      <w:r>
        <w:rPr>
          <w:rFonts w:ascii="宋体" w:hAnsi="宋体" w:eastAsia="宋体" w:cs="宋体"/>
          <w:sz w:val="28"/>
          <w:szCs w:val="28"/>
          <w:lang w:eastAsia="zh-CN"/>
        </w:rPr>
        <w:t>知</w:t>
      </w:r>
    </w:p>
    <w:p>
      <w:pPr>
        <w:spacing w:before="3" w:line="170" w:lineRule="exact"/>
        <w:rPr>
          <w:sz w:val="17"/>
          <w:szCs w:val="17"/>
          <w:lang w:eastAsia="zh-CN"/>
        </w:rPr>
      </w:pPr>
    </w:p>
    <w:p>
      <w:pPr>
        <w:spacing w:line="360" w:lineRule="auto"/>
        <w:rPr>
          <w:sz w:val="24"/>
          <w:szCs w:val="24"/>
          <w:lang w:eastAsia="zh-CN"/>
        </w:rPr>
      </w:pPr>
      <w:r>
        <w:rPr>
          <w:sz w:val="24"/>
          <w:szCs w:val="24"/>
          <w:lang w:eastAsia="zh-CN"/>
        </w:rPr>
        <w:t>1</w:t>
      </w:r>
      <w:r>
        <w:rPr>
          <w:rFonts w:hAnsi="宋体"/>
          <w:sz w:val="24"/>
          <w:szCs w:val="24"/>
          <w:lang w:eastAsia="zh-CN"/>
        </w:rPr>
        <w:t>、适用范围</w:t>
      </w:r>
    </w:p>
    <w:p>
      <w:pPr>
        <w:tabs>
          <w:tab w:val="left" w:pos="7665"/>
        </w:tabs>
        <w:spacing w:line="360" w:lineRule="auto"/>
        <w:jc w:val="both"/>
        <w:rPr>
          <w:sz w:val="24"/>
          <w:szCs w:val="24"/>
          <w:lang w:eastAsia="zh-CN"/>
        </w:rPr>
      </w:pPr>
      <w:r>
        <w:rPr>
          <w:rFonts w:hAnsi="宋体"/>
          <w:sz w:val="24"/>
          <w:szCs w:val="24"/>
          <w:lang w:eastAsia="zh-CN"/>
        </w:rPr>
        <w:t>本竞争性谈判文件仅适用于本谈判邀请书中所叙述项目的</w:t>
      </w:r>
      <w:r>
        <w:rPr>
          <w:rFonts w:hint="eastAsia" w:hAnsi="宋体"/>
          <w:sz w:val="24"/>
          <w:szCs w:val="24"/>
          <w:lang w:eastAsia="zh-CN"/>
        </w:rPr>
        <w:t>服务</w:t>
      </w:r>
      <w:r>
        <w:rPr>
          <w:rFonts w:hAnsi="宋体"/>
          <w:sz w:val="24"/>
          <w:szCs w:val="24"/>
          <w:lang w:eastAsia="zh-CN"/>
        </w:rPr>
        <w:t>采购。</w:t>
      </w:r>
    </w:p>
    <w:p>
      <w:pPr>
        <w:spacing w:line="360" w:lineRule="auto"/>
        <w:rPr>
          <w:sz w:val="24"/>
          <w:szCs w:val="24"/>
          <w:lang w:eastAsia="zh-CN"/>
        </w:rPr>
      </w:pPr>
      <w:r>
        <w:rPr>
          <w:sz w:val="24"/>
          <w:szCs w:val="24"/>
          <w:lang w:eastAsia="zh-CN"/>
        </w:rPr>
        <w:t>2</w:t>
      </w:r>
      <w:r>
        <w:rPr>
          <w:rFonts w:hAnsi="宋体"/>
          <w:sz w:val="24"/>
          <w:szCs w:val="24"/>
          <w:lang w:eastAsia="zh-CN"/>
        </w:rPr>
        <w:t>、定义</w:t>
      </w:r>
    </w:p>
    <w:p>
      <w:pPr>
        <w:tabs>
          <w:tab w:val="left" w:pos="7665"/>
        </w:tabs>
        <w:spacing w:line="360" w:lineRule="auto"/>
        <w:jc w:val="both"/>
        <w:rPr>
          <w:sz w:val="24"/>
          <w:szCs w:val="24"/>
          <w:lang w:eastAsia="zh-CN"/>
        </w:rPr>
      </w:pPr>
      <w:r>
        <w:rPr>
          <w:sz w:val="24"/>
          <w:szCs w:val="24"/>
          <w:lang w:eastAsia="zh-CN"/>
        </w:rPr>
        <w:t>2.1“</w:t>
      </w:r>
      <w:r>
        <w:rPr>
          <w:rFonts w:hAnsi="宋体"/>
          <w:sz w:val="24"/>
          <w:szCs w:val="24"/>
          <w:lang w:eastAsia="zh-CN"/>
        </w:rPr>
        <w:t>采购人</w:t>
      </w:r>
      <w:r>
        <w:rPr>
          <w:sz w:val="24"/>
          <w:szCs w:val="24"/>
          <w:lang w:eastAsia="zh-CN"/>
        </w:rPr>
        <w:t>”</w:t>
      </w:r>
      <w:r>
        <w:rPr>
          <w:rFonts w:hAnsi="宋体"/>
          <w:sz w:val="24"/>
          <w:szCs w:val="24"/>
          <w:lang w:eastAsia="zh-CN"/>
        </w:rPr>
        <w:t>系</w:t>
      </w:r>
      <w:r>
        <w:rPr>
          <w:rFonts w:hint="eastAsia" w:hAnsi="宋体"/>
          <w:bCs/>
          <w:sz w:val="24"/>
          <w:szCs w:val="24"/>
          <w:u w:val="single"/>
          <w:lang w:eastAsia="zh-CN"/>
        </w:rPr>
        <w:t>海南省旅游信息和咨询服务中心。</w:t>
      </w:r>
    </w:p>
    <w:p>
      <w:pPr>
        <w:tabs>
          <w:tab w:val="left" w:pos="7665"/>
        </w:tabs>
        <w:spacing w:line="360" w:lineRule="auto"/>
        <w:jc w:val="both"/>
        <w:rPr>
          <w:u w:val="single"/>
          <w:lang w:eastAsia="zh-CN"/>
        </w:rPr>
      </w:pPr>
      <w:r>
        <w:rPr>
          <w:sz w:val="24"/>
          <w:szCs w:val="24"/>
          <w:lang w:eastAsia="zh-CN"/>
        </w:rPr>
        <w:t>2.2“</w:t>
      </w:r>
      <w:r>
        <w:rPr>
          <w:rFonts w:hint="eastAsia"/>
          <w:sz w:val="24"/>
          <w:szCs w:val="24"/>
          <w:lang w:eastAsia="zh-CN"/>
        </w:rPr>
        <w:t>采购代理机构</w:t>
      </w:r>
      <w:r>
        <w:rPr>
          <w:sz w:val="24"/>
          <w:szCs w:val="24"/>
          <w:lang w:eastAsia="zh-CN"/>
        </w:rPr>
        <w:t>”</w:t>
      </w:r>
      <w:r>
        <w:rPr>
          <w:rFonts w:hint="eastAsia"/>
          <w:sz w:val="24"/>
          <w:szCs w:val="24"/>
          <w:lang w:eastAsia="zh-CN"/>
        </w:rPr>
        <w:t>系</w:t>
      </w:r>
      <w:r>
        <w:rPr>
          <w:rFonts w:hint="eastAsia"/>
          <w:u w:val="single"/>
          <w:lang w:eastAsia="zh-CN"/>
        </w:rPr>
        <w:t>中昕国际项目管理有限公司。</w:t>
      </w:r>
    </w:p>
    <w:p>
      <w:pPr>
        <w:tabs>
          <w:tab w:val="left" w:pos="7665"/>
        </w:tabs>
        <w:spacing w:line="360" w:lineRule="auto"/>
        <w:jc w:val="both"/>
        <w:rPr>
          <w:sz w:val="24"/>
          <w:szCs w:val="24"/>
          <w:lang w:eastAsia="zh-CN"/>
        </w:rPr>
      </w:pPr>
      <w:r>
        <w:rPr>
          <w:rFonts w:hint="eastAsia"/>
          <w:sz w:val="24"/>
          <w:szCs w:val="24"/>
          <w:lang w:eastAsia="zh-CN"/>
        </w:rPr>
        <w:t>2.3</w:t>
      </w:r>
      <w:r>
        <w:rPr>
          <w:sz w:val="24"/>
          <w:szCs w:val="24"/>
          <w:lang w:eastAsia="zh-CN"/>
        </w:rPr>
        <w:t xml:space="preserve"> “</w:t>
      </w:r>
      <w:r>
        <w:rPr>
          <w:rFonts w:hAnsi="宋体"/>
          <w:sz w:val="24"/>
          <w:szCs w:val="24"/>
          <w:lang w:eastAsia="zh-CN"/>
        </w:rPr>
        <w:t>供应商</w:t>
      </w:r>
      <w:r>
        <w:rPr>
          <w:sz w:val="24"/>
          <w:szCs w:val="24"/>
          <w:lang w:eastAsia="zh-CN"/>
        </w:rPr>
        <w:t>”</w:t>
      </w:r>
      <w:r>
        <w:rPr>
          <w:rFonts w:hAnsi="宋体"/>
          <w:sz w:val="24"/>
          <w:szCs w:val="24"/>
          <w:lang w:eastAsia="zh-CN"/>
        </w:rPr>
        <w:t>系指响应竞争性谈判文件要求，并提交</w:t>
      </w:r>
      <w:r>
        <w:rPr>
          <w:rFonts w:hint="eastAsia" w:hAnsi="宋体"/>
          <w:sz w:val="24"/>
          <w:szCs w:val="24"/>
          <w:lang w:eastAsia="zh-CN"/>
        </w:rPr>
        <w:t>响应</w:t>
      </w:r>
      <w:r>
        <w:rPr>
          <w:rFonts w:hAnsi="宋体"/>
          <w:sz w:val="24"/>
          <w:szCs w:val="24"/>
          <w:lang w:eastAsia="zh-CN"/>
        </w:rPr>
        <w:t>文件的法人组织。</w:t>
      </w:r>
    </w:p>
    <w:p>
      <w:pPr>
        <w:tabs>
          <w:tab w:val="left" w:pos="7665"/>
        </w:tabs>
        <w:spacing w:line="360" w:lineRule="auto"/>
        <w:jc w:val="both"/>
        <w:rPr>
          <w:sz w:val="24"/>
          <w:szCs w:val="24"/>
          <w:lang w:eastAsia="zh-CN"/>
        </w:rPr>
      </w:pPr>
      <w:r>
        <w:rPr>
          <w:rFonts w:hint="eastAsia"/>
          <w:sz w:val="24"/>
          <w:szCs w:val="24"/>
          <w:lang w:eastAsia="zh-CN"/>
        </w:rPr>
        <w:t>3、</w:t>
      </w:r>
      <w:r>
        <w:rPr>
          <w:rFonts w:hAnsi="宋体"/>
          <w:sz w:val="24"/>
          <w:szCs w:val="24"/>
          <w:lang w:eastAsia="zh-CN"/>
        </w:rPr>
        <w:t>合格的供应商资格条件</w:t>
      </w:r>
    </w:p>
    <w:p>
      <w:pPr>
        <w:spacing w:line="360" w:lineRule="auto"/>
        <w:jc w:val="both"/>
        <w:rPr>
          <w:rFonts w:hAnsi="宋体"/>
          <w:sz w:val="24"/>
          <w:szCs w:val="24"/>
          <w:lang w:eastAsia="zh-CN"/>
        </w:rPr>
      </w:pPr>
      <w:r>
        <w:rPr>
          <w:rFonts w:hint="eastAsia" w:hAnsi="宋体"/>
          <w:sz w:val="24"/>
          <w:szCs w:val="24"/>
          <w:lang w:eastAsia="zh-CN"/>
        </w:rPr>
        <w:t>3.1、供应商应为合法的，具有独立法人资格的企业或其他组织；</w:t>
      </w:r>
    </w:p>
    <w:p>
      <w:pPr>
        <w:spacing w:line="360" w:lineRule="auto"/>
        <w:jc w:val="both"/>
        <w:rPr>
          <w:rFonts w:hAnsi="宋体"/>
          <w:sz w:val="24"/>
          <w:szCs w:val="24"/>
          <w:lang w:eastAsia="zh-CN"/>
        </w:rPr>
      </w:pPr>
      <w:r>
        <w:rPr>
          <w:rFonts w:hint="eastAsia" w:hAnsi="宋体"/>
          <w:sz w:val="24"/>
          <w:szCs w:val="24"/>
          <w:lang w:eastAsia="zh-CN"/>
        </w:rPr>
        <w:t>3.2、供应商应具备第一章竞争性谈判公告第二条所述的资格条件；</w:t>
      </w:r>
    </w:p>
    <w:p>
      <w:pPr>
        <w:spacing w:line="360" w:lineRule="auto"/>
        <w:rPr>
          <w:sz w:val="24"/>
          <w:szCs w:val="24"/>
          <w:lang w:eastAsia="zh-CN"/>
        </w:rPr>
      </w:pPr>
      <w:r>
        <w:rPr>
          <w:sz w:val="24"/>
          <w:szCs w:val="24"/>
          <w:lang w:eastAsia="zh-CN"/>
        </w:rPr>
        <w:t>4</w:t>
      </w:r>
      <w:r>
        <w:rPr>
          <w:rFonts w:hAnsi="宋体"/>
          <w:sz w:val="24"/>
          <w:szCs w:val="24"/>
          <w:lang w:eastAsia="zh-CN"/>
        </w:rPr>
        <w:t>、竞争性谈判采购费用</w:t>
      </w:r>
    </w:p>
    <w:p>
      <w:pPr>
        <w:pStyle w:val="6"/>
        <w:spacing w:line="360" w:lineRule="auto"/>
        <w:rPr>
          <w:rFonts w:ascii="Times New Roman" w:hAnsi="Times New Roman" w:cs="Times New Roman"/>
          <w:sz w:val="24"/>
          <w:szCs w:val="24"/>
        </w:rPr>
      </w:pPr>
      <w:r>
        <w:rPr>
          <w:rFonts w:ascii="Times New Roman" w:hAnsi="宋体" w:cs="Times New Roman"/>
          <w:sz w:val="24"/>
          <w:szCs w:val="24"/>
        </w:rPr>
        <w:t>无论竞争性谈判采购的结果如何，供应商自行承担所有与参加竞争性谈判有关的全部费用。</w:t>
      </w:r>
    </w:p>
    <w:p>
      <w:pPr>
        <w:spacing w:line="360" w:lineRule="auto"/>
        <w:rPr>
          <w:sz w:val="24"/>
          <w:szCs w:val="24"/>
          <w:lang w:eastAsia="zh-CN"/>
        </w:rPr>
      </w:pPr>
      <w:r>
        <w:rPr>
          <w:sz w:val="24"/>
          <w:szCs w:val="24"/>
          <w:lang w:eastAsia="zh-CN"/>
        </w:rPr>
        <w:t>5</w:t>
      </w:r>
      <w:r>
        <w:rPr>
          <w:rFonts w:hAnsi="宋体"/>
          <w:sz w:val="24"/>
          <w:szCs w:val="24"/>
          <w:lang w:eastAsia="zh-CN"/>
        </w:rPr>
        <w:t>、竞争性谈判文件</w:t>
      </w:r>
    </w:p>
    <w:p>
      <w:pPr>
        <w:pStyle w:val="6"/>
        <w:spacing w:line="360" w:lineRule="auto"/>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宋体" w:cs="Times New Roman"/>
          <w:sz w:val="24"/>
          <w:szCs w:val="24"/>
        </w:rPr>
        <w:t>竞争性谈判文件是采购人用以阐明所需提供的服务、竞争性谈判采购的程序和评定成交供应商的标准、合同主要条款等内容的文件。</w:t>
      </w:r>
    </w:p>
    <w:p>
      <w:pPr>
        <w:pStyle w:val="6"/>
        <w:spacing w:line="360" w:lineRule="auto"/>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宋体" w:cs="Times New Roman"/>
          <w:sz w:val="24"/>
          <w:szCs w:val="24"/>
        </w:rPr>
        <w:t>竞争性谈判文件的组成</w:t>
      </w:r>
    </w:p>
    <w:p>
      <w:pPr>
        <w:pStyle w:val="25"/>
        <w:spacing w:line="360" w:lineRule="auto"/>
        <w:ind w:firstLine="0" w:firstLineChars="0"/>
        <w:rPr>
          <w:sz w:val="24"/>
        </w:rPr>
      </w:pPr>
      <w:r>
        <w:rPr>
          <w:rFonts w:hAnsi="宋体"/>
          <w:sz w:val="24"/>
        </w:rPr>
        <w:t>（</w:t>
      </w:r>
      <w:r>
        <w:rPr>
          <w:sz w:val="24"/>
        </w:rPr>
        <w:t>1</w:t>
      </w:r>
      <w:r>
        <w:rPr>
          <w:rFonts w:hAnsi="宋体"/>
          <w:sz w:val="24"/>
        </w:rPr>
        <w:t>）竞争性谈判公告</w:t>
      </w:r>
    </w:p>
    <w:p>
      <w:pPr>
        <w:pStyle w:val="25"/>
        <w:spacing w:line="360" w:lineRule="auto"/>
        <w:ind w:firstLine="0" w:firstLineChars="0"/>
        <w:rPr>
          <w:sz w:val="24"/>
        </w:rPr>
      </w:pPr>
      <w:r>
        <w:rPr>
          <w:rFonts w:hAnsi="宋体"/>
          <w:sz w:val="24"/>
        </w:rPr>
        <w:t>（</w:t>
      </w:r>
      <w:r>
        <w:rPr>
          <w:sz w:val="24"/>
        </w:rPr>
        <w:t>2</w:t>
      </w:r>
      <w:r>
        <w:rPr>
          <w:rFonts w:hAnsi="宋体"/>
          <w:sz w:val="24"/>
        </w:rPr>
        <w:t>）谈判须知</w:t>
      </w:r>
    </w:p>
    <w:p>
      <w:pPr>
        <w:pStyle w:val="25"/>
        <w:spacing w:line="360" w:lineRule="auto"/>
        <w:ind w:firstLine="0" w:firstLineChars="0"/>
        <w:rPr>
          <w:rFonts w:hAnsi="宋体"/>
          <w:sz w:val="24"/>
        </w:rPr>
      </w:pPr>
      <w:r>
        <w:rPr>
          <w:rFonts w:hAnsi="宋体"/>
          <w:sz w:val="24"/>
        </w:rPr>
        <w:t>（</w:t>
      </w:r>
      <w:r>
        <w:rPr>
          <w:sz w:val="24"/>
        </w:rPr>
        <w:t>3</w:t>
      </w:r>
      <w:r>
        <w:rPr>
          <w:rFonts w:hAnsi="宋体"/>
          <w:sz w:val="24"/>
        </w:rPr>
        <w:t>）</w:t>
      </w:r>
      <w:r>
        <w:rPr>
          <w:rFonts w:hint="eastAsia" w:hAnsi="宋体"/>
          <w:sz w:val="24"/>
        </w:rPr>
        <w:t>用户需求书</w:t>
      </w:r>
    </w:p>
    <w:p>
      <w:pPr>
        <w:pStyle w:val="25"/>
        <w:spacing w:line="360" w:lineRule="auto"/>
        <w:ind w:firstLine="0" w:firstLineChars="0"/>
        <w:rPr>
          <w:sz w:val="24"/>
        </w:rPr>
      </w:pPr>
      <w:r>
        <w:rPr>
          <w:rFonts w:hAnsi="宋体"/>
          <w:sz w:val="24"/>
        </w:rPr>
        <w:t>（</w:t>
      </w:r>
      <w:r>
        <w:rPr>
          <w:rFonts w:hint="eastAsia"/>
          <w:sz w:val="24"/>
        </w:rPr>
        <w:t>4</w:t>
      </w:r>
      <w:r>
        <w:rPr>
          <w:rFonts w:hAnsi="宋体"/>
          <w:sz w:val="24"/>
        </w:rPr>
        <w:t>）</w:t>
      </w:r>
      <w:r>
        <w:rPr>
          <w:rFonts w:hint="eastAsia" w:hAnsi="宋体"/>
          <w:sz w:val="24"/>
        </w:rPr>
        <w:t>政府采购合同格式</w:t>
      </w:r>
    </w:p>
    <w:p>
      <w:pPr>
        <w:pStyle w:val="25"/>
        <w:spacing w:line="360" w:lineRule="auto"/>
        <w:ind w:firstLine="0" w:firstLineChars="0"/>
        <w:rPr>
          <w:sz w:val="24"/>
        </w:rPr>
      </w:pPr>
      <w:r>
        <w:rPr>
          <w:rFonts w:hAnsi="宋体"/>
          <w:sz w:val="24"/>
        </w:rPr>
        <w:t>（</w:t>
      </w:r>
      <w:r>
        <w:rPr>
          <w:sz w:val="24"/>
        </w:rPr>
        <w:t>6</w:t>
      </w:r>
      <w:r>
        <w:rPr>
          <w:rFonts w:hAnsi="宋体"/>
          <w:sz w:val="24"/>
        </w:rPr>
        <w:t>）响应文件格式</w:t>
      </w:r>
    </w:p>
    <w:p>
      <w:pPr>
        <w:pStyle w:val="25"/>
        <w:spacing w:line="360" w:lineRule="auto"/>
        <w:ind w:firstLine="0" w:firstLineChars="0"/>
        <w:rPr>
          <w:sz w:val="24"/>
        </w:rPr>
      </w:pPr>
      <w:r>
        <w:rPr>
          <w:rFonts w:hAnsi="宋体"/>
          <w:sz w:val="24"/>
        </w:rPr>
        <w:t>（</w:t>
      </w:r>
      <w:r>
        <w:rPr>
          <w:sz w:val="24"/>
        </w:rPr>
        <w:t>7</w:t>
      </w:r>
      <w:r>
        <w:rPr>
          <w:rFonts w:hAnsi="宋体"/>
          <w:sz w:val="24"/>
        </w:rPr>
        <w:t>）评审方法及标准</w:t>
      </w:r>
    </w:p>
    <w:p>
      <w:pPr>
        <w:pStyle w:val="6"/>
        <w:spacing w:line="360" w:lineRule="auto"/>
        <w:rPr>
          <w:rFonts w:ascii="Times New Roman" w:hAnsi="Times New Roman" w:cs="Times New Roman"/>
          <w:sz w:val="24"/>
          <w:szCs w:val="24"/>
        </w:rPr>
      </w:pPr>
      <w:r>
        <w:rPr>
          <w:rFonts w:ascii="Times New Roman" w:hAnsi="Times New Roman" w:cs="Times New Roman"/>
          <w:sz w:val="24"/>
          <w:szCs w:val="24"/>
        </w:rPr>
        <w:t xml:space="preserve">5.3 </w:t>
      </w:r>
      <w:r>
        <w:rPr>
          <w:rFonts w:ascii="Times New Roman" w:hAnsi="宋体" w:cs="Times New Roman"/>
          <w:sz w:val="24"/>
          <w:szCs w:val="24"/>
        </w:rPr>
        <w:t>供应商应详细阅读竞争性谈判文件的全部内容，并实质性响应竞争性谈判文件的要求。</w:t>
      </w:r>
    </w:p>
    <w:p>
      <w:pPr>
        <w:pStyle w:val="6"/>
        <w:spacing w:line="360" w:lineRule="auto"/>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宋体" w:cs="Times New Roman"/>
          <w:sz w:val="24"/>
          <w:szCs w:val="24"/>
        </w:rPr>
        <w:t>供应商对竞争性谈判文件有任何异议的均应在递交响应文件截止时间</w:t>
      </w:r>
      <w:r>
        <w:rPr>
          <w:rFonts w:ascii="Times New Roman" w:hAnsi="Times New Roman" w:cs="Times New Roman"/>
          <w:sz w:val="24"/>
          <w:szCs w:val="24"/>
        </w:rPr>
        <w:t>3</w:t>
      </w:r>
      <w:r>
        <w:rPr>
          <w:rFonts w:ascii="Times New Roman" w:hAnsi="宋体" w:cs="Times New Roman"/>
          <w:sz w:val="24"/>
          <w:szCs w:val="24"/>
        </w:rPr>
        <w:t>天前向谈判小组提出，在规定时间内未提出异议的视为完全认同本竞争性谈判文件的要求。</w:t>
      </w:r>
    </w:p>
    <w:p>
      <w:pPr>
        <w:spacing w:line="360" w:lineRule="auto"/>
        <w:rPr>
          <w:sz w:val="24"/>
          <w:szCs w:val="24"/>
          <w:lang w:eastAsia="zh-CN"/>
        </w:rPr>
      </w:pPr>
      <w:r>
        <w:rPr>
          <w:sz w:val="24"/>
          <w:szCs w:val="24"/>
          <w:lang w:eastAsia="zh-CN"/>
        </w:rPr>
        <w:t>6</w:t>
      </w:r>
      <w:r>
        <w:rPr>
          <w:rFonts w:hAnsi="宋体"/>
          <w:sz w:val="24"/>
          <w:szCs w:val="24"/>
          <w:lang w:eastAsia="zh-CN"/>
        </w:rPr>
        <w:t>、响应文件</w:t>
      </w:r>
    </w:p>
    <w:p>
      <w:pPr>
        <w:pStyle w:val="6"/>
        <w:spacing w:line="360" w:lineRule="auto"/>
        <w:rPr>
          <w:rFonts w:ascii="Times New Roman" w:hAnsi="Times New Roman" w:cs="Times New Roman"/>
          <w:sz w:val="24"/>
          <w:szCs w:val="24"/>
        </w:rPr>
      </w:pPr>
      <w:r>
        <w:rPr>
          <w:rFonts w:ascii="Times New Roman" w:hAnsi="宋体" w:cs="Times New Roman"/>
          <w:sz w:val="24"/>
          <w:szCs w:val="24"/>
        </w:rPr>
        <w:t>供应商须按竞争性谈判文件的要求编写响应文件，对竞争性谈判文件提出的要求和条件做出实质性响应。响应文件应包括但不限于下列内容：</w:t>
      </w:r>
    </w:p>
    <w:p>
      <w:pPr>
        <w:tabs>
          <w:tab w:val="left" w:pos="525"/>
        </w:tabs>
        <w:spacing w:line="360" w:lineRule="auto"/>
        <w:rPr>
          <w:rFonts w:ascii="Times New Roman"/>
          <w:sz w:val="24"/>
          <w:szCs w:val="24"/>
          <w:lang w:eastAsia="zh-CN"/>
        </w:rPr>
      </w:pPr>
      <w:r>
        <w:rPr>
          <w:rFonts w:hint="eastAsia" w:ascii="Times New Roman" w:hAnsi="宋体"/>
          <w:sz w:val="24"/>
          <w:szCs w:val="24"/>
          <w:lang w:eastAsia="zh-CN"/>
        </w:rPr>
        <w:t>包括响应函、资格的声明函、法定代表人授权书、法人营业执照副本、组织机构代码证副本、税务登记证副本、服务要求响应/偏离表、商务要求响应/偏离表、质量保证和售后服务承诺等文件。</w:t>
      </w:r>
    </w:p>
    <w:p>
      <w:pPr>
        <w:spacing w:line="360" w:lineRule="auto"/>
        <w:rPr>
          <w:sz w:val="24"/>
          <w:szCs w:val="24"/>
          <w:lang w:eastAsia="zh-CN"/>
        </w:rPr>
      </w:pPr>
      <w:r>
        <w:rPr>
          <w:sz w:val="24"/>
          <w:szCs w:val="24"/>
          <w:lang w:eastAsia="zh-CN"/>
        </w:rPr>
        <w:t>7</w:t>
      </w:r>
      <w:r>
        <w:rPr>
          <w:rFonts w:hAnsi="宋体"/>
          <w:sz w:val="24"/>
          <w:szCs w:val="24"/>
          <w:lang w:eastAsia="zh-CN"/>
        </w:rPr>
        <w:t>、报价</w:t>
      </w:r>
    </w:p>
    <w:p>
      <w:pPr>
        <w:pStyle w:val="25"/>
        <w:spacing w:line="360" w:lineRule="auto"/>
        <w:ind w:firstLine="0" w:firstLineChars="0"/>
        <w:rPr>
          <w:sz w:val="24"/>
        </w:rPr>
      </w:pPr>
      <w:r>
        <w:rPr>
          <w:sz w:val="24"/>
        </w:rPr>
        <w:t>7.1</w:t>
      </w:r>
      <w:r>
        <w:rPr>
          <w:rFonts w:hAnsi="宋体"/>
          <w:sz w:val="24"/>
        </w:rPr>
        <w:t>所有报价一律以人民币报价。采购人不接受任何非人民币币种的报价。</w:t>
      </w:r>
    </w:p>
    <w:p>
      <w:pPr>
        <w:pStyle w:val="25"/>
        <w:spacing w:line="360" w:lineRule="auto"/>
        <w:ind w:firstLine="0" w:firstLineChars="0"/>
        <w:rPr>
          <w:rFonts w:hAnsi="宋体"/>
          <w:sz w:val="24"/>
        </w:rPr>
      </w:pPr>
      <w:r>
        <w:rPr>
          <w:sz w:val="24"/>
        </w:rPr>
        <w:t>7.2</w:t>
      </w:r>
      <w:r>
        <w:rPr>
          <w:rFonts w:hAnsi="宋体"/>
          <w:sz w:val="24"/>
        </w:rPr>
        <w:t>供应商报价应为完成本竞争性谈判文件中所要求的</w:t>
      </w:r>
      <w:r>
        <w:rPr>
          <w:rFonts w:hint="eastAsia" w:hAnsi="宋体"/>
          <w:sz w:val="24"/>
        </w:rPr>
        <w:t>服务</w:t>
      </w:r>
      <w:r>
        <w:rPr>
          <w:rFonts w:hAnsi="宋体"/>
          <w:sz w:val="24"/>
        </w:rPr>
        <w:t>所应包括内容的所有价格。</w:t>
      </w:r>
    </w:p>
    <w:p>
      <w:pPr>
        <w:spacing w:line="360" w:lineRule="auto"/>
        <w:rPr>
          <w:rFonts w:hAnsi="宋体"/>
          <w:sz w:val="24"/>
          <w:szCs w:val="24"/>
          <w:lang w:eastAsia="zh-CN"/>
        </w:rPr>
      </w:pPr>
      <w:r>
        <w:rPr>
          <w:rFonts w:hint="eastAsia" w:hAnsi="宋体"/>
          <w:sz w:val="24"/>
          <w:lang w:eastAsia="zh-CN"/>
        </w:rPr>
        <w:t xml:space="preserve">7.3 </w:t>
      </w:r>
      <w:r>
        <w:rPr>
          <w:rFonts w:hint="eastAsia" w:hAnsi="宋体"/>
          <w:b/>
          <w:sz w:val="24"/>
          <w:szCs w:val="24"/>
          <w:lang w:eastAsia="zh-CN"/>
        </w:rPr>
        <w:t>本项目采购预算</w:t>
      </w:r>
      <w:r>
        <w:rPr>
          <w:rFonts w:hint="eastAsia" w:hAnsi="宋体"/>
          <w:sz w:val="24"/>
          <w:szCs w:val="24"/>
          <w:lang w:eastAsia="zh-CN"/>
        </w:rPr>
        <w:t>：</w:t>
      </w:r>
      <w:r>
        <w:rPr>
          <w:rFonts w:hint="eastAsia" w:hAnsi="宋体"/>
          <w:sz w:val="24"/>
          <w:szCs w:val="24"/>
          <w:lang w:val="en-US" w:eastAsia="zh-CN"/>
        </w:rPr>
        <w:t>77</w:t>
      </w:r>
      <w:r>
        <w:rPr>
          <w:rFonts w:hint="eastAsia" w:hAnsi="宋体"/>
          <w:sz w:val="24"/>
          <w:szCs w:val="24"/>
          <w:lang w:eastAsia="zh-CN"/>
        </w:rPr>
        <w:t>万元。</w:t>
      </w:r>
    </w:p>
    <w:p>
      <w:pPr>
        <w:pStyle w:val="25"/>
        <w:numPr>
          <w:ilvl w:val="0"/>
          <w:numId w:val="1"/>
        </w:numPr>
        <w:spacing w:line="360" w:lineRule="auto"/>
        <w:ind w:firstLine="0" w:firstLineChars="0"/>
        <w:rPr>
          <w:sz w:val="24"/>
        </w:rPr>
      </w:pPr>
      <w:r>
        <w:rPr>
          <w:sz w:val="24"/>
        </w:rPr>
        <w:t>响应文件的递交</w:t>
      </w:r>
    </w:p>
    <w:p>
      <w:pPr>
        <w:pStyle w:val="25"/>
        <w:spacing w:line="360" w:lineRule="auto"/>
        <w:ind w:firstLine="0" w:firstLineChars="0"/>
        <w:rPr>
          <w:sz w:val="24"/>
        </w:rPr>
      </w:pPr>
      <w:r>
        <w:rPr>
          <w:rFonts w:hint="eastAsia"/>
          <w:sz w:val="24"/>
        </w:rPr>
        <w:t>8.1响应文件的密封标记</w:t>
      </w:r>
    </w:p>
    <w:p>
      <w:pPr>
        <w:pStyle w:val="25"/>
        <w:spacing w:line="360" w:lineRule="auto"/>
        <w:ind w:firstLine="0" w:firstLineChars="0"/>
        <w:rPr>
          <w:sz w:val="24"/>
        </w:rPr>
      </w:pPr>
      <w:r>
        <w:rPr>
          <w:rFonts w:hint="eastAsia"/>
          <w:sz w:val="24"/>
        </w:rPr>
        <w:t xml:space="preserve">         响应文件正本、副本和电子版用密封袋分别密封包装[正本壹份、副本贰份、电子版（U盘）壹份]，在密封袋上注明项目名称、项目编号、投标人名称（全称）及“正本”、“副本”或“电子版”等，并在密封袋两端粘贴密封条，封口处加盖公章。密封袋上须  严格按照如下格式标记：</w:t>
      </w:r>
    </w:p>
    <w:p>
      <w:pPr>
        <w:pStyle w:val="25"/>
        <w:spacing w:line="360" w:lineRule="auto"/>
        <w:ind w:firstLine="0" w:firstLineChars="0"/>
        <w:rPr>
          <w:sz w:val="24"/>
        </w:rPr>
      </w:pPr>
      <w:r>
        <w:rPr>
          <w:rFonts w:hint="eastAsia"/>
          <w:sz w:val="24"/>
        </w:rPr>
        <w:t>“响应文件（正本/副本/电子版）</w:t>
      </w:r>
    </w:p>
    <w:p>
      <w:pPr>
        <w:pStyle w:val="25"/>
        <w:spacing w:line="360" w:lineRule="auto"/>
        <w:ind w:firstLine="0" w:firstLineChars="0"/>
        <w:rPr>
          <w:sz w:val="24"/>
        </w:rPr>
      </w:pPr>
      <w:r>
        <w:rPr>
          <w:rFonts w:hint="eastAsia"/>
          <w:sz w:val="24"/>
        </w:rPr>
        <w:t xml:space="preserve">  项目名称：</w:t>
      </w:r>
    </w:p>
    <w:p>
      <w:pPr>
        <w:pStyle w:val="25"/>
        <w:spacing w:line="360" w:lineRule="auto"/>
        <w:ind w:firstLine="0" w:firstLineChars="0"/>
        <w:rPr>
          <w:sz w:val="24"/>
        </w:rPr>
      </w:pPr>
      <w:r>
        <w:rPr>
          <w:rFonts w:hint="eastAsia"/>
          <w:sz w:val="24"/>
        </w:rPr>
        <w:t xml:space="preserve">  项目编号：</w:t>
      </w:r>
    </w:p>
    <w:p>
      <w:pPr>
        <w:pStyle w:val="25"/>
        <w:spacing w:line="360" w:lineRule="auto"/>
        <w:ind w:firstLine="0" w:firstLineChars="0"/>
        <w:rPr>
          <w:sz w:val="24"/>
        </w:rPr>
      </w:pPr>
      <w:r>
        <w:rPr>
          <w:rFonts w:hint="eastAsia"/>
          <w:sz w:val="24"/>
        </w:rPr>
        <w:t xml:space="preserve">  </w:t>
      </w:r>
      <w:r>
        <w:rPr>
          <w:rFonts w:hint="eastAsia"/>
          <w:sz w:val="24"/>
          <w:lang w:eastAsia="zh-CN"/>
        </w:rPr>
        <w:t>供应商</w:t>
      </w:r>
      <w:r>
        <w:rPr>
          <w:rFonts w:hint="eastAsia"/>
          <w:sz w:val="24"/>
        </w:rPr>
        <w:t>名称：</w:t>
      </w:r>
    </w:p>
    <w:p>
      <w:pPr>
        <w:pStyle w:val="25"/>
        <w:spacing w:line="360" w:lineRule="auto"/>
        <w:ind w:firstLine="0" w:firstLineChars="0"/>
        <w:rPr>
          <w:sz w:val="24"/>
        </w:rPr>
      </w:pPr>
      <w:r>
        <w:rPr>
          <w:rFonts w:hint="eastAsia"/>
          <w:sz w:val="24"/>
        </w:rPr>
        <w:t xml:space="preserve">  请勿在开标时间   年     月    日    时    分之前启封”的字样，未按此格式标记的响应文件将被拒绝接收。</w:t>
      </w:r>
    </w:p>
    <w:p>
      <w:pPr>
        <w:pStyle w:val="25"/>
        <w:spacing w:line="360" w:lineRule="auto"/>
        <w:ind w:firstLine="0" w:firstLineChars="0"/>
        <w:rPr>
          <w:sz w:val="24"/>
        </w:rPr>
      </w:pPr>
      <w:r>
        <w:rPr>
          <w:sz w:val="24"/>
        </w:rPr>
        <w:t>8.</w:t>
      </w:r>
      <w:r>
        <w:rPr>
          <w:rFonts w:hint="eastAsia"/>
          <w:sz w:val="24"/>
        </w:rPr>
        <w:t>2</w:t>
      </w:r>
      <w:r>
        <w:rPr>
          <w:sz w:val="24"/>
        </w:rPr>
        <w:t>供应商递交的响应文件为一式</w:t>
      </w:r>
      <w:r>
        <w:rPr>
          <w:rFonts w:hint="eastAsia"/>
          <w:sz w:val="24"/>
        </w:rPr>
        <w:t>三</w:t>
      </w:r>
      <w:r>
        <w:rPr>
          <w:sz w:val="24"/>
        </w:rPr>
        <w:t>份，其中正本</w:t>
      </w:r>
      <w:r>
        <w:rPr>
          <w:rFonts w:hint="eastAsia"/>
          <w:sz w:val="24"/>
        </w:rPr>
        <w:t>一</w:t>
      </w:r>
      <w:r>
        <w:rPr>
          <w:sz w:val="24"/>
        </w:rPr>
        <w:t>份，副本</w:t>
      </w:r>
      <w:r>
        <w:rPr>
          <w:rFonts w:hint="eastAsia"/>
          <w:sz w:val="24"/>
        </w:rPr>
        <w:t>二</w:t>
      </w:r>
      <w:r>
        <w:rPr>
          <w:sz w:val="24"/>
        </w:rPr>
        <w:t>份</w:t>
      </w:r>
      <w:r>
        <w:rPr>
          <w:rFonts w:hint="eastAsia"/>
          <w:sz w:val="24"/>
        </w:rPr>
        <w:t>，电子版一份（U盘），副本应为正本的复印件</w:t>
      </w:r>
      <w:r>
        <w:rPr>
          <w:sz w:val="24"/>
        </w:rPr>
        <w:t>。响应文件正本应用不褪色的墨水中文打印，并装订成册。并在响应文件封面标明项目名称、项目编号、供应商名称以及 “正本”、“副本”</w:t>
      </w:r>
      <w:r>
        <w:rPr>
          <w:rFonts w:hint="eastAsia"/>
          <w:sz w:val="24"/>
        </w:rPr>
        <w:t>“电子版”</w:t>
      </w:r>
      <w:r>
        <w:rPr>
          <w:sz w:val="24"/>
        </w:rPr>
        <w:t>字样。</w:t>
      </w:r>
    </w:p>
    <w:p>
      <w:pPr>
        <w:pStyle w:val="25"/>
        <w:spacing w:line="360" w:lineRule="auto"/>
        <w:ind w:firstLine="0" w:firstLineChars="0"/>
        <w:rPr>
          <w:sz w:val="24"/>
        </w:rPr>
      </w:pPr>
      <w:r>
        <w:rPr>
          <w:sz w:val="24"/>
        </w:rPr>
        <w:t>8.</w:t>
      </w:r>
      <w:r>
        <w:rPr>
          <w:rFonts w:hint="eastAsia"/>
          <w:sz w:val="24"/>
        </w:rPr>
        <w:t>3</w:t>
      </w:r>
      <w:r>
        <w:rPr>
          <w:sz w:val="24"/>
        </w:rPr>
        <w:t>响应文件应由供应商法定代表人或经法定代表人正式授权的供应商代表按竞争性谈判文件的要求签字或加盖公章。</w:t>
      </w:r>
    </w:p>
    <w:p>
      <w:pPr>
        <w:pStyle w:val="25"/>
        <w:spacing w:line="360" w:lineRule="auto"/>
        <w:ind w:firstLine="0" w:firstLineChars="0"/>
        <w:rPr>
          <w:sz w:val="24"/>
        </w:rPr>
      </w:pPr>
      <w:r>
        <w:rPr>
          <w:sz w:val="24"/>
        </w:rPr>
        <w:t>8.</w:t>
      </w:r>
      <w:r>
        <w:rPr>
          <w:rFonts w:hint="eastAsia"/>
          <w:sz w:val="24"/>
        </w:rPr>
        <w:t>4</w:t>
      </w:r>
      <w:r>
        <w:rPr>
          <w:sz w:val="24"/>
        </w:rPr>
        <w:t>采购人将拒绝接收在递交响应文件截止时间后送达的任何响应文件。</w:t>
      </w:r>
    </w:p>
    <w:p>
      <w:pPr>
        <w:spacing w:line="360" w:lineRule="auto"/>
        <w:rPr>
          <w:sz w:val="24"/>
          <w:szCs w:val="24"/>
        </w:rPr>
      </w:pPr>
      <w:r>
        <w:rPr>
          <w:sz w:val="24"/>
          <w:szCs w:val="24"/>
        </w:rPr>
        <w:t>9</w:t>
      </w:r>
      <w:r>
        <w:rPr>
          <w:rFonts w:hAnsi="宋体"/>
          <w:sz w:val="24"/>
          <w:szCs w:val="24"/>
        </w:rPr>
        <w:t>、谈判保证金</w:t>
      </w:r>
      <w:r>
        <w:rPr>
          <w:rFonts w:hint="eastAsia" w:hAnsi="宋体"/>
          <w:sz w:val="24"/>
          <w:szCs w:val="24"/>
        </w:rPr>
        <w:t>：</w:t>
      </w:r>
    </w:p>
    <w:tbl>
      <w:tblPr>
        <w:tblStyle w:val="13"/>
        <w:tblW w:w="8366" w:type="dxa"/>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8366" w:type="dxa"/>
          </w:tcPr>
          <w:p>
            <w:pPr>
              <w:autoSpaceDE w:val="0"/>
              <w:autoSpaceDN w:val="0"/>
              <w:snapToGrid w:val="0"/>
              <w:spacing w:line="360" w:lineRule="auto"/>
              <w:rPr>
                <w:rFonts w:hAnsi="宋体"/>
                <w:color w:val="auto"/>
                <w:sz w:val="24"/>
                <w:szCs w:val="24"/>
                <w:lang w:eastAsia="zh-CN"/>
              </w:rPr>
            </w:pPr>
            <w:r>
              <w:rPr>
                <w:rFonts w:hint="eastAsia" w:hAnsi="宋体"/>
                <w:sz w:val="24"/>
                <w:szCs w:val="24"/>
                <w:lang w:eastAsia="zh-CN"/>
              </w:rPr>
              <w:t>保证</w:t>
            </w:r>
            <w:r>
              <w:rPr>
                <w:rFonts w:hint="eastAsia" w:hAnsi="宋体"/>
                <w:color w:val="auto"/>
                <w:sz w:val="24"/>
                <w:szCs w:val="24"/>
                <w:lang w:eastAsia="zh-CN"/>
              </w:rPr>
              <w:t>金金额：人民币</w:t>
            </w:r>
            <w:r>
              <w:rPr>
                <w:rFonts w:hint="eastAsia" w:hAnsi="宋体"/>
                <w:color w:val="auto"/>
                <w:sz w:val="24"/>
                <w:szCs w:val="24"/>
                <w:lang w:val="en-US" w:eastAsia="zh-CN"/>
              </w:rPr>
              <w:t>5000</w:t>
            </w:r>
            <w:r>
              <w:rPr>
                <w:rFonts w:hint="eastAsia" w:hAnsi="宋体"/>
                <w:color w:val="auto"/>
                <w:sz w:val="24"/>
                <w:szCs w:val="24"/>
                <w:lang w:eastAsia="zh-CN"/>
              </w:rPr>
              <w:t>元</w:t>
            </w:r>
          </w:p>
          <w:p>
            <w:pPr>
              <w:autoSpaceDE w:val="0"/>
              <w:autoSpaceDN w:val="0"/>
              <w:snapToGrid w:val="0"/>
              <w:spacing w:line="360" w:lineRule="auto"/>
              <w:rPr>
                <w:rFonts w:hAnsi="宋体"/>
                <w:color w:val="auto"/>
                <w:sz w:val="24"/>
                <w:szCs w:val="24"/>
                <w:lang w:eastAsia="zh-CN"/>
              </w:rPr>
            </w:pPr>
            <w:r>
              <w:rPr>
                <w:rFonts w:hint="eastAsia" w:hAnsi="宋体"/>
                <w:color w:val="auto"/>
                <w:sz w:val="24"/>
                <w:szCs w:val="24"/>
                <w:lang w:eastAsia="zh-CN"/>
              </w:rPr>
              <w:t>保证金到账截止时间：201</w:t>
            </w:r>
            <w:r>
              <w:rPr>
                <w:rFonts w:hint="eastAsia" w:hAnsi="宋体"/>
                <w:color w:val="auto"/>
                <w:sz w:val="24"/>
                <w:szCs w:val="24"/>
                <w:lang w:val="en-US" w:eastAsia="zh-CN"/>
              </w:rPr>
              <w:t>7</w:t>
            </w:r>
            <w:r>
              <w:rPr>
                <w:rFonts w:hint="eastAsia" w:hAnsi="宋体"/>
                <w:color w:val="auto"/>
                <w:sz w:val="24"/>
                <w:szCs w:val="24"/>
                <w:lang w:eastAsia="zh-CN"/>
              </w:rPr>
              <w:t>年</w:t>
            </w:r>
            <w:r>
              <w:rPr>
                <w:rFonts w:hint="eastAsia" w:hAnsi="宋体"/>
                <w:color w:val="auto"/>
                <w:sz w:val="24"/>
                <w:szCs w:val="24"/>
                <w:lang w:val="en-US" w:eastAsia="zh-CN"/>
              </w:rPr>
              <w:t>4</w:t>
            </w:r>
            <w:r>
              <w:rPr>
                <w:rFonts w:hint="eastAsia" w:hAnsi="宋体"/>
                <w:color w:val="auto"/>
                <w:sz w:val="24"/>
                <w:szCs w:val="24"/>
                <w:lang w:eastAsia="zh-CN"/>
              </w:rPr>
              <w:t>月</w:t>
            </w:r>
            <w:r>
              <w:rPr>
                <w:rFonts w:hint="eastAsia" w:hAnsi="宋体"/>
                <w:color w:val="auto"/>
                <w:sz w:val="24"/>
                <w:szCs w:val="24"/>
                <w:lang w:val="en-US" w:eastAsia="zh-CN"/>
              </w:rPr>
              <w:t>5</w:t>
            </w:r>
            <w:r>
              <w:rPr>
                <w:rFonts w:hint="eastAsia" w:hAnsi="宋体"/>
                <w:color w:val="auto"/>
                <w:sz w:val="24"/>
                <w:szCs w:val="24"/>
                <w:lang w:eastAsia="zh-CN"/>
              </w:rPr>
              <w:t>日下午17:30（北京时间）</w:t>
            </w:r>
          </w:p>
          <w:p>
            <w:pPr>
              <w:autoSpaceDE w:val="0"/>
              <w:autoSpaceDN w:val="0"/>
              <w:snapToGrid w:val="0"/>
              <w:spacing w:line="360" w:lineRule="auto"/>
              <w:rPr>
                <w:rFonts w:hAnsi="宋体"/>
                <w:sz w:val="24"/>
                <w:szCs w:val="24"/>
                <w:lang w:eastAsia="zh-CN"/>
              </w:rPr>
            </w:pPr>
            <w:r>
              <w:rPr>
                <w:rFonts w:hint="eastAsia" w:hAnsi="宋体"/>
                <w:sz w:val="24"/>
                <w:szCs w:val="24"/>
                <w:lang w:eastAsia="zh-CN"/>
              </w:rPr>
              <w:t>谈判保证金的形式：银行转账</w:t>
            </w:r>
          </w:p>
          <w:p>
            <w:pPr>
              <w:autoSpaceDE w:val="0"/>
              <w:autoSpaceDN w:val="0"/>
              <w:snapToGrid w:val="0"/>
              <w:spacing w:line="360" w:lineRule="auto"/>
              <w:rPr>
                <w:rFonts w:hAnsi="宋体"/>
                <w:bCs/>
                <w:sz w:val="24"/>
                <w:szCs w:val="24"/>
                <w:lang w:eastAsia="zh-CN"/>
              </w:rPr>
            </w:pPr>
            <w:r>
              <w:rPr>
                <w:rFonts w:hint="eastAsia" w:hAnsi="宋体"/>
                <w:bCs/>
                <w:sz w:val="24"/>
                <w:szCs w:val="24"/>
                <w:lang w:eastAsia="zh-CN"/>
              </w:rPr>
              <w:t>开  户  名：中昕国际项目管理有限公司</w:t>
            </w:r>
          </w:p>
          <w:p>
            <w:pPr>
              <w:autoSpaceDE w:val="0"/>
              <w:autoSpaceDN w:val="0"/>
              <w:snapToGrid w:val="0"/>
              <w:spacing w:line="360" w:lineRule="auto"/>
              <w:rPr>
                <w:rFonts w:hAnsi="宋体"/>
                <w:bCs/>
                <w:sz w:val="24"/>
                <w:szCs w:val="24"/>
                <w:lang w:eastAsia="zh-CN"/>
              </w:rPr>
            </w:pPr>
            <w:r>
              <w:rPr>
                <w:rFonts w:hAnsi="宋体"/>
                <w:bCs/>
                <w:sz w:val="24"/>
                <w:szCs w:val="24"/>
                <w:lang w:eastAsia="zh-CN"/>
              </w:rPr>
              <w:t>开</w:t>
            </w:r>
            <w:r>
              <w:rPr>
                <w:rFonts w:hint="eastAsia" w:hAnsi="宋体"/>
                <w:bCs/>
                <w:sz w:val="24"/>
                <w:szCs w:val="24"/>
                <w:lang w:eastAsia="zh-CN"/>
              </w:rPr>
              <w:t xml:space="preserve">  </w:t>
            </w:r>
            <w:r>
              <w:rPr>
                <w:rFonts w:hAnsi="宋体"/>
                <w:bCs/>
                <w:sz w:val="24"/>
                <w:szCs w:val="24"/>
                <w:lang w:eastAsia="zh-CN"/>
              </w:rPr>
              <w:t>户</w:t>
            </w:r>
            <w:r>
              <w:rPr>
                <w:rFonts w:hint="eastAsia" w:hAnsi="宋体"/>
                <w:bCs/>
                <w:sz w:val="24"/>
                <w:szCs w:val="24"/>
                <w:lang w:eastAsia="zh-CN"/>
              </w:rPr>
              <w:t xml:space="preserve">  </w:t>
            </w:r>
            <w:r>
              <w:rPr>
                <w:rFonts w:hAnsi="宋体"/>
                <w:bCs/>
                <w:sz w:val="24"/>
                <w:szCs w:val="24"/>
                <w:lang w:eastAsia="zh-CN"/>
              </w:rPr>
              <w:t>行：</w:t>
            </w:r>
            <w:r>
              <w:rPr>
                <w:rFonts w:hint="eastAsia" w:hAnsi="宋体"/>
                <w:bCs/>
                <w:sz w:val="24"/>
                <w:szCs w:val="24"/>
                <w:lang w:eastAsia="zh-CN"/>
              </w:rPr>
              <w:t>平安银行西安经济技术开发区支行</w:t>
            </w:r>
          </w:p>
          <w:p>
            <w:pPr>
              <w:autoSpaceDE w:val="0"/>
              <w:autoSpaceDN w:val="0"/>
              <w:snapToGrid w:val="0"/>
              <w:spacing w:line="360" w:lineRule="auto"/>
              <w:rPr>
                <w:rFonts w:hAnsi="宋体"/>
                <w:bCs/>
                <w:sz w:val="24"/>
                <w:szCs w:val="24"/>
                <w:lang w:eastAsia="zh-CN"/>
              </w:rPr>
            </w:pPr>
            <w:r>
              <w:rPr>
                <w:rFonts w:hint="eastAsia" w:hAnsi="宋体"/>
                <w:bCs/>
                <w:sz w:val="24"/>
                <w:szCs w:val="24"/>
                <w:lang w:eastAsia="zh-CN"/>
              </w:rPr>
              <w:t>账        号</w:t>
            </w:r>
            <w:r>
              <w:rPr>
                <w:rFonts w:hAnsi="宋体"/>
                <w:bCs/>
                <w:sz w:val="24"/>
                <w:szCs w:val="24"/>
                <w:lang w:eastAsia="zh-CN"/>
              </w:rPr>
              <w:t>：</w:t>
            </w:r>
            <w:r>
              <w:rPr>
                <w:rFonts w:hint="eastAsia" w:hAnsi="宋体"/>
                <w:bCs/>
                <w:sz w:val="24"/>
                <w:szCs w:val="24"/>
                <w:highlight w:val="none"/>
                <w:lang w:eastAsia="zh-CN"/>
              </w:rPr>
              <w:t>30201687000991</w:t>
            </w:r>
          </w:p>
        </w:tc>
      </w:tr>
    </w:tbl>
    <w:p>
      <w:pPr>
        <w:autoSpaceDE w:val="0"/>
        <w:autoSpaceDN w:val="0"/>
        <w:snapToGrid w:val="0"/>
        <w:spacing w:line="360" w:lineRule="auto"/>
        <w:rPr>
          <w:b/>
          <w:bCs/>
          <w:sz w:val="24"/>
          <w:szCs w:val="24"/>
          <w:lang w:eastAsia="zh-CN"/>
        </w:rPr>
      </w:pPr>
      <w:r>
        <w:rPr>
          <w:sz w:val="24"/>
          <w:szCs w:val="24"/>
          <w:lang w:eastAsia="zh-CN"/>
        </w:rPr>
        <w:t xml:space="preserve">9.1  </w:t>
      </w:r>
      <w:r>
        <w:rPr>
          <w:rFonts w:hAnsi="宋体"/>
          <w:sz w:val="24"/>
          <w:szCs w:val="24"/>
          <w:lang w:eastAsia="zh-CN"/>
        </w:rPr>
        <w:t>供应商应提交一笔不少于本竞争性谈判文件规定的人民币金额的谈判保证金。</w:t>
      </w:r>
    </w:p>
    <w:p>
      <w:pPr>
        <w:autoSpaceDE w:val="0"/>
        <w:autoSpaceDN w:val="0"/>
        <w:snapToGrid w:val="0"/>
        <w:spacing w:line="360" w:lineRule="auto"/>
        <w:rPr>
          <w:sz w:val="24"/>
          <w:szCs w:val="24"/>
          <w:lang w:eastAsia="zh-CN"/>
        </w:rPr>
      </w:pPr>
      <w:r>
        <w:rPr>
          <w:rFonts w:hAnsi="宋体"/>
          <w:sz w:val="24"/>
          <w:szCs w:val="24"/>
          <w:lang w:eastAsia="zh-CN"/>
        </w:rPr>
        <w:t>谈判保证金是为了保护采购人免遭因供应商的行为而蒙受损失，采购人在因供应商的行为受到损害时可根据第</w:t>
      </w:r>
      <w:r>
        <w:rPr>
          <w:sz w:val="24"/>
          <w:szCs w:val="24"/>
          <w:lang w:eastAsia="zh-CN"/>
        </w:rPr>
        <w:t>9.5</w:t>
      </w:r>
      <w:r>
        <w:rPr>
          <w:rFonts w:hAnsi="宋体"/>
          <w:sz w:val="24"/>
          <w:szCs w:val="24"/>
          <w:lang w:eastAsia="zh-CN"/>
        </w:rPr>
        <w:t>条的规定不予退还供应商的谈判保证金。</w:t>
      </w:r>
    </w:p>
    <w:p>
      <w:pPr>
        <w:autoSpaceDE w:val="0"/>
        <w:autoSpaceDN w:val="0"/>
        <w:snapToGrid w:val="0"/>
        <w:spacing w:line="360" w:lineRule="auto"/>
        <w:rPr>
          <w:rFonts w:hint="eastAsia"/>
          <w:sz w:val="24"/>
          <w:szCs w:val="24"/>
          <w:lang w:eastAsia="zh-CN"/>
        </w:rPr>
      </w:pPr>
      <w:r>
        <w:rPr>
          <w:sz w:val="24"/>
          <w:szCs w:val="24"/>
          <w:lang w:eastAsia="zh-CN"/>
        </w:rPr>
        <w:t>9.2  谈判保证金应用人民币，采取</w:t>
      </w:r>
      <w:r>
        <w:rPr>
          <w:rFonts w:hint="eastAsia" w:hAnsi="宋体"/>
          <w:sz w:val="24"/>
          <w:szCs w:val="24"/>
          <w:lang w:eastAsia="zh-CN"/>
        </w:rPr>
        <w:t>银行转账</w:t>
      </w:r>
      <w:r>
        <w:rPr>
          <w:sz w:val="24"/>
          <w:szCs w:val="24"/>
          <w:lang w:eastAsia="zh-CN"/>
        </w:rPr>
        <w:t>（（</w:t>
      </w:r>
      <w:r>
        <w:rPr>
          <w:rFonts w:hint="eastAsia"/>
          <w:sz w:val="24"/>
          <w:szCs w:val="24"/>
          <w:lang w:eastAsia="zh-CN"/>
        </w:rPr>
        <w:t>须</w:t>
      </w:r>
      <w:r>
        <w:rPr>
          <w:sz w:val="24"/>
          <w:szCs w:val="24"/>
          <w:lang w:eastAsia="zh-CN"/>
        </w:rPr>
        <w:t>注明</w:t>
      </w:r>
      <w:r>
        <w:rPr>
          <w:rFonts w:hint="eastAsia"/>
          <w:sz w:val="24"/>
          <w:szCs w:val="24"/>
          <w:lang w:eastAsia="zh-CN"/>
        </w:rPr>
        <w:t>用途，</w:t>
      </w:r>
      <w:r>
        <w:rPr>
          <w:sz w:val="24"/>
          <w:szCs w:val="24"/>
          <w:lang w:eastAsia="zh-CN"/>
        </w:rPr>
        <w:t>以到帐时间为准</w:t>
      </w:r>
      <w:r>
        <w:rPr>
          <w:rFonts w:hint="eastAsia"/>
          <w:sz w:val="24"/>
          <w:szCs w:val="24"/>
          <w:lang w:eastAsia="zh-CN"/>
        </w:rPr>
        <w:t>)。</w:t>
      </w:r>
    </w:p>
    <w:p>
      <w:pPr>
        <w:autoSpaceDE w:val="0"/>
        <w:autoSpaceDN w:val="0"/>
        <w:snapToGrid w:val="0"/>
        <w:spacing w:line="360" w:lineRule="auto"/>
        <w:rPr>
          <w:sz w:val="24"/>
          <w:szCs w:val="24"/>
          <w:lang w:eastAsia="zh-CN"/>
        </w:rPr>
      </w:pPr>
      <w:r>
        <w:rPr>
          <w:sz w:val="24"/>
          <w:szCs w:val="24"/>
          <w:lang w:eastAsia="zh-CN"/>
        </w:rPr>
        <w:t xml:space="preserve">9.3  </w:t>
      </w:r>
      <w:r>
        <w:rPr>
          <w:rFonts w:hAnsi="宋体"/>
          <w:sz w:val="24"/>
          <w:szCs w:val="24"/>
          <w:lang w:eastAsia="zh-CN"/>
        </w:rPr>
        <w:t>未按规定时间和数额交纳谈判保证金的响应文件，应视为非响应性响应予以拒绝。</w:t>
      </w:r>
    </w:p>
    <w:p>
      <w:pPr>
        <w:snapToGrid w:val="0"/>
        <w:spacing w:line="360" w:lineRule="auto"/>
        <w:rPr>
          <w:rFonts w:hAnsi="宋体"/>
          <w:sz w:val="24"/>
          <w:szCs w:val="24"/>
          <w:lang w:eastAsia="zh-CN"/>
        </w:rPr>
      </w:pPr>
      <w:r>
        <w:rPr>
          <w:sz w:val="24"/>
          <w:szCs w:val="24"/>
          <w:lang w:eastAsia="zh-CN"/>
        </w:rPr>
        <w:t xml:space="preserve">9.4  </w:t>
      </w:r>
      <w:r>
        <w:rPr>
          <w:rFonts w:hAnsi="宋体"/>
          <w:sz w:val="24"/>
          <w:szCs w:val="24"/>
          <w:lang w:eastAsia="zh-CN"/>
        </w:rPr>
        <w:t>未成交的供应商的谈判保证金，将于成交通知书发出之日起5个工作日后无息退还供应商（不退现金），退还时请供应商在我公司网站下载保证金退还申请单，按要求填写，并附上原保证金缴纳凭证同时加盖公章，到本招标代理机构财务部办理。</w:t>
      </w:r>
    </w:p>
    <w:p>
      <w:pPr>
        <w:autoSpaceDE w:val="0"/>
        <w:autoSpaceDN w:val="0"/>
        <w:snapToGrid w:val="0"/>
        <w:spacing w:line="360" w:lineRule="auto"/>
        <w:rPr>
          <w:rFonts w:hAnsi="宋体"/>
          <w:sz w:val="24"/>
          <w:lang w:eastAsia="zh-CN"/>
        </w:rPr>
      </w:pPr>
      <w:r>
        <w:rPr>
          <w:rFonts w:hint="eastAsia" w:hAnsi="宋体"/>
          <w:sz w:val="24"/>
          <w:lang w:eastAsia="zh-CN"/>
        </w:rPr>
        <w:t>成交人的谈判保证金在成交人与采购人签订采购合同并按规定交纳了履约保证金后5个工作日内无息退还（不退现金），退还时请递交采购合同（原件）1份及保证金退还申请单，填写完整后附上原保证金缴纳凭证加盖公章，到本采购代理机构财务部办理。</w:t>
      </w:r>
    </w:p>
    <w:p>
      <w:pPr>
        <w:autoSpaceDE w:val="0"/>
        <w:autoSpaceDN w:val="0"/>
        <w:snapToGrid w:val="0"/>
        <w:spacing w:line="360" w:lineRule="auto"/>
        <w:rPr>
          <w:sz w:val="24"/>
          <w:szCs w:val="24"/>
          <w:lang w:eastAsia="zh-CN"/>
        </w:rPr>
      </w:pPr>
      <w:r>
        <w:rPr>
          <w:sz w:val="24"/>
          <w:szCs w:val="24"/>
          <w:lang w:eastAsia="zh-CN"/>
        </w:rPr>
        <w:t xml:space="preserve">9.5  </w:t>
      </w:r>
      <w:r>
        <w:rPr>
          <w:rFonts w:hAnsi="宋体"/>
          <w:sz w:val="24"/>
          <w:szCs w:val="24"/>
          <w:lang w:eastAsia="zh-CN"/>
        </w:rPr>
        <w:t>下列任何情况发生时，谈判保证金将被不予退还：</w:t>
      </w:r>
    </w:p>
    <w:p>
      <w:pPr>
        <w:autoSpaceDE w:val="0"/>
        <w:autoSpaceDN w:val="0"/>
        <w:snapToGrid w:val="0"/>
        <w:spacing w:line="360" w:lineRule="auto"/>
        <w:rPr>
          <w:sz w:val="24"/>
          <w:szCs w:val="24"/>
          <w:lang w:eastAsia="zh-CN"/>
        </w:rPr>
      </w:pPr>
      <w:r>
        <w:rPr>
          <w:sz w:val="24"/>
          <w:szCs w:val="24"/>
          <w:lang w:eastAsia="zh-CN"/>
        </w:rPr>
        <w:t xml:space="preserve">9.5.1 </w:t>
      </w:r>
      <w:r>
        <w:rPr>
          <w:rFonts w:hAnsi="宋体"/>
          <w:sz w:val="24"/>
          <w:szCs w:val="24"/>
          <w:lang w:eastAsia="zh-CN"/>
        </w:rPr>
        <w:t>供应商在有效期内撤回其响应文件的；</w:t>
      </w:r>
    </w:p>
    <w:p>
      <w:pPr>
        <w:autoSpaceDE w:val="0"/>
        <w:autoSpaceDN w:val="0"/>
        <w:snapToGrid w:val="0"/>
        <w:spacing w:line="360" w:lineRule="auto"/>
        <w:rPr>
          <w:sz w:val="24"/>
          <w:szCs w:val="24"/>
          <w:lang w:eastAsia="zh-CN"/>
        </w:rPr>
      </w:pPr>
      <w:r>
        <w:rPr>
          <w:sz w:val="24"/>
          <w:szCs w:val="24"/>
          <w:lang w:eastAsia="zh-CN"/>
        </w:rPr>
        <w:t xml:space="preserve">9.5.2 </w:t>
      </w:r>
      <w:r>
        <w:rPr>
          <w:rFonts w:hAnsi="宋体"/>
          <w:sz w:val="24"/>
          <w:szCs w:val="24"/>
          <w:lang w:eastAsia="zh-CN"/>
        </w:rPr>
        <w:t>供应商在采购活动中有违法、违纪行为的；</w:t>
      </w:r>
    </w:p>
    <w:p>
      <w:pPr>
        <w:autoSpaceDE w:val="0"/>
        <w:autoSpaceDN w:val="0"/>
        <w:snapToGrid w:val="0"/>
        <w:spacing w:line="360" w:lineRule="auto"/>
        <w:rPr>
          <w:sz w:val="24"/>
          <w:szCs w:val="24"/>
          <w:lang w:eastAsia="zh-CN"/>
        </w:rPr>
      </w:pPr>
      <w:r>
        <w:rPr>
          <w:sz w:val="24"/>
          <w:szCs w:val="24"/>
          <w:lang w:eastAsia="zh-CN"/>
        </w:rPr>
        <w:t xml:space="preserve">9.5.3 </w:t>
      </w:r>
      <w:r>
        <w:rPr>
          <w:rFonts w:hAnsi="宋体"/>
          <w:sz w:val="24"/>
          <w:szCs w:val="24"/>
          <w:lang w:eastAsia="zh-CN"/>
        </w:rPr>
        <w:t>成交供应商无正当理由不与采购人签订政府采购合同的；</w:t>
      </w:r>
    </w:p>
    <w:p>
      <w:pPr>
        <w:autoSpaceDE w:val="0"/>
        <w:autoSpaceDN w:val="0"/>
        <w:snapToGrid w:val="0"/>
        <w:spacing w:line="360" w:lineRule="auto"/>
        <w:rPr>
          <w:sz w:val="24"/>
          <w:szCs w:val="24"/>
          <w:lang w:eastAsia="zh-CN"/>
        </w:rPr>
      </w:pPr>
      <w:r>
        <w:rPr>
          <w:sz w:val="24"/>
          <w:szCs w:val="24"/>
          <w:lang w:eastAsia="zh-CN"/>
        </w:rPr>
        <w:t xml:space="preserve">9.5.4 </w:t>
      </w:r>
      <w:r>
        <w:rPr>
          <w:rFonts w:hAnsi="宋体"/>
          <w:sz w:val="24"/>
          <w:szCs w:val="24"/>
          <w:lang w:eastAsia="zh-CN"/>
        </w:rPr>
        <w:t>成交供应商未按谈判文件要求交纳履约保证金的；</w:t>
      </w:r>
    </w:p>
    <w:p>
      <w:pPr>
        <w:autoSpaceDE w:val="0"/>
        <w:autoSpaceDN w:val="0"/>
        <w:snapToGrid w:val="0"/>
        <w:spacing w:line="360" w:lineRule="auto"/>
        <w:rPr>
          <w:sz w:val="24"/>
          <w:szCs w:val="24"/>
          <w:lang w:eastAsia="zh-CN"/>
        </w:rPr>
      </w:pPr>
      <w:r>
        <w:rPr>
          <w:sz w:val="24"/>
          <w:szCs w:val="24"/>
          <w:lang w:eastAsia="zh-CN"/>
        </w:rPr>
        <w:t xml:space="preserve">9.5.5 </w:t>
      </w:r>
      <w:r>
        <w:rPr>
          <w:rFonts w:hAnsi="宋体"/>
          <w:sz w:val="24"/>
          <w:szCs w:val="24"/>
          <w:lang w:eastAsia="zh-CN"/>
        </w:rPr>
        <w:t>供应商在响应文件中提供虚假材料的；</w:t>
      </w:r>
    </w:p>
    <w:p>
      <w:pPr>
        <w:autoSpaceDE w:val="0"/>
        <w:autoSpaceDN w:val="0"/>
        <w:snapToGrid w:val="0"/>
        <w:spacing w:line="360" w:lineRule="auto"/>
        <w:rPr>
          <w:sz w:val="24"/>
          <w:szCs w:val="24"/>
          <w:lang w:eastAsia="zh-CN"/>
        </w:rPr>
      </w:pPr>
      <w:r>
        <w:rPr>
          <w:sz w:val="24"/>
          <w:szCs w:val="24"/>
          <w:lang w:eastAsia="zh-CN"/>
        </w:rPr>
        <w:t xml:space="preserve">9.5.6 </w:t>
      </w:r>
      <w:r>
        <w:rPr>
          <w:rFonts w:hAnsi="宋体"/>
          <w:sz w:val="24"/>
          <w:szCs w:val="24"/>
          <w:lang w:eastAsia="zh-CN"/>
        </w:rPr>
        <w:t>成交供应商未交纳成交服务费的。</w:t>
      </w:r>
    </w:p>
    <w:p>
      <w:pPr>
        <w:tabs>
          <w:tab w:val="left" w:pos="0"/>
          <w:tab w:val="left" w:pos="1080"/>
        </w:tabs>
        <w:spacing w:line="360" w:lineRule="auto"/>
        <w:jc w:val="both"/>
        <w:rPr>
          <w:sz w:val="24"/>
          <w:szCs w:val="24"/>
          <w:lang w:eastAsia="zh-CN"/>
        </w:rPr>
      </w:pPr>
      <w:r>
        <w:rPr>
          <w:sz w:val="24"/>
          <w:szCs w:val="24"/>
          <w:lang w:eastAsia="zh-CN"/>
        </w:rPr>
        <w:t>10</w:t>
      </w:r>
      <w:r>
        <w:rPr>
          <w:rFonts w:hAnsi="宋体"/>
          <w:sz w:val="24"/>
          <w:szCs w:val="24"/>
          <w:lang w:eastAsia="zh-CN"/>
        </w:rPr>
        <w:t>、确定成交候选人</w:t>
      </w:r>
    </w:p>
    <w:p>
      <w:pPr>
        <w:tabs>
          <w:tab w:val="left" w:pos="0"/>
          <w:tab w:val="left" w:pos="1080"/>
        </w:tabs>
        <w:spacing w:line="360" w:lineRule="auto"/>
        <w:jc w:val="both"/>
        <w:rPr>
          <w:sz w:val="24"/>
          <w:szCs w:val="24"/>
          <w:lang w:eastAsia="zh-CN"/>
        </w:rPr>
      </w:pPr>
      <w:r>
        <w:rPr>
          <w:sz w:val="24"/>
          <w:szCs w:val="24"/>
          <w:lang w:eastAsia="zh-CN"/>
        </w:rPr>
        <w:t>10.1</w:t>
      </w:r>
      <w:r>
        <w:rPr>
          <w:rFonts w:hAnsi="宋体"/>
          <w:sz w:val="24"/>
          <w:szCs w:val="24"/>
          <w:lang w:eastAsia="zh-CN"/>
        </w:rPr>
        <w:t>采购人在收到谈判报告后三个工作日内，按照谈判报告中推荐的成交候选供应商顺序确定成交供应商。</w:t>
      </w:r>
    </w:p>
    <w:p>
      <w:pPr>
        <w:tabs>
          <w:tab w:val="left" w:pos="0"/>
          <w:tab w:val="left" w:pos="1080"/>
        </w:tabs>
        <w:spacing w:line="360" w:lineRule="auto"/>
        <w:jc w:val="both"/>
        <w:rPr>
          <w:sz w:val="24"/>
          <w:szCs w:val="24"/>
          <w:lang w:eastAsia="zh-CN"/>
        </w:rPr>
      </w:pPr>
      <w:r>
        <w:rPr>
          <w:sz w:val="24"/>
          <w:szCs w:val="24"/>
          <w:lang w:eastAsia="zh-CN"/>
        </w:rPr>
        <w:t>10.2</w:t>
      </w:r>
      <w:r>
        <w:rPr>
          <w:rFonts w:hAnsi="宋体"/>
          <w:sz w:val="24"/>
          <w:szCs w:val="24"/>
          <w:lang w:eastAsia="zh-CN"/>
        </w:rPr>
        <w:t>采购人确定成交供应商过程中，发现成交候选供应商有下列情形之一的，将不予确定其为成交供应商：</w:t>
      </w:r>
    </w:p>
    <w:p>
      <w:pPr>
        <w:tabs>
          <w:tab w:val="left" w:pos="0"/>
          <w:tab w:val="left" w:pos="1080"/>
        </w:tabs>
        <w:spacing w:line="360" w:lineRule="auto"/>
        <w:jc w:val="both"/>
        <w:rPr>
          <w:sz w:val="24"/>
          <w:szCs w:val="24"/>
          <w:lang w:eastAsia="zh-CN"/>
        </w:rPr>
      </w:pPr>
      <w:r>
        <w:rPr>
          <w:rFonts w:hAnsi="宋体"/>
          <w:sz w:val="24"/>
          <w:szCs w:val="24"/>
          <w:lang w:eastAsia="zh-CN"/>
        </w:rPr>
        <w:t>（一）成交候选供应商存在违法、违纪行为的；</w:t>
      </w:r>
    </w:p>
    <w:p>
      <w:pPr>
        <w:tabs>
          <w:tab w:val="left" w:pos="0"/>
          <w:tab w:val="left" w:pos="1080"/>
        </w:tabs>
        <w:spacing w:line="360" w:lineRule="auto"/>
        <w:jc w:val="both"/>
        <w:rPr>
          <w:sz w:val="24"/>
          <w:szCs w:val="24"/>
          <w:lang w:eastAsia="zh-CN"/>
        </w:rPr>
      </w:pPr>
      <w:r>
        <w:rPr>
          <w:rFonts w:hAnsi="宋体"/>
          <w:sz w:val="24"/>
          <w:szCs w:val="24"/>
          <w:lang w:eastAsia="zh-CN"/>
        </w:rPr>
        <w:t>（二）成交候选供应商因不可抗力、社会经济形势发生重大变化、破产、重组等原因确定无法履行政府采购合同的；</w:t>
      </w:r>
    </w:p>
    <w:p>
      <w:pPr>
        <w:tabs>
          <w:tab w:val="left" w:pos="0"/>
          <w:tab w:val="left" w:pos="1080"/>
        </w:tabs>
        <w:spacing w:line="360" w:lineRule="auto"/>
        <w:jc w:val="both"/>
        <w:rPr>
          <w:sz w:val="24"/>
          <w:szCs w:val="24"/>
          <w:lang w:eastAsia="zh-CN"/>
        </w:rPr>
      </w:pPr>
      <w:r>
        <w:rPr>
          <w:rFonts w:hAnsi="宋体"/>
          <w:sz w:val="24"/>
          <w:szCs w:val="24"/>
          <w:lang w:eastAsia="zh-CN"/>
        </w:rPr>
        <w:t>（三）成交候选供应商书面自愿放弃成交，且无其他非法目的的；</w:t>
      </w:r>
    </w:p>
    <w:p>
      <w:pPr>
        <w:tabs>
          <w:tab w:val="left" w:pos="0"/>
          <w:tab w:val="left" w:pos="1080"/>
        </w:tabs>
        <w:spacing w:line="360" w:lineRule="auto"/>
        <w:jc w:val="both"/>
        <w:rPr>
          <w:sz w:val="24"/>
          <w:szCs w:val="24"/>
          <w:lang w:eastAsia="zh-CN"/>
        </w:rPr>
      </w:pPr>
      <w:r>
        <w:rPr>
          <w:rFonts w:hAnsi="宋体"/>
          <w:sz w:val="24"/>
          <w:szCs w:val="24"/>
          <w:lang w:eastAsia="zh-CN"/>
        </w:rPr>
        <w:t>（四）其他不应确定成交供应商的情形。</w:t>
      </w:r>
    </w:p>
    <w:p>
      <w:pPr>
        <w:tabs>
          <w:tab w:val="left" w:pos="0"/>
          <w:tab w:val="left" w:pos="1080"/>
        </w:tabs>
        <w:spacing w:line="360" w:lineRule="auto"/>
        <w:jc w:val="both"/>
        <w:rPr>
          <w:sz w:val="24"/>
          <w:szCs w:val="24"/>
          <w:lang w:eastAsia="zh-CN"/>
        </w:rPr>
      </w:pPr>
      <w:r>
        <w:rPr>
          <w:rFonts w:hAnsi="宋体"/>
          <w:sz w:val="24"/>
          <w:szCs w:val="24"/>
          <w:lang w:eastAsia="zh-CN"/>
        </w:rPr>
        <w:t>成交候选供应商有本款情形之一的，采购人将确定后一位成交候选供应商为成交供应商。依次类推。无法确定成交供应商的，采购人将重新组织采购。</w:t>
      </w:r>
    </w:p>
    <w:p>
      <w:pPr>
        <w:tabs>
          <w:tab w:val="left" w:pos="0"/>
          <w:tab w:val="left" w:pos="1080"/>
        </w:tabs>
        <w:spacing w:line="360" w:lineRule="auto"/>
        <w:jc w:val="both"/>
        <w:rPr>
          <w:sz w:val="24"/>
          <w:szCs w:val="24"/>
          <w:lang w:eastAsia="zh-CN"/>
        </w:rPr>
      </w:pPr>
      <w:r>
        <w:rPr>
          <w:rFonts w:hAnsi="宋体"/>
          <w:sz w:val="24"/>
          <w:szCs w:val="24"/>
          <w:lang w:eastAsia="zh-CN"/>
        </w:rPr>
        <w:t>成交候选供应商以本款第（三）项放弃成交的，应当说明理由，但其谈判保证金将被没收。</w:t>
      </w:r>
    </w:p>
    <w:p>
      <w:pPr>
        <w:pStyle w:val="25"/>
        <w:spacing w:line="360" w:lineRule="auto"/>
        <w:ind w:firstLine="0" w:firstLineChars="0"/>
        <w:rPr>
          <w:sz w:val="24"/>
        </w:rPr>
      </w:pPr>
      <w:r>
        <w:rPr>
          <w:sz w:val="24"/>
        </w:rPr>
        <w:t>11</w:t>
      </w:r>
      <w:r>
        <w:rPr>
          <w:rFonts w:hAnsi="宋体"/>
          <w:sz w:val="24"/>
        </w:rPr>
        <w:t>、成交通知书</w:t>
      </w:r>
    </w:p>
    <w:p>
      <w:pPr>
        <w:pStyle w:val="25"/>
        <w:spacing w:line="360" w:lineRule="auto"/>
        <w:ind w:firstLine="0" w:firstLineChars="0"/>
        <w:rPr>
          <w:rFonts w:hAnsi="宋体"/>
          <w:sz w:val="24"/>
        </w:rPr>
      </w:pPr>
      <w:r>
        <w:rPr>
          <w:rFonts w:hAnsi="宋体"/>
          <w:sz w:val="24"/>
        </w:rPr>
        <w:t>采购人按成交供应商候选人的排名顺序确定成交供应商，由</w:t>
      </w:r>
      <w:r>
        <w:rPr>
          <w:rFonts w:hint="eastAsia" w:hAnsi="宋体"/>
          <w:sz w:val="24"/>
        </w:rPr>
        <w:t>采购人</w:t>
      </w:r>
      <w:r>
        <w:rPr>
          <w:rFonts w:hAnsi="宋体"/>
          <w:sz w:val="24"/>
        </w:rPr>
        <w:t>向成交供应商发出成交通知书。</w:t>
      </w:r>
    </w:p>
    <w:p>
      <w:pPr>
        <w:tabs>
          <w:tab w:val="left" w:pos="525"/>
        </w:tabs>
        <w:spacing w:line="360" w:lineRule="auto"/>
        <w:rPr>
          <w:sz w:val="24"/>
          <w:szCs w:val="24"/>
          <w:lang w:eastAsia="zh-CN"/>
        </w:rPr>
      </w:pPr>
      <w:r>
        <w:rPr>
          <w:rFonts w:hint="eastAsia"/>
          <w:sz w:val="24"/>
          <w:szCs w:val="24"/>
          <w:lang w:eastAsia="zh-CN"/>
        </w:rPr>
        <w:t>12、代理服务费：</w:t>
      </w:r>
      <w:r>
        <w:rPr>
          <w:rFonts w:hint="eastAsia" w:ascii="宋体" w:hAnsi="宋体"/>
          <w:color w:val="000000"/>
          <w:lang w:eastAsia="zh-CN"/>
        </w:rPr>
        <w:t>以成交金额作为计算基数,按照国家计委计价格[2002]1980号及发改办价格[2003]857号规定，由成交人在领取成交通知书前向采购代理机构交纳代理服务费</w:t>
      </w:r>
      <w:r>
        <w:rPr>
          <w:rFonts w:hint="eastAsia"/>
          <w:sz w:val="24"/>
          <w:szCs w:val="24"/>
          <w:lang w:eastAsia="zh-CN"/>
        </w:rPr>
        <w:t>。</w:t>
      </w:r>
    </w:p>
    <w:p>
      <w:pPr>
        <w:spacing w:line="360" w:lineRule="auto"/>
        <w:rPr>
          <w:sz w:val="24"/>
          <w:szCs w:val="24"/>
          <w:lang w:eastAsia="zh-CN"/>
        </w:rPr>
      </w:pPr>
      <w:r>
        <w:rPr>
          <w:sz w:val="24"/>
          <w:szCs w:val="24"/>
          <w:lang w:eastAsia="zh-CN"/>
        </w:rPr>
        <w:t>1</w:t>
      </w:r>
      <w:r>
        <w:rPr>
          <w:rFonts w:hint="eastAsia"/>
          <w:sz w:val="24"/>
          <w:szCs w:val="24"/>
          <w:lang w:eastAsia="zh-CN"/>
        </w:rPr>
        <w:t>3</w:t>
      </w:r>
      <w:r>
        <w:rPr>
          <w:rFonts w:hAnsi="宋体"/>
          <w:sz w:val="24"/>
          <w:szCs w:val="24"/>
          <w:lang w:eastAsia="zh-CN"/>
        </w:rPr>
        <w:t>、签订合同</w:t>
      </w:r>
    </w:p>
    <w:p>
      <w:pPr>
        <w:pStyle w:val="25"/>
        <w:spacing w:line="360" w:lineRule="auto"/>
        <w:ind w:firstLine="0" w:firstLineChars="0"/>
        <w:rPr>
          <w:sz w:val="24"/>
        </w:rPr>
      </w:pPr>
      <w:r>
        <w:rPr>
          <w:sz w:val="24"/>
        </w:rPr>
        <w:t>1</w:t>
      </w:r>
      <w:r>
        <w:rPr>
          <w:rFonts w:hint="eastAsia"/>
          <w:sz w:val="24"/>
        </w:rPr>
        <w:t>3</w:t>
      </w:r>
      <w:r>
        <w:rPr>
          <w:sz w:val="24"/>
        </w:rPr>
        <w:t>.1</w:t>
      </w:r>
      <w:r>
        <w:rPr>
          <w:rFonts w:hAnsi="宋体"/>
          <w:sz w:val="24"/>
        </w:rPr>
        <w:t>成交供应商应在领取成交通知书后</w:t>
      </w:r>
      <w:r>
        <w:rPr>
          <w:sz w:val="24"/>
        </w:rPr>
        <w:t>30</w:t>
      </w:r>
      <w:r>
        <w:rPr>
          <w:rFonts w:hAnsi="宋体"/>
          <w:sz w:val="24"/>
        </w:rPr>
        <w:t>日内，按照谈判文件、响应文件以及谈判过程中确定的事项与采购人签订采购合同。</w:t>
      </w:r>
    </w:p>
    <w:p>
      <w:pPr>
        <w:pStyle w:val="25"/>
        <w:spacing w:line="360" w:lineRule="auto"/>
        <w:ind w:firstLine="0" w:firstLineChars="0"/>
        <w:rPr>
          <w:rFonts w:hAnsi="宋体"/>
          <w:sz w:val="24"/>
        </w:rPr>
      </w:pPr>
      <w:r>
        <w:rPr>
          <w:sz w:val="24"/>
        </w:rPr>
        <w:t>1</w:t>
      </w:r>
      <w:r>
        <w:rPr>
          <w:rFonts w:hint="eastAsia"/>
          <w:sz w:val="24"/>
        </w:rPr>
        <w:t>3</w:t>
      </w:r>
      <w:r>
        <w:rPr>
          <w:sz w:val="24"/>
        </w:rPr>
        <w:t>.2</w:t>
      </w:r>
      <w:r>
        <w:rPr>
          <w:rFonts w:hAnsi="宋体"/>
          <w:sz w:val="24"/>
        </w:rPr>
        <w:t>竞争性谈判文件、供应商提交的响应文件、谈判中的最终报价、供应商承诺书、成交通知书等均成为有法律约束力的合同的组成内容。</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pStyle w:val="16"/>
        <w:numPr>
          <w:ilvl w:val="0"/>
          <w:numId w:val="2"/>
        </w:numPr>
        <w:tabs>
          <w:tab w:val="left" w:pos="1284"/>
        </w:tabs>
        <w:spacing w:line="431" w:lineRule="exact"/>
        <w:ind w:left="3"/>
        <w:jc w:val="center"/>
        <w:rPr>
          <w:color w:val="auto"/>
          <w:spacing w:val="-1"/>
          <w:lang w:eastAsia="zh-CN"/>
        </w:rPr>
      </w:pPr>
      <w:bookmarkStart w:id="5" w:name="_bookmark7"/>
      <w:bookmarkEnd w:id="5"/>
      <w:bookmarkStart w:id="6" w:name="_Toc366660544"/>
      <w:bookmarkStart w:id="7" w:name="_Toc198475619"/>
      <w:r>
        <w:rPr>
          <w:rFonts w:hint="eastAsia"/>
          <w:color w:val="auto"/>
          <w:spacing w:val="-1"/>
          <w:lang w:eastAsia="zh-CN"/>
        </w:rPr>
        <w:t>用户需求书</w:t>
      </w:r>
    </w:p>
    <w:p>
      <w:pPr>
        <w:pStyle w:val="16"/>
        <w:tabs>
          <w:tab w:val="left" w:pos="1284"/>
        </w:tabs>
        <w:spacing w:line="431" w:lineRule="exact"/>
        <w:jc w:val="both"/>
        <w:rPr>
          <w:color w:val="C00000"/>
          <w:spacing w:val="-1"/>
          <w:lang w:eastAsia="zh-CN"/>
        </w:rPr>
      </w:pPr>
    </w:p>
    <w:bookmarkEnd w:id="6"/>
    <w:bookmarkEnd w:id="7"/>
    <w:p>
      <w:pPr>
        <w:tabs>
          <w:tab w:val="left" w:pos="525"/>
        </w:tabs>
        <w:spacing w:line="360" w:lineRule="auto"/>
        <w:rPr>
          <w:rFonts w:hint="eastAsia"/>
          <w:b/>
          <w:bCs/>
          <w:sz w:val="24"/>
          <w:szCs w:val="24"/>
          <w:lang w:val="en-US" w:eastAsia="zh-CN"/>
        </w:rPr>
      </w:pPr>
      <w:r>
        <w:rPr>
          <w:rFonts w:hint="eastAsia"/>
          <w:b/>
          <w:bCs/>
          <w:sz w:val="24"/>
          <w:szCs w:val="24"/>
          <w:lang w:val="en-US" w:eastAsia="zh-CN"/>
        </w:rPr>
        <w:t>一、采购内容、数量及预算</w:t>
      </w:r>
    </w:p>
    <w:tbl>
      <w:tblPr>
        <w:tblStyle w:val="13"/>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036"/>
        <w:gridCol w:w="2796"/>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Times New Roman" w:cs="宋体"/>
                <w:sz w:val="24"/>
              </w:rPr>
            </w:pPr>
            <w:r>
              <w:rPr>
                <w:rFonts w:hint="eastAsia" w:ascii="宋体" w:hAnsi="宋体" w:cs="宋体"/>
                <w:kern w:val="0"/>
                <w:sz w:val="24"/>
                <w:lang w:bidi="ar"/>
              </w:rPr>
              <w:t>序号</w:t>
            </w:r>
          </w:p>
        </w:tc>
        <w:tc>
          <w:tcPr>
            <w:tcW w:w="303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Times New Roman" w:cs="宋体"/>
                <w:sz w:val="24"/>
              </w:rPr>
            </w:pPr>
            <w:r>
              <w:rPr>
                <w:rFonts w:hint="eastAsia" w:ascii="宋体" w:hAnsi="宋体" w:cs="宋体"/>
                <w:kern w:val="0"/>
                <w:sz w:val="24"/>
                <w:lang w:bidi="ar"/>
              </w:rPr>
              <w:t>产品名称</w:t>
            </w:r>
          </w:p>
        </w:tc>
        <w:tc>
          <w:tcPr>
            <w:tcW w:w="2796"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Times New Roman" w:cs="宋体"/>
                <w:sz w:val="24"/>
              </w:rPr>
            </w:pPr>
            <w:r>
              <w:rPr>
                <w:rFonts w:hint="eastAsia" w:ascii="宋体" w:hAnsi="宋体" w:cs="宋体"/>
                <w:kern w:val="0"/>
                <w:sz w:val="24"/>
                <w:lang w:bidi="ar"/>
              </w:rPr>
              <w:t>功能要求</w:t>
            </w:r>
          </w:p>
        </w:tc>
        <w:tc>
          <w:tcPr>
            <w:tcW w:w="1829" w:type="dxa"/>
            <w:tcBorders>
              <w:top w:val="single" w:color="auto" w:sz="4" w:space="0"/>
              <w:left w:val="single" w:color="auto" w:sz="4" w:space="0"/>
              <w:bottom w:val="single" w:color="auto" w:sz="4" w:space="0"/>
              <w:right w:val="single" w:color="auto" w:sz="4" w:space="0"/>
            </w:tcBorders>
            <w:vAlign w:val="top"/>
          </w:tcPr>
          <w:p>
            <w:pPr>
              <w:widowControl/>
              <w:spacing w:line="360" w:lineRule="auto"/>
              <w:jc w:val="center"/>
              <w:rPr>
                <w:rFonts w:hint="eastAsia" w:ascii="宋体" w:hAnsi="Times New Roman" w:cs="宋体"/>
                <w:sz w:val="24"/>
              </w:rPr>
            </w:pPr>
            <w:r>
              <w:rPr>
                <w:rFonts w:hint="eastAsia" w:ascii="宋体" w:hAnsi="宋体" w:cs="宋体"/>
                <w:kern w:val="0"/>
                <w:sz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rPr>
            </w:pPr>
            <w:r>
              <w:rPr>
                <w:rFonts w:ascii="Times New Roman" w:hAnsi="Times New Roman"/>
                <w:color w:val="000000"/>
                <w:kern w:val="0"/>
                <w:szCs w:val="20"/>
                <w:lang w:bidi="ar"/>
              </w:rPr>
              <w:t>1</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rPr>
            </w:pPr>
            <w:r>
              <w:rPr>
                <w:rFonts w:hint="eastAsia" w:ascii="Times New Roman" w:hAnsi="Times New Roman" w:cs="宋体"/>
                <w:color w:val="000000"/>
                <w:kern w:val="0"/>
                <w:szCs w:val="20"/>
                <w:lang w:val="en-US" w:eastAsia="zh-CN" w:bidi="ar"/>
              </w:rPr>
              <w:t>2017年</w:t>
            </w:r>
            <w:r>
              <w:rPr>
                <w:rFonts w:hint="eastAsia" w:ascii="Times New Roman" w:hAnsi="Times New Roman" w:cs="宋体"/>
                <w:color w:val="000000"/>
                <w:kern w:val="0"/>
                <w:szCs w:val="20"/>
                <w:lang w:bidi="ar"/>
              </w:rPr>
              <w:t>海南旅游</w:t>
            </w:r>
            <w:r>
              <w:rPr>
                <w:rFonts w:hint="eastAsia" w:ascii="Times New Roman" w:hAnsi="Times New Roman" w:cs="宋体"/>
                <w:color w:val="000000"/>
                <w:kern w:val="0"/>
                <w:szCs w:val="20"/>
                <w:lang w:eastAsia="zh-CN" w:bidi="ar"/>
              </w:rPr>
              <w:t>信息</w:t>
            </w:r>
            <w:r>
              <w:rPr>
                <w:rFonts w:hint="eastAsia" w:ascii="Times New Roman" w:hAnsi="Times New Roman" w:cs="宋体"/>
                <w:color w:val="000000"/>
                <w:kern w:val="0"/>
                <w:szCs w:val="20"/>
                <w:lang w:bidi="ar"/>
              </w:rPr>
              <w:t>咨询中心运维服务项目</w:t>
            </w:r>
          </w:p>
        </w:tc>
        <w:tc>
          <w:tcPr>
            <w:tcW w:w="27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rPr>
            </w:pPr>
            <w:r>
              <w:rPr>
                <w:rFonts w:hint="eastAsia" w:ascii="Times New Roman" w:hAnsi="Times New Roman" w:cs="宋体"/>
                <w:color w:val="000000"/>
                <w:kern w:val="0"/>
                <w:szCs w:val="20"/>
                <w:lang w:bidi="ar"/>
              </w:rPr>
              <w:t>运维服务</w:t>
            </w:r>
          </w:p>
        </w:tc>
        <w:tc>
          <w:tcPr>
            <w:tcW w:w="18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rPr>
            </w:pPr>
            <w:r>
              <w:rPr>
                <w:rFonts w:ascii="Times New Roman" w:hAnsi="Times New Roman"/>
                <w:color w:val="000000"/>
                <w:kern w:val="0"/>
                <w:szCs w:val="20"/>
                <w:lang w:bidi="ar"/>
              </w:rPr>
              <w:t>1</w:t>
            </w:r>
            <w:r>
              <w:rPr>
                <w:rFonts w:hint="eastAsia" w:ascii="Times New Roman" w:hAnsi="Times New Roman" w:cs="宋体"/>
                <w:color w:val="000000"/>
                <w:kern w:val="0"/>
                <w:szCs w:val="20"/>
                <w:lang w:bidi="ar"/>
              </w:rPr>
              <w:t>套</w:t>
            </w:r>
          </w:p>
        </w:tc>
      </w:tr>
    </w:tbl>
    <w:p>
      <w:pPr>
        <w:pStyle w:val="38"/>
        <w:jc w:val="center"/>
        <w:rPr>
          <w:rFonts w:hint="eastAsia" w:ascii="宋体" w:cs="宋体"/>
          <w:b/>
          <w:sz w:val="32"/>
          <w:szCs w:val="32"/>
        </w:rPr>
      </w:pPr>
    </w:p>
    <w:p>
      <w:pPr>
        <w:tabs>
          <w:tab w:val="left" w:pos="525"/>
        </w:tabs>
        <w:spacing w:line="360" w:lineRule="auto"/>
        <w:rPr>
          <w:rFonts w:hint="eastAsia" w:cs="黑体"/>
          <w:sz w:val="28"/>
          <w:szCs w:val="28"/>
          <w:lang w:val="en-US" w:eastAsia="zh-CN"/>
        </w:rPr>
      </w:pPr>
      <w:r>
        <w:rPr>
          <w:rFonts w:hint="eastAsia"/>
          <w:b/>
          <w:bCs/>
          <w:sz w:val="24"/>
          <w:szCs w:val="24"/>
          <w:lang w:val="en-US" w:eastAsia="zh-CN"/>
        </w:rPr>
        <w:t>二、项目内容及要求</w:t>
      </w:r>
      <w:bookmarkStart w:id="8" w:name="_Toc255570948"/>
      <w:bookmarkStart w:id="9" w:name="_Toc382898478"/>
      <w:bookmarkStart w:id="10" w:name="_Toc267093647"/>
      <w:bookmarkStart w:id="11" w:name="_Toc255573702"/>
    </w:p>
    <w:bookmarkEnd w:id="8"/>
    <w:bookmarkEnd w:id="9"/>
    <w:bookmarkEnd w:id="10"/>
    <w:bookmarkEnd w:id="11"/>
    <w:p>
      <w:pPr>
        <w:widowControl/>
        <w:spacing w:line="360" w:lineRule="auto"/>
        <w:ind w:firstLine="480" w:firstLineChars="200"/>
        <w:jc w:val="left"/>
        <w:rPr>
          <w:rFonts w:hint="eastAsia" w:ascii="宋体" w:hAnsi="Times New Roman" w:cs="宋体"/>
          <w:b/>
          <w:sz w:val="28"/>
          <w:szCs w:val="28"/>
        </w:rPr>
      </w:pPr>
      <w:r>
        <w:rPr>
          <w:rFonts w:hint="eastAsia" w:ascii="宋体" w:hAnsi="宋体" w:cs="Tahoma"/>
          <w:kern w:val="0"/>
          <w:sz w:val="24"/>
          <w:szCs w:val="20"/>
          <w:lang w:bidi="ar"/>
        </w:rPr>
        <w:t>本次招标项目包括海南省旅游信息和咨询服务中心直属建设和管理的</w:t>
      </w:r>
      <w:r>
        <w:rPr>
          <w:rFonts w:hint="eastAsia" w:ascii="宋体" w:hAnsi="宋体" w:cs="Tahoma"/>
          <w:kern w:val="0"/>
          <w:sz w:val="24"/>
          <w:szCs w:val="20"/>
          <w:lang w:eastAsia="zh-CN" w:bidi="ar"/>
        </w:rPr>
        <w:t>五</w:t>
      </w:r>
      <w:r>
        <w:rPr>
          <w:rFonts w:hint="eastAsia" w:ascii="宋体" w:hAnsi="宋体" w:cs="Tahoma"/>
          <w:kern w:val="0"/>
          <w:sz w:val="24"/>
          <w:szCs w:val="20"/>
          <w:lang w:bidi="ar"/>
        </w:rPr>
        <w:t>家旅游</w:t>
      </w:r>
      <w:r>
        <w:rPr>
          <w:rFonts w:hint="eastAsia" w:ascii="宋体" w:hAnsi="宋体" w:cs="Tahoma"/>
          <w:kern w:val="0"/>
          <w:sz w:val="24"/>
          <w:szCs w:val="20"/>
          <w:lang w:val="en-US" w:eastAsia="zh-CN" w:bidi="ar"/>
        </w:rPr>
        <w:t>信息</w:t>
      </w:r>
      <w:r>
        <w:rPr>
          <w:rFonts w:hint="eastAsia" w:ascii="宋体" w:hAnsi="宋体" w:cs="Tahoma"/>
          <w:kern w:val="0"/>
          <w:sz w:val="24"/>
          <w:szCs w:val="20"/>
          <w:lang w:bidi="ar"/>
        </w:rPr>
        <w:t>咨询服务中心</w:t>
      </w:r>
      <w:r>
        <w:rPr>
          <w:rFonts w:hint="eastAsia" w:ascii="宋体" w:hAnsi="宋体" w:cs="Tahoma"/>
          <w:kern w:val="0"/>
          <w:sz w:val="24"/>
          <w:szCs w:val="20"/>
          <w:lang w:val="en-US" w:eastAsia="zh-CN" w:bidi="ar"/>
        </w:rPr>
        <w:t>门店的运维服务，五家门店</w:t>
      </w:r>
      <w:r>
        <w:rPr>
          <w:rFonts w:hint="eastAsia" w:ascii="宋体" w:hAnsi="宋体" w:cs="Tahoma"/>
          <w:kern w:val="0"/>
          <w:sz w:val="24"/>
          <w:szCs w:val="20"/>
          <w:lang w:bidi="ar"/>
        </w:rPr>
        <w:t>分别</w:t>
      </w:r>
      <w:r>
        <w:rPr>
          <w:rFonts w:hint="eastAsia" w:ascii="宋体" w:hAnsi="宋体" w:cs="Tahoma"/>
          <w:kern w:val="0"/>
          <w:sz w:val="24"/>
          <w:szCs w:val="20"/>
          <w:lang w:val="en-US" w:eastAsia="zh-CN" w:bidi="ar"/>
        </w:rPr>
        <w:t>位于</w:t>
      </w:r>
      <w:r>
        <w:rPr>
          <w:rFonts w:hint="eastAsia" w:ascii="宋体" w:hAnsi="宋体" w:cs="Tahoma"/>
          <w:kern w:val="0"/>
          <w:sz w:val="24"/>
          <w:szCs w:val="20"/>
          <w:lang w:bidi="ar"/>
        </w:rPr>
        <w:t>海口美兰机场国际到达厅、国内到达厅</w:t>
      </w:r>
      <w:r>
        <w:rPr>
          <w:rFonts w:hint="eastAsia" w:ascii="宋体" w:hAnsi="宋体" w:cs="Tahoma"/>
          <w:kern w:val="0"/>
          <w:sz w:val="24"/>
          <w:szCs w:val="20"/>
          <w:lang w:eastAsia="zh-CN" w:bidi="ar"/>
        </w:rPr>
        <w:t>（</w:t>
      </w:r>
      <w:r>
        <w:rPr>
          <w:rFonts w:hint="eastAsia" w:ascii="宋体" w:hAnsi="宋体" w:cs="Tahoma"/>
          <w:kern w:val="0"/>
          <w:sz w:val="24"/>
          <w:szCs w:val="20"/>
          <w:lang w:val="en-US" w:eastAsia="zh-CN" w:bidi="ar"/>
        </w:rPr>
        <w:t>隔离区内）</w:t>
      </w:r>
      <w:r>
        <w:rPr>
          <w:rFonts w:hint="eastAsia" w:ascii="宋体" w:hAnsi="宋体" w:cs="Tahoma"/>
          <w:kern w:val="0"/>
          <w:sz w:val="24"/>
          <w:szCs w:val="20"/>
          <w:lang w:bidi="ar"/>
        </w:rPr>
        <w:t>、三亚凤凰机场</w:t>
      </w:r>
      <w:r>
        <w:rPr>
          <w:rFonts w:hint="eastAsia" w:ascii="宋体" w:hAnsi="宋体" w:cs="Tahoma"/>
          <w:kern w:val="0"/>
          <w:sz w:val="24"/>
          <w:szCs w:val="20"/>
          <w:lang w:val="en-US" w:eastAsia="zh-CN" w:bidi="ar"/>
        </w:rPr>
        <w:t>T1航站楼</w:t>
      </w:r>
      <w:r>
        <w:rPr>
          <w:rFonts w:hint="eastAsia" w:ascii="宋体" w:hAnsi="宋体" w:cs="Tahoma"/>
          <w:kern w:val="0"/>
          <w:sz w:val="24"/>
          <w:szCs w:val="20"/>
          <w:lang w:bidi="ar"/>
        </w:rPr>
        <w:t>国内到达厅</w:t>
      </w:r>
      <w:r>
        <w:rPr>
          <w:rFonts w:hint="eastAsia" w:ascii="宋体" w:hAnsi="宋体" w:cs="Tahoma"/>
          <w:kern w:val="0"/>
          <w:sz w:val="24"/>
          <w:szCs w:val="20"/>
          <w:lang w:eastAsia="zh-CN" w:bidi="ar"/>
        </w:rPr>
        <w:t>（</w:t>
      </w:r>
      <w:r>
        <w:rPr>
          <w:rFonts w:hint="eastAsia" w:ascii="宋体" w:hAnsi="宋体" w:cs="Tahoma"/>
          <w:kern w:val="0"/>
          <w:sz w:val="24"/>
          <w:szCs w:val="20"/>
          <w:lang w:val="en-US" w:eastAsia="zh-CN" w:bidi="ar"/>
        </w:rPr>
        <w:t>隔离区内）</w:t>
      </w:r>
      <w:r>
        <w:rPr>
          <w:rFonts w:hint="eastAsia" w:ascii="宋体" w:hAnsi="宋体" w:cs="Tahoma"/>
          <w:kern w:val="0"/>
          <w:sz w:val="24"/>
          <w:szCs w:val="20"/>
          <w:lang w:eastAsia="zh-CN" w:bidi="ar"/>
        </w:rPr>
        <w:t>、</w:t>
      </w:r>
      <w:r>
        <w:rPr>
          <w:rFonts w:hint="eastAsia" w:ascii="宋体" w:hAnsi="宋体" w:cs="Tahoma"/>
          <w:kern w:val="0"/>
          <w:sz w:val="24"/>
          <w:szCs w:val="20"/>
          <w:lang w:val="en-US" w:eastAsia="zh-CN" w:bidi="ar"/>
        </w:rPr>
        <w:t>T2航站楼</w:t>
      </w:r>
      <w:r>
        <w:rPr>
          <w:rFonts w:hint="eastAsia" w:ascii="宋体" w:hAnsi="宋体" w:cs="Tahoma"/>
          <w:kern w:val="0"/>
          <w:sz w:val="24"/>
          <w:szCs w:val="20"/>
          <w:lang w:bidi="ar"/>
        </w:rPr>
        <w:t>国内到达厅</w:t>
      </w:r>
      <w:r>
        <w:rPr>
          <w:rFonts w:hint="eastAsia" w:ascii="宋体" w:hAnsi="宋体" w:cs="Tahoma"/>
          <w:kern w:val="0"/>
          <w:sz w:val="24"/>
          <w:szCs w:val="20"/>
          <w:lang w:eastAsia="zh-CN" w:bidi="ar"/>
        </w:rPr>
        <w:t>、</w:t>
      </w:r>
      <w:r>
        <w:rPr>
          <w:rFonts w:hint="eastAsia" w:ascii="宋体" w:hAnsi="宋体" w:cs="Tahoma"/>
          <w:kern w:val="0"/>
          <w:sz w:val="24"/>
          <w:szCs w:val="20"/>
          <w:lang w:val="en-US" w:eastAsia="zh-CN" w:bidi="ar"/>
        </w:rPr>
        <w:t>琼海博鳌机场国内到达厅</w:t>
      </w:r>
      <w:r>
        <w:rPr>
          <w:rFonts w:hint="eastAsia" w:ascii="宋体" w:hAnsi="宋体" w:cs="Tahoma"/>
          <w:kern w:val="0"/>
          <w:sz w:val="24"/>
          <w:szCs w:val="20"/>
          <w:lang w:eastAsia="zh-CN" w:bidi="ar"/>
        </w:rPr>
        <w:t>（</w:t>
      </w:r>
      <w:r>
        <w:rPr>
          <w:rFonts w:hint="eastAsia" w:ascii="宋体" w:hAnsi="宋体" w:cs="Tahoma"/>
          <w:kern w:val="0"/>
          <w:sz w:val="24"/>
          <w:szCs w:val="20"/>
          <w:lang w:val="en-US" w:eastAsia="zh-CN" w:bidi="ar"/>
        </w:rPr>
        <w:t>隔离区内），</w:t>
      </w:r>
      <w:r>
        <w:rPr>
          <w:rFonts w:hint="eastAsia" w:ascii="宋体" w:hAnsi="宋体" w:cs="Tahoma"/>
          <w:kern w:val="0"/>
          <w:sz w:val="24"/>
          <w:szCs w:val="20"/>
          <w:lang w:bidi="ar"/>
        </w:rPr>
        <w:t>运</w:t>
      </w:r>
      <w:r>
        <w:rPr>
          <w:rFonts w:hint="eastAsia" w:ascii="宋体" w:hAnsi="宋体" w:cs="Tahoma"/>
          <w:kern w:val="0"/>
          <w:sz w:val="24"/>
          <w:szCs w:val="20"/>
          <w:lang w:val="en-US" w:eastAsia="zh-CN" w:bidi="ar"/>
        </w:rPr>
        <w:t>维</w:t>
      </w:r>
      <w:r>
        <w:rPr>
          <w:rFonts w:hint="eastAsia" w:ascii="宋体" w:hAnsi="宋体" w:cs="Tahoma"/>
          <w:kern w:val="0"/>
          <w:sz w:val="24"/>
          <w:szCs w:val="20"/>
          <w:lang w:bidi="ar"/>
        </w:rPr>
        <w:t>服务内容包括</w:t>
      </w:r>
      <w:r>
        <w:rPr>
          <w:rFonts w:hint="eastAsia" w:ascii="宋体" w:hAnsi="宋体" w:cs="宋体"/>
          <w:kern w:val="0"/>
          <w:sz w:val="24"/>
          <w:szCs w:val="20"/>
          <w:lang w:bidi="ar"/>
        </w:rPr>
        <w:t>：</w:t>
      </w:r>
    </w:p>
    <w:p>
      <w:pPr>
        <w:widowControl/>
        <w:snapToGrid w:val="0"/>
        <w:spacing w:line="360" w:lineRule="auto"/>
        <w:ind w:left="426"/>
        <w:jc w:val="left"/>
        <w:rPr>
          <w:rFonts w:hint="eastAsia" w:ascii="宋体" w:hAnsi="Times New Roman" w:cs="Tahoma"/>
          <w:b/>
          <w:bCs/>
          <w:kern w:val="28"/>
          <w:sz w:val="24"/>
          <w:szCs w:val="20"/>
        </w:rPr>
      </w:pPr>
      <w:r>
        <w:rPr>
          <w:rFonts w:hint="eastAsia" w:ascii="宋体" w:hAnsi="宋体" w:cs="Tahoma"/>
          <w:b/>
          <w:bCs/>
          <w:kern w:val="28"/>
          <w:sz w:val="24"/>
          <w:szCs w:val="20"/>
          <w:lang w:bidi="ar"/>
        </w:rPr>
        <w:t>1.落实</w:t>
      </w:r>
      <w:r>
        <w:rPr>
          <w:rFonts w:hint="eastAsia" w:ascii="宋体" w:hAnsi="宋体" w:cs="Tahoma"/>
          <w:b/>
          <w:bCs/>
          <w:kern w:val="28"/>
          <w:sz w:val="24"/>
          <w:szCs w:val="20"/>
          <w:lang w:val="en-US" w:eastAsia="zh-CN" w:bidi="ar"/>
        </w:rPr>
        <w:t>五</w:t>
      </w:r>
      <w:r>
        <w:rPr>
          <w:rFonts w:hint="eastAsia" w:ascii="宋体" w:hAnsi="宋体" w:cs="Tahoma"/>
          <w:b/>
          <w:bCs/>
          <w:kern w:val="28"/>
          <w:sz w:val="24"/>
          <w:szCs w:val="20"/>
          <w:lang w:bidi="ar"/>
        </w:rPr>
        <w:t>家</w:t>
      </w:r>
      <w:r>
        <w:rPr>
          <w:rFonts w:hint="eastAsia" w:ascii="宋体" w:hAnsi="宋体" w:cs="Tahoma"/>
          <w:b/>
          <w:bCs/>
          <w:kern w:val="28"/>
          <w:sz w:val="24"/>
          <w:szCs w:val="20"/>
          <w:lang w:val="en-US" w:eastAsia="zh-CN" w:bidi="ar"/>
        </w:rPr>
        <w:t>门店办公场地事宜</w:t>
      </w:r>
    </w:p>
    <w:p>
      <w:pPr>
        <w:widowControl/>
        <w:snapToGri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 xml:space="preserve"> </w:t>
      </w:r>
      <w:r>
        <w:rPr>
          <w:rFonts w:hint="eastAsia" w:ascii="宋体" w:hAnsi="宋体" w:cs="Tahoma"/>
          <w:kern w:val="28"/>
          <w:sz w:val="24"/>
          <w:szCs w:val="20"/>
          <w:lang w:bidi="ar"/>
        </w:rPr>
        <w:t>按海南省旅游信息和咨询服务中心要求，</w:t>
      </w:r>
      <w:r>
        <w:rPr>
          <w:rFonts w:hint="eastAsia" w:ascii="宋体" w:hAnsi="宋体" w:cs="Tahoma"/>
          <w:kern w:val="28"/>
          <w:sz w:val="24"/>
          <w:szCs w:val="20"/>
          <w:lang w:val="en-US" w:eastAsia="zh-CN" w:bidi="ar"/>
        </w:rPr>
        <w:t>协调三地机场有关部门落实五家门店办公场地租赁，水电网三通，安保及监控等工作，并与机场建立良好的合作关系</w:t>
      </w:r>
      <w:r>
        <w:rPr>
          <w:rFonts w:hint="eastAsia" w:ascii="宋体" w:hAnsi="宋体" w:cs="Tahoma"/>
          <w:kern w:val="28"/>
          <w:sz w:val="24"/>
          <w:szCs w:val="20"/>
          <w:lang w:eastAsia="zh-CN" w:bidi="ar"/>
        </w:rPr>
        <w:t>，</w:t>
      </w:r>
      <w:r>
        <w:rPr>
          <w:rFonts w:hint="eastAsia" w:ascii="宋体" w:hAnsi="宋体" w:cs="Tahoma"/>
          <w:kern w:val="28"/>
          <w:sz w:val="24"/>
          <w:szCs w:val="20"/>
          <w:lang w:val="en-US" w:eastAsia="zh-CN" w:bidi="ar"/>
        </w:rPr>
        <w:t>日常运营符合机场候机楼有关规定。</w:t>
      </w:r>
    </w:p>
    <w:p>
      <w:pPr>
        <w:widowControl/>
        <w:snapToGrid w:val="0"/>
        <w:spacing w:line="360" w:lineRule="auto"/>
        <w:ind w:firstLine="480" w:firstLineChars="200"/>
        <w:jc w:val="left"/>
        <w:rPr>
          <w:rFonts w:hint="eastAsia" w:ascii="宋体" w:hAnsi="Times New Roman" w:cs="Tahoma"/>
          <w:b/>
          <w:bCs/>
          <w:kern w:val="28"/>
          <w:sz w:val="24"/>
          <w:szCs w:val="20"/>
        </w:rPr>
      </w:pPr>
      <w:r>
        <w:rPr>
          <w:rFonts w:hint="eastAsia" w:ascii="宋体" w:hAnsi="宋体" w:cs="Tahoma"/>
          <w:b/>
          <w:bCs/>
          <w:kern w:val="28"/>
          <w:sz w:val="24"/>
          <w:szCs w:val="20"/>
          <w:lang w:bidi="ar"/>
        </w:rPr>
        <w:t>2.专业化咨询服务团队的建设和管理</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 xml:space="preserve">2.1 </w:t>
      </w:r>
      <w:r>
        <w:rPr>
          <w:rFonts w:hint="eastAsia" w:ascii="宋体" w:hAnsi="宋体" w:cs="Tahoma"/>
          <w:kern w:val="28"/>
          <w:sz w:val="24"/>
          <w:szCs w:val="20"/>
          <w:lang w:bidi="ar"/>
        </w:rPr>
        <w:t>按海南省旅游信息和咨询服务中心要求，完成</w:t>
      </w:r>
      <w:r>
        <w:rPr>
          <w:rFonts w:hint="eastAsia" w:ascii="宋体" w:hAnsi="宋体" w:cs="Tahoma"/>
          <w:kern w:val="28"/>
          <w:sz w:val="24"/>
          <w:szCs w:val="20"/>
          <w:lang w:val="en-US" w:eastAsia="zh-CN" w:bidi="ar"/>
        </w:rPr>
        <w:t>五</w:t>
      </w:r>
      <w:r>
        <w:rPr>
          <w:rFonts w:hint="eastAsia" w:ascii="宋体" w:hAnsi="宋体" w:cs="Tahoma"/>
          <w:kern w:val="28"/>
          <w:sz w:val="24"/>
          <w:szCs w:val="20"/>
          <w:lang w:bidi="ar"/>
        </w:rPr>
        <w:t>家</w:t>
      </w:r>
      <w:r>
        <w:rPr>
          <w:rFonts w:hint="eastAsia" w:ascii="宋体" w:hAnsi="宋体" w:cs="Tahoma"/>
          <w:kern w:val="28"/>
          <w:sz w:val="24"/>
          <w:szCs w:val="20"/>
          <w:lang w:val="en-US" w:eastAsia="zh-CN" w:bidi="ar"/>
        </w:rPr>
        <w:t>门店咨询中</w:t>
      </w:r>
      <w:r>
        <w:rPr>
          <w:rFonts w:hint="eastAsia" w:ascii="宋体" w:hAnsi="宋体" w:cs="Tahoma"/>
          <w:kern w:val="28"/>
          <w:sz w:val="24"/>
          <w:szCs w:val="20"/>
          <w:lang w:bidi="ar"/>
        </w:rPr>
        <w:t>的招聘、培训、上岗和管理工作。</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 xml:space="preserve">2.2 </w:t>
      </w:r>
      <w:r>
        <w:rPr>
          <w:rFonts w:hint="eastAsia" w:ascii="宋体" w:hAnsi="宋体" w:cs="Tahoma"/>
          <w:kern w:val="28"/>
          <w:sz w:val="24"/>
          <w:szCs w:val="20"/>
          <w:lang w:bidi="ar"/>
        </w:rPr>
        <w:t>招聘的咨询员应符合旅游咨询服务中心规定的任职资格，熟悉旅游法律法规，了解和尊重各地风俗习惯和宗教信仰，能较好处理对外接待服务，保障游客的合法权益。</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 xml:space="preserve">2.3 </w:t>
      </w:r>
      <w:r>
        <w:rPr>
          <w:rFonts w:hint="eastAsia" w:ascii="宋体" w:hAnsi="宋体" w:cs="Tahoma"/>
          <w:kern w:val="28"/>
          <w:sz w:val="24"/>
          <w:szCs w:val="20"/>
          <w:lang w:bidi="ar"/>
        </w:rPr>
        <w:t>在咨询员正式上岗前，应对招聘的员工进行为期一周的</w:t>
      </w:r>
      <w:r>
        <w:rPr>
          <w:rFonts w:hint="eastAsia" w:ascii="宋体" w:hAnsi="宋体" w:cs="Tahoma"/>
          <w:kern w:val="28"/>
          <w:sz w:val="24"/>
          <w:szCs w:val="20"/>
          <w:lang w:val="en-US" w:eastAsia="zh-CN" w:bidi="ar"/>
        </w:rPr>
        <w:t>岗前</w:t>
      </w:r>
      <w:r>
        <w:rPr>
          <w:rFonts w:hint="eastAsia" w:ascii="宋体" w:hAnsi="宋体" w:cs="Tahoma"/>
          <w:kern w:val="28"/>
          <w:sz w:val="24"/>
          <w:szCs w:val="20"/>
          <w:lang w:bidi="ar"/>
        </w:rPr>
        <w:t>培训，并</w:t>
      </w:r>
      <w:r>
        <w:rPr>
          <w:rFonts w:hint="eastAsia" w:ascii="宋体" w:hAnsi="宋体" w:cs="Tahoma"/>
          <w:kern w:val="28"/>
          <w:sz w:val="24"/>
          <w:szCs w:val="20"/>
          <w:lang w:val="en-US" w:eastAsia="zh-CN" w:bidi="ar"/>
        </w:rPr>
        <w:t>在</w:t>
      </w:r>
      <w:r>
        <w:rPr>
          <w:rFonts w:hint="eastAsia" w:ascii="宋体" w:hAnsi="宋体" w:cs="Tahoma"/>
          <w:kern w:val="28"/>
          <w:sz w:val="24"/>
          <w:szCs w:val="20"/>
          <w:lang w:bidi="ar"/>
        </w:rPr>
        <w:t>试用期</w:t>
      </w:r>
      <w:r>
        <w:rPr>
          <w:rFonts w:hint="eastAsia" w:ascii="宋体" w:hAnsi="宋体" w:cs="Tahoma"/>
          <w:kern w:val="28"/>
          <w:sz w:val="24"/>
          <w:szCs w:val="20"/>
          <w:lang w:val="en-US" w:eastAsia="zh-CN" w:bidi="ar"/>
        </w:rPr>
        <w:t>后</w:t>
      </w:r>
      <w:r>
        <w:rPr>
          <w:rFonts w:hint="eastAsia" w:ascii="宋体" w:hAnsi="宋体" w:cs="Tahoma"/>
          <w:kern w:val="28"/>
          <w:sz w:val="24"/>
          <w:szCs w:val="20"/>
          <w:lang w:bidi="ar"/>
        </w:rPr>
        <w:t>对进行考核，考核合格方</w:t>
      </w:r>
      <w:r>
        <w:rPr>
          <w:rFonts w:hint="eastAsia" w:ascii="宋体" w:hAnsi="宋体" w:cs="Tahoma"/>
          <w:kern w:val="28"/>
          <w:sz w:val="24"/>
          <w:szCs w:val="20"/>
          <w:lang w:val="en-US" w:eastAsia="zh-CN" w:bidi="ar"/>
        </w:rPr>
        <w:t>可</w:t>
      </w:r>
      <w:r>
        <w:rPr>
          <w:rFonts w:hint="eastAsia" w:ascii="宋体" w:hAnsi="宋体" w:cs="Tahoma"/>
          <w:kern w:val="28"/>
          <w:sz w:val="24"/>
          <w:szCs w:val="20"/>
          <w:lang w:bidi="ar"/>
        </w:rPr>
        <w:t>转正，持证上岗，以保证建立一支专业化的咨询服务人员队伍。</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2.4 岗位</w:t>
      </w:r>
      <w:r>
        <w:rPr>
          <w:rFonts w:hint="eastAsia" w:ascii="宋体" w:hAnsi="宋体" w:cs="Tahoma"/>
          <w:kern w:val="28"/>
          <w:sz w:val="24"/>
          <w:szCs w:val="20"/>
          <w:lang w:bidi="ar"/>
        </w:rPr>
        <w:t>培训内容包括：</w:t>
      </w:r>
    </w:p>
    <w:p>
      <w:pPr>
        <w:widowControl/>
        <w:numPr>
          <w:ilvl w:val="0"/>
          <w:numId w:val="3"/>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岗位职责和旅游咨询服务中心制度。</w:t>
      </w:r>
    </w:p>
    <w:p>
      <w:pPr>
        <w:widowControl/>
        <w:numPr>
          <w:ilvl w:val="0"/>
          <w:numId w:val="3"/>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礼仪培训 ( 个人仪表、行为举止、礼貌服务用语等方面 )。</w:t>
      </w:r>
    </w:p>
    <w:p>
      <w:pPr>
        <w:widowControl/>
        <w:numPr>
          <w:ilvl w:val="0"/>
          <w:numId w:val="3"/>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旅游</w:t>
      </w:r>
      <w:r>
        <w:rPr>
          <w:rFonts w:hint="eastAsia" w:ascii="宋体" w:hAnsi="宋体" w:cs="Tahoma"/>
          <w:kern w:val="28"/>
          <w:sz w:val="24"/>
          <w:szCs w:val="20"/>
          <w:lang w:eastAsia="zh-CN" w:bidi="ar"/>
        </w:rPr>
        <w:t>信息</w:t>
      </w:r>
      <w:r>
        <w:rPr>
          <w:rFonts w:hint="eastAsia" w:ascii="宋体" w:hAnsi="宋体" w:cs="Tahoma"/>
          <w:kern w:val="28"/>
          <w:sz w:val="24"/>
          <w:szCs w:val="20"/>
          <w:lang w:bidi="ar"/>
        </w:rPr>
        <w:t>咨询中心电子设备的使用及维护 , 以及工作流程。</w:t>
      </w:r>
    </w:p>
    <w:p>
      <w:pPr>
        <w:widowControl/>
        <w:autoSpaceDE w:val="0"/>
        <w:autoSpaceDN w:val="0"/>
        <w:adjustRightInd w:val="0"/>
        <w:spacing w:line="360" w:lineRule="auto"/>
        <w:jc w:val="left"/>
        <w:rPr>
          <w:rFonts w:hint="eastAsia" w:ascii="宋体" w:hAnsi="Times New Roman" w:cs="Tahoma"/>
          <w:kern w:val="28"/>
          <w:sz w:val="24"/>
          <w:szCs w:val="20"/>
        </w:rPr>
      </w:pPr>
      <w:r>
        <w:rPr>
          <w:rFonts w:hint="eastAsia" w:ascii="宋体" w:hAnsi="宋体" w:cs="Tahoma"/>
          <w:kern w:val="28"/>
          <w:sz w:val="24"/>
          <w:szCs w:val="20"/>
          <w:lang w:bidi="ar"/>
        </w:rPr>
        <w:t>包括视频、触摸屏、LED 等设施设备的使用。</w:t>
      </w:r>
    </w:p>
    <w:p>
      <w:pPr>
        <w:widowControl/>
        <w:numPr>
          <w:ilvl w:val="0"/>
          <w:numId w:val="4"/>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日常工作内容、日常接待流程。</w:t>
      </w:r>
    </w:p>
    <w:p>
      <w:pPr>
        <w:widowControl/>
        <w:numPr>
          <w:ilvl w:val="0"/>
          <w:numId w:val="4"/>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交通知识（包括各类交通工具的线路、班次、时间、价格等）。</w:t>
      </w:r>
    </w:p>
    <w:p>
      <w:pPr>
        <w:widowControl/>
        <w:numPr>
          <w:ilvl w:val="0"/>
          <w:numId w:val="4"/>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海南旅游相关知识（培训本市以及本市周边的景区景点的主要特色、票价、以及景区内相关设施如 ATM 机，并熟知本市以及周边的酒店、高尔夫、温泉、康体娱乐、餐饮购物信息）。</w:t>
      </w:r>
    </w:p>
    <w:p>
      <w:pPr>
        <w:widowControl/>
        <w:numPr>
          <w:ilvl w:val="0"/>
          <w:numId w:val="4"/>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旅游</w:t>
      </w:r>
      <w:r>
        <w:rPr>
          <w:rFonts w:hint="eastAsia" w:ascii="宋体" w:hAnsi="宋体" w:cs="Tahoma"/>
          <w:kern w:val="28"/>
          <w:sz w:val="24"/>
          <w:szCs w:val="20"/>
          <w:lang w:eastAsia="zh-CN" w:bidi="ar"/>
        </w:rPr>
        <w:t>信息</w:t>
      </w:r>
      <w:r>
        <w:rPr>
          <w:rFonts w:hint="eastAsia" w:ascii="宋体" w:hAnsi="宋体" w:cs="Tahoma"/>
          <w:kern w:val="28"/>
          <w:sz w:val="24"/>
          <w:szCs w:val="20"/>
          <w:lang w:bidi="ar"/>
        </w:rPr>
        <w:t>咨询中心常用英语。</w:t>
      </w:r>
    </w:p>
    <w:p>
      <w:pPr>
        <w:widowControl/>
        <w:numPr>
          <w:ilvl w:val="0"/>
          <w:numId w:val="4"/>
        </w:numPr>
        <w:autoSpaceDE w:val="0"/>
        <w:autoSpaceDN w:val="0"/>
        <w:adjustRightInd w:val="0"/>
        <w:spacing w:line="360" w:lineRule="auto"/>
        <w:ind w:left="901" w:leftChars="229"/>
        <w:jc w:val="left"/>
        <w:rPr>
          <w:rFonts w:hint="eastAsia" w:ascii="宋体" w:hAnsi="Times New Roman" w:cs="Tahoma"/>
          <w:kern w:val="28"/>
          <w:sz w:val="24"/>
          <w:szCs w:val="20"/>
        </w:rPr>
      </w:pPr>
      <w:r>
        <w:rPr>
          <w:rFonts w:hint="eastAsia" w:ascii="宋体" w:hAnsi="宋体" w:cs="Tahoma"/>
          <w:kern w:val="28"/>
          <w:sz w:val="24"/>
          <w:szCs w:val="20"/>
          <w:lang w:bidi="ar"/>
        </w:rPr>
        <w:t xml:space="preserve">学习海南旅游咨询服务中心管理办法，工作中根据办法严格要求自己。 </w:t>
      </w:r>
    </w:p>
    <w:p>
      <w:pPr>
        <w:widowControl/>
        <w:autoSpaceDE w:val="0"/>
        <w:autoSpaceDN w:val="0"/>
        <w:adjustRightInd w:val="0"/>
        <w:spacing w:line="360" w:lineRule="auto"/>
        <w:ind w:firstLine="480" w:firstLineChars="200"/>
        <w:jc w:val="left"/>
        <w:rPr>
          <w:rFonts w:hint="eastAsia" w:ascii="宋体" w:hAnsi="宋体" w:cs="Tahoma"/>
          <w:kern w:val="28"/>
          <w:sz w:val="24"/>
          <w:szCs w:val="20"/>
          <w:lang w:bidi="ar"/>
        </w:rPr>
      </w:pPr>
      <w:r>
        <w:rPr>
          <w:rFonts w:hint="eastAsia" w:ascii="宋体" w:hAnsi="宋体" w:cs="Tahoma"/>
          <w:kern w:val="28"/>
          <w:sz w:val="24"/>
          <w:szCs w:val="20"/>
          <w:lang w:val="en-US" w:eastAsia="zh-CN" w:bidi="ar"/>
        </w:rPr>
        <w:t xml:space="preserve">2.5 </w:t>
      </w:r>
      <w:r>
        <w:rPr>
          <w:rFonts w:hint="eastAsia" w:ascii="宋体" w:hAnsi="宋体" w:cs="Tahoma"/>
          <w:kern w:val="28"/>
          <w:sz w:val="24"/>
          <w:szCs w:val="20"/>
          <w:lang w:bidi="ar"/>
        </w:rPr>
        <w:t>为</w:t>
      </w:r>
      <w:r>
        <w:rPr>
          <w:rFonts w:hint="eastAsia" w:ascii="宋体" w:hAnsi="宋体" w:cs="Tahoma"/>
          <w:kern w:val="28"/>
          <w:sz w:val="24"/>
          <w:szCs w:val="20"/>
          <w:lang w:val="en-US" w:eastAsia="zh-CN" w:bidi="ar"/>
        </w:rPr>
        <w:t>咨询员</w:t>
      </w:r>
      <w:r>
        <w:rPr>
          <w:rFonts w:hint="eastAsia" w:ascii="宋体" w:hAnsi="宋体" w:cs="Tahoma"/>
          <w:kern w:val="28"/>
          <w:sz w:val="24"/>
          <w:szCs w:val="20"/>
          <w:lang w:bidi="ar"/>
        </w:rPr>
        <w:t>解决</w:t>
      </w:r>
      <w:r>
        <w:rPr>
          <w:rFonts w:hint="eastAsia" w:ascii="宋体" w:hAnsi="宋体" w:cs="Tahoma"/>
          <w:kern w:val="28"/>
          <w:sz w:val="24"/>
          <w:szCs w:val="20"/>
          <w:lang w:val="en-US" w:eastAsia="zh-CN" w:bidi="ar"/>
        </w:rPr>
        <w:t>五家门店驻地</w:t>
      </w:r>
      <w:r>
        <w:rPr>
          <w:rFonts w:hint="eastAsia" w:ascii="宋体" w:hAnsi="宋体" w:cs="Tahoma"/>
          <w:kern w:val="28"/>
          <w:sz w:val="24"/>
          <w:szCs w:val="20"/>
          <w:lang w:bidi="ar"/>
        </w:rPr>
        <w:t>食宿、交通和安保问题（含机场通行证办理），提供不低于海南省旅游信息和咨询服务中心要求的薪酬结构体系，建立一支稳定的、良性循环发展的咨询服务人员队伍。</w:t>
      </w:r>
    </w:p>
    <w:p>
      <w:pPr>
        <w:widowControl/>
        <w:autoSpaceDE w:val="0"/>
        <w:autoSpaceDN w:val="0"/>
        <w:adjustRightInd w:val="0"/>
        <w:spacing w:line="360" w:lineRule="auto"/>
        <w:ind w:firstLine="480" w:firstLineChars="200"/>
        <w:jc w:val="left"/>
        <w:rPr>
          <w:rFonts w:hint="eastAsia" w:ascii="宋体" w:hAnsi="宋体" w:cs="Tahoma"/>
          <w:kern w:val="28"/>
          <w:sz w:val="24"/>
          <w:szCs w:val="20"/>
          <w:lang w:bidi="ar"/>
        </w:rPr>
      </w:pPr>
    </w:p>
    <w:p>
      <w:pPr>
        <w:widowControl/>
        <w:snapToGrid w:val="0"/>
        <w:spacing w:line="360" w:lineRule="auto"/>
        <w:ind w:firstLine="480" w:firstLineChars="200"/>
        <w:jc w:val="left"/>
        <w:rPr>
          <w:rFonts w:hint="eastAsia" w:ascii="宋体" w:hAnsi="Times New Roman" w:cs="Tahoma"/>
          <w:b/>
          <w:bCs/>
          <w:kern w:val="28"/>
          <w:sz w:val="24"/>
          <w:szCs w:val="20"/>
        </w:rPr>
      </w:pPr>
      <w:r>
        <w:rPr>
          <w:rFonts w:hint="eastAsia" w:ascii="宋体" w:hAnsi="宋体" w:cs="Tahoma"/>
          <w:b/>
          <w:bCs/>
          <w:kern w:val="28"/>
          <w:sz w:val="24"/>
          <w:szCs w:val="20"/>
          <w:lang w:bidi="ar"/>
        </w:rPr>
        <w:t>3.按《</w:t>
      </w:r>
      <w:r>
        <w:rPr>
          <w:rFonts w:hint="eastAsia" w:ascii="宋体" w:hAnsi="宋体" w:cs="Tahoma"/>
          <w:b/>
          <w:bCs/>
          <w:kern w:val="28"/>
          <w:sz w:val="24"/>
          <w:szCs w:val="20"/>
          <w:lang w:val="en-US" w:eastAsia="zh-CN" w:bidi="ar"/>
        </w:rPr>
        <w:t>旅游信息咨询中心设置和服务规范</w:t>
      </w:r>
      <w:r>
        <w:rPr>
          <w:rFonts w:hint="eastAsia" w:ascii="宋体" w:hAnsi="宋体" w:cs="Tahoma"/>
          <w:b/>
          <w:bCs/>
          <w:kern w:val="28"/>
          <w:sz w:val="24"/>
          <w:szCs w:val="20"/>
          <w:lang w:bidi="ar"/>
        </w:rPr>
        <w:t>》和《海南省旅游</w:t>
      </w:r>
      <w:r>
        <w:rPr>
          <w:rFonts w:hint="eastAsia" w:ascii="宋体" w:hAnsi="宋体" w:cs="Tahoma"/>
          <w:b/>
          <w:bCs/>
          <w:kern w:val="28"/>
          <w:sz w:val="24"/>
          <w:szCs w:val="20"/>
          <w:lang w:val="en-US" w:eastAsia="zh-CN" w:bidi="ar"/>
        </w:rPr>
        <w:t>咨询服务中心</w:t>
      </w:r>
      <w:r>
        <w:rPr>
          <w:rFonts w:hint="eastAsia" w:ascii="宋体" w:hAnsi="宋体" w:cs="Tahoma"/>
          <w:b/>
          <w:bCs/>
          <w:kern w:val="28"/>
          <w:sz w:val="24"/>
          <w:szCs w:val="20"/>
          <w:lang w:bidi="ar"/>
        </w:rPr>
        <w:t>暂行管理办法》提供</w:t>
      </w:r>
      <w:r>
        <w:rPr>
          <w:rFonts w:hint="eastAsia" w:ascii="宋体" w:hAnsi="宋体" w:cs="Tahoma"/>
          <w:b/>
          <w:bCs/>
          <w:kern w:val="28"/>
          <w:sz w:val="24"/>
          <w:szCs w:val="20"/>
          <w:lang w:val="en-US" w:eastAsia="zh-CN" w:bidi="ar"/>
        </w:rPr>
        <w:t>专业化</w:t>
      </w:r>
      <w:r>
        <w:rPr>
          <w:rFonts w:hint="eastAsia" w:ascii="宋体" w:hAnsi="宋体" w:cs="Tahoma"/>
          <w:b/>
          <w:bCs/>
          <w:kern w:val="28"/>
          <w:sz w:val="24"/>
          <w:szCs w:val="20"/>
          <w:lang w:bidi="ar"/>
        </w:rPr>
        <w:t>服务。</w:t>
      </w:r>
    </w:p>
    <w:p>
      <w:pPr>
        <w:widowControl/>
        <w:snapToGrid w:val="0"/>
        <w:spacing w:line="360" w:lineRule="auto"/>
        <w:ind w:firstLine="426"/>
        <w:jc w:val="left"/>
        <w:rPr>
          <w:rFonts w:hint="eastAsia" w:ascii="宋体" w:hAnsi="Times New Roman" w:cs="Tahoma"/>
          <w:kern w:val="28"/>
          <w:sz w:val="24"/>
          <w:szCs w:val="20"/>
        </w:rPr>
      </w:pPr>
      <w:r>
        <w:rPr>
          <w:rFonts w:hint="eastAsia" w:ascii="宋体" w:hAnsi="宋体" w:cs="Tahoma"/>
          <w:kern w:val="28"/>
          <w:sz w:val="24"/>
          <w:szCs w:val="20"/>
          <w:lang w:bidi="ar"/>
        </w:rPr>
        <w:t>3.1 在协议期限内按《</w:t>
      </w:r>
      <w:r>
        <w:rPr>
          <w:rFonts w:hint="eastAsia" w:ascii="宋体" w:hAnsi="宋体" w:cs="Tahoma"/>
          <w:kern w:val="28"/>
          <w:sz w:val="24"/>
          <w:szCs w:val="20"/>
          <w:lang w:val="en-US" w:eastAsia="zh-CN" w:bidi="ar"/>
        </w:rPr>
        <w:t>旅游信息咨询中心设置和服务规范</w:t>
      </w:r>
      <w:r>
        <w:rPr>
          <w:rFonts w:hint="eastAsia" w:ascii="宋体" w:hAnsi="宋体" w:cs="Tahoma"/>
          <w:kern w:val="28"/>
          <w:sz w:val="24"/>
          <w:szCs w:val="20"/>
          <w:lang w:bidi="ar"/>
        </w:rPr>
        <w:t>》提供咨询服务中心运营服务，包括为游客提供旅游线路、旅游食宿、旅游产品、旅游资源、旅游展示、旅游活动、旅游商务指引、旅游安全保障等相关信息的咨询服务</w:t>
      </w:r>
      <w:r>
        <w:rPr>
          <w:rFonts w:hint="eastAsia" w:ascii="宋体" w:hAnsi="宋体" w:cs="Tahoma"/>
          <w:kern w:val="28"/>
          <w:sz w:val="24"/>
          <w:szCs w:val="20"/>
          <w:lang w:eastAsia="zh-CN" w:bidi="ar"/>
        </w:rPr>
        <w:t>。</w:t>
      </w:r>
    </w:p>
    <w:p>
      <w:pPr>
        <w:widowControl/>
        <w:snapToGrid w:val="0"/>
        <w:spacing w:line="360" w:lineRule="auto"/>
        <w:ind w:firstLine="480"/>
        <w:jc w:val="left"/>
        <w:rPr>
          <w:rFonts w:hint="eastAsia" w:ascii="宋体" w:hAnsi="Times New Roman" w:cs="Tahoma"/>
          <w:kern w:val="28"/>
          <w:sz w:val="24"/>
          <w:szCs w:val="20"/>
        </w:rPr>
      </w:pPr>
      <w:r>
        <w:rPr>
          <w:rFonts w:hint="eastAsia" w:ascii="宋体" w:hAnsi="宋体" w:cs="Tahoma"/>
          <w:kern w:val="28"/>
          <w:sz w:val="24"/>
          <w:szCs w:val="20"/>
          <w:lang w:bidi="ar"/>
        </w:rPr>
        <w:t>咨询服务的内容包括：</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（1）游客进入旅游咨询服务中心（站、亭）时，应积极主动热情向游客问好，询问游客的需求并为游客提供相应的旅游信息；还可为游客提供相关的资料或通过旅游数据库为游客提供相关信息的查询服务。</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（2）回答咨询时，应集中精力，双目注视对方，不应侧身目视他处或与他人交谈；谈话时语气温和，面带笑容，态度友好；若不能立即提供服务时，应采用敬语致歉并解释。</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（3）游客离开时，应使用礼貌用语道别。</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（4）游客提出咨询内容以外的问询时，应保持亲和态度，提供所知线索，避免提供错误信息。</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（5）与本职工作无关事宜，不得随意作答，可引导客户向有关部门查询或转告有关部门处理。</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（6）应及时将游客接待记录录入海南旅游咨询服务中心管理系统内。</w:t>
      </w:r>
    </w:p>
    <w:p>
      <w:pPr>
        <w:widowControl/>
        <w:snapToGrid w:val="0"/>
        <w:spacing w:line="360" w:lineRule="auto"/>
        <w:ind w:firstLine="425" w:firstLineChars="177"/>
        <w:jc w:val="left"/>
        <w:rPr>
          <w:rFonts w:hint="eastAsia" w:ascii="宋体" w:hAnsi="Times New Roman" w:cs="Tahoma"/>
          <w:kern w:val="28"/>
          <w:sz w:val="24"/>
          <w:szCs w:val="20"/>
        </w:rPr>
      </w:pPr>
      <w:r>
        <w:rPr>
          <w:rFonts w:hint="eastAsia" w:ascii="宋体" w:hAnsi="宋体" w:cs="Tahoma"/>
          <w:kern w:val="28"/>
          <w:sz w:val="24"/>
          <w:szCs w:val="20"/>
          <w:lang w:bidi="ar"/>
        </w:rPr>
        <w:t>3.2 协助旅游行政管理部门受理旅游者对旅游企业和旅游景点的投诉，免费向游客提供有关旅游法律法规问题的咨询。</w:t>
      </w:r>
    </w:p>
    <w:p>
      <w:pPr>
        <w:widowControl/>
        <w:snapToGri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受理投诉的要求：</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（1）接受游客投诉并负责及时按《旅游投诉服务规范》（DB46/T 167-2009）的规定处理投诉。</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（2）公布 12301 旅游服务热线电话。</w:t>
      </w:r>
    </w:p>
    <w:p>
      <w:pPr>
        <w:widowControl/>
        <w:autoSpaceDE w:val="0"/>
        <w:autoSpaceDN w:val="0"/>
        <w:adjustRightIn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（3）游客投诉由专人负责受理，并有投诉处理记录。</w:t>
      </w:r>
    </w:p>
    <w:p>
      <w:pPr>
        <w:widowControl/>
        <w:snapToGri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3.3通过媒体播放、图片展示等形式为游客展示海南旅游事业的新发展，同时，采用资料架展示的形式，向游客免费发放中、英文及其他语种的旅游宣传资料，让旅游者更好地了解海南丰富的旅游资源及民族文化，需配合海南省旅游信息和咨询服务中心采集媒体播放素材，并定期编印旅游宣传资料，保证宣传资料的正常供应。</w:t>
      </w:r>
    </w:p>
    <w:p>
      <w:pPr>
        <w:widowControl/>
        <w:snapToGri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3.</w:t>
      </w:r>
      <w:r>
        <w:rPr>
          <w:rFonts w:hint="eastAsia" w:ascii="宋体" w:hAnsi="宋体" w:cs="Tahoma"/>
          <w:kern w:val="28"/>
          <w:sz w:val="24"/>
          <w:szCs w:val="20"/>
          <w:lang w:val="en-US" w:eastAsia="zh-CN" w:bidi="ar"/>
        </w:rPr>
        <w:t>4</w:t>
      </w:r>
      <w:r>
        <w:rPr>
          <w:rFonts w:hint="eastAsia" w:ascii="宋体" w:hAnsi="宋体" w:cs="Tahoma"/>
          <w:kern w:val="28"/>
          <w:sz w:val="24"/>
          <w:szCs w:val="20"/>
          <w:lang w:bidi="ar"/>
        </w:rPr>
        <w:t xml:space="preserve"> 定时播放海南旅游宣传视频，对海南个旅游景地精要进行展示和表现，通过视觉的传播路径，彰显海南旅游景地品质及个性，为游客展示海南旅游事业的新发展、海南迷人的旅游风光。</w:t>
      </w:r>
    </w:p>
    <w:p>
      <w:pPr>
        <w:widowControl/>
        <w:snapToGrid w:val="0"/>
        <w:spacing w:line="360" w:lineRule="auto"/>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bidi="ar"/>
        </w:rPr>
        <w:t>3.</w:t>
      </w:r>
      <w:r>
        <w:rPr>
          <w:rFonts w:hint="eastAsia" w:ascii="宋体" w:hAnsi="宋体" w:cs="Tahoma"/>
          <w:kern w:val="28"/>
          <w:sz w:val="24"/>
          <w:szCs w:val="20"/>
          <w:lang w:val="en-US" w:eastAsia="zh-CN" w:bidi="ar"/>
        </w:rPr>
        <w:t>5</w:t>
      </w:r>
      <w:r>
        <w:rPr>
          <w:rFonts w:hint="eastAsia" w:ascii="宋体" w:hAnsi="宋体" w:cs="Tahoma"/>
          <w:kern w:val="28"/>
          <w:sz w:val="24"/>
          <w:szCs w:val="20"/>
          <w:lang w:bidi="ar"/>
        </w:rPr>
        <w:t xml:space="preserve"> 宣传资料摆放的要求：</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（1）尽可能将同尺寸、同规格的资料摆在同一区域，摆放整齐美观，位置在容易被游客索取之处。</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2）摆放的资料种类应包括省旅游委的官方资料（如地图、安全手册等），以及省内各地及周边地区的吃、住、行、游、购、娱等旅游相关各方面的资料，以上资料必须经旅游委或各市县旅游委（局）审核通过方可上架，同时留存一份资料备份。</w:t>
      </w:r>
    </w:p>
    <w:p>
      <w:pPr>
        <w:widowControl/>
        <w:snapToGrid w:val="0"/>
        <w:spacing w:line="360" w:lineRule="auto"/>
        <w:ind w:firstLine="360" w:firstLineChars="150"/>
        <w:jc w:val="left"/>
        <w:rPr>
          <w:rFonts w:hint="eastAsia" w:ascii="宋体" w:hAnsi="Times New Roman" w:cs="Tahoma"/>
          <w:kern w:val="28"/>
          <w:sz w:val="24"/>
          <w:szCs w:val="20"/>
        </w:rPr>
      </w:pPr>
      <w:r>
        <w:rPr>
          <w:rFonts w:hint="eastAsia" w:ascii="宋体" w:hAnsi="宋体" w:cs="Tahoma"/>
          <w:kern w:val="28"/>
          <w:sz w:val="24"/>
          <w:szCs w:val="20"/>
          <w:lang w:bidi="ar"/>
        </w:rPr>
        <w:t>（3）当日或当班的咨询员应及时为资料架补充资料 , 并将资料名称、种类和数量记录在《资料发放明细本》中，下班前还要将本日资料发放明细导入系统。</w:t>
      </w:r>
    </w:p>
    <w:p>
      <w:pPr>
        <w:widowControl/>
        <w:snapToGrid w:val="0"/>
        <w:spacing w:line="360" w:lineRule="auto"/>
        <w:ind w:firstLine="48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3.6</w:t>
      </w:r>
      <w:r>
        <w:rPr>
          <w:rFonts w:hint="eastAsia" w:ascii="宋体" w:hAnsi="宋体" w:cs="Tahoma"/>
          <w:kern w:val="28"/>
          <w:sz w:val="24"/>
          <w:szCs w:val="20"/>
          <w:lang w:bidi="ar"/>
        </w:rPr>
        <w:t>负责各旅游咨询服务中心配套设备（如LCD显示屏、触摸屏等）的正常维护，保证设备能正常使用。</w:t>
      </w:r>
    </w:p>
    <w:p>
      <w:pPr>
        <w:widowControl/>
        <w:snapToGrid w:val="0"/>
        <w:spacing w:line="360" w:lineRule="auto"/>
        <w:ind w:firstLine="48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3.7</w:t>
      </w:r>
      <w:r>
        <w:rPr>
          <w:rFonts w:hint="eastAsia" w:ascii="宋体" w:hAnsi="宋体" w:cs="Tahoma"/>
          <w:kern w:val="28"/>
          <w:sz w:val="24"/>
          <w:szCs w:val="20"/>
          <w:lang w:bidi="ar"/>
        </w:rPr>
        <w:t>负责工作人员的服装制作及日常培训，每年至少组织2次以上的培训。</w:t>
      </w:r>
    </w:p>
    <w:p>
      <w:pPr>
        <w:widowControl/>
        <w:spacing w:line="500" w:lineRule="exact"/>
        <w:ind w:firstLine="480" w:firstLineChars="200"/>
        <w:jc w:val="left"/>
        <w:rPr>
          <w:rFonts w:hint="eastAsia" w:ascii="宋体" w:hAnsi="Times New Roman" w:cs="Tahoma"/>
          <w:kern w:val="28"/>
          <w:sz w:val="24"/>
          <w:szCs w:val="20"/>
        </w:rPr>
      </w:pPr>
      <w:r>
        <w:rPr>
          <w:rFonts w:hint="eastAsia" w:ascii="宋体" w:hAnsi="宋体" w:cs="Tahoma"/>
          <w:kern w:val="28"/>
          <w:sz w:val="24"/>
          <w:szCs w:val="20"/>
          <w:lang w:val="en-US" w:eastAsia="zh-CN" w:bidi="ar"/>
        </w:rPr>
        <w:t>3.8</w:t>
      </w:r>
      <w:r>
        <w:rPr>
          <w:rFonts w:hint="eastAsia" w:ascii="宋体" w:hAnsi="宋体" w:cs="Tahoma"/>
          <w:kern w:val="28"/>
          <w:sz w:val="24"/>
          <w:szCs w:val="20"/>
          <w:lang w:bidi="ar"/>
        </w:rPr>
        <w:t>按时缴纳场地的水电费、网络服务及</w:t>
      </w:r>
      <w:r>
        <w:rPr>
          <w:rFonts w:hint="eastAsia" w:ascii="宋体" w:hAnsi="宋体" w:cs="宋体"/>
          <w:color w:val="000000"/>
          <w:kern w:val="0"/>
          <w:sz w:val="24"/>
          <w:lang w:bidi="ar"/>
        </w:rPr>
        <w:t>办公耗材</w:t>
      </w:r>
      <w:r>
        <w:rPr>
          <w:rFonts w:hint="eastAsia" w:ascii="宋体" w:hAnsi="宋体" w:cs="Tahoma"/>
          <w:kern w:val="28"/>
          <w:sz w:val="24"/>
          <w:szCs w:val="20"/>
          <w:lang w:bidi="ar"/>
        </w:rPr>
        <w:t>等费用</w:t>
      </w:r>
      <w:r>
        <w:rPr>
          <w:rFonts w:hint="eastAsia" w:ascii="宋体" w:hAnsi="宋体" w:cs="宋体"/>
          <w:color w:val="000000"/>
          <w:kern w:val="0"/>
          <w:sz w:val="24"/>
          <w:lang w:bidi="ar"/>
        </w:rPr>
        <w:t>，</w:t>
      </w:r>
      <w:r>
        <w:rPr>
          <w:rFonts w:hint="eastAsia" w:ascii="宋体" w:hAnsi="宋体" w:cs="Tahoma"/>
          <w:kern w:val="28"/>
          <w:sz w:val="24"/>
          <w:szCs w:val="20"/>
          <w:lang w:bidi="ar"/>
        </w:rPr>
        <w:t>保障旅游咨询服务中心的正常运营。</w:t>
      </w:r>
    </w:p>
    <w:p>
      <w:pPr>
        <w:widowControl/>
        <w:spacing w:line="500" w:lineRule="exact"/>
        <w:ind w:firstLine="480" w:firstLineChars="200"/>
        <w:jc w:val="left"/>
        <w:rPr>
          <w:rFonts w:hint="eastAsia" w:ascii="宋体" w:hAnsi="Times New Roman" w:cs="宋体"/>
          <w:color w:val="000000"/>
          <w:sz w:val="24"/>
        </w:rPr>
      </w:pPr>
      <w:r>
        <w:rPr>
          <w:rFonts w:hint="eastAsia" w:ascii="宋体" w:hAnsi="宋体" w:cs="Tahoma"/>
          <w:kern w:val="28"/>
          <w:sz w:val="24"/>
          <w:szCs w:val="20"/>
          <w:lang w:val="en-US" w:eastAsia="zh-CN" w:bidi="ar"/>
        </w:rPr>
        <w:t>3.9 定期</w:t>
      </w:r>
      <w:r>
        <w:rPr>
          <w:rFonts w:hint="eastAsia" w:ascii="宋体" w:hAnsi="宋体" w:cs="Tahoma"/>
          <w:kern w:val="28"/>
          <w:sz w:val="24"/>
          <w:szCs w:val="20"/>
          <w:lang w:bidi="ar"/>
        </w:rPr>
        <w:t>提供咨询服务中心运维报告，报告要含咨询人数、资料发放种类及数量、经费使用情况等内容。</w:t>
      </w:r>
    </w:p>
    <w:p>
      <w:pPr>
        <w:tabs>
          <w:tab w:val="left" w:pos="525"/>
        </w:tabs>
        <w:spacing w:line="360" w:lineRule="auto"/>
        <w:rPr>
          <w:rFonts w:hint="eastAsia"/>
          <w:b/>
          <w:bCs/>
          <w:sz w:val="24"/>
          <w:szCs w:val="24"/>
          <w:lang w:val="en-US" w:eastAsia="zh-CN"/>
        </w:rPr>
      </w:pPr>
    </w:p>
    <w:p>
      <w:pPr>
        <w:tabs>
          <w:tab w:val="left" w:pos="525"/>
        </w:tabs>
        <w:spacing w:line="360" w:lineRule="auto"/>
        <w:rPr>
          <w:rFonts w:hint="eastAsia"/>
          <w:b/>
          <w:bCs/>
          <w:sz w:val="24"/>
          <w:szCs w:val="24"/>
          <w:lang w:val="en-US" w:eastAsia="zh-CN"/>
        </w:rPr>
      </w:pPr>
      <w:r>
        <w:rPr>
          <w:rFonts w:hint="eastAsia"/>
          <w:b/>
          <w:bCs/>
          <w:sz w:val="24"/>
          <w:szCs w:val="24"/>
          <w:lang w:val="en-US" w:eastAsia="zh-CN"/>
        </w:rPr>
        <w:t xml:space="preserve"> </w:t>
      </w:r>
      <w:r>
        <w:rPr>
          <w:rFonts w:hint="eastAsia"/>
          <w:b/>
          <w:bCs/>
          <w:sz w:val="24"/>
          <w:szCs w:val="24"/>
          <w:lang w:eastAsia="zh-CN"/>
        </w:rPr>
        <w:t>三、商务要求：</w:t>
      </w:r>
    </w:p>
    <w:p>
      <w:pPr>
        <w:snapToGrid w:val="0"/>
        <w:spacing w:line="360" w:lineRule="auto"/>
        <w:ind w:left="314" w:hanging="314" w:hangingChars="131"/>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Tahoma"/>
          <w:b/>
          <w:bCs/>
          <w:kern w:val="28"/>
          <w:sz w:val="24"/>
          <w:szCs w:val="20"/>
          <w:lang w:bidi="ar"/>
        </w:rPr>
        <w:t>1.</w:t>
      </w:r>
      <w:r>
        <w:rPr>
          <w:rFonts w:hint="eastAsia" w:ascii="宋体" w:hAnsi="宋体" w:cs="宋体"/>
          <w:sz w:val="24"/>
          <w:lang w:eastAsia="zh-CN"/>
        </w:rPr>
        <w:t>服务周期</w:t>
      </w:r>
      <w:r>
        <w:rPr>
          <w:rFonts w:hint="eastAsia" w:ascii="宋体" w:hAnsi="宋体" w:cs="宋体"/>
          <w:sz w:val="24"/>
        </w:rPr>
        <w:t>：</w:t>
      </w:r>
      <w:r>
        <w:rPr>
          <w:rFonts w:hint="eastAsia" w:ascii="宋体" w:hAnsi="宋体" w:cs="宋体"/>
          <w:sz w:val="24"/>
          <w:lang w:eastAsia="zh-CN"/>
        </w:rPr>
        <w:t>一年</w:t>
      </w:r>
      <w:r>
        <w:rPr>
          <w:rFonts w:hint="eastAsia" w:ascii="宋体" w:hAnsi="宋体" w:cs="宋体"/>
          <w:sz w:val="24"/>
        </w:rPr>
        <w:t>。</w:t>
      </w:r>
    </w:p>
    <w:p>
      <w:pPr>
        <w:widowControl/>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Tahoma"/>
          <w:b/>
          <w:bCs/>
          <w:kern w:val="28"/>
          <w:sz w:val="24"/>
          <w:szCs w:val="20"/>
          <w:lang w:bidi="ar"/>
        </w:rPr>
        <w:t>2.</w:t>
      </w:r>
      <w:r>
        <w:rPr>
          <w:rFonts w:hint="eastAsia" w:ascii="宋体" w:hAnsi="宋体" w:cs="宋体"/>
          <w:sz w:val="24"/>
        </w:rPr>
        <w:t>付款方式：由采购人与</w:t>
      </w:r>
      <w:r>
        <w:rPr>
          <w:rFonts w:hint="eastAsia" w:ascii="宋体" w:hAnsi="宋体" w:cs="宋体"/>
          <w:sz w:val="24"/>
          <w:lang w:eastAsia="zh-CN"/>
        </w:rPr>
        <w:t>成交供应商</w:t>
      </w:r>
      <w:r>
        <w:rPr>
          <w:rFonts w:hint="eastAsia" w:ascii="宋体" w:hAnsi="宋体" w:cs="宋体"/>
          <w:sz w:val="24"/>
        </w:rPr>
        <w:t>在合同中约定。</w:t>
      </w:r>
    </w:p>
    <w:p>
      <w:pPr>
        <w:spacing w:line="360" w:lineRule="auto"/>
        <w:rPr>
          <w:spacing w:val="-1"/>
          <w:lang w:eastAsia="zh-CN"/>
        </w:rPr>
      </w:pPr>
      <w:r>
        <w:rPr>
          <w:rFonts w:hint="eastAsia" w:ascii="Times" w:hAnsi="Times" w:eastAsia="宋体"/>
          <w:bCs/>
          <w:color w:val="C00000"/>
          <w:sz w:val="24"/>
          <w:lang w:eastAsia="zh-CN"/>
        </w:rPr>
        <w:t xml:space="preserve">      </w:t>
      </w: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tabs>
          <w:tab w:val="left" w:pos="1286"/>
        </w:tabs>
        <w:spacing w:line="431" w:lineRule="exact"/>
        <w:ind w:right="156"/>
        <w:jc w:val="both"/>
        <w:rPr>
          <w:spacing w:val="-1"/>
          <w:lang w:eastAsia="zh-CN"/>
        </w:rPr>
      </w:pPr>
    </w:p>
    <w:p>
      <w:pPr>
        <w:pStyle w:val="16"/>
        <w:numPr>
          <w:ilvl w:val="0"/>
          <w:numId w:val="5"/>
        </w:numPr>
        <w:tabs>
          <w:tab w:val="left" w:pos="1289"/>
        </w:tabs>
        <w:spacing w:line="431" w:lineRule="exact"/>
        <w:ind w:left="3"/>
        <w:jc w:val="center"/>
        <w:rPr>
          <w:rFonts w:hint="eastAsia"/>
          <w:spacing w:val="-1"/>
          <w:lang w:eastAsia="zh-CN"/>
        </w:rPr>
      </w:pPr>
      <w:r>
        <w:rPr>
          <w:rFonts w:hint="eastAsia"/>
          <w:spacing w:val="-1"/>
          <w:lang w:eastAsia="zh-CN"/>
        </w:rPr>
        <w:t>政府采购合同格式</w:t>
      </w:r>
    </w:p>
    <w:p>
      <w:pPr>
        <w:pStyle w:val="16"/>
        <w:numPr>
          <w:ilvl w:val="0"/>
          <w:numId w:val="0"/>
        </w:numPr>
        <w:tabs>
          <w:tab w:val="left" w:pos="1289"/>
        </w:tabs>
        <w:spacing w:line="431" w:lineRule="exact"/>
        <w:jc w:val="both"/>
        <w:rPr>
          <w:rFonts w:hint="eastAsia"/>
          <w:spacing w:val="-1"/>
          <w:lang w:eastAsia="zh-CN"/>
        </w:rPr>
      </w:pPr>
    </w:p>
    <w:p>
      <w:pPr>
        <w:jc w:val="center"/>
        <w:rPr>
          <w:rFonts w:hint="eastAsia" w:ascii="Times New Roman" w:hAnsi="Times New Roman"/>
          <w:lang w:eastAsia="zh-CN"/>
        </w:rPr>
      </w:pPr>
      <w:r>
        <w:rPr>
          <w:rFonts w:hint="eastAsia" w:ascii="宋体" w:hAnsi="宋体"/>
          <w:b/>
          <w:lang w:eastAsia="zh-CN"/>
        </w:rPr>
        <w:t>（本合同条款仅供参考，实际内容以采购人与中标人签订的合同内容为准）</w:t>
      </w:r>
    </w:p>
    <w:p>
      <w:pPr>
        <w:snapToGrid w:val="0"/>
        <w:spacing w:line="360" w:lineRule="auto"/>
        <w:jc w:val="center"/>
        <w:rPr>
          <w:color w:val="000000"/>
          <w:szCs w:val="21"/>
          <w:lang w:eastAsia="zh-CN"/>
        </w:rPr>
      </w:pPr>
    </w:p>
    <w:p>
      <w:pPr>
        <w:rPr>
          <w:rFonts w:ascii="宋体" w:hAnsi="宋体"/>
          <w:b/>
          <w:sz w:val="24"/>
          <w:u w:val="single"/>
          <w:lang w:eastAsia="zh-CN"/>
        </w:rPr>
      </w:pPr>
      <w:bookmarkStart w:id="12" w:name="_bookmark9"/>
      <w:bookmarkEnd w:id="12"/>
      <w:r>
        <w:rPr>
          <w:rFonts w:hint="eastAsia" w:ascii="宋体" w:hAnsi="宋体"/>
          <w:sz w:val="24"/>
          <w:lang w:eastAsia="zh-CN"/>
        </w:rPr>
        <w:t>甲方：</w:t>
      </w:r>
      <w:r>
        <w:rPr>
          <w:rFonts w:hint="eastAsia" w:ascii="宋体" w:hAnsi="宋体"/>
          <w:b/>
          <w:bCs/>
          <w:sz w:val="24"/>
          <w:lang w:eastAsia="zh-CN"/>
        </w:rPr>
        <w:t xml:space="preserve"> </w:t>
      </w:r>
      <w:r>
        <w:rPr>
          <w:rFonts w:hint="eastAsia" w:ascii="宋体" w:hAnsi="宋体"/>
          <w:b/>
          <w:sz w:val="24"/>
          <w:u w:val="single"/>
          <w:lang w:eastAsia="zh-CN"/>
        </w:rPr>
        <w:t xml:space="preserve">                            </w:t>
      </w:r>
    </w:p>
    <w:p>
      <w:pPr>
        <w:snapToGrid w:val="0"/>
        <w:spacing w:line="360" w:lineRule="auto"/>
        <w:rPr>
          <w:rFonts w:hint="eastAsia" w:ascii="宋体" w:hAnsi="宋体"/>
          <w:sz w:val="24"/>
          <w:u w:val="single"/>
          <w:lang w:eastAsia="zh-CN"/>
        </w:rPr>
      </w:pPr>
      <w:r>
        <w:rPr>
          <w:rFonts w:hint="eastAsia" w:ascii="宋体" w:hAnsi="宋体"/>
          <w:sz w:val="24"/>
          <w:lang w:eastAsia="zh-CN"/>
        </w:rPr>
        <w:t>乙方：</w:t>
      </w:r>
      <w:r>
        <w:rPr>
          <w:rFonts w:hint="eastAsia" w:ascii="宋体" w:hAnsi="宋体"/>
          <w:b/>
          <w:sz w:val="24"/>
          <w:lang w:eastAsia="zh-CN"/>
        </w:rPr>
        <w:t xml:space="preserve">  </w:t>
      </w:r>
      <w:r>
        <w:rPr>
          <w:rFonts w:hint="eastAsia" w:ascii="宋体" w:hAnsi="宋体"/>
          <w:b/>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甲乙双方根据201</w:t>
      </w:r>
      <w:r>
        <w:rPr>
          <w:rFonts w:hint="eastAsia" w:ascii="宋体" w:hAnsi="宋体"/>
          <w:sz w:val="24"/>
          <w:lang w:val="en-US" w:eastAsia="zh-CN"/>
        </w:rPr>
        <w:t>7</w:t>
      </w:r>
      <w:r>
        <w:rPr>
          <w:rFonts w:hint="eastAsia" w:ascii="宋体" w:hAnsi="宋体"/>
          <w:sz w:val="24"/>
          <w:lang w:eastAsia="zh-CN"/>
        </w:rPr>
        <w:t>年</w:t>
      </w:r>
      <w:r>
        <w:rPr>
          <w:rFonts w:hint="eastAsia" w:ascii="宋体" w:hAnsi="宋体"/>
          <w:sz w:val="24"/>
          <w:u w:val="single"/>
          <w:lang w:eastAsia="zh-CN"/>
        </w:rPr>
        <w:t xml:space="preserve">    </w:t>
      </w:r>
      <w:r>
        <w:rPr>
          <w:rFonts w:hint="eastAsia" w:ascii="宋体" w:hAnsi="宋体"/>
          <w:sz w:val="24"/>
          <w:lang w:eastAsia="zh-CN"/>
        </w:rPr>
        <w:t>月</w:t>
      </w:r>
      <w:r>
        <w:rPr>
          <w:rFonts w:hint="eastAsia" w:ascii="宋体" w:hAnsi="宋体"/>
          <w:sz w:val="24"/>
          <w:u w:val="single"/>
          <w:lang w:eastAsia="zh-CN"/>
        </w:rPr>
        <w:t xml:space="preserve">    </w:t>
      </w:r>
      <w:r>
        <w:rPr>
          <w:rFonts w:hint="eastAsia" w:ascii="宋体" w:hAnsi="宋体"/>
          <w:sz w:val="24"/>
          <w:lang w:eastAsia="zh-CN"/>
        </w:rPr>
        <w:t>日招标项目编号：</w:t>
      </w:r>
      <w:r>
        <w:rPr>
          <w:rFonts w:hint="eastAsia" w:ascii="宋体" w:hAnsi="宋体"/>
          <w:sz w:val="24"/>
          <w:u w:val="single"/>
          <w:lang w:eastAsia="zh-CN"/>
        </w:rPr>
        <w:t xml:space="preserve">            </w:t>
      </w:r>
      <w:r>
        <w:rPr>
          <w:rFonts w:hint="eastAsia" w:ascii="宋体" w:hAnsi="宋体"/>
          <w:sz w:val="24"/>
          <w:lang w:eastAsia="zh-CN"/>
        </w:rPr>
        <w:t>（</w:t>
      </w:r>
      <w:r>
        <w:rPr>
          <w:rFonts w:hint="eastAsia" w:ascii="宋体" w:hAnsi="宋体"/>
          <w:sz w:val="24"/>
          <w:u w:val="single"/>
          <w:lang w:eastAsia="zh-CN"/>
        </w:rPr>
        <w:t xml:space="preserve">            </w:t>
      </w:r>
      <w:r>
        <w:rPr>
          <w:rFonts w:hint="eastAsia" w:ascii="宋体" w:hAnsi="宋体"/>
          <w:sz w:val="24"/>
          <w:lang w:eastAsia="zh-CN"/>
        </w:rPr>
        <w:t>项目）公开招标中标结果及招标文件的要求，按照《中华人民共和国政府采购法》、《合同法》的规定，</w:t>
      </w:r>
      <w:r>
        <w:rPr>
          <w:rFonts w:hint="eastAsia" w:ascii="宋体" w:hAnsi="宋体"/>
          <w:kern w:val="28"/>
          <w:sz w:val="24"/>
          <w:lang w:eastAsia="zh-CN"/>
        </w:rPr>
        <w:t>经双方协商，</w:t>
      </w:r>
      <w:r>
        <w:rPr>
          <w:rFonts w:hint="eastAsia" w:ascii="宋体" w:hAnsi="宋体"/>
          <w:sz w:val="24"/>
          <w:lang w:eastAsia="zh-CN"/>
        </w:rPr>
        <w:t>本着平等互利和诚实信用的原则，</w:t>
      </w:r>
      <w:r>
        <w:rPr>
          <w:rFonts w:hint="eastAsia" w:ascii="宋体" w:hAnsi="宋体"/>
          <w:kern w:val="28"/>
          <w:sz w:val="24"/>
          <w:lang w:eastAsia="zh-CN"/>
        </w:rPr>
        <w:t>一致同意签订本合同如下</w:t>
      </w:r>
      <w:r>
        <w:rPr>
          <w:rFonts w:hint="eastAsia" w:ascii="宋体" w:hAnsi="宋体"/>
          <w:sz w:val="24"/>
          <w:lang w:eastAsia="zh-CN"/>
        </w:rPr>
        <w:t>。</w:t>
      </w:r>
    </w:p>
    <w:p>
      <w:pPr>
        <w:tabs>
          <w:tab w:val="left" w:pos="630"/>
        </w:tabs>
        <w:spacing w:line="360" w:lineRule="auto"/>
        <w:rPr>
          <w:rFonts w:hint="eastAsia" w:ascii="宋体" w:hAnsi="宋体"/>
          <w:b/>
          <w:sz w:val="24"/>
          <w:lang w:eastAsia="zh-CN"/>
        </w:rPr>
      </w:pPr>
      <w:r>
        <w:rPr>
          <w:rFonts w:hint="eastAsia" w:ascii="宋体" w:hAnsi="宋体"/>
          <w:b/>
          <w:sz w:val="24"/>
          <w:lang w:eastAsia="zh-CN"/>
        </w:rPr>
        <w:t>一、合同金额</w:t>
      </w:r>
    </w:p>
    <w:p>
      <w:pPr>
        <w:pStyle w:val="37"/>
        <w:spacing w:line="360" w:lineRule="auto"/>
        <w:ind w:firstLine="480" w:firstLineChars="200"/>
        <w:rPr>
          <w:rFonts w:hint="eastAsia" w:hAnsi="宋体"/>
          <w:sz w:val="24"/>
          <w:szCs w:val="24"/>
          <w:lang w:eastAsia="zh-CN"/>
        </w:rPr>
      </w:pPr>
      <w:r>
        <w:rPr>
          <w:rFonts w:hint="eastAsia" w:hAnsi="宋体"/>
          <w:sz w:val="24"/>
          <w:szCs w:val="24"/>
          <w:lang w:eastAsia="zh-CN"/>
        </w:rPr>
        <w:t>合同金额为（大写）：_________________元（￥_______________元）人民币。</w:t>
      </w:r>
    </w:p>
    <w:p>
      <w:pPr>
        <w:tabs>
          <w:tab w:val="left" w:pos="630"/>
        </w:tabs>
        <w:spacing w:line="360" w:lineRule="auto"/>
        <w:rPr>
          <w:rFonts w:hint="eastAsia" w:ascii="宋体" w:hAnsi="宋体"/>
          <w:b/>
          <w:sz w:val="24"/>
          <w:szCs w:val="24"/>
          <w:lang w:eastAsia="zh-CN"/>
        </w:rPr>
      </w:pPr>
      <w:r>
        <w:rPr>
          <w:rFonts w:hint="eastAsia" w:ascii="宋体" w:hAnsi="宋体"/>
          <w:b/>
          <w:sz w:val="24"/>
          <w:lang w:eastAsia="zh-CN"/>
        </w:rPr>
        <w:t>二、服务范围</w:t>
      </w:r>
    </w:p>
    <w:p>
      <w:pPr>
        <w:spacing w:line="360" w:lineRule="auto"/>
        <w:ind w:firstLine="480" w:firstLineChars="200"/>
        <w:rPr>
          <w:rFonts w:hint="eastAsia" w:ascii="宋体" w:hAnsi="宋体"/>
          <w:sz w:val="24"/>
          <w:lang w:eastAsia="zh-CN"/>
        </w:rPr>
      </w:pPr>
      <w:r>
        <w:rPr>
          <w:rFonts w:hint="eastAsia" w:ascii="宋体" w:hAnsi="宋体"/>
          <w:sz w:val="24"/>
          <w:lang w:eastAsia="zh-CN"/>
        </w:rPr>
        <w:t>甲方聘请乙方提供以下服务：</w:t>
      </w:r>
    </w:p>
    <w:p>
      <w:pPr>
        <w:spacing w:line="360" w:lineRule="auto"/>
        <w:ind w:firstLine="480" w:firstLineChars="200"/>
        <w:rPr>
          <w:rFonts w:hint="eastAsia" w:ascii="宋体" w:hAnsi="宋体"/>
          <w:sz w:val="24"/>
          <w:u w:val="single"/>
          <w:lang w:eastAsia="zh-CN"/>
        </w:rPr>
      </w:pPr>
      <w:r>
        <w:rPr>
          <w:rFonts w:hint="eastAsia" w:ascii="宋体" w:hAnsi="宋体"/>
          <w:sz w:val="24"/>
          <w:lang w:eastAsia="zh-CN"/>
        </w:rPr>
        <w:t>1．本合同项下的服务指</w:t>
      </w:r>
      <w:r>
        <w:rPr>
          <w:rFonts w:hint="eastAsia" w:ascii="宋体" w:hAnsi="宋体"/>
          <w:sz w:val="24"/>
          <w:u w:val="single"/>
          <w:lang w:eastAsia="zh-CN"/>
        </w:rPr>
        <w:t xml:space="preserve">                            </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2．......</w:t>
      </w:r>
    </w:p>
    <w:p>
      <w:pPr>
        <w:numPr>
          <w:ilvl w:val="0"/>
          <w:numId w:val="6"/>
        </w:numPr>
        <w:spacing w:line="360" w:lineRule="auto"/>
        <w:jc w:val="both"/>
        <w:rPr>
          <w:rFonts w:hint="eastAsia" w:ascii="宋体" w:hAnsi="宋体"/>
          <w:sz w:val="24"/>
        </w:rPr>
      </w:pPr>
      <w:r>
        <w:rPr>
          <w:rFonts w:hint="eastAsia" w:ascii="宋体" w:hAnsi="宋体"/>
          <w:sz w:val="24"/>
        </w:rPr>
        <w:t>......</w:t>
      </w:r>
    </w:p>
    <w:p>
      <w:pPr>
        <w:tabs>
          <w:tab w:val="left" w:pos="630"/>
        </w:tabs>
        <w:spacing w:line="360" w:lineRule="auto"/>
        <w:rPr>
          <w:rFonts w:hint="eastAsia" w:ascii="宋体" w:hAnsi="宋体"/>
          <w:b/>
          <w:sz w:val="24"/>
          <w:lang w:eastAsia="zh-CN"/>
        </w:rPr>
      </w:pPr>
      <w:r>
        <w:rPr>
          <w:rFonts w:hint="eastAsia" w:ascii="宋体" w:hAnsi="宋体"/>
          <w:b/>
          <w:sz w:val="24"/>
          <w:lang w:eastAsia="zh-CN"/>
        </w:rPr>
        <w:t>三、甲方乙方的权利和义务</w:t>
      </w:r>
    </w:p>
    <w:p>
      <w:pPr>
        <w:spacing w:line="360" w:lineRule="auto"/>
        <w:ind w:firstLine="480" w:firstLineChars="200"/>
        <w:rPr>
          <w:rFonts w:hint="eastAsia" w:ascii="宋体" w:hAnsi="宋体"/>
          <w:sz w:val="24"/>
          <w:lang w:eastAsia="zh-CN"/>
        </w:rPr>
      </w:pPr>
      <w:r>
        <w:rPr>
          <w:rFonts w:hint="eastAsia" w:ascii="宋体" w:hAnsi="宋体"/>
          <w:sz w:val="24"/>
          <w:lang w:eastAsia="zh-CN"/>
        </w:rPr>
        <w:t>（一） 甲方的权利和义务</w:t>
      </w:r>
    </w:p>
    <w:p>
      <w:pPr>
        <w:numPr>
          <w:ilvl w:val="0"/>
          <w:numId w:val="7"/>
        </w:numPr>
        <w:spacing w:line="360" w:lineRule="auto"/>
        <w:jc w:val="both"/>
        <w:rPr>
          <w:rFonts w:hint="eastAsia" w:ascii="宋体" w:hAnsi="宋体"/>
          <w:sz w:val="24"/>
        </w:rPr>
      </w:pPr>
      <w:r>
        <w:rPr>
          <w:rFonts w:hint="eastAsia" w:ascii="宋体" w:hAnsi="宋体"/>
          <w:sz w:val="24"/>
        </w:rPr>
        <w:t>乙方的权利和义务</w:t>
      </w:r>
    </w:p>
    <w:p>
      <w:pPr>
        <w:tabs>
          <w:tab w:val="left" w:pos="630"/>
        </w:tabs>
        <w:spacing w:line="360" w:lineRule="auto"/>
        <w:rPr>
          <w:rFonts w:hint="eastAsia" w:ascii="宋体" w:hAnsi="宋体"/>
          <w:b/>
          <w:sz w:val="24"/>
          <w:lang w:eastAsia="zh-CN"/>
        </w:rPr>
      </w:pPr>
      <w:r>
        <w:rPr>
          <w:rFonts w:hint="eastAsia" w:ascii="宋体" w:hAnsi="宋体"/>
          <w:b/>
          <w:sz w:val="24"/>
          <w:lang w:eastAsia="zh-CN"/>
        </w:rPr>
        <w:t>四、服务期间（项目完成期限）</w:t>
      </w:r>
    </w:p>
    <w:p>
      <w:pPr>
        <w:spacing w:line="360" w:lineRule="auto"/>
        <w:ind w:firstLine="435"/>
        <w:rPr>
          <w:rFonts w:hint="eastAsia" w:ascii="宋体" w:hAnsi="宋体"/>
          <w:sz w:val="24"/>
          <w:lang w:eastAsia="zh-CN"/>
        </w:rPr>
      </w:pPr>
      <w:r>
        <w:rPr>
          <w:rFonts w:hint="eastAsia" w:ascii="宋体" w:hAnsi="宋体"/>
          <w:sz w:val="24"/>
          <w:lang w:eastAsia="zh-CN"/>
        </w:rPr>
        <w:t>委托服务期间自______年______月至______年______月止。</w:t>
      </w:r>
    </w:p>
    <w:p>
      <w:pPr>
        <w:spacing w:line="360" w:lineRule="auto"/>
        <w:rPr>
          <w:rFonts w:hint="eastAsia" w:ascii="宋体" w:hAnsi="宋体"/>
          <w:sz w:val="24"/>
          <w:lang w:eastAsia="zh-CN"/>
        </w:rPr>
      </w:pPr>
      <w:r>
        <w:rPr>
          <w:rFonts w:hint="eastAsia" w:ascii="宋体" w:hAnsi="宋体"/>
          <w:b/>
          <w:sz w:val="24"/>
          <w:lang w:eastAsia="zh-CN"/>
        </w:rPr>
        <w:t>五、付款方式</w:t>
      </w:r>
    </w:p>
    <w:p>
      <w:pPr>
        <w:spacing w:line="360" w:lineRule="auto"/>
        <w:ind w:firstLine="435"/>
        <w:rPr>
          <w:rFonts w:hint="eastAsia" w:ascii="宋体" w:hAnsi="宋体"/>
          <w:sz w:val="24"/>
          <w:lang w:eastAsia="zh-CN"/>
        </w:rPr>
      </w:pPr>
      <w:r>
        <w:rPr>
          <w:rFonts w:hint="eastAsia" w:ascii="宋体" w:hAnsi="宋体"/>
          <w:sz w:val="24"/>
          <w:lang w:eastAsia="zh-CN"/>
        </w:rPr>
        <w:t>1.项目合同签订后七日内支付项目金额的____%；</w:t>
      </w:r>
    </w:p>
    <w:p>
      <w:pPr>
        <w:spacing w:line="360" w:lineRule="auto"/>
        <w:ind w:firstLine="435"/>
        <w:rPr>
          <w:rFonts w:hint="eastAsia" w:ascii="宋体" w:hAnsi="宋体"/>
          <w:sz w:val="24"/>
          <w:lang w:eastAsia="zh-CN"/>
        </w:rPr>
      </w:pPr>
      <w:r>
        <w:rPr>
          <w:rFonts w:hint="eastAsia" w:ascii="宋体" w:hAnsi="宋体"/>
          <w:sz w:val="24"/>
          <w:lang w:eastAsia="zh-CN"/>
        </w:rPr>
        <w:t>2.项目完成后一周内支付项目金额的____%；</w:t>
      </w:r>
    </w:p>
    <w:p>
      <w:pPr>
        <w:spacing w:line="360" w:lineRule="auto"/>
        <w:ind w:firstLine="435"/>
        <w:rPr>
          <w:rFonts w:hint="eastAsia" w:ascii="宋体" w:hAnsi="宋体"/>
          <w:sz w:val="24"/>
          <w:lang w:eastAsia="zh-CN"/>
        </w:rPr>
      </w:pPr>
      <w:r>
        <w:rPr>
          <w:rFonts w:hint="eastAsia" w:ascii="宋体" w:hAnsi="宋体"/>
          <w:sz w:val="24"/>
          <w:lang w:eastAsia="zh-CN"/>
        </w:rPr>
        <w:t>3.验收后一周内，支付剩余__%款项。凭以下有效文件由采购人按上述方式支付货款：</w:t>
      </w:r>
    </w:p>
    <w:p>
      <w:pPr>
        <w:spacing w:line="360" w:lineRule="auto"/>
        <w:ind w:firstLine="435"/>
        <w:rPr>
          <w:rFonts w:hint="eastAsia" w:ascii="宋体" w:hAnsi="宋体"/>
          <w:sz w:val="24"/>
          <w:lang w:eastAsia="zh-CN"/>
        </w:rPr>
      </w:pPr>
      <w:r>
        <w:rPr>
          <w:rFonts w:hint="eastAsia" w:ascii="宋体" w:hAnsi="宋体"/>
          <w:sz w:val="24"/>
          <w:lang w:eastAsia="zh-CN"/>
        </w:rPr>
        <w:t>3.1  合同；</w:t>
      </w:r>
    </w:p>
    <w:p>
      <w:pPr>
        <w:spacing w:line="360" w:lineRule="auto"/>
        <w:ind w:firstLine="435"/>
        <w:rPr>
          <w:rFonts w:hint="eastAsia" w:ascii="宋体" w:hAnsi="宋体"/>
          <w:sz w:val="24"/>
          <w:lang w:eastAsia="zh-CN"/>
        </w:rPr>
      </w:pPr>
      <w:r>
        <w:rPr>
          <w:rFonts w:hint="eastAsia" w:ascii="宋体" w:hAnsi="宋体"/>
          <w:sz w:val="24"/>
          <w:lang w:eastAsia="zh-CN"/>
        </w:rPr>
        <w:t>3.2  成交人开具的正式发票；</w:t>
      </w:r>
    </w:p>
    <w:p>
      <w:pPr>
        <w:spacing w:line="360" w:lineRule="auto"/>
        <w:ind w:firstLine="435"/>
        <w:rPr>
          <w:rFonts w:hint="eastAsia" w:ascii="宋体" w:hAnsi="宋体"/>
          <w:sz w:val="24"/>
          <w:lang w:eastAsia="zh-CN"/>
        </w:rPr>
      </w:pPr>
      <w:r>
        <w:rPr>
          <w:rFonts w:hint="eastAsia" w:ascii="宋体" w:hAnsi="宋体"/>
          <w:sz w:val="24"/>
          <w:lang w:eastAsia="zh-CN"/>
        </w:rPr>
        <w:t>3.3  成交通知书。</w:t>
      </w:r>
    </w:p>
    <w:p>
      <w:pPr>
        <w:tabs>
          <w:tab w:val="left" w:pos="900"/>
        </w:tabs>
        <w:spacing w:line="360" w:lineRule="auto"/>
        <w:rPr>
          <w:rFonts w:hint="eastAsia" w:ascii="宋体" w:hAnsi="宋体"/>
          <w:b/>
          <w:sz w:val="24"/>
          <w:lang w:eastAsia="zh-CN"/>
        </w:rPr>
      </w:pPr>
      <w:r>
        <w:rPr>
          <w:rFonts w:hint="eastAsia" w:ascii="宋体" w:hAnsi="宋体"/>
          <w:b/>
          <w:sz w:val="24"/>
          <w:lang w:eastAsia="zh-CN"/>
        </w:rPr>
        <w:t>六、知识产权产权归属</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tabs>
          <w:tab w:val="left" w:pos="900"/>
        </w:tabs>
        <w:spacing w:line="360" w:lineRule="auto"/>
        <w:rPr>
          <w:rFonts w:hint="eastAsia" w:ascii="宋体" w:hAnsi="宋体"/>
          <w:b/>
          <w:sz w:val="24"/>
          <w:lang w:eastAsia="zh-CN"/>
        </w:rPr>
      </w:pPr>
      <w:r>
        <w:rPr>
          <w:rFonts w:hint="eastAsia" w:ascii="宋体" w:hAnsi="宋体"/>
          <w:b/>
          <w:sz w:val="24"/>
          <w:lang w:eastAsia="zh-CN"/>
        </w:rPr>
        <w:t>七、保密</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rPr>
          <w:rFonts w:hint="eastAsia" w:ascii="宋体" w:hAnsi="宋体"/>
          <w:sz w:val="24"/>
          <w:lang w:eastAsia="zh-CN"/>
        </w:rPr>
      </w:pPr>
      <w:r>
        <w:rPr>
          <w:rFonts w:hint="eastAsia" w:ascii="宋体" w:hAnsi="宋体"/>
          <w:sz w:val="24"/>
          <w:lang w:eastAsia="zh-CN"/>
        </w:rPr>
        <w:t>1）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rPr>
          <w:rFonts w:hint="eastAsia" w:ascii="宋体" w:hAnsi="宋体"/>
          <w:sz w:val="24"/>
          <w:lang w:eastAsia="zh-CN"/>
        </w:rPr>
      </w:pPr>
      <w:r>
        <w:rPr>
          <w:rFonts w:hint="eastAsia" w:ascii="宋体" w:hAnsi="宋体"/>
          <w:sz w:val="24"/>
          <w:lang w:eastAsia="zh-CN"/>
        </w:rPr>
        <w:t>2）除了合同本身之外，上款所列举的任何物件均是乙方的财产。如果乙方有要求，甲方在完成合同后应将这些物件及全部复制件还给乙方。</w:t>
      </w:r>
    </w:p>
    <w:p>
      <w:pPr>
        <w:tabs>
          <w:tab w:val="left" w:pos="900"/>
        </w:tabs>
        <w:spacing w:line="360" w:lineRule="auto"/>
        <w:rPr>
          <w:rFonts w:hint="eastAsia" w:ascii="宋体" w:hAnsi="宋体"/>
          <w:b/>
          <w:sz w:val="24"/>
          <w:lang w:eastAsia="zh-CN"/>
        </w:rPr>
      </w:pPr>
      <w:r>
        <w:rPr>
          <w:rFonts w:hint="eastAsia" w:ascii="宋体" w:hAnsi="宋体"/>
          <w:b/>
          <w:sz w:val="24"/>
          <w:lang w:eastAsia="zh-CN"/>
        </w:rPr>
        <w:t>八、违约责任与赔偿损失</w:t>
      </w:r>
    </w:p>
    <w:p>
      <w:pPr>
        <w:spacing w:line="360" w:lineRule="auto"/>
        <w:ind w:left="336" w:hanging="336" w:hangingChars="140"/>
        <w:rPr>
          <w:rFonts w:hint="eastAsia" w:ascii="宋体" w:hAnsi="宋体" w:cs="宋体"/>
          <w:sz w:val="24"/>
          <w:lang w:eastAsia="zh-CN"/>
        </w:rPr>
      </w:pPr>
      <w:r>
        <w:rPr>
          <w:rFonts w:hint="eastAsia" w:ascii="宋体" w:hAnsi="宋体" w:cs="宋体"/>
          <w:sz w:val="24"/>
          <w:lang w:eastAsia="zh-CN"/>
        </w:rPr>
        <w:t>1）乙方提供的服务不符合采购文件、报价文件或本合同规定的，甲方有权拒收，并且乙方须向甲方方支付本合同总价20%的违约金。</w:t>
      </w:r>
    </w:p>
    <w:p>
      <w:pPr>
        <w:tabs>
          <w:tab w:val="left" w:pos="851"/>
        </w:tabs>
        <w:spacing w:line="360" w:lineRule="auto"/>
        <w:ind w:left="336" w:hanging="336" w:hangingChars="140"/>
        <w:rPr>
          <w:rFonts w:hint="eastAsia" w:ascii="宋体" w:hAnsi="宋体" w:cs="宋体"/>
          <w:sz w:val="24"/>
          <w:lang w:eastAsia="zh-CN"/>
        </w:rPr>
      </w:pPr>
      <w:r>
        <w:rPr>
          <w:rFonts w:hint="eastAsia" w:ascii="宋体" w:hAnsi="宋体" w:cs="宋体"/>
          <w:sz w:val="24"/>
          <w:lang w:eastAsia="zh-CN"/>
        </w:rPr>
        <w:t>2）乙方未能按本合同规定的交货时间提供服务，从逾期之日起每日按本合同总价3‰的数额向甲方支付违约金；逾期半个月以上的，甲方有权终止合同，由此造成的甲方经济损失由乙方承担。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left="288" w:hanging="288" w:hangingChars="120"/>
        <w:rPr>
          <w:rFonts w:hint="eastAsia" w:ascii="宋体" w:hAnsi="宋体" w:cs="宋体"/>
          <w:sz w:val="24"/>
          <w:lang w:eastAsia="zh-CN"/>
        </w:rPr>
      </w:pPr>
      <w:r>
        <w:rPr>
          <w:rFonts w:hint="eastAsia" w:ascii="宋体" w:hAnsi="宋体" w:cs="宋体"/>
          <w:sz w:val="24"/>
          <w:lang w:eastAsia="zh-CN"/>
        </w:rPr>
        <w:t>3）甲方无正当理由拒收接受服务，到期拒付服务款项的，甲方向乙方偿付本合同总的5%的违约金。</w:t>
      </w:r>
    </w:p>
    <w:p>
      <w:pPr>
        <w:spacing w:line="360" w:lineRule="auto"/>
        <w:ind w:left="336" w:hanging="336" w:hangingChars="140"/>
        <w:rPr>
          <w:rFonts w:hint="eastAsia" w:ascii="宋体" w:hAnsi="宋体"/>
          <w:bCs/>
          <w:sz w:val="24"/>
          <w:lang w:eastAsia="zh-CN"/>
        </w:rPr>
      </w:pPr>
      <w:r>
        <w:rPr>
          <w:rFonts w:hint="eastAsia" w:ascii="宋体" w:hAnsi="宋体" w:cs="宋体"/>
          <w:sz w:val="24"/>
          <w:lang w:eastAsia="zh-CN"/>
        </w:rPr>
        <w:t>4）其它违约责任</w:t>
      </w:r>
      <w:r>
        <w:rPr>
          <w:rFonts w:hint="eastAsia" w:ascii="宋体" w:hAnsi="宋体"/>
          <w:bCs/>
          <w:sz w:val="24"/>
          <w:lang w:eastAsia="zh-CN"/>
        </w:rPr>
        <w:t>按《中华人民共和国合同法》处理。</w:t>
      </w:r>
    </w:p>
    <w:p>
      <w:pPr>
        <w:spacing w:line="360" w:lineRule="auto"/>
        <w:rPr>
          <w:rFonts w:hint="eastAsia" w:ascii="宋体" w:hAnsi="宋体"/>
          <w:b/>
          <w:sz w:val="24"/>
          <w:lang w:eastAsia="zh-CN"/>
        </w:rPr>
      </w:pPr>
      <w:r>
        <w:rPr>
          <w:rFonts w:hint="eastAsia" w:ascii="宋体" w:hAnsi="宋体"/>
          <w:b/>
          <w:sz w:val="24"/>
          <w:lang w:eastAsia="zh-CN"/>
        </w:rPr>
        <w:t>九、争端的解决</w:t>
      </w:r>
    </w:p>
    <w:p>
      <w:pPr>
        <w:spacing w:line="360" w:lineRule="auto"/>
        <w:rPr>
          <w:rFonts w:hint="eastAsia" w:ascii="宋体" w:hAnsi="宋体"/>
          <w:sz w:val="24"/>
          <w:lang w:eastAsia="zh-CN"/>
        </w:rPr>
      </w:pPr>
      <w:r>
        <w:rPr>
          <w:rFonts w:hint="eastAsia" w:ascii="宋体" w:hAnsi="宋体"/>
          <w:sz w:val="24"/>
          <w:lang w:eastAsia="zh-CN"/>
        </w:rPr>
        <w:t>1）合同执行过程中发生的任何争议，如双方不能通过友好协商解决，按相关法律法规处理。</w:t>
      </w:r>
    </w:p>
    <w:p>
      <w:pPr>
        <w:spacing w:line="360" w:lineRule="auto"/>
        <w:rPr>
          <w:rFonts w:hint="eastAsia" w:ascii="宋体" w:hAnsi="宋体"/>
          <w:b/>
          <w:sz w:val="24"/>
          <w:lang w:eastAsia="zh-CN"/>
        </w:rPr>
      </w:pPr>
      <w:r>
        <w:rPr>
          <w:rFonts w:hint="eastAsia" w:ascii="宋体" w:hAnsi="宋体"/>
          <w:b/>
          <w:sz w:val="24"/>
          <w:lang w:eastAsia="zh-CN"/>
        </w:rPr>
        <w:t>十、不可抗力：</w:t>
      </w:r>
    </w:p>
    <w:p>
      <w:pPr>
        <w:spacing w:line="360" w:lineRule="auto"/>
        <w:ind w:firstLine="480" w:firstLineChars="200"/>
        <w:rPr>
          <w:rFonts w:hint="eastAsia" w:ascii="宋体" w:hAnsi="宋体"/>
          <w:sz w:val="24"/>
          <w:lang w:eastAsia="zh-CN"/>
        </w:rPr>
      </w:pPr>
      <w:r>
        <w:rPr>
          <w:rFonts w:hint="eastAsia" w:ascii="宋体" w:hAnsi="宋体"/>
          <w:sz w:val="24"/>
          <w:lang w:eastAsia="zh-CN"/>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hint="eastAsia" w:ascii="宋体" w:hAnsi="宋体"/>
          <w:b/>
          <w:sz w:val="24"/>
          <w:lang w:eastAsia="zh-CN"/>
        </w:rPr>
      </w:pPr>
      <w:r>
        <w:rPr>
          <w:rFonts w:hint="eastAsia" w:ascii="宋体" w:hAnsi="宋体"/>
          <w:b/>
          <w:sz w:val="24"/>
          <w:lang w:eastAsia="zh-CN"/>
        </w:rPr>
        <w:t>十一、税费：</w:t>
      </w:r>
    </w:p>
    <w:p>
      <w:pPr>
        <w:spacing w:line="360" w:lineRule="auto"/>
        <w:ind w:firstLine="480" w:firstLineChars="200"/>
        <w:rPr>
          <w:rFonts w:hint="eastAsia" w:ascii="宋体" w:hAnsi="宋体"/>
          <w:sz w:val="24"/>
          <w:lang w:eastAsia="zh-CN"/>
        </w:rPr>
      </w:pPr>
      <w:r>
        <w:rPr>
          <w:rFonts w:hint="eastAsia" w:ascii="宋体" w:hAnsi="宋体"/>
          <w:sz w:val="24"/>
          <w:lang w:eastAsia="zh-CN"/>
        </w:rPr>
        <w:t>在中国境内、外发生的与本合同执行有关的一切税费均由乙方负担。</w:t>
      </w:r>
    </w:p>
    <w:p>
      <w:pPr>
        <w:spacing w:line="360" w:lineRule="auto"/>
        <w:rPr>
          <w:rFonts w:hint="eastAsia" w:ascii="宋体" w:hAnsi="宋体"/>
          <w:b/>
          <w:sz w:val="24"/>
          <w:lang w:eastAsia="zh-CN"/>
        </w:rPr>
      </w:pPr>
      <w:r>
        <w:rPr>
          <w:rFonts w:hint="eastAsia" w:ascii="宋体" w:hAnsi="宋体"/>
          <w:b/>
          <w:sz w:val="24"/>
          <w:lang w:eastAsia="zh-CN"/>
        </w:rPr>
        <w:t>十二、其它</w:t>
      </w:r>
    </w:p>
    <w:p>
      <w:pPr>
        <w:spacing w:line="360" w:lineRule="auto"/>
        <w:ind w:left="336" w:hanging="336" w:hangingChars="140"/>
        <w:rPr>
          <w:rFonts w:hint="eastAsia" w:ascii="宋体" w:hAnsi="宋体"/>
          <w:b/>
          <w:sz w:val="24"/>
          <w:lang w:eastAsia="zh-CN"/>
        </w:rPr>
      </w:pPr>
      <w:r>
        <w:rPr>
          <w:rFonts w:hint="eastAsia" w:ascii="宋体" w:hAnsi="宋体"/>
          <w:sz w:val="24"/>
          <w:lang w:eastAsia="zh-CN"/>
        </w:rPr>
        <w:t>1）本合同所有附件、采购文件、谈判响应文件、成交通知书通知书均为合同的有效组成部分，与本合同具有同等法律效力。</w:t>
      </w:r>
    </w:p>
    <w:p>
      <w:pPr>
        <w:spacing w:line="360" w:lineRule="auto"/>
        <w:ind w:left="350" w:hanging="350" w:hangingChars="146"/>
        <w:rPr>
          <w:rFonts w:hint="eastAsia" w:ascii="宋体" w:hAnsi="宋体"/>
          <w:sz w:val="24"/>
          <w:lang w:eastAsia="zh-CN"/>
        </w:rPr>
      </w:pPr>
      <w:r>
        <w:rPr>
          <w:rFonts w:hint="eastAsia" w:ascii="宋体" w:hAnsi="宋体"/>
          <w:bCs/>
          <w:sz w:val="24"/>
          <w:lang w:eastAsia="zh-CN"/>
        </w:rPr>
        <w:t>2）</w:t>
      </w:r>
      <w:r>
        <w:rPr>
          <w:rFonts w:hint="eastAsia" w:ascii="宋体" w:hAnsi="宋体"/>
          <w:sz w:val="24"/>
          <w:lang w:eastAsia="zh-CN"/>
        </w:rPr>
        <w:t>在执行本合同的过程中，所有经双方签署确认的文件（包括会议纪要、补充协议、往来信函）即成为本合同的有效组成部分。</w:t>
      </w:r>
    </w:p>
    <w:p>
      <w:pPr>
        <w:spacing w:line="360" w:lineRule="auto"/>
        <w:ind w:left="350" w:hanging="350" w:hangingChars="146"/>
        <w:rPr>
          <w:rFonts w:hint="eastAsia" w:ascii="宋体" w:hAnsi="宋体"/>
          <w:sz w:val="24"/>
          <w:lang w:eastAsia="zh-CN"/>
        </w:rPr>
      </w:pPr>
      <w:r>
        <w:rPr>
          <w:rFonts w:hint="eastAsia" w:ascii="宋体" w:hAnsi="宋体"/>
          <w:sz w:val="24"/>
          <w:lang w:eastAsia="zh-CN"/>
        </w:rPr>
        <w:t xml:space="preserve">3）如一方地址、电话、传真号码有变更，应在变更当日内书面通知对方，否则，应承担相应责任。 </w:t>
      </w:r>
    </w:p>
    <w:p>
      <w:pPr>
        <w:spacing w:line="360" w:lineRule="auto"/>
        <w:rPr>
          <w:rFonts w:hint="eastAsia" w:ascii="宋体" w:hAnsi="宋体"/>
          <w:sz w:val="24"/>
          <w:lang w:eastAsia="zh-CN"/>
        </w:rPr>
      </w:pPr>
      <w:r>
        <w:rPr>
          <w:rFonts w:hint="eastAsia" w:ascii="宋体" w:hAnsi="宋体"/>
          <w:sz w:val="24"/>
          <w:lang w:eastAsia="zh-CN"/>
        </w:rPr>
        <w:t>4）除甲方事先书面同意外，乙方不得部分或全部转让其应履行的合同项下的义务。</w:t>
      </w:r>
    </w:p>
    <w:p>
      <w:pPr>
        <w:spacing w:line="360" w:lineRule="auto"/>
        <w:rPr>
          <w:rFonts w:hint="eastAsia" w:ascii="宋体" w:hAnsi="宋体"/>
          <w:b/>
          <w:sz w:val="24"/>
          <w:lang w:eastAsia="zh-CN"/>
        </w:rPr>
      </w:pPr>
      <w:r>
        <w:rPr>
          <w:rFonts w:hint="eastAsia" w:ascii="宋体" w:hAnsi="宋体"/>
          <w:b/>
          <w:sz w:val="24"/>
          <w:lang w:eastAsia="zh-CN"/>
        </w:rPr>
        <w:t>十三、合同生效：</w:t>
      </w:r>
    </w:p>
    <w:p>
      <w:pPr>
        <w:spacing w:line="360" w:lineRule="auto"/>
        <w:rPr>
          <w:rFonts w:hint="eastAsia" w:ascii="宋体" w:hAnsi="宋体"/>
          <w:sz w:val="24"/>
          <w:lang w:eastAsia="zh-CN"/>
        </w:rPr>
      </w:pPr>
      <w:r>
        <w:rPr>
          <w:rFonts w:hint="eastAsia" w:ascii="宋体" w:hAnsi="宋体"/>
          <w:sz w:val="24"/>
          <w:lang w:eastAsia="zh-CN"/>
        </w:rPr>
        <w:t>1）本合同在甲乙双方法人代表或其授权代表签字盖章后生效。</w:t>
      </w:r>
    </w:p>
    <w:p>
      <w:pPr>
        <w:spacing w:line="360" w:lineRule="auto"/>
        <w:rPr>
          <w:rFonts w:hint="eastAsia" w:ascii="宋体" w:hAnsi="宋体"/>
          <w:b/>
          <w:sz w:val="24"/>
          <w:lang w:eastAsia="zh-CN"/>
        </w:rPr>
      </w:pPr>
      <w:r>
        <w:rPr>
          <w:rFonts w:hint="eastAsia" w:ascii="宋体" w:hAnsi="宋体"/>
          <w:sz w:val="24"/>
          <w:lang w:eastAsia="zh-CN"/>
        </w:rPr>
        <w:t>2）本合同一式六份，中文书写。政府采购监督管理部门一份、招标代理机构一份、甲方二份、乙方二份。</w:t>
      </w:r>
    </w:p>
    <w:p>
      <w:pPr>
        <w:snapToGrid w:val="0"/>
        <w:spacing w:line="360" w:lineRule="auto"/>
        <w:ind w:firstLine="470" w:firstLineChars="196"/>
        <w:rPr>
          <w:rFonts w:hint="eastAsia" w:ascii="宋体" w:hAnsi="宋体"/>
          <w:b/>
          <w:sz w:val="24"/>
          <w:u w:val="single"/>
          <w:lang w:eastAsia="zh-CN"/>
        </w:rPr>
      </w:pPr>
      <w:r>
        <w:rPr>
          <w:rFonts w:hint="eastAsia" w:ascii="宋体" w:hAnsi="宋体"/>
          <w:b/>
          <w:sz w:val="24"/>
          <w:lang w:eastAsia="zh-CN"/>
        </w:rPr>
        <w:t>甲方：</w:t>
      </w:r>
      <w:r>
        <w:rPr>
          <w:rFonts w:hint="eastAsia" w:ascii="宋体" w:hAnsi="宋体"/>
          <w:b/>
          <w:sz w:val="24"/>
          <w:u w:val="single"/>
          <w:lang w:eastAsia="zh-CN"/>
        </w:rPr>
        <w:t xml:space="preserve">                    （盖章）</w:t>
      </w:r>
    </w:p>
    <w:p>
      <w:pPr>
        <w:snapToGrid w:val="0"/>
        <w:spacing w:line="360" w:lineRule="auto"/>
        <w:ind w:firstLine="480" w:firstLineChars="200"/>
        <w:rPr>
          <w:rFonts w:hint="eastAsia" w:ascii="宋体" w:hAnsi="宋体"/>
          <w:sz w:val="24"/>
          <w:u w:val="single"/>
          <w:lang w:eastAsia="zh-CN"/>
        </w:rPr>
      </w:pPr>
      <w:r>
        <w:rPr>
          <w:rFonts w:hint="eastAsia" w:ascii="宋体" w:hAnsi="宋体"/>
          <w:sz w:val="24"/>
          <w:lang w:eastAsia="zh-CN"/>
        </w:rPr>
        <w:t>地址：</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法定（授权）代表人：</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二</w:t>
      </w:r>
      <w:r>
        <w:rPr>
          <w:rFonts w:hint="eastAsia" w:ascii="宋体" w:hAnsi="宋体" w:cs="宋体"/>
          <w:sz w:val="24"/>
          <w:lang w:eastAsia="zh-CN"/>
        </w:rPr>
        <w:t>○一七</w:t>
      </w:r>
      <w:r>
        <w:rPr>
          <w:rFonts w:hint="eastAsia" w:ascii="宋体" w:hAnsi="宋体" w:cs="仿宋_GB2312"/>
          <w:sz w:val="24"/>
          <w:lang w:eastAsia="zh-CN"/>
        </w:rPr>
        <w:t>年</w:t>
      </w:r>
      <w:r>
        <w:rPr>
          <w:rFonts w:hint="eastAsia" w:ascii="宋体" w:hAnsi="宋体"/>
          <w:sz w:val="24"/>
          <w:u w:val="single"/>
          <w:lang w:eastAsia="zh-CN"/>
        </w:rPr>
        <w:t xml:space="preserve">    </w:t>
      </w:r>
      <w:r>
        <w:rPr>
          <w:rFonts w:hint="eastAsia" w:ascii="宋体" w:hAnsi="宋体"/>
          <w:sz w:val="24"/>
          <w:lang w:eastAsia="zh-CN"/>
        </w:rPr>
        <w:t>月</w:t>
      </w:r>
      <w:r>
        <w:rPr>
          <w:rFonts w:hint="eastAsia" w:ascii="宋体" w:hAnsi="宋体"/>
          <w:sz w:val="24"/>
          <w:u w:val="single"/>
          <w:lang w:eastAsia="zh-CN"/>
        </w:rPr>
        <w:t xml:space="preserve">    </w:t>
      </w:r>
      <w:r>
        <w:rPr>
          <w:rFonts w:hint="eastAsia" w:ascii="宋体" w:hAnsi="宋体"/>
          <w:sz w:val="24"/>
          <w:lang w:eastAsia="zh-CN"/>
        </w:rPr>
        <w:t>日</w:t>
      </w:r>
    </w:p>
    <w:p>
      <w:pPr>
        <w:snapToGrid w:val="0"/>
        <w:spacing w:line="360" w:lineRule="auto"/>
        <w:rPr>
          <w:rFonts w:hint="eastAsia" w:ascii="宋体" w:hAnsi="宋体"/>
          <w:b/>
          <w:sz w:val="24"/>
          <w:lang w:eastAsia="zh-CN"/>
        </w:rPr>
      </w:pPr>
      <w:r>
        <w:rPr>
          <w:rFonts w:hint="eastAsia" w:ascii="宋体" w:hAnsi="宋体"/>
          <w:b/>
          <w:sz w:val="24"/>
          <w:lang w:eastAsia="zh-CN"/>
        </w:rPr>
        <w:t xml:space="preserve">    </w:t>
      </w:r>
    </w:p>
    <w:p>
      <w:pPr>
        <w:snapToGrid w:val="0"/>
        <w:spacing w:line="360" w:lineRule="auto"/>
        <w:ind w:firstLine="470" w:firstLineChars="196"/>
        <w:rPr>
          <w:rFonts w:hint="eastAsia" w:ascii="宋体" w:hAnsi="宋体"/>
          <w:sz w:val="24"/>
          <w:lang w:eastAsia="zh-CN"/>
        </w:rPr>
      </w:pPr>
      <w:r>
        <w:rPr>
          <w:rFonts w:hint="eastAsia" w:ascii="宋体" w:hAnsi="宋体"/>
          <w:b/>
          <w:sz w:val="24"/>
          <w:lang w:eastAsia="zh-CN"/>
        </w:rPr>
        <w:t>乙方：</w:t>
      </w:r>
      <w:r>
        <w:rPr>
          <w:rFonts w:hint="eastAsia" w:ascii="宋体" w:hAnsi="宋体"/>
          <w:b/>
          <w:sz w:val="24"/>
          <w:u w:val="single"/>
          <w:lang w:eastAsia="zh-CN"/>
        </w:rPr>
        <w:t xml:space="preserve">                     （盖章）</w:t>
      </w:r>
    </w:p>
    <w:p>
      <w:pPr>
        <w:snapToGrid w:val="0"/>
        <w:spacing w:line="360" w:lineRule="auto"/>
        <w:ind w:firstLine="480" w:firstLineChars="200"/>
        <w:rPr>
          <w:rFonts w:hint="eastAsia" w:ascii="宋体" w:hAnsi="宋体"/>
          <w:sz w:val="24"/>
          <w:u w:val="single"/>
          <w:lang w:eastAsia="zh-CN"/>
        </w:rPr>
      </w:pPr>
      <w:r>
        <w:rPr>
          <w:rFonts w:hint="eastAsia" w:ascii="宋体" w:hAnsi="宋体"/>
          <w:sz w:val="24"/>
          <w:lang w:eastAsia="zh-CN"/>
        </w:rPr>
        <w:t>地址：</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法定（授权）代表人：</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二</w:t>
      </w:r>
      <w:r>
        <w:rPr>
          <w:rFonts w:hint="eastAsia" w:ascii="宋体" w:hAnsi="宋体" w:cs="宋体"/>
          <w:sz w:val="24"/>
          <w:lang w:eastAsia="zh-CN"/>
        </w:rPr>
        <w:t>○一七</w:t>
      </w:r>
      <w:r>
        <w:rPr>
          <w:rFonts w:hint="eastAsia" w:ascii="宋体" w:hAnsi="宋体" w:cs="仿宋_GB2312"/>
          <w:sz w:val="24"/>
          <w:lang w:eastAsia="zh-CN"/>
        </w:rPr>
        <w:t>年</w:t>
      </w:r>
      <w:r>
        <w:rPr>
          <w:rFonts w:hint="eastAsia" w:ascii="宋体" w:hAnsi="宋体"/>
          <w:sz w:val="24"/>
          <w:u w:val="single"/>
          <w:lang w:eastAsia="zh-CN"/>
        </w:rPr>
        <w:t xml:space="preserve">    </w:t>
      </w:r>
      <w:r>
        <w:rPr>
          <w:rFonts w:hint="eastAsia" w:ascii="宋体" w:hAnsi="宋体"/>
          <w:sz w:val="24"/>
          <w:lang w:eastAsia="zh-CN"/>
        </w:rPr>
        <w:t>月</w:t>
      </w:r>
      <w:r>
        <w:rPr>
          <w:rFonts w:hint="eastAsia" w:ascii="宋体" w:hAnsi="宋体"/>
          <w:sz w:val="24"/>
          <w:u w:val="single"/>
          <w:lang w:eastAsia="zh-CN"/>
        </w:rPr>
        <w:t xml:space="preserve">    </w:t>
      </w:r>
      <w:r>
        <w:rPr>
          <w:rFonts w:hint="eastAsia" w:ascii="宋体" w:hAnsi="宋体"/>
          <w:sz w:val="24"/>
          <w:lang w:eastAsia="zh-CN"/>
        </w:rPr>
        <w:t>日</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户名：</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开户银行：</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u w:val="single"/>
          <w:lang w:eastAsia="zh-CN"/>
        </w:rPr>
      </w:pPr>
      <w:r>
        <w:rPr>
          <w:rFonts w:hint="eastAsia" w:ascii="宋体" w:hAnsi="宋体"/>
          <w:sz w:val="24"/>
          <w:lang w:eastAsia="zh-CN"/>
        </w:rPr>
        <w:t>账号：</w:t>
      </w:r>
      <w:r>
        <w:rPr>
          <w:rFonts w:hint="eastAsia" w:ascii="宋体" w:hAnsi="宋体"/>
          <w:sz w:val="24"/>
          <w:u w:val="single"/>
          <w:lang w:eastAsia="zh-CN"/>
        </w:rPr>
        <w:t xml:space="preserve">                             </w:t>
      </w:r>
    </w:p>
    <w:p>
      <w:pPr>
        <w:snapToGrid w:val="0"/>
        <w:spacing w:line="360" w:lineRule="auto"/>
        <w:ind w:firstLine="480" w:firstLineChars="200"/>
        <w:rPr>
          <w:rFonts w:hint="eastAsia" w:ascii="宋体" w:hAnsi="宋体"/>
          <w:sz w:val="24"/>
          <w:lang w:eastAsia="zh-CN"/>
        </w:rPr>
      </w:pPr>
    </w:p>
    <w:p>
      <w:pPr>
        <w:snapToGrid w:val="0"/>
        <w:spacing w:line="360" w:lineRule="auto"/>
        <w:ind w:firstLine="480" w:firstLineChars="200"/>
        <w:rPr>
          <w:rFonts w:hint="eastAsia" w:ascii="宋体" w:hAnsi="宋体"/>
          <w:sz w:val="24"/>
          <w:u w:val="single"/>
          <w:lang w:eastAsia="zh-CN"/>
        </w:rPr>
      </w:pPr>
      <w:r>
        <w:rPr>
          <w:rFonts w:hint="eastAsia" w:ascii="宋体" w:hAnsi="宋体"/>
          <w:sz w:val="24"/>
          <w:lang w:eastAsia="zh-CN"/>
        </w:rPr>
        <w:t>代理机构名称：</w:t>
      </w:r>
      <w:r>
        <w:rPr>
          <w:rFonts w:hint="eastAsia" w:ascii="宋体" w:hAnsi="宋体"/>
          <w:sz w:val="24"/>
          <w:u w:val="single"/>
          <w:lang w:eastAsia="zh-CN"/>
        </w:rPr>
        <w:t>中昕国际项目管理有限公司</w:t>
      </w:r>
    </w:p>
    <w:p>
      <w:pPr>
        <w:snapToGrid w:val="0"/>
        <w:spacing w:line="360" w:lineRule="auto"/>
        <w:ind w:firstLine="480" w:firstLineChars="200"/>
        <w:rPr>
          <w:rFonts w:hint="eastAsia" w:ascii="宋体" w:hAnsi="宋体"/>
          <w:sz w:val="24"/>
          <w:lang w:eastAsia="zh-CN"/>
        </w:rPr>
      </w:pPr>
      <w:r>
        <w:rPr>
          <w:rFonts w:hint="eastAsia" w:ascii="宋体" w:hAnsi="宋体"/>
          <w:sz w:val="24"/>
          <w:lang w:eastAsia="zh-CN"/>
        </w:rPr>
        <w:t>法定（授权）代表人：</w:t>
      </w:r>
      <w:r>
        <w:rPr>
          <w:rFonts w:hint="eastAsia" w:ascii="宋体" w:hAnsi="宋体"/>
          <w:sz w:val="24"/>
          <w:u w:val="single"/>
          <w:lang w:eastAsia="zh-CN"/>
        </w:rPr>
        <w:t xml:space="preserve">           </w:t>
      </w:r>
    </w:p>
    <w:p>
      <w:pPr>
        <w:pStyle w:val="16"/>
        <w:tabs>
          <w:tab w:val="left" w:pos="1284"/>
        </w:tabs>
        <w:spacing w:line="431" w:lineRule="exact"/>
        <w:ind w:left="3"/>
        <w:jc w:val="center"/>
        <w:rPr>
          <w:spacing w:val="-1"/>
          <w:lang w:eastAsia="zh-CN"/>
        </w:rPr>
      </w:pPr>
    </w:p>
    <w:p>
      <w:pPr>
        <w:pStyle w:val="16"/>
        <w:tabs>
          <w:tab w:val="left" w:pos="1284"/>
        </w:tabs>
        <w:spacing w:line="431" w:lineRule="exact"/>
        <w:ind w:left="3"/>
        <w:jc w:val="center"/>
        <w:rPr>
          <w:spacing w:val="-1"/>
          <w:lang w:eastAsia="zh-CN"/>
        </w:rPr>
      </w:pPr>
    </w:p>
    <w:p>
      <w:pPr>
        <w:pStyle w:val="16"/>
        <w:tabs>
          <w:tab w:val="left" w:pos="1284"/>
        </w:tabs>
        <w:spacing w:line="431" w:lineRule="exact"/>
        <w:ind w:left="3"/>
        <w:jc w:val="center"/>
        <w:rPr>
          <w:lang w:eastAsia="zh-CN"/>
        </w:rPr>
      </w:pPr>
      <w:r>
        <w:rPr>
          <w:spacing w:val="-1"/>
          <w:lang w:eastAsia="zh-CN"/>
        </w:rPr>
        <w:t>第</w:t>
      </w:r>
      <w:r>
        <w:rPr>
          <w:rFonts w:hint="eastAsia"/>
          <w:spacing w:val="-1"/>
          <w:lang w:eastAsia="zh-CN"/>
        </w:rPr>
        <w:t>五</w:t>
      </w:r>
      <w:r>
        <w:rPr>
          <w:lang w:eastAsia="zh-CN"/>
        </w:rPr>
        <w:t>章</w:t>
      </w:r>
      <w:r>
        <w:rPr>
          <w:lang w:eastAsia="zh-CN"/>
        </w:rPr>
        <w:tab/>
      </w:r>
      <w:r>
        <w:rPr>
          <w:spacing w:val="-1"/>
          <w:lang w:eastAsia="zh-CN"/>
        </w:rPr>
        <w:t>响应文件格</w:t>
      </w:r>
      <w:r>
        <w:rPr>
          <w:lang w:eastAsia="zh-CN"/>
        </w:rPr>
        <w:t>式</w:t>
      </w:r>
    </w:p>
    <w:p>
      <w:pPr>
        <w:spacing w:line="200" w:lineRule="exact"/>
        <w:rPr>
          <w:sz w:val="20"/>
          <w:szCs w:val="20"/>
          <w:lang w:eastAsia="zh-CN"/>
        </w:rPr>
      </w:pPr>
    </w:p>
    <w:p>
      <w:pPr>
        <w:snapToGrid w:val="0"/>
        <w:spacing w:line="360" w:lineRule="auto"/>
        <w:ind w:left="436" w:leftChars="48" w:hanging="330" w:hangingChars="150"/>
        <w:rPr>
          <w:rFonts w:ascii="宋体" w:hAnsi="宋体"/>
          <w:color w:val="000000"/>
          <w:lang w:eastAsia="zh-CN"/>
        </w:rPr>
      </w:pPr>
    </w:p>
    <w:p>
      <w:pPr>
        <w:snapToGrid w:val="0"/>
        <w:spacing w:line="360" w:lineRule="auto"/>
        <w:rPr>
          <w:color w:val="000000"/>
          <w:szCs w:val="21"/>
          <w:lang w:eastAsia="zh-CN"/>
        </w:rPr>
      </w:pPr>
      <w:r>
        <w:rPr>
          <w:rFonts w:hAnsi="宋体"/>
          <w:b/>
          <w:color w:val="000000"/>
          <w:szCs w:val="21"/>
          <w:lang w:eastAsia="zh-CN"/>
        </w:rPr>
        <w:t>投标人提交响应文件须知：</w:t>
      </w:r>
    </w:p>
    <w:p>
      <w:pPr>
        <w:spacing w:line="360" w:lineRule="auto"/>
        <w:ind w:firstLine="440" w:firstLineChars="200"/>
        <w:rPr>
          <w:color w:val="000000"/>
          <w:szCs w:val="21"/>
          <w:lang w:eastAsia="zh-CN"/>
        </w:rPr>
      </w:pPr>
      <w:r>
        <w:rPr>
          <w:color w:val="000000"/>
          <w:szCs w:val="21"/>
          <w:lang w:eastAsia="zh-CN"/>
        </w:rPr>
        <w:t>1</w:t>
      </w:r>
      <w:r>
        <w:rPr>
          <w:rFonts w:hAnsi="宋体"/>
          <w:color w:val="000000"/>
          <w:szCs w:val="21"/>
          <w:lang w:eastAsia="zh-CN"/>
        </w:rPr>
        <w:t>、</w:t>
      </w:r>
      <w:r>
        <w:rPr>
          <w:rFonts w:hint="eastAsia" w:hAnsi="宋体"/>
          <w:color w:val="000000"/>
          <w:szCs w:val="21"/>
          <w:lang w:eastAsia="zh-CN"/>
        </w:rPr>
        <w:t>供应商应严格按下述规定的全部格式文件以及其他有关资料，未按照如下格式要求编制的响应文件将被否决</w:t>
      </w:r>
      <w:r>
        <w:rPr>
          <w:rFonts w:hAnsi="宋体"/>
          <w:color w:val="000000"/>
          <w:szCs w:val="21"/>
          <w:lang w:eastAsia="zh-CN"/>
        </w:rPr>
        <w:t>。</w:t>
      </w:r>
    </w:p>
    <w:p>
      <w:pPr>
        <w:spacing w:line="360" w:lineRule="auto"/>
        <w:ind w:firstLine="440" w:firstLineChars="200"/>
        <w:rPr>
          <w:color w:val="000000"/>
          <w:szCs w:val="21"/>
          <w:lang w:eastAsia="zh-CN"/>
        </w:rPr>
      </w:pPr>
      <w:r>
        <w:rPr>
          <w:color w:val="000000"/>
          <w:szCs w:val="21"/>
          <w:lang w:eastAsia="zh-CN"/>
        </w:rPr>
        <w:t>2</w:t>
      </w:r>
      <w:r>
        <w:rPr>
          <w:rFonts w:hAnsi="宋体"/>
          <w:color w:val="000000"/>
          <w:szCs w:val="21"/>
          <w:lang w:eastAsia="zh-CN"/>
        </w:rPr>
        <w:t>、所附表格中要求回答的全部问题和</w:t>
      </w:r>
      <w:r>
        <w:rPr>
          <w:color w:val="000000"/>
          <w:szCs w:val="21"/>
          <w:lang w:eastAsia="zh-CN"/>
        </w:rPr>
        <w:t>/</w:t>
      </w:r>
      <w:r>
        <w:rPr>
          <w:rFonts w:hAnsi="宋体"/>
          <w:color w:val="000000"/>
          <w:szCs w:val="21"/>
          <w:lang w:eastAsia="zh-CN"/>
        </w:rPr>
        <w:t>或信息都必须正面回答。</w:t>
      </w:r>
    </w:p>
    <w:p>
      <w:pPr>
        <w:spacing w:line="360" w:lineRule="auto"/>
        <w:ind w:firstLine="440" w:firstLineChars="200"/>
        <w:rPr>
          <w:color w:val="000000"/>
          <w:szCs w:val="21"/>
          <w:lang w:eastAsia="zh-CN"/>
        </w:rPr>
      </w:pPr>
      <w:r>
        <w:rPr>
          <w:color w:val="000000"/>
          <w:szCs w:val="21"/>
          <w:lang w:eastAsia="zh-CN"/>
        </w:rPr>
        <w:t>3</w:t>
      </w:r>
      <w:r>
        <w:rPr>
          <w:rFonts w:hAnsi="宋体"/>
          <w:color w:val="000000"/>
          <w:szCs w:val="21"/>
          <w:lang w:eastAsia="zh-CN"/>
        </w:rPr>
        <w:t>、本资格声明的签字人应保证全部声明和问题的回答是真实的和准确的。</w:t>
      </w:r>
    </w:p>
    <w:p>
      <w:pPr>
        <w:spacing w:line="360" w:lineRule="auto"/>
        <w:ind w:firstLine="440" w:firstLineChars="200"/>
        <w:rPr>
          <w:color w:val="000000"/>
          <w:szCs w:val="21"/>
          <w:lang w:eastAsia="zh-CN"/>
        </w:rPr>
      </w:pPr>
      <w:r>
        <w:rPr>
          <w:color w:val="000000"/>
          <w:szCs w:val="21"/>
          <w:lang w:eastAsia="zh-CN"/>
        </w:rPr>
        <w:t>4</w:t>
      </w:r>
      <w:r>
        <w:rPr>
          <w:rFonts w:hAnsi="宋体"/>
          <w:color w:val="000000"/>
          <w:szCs w:val="21"/>
          <w:lang w:eastAsia="zh-CN"/>
        </w:rPr>
        <w:t>、采购单位将应用投标人提交的资料根据自己的判断和考虑决定投标人履行合同的合格性及能力。</w:t>
      </w:r>
    </w:p>
    <w:p>
      <w:pPr>
        <w:spacing w:line="360" w:lineRule="auto"/>
        <w:ind w:firstLine="440" w:firstLineChars="200"/>
        <w:rPr>
          <w:color w:val="000000"/>
          <w:szCs w:val="21"/>
          <w:lang w:eastAsia="zh-CN"/>
        </w:rPr>
      </w:pPr>
      <w:r>
        <w:rPr>
          <w:color w:val="000000"/>
          <w:szCs w:val="21"/>
          <w:lang w:eastAsia="zh-CN"/>
        </w:rPr>
        <w:t>5</w:t>
      </w:r>
      <w:r>
        <w:rPr>
          <w:rFonts w:hAnsi="宋体"/>
          <w:color w:val="000000"/>
          <w:szCs w:val="21"/>
          <w:lang w:eastAsia="zh-CN"/>
        </w:rPr>
        <w:t>、投标人提交的材料将被保密保存，但不退还。</w:t>
      </w:r>
    </w:p>
    <w:p>
      <w:pPr>
        <w:spacing w:line="360" w:lineRule="auto"/>
        <w:ind w:firstLine="440" w:firstLineChars="200"/>
        <w:rPr>
          <w:color w:val="000000"/>
          <w:szCs w:val="21"/>
          <w:lang w:eastAsia="zh-CN"/>
        </w:rPr>
      </w:pPr>
      <w:r>
        <w:rPr>
          <w:color w:val="000000"/>
          <w:szCs w:val="21"/>
          <w:lang w:eastAsia="zh-CN"/>
        </w:rPr>
        <w:t>6</w:t>
      </w:r>
      <w:r>
        <w:rPr>
          <w:rFonts w:hAnsi="宋体"/>
          <w:color w:val="000000"/>
          <w:szCs w:val="21"/>
          <w:lang w:eastAsia="zh-CN"/>
        </w:rPr>
        <w:t>、全部文件应按投标人须知中规定的语言和份数提交。</w:t>
      </w:r>
    </w:p>
    <w:p>
      <w:pPr>
        <w:spacing w:line="360" w:lineRule="auto"/>
        <w:rPr>
          <w:b/>
          <w:color w:val="000000"/>
          <w:szCs w:val="21"/>
          <w:lang w:eastAsia="zh-CN"/>
        </w:rPr>
      </w:pPr>
      <w:r>
        <w:rPr>
          <w:rFonts w:hAnsi="宋体"/>
          <w:b/>
          <w:color w:val="000000"/>
          <w:szCs w:val="21"/>
          <w:lang w:eastAsia="zh-CN"/>
        </w:rPr>
        <w:t>注意事项</w:t>
      </w:r>
      <w:r>
        <w:rPr>
          <w:b/>
          <w:color w:val="000000"/>
          <w:szCs w:val="21"/>
          <w:lang w:eastAsia="zh-CN"/>
        </w:rPr>
        <w:t>:</w:t>
      </w:r>
    </w:p>
    <w:p>
      <w:pPr>
        <w:spacing w:line="360" w:lineRule="auto"/>
        <w:ind w:firstLine="440" w:firstLineChars="200"/>
        <w:rPr>
          <w:color w:val="000000"/>
          <w:szCs w:val="21"/>
          <w:lang w:eastAsia="zh-CN"/>
        </w:rPr>
      </w:pPr>
      <w:r>
        <w:rPr>
          <w:rFonts w:hAnsi="宋体"/>
          <w:color w:val="000000"/>
          <w:szCs w:val="21"/>
          <w:lang w:eastAsia="zh-CN"/>
        </w:rPr>
        <w:t>政府采购法第七十七条规定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color w:val="000000"/>
          <w:szCs w:val="21"/>
          <w:lang w:eastAsia="zh-CN"/>
        </w:rPr>
        <w:t>:</w:t>
      </w:r>
    </w:p>
    <w:p>
      <w:pPr>
        <w:spacing w:line="360" w:lineRule="auto"/>
        <w:ind w:firstLine="440" w:firstLineChars="200"/>
        <w:rPr>
          <w:color w:val="000000"/>
          <w:szCs w:val="21"/>
          <w:lang w:eastAsia="zh-CN"/>
        </w:rPr>
      </w:pPr>
      <w:r>
        <w:rPr>
          <w:rFonts w:hAnsi="宋体"/>
          <w:color w:val="000000"/>
          <w:szCs w:val="21"/>
          <w:lang w:eastAsia="zh-CN"/>
        </w:rPr>
        <w:t>（一）提供虚假材料谋取中标、成交的；</w:t>
      </w:r>
    </w:p>
    <w:p>
      <w:pPr>
        <w:spacing w:line="360" w:lineRule="auto"/>
        <w:ind w:firstLine="440" w:firstLineChars="200"/>
        <w:rPr>
          <w:color w:val="000000"/>
          <w:szCs w:val="21"/>
          <w:lang w:eastAsia="zh-CN"/>
        </w:rPr>
      </w:pPr>
      <w:r>
        <w:rPr>
          <w:rFonts w:hAnsi="宋体"/>
          <w:color w:val="000000"/>
          <w:szCs w:val="21"/>
          <w:lang w:eastAsia="zh-CN"/>
        </w:rPr>
        <w:t>（二）采取不正当手段诋毁、排挤其他投标人的；</w:t>
      </w:r>
    </w:p>
    <w:p>
      <w:pPr>
        <w:spacing w:line="360" w:lineRule="auto"/>
        <w:ind w:firstLine="440" w:firstLineChars="200"/>
        <w:rPr>
          <w:color w:val="000000"/>
          <w:szCs w:val="21"/>
          <w:lang w:eastAsia="zh-CN"/>
        </w:rPr>
      </w:pPr>
      <w:r>
        <w:rPr>
          <w:rFonts w:hAnsi="宋体"/>
          <w:color w:val="000000"/>
          <w:szCs w:val="21"/>
          <w:lang w:eastAsia="zh-CN"/>
        </w:rPr>
        <w:t>（三）与采购单位、其他投标人或者招标代理机构恶意串通的；</w:t>
      </w:r>
    </w:p>
    <w:p>
      <w:pPr>
        <w:spacing w:line="360" w:lineRule="auto"/>
        <w:ind w:firstLine="440" w:firstLineChars="200"/>
        <w:rPr>
          <w:color w:val="000000"/>
          <w:szCs w:val="21"/>
          <w:lang w:eastAsia="zh-CN"/>
        </w:rPr>
      </w:pPr>
      <w:r>
        <w:rPr>
          <w:rFonts w:hAnsi="宋体"/>
          <w:color w:val="000000"/>
          <w:szCs w:val="21"/>
          <w:lang w:eastAsia="zh-CN"/>
        </w:rPr>
        <w:t>（四）向采购单位、招标代理机构行贿或者提供其他不正当利益的；</w:t>
      </w:r>
    </w:p>
    <w:p>
      <w:pPr>
        <w:spacing w:line="360" w:lineRule="auto"/>
        <w:ind w:firstLine="440" w:firstLineChars="200"/>
        <w:rPr>
          <w:color w:val="000000"/>
          <w:szCs w:val="21"/>
          <w:lang w:eastAsia="zh-CN"/>
        </w:rPr>
      </w:pPr>
      <w:r>
        <w:rPr>
          <w:rFonts w:hAnsi="宋体"/>
          <w:color w:val="000000"/>
          <w:szCs w:val="21"/>
          <w:lang w:eastAsia="zh-CN"/>
        </w:rPr>
        <w:t>（五）在招标采购过程中与采购单位进行协商谈判的；</w:t>
      </w:r>
    </w:p>
    <w:p>
      <w:pPr>
        <w:spacing w:line="360" w:lineRule="auto"/>
        <w:ind w:firstLine="440" w:firstLineChars="200"/>
        <w:rPr>
          <w:color w:val="000000"/>
          <w:szCs w:val="21"/>
          <w:lang w:eastAsia="zh-CN"/>
        </w:rPr>
      </w:pPr>
      <w:r>
        <w:rPr>
          <w:rFonts w:hAnsi="宋体"/>
          <w:color w:val="000000"/>
          <w:szCs w:val="21"/>
          <w:lang w:eastAsia="zh-CN"/>
        </w:rPr>
        <w:t>（六）拒绝有关部门监督检查或者提供虚假情况的。</w:t>
      </w:r>
    </w:p>
    <w:p>
      <w:pPr>
        <w:spacing w:line="360" w:lineRule="auto"/>
        <w:ind w:firstLine="440" w:firstLineChars="200"/>
        <w:rPr>
          <w:rFonts w:ascii="宋体" w:hAnsi="宋体"/>
          <w:color w:val="000000"/>
          <w:sz w:val="24"/>
          <w:lang w:eastAsia="zh-CN"/>
        </w:rPr>
      </w:pPr>
      <w:r>
        <w:rPr>
          <w:rFonts w:hAnsi="宋体"/>
          <w:color w:val="000000"/>
          <w:szCs w:val="21"/>
          <w:lang w:eastAsia="zh-CN"/>
        </w:rPr>
        <w:t>响应文件格式按照以下文件的要求格式、内容，顺序制作响应文件，并请编制目录及页码。</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jc w:val="both"/>
        <w:rPr>
          <w:rFonts w:hAnsi="宋体"/>
          <w:b/>
          <w:sz w:val="72"/>
          <w:lang w:eastAsia="zh-CN"/>
        </w:rPr>
      </w:pPr>
    </w:p>
    <w:p>
      <w:pPr>
        <w:jc w:val="both"/>
        <w:rPr>
          <w:rFonts w:hAnsi="宋体"/>
          <w:b/>
          <w:sz w:val="72"/>
          <w:lang w:eastAsia="zh-CN"/>
        </w:rPr>
      </w:pPr>
    </w:p>
    <w:p>
      <w:pPr>
        <w:jc w:val="both"/>
        <w:rPr>
          <w:rFonts w:hAnsi="宋体"/>
          <w:b/>
          <w:sz w:val="72"/>
          <w:lang w:eastAsia="zh-CN"/>
        </w:rPr>
      </w:pPr>
    </w:p>
    <w:p>
      <w:pPr>
        <w:jc w:val="both"/>
        <w:rPr>
          <w:rFonts w:hAnsi="宋体"/>
          <w:b/>
          <w:sz w:val="72"/>
          <w:lang w:eastAsia="zh-CN"/>
        </w:rPr>
      </w:pPr>
    </w:p>
    <w:p>
      <w:pPr>
        <w:jc w:val="center"/>
        <w:rPr>
          <w:b/>
          <w:sz w:val="52"/>
          <w:szCs w:val="52"/>
          <w:lang w:eastAsia="zh-CN"/>
        </w:rPr>
      </w:pPr>
      <w:r>
        <w:rPr>
          <w:rFonts w:hAnsi="宋体"/>
          <w:b/>
          <w:sz w:val="52"/>
          <w:szCs w:val="52"/>
          <w:lang w:eastAsia="zh-CN"/>
        </w:rPr>
        <w:t>政府采购项目</w:t>
      </w:r>
    </w:p>
    <w:p>
      <w:pPr>
        <w:jc w:val="center"/>
        <w:rPr>
          <w:b/>
          <w:sz w:val="52"/>
          <w:szCs w:val="52"/>
          <w:lang w:eastAsia="zh-CN"/>
        </w:rPr>
      </w:pPr>
      <w:r>
        <w:rPr>
          <w:rFonts w:hAnsi="宋体"/>
          <w:b/>
          <w:sz w:val="52"/>
          <w:szCs w:val="52"/>
          <w:lang w:eastAsia="zh-CN"/>
        </w:rPr>
        <w:t>响</w:t>
      </w:r>
      <w:r>
        <w:rPr>
          <w:b/>
          <w:sz w:val="52"/>
          <w:szCs w:val="52"/>
          <w:lang w:eastAsia="zh-CN"/>
        </w:rPr>
        <w:t xml:space="preserve"> </w:t>
      </w:r>
      <w:r>
        <w:rPr>
          <w:rFonts w:hAnsi="宋体"/>
          <w:b/>
          <w:sz w:val="52"/>
          <w:szCs w:val="52"/>
          <w:lang w:eastAsia="zh-CN"/>
        </w:rPr>
        <w:t>应</w:t>
      </w:r>
      <w:r>
        <w:rPr>
          <w:b/>
          <w:sz w:val="52"/>
          <w:szCs w:val="52"/>
          <w:lang w:eastAsia="zh-CN"/>
        </w:rPr>
        <w:t xml:space="preserve"> </w:t>
      </w:r>
      <w:r>
        <w:rPr>
          <w:rFonts w:hAnsi="宋体"/>
          <w:b/>
          <w:sz w:val="52"/>
          <w:szCs w:val="52"/>
          <w:lang w:eastAsia="zh-CN"/>
        </w:rPr>
        <w:t>文</w:t>
      </w:r>
      <w:r>
        <w:rPr>
          <w:b/>
          <w:sz w:val="52"/>
          <w:szCs w:val="52"/>
          <w:lang w:eastAsia="zh-CN"/>
        </w:rPr>
        <w:t xml:space="preserve"> </w:t>
      </w:r>
      <w:r>
        <w:rPr>
          <w:rFonts w:hAnsi="宋体"/>
          <w:b/>
          <w:sz w:val="52"/>
          <w:szCs w:val="52"/>
          <w:lang w:eastAsia="zh-CN"/>
        </w:rPr>
        <w:t>件</w:t>
      </w:r>
    </w:p>
    <w:p>
      <w:pPr>
        <w:jc w:val="center"/>
        <w:rPr>
          <w:b/>
          <w:sz w:val="44"/>
          <w:lang w:eastAsia="zh-CN"/>
        </w:rPr>
      </w:pPr>
      <w:r>
        <w:rPr>
          <w:rFonts w:hAnsi="宋体"/>
          <w:b/>
          <w:sz w:val="44"/>
          <w:lang w:eastAsia="zh-CN"/>
        </w:rPr>
        <w:t>（封面）</w:t>
      </w:r>
    </w:p>
    <w:p>
      <w:pPr>
        <w:jc w:val="center"/>
        <w:rPr>
          <w:b/>
          <w:sz w:val="36"/>
          <w:lang w:eastAsia="zh-CN"/>
        </w:rPr>
      </w:pPr>
    </w:p>
    <w:p>
      <w:pPr>
        <w:jc w:val="center"/>
        <w:rPr>
          <w:b/>
          <w:sz w:val="36"/>
          <w:lang w:eastAsia="zh-CN"/>
        </w:rPr>
      </w:pPr>
    </w:p>
    <w:p>
      <w:pPr>
        <w:jc w:val="center"/>
        <w:rPr>
          <w:b/>
          <w:sz w:val="36"/>
          <w:lang w:eastAsia="zh-CN"/>
        </w:rPr>
      </w:pPr>
    </w:p>
    <w:p>
      <w:pPr>
        <w:jc w:val="center"/>
        <w:rPr>
          <w:b/>
          <w:sz w:val="28"/>
          <w:szCs w:val="28"/>
          <w:lang w:eastAsia="zh-CN"/>
        </w:rPr>
      </w:pPr>
      <w:r>
        <w:rPr>
          <w:rFonts w:hint="eastAsia"/>
          <w:b/>
          <w:sz w:val="28"/>
          <w:szCs w:val="28"/>
          <w:lang w:eastAsia="zh-CN"/>
        </w:rPr>
        <w:t xml:space="preserve"> </w:t>
      </w:r>
    </w:p>
    <w:p>
      <w:pPr>
        <w:rPr>
          <w:b/>
          <w:sz w:val="28"/>
          <w:szCs w:val="28"/>
          <w:u w:val="single"/>
          <w:lang w:eastAsia="zh-CN"/>
        </w:rPr>
      </w:pPr>
      <w:r>
        <w:rPr>
          <w:rFonts w:hint="eastAsia" w:hAnsi="宋体"/>
          <w:b/>
          <w:sz w:val="28"/>
          <w:szCs w:val="28"/>
          <w:lang w:eastAsia="zh-CN"/>
        </w:rPr>
        <w:t xml:space="preserve">        </w:t>
      </w:r>
      <w:r>
        <w:rPr>
          <w:rFonts w:hAnsi="宋体"/>
          <w:b/>
          <w:sz w:val="28"/>
          <w:szCs w:val="28"/>
          <w:lang w:eastAsia="zh-CN"/>
        </w:rPr>
        <w:t>项目名称：</w:t>
      </w:r>
      <w:r>
        <w:rPr>
          <w:rFonts w:hint="eastAsia"/>
          <w:b/>
          <w:sz w:val="28"/>
          <w:szCs w:val="28"/>
          <w:u w:val="single"/>
          <w:lang w:eastAsia="zh-CN"/>
        </w:rPr>
        <w:t>______________________________________</w:t>
      </w:r>
    </w:p>
    <w:p>
      <w:pPr>
        <w:rPr>
          <w:b/>
          <w:sz w:val="28"/>
          <w:szCs w:val="28"/>
          <w:u w:val="single"/>
          <w:lang w:eastAsia="zh-CN"/>
        </w:rPr>
      </w:pPr>
      <w:r>
        <w:rPr>
          <w:rFonts w:hint="eastAsia" w:hAnsi="宋体"/>
          <w:b/>
          <w:sz w:val="28"/>
          <w:szCs w:val="28"/>
          <w:lang w:eastAsia="zh-CN"/>
        </w:rPr>
        <w:t xml:space="preserve">        项目编号</w:t>
      </w:r>
      <w:r>
        <w:rPr>
          <w:rFonts w:hAnsi="宋体"/>
          <w:b/>
          <w:sz w:val="28"/>
          <w:szCs w:val="28"/>
          <w:lang w:eastAsia="zh-CN"/>
        </w:rPr>
        <w:t>：</w:t>
      </w:r>
      <w:r>
        <w:rPr>
          <w:rFonts w:hint="eastAsia"/>
          <w:b/>
          <w:sz w:val="28"/>
          <w:szCs w:val="28"/>
          <w:u w:val="single"/>
          <w:lang w:eastAsia="zh-CN"/>
        </w:rPr>
        <w:t>______________________________________</w:t>
      </w:r>
    </w:p>
    <w:p>
      <w:pPr>
        <w:spacing w:line="360" w:lineRule="auto"/>
        <w:rPr>
          <w:b/>
          <w:sz w:val="28"/>
          <w:szCs w:val="28"/>
          <w:lang w:eastAsia="zh-CN"/>
        </w:rPr>
      </w:pPr>
    </w:p>
    <w:p>
      <w:pPr>
        <w:jc w:val="center"/>
        <w:rPr>
          <w:b/>
          <w:sz w:val="28"/>
          <w:szCs w:val="28"/>
          <w:lang w:eastAsia="zh-CN"/>
        </w:rPr>
      </w:pPr>
      <w:r>
        <w:rPr>
          <w:rFonts w:hAnsi="宋体"/>
          <w:b/>
          <w:sz w:val="28"/>
          <w:szCs w:val="28"/>
          <w:lang w:eastAsia="zh-CN"/>
        </w:rPr>
        <w:t>（正本</w:t>
      </w:r>
      <w:r>
        <w:rPr>
          <w:b/>
          <w:sz w:val="28"/>
          <w:szCs w:val="28"/>
          <w:lang w:eastAsia="zh-CN"/>
        </w:rPr>
        <w:t>/</w:t>
      </w:r>
      <w:r>
        <w:rPr>
          <w:rFonts w:hAnsi="宋体"/>
          <w:b/>
          <w:sz w:val="28"/>
          <w:szCs w:val="28"/>
          <w:lang w:eastAsia="zh-CN"/>
        </w:rPr>
        <w:t>副本）</w:t>
      </w:r>
    </w:p>
    <w:p>
      <w:pPr>
        <w:rPr>
          <w:b/>
          <w:sz w:val="28"/>
          <w:szCs w:val="28"/>
          <w:lang w:eastAsia="zh-CN"/>
        </w:rPr>
      </w:pPr>
    </w:p>
    <w:p>
      <w:pPr>
        <w:spacing w:line="440" w:lineRule="exact"/>
        <w:rPr>
          <w:b/>
          <w:sz w:val="28"/>
          <w:szCs w:val="28"/>
          <w:lang w:eastAsia="zh-CN"/>
        </w:rPr>
      </w:pPr>
    </w:p>
    <w:p>
      <w:pPr>
        <w:spacing w:line="440" w:lineRule="exact"/>
        <w:rPr>
          <w:b/>
          <w:sz w:val="28"/>
          <w:szCs w:val="28"/>
          <w:lang w:eastAsia="zh-CN"/>
        </w:rPr>
      </w:pPr>
    </w:p>
    <w:p>
      <w:pPr>
        <w:spacing w:line="440" w:lineRule="exact"/>
        <w:rPr>
          <w:b/>
          <w:sz w:val="28"/>
          <w:szCs w:val="28"/>
          <w:lang w:eastAsia="zh-CN"/>
        </w:rPr>
      </w:pPr>
    </w:p>
    <w:p>
      <w:pPr>
        <w:spacing w:line="500" w:lineRule="exact"/>
        <w:ind w:left="-37" w:leftChars="-17" w:firstLine="48" w:firstLineChars="17"/>
        <w:rPr>
          <w:b/>
          <w:sz w:val="28"/>
          <w:szCs w:val="28"/>
          <w:u w:val="single"/>
          <w:lang w:eastAsia="zh-CN"/>
        </w:rPr>
      </w:pPr>
      <w:r>
        <w:rPr>
          <w:rFonts w:hAnsi="宋体"/>
          <w:b/>
          <w:sz w:val="28"/>
          <w:szCs w:val="28"/>
          <w:lang w:eastAsia="zh-CN"/>
        </w:rPr>
        <w:t>供应商名称</w:t>
      </w:r>
      <w:r>
        <w:rPr>
          <w:b/>
          <w:sz w:val="28"/>
          <w:szCs w:val="28"/>
          <w:lang w:eastAsia="zh-CN"/>
        </w:rPr>
        <w:t xml:space="preserve"> </w:t>
      </w:r>
      <w:r>
        <w:rPr>
          <w:rFonts w:hAnsi="宋体"/>
          <w:b/>
          <w:sz w:val="28"/>
          <w:szCs w:val="28"/>
          <w:lang w:eastAsia="zh-CN"/>
        </w:rPr>
        <w:t>：</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（盖章</w:t>
      </w:r>
      <w:r>
        <w:rPr>
          <w:b/>
          <w:sz w:val="28"/>
          <w:szCs w:val="28"/>
          <w:u w:val="single"/>
          <w:lang w:eastAsia="zh-CN"/>
        </w:rPr>
        <w:t xml:space="preserve"> </w:t>
      </w:r>
      <w:r>
        <w:rPr>
          <w:rFonts w:hint="eastAsia"/>
          <w:b/>
          <w:sz w:val="28"/>
          <w:szCs w:val="28"/>
          <w:u w:val="single"/>
          <w:lang w:eastAsia="zh-CN"/>
        </w:rPr>
        <w:t>）</w:t>
      </w:r>
      <w:r>
        <w:rPr>
          <w:b/>
          <w:sz w:val="28"/>
          <w:szCs w:val="28"/>
          <w:u w:val="single"/>
          <w:lang w:eastAsia="zh-CN"/>
        </w:rPr>
        <w:t xml:space="preserve">        </w:t>
      </w:r>
    </w:p>
    <w:p>
      <w:pPr>
        <w:spacing w:line="500" w:lineRule="exact"/>
        <w:ind w:left="-37" w:leftChars="-17" w:firstLine="48" w:firstLineChars="17"/>
        <w:rPr>
          <w:b/>
          <w:sz w:val="28"/>
          <w:szCs w:val="28"/>
          <w:u w:val="single"/>
          <w:lang w:eastAsia="zh-CN"/>
        </w:rPr>
      </w:pPr>
      <w:r>
        <w:rPr>
          <w:rFonts w:hAnsi="宋体"/>
          <w:b/>
          <w:sz w:val="28"/>
          <w:szCs w:val="28"/>
          <w:lang w:eastAsia="zh-CN"/>
        </w:rPr>
        <w:t>法定代表人：</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（签名或盖章）</w:t>
      </w:r>
      <w:r>
        <w:rPr>
          <w:b/>
          <w:sz w:val="28"/>
          <w:szCs w:val="28"/>
          <w:u w:val="single"/>
          <w:lang w:eastAsia="zh-CN"/>
        </w:rPr>
        <w:t xml:space="preserve">   </w:t>
      </w:r>
    </w:p>
    <w:p>
      <w:pPr>
        <w:spacing w:line="500" w:lineRule="exact"/>
        <w:ind w:left="-37" w:leftChars="-17" w:firstLine="48" w:firstLineChars="17"/>
        <w:rPr>
          <w:b/>
          <w:sz w:val="28"/>
          <w:szCs w:val="28"/>
          <w:u w:val="single"/>
          <w:lang w:eastAsia="zh-CN"/>
        </w:rPr>
      </w:pPr>
      <w:r>
        <w:rPr>
          <w:rFonts w:hAnsi="宋体"/>
          <w:b/>
          <w:sz w:val="28"/>
          <w:szCs w:val="28"/>
          <w:lang w:eastAsia="zh-CN"/>
        </w:rPr>
        <w:t>地址：</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b/>
          <w:sz w:val="28"/>
          <w:szCs w:val="28"/>
          <w:lang w:eastAsia="zh-CN"/>
        </w:rPr>
        <w:t xml:space="preserve"> </w:t>
      </w:r>
      <w:r>
        <w:rPr>
          <w:rFonts w:hAnsi="宋体"/>
          <w:b/>
          <w:sz w:val="28"/>
          <w:szCs w:val="28"/>
          <w:lang w:eastAsia="zh-CN"/>
        </w:rPr>
        <w:t>邮编：</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p>
    <w:p>
      <w:pPr>
        <w:spacing w:line="500" w:lineRule="exact"/>
        <w:ind w:left="-37" w:leftChars="-17" w:firstLine="48" w:firstLineChars="17"/>
        <w:rPr>
          <w:b/>
          <w:sz w:val="28"/>
          <w:szCs w:val="28"/>
          <w:u w:val="single"/>
          <w:lang w:eastAsia="zh-CN"/>
        </w:rPr>
      </w:pPr>
      <w:r>
        <w:rPr>
          <w:rFonts w:hAnsi="宋体"/>
          <w:b/>
          <w:sz w:val="28"/>
          <w:szCs w:val="28"/>
          <w:lang w:eastAsia="zh-CN"/>
        </w:rPr>
        <w:t>电话：</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b/>
          <w:sz w:val="28"/>
          <w:szCs w:val="28"/>
          <w:lang w:eastAsia="zh-CN"/>
        </w:rPr>
        <w:t xml:space="preserve"> </w:t>
      </w:r>
      <w:r>
        <w:rPr>
          <w:rFonts w:hAnsi="宋体"/>
          <w:b/>
          <w:sz w:val="28"/>
          <w:szCs w:val="28"/>
          <w:lang w:eastAsia="zh-CN"/>
        </w:rPr>
        <w:t>传真：</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p>
    <w:p>
      <w:pPr>
        <w:spacing w:line="500" w:lineRule="exact"/>
        <w:ind w:left="-37" w:leftChars="-17" w:firstLine="48" w:firstLineChars="17"/>
        <w:rPr>
          <w:b/>
          <w:sz w:val="28"/>
          <w:szCs w:val="28"/>
          <w:lang w:eastAsia="zh-CN"/>
        </w:rPr>
      </w:pPr>
      <w:r>
        <w:rPr>
          <w:rFonts w:hAnsi="宋体"/>
          <w:b/>
          <w:sz w:val="28"/>
          <w:szCs w:val="28"/>
          <w:lang w:eastAsia="zh-CN"/>
        </w:rPr>
        <w:t>电子邮箱：</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p>
    <w:p>
      <w:pPr>
        <w:spacing w:line="500" w:lineRule="exact"/>
        <w:ind w:left="-37" w:leftChars="-17" w:firstLine="48" w:firstLineChars="17"/>
        <w:rPr>
          <w:b/>
          <w:sz w:val="28"/>
          <w:szCs w:val="28"/>
          <w:u w:val="single"/>
          <w:lang w:eastAsia="zh-CN"/>
        </w:rPr>
      </w:pPr>
      <w:r>
        <w:rPr>
          <w:rFonts w:hAnsi="宋体"/>
          <w:b/>
          <w:sz w:val="28"/>
          <w:szCs w:val="28"/>
          <w:lang w:eastAsia="zh-CN"/>
        </w:rPr>
        <w:t>响应代表：</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b/>
          <w:sz w:val="28"/>
          <w:szCs w:val="28"/>
          <w:lang w:eastAsia="zh-CN"/>
        </w:rPr>
        <w:t xml:space="preserve"> </w:t>
      </w:r>
      <w:r>
        <w:rPr>
          <w:rFonts w:hAnsi="宋体"/>
          <w:b/>
          <w:sz w:val="28"/>
          <w:szCs w:val="28"/>
          <w:lang w:eastAsia="zh-CN"/>
        </w:rPr>
        <w:t>签字：</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p>
    <w:p>
      <w:pPr>
        <w:spacing w:line="500" w:lineRule="exact"/>
        <w:ind w:left="-37" w:leftChars="-17" w:firstLine="48" w:firstLineChars="17"/>
        <w:rPr>
          <w:b/>
          <w:sz w:val="28"/>
          <w:szCs w:val="28"/>
          <w:lang w:eastAsia="zh-CN"/>
        </w:rPr>
      </w:pPr>
      <w:r>
        <w:rPr>
          <w:rFonts w:hAnsi="宋体"/>
          <w:b/>
          <w:sz w:val="28"/>
          <w:szCs w:val="28"/>
          <w:lang w:eastAsia="zh-CN"/>
        </w:rPr>
        <w:t>手机：</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b/>
          <w:sz w:val="28"/>
          <w:szCs w:val="28"/>
          <w:lang w:eastAsia="zh-CN"/>
        </w:rPr>
        <w:t xml:space="preserve">  </w:t>
      </w:r>
      <w:r>
        <w:rPr>
          <w:rFonts w:hAnsi="宋体"/>
          <w:b/>
          <w:sz w:val="28"/>
          <w:szCs w:val="28"/>
          <w:lang w:eastAsia="zh-CN"/>
        </w:rPr>
        <w:t>日期</w:t>
      </w:r>
      <w:r>
        <w:rPr>
          <w:b/>
          <w:sz w:val="28"/>
          <w:szCs w:val="28"/>
          <w:lang w:eastAsia="zh-CN"/>
        </w:rPr>
        <w:t xml:space="preserve"> </w:t>
      </w:r>
      <w:r>
        <w:rPr>
          <w:rFonts w:hAnsi="宋体"/>
          <w:b/>
          <w:sz w:val="28"/>
          <w:szCs w:val="28"/>
          <w:lang w:eastAsia="zh-CN"/>
        </w:rPr>
        <w:t>：</w:t>
      </w:r>
      <w:r>
        <w:rPr>
          <w:b/>
          <w:sz w:val="28"/>
          <w:szCs w:val="28"/>
          <w:lang w:eastAsia="zh-CN"/>
        </w:rPr>
        <w:t>20</w:t>
      </w:r>
      <w:r>
        <w:rPr>
          <w:rFonts w:hint="eastAsia"/>
          <w:b/>
          <w:sz w:val="28"/>
          <w:szCs w:val="28"/>
          <w:lang w:eastAsia="zh-CN"/>
        </w:rPr>
        <w:t>1</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Ansi="宋体"/>
          <w:b/>
          <w:sz w:val="28"/>
          <w:szCs w:val="28"/>
          <w:lang w:eastAsia="zh-CN"/>
        </w:rPr>
        <w:t>年</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Ansi="宋体"/>
          <w:b/>
          <w:sz w:val="28"/>
          <w:szCs w:val="28"/>
          <w:lang w:eastAsia="zh-CN"/>
        </w:rPr>
        <w:t>月</w:t>
      </w:r>
      <w:r>
        <w:rPr>
          <w:b/>
          <w:sz w:val="28"/>
          <w:szCs w:val="28"/>
          <w:u w:val="single"/>
          <w:lang w:eastAsia="zh-CN"/>
        </w:rPr>
        <w:t xml:space="preserve">  </w:t>
      </w:r>
      <w:r>
        <w:rPr>
          <w:rFonts w:hint="eastAsia"/>
          <w:b/>
          <w:sz w:val="28"/>
          <w:szCs w:val="28"/>
          <w:u w:val="single"/>
          <w:lang w:eastAsia="zh-CN"/>
        </w:rPr>
        <w:t xml:space="preserve"> </w:t>
      </w:r>
      <w:r>
        <w:rPr>
          <w:b/>
          <w:sz w:val="28"/>
          <w:szCs w:val="28"/>
          <w:u w:val="single"/>
          <w:lang w:eastAsia="zh-CN"/>
        </w:rPr>
        <w:t xml:space="preserve"> </w:t>
      </w:r>
      <w:r>
        <w:rPr>
          <w:rFonts w:hAnsi="宋体"/>
          <w:b/>
          <w:sz w:val="28"/>
          <w:szCs w:val="28"/>
          <w:lang w:eastAsia="zh-CN"/>
        </w:rPr>
        <w:t>日</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jc w:val="center"/>
        <w:rPr>
          <w:rFonts w:ascii="Times New Roman" w:hAnsi="Times New Roman" w:cs="Times New Roman"/>
          <w:sz w:val="17"/>
          <w:szCs w:val="17"/>
          <w:lang w:eastAsia="zh-CN"/>
        </w:rPr>
        <w:sectPr>
          <w:pgSz w:w="11906" w:h="16840"/>
          <w:pgMar w:top="1340" w:right="1300" w:bottom="1320" w:left="1300" w:header="0" w:footer="1134" w:gutter="0"/>
          <w:cols w:space="720" w:num="1"/>
        </w:sectPr>
      </w:pPr>
    </w:p>
    <w:p>
      <w:pPr>
        <w:autoSpaceDE w:val="0"/>
        <w:autoSpaceDN w:val="0"/>
        <w:snapToGrid w:val="0"/>
        <w:spacing w:line="480" w:lineRule="exact"/>
        <w:jc w:val="center"/>
        <w:rPr>
          <w:rFonts w:hAnsi="宋体" w:cs="宋体"/>
          <w:b/>
          <w:sz w:val="32"/>
          <w:szCs w:val="32"/>
          <w:lang w:eastAsia="zh-CN"/>
        </w:rPr>
      </w:pPr>
      <w:bookmarkStart w:id="13" w:name="_bookmark10"/>
      <w:bookmarkEnd w:id="13"/>
      <w:r>
        <w:rPr>
          <w:rFonts w:hint="eastAsia" w:hAnsi="宋体"/>
          <w:sz w:val="32"/>
          <w:szCs w:val="32"/>
          <w:lang w:eastAsia="zh-CN"/>
        </w:rPr>
        <w:t>一、</w:t>
      </w:r>
      <w:r>
        <w:rPr>
          <w:rFonts w:hint="eastAsia" w:hAnsi="宋体" w:cs="宋体"/>
          <w:b/>
          <w:spacing w:val="39"/>
          <w:sz w:val="32"/>
          <w:szCs w:val="32"/>
          <w:lang w:eastAsia="zh-CN"/>
        </w:rPr>
        <w:t>响应函</w:t>
      </w:r>
    </w:p>
    <w:p>
      <w:pPr>
        <w:pStyle w:val="6"/>
        <w:spacing w:line="360" w:lineRule="exact"/>
        <w:rPr>
          <w:rFonts w:hAnsi="宋体"/>
          <w:sz w:val="24"/>
          <w:szCs w:val="24"/>
        </w:rPr>
      </w:pPr>
    </w:p>
    <w:p>
      <w:pPr>
        <w:pStyle w:val="6"/>
        <w:spacing w:line="360" w:lineRule="exact"/>
        <w:rPr>
          <w:rFonts w:hAnsi="宋体"/>
          <w:sz w:val="24"/>
          <w:szCs w:val="24"/>
        </w:rPr>
      </w:pPr>
      <w:r>
        <w:rPr>
          <w:rFonts w:hint="eastAsia" w:hAnsi="宋体"/>
          <w:sz w:val="24"/>
          <w:szCs w:val="24"/>
        </w:rPr>
        <w:t>致：</w:t>
      </w:r>
      <w:r>
        <w:rPr>
          <w:rFonts w:hint="eastAsia" w:hAnsi="宋体"/>
          <w:sz w:val="24"/>
          <w:szCs w:val="24"/>
          <w:u w:val="single"/>
          <w:lang w:eastAsia="zh-CN"/>
        </w:rPr>
        <w:t>中昕国际项目管理有限公司</w:t>
      </w:r>
    </w:p>
    <w:p>
      <w:pPr>
        <w:autoSpaceDE w:val="0"/>
        <w:autoSpaceDN w:val="0"/>
        <w:snapToGrid w:val="0"/>
        <w:spacing w:line="480" w:lineRule="exact"/>
        <w:ind w:firstLine="372" w:firstLineChars="150"/>
        <w:rPr>
          <w:rFonts w:hAnsi="宋体" w:cs="宋体"/>
          <w:spacing w:val="8"/>
          <w:sz w:val="24"/>
          <w:szCs w:val="24"/>
          <w:u w:val="single"/>
          <w:lang w:eastAsia="zh-CN"/>
        </w:rPr>
      </w:pPr>
      <w:r>
        <w:rPr>
          <w:rFonts w:hint="eastAsia" w:hAnsi="宋体" w:cs="宋体"/>
          <w:spacing w:val="8"/>
          <w:sz w:val="24"/>
          <w:szCs w:val="24"/>
          <w:lang w:eastAsia="zh-CN"/>
        </w:rPr>
        <w:t>根据贵方</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项目，编号为</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的谈判邀请，正式授权的下述签字人</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 xml:space="preserve"> (姓名和职务)代表供应商</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(供应商的名称)，提交正本1份，副本2份。</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据此函，签字人兹承诺如下：</w:t>
      </w:r>
    </w:p>
    <w:p>
      <w:pPr>
        <w:widowControl/>
        <w:numPr>
          <w:ilvl w:val="0"/>
          <w:numId w:val="8"/>
        </w:num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按谈判文件规定提供交付的产品的报价总价为人民币</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元，(大写)</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元。</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（2）我们根据谈判文件的规定，承担完成合同的责任和义务。</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（3）</w:t>
      </w:r>
      <w:r>
        <w:rPr>
          <w:rFonts w:hint="eastAsia" w:hAnsi="宋体"/>
          <w:sz w:val="24"/>
          <w:szCs w:val="24"/>
          <w:lang w:eastAsia="zh-CN"/>
        </w:rPr>
        <w:t xml:space="preserve"> 我们已详细审核全部谈判文件，包括谈判文件修改书(如果有的话)，参考资料及有关附件，</w:t>
      </w:r>
      <w:r>
        <w:rPr>
          <w:rFonts w:hint="eastAsia" w:hAnsi="宋体" w:cs="宋体"/>
          <w:spacing w:val="8"/>
          <w:sz w:val="24"/>
          <w:szCs w:val="24"/>
          <w:lang w:eastAsia="zh-CN"/>
        </w:rPr>
        <w:t>我们</w:t>
      </w:r>
      <w:r>
        <w:rPr>
          <w:rFonts w:hint="eastAsia" w:hAnsi="宋体"/>
          <w:sz w:val="24"/>
          <w:szCs w:val="24"/>
          <w:lang w:eastAsia="zh-CN"/>
        </w:rPr>
        <w:t>完全理解并放弃</w:t>
      </w:r>
      <w:r>
        <w:rPr>
          <w:rFonts w:hint="eastAsia" w:hAnsi="宋体" w:cs="宋体"/>
          <w:spacing w:val="8"/>
          <w:sz w:val="24"/>
          <w:szCs w:val="24"/>
          <w:lang w:eastAsia="zh-CN"/>
        </w:rPr>
        <w:t>提出含糊不清或误解的问题的权利。</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 xml:space="preserve">（4） </w:t>
      </w:r>
      <w:r>
        <w:rPr>
          <w:rFonts w:hint="eastAsia" w:hAnsi="宋体"/>
          <w:sz w:val="24"/>
          <w:szCs w:val="24"/>
          <w:lang w:eastAsia="zh-CN"/>
        </w:rPr>
        <w:t>本</w:t>
      </w:r>
      <w:r>
        <w:rPr>
          <w:rFonts w:hint="eastAsia" w:hAnsi="宋体" w:cs="宋体"/>
          <w:spacing w:val="8"/>
          <w:sz w:val="24"/>
          <w:szCs w:val="24"/>
          <w:lang w:eastAsia="zh-CN"/>
        </w:rPr>
        <w:t>报价</w:t>
      </w:r>
      <w:r>
        <w:rPr>
          <w:rFonts w:hint="eastAsia" w:hAnsi="宋体"/>
          <w:sz w:val="24"/>
          <w:szCs w:val="24"/>
          <w:lang w:eastAsia="zh-CN"/>
        </w:rPr>
        <w:t>有效期为自开标日起</w:t>
      </w:r>
      <w:r>
        <w:rPr>
          <w:rFonts w:hint="eastAsia" w:hAnsi="宋体"/>
          <w:sz w:val="24"/>
          <w:szCs w:val="24"/>
          <w:u w:val="single"/>
          <w:lang w:eastAsia="zh-CN"/>
        </w:rPr>
        <w:t xml:space="preserve"> </w:t>
      </w:r>
      <w:r>
        <w:rPr>
          <w:rFonts w:hint="eastAsia" w:hAnsi="宋体"/>
          <w:i/>
          <w:iCs/>
          <w:sz w:val="24"/>
          <w:szCs w:val="24"/>
          <w:u w:val="single"/>
          <w:lang w:eastAsia="zh-CN"/>
        </w:rPr>
        <w:t xml:space="preserve">60 </w:t>
      </w:r>
      <w:r>
        <w:rPr>
          <w:rFonts w:hint="eastAsia" w:hAnsi="宋体"/>
          <w:sz w:val="24"/>
          <w:szCs w:val="24"/>
          <w:lang w:eastAsia="zh-CN"/>
        </w:rPr>
        <w:t>日历日。</w:t>
      </w:r>
      <w:r>
        <w:rPr>
          <w:rFonts w:hint="eastAsia" w:hAnsi="宋体" w:cs="宋体"/>
          <w:spacing w:val="8"/>
          <w:sz w:val="24"/>
          <w:szCs w:val="24"/>
          <w:lang w:eastAsia="zh-CN"/>
        </w:rPr>
        <w:t>报价有效期满之前均具有约束力。</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（5）</w:t>
      </w:r>
      <w:r>
        <w:rPr>
          <w:rFonts w:hint="eastAsia" w:hAnsi="宋体"/>
          <w:sz w:val="24"/>
          <w:szCs w:val="24"/>
          <w:lang w:eastAsia="zh-CN"/>
        </w:rPr>
        <w:t>同意按</w:t>
      </w:r>
      <w:r>
        <w:rPr>
          <w:rFonts w:hint="eastAsia" w:hAnsi="宋体" w:cs="宋体"/>
          <w:spacing w:val="8"/>
          <w:sz w:val="24"/>
          <w:szCs w:val="24"/>
          <w:lang w:eastAsia="zh-CN"/>
        </w:rPr>
        <w:t>供应商须知中</w:t>
      </w:r>
      <w:r>
        <w:rPr>
          <w:rFonts w:hint="eastAsia" w:hAnsi="宋体"/>
          <w:sz w:val="24"/>
          <w:szCs w:val="24"/>
          <w:lang w:eastAsia="zh-CN"/>
        </w:rPr>
        <w:t>关于不予退还谈判保证金的规定。</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（6）同意向贵方提供贵方可能要求的与本报价有关任何证据或资料。</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（7） 我们完全理解贵方不一定要接受最低报价的报价或收到的任何报价。</w:t>
      </w:r>
    </w:p>
    <w:p>
      <w:pPr>
        <w:autoSpaceDE w:val="0"/>
        <w:autoSpaceDN w:val="0"/>
        <w:snapToGrid w:val="0"/>
        <w:spacing w:line="480" w:lineRule="exact"/>
        <w:rPr>
          <w:rFonts w:hAnsi="宋体" w:cs="宋体"/>
          <w:spacing w:val="8"/>
          <w:sz w:val="24"/>
          <w:szCs w:val="24"/>
          <w:lang w:eastAsia="zh-CN"/>
        </w:rPr>
      </w:pPr>
      <w:r>
        <w:rPr>
          <w:rFonts w:hint="eastAsia" w:hAnsi="宋体" w:cs="宋体"/>
          <w:spacing w:val="8"/>
          <w:sz w:val="24"/>
          <w:szCs w:val="24"/>
          <w:lang w:eastAsia="zh-CN"/>
        </w:rPr>
        <w:t>（8）如果我方成交，我方保证按照谈判文件的规定向贵方交纳成交服务费</w:t>
      </w:r>
    </w:p>
    <w:p>
      <w:pPr>
        <w:autoSpaceDE w:val="0"/>
        <w:autoSpaceDN w:val="0"/>
        <w:snapToGrid w:val="0"/>
        <w:spacing w:line="460" w:lineRule="exact"/>
        <w:rPr>
          <w:rFonts w:hAnsi="宋体" w:cs="宋体"/>
          <w:spacing w:val="8"/>
          <w:sz w:val="24"/>
          <w:szCs w:val="24"/>
          <w:lang w:eastAsia="zh-CN"/>
        </w:rPr>
      </w:pPr>
      <w:r>
        <w:rPr>
          <w:rFonts w:hint="eastAsia" w:hAnsi="宋体" w:cs="宋体"/>
          <w:spacing w:val="8"/>
          <w:sz w:val="24"/>
          <w:szCs w:val="24"/>
          <w:lang w:eastAsia="zh-CN"/>
        </w:rPr>
        <w:t>与本报价有关的正式通讯地址为：</w:t>
      </w:r>
    </w:p>
    <w:p>
      <w:pPr>
        <w:autoSpaceDE w:val="0"/>
        <w:autoSpaceDN w:val="0"/>
        <w:snapToGrid w:val="0"/>
        <w:spacing w:line="460" w:lineRule="exact"/>
        <w:rPr>
          <w:rFonts w:hAnsi="宋体" w:cs="宋体"/>
          <w:spacing w:val="8"/>
          <w:sz w:val="24"/>
          <w:szCs w:val="24"/>
          <w:lang w:eastAsia="zh-CN"/>
        </w:rPr>
      </w:pPr>
    </w:p>
    <w:p>
      <w:pPr>
        <w:autoSpaceDE w:val="0"/>
        <w:autoSpaceDN w:val="0"/>
        <w:snapToGrid w:val="0"/>
        <w:spacing w:line="460" w:lineRule="exact"/>
        <w:rPr>
          <w:rFonts w:hAnsi="宋体" w:cs="宋体"/>
          <w:spacing w:val="8"/>
          <w:sz w:val="24"/>
          <w:szCs w:val="24"/>
          <w:lang w:eastAsia="zh-CN"/>
        </w:rPr>
      </w:pPr>
      <w:r>
        <w:rPr>
          <w:rFonts w:hint="eastAsia" w:hAnsi="宋体" w:cs="宋体"/>
          <w:spacing w:val="8"/>
          <w:sz w:val="24"/>
          <w:szCs w:val="24"/>
          <w:lang w:eastAsia="zh-CN"/>
        </w:rPr>
        <w:t>供应商名称：</w:t>
      </w:r>
    </w:p>
    <w:p>
      <w:pPr>
        <w:spacing w:line="460" w:lineRule="exact"/>
        <w:rPr>
          <w:rFonts w:hAnsi="宋体"/>
          <w:spacing w:val="8"/>
          <w:sz w:val="24"/>
          <w:szCs w:val="24"/>
          <w:u w:val="single"/>
          <w:lang w:eastAsia="zh-CN"/>
        </w:rPr>
      </w:pPr>
      <w:r>
        <w:rPr>
          <w:rFonts w:hint="eastAsia" w:hAnsi="宋体" w:cs="宋体"/>
          <w:spacing w:val="8"/>
          <w:sz w:val="24"/>
          <w:szCs w:val="24"/>
          <w:lang w:eastAsia="zh-CN"/>
        </w:rPr>
        <w:t>地址：</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 xml:space="preserve">电话： </w:t>
      </w:r>
      <w:r>
        <w:rPr>
          <w:rFonts w:hint="eastAsia" w:hAnsi="宋体" w:cs="宋体"/>
          <w:spacing w:val="8"/>
          <w:sz w:val="24"/>
          <w:szCs w:val="24"/>
          <w:u w:val="single"/>
          <w:lang w:eastAsia="zh-CN"/>
        </w:rPr>
        <w:t xml:space="preserve">                    </w:t>
      </w:r>
      <w:r>
        <w:rPr>
          <w:rFonts w:hint="eastAsia" w:hAnsi="宋体" w:cs="宋体"/>
          <w:spacing w:val="8"/>
          <w:sz w:val="24"/>
          <w:szCs w:val="24"/>
          <w:lang w:eastAsia="zh-CN"/>
        </w:rPr>
        <w:t xml:space="preserve">   传真：</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邮政编码：</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供应商代表姓名：</w:t>
      </w:r>
      <w:r>
        <w:rPr>
          <w:rFonts w:hint="eastAsia" w:hAnsi="宋体" w:cs="宋体"/>
          <w:spacing w:val="8"/>
          <w:sz w:val="24"/>
          <w:szCs w:val="24"/>
          <w:u w:val="single"/>
          <w:lang w:eastAsia="zh-CN"/>
        </w:rPr>
        <w:t xml:space="preserve">               </w:t>
      </w:r>
      <w:r>
        <w:rPr>
          <w:rFonts w:hint="eastAsia" w:hAnsi="宋体"/>
          <w:sz w:val="24"/>
          <w:szCs w:val="24"/>
          <w:lang w:eastAsia="zh-CN"/>
        </w:rPr>
        <w:t>签字:</w:t>
      </w:r>
      <w:r>
        <w:rPr>
          <w:rFonts w:hint="eastAsia" w:hAnsi="宋体"/>
          <w:sz w:val="24"/>
          <w:szCs w:val="24"/>
          <w:u w:val="single"/>
          <w:lang w:eastAsia="zh-CN"/>
        </w:rPr>
        <w:t xml:space="preserve"> </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公章：</w:t>
      </w:r>
      <w:r>
        <w:rPr>
          <w:rFonts w:hint="eastAsia" w:hAnsi="宋体" w:cs="宋体"/>
          <w:spacing w:val="8"/>
          <w:sz w:val="24"/>
          <w:szCs w:val="24"/>
          <w:u w:val="single"/>
          <w:lang w:eastAsia="zh-CN"/>
        </w:rPr>
        <w:t xml:space="preserve">                                   </w:t>
      </w:r>
    </w:p>
    <w:p>
      <w:pPr>
        <w:autoSpaceDE w:val="0"/>
        <w:autoSpaceDN w:val="0"/>
        <w:snapToGrid w:val="0"/>
        <w:spacing w:line="460" w:lineRule="exact"/>
        <w:rPr>
          <w:rFonts w:hAnsi="宋体" w:cs="宋体"/>
          <w:spacing w:val="8"/>
          <w:sz w:val="24"/>
          <w:szCs w:val="24"/>
          <w:u w:val="single"/>
          <w:lang w:eastAsia="zh-CN"/>
        </w:rPr>
      </w:pPr>
      <w:r>
        <w:rPr>
          <w:rFonts w:hint="eastAsia" w:hAnsi="宋体" w:cs="宋体"/>
          <w:spacing w:val="8"/>
          <w:sz w:val="24"/>
          <w:szCs w:val="24"/>
          <w:lang w:eastAsia="zh-CN"/>
        </w:rPr>
        <w:t>日期：</w:t>
      </w:r>
      <w:r>
        <w:rPr>
          <w:rFonts w:hint="eastAsia" w:hAnsi="宋体" w:cs="宋体"/>
          <w:spacing w:val="8"/>
          <w:sz w:val="24"/>
          <w:szCs w:val="24"/>
          <w:u w:val="single"/>
          <w:lang w:eastAsia="zh-CN"/>
        </w:rPr>
        <w:t xml:space="preserve">        年      月      日         </w:t>
      </w:r>
    </w:p>
    <w:p>
      <w:pPr>
        <w:pStyle w:val="17"/>
        <w:spacing w:line="371" w:lineRule="exact"/>
        <w:ind w:right="4270"/>
        <w:rPr>
          <w:spacing w:val="5"/>
          <w:lang w:eastAsia="zh-CN"/>
        </w:rPr>
      </w:pPr>
      <w:bookmarkStart w:id="14" w:name="_bookmark11"/>
      <w:bookmarkEnd w:id="14"/>
    </w:p>
    <w:p>
      <w:pPr>
        <w:pStyle w:val="17"/>
        <w:spacing w:line="371" w:lineRule="exact"/>
        <w:ind w:right="4270"/>
        <w:rPr>
          <w:spacing w:val="5"/>
          <w:lang w:eastAsia="zh-CN"/>
        </w:rPr>
      </w:pPr>
    </w:p>
    <w:p>
      <w:pPr>
        <w:pStyle w:val="17"/>
        <w:spacing w:line="371" w:lineRule="exact"/>
        <w:ind w:right="4270"/>
        <w:rPr>
          <w:spacing w:val="5"/>
          <w:lang w:eastAsia="zh-CN"/>
        </w:rPr>
      </w:pPr>
    </w:p>
    <w:p>
      <w:pPr>
        <w:pStyle w:val="17"/>
        <w:spacing w:line="371" w:lineRule="exact"/>
        <w:ind w:right="4270"/>
        <w:rPr>
          <w:spacing w:val="5"/>
          <w:lang w:eastAsia="zh-CN"/>
        </w:rPr>
      </w:pPr>
    </w:p>
    <w:p>
      <w:pPr>
        <w:pStyle w:val="17"/>
        <w:spacing w:line="371" w:lineRule="exact"/>
        <w:ind w:right="4270"/>
        <w:rPr>
          <w:spacing w:val="5"/>
          <w:lang w:eastAsia="zh-CN"/>
        </w:rPr>
      </w:pPr>
    </w:p>
    <w:p>
      <w:pPr>
        <w:pStyle w:val="17"/>
        <w:spacing w:line="371" w:lineRule="exact"/>
        <w:ind w:right="4270"/>
        <w:rPr>
          <w:spacing w:val="5"/>
          <w:lang w:eastAsia="zh-CN"/>
        </w:rPr>
      </w:pPr>
    </w:p>
    <w:p>
      <w:pPr>
        <w:keepNext/>
        <w:keepLines/>
        <w:widowControl/>
        <w:spacing w:line="360" w:lineRule="auto"/>
        <w:jc w:val="center"/>
        <w:outlineLvl w:val="0"/>
        <w:rPr>
          <w:color w:val="000000"/>
          <w:sz w:val="24"/>
          <w:u w:val="single"/>
          <w:lang w:eastAsia="zh-CN"/>
        </w:rPr>
      </w:pPr>
      <w:bookmarkStart w:id="15" w:name="_Toc451180787"/>
      <w:r>
        <w:rPr>
          <w:rFonts w:hint="eastAsia" w:hAnsi="宋体"/>
          <w:b/>
          <w:color w:val="000000"/>
          <w:sz w:val="30"/>
          <w:szCs w:val="30"/>
          <w:lang w:eastAsia="zh-CN"/>
        </w:rPr>
        <w:t>二、法定代表人身份证明书</w:t>
      </w:r>
      <w:bookmarkEnd w:id="15"/>
    </w:p>
    <w:p>
      <w:pPr>
        <w:widowControl/>
        <w:spacing w:line="360" w:lineRule="auto"/>
        <w:rPr>
          <w:rFonts w:hAnsi="宋体"/>
          <w:color w:val="000000"/>
          <w:sz w:val="28"/>
          <w:szCs w:val="28"/>
          <w:lang w:eastAsia="zh-CN"/>
        </w:rPr>
      </w:pPr>
    </w:p>
    <w:p>
      <w:pPr>
        <w:widowControl/>
        <w:spacing w:line="360" w:lineRule="auto"/>
        <w:rPr>
          <w:color w:val="000000"/>
          <w:szCs w:val="21"/>
          <w:u w:val="single"/>
          <w:lang w:eastAsia="zh-CN"/>
        </w:rPr>
      </w:pPr>
      <w:r>
        <w:rPr>
          <w:rFonts w:hAnsi="宋体"/>
          <w:color w:val="000000"/>
          <w:szCs w:val="21"/>
          <w:lang w:eastAsia="zh-CN"/>
        </w:rPr>
        <w:t>单位名称：</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单位性质：</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地</w:t>
      </w:r>
      <w:r>
        <w:rPr>
          <w:color w:val="000000"/>
          <w:szCs w:val="21"/>
          <w:lang w:eastAsia="zh-CN"/>
        </w:rPr>
        <w:t xml:space="preserve">    </w:t>
      </w:r>
      <w:r>
        <w:rPr>
          <w:rFonts w:hAnsi="宋体"/>
          <w:color w:val="000000"/>
          <w:szCs w:val="21"/>
          <w:lang w:eastAsia="zh-CN"/>
        </w:rPr>
        <w:t>址：</w:t>
      </w:r>
      <w:r>
        <w:rPr>
          <w:color w:val="000000"/>
          <w:szCs w:val="21"/>
          <w:u w:val="single"/>
          <w:lang w:eastAsia="zh-CN"/>
        </w:rPr>
        <w:t xml:space="preserve">                                  </w:t>
      </w:r>
    </w:p>
    <w:p>
      <w:pPr>
        <w:widowControl/>
        <w:spacing w:line="360" w:lineRule="auto"/>
        <w:rPr>
          <w:color w:val="000000"/>
          <w:szCs w:val="21"/>
          <w:u w:val="single"/>
          <w:lang w:eastAsia="zh-CN"/>
        </w:rPr>
      </w:pPr>
      <w:r>
        <w:rPr>
          <w:rFonts w:hAnsi="宋体"/>
          <w:color w:val="000000"/>
          <w:szCs w:val="21"/>
          <w:lang w:eastAsia="zh-CN"/>
        </w:rPr>
        <w:t>成立时间：</w:t>
      </w:r>
      <w:r>
        <w:rPr>
          <w:color w:val="000000"/>
          <w:szCs w:val="21"/>
          <w:u w:val="single"/>
          <w:lang w:eastAsia="zh-CN"/>
        </w:rPr>
        <w:t xml:space="preserve">      </w:t>
      </w:r>
      <w:r>
        <w:rPr>
          <w:rFonts w:hAnsi="宋体"/>
          <w:color w:val="000000"/>
          <w:szCs w:val="21"/>
          <w:lang w:eastAsia="zh-CN"/>
        </w:rPr>
        <w:t>年</w:t>
      </w:r>
      <w:r>
        <w:rPr>
          <w:color w:val="000000"/>
          <w:szCs w:val="21"/>
          <w:u w:val="single"/>
          <w:lang w:eastAsia="zh-CN"/>
        </w:rPr>
        <w:t xml:space="preserve">    </w:t>
      </w:r>
      <w:r>
        <w:rPr>
          <w:rFonts w:hAnsi="宋体"/>
          <w:color w:val="000000"/>
          <w:szCs w:val="21"/>
          <w:lang w:eastAsia="zh-CN"/>
        </w:rPr>
        <w:t>月</w:t>
      </w:r>
      <w:r>
        <w:rPr>
          <w:color w:val="000000"/>
          <w:szCs w:val="21"/>
          <w:u w:val="single"/>
          <w:lang w:eastAsia="zh-CN"/>
        </w:rPr>
        <w:t xml:space="preserve">    </w:t>
      </w:r>
      <w:r>
        <w:rPr>
          <w:rFonts w:hAnsi="宋体"/>
          <w:color w:val="000000"/>
          <w:szCs w:val="21"/>
          <w:lang w:eastAsia="zh-CN"/>
        </w:rPr>
        <w:t>日</w:t>
      </w:r>
    </w:p>
    <w:p>
      <w:pPr>
        <w:widowControl/>
        <w:spacing w:line="360" w:lineRule="auto"/>
        <w:rPr>
          <w:color w:val="000000"/>
          <w:szCs w:val="21"/>
          <w:u w:val="single"/>
          <w:lang w:eastAsia="zh-CN"/>
        </w:rPr>
      </w:pPr>
      <w:r>
        <w:rPr>
          <w:rFonts w:hAnsi="宋体"/>
          <w:color w:val="000000"/>
          <w:szCs w:val="21"/>
          <w:lang w:eastAsia="zh-CN"/>
        </w:rPr>
        <w:t>经营期限：</w:t>
      </w:r>
      <w:r>
        <w:rPr>
          <w:color w:val="000000"/>
          <w:szCs w:val="21"/>
          <w:u w:val="single"/>
          <w:lang w:eastAsia="zh-CN"/>
        </w:rPr>
        <w:t xml:space="preserve">               </w:t>
      </w:r>
      <w:r>
        <w:rPr>
          <w:color w:val="000000"/>
          <w:szCs w:val="21"/>
          <w:lang w:eastAsia="zh-CN"/>
        </w:rPr>
        <w:t xml:space="preserve"> </w:t>
      </w:r>
    </w:p>
    <w:p>
      <w:pPr>
        <w:widowControl/>
        <w:spacing w:line="360" w:lineRule="auto"/>
        <w:rPr>
          <w:color w:val="000000"/>
          <w:szCs w:val="21"/>
          <w:u w:val="single"/>
          <w:lang w:eastAsia="zh-CN"/>
        </w:rPr>
      </w:pPr>
      <w:r>
        <w:rPr>
          <w:rFonts w:hAnsi="宋体"/>
          <w:color w:val="000000"/>
          <w:szCs w:val="21"/>
          <w:lang w:eastAsia="zh-CN"/>
        </w:rPr>
        <w:t>姓</w:t>
      </w:r>
      <w:r>
        <w:rPr>
          <w:color w:val="000000"/>
          <w:szCs w:val="21"/>
          <w:lang w:eastAsia="zh-CN"/>
        </w:rPr>
        <w:t xml:space="preserve">    </w:t>
      </w:r>
      <w:r>
        <w:rPr>
          <w:rFonts w:hAnsi="宋体"/>
          <w:color w:val="000000"/>
          <w:szCs w:val="21"/>
          <w:lang w:eastAsia="zh-CN"/>
        </w:rPr>
        <w:t>名：</w:t>
      </w:r>
      <w:r>
        <w:rPr>
          <w:color w:val="000000"/>
          <w:szCs w:val="21"/>
          <w:u w:val="single"/>
          <w:lang w:eastAsia="zh-CN"/>
        </w:rPr>
        <w:t xml:space="preserve">          </w:t>
      </w:r>
      <w:r>
        <w:rPr>
          <w:rFonts w:hAnsi="宋体"/>
          <w:color w:val="000000"/>
          <w:szCs w:val="21"/>
          <w:lang w:eastAsia="zh-CN"/>
        </w:rPr>
        <w:t>性别：</w:t>
      </w:r>
      <w:r>
        <w:rPr>
          <w:color w:val="000000"/>
          <w:szCs w:val="21"/>
          <w:u w:val="single"/>
          <w:lang w:eastAsia="zh-CN"/>
        </w:rPr>
        <w:t xml:space="preserve">       </w:t>
      </w:r>
      <w:r>
        <w:rPr>
          <w:rFonts w:hAnsi="宋体"/>
          <w:color w:val="000000"/>
          <w:szCs w:val="21"/>
          <w:lang w:eastAsia="zh-CN"/>
        </w:rPr>
        <w:t>年龄：</w:t>
      </w:r>
      <w:r>
        <w:rPr>
          <w:color w:val="000000"/>
          <w:szCs w:val="21"/>
          <w:u w:val="single"/>
          <w:lang w:eastAsia="zh-CN"/>
        </w:rPr>
        <w:t xml:space="preserve">        </w:t>
      </w:r>
      <w:r>
        <w:rPr>
          <w:rFonts w:hAnsi="宋体"/>
          <w:color w:val="000000"/>
          <w:szCs w:val="21"/>
          <w:lang w:eastAsia="zh-CN"/>
        </w:rPr>
        <w:t>职务：</w:t>
      </w:r>
      <w:r>
        <w:rPr>
          <w:color w:val="000000"/>
          <w:szCs w:val="21"/>
          <w:u w:val="single"/>
          <w:lang w:eastAsia="zh-CN"/>
        </w:rPr>
        <w:t xml:space="preserve">        </w:t>
      </w:r>
    </w:p>
    <w:p>
      <w:pPr>
        <w:widowControl/>
        <w:spacing w:line="360" w:lineRule="auto"/>
        <w:rPr>
          <w:color w:val="000000"/>
          <w:szCs w:val="21"/>
          <w:lang w:eastAsia="zh-CN"/>
        </w:rPr>
      </w:pPr>
      <w:r>
        <w:rPr>
          <w:rFonts w:hAnsi="宋体"/>
          <w:color w:val="000000"/>
          <w:szCs w:val="21"/>
          <w:lang w:eastAsia="zh-CN"/>
        </w:rPr>
        <w:t>身份证号码：</w:t>
      </w:r>
    </w:p>
    <w:p>
      <w:pPr>
        <w:widowControl/>
        <w:spacing w:line="360" w:lineRule="auto"/>
        <w:rPr>
          <w:color w:val="000000"/>
          <w:szCs w:val="21"/>
          <w:u w:val="single"/>
          <w:lang w:eastAsia="zh-CN"/>
        </w:rPr>
      </w:pPr>
      <w:r>
        <w:rPr>
          <w:rFonts w:hAnsi="宋体"/>
          <w:color w:val="000000"/>
          <w:szCs w:val="21"/>
          <w:lang w:eastAsia="zh-CN"/>
        </w:rPr>
        <w:t>系</w:t>
      </w:r>
      <w:r>
        <w:rPr>
          <w:color w:val="000000"/>
          <w:szCs w:val="21"/>
          <w:u w:val="single"/>
          <w:lang w:eastAsia="zh-CN"/>
        </w:rPr>
        <w:t xml:space="preserve">                                         </w:t>
      </w:r>
      <w:r>
        <w:rPr>
          <w:rFonts w:hAnsi="宋体"/>
          <w:color w:val="000000"/>
          <w:szCs w:val="21"/>
          <w:lang w:eastAsia="zh-CN"/>
        </w:rPr>
        <w:t>的法定代表人。</w:t>
      </w:r>
    </w:p>
    <w:p>
      <w:pPr>
        <w:widowControl/>
        <w:spacing w:line="360" w:lineRule="auto"/>
        <w:rPr>
          <w:color w:val="000000"/>
          <w:szCs w:val="21"/>
          <w:lang w:eastAsia="zh-CN"/>
        </w:rPr>
      </w:pPr>
      <w:r>
        <w:rPr>
          <w:rFonts w:hAnsi="宋体"/>
          <w:color w:val="000000"/>
          <w:szCs w:val="21"/>
          <w:lang w:eastAsia="zh-CN"/>
        </w:rPr>
        <w:t>特此证明。</w:t>
      </w:r>
    </w:p>
    <w:p>
      <w:pPr>
        <w:widowControl/>
        <w:spacing w:line="360" w:lineRule="auto"/>
        <w:rPr>
          <w:color w:val="000000"/>
          <w:szCs w:val="21"/>
          <w:lang w:eastAsia="zh-CN"/>
        </w:rPr>
      </w:pPr>
    </w:p>
    <w:p>
      <w:pPr>
        <w:widowControl/>
        <w:spacing w:line="360" w:lineRule="auto"/>
        <w:rPr>
          <w:color w:val="000000"/>
          <w:szCs w:val="21"/>
          <w:lang w:eastAsia="zh-CN"/>
        </w:rPr>
      </w:pPr>
    </w:p>
    <w:p>
      <w:pPr>
        <w:widowControl/>
        <w:spacing w:line="360" w:lineRule="auto"/>
        <w:ind w:firstLine="2420" w:firstLineChars="1100"/>
        <w:rPr>
          <w:color w:val="000000"/>
          <w:szCs w:val="21"/>
          <w:u w:val="single"/>
          <w:lang w:eastAsia="zh-CN"/>
        </w:rPr>
      </w:pPr>
      <w:r>
        <w:rPr>
          <w:rFonts w:hAnsi="宋体"/>
          <w:color w:val="000000"/>
          <w:szCs w:val="21"/>
          <w:lang w:eastAsia="zh-CN"/>
        </w:rPr>
        <w:t>投标人：</w:t>
      </w:r>
      <w:r>
        <w:rPr>
          <w:color w:val="000000"/>
          <w:szCs w:val="21"/>
          <w:u w:val="single"/>
          <w:lang w:eastAsia="zh-CN"/>
        </w:rPr>
        <w:t xml:space="preserve">             </w:t>
      </w:r>
      <w:r>
        <w:rPr>
          <w:rFonts w:hAnsi="宋体"/>
          <w:color w:val="000000"/>
          <w:szCs w:val="21"/>
          <w:u w:val="single"/>
          <w:lang w:eastAsia="zh-CN"/>
        </w:rPr>
        <w:t>（盖公章）</w:t>
      </w:r>
    </w:p>
    <w:p>
      <w:pPr>
        <w:widowControl/>
        <w:spacing w:line="360" w:lineRule="auto"/>
        <w:ind w:firstLine="2530" w:firstLineChars="1150"/>
        <w:rPr>
          <w:color w:val="000000"/>
          <w:szCs w:val="21"/>
          <w:lang w:eastAsia="zh-CN"/>
        </w:rPr>
      </w:pPr>
      <w:r>
        <w:rPr>
          <w:rFonts w:hAnsi="宋体"/>
          <w:color w:val="000000"/>
          <w:szCs w:val="21"/>
          <w:lang w:eastAsia="zh-CN"/>
        </w:rPr>
        <w:t>日</w:t>
      </w:r>
      <w:r>
        <w:rPr>
          <w:color w:val="000000"/>
          <w:szCs w:val="21"/>
          <w:lang w:eastAsia="zh-CN"/>
        </w:rPr>
        <w:t xml:space="preserve">    </w:t>
      </w:r>
      <w:r>
        <w:rPr>
          <w:rFonts w:hAnsi="宋体"/>
          <w:color w:val="000000"/>
          <w:szCs w:val="21"/>
          <w:lang w:eastAsia="zh-CN"/>
        </w:rPr>
        <w:t>期：</w:t>
      </w:r>
      <w:r>
        <w:rPr>
          <w:color w:val="000000"/>
          <w:szCs w:val="21"/>
          <w:lang w:eastAsia="zh-CN"/>
        </w:rPr>
        <w:t xml:space="preserve">      </w:t>
      </w:r>
      <w:r>
        <w:rPr>
          <w:rFonts w:hAnsi="宋体"/>
          <w:color w:val="000000"/>
          <w:szCs w:val="21"/>
          <w:lang w:eastAsia="zh-CN"/>
        </w:rPr>
        <w:t>年</w:t>
      </w:r>
      <w:r>
        <w:rPr>
          <w:color w:val="000000"/>
          <w:szCs w:val="21"/>
          <w:lang w:eastAsia="zh-CN"/>
        </w:rPr>
        <w:t xml:space="preserve">     </w:t>
      </w:r>
      <w:r>
        <w:rPr>
          <w:rFonts w:hAnsi="宋体"/>
          <w:color w:val="000000"/>
          <w:szCs w:val="21"/>
          <w:lang w:eastAsia="zh-CN"/>
        </w:rPr>
        <w:t>月</w:t>
      </w:r>
      <w:r>
        <w:rPr>
          <w:color w:val="000000"/>
          <w:szCs w:val="21"/>
          <w:lang w:eastAsia="zh-CN"/>
        </w:rPr>
        <w:t xml:space="preserve">     </w:t>
      </w:r>
      <w:r>
        <w:rPr>
          <w:rFonts w:hAnsi="宋体"/>
          <w:color w:val="000000"/>
          <w:szCs w:val="21"/>
          <w:lang w:eastAsia="zh-CN"/>
        </w:rPr>
        <w:t>日</w:t>
      </w:r>
    </w:p>
    <w:p>
      <w:pPr>
        <w:widowControl/>
        <w:spacing w:line="360" w:lineRule="auto"/>
        <w:rPr>
          <w:color w:val="000000"/>
          <w:szCs w:val="21"/>
          <w:lang w:eastAsia="zh-CN"/>
        </w:rPr>
      </w:pPr>
    </w:p>
    <w:p>
      <w:pPr>
        <w:widowControl/>
        <w:spacing w:line="360" w:lineRule="auto"/>
        <w:rPr>
          <w:color w:val="000000"/>
          <w:szCs w:val="21"/>
          <w:lang w:eastAsia="zh-CN"/>
        </w:rPr>
      </w:pPr>
    </w:p>
    <w:p>
      <w:pPr>
        <w:widowControl/>
        <w:spacing w:line="360" w:lineRule="auto"/>
        <w:rPr>
          <w:color w:val="000000"/>
          <w:szCs w:val="21"/>
          <w:u w:val="single"/>
          <w:lang w:eastAsia="zh-CN"/>
        </w:rPr>
      </w:pPr>
      <w:r>
        <w:rPr>
          <w:rFonts w:hAnsi="宋体"/>
          <w:color w:val="000000"/>
          <w:szCs w:val="21"/>
          <w:lang w:eastAsia="zh-CN"/>
        </w:rPr>
        <w:t>附：法定代表人身份证复印件</w:t>
      </w:r>
    </w:p>
    <w:p>
      <w:pPr>
        <w:pStyle w:val="17"/>
        <w:spacing w:line="371" w:lineRule="exact"/>
        <w:ind w:right="4270"/>
        <w:rPr>
          <w:spacing w:val="5"/>
          <w:lang w:eastAsia="zh-CN"/>
        </w:rPr>
      </w:pPr>
      <w:r>
        <w:rPr>
          <w:color w:val="000000"/>
          <w:lang w:eastAsia="zh-CN"/>
        </w:rPr>
        <w:br w:type="page"/>
      </w:r>
    </w:p>
    <w:p>
      <w:pPr>
        <w:pStyle w:val="17"/>
        <w:spacing w:line="371" w:lineRule="exact"/>
        <w:ind w:right="4270"/>
        <w:rPr>
          <w:spacing w:val="5"/>
          <w:lang w:eastAsia="zh-CN"/>
        </w:rPr>
      </w:pPr>
    </w:p>
    <w:p>
      <w:pPr>
        <w:spacing w:line="360" w:lineRule="auto"/>
        <w:ind w:right="480"/>
        <w:jc w:val="center"/>
        <w:rPr>
          <w:sz w:val="32"/>
          <w:szCs w:val="32"/>
          <w:lang w:eastAsia="zh-CN"/>
        </w:rPr>
      </w:pPr>
      <w:r>
        <w:rPr>
          <w:rFonts w:hint="eastAsia" w:hAnsi="宋体"/>
          <w:b/>
          <w:sz w:val="32"/>
          <w:szCs w:val="32"/>
          <w:lang w:eastAsia="zh-CN"/>
        </w:rPr>
        <w:t>三、</w:t>
      </w:r>
      <w:r>
        <w:rPr>
          <w:rFonts w:hAnsi="宋体"/>
          <w:b/>
          <w:sz w:val="32"/>
          <w:szCs w:val="32"/>
          <w:lang w:eastAsia="zh-CN"/>
        </w:rPr>
        <w:t>法定代表人授权书</w:t>
      </w:r>
    </w:p>
    <w:p>
      <w:pPr>
        <w:pStyle w:val="26"/>
        <w:tabs>
          <w:tab w:val="clear" w:pos="1740"/>
        </w:tabs>
        <w:adjustRightInd/>
        <w:spacing w:before="0" w:line="360" w:lineRule="auto"/>
        <w:ind w:left="0" w:firstLine="0"/>
        <w:outlineLvl w:val="9"/>
        <w:rPr>
          <w:rFonts w:ascii="Times New Roman" w:hAnsi="Times New Roman" w:eastAsia="宋体"/>
          <w:sz w:val="24"/>
          <w:szCs w:val="24"/>
        </w:rPr>
      </w:pPr>
    </w:p>
    <w:p>
      <w:pPr>
        <w:spacing w:line="360" w:lineRule="auto"/>
        <w:rPr>
          <w:sz w:val="24"/>
          <w:szCs w:val="24"/>
          <w:lang w:eastAsia="zh-CN"/>
        </w:rPr>
      </w:pPr>
      <w:r>
        <w:rPr>
          <w:rFonts w:hAnsi="宋体"/>
          <w:sz w:val="24"/>
          <w:szCs w:val="24"/>
          <w:lang w:eastAsia="zh-CN"/>
        </w:rPr>
        <w:t>致：</w:t>
      </w:r>
      <w:r>
        <w:rPr>
          <w:rFonts w:hint="eastAsia" w:hAnsi="宋体"/>
          <w:sz w:val="24"/>
          <w:szCs w:val="24"/>
          <w:u w:val="single"/>
          <w:lang w:eastAsia="zh-CN"/>
        </w:rPr>
        <w:t>中昕国际项目管理有限公司</w:t>
      </w:r>
    </w:p>
    <w:p>
      <w:pPr>
        <w:pStyle w:val="6"/>
        <w:snapToGrid w:val="0"/>
        <w:spacing w:line="360" w:lineRule="auto"/>
        <w:ind w:firstLine="480" w:firstLineChars="200"/>
        <w:jc w:val="left"/>
        <w:rPr>
          <w:rFonts w:ascii="Times New Roman" w:hAnsi="Times New Roman" w:cs="Times New Roman"/>
          <w:sz w:val="24"/>
          <w:szCs w:val="24"/>
        </w:rPr>
      </w:pPr>
      <w:r>
        <w:rPr>
          <w:rFonts w:ascii="Times New Roman" w:hAnsi="宋体" w:cs="Times New Roman"/>
          <w:sz w:val="24"/>
          <w:szCs w:val="24"/>
          <w:u w:val="single"/>
        </w:rPr>
        <w:t>（供应商全称）</w:t>
      </w:r>
      <w:r>
        <w:rPr>
          <w:rFonts w:ascii="Times New Roman" w:hAnsi="宋体" w:cs="Times New Roman"/>
          <w:sz w:val="24"/>
          <w:szCs w:val="24"/>
        </w:rPr>
        <w:t>法定代表人</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宋体" w:cs="Times New Roman"/>
          <w:sz w:val="24"/>
          <w:szCs w:val="24"/>
        </w:rPr>
        <w:t>授权</w:t>
      </w:r>
      <w:r>
        <w:rPr>
          <w:rFonts w:ascii="Times New Roman" w:hAnsi="Times New Roman" w:cs="Times New Roman"/>
          <w:sz w:val="24"/>
          <w:szCs w:val="24"/>
          <w:u w:val="single"/>
        </w:rPr>
        <w:t xml:space="preserve">  </w:t>
      </w:r>
      <w:r>
        <w:rPr>
          <w:rFonts w:ascii="Times New Roman" w:hAnsi="宋体" w:cs="Times New Roman"/>
          <w:sz w:val="24"/>
          <w:szCs w:val="24"/>
          <w:u w:val="single"/>
        </w:rPr>
        <w:t>（报价代表姓名）</w:t>
      </w:r>
      <w:r>
        <w:rPr>
          <w:rFonts w:ascii="Times New Roman" w:hAnsi="宋体" w:cs="Times New Roman"/>
          <w:sz w:val="24"/>
          <w:szCs w:val="24"/>
        </w:rPr>
        <w:t>为报价代表，代表本公司参加贵司组织的</w:t>
      </w:r>
      <w:r>
        <w:rPr>
          <w:rFonts w:ascii="Times New Roman" w:hAnsi="Times New Roman" w:cs="Times New Roman"/>
          <w:sz w:val="24"/>
          <w:szCs w:val="24"/>
          <w:u w:val="single"/>
        </w:rPr>
        <w:t xml:space="preserve">            </w:t>
      </w:r>
      <w:r>
        <w:rPr>
          <w:rFonts w:ascii="Times New Roman" w:hAnsi="宋体" w:cs="Times New Roman"/>
          <w:sz w:val="24"/>
          <w:szCs w:val="24"/>
        </w:rPr>
        <w:t>项目（</w:t>
      </w:r>
      <w:r>
        <w:rPr>
          <w:rFonts w:hint="eastAsia" w:ascii="Times New Roman" w:hAnsi="宋体" w:cs="Times New Roman"/>
          <w:sz w:val="24"/>
          <w:szCs w:val="24"/>
        </w:rPr>
        <w:t>谈判</w:t>
      </w:r>
      <w:r>
        <w:rPr>
          <w:rFonts w:ascii="Times New Roman" w:hAnsi="宋体" w:cs="Times New Roman"/>
          <w:sz w:val="24"/>
          <w:szCs w:val="24"/>
        </w:rPr>
        <w:t>编号</w:t>
      </w:r>
      <w:r>
        <w:rPr>
          <w:rFonts w:ascii="Times New Roman" w:hAnsi="Times New Roman" w:cs="Times New Roman"/>
          <w:sz w:val="24"/>
          <w:szCs w:val="24"/>
          <w:u w:val="single"/>
        </w:rPr>
        <w:t xml:space="preserve">       </w:t>
      </w:r>
      <w:r>
        <w:rPr>
          <w:rFonts w:ascii="Times New Roman" w:hAnsi="宋体" w:cs="Times New Roman"/>
          <w:sz w:val="24"/>
          <w:szCs w:val="24"/>
        </w:rPr>
        <w:t>）</w:t>
      </w:r>
      <w:r>
        <w:rPr>
          <w:rFonts w:hint="eastAsia" w:ascii="Times New Roman" w:hAnsi="宋体" w:cs="Times New Roman"/>
          <w:sz w:val="24"/>
          <w:szCs w:val="24"/>
        </w:rPr>
        <w:t>谈判</w:t>
      </w:r>
      <w:r>
        <w:rPr>
          <w:rFonts w:ascii="Times New Roman" w:hAnsi="宋体" w:cs="Times New Roman"/>
          <w:sz w:val="24"/>
          <w:szCs w:val="24"/>
        </w:rPr>
        <w:t>活动，全权代表本公司处理报价过程的一切事宜，包括但不限于：报价、参与</w:t>
      </w:r>
      <w:r>
        <w:rPr>
          <w:rFonts w:hint="eastAsia" w:ascii="Times New Roman" w:hAnsi="宋体" w:cs="Times New Roman"/>
          <w:sz w:val="24"/>
          <w:szCs w:val="24"/>
        </w:rPr>
        <w:t>谈判</w:t>
      </w:r>
      <w:r>
        <w:rPr>
          <w:rFonts w:ascii="Times New Roman" w:hAnsi="宋体" w:cs="Times New Roman"/>
          <w:sz w:val="24"/>
          <w:szCs w:val="24"/>
        </w:rPr>
        <w:t>、签约等。报价代表在报价过程中所签署的一切文件和处理与之有关的一切事务，本公司均予以认可并对此承担责任。报价代表无转委托权。</w:t>
      </w:r>
    </w:p>
    <w:p>
      <w:pPr>
        <w:pStyle w:val="6"/>
        <w:snapToGrid w:val="0"/>
        <w:spacing w:line="360" w:lineRule="auto"/>
        <w:ind w:firstLine="480" w:firstLineChars="200"/>
        <w:jc w:val="left"/>
        <w:rPr>
          <w:rFonts w:ascii="Times New Roman" w:hAnsi="Times New Roman" w:cs="Times New Roman"/>
          <w:sz w:val="24"/>
          <w:szCs w:val="24"/>
        </w:rPr>
      </w:pPr>
      <w:r>
        <w:rPr>
          <w:rFonts w:ascii="Times New Roman" w:hAnsi="宋体" w:cs="Times New Roman"/>
          <w:sz w:val="24"/>
          <w:szCs w:val="24"/>
        </w:rPr>
        <w:t>特此授权！本授权书自出具之日起生效。</w:t>
      </w:r>
    </w:p>
    <w:p>
      <w:pPr>
        <w:spacing w:line="360" w:lineRule="auto"/>
        <w:rPr>
          <w:sz w:val="24"/>
          <w:szCs w:val="24"/>
          <w:lang w:eastAsia="zh-CN"/>
        </w:rPr>
      </w:pPr>
    </w:p>
    <w:p>
      <w:pPr>
        <w:spacing w:line="360" w:lineRule="auto"/>
        <w:rPr>
          <w:sz w:val="24"/>
          <w:szCs w:val="24"/>
          <w:lang w:eastAsia="zh-CN"/>
        </w:rPr>
      </w:pPr>
      <w:r>
        <w:rPr>
          <w:rFonts w:hAnsi="宋体"/>
          <w:sz w:val="24"/>
          <w:szCs w:val="24"/>
          <w:lang w:eastAsia="zh-CN"/>
        </w:rPr>
        <w:t>法定代表人：</w:t>
      </w:r>
      <w:r>
        <w:rPr>
          <w:sz w:val="24"/>
          <w:szCs w:val="24"/>
          <w:u w:val="single"/>
          <w:lang w:eastAsia="zh-CN"/>
        </w:rPr>
        <w:t xml:space="preserve">           </w:t>
      </w:r>
      <w:r>
        <w:rPr>
          <w:sz w:val="24"/>
          <w:szCs w:val="24"/>
          <w:lang w:eastAsia="zh-CN"/>
        </w:rPr>
        <w:t xml:space="preserve"> </w:t>
      </w:r>
      <w:r>
        <w:rPr>
          <w:rFonts w:hAnsi="宋体"/>
          <w:sz w:val="24"/>
          <w:szCs w:val="24"/>
          <w:lang w:eastAsia="zh-CN"/>
        </w:rPr>
        <w:t>性别：</w:t>
      </w:r>
      <w:r>
        <w:rPr>
          <w:sz w:val="24"/>
          <w:szCs w:val="24"/>
          <w:u w:val="single"/>
          <w:lang w:eastAsia="zh-CN"/>
        </w:rPr>
        <w:t xml:space="preserve">       </w:t>
      </w:r>
      <w:r>
        <w:rPr>
          <w:rFonts w:hAnsi="宋体"/>
          <w:sz w:val="24"/>
          <w:szCs w:val="24"/>
          <w:lang w:eastAsia="zh-CN"/>
        </w:rPr>
        <w:t>身份证号：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rPr>
          <w:sz w:val="24"/>
          <w:szCs w:val="24"/>
          <w:lang w:eastAsia="zh-CN"/>
        </w:rPr>
      </w:pPr>
      <w:r>
        <w:rPr>
          <w:rFonts w:hAnsi="宋体"/>
          <w:sz w:val="24"/>
          <w:szCs w:val="24"/>
          <w:lang w:eastAsia="zh-CN"/>
        </w:rPr>
        <w:t>报价代表：</w:t>
      </w:r>
      <w:r>
        <w:rPr>
          <w:sz w:val="24"/>
          <w:szCs w:val="24"/>
          <w:u w:val="single"/>
          <w:lang w:eastAsia="zh-CN"/>
        </w:rPr>
        <w:t xml:space="preserve">            </w:t>
      </w:r>
      <w:r>
        <w:rPr>
          <w:sz w:val="24"/>
          <w:szCs w:val="24"/>
          <w:lang w:eastAsia="zh-CN"/>
        </w:rPr>
        <w:t xml:space="preserve">  </w:t>
      </w:r>
      <w:r>
        <w:rPr>
          <w:rFonts w:hAnsi="宋体"/>
          <w:sz w:val="24"/>
          <w:szCs w:val="24"/>
          <w:lang w:eastAsia="zh-CN"/>
        </w:rPr>
        <w:t>性别：</w:t>
      </w:r>
      <w:r>
        <w:rPr>
          <w:sz w:val="24"/>
          <w:szCs w:val="24"/>
          <w:u w:val="single"/>
          <w:lang w:eastAsia="zh-CN"/>
        </w:rPr>
        <w:t xml:space="preserve">       </w:t>
      </w:r>
      <w:r>
        <w:rPr>
          <w:rFonts w:hAnsi="宋体"/>
          <w:sz w:val="24"/>
          <w:szCs w:val="24"/>
          <w:lang w:eastAsia="zh-CN"/>
        </w:rPr>
        <w:t>身份证号：</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rPr>
          <w:sz w:val="24"/>
          <w:szCs w:val="24"/>
          <w:lang w:eastAsia="zh-CN"/>
        </w:rPr>
      </w:pPr>
      <w:r>
        <w:rPr>
          <w:rFonts w:hAnsi="宋体"/>
          <w:sz w:val="24"/>
          <w:szCs w:val="24"/>
          <w:lang w:eastAsia="zh-CN"/>
        </w:rPr>
        <w:t>单位：</w:t>
      </w:r>
      <w:r>
        <w:rPr>
          <w:sz w:val="24"/>
          <w:szCs w:val="24"/>
          <w:u w:val="single"/>
          <w:lang w:eastAsia="zh-CN"/>
        </w:rPr>
        <w:t xml:space="preserve">                  </w:t>
      </w:r>
      <w:r>
        <w:rPr>
          <w:sz w:val="24"/>
          <w:szCs w:val="24"/>
          <w:lang w:eastAsia="zh-CN"/>
        </w:rPr>
        <w:t xml:space="preserve">  </w:t>
      </w:r>
      <w:r>
        <w:rPr>
          <w:rFonts w:hAnsi="宋体"/>
          <w:sz w:val="24"/>
          <w:szCs w:val="24"/>
          <w:lang w:eastAsia="zh-CN"/>
        </w:rPr>
        <w:t>部门：</w:t>
      </w:r>
      <w:r>
        <w:rPr>
          <w:sz w:val="24"/>
          <w:szCs w:val="24"/>
          <w:u w:val="single"/>
          <w:lang w:eastAsia="zh-CN"/>
        </w:rPr>
        <w:t xml:space="preserve">       </w:t>
      </w:r>
      <w:r>
        <w:rPr>
          <w:sz w:val="24"/>
          <w:szCs w:val="24"/>
          <w:lang w:eastAsia="zh-CN"/>
        </w:rPr>
        <w:t xml:space="preserve">    </w:t>
      </w:r>
      <w:r>
        <w:rPr>
          <w:rFonts w:hAnsi="宋体"/>
          <w:sz w:val="24"/>
          <w:szCs w:val="24"/>
          <w:lang w:eastAsia="zh-CN"/>
        </w:rPr>
        <w:t>职务：</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p>
    <w:p>
      <w:pPr>
        <w:spacing w:line="360" w:lineRule="auto"/>
        <w:rPr>
          <w:sz w:val="24"/>
          <w:szCs w:val="24"/>
          <w:lang w:eastAsia="zh-CN"/>
        </w:rPr>
      </w:pPr>
      <w:r>
        <w:rPr>
          <w:rFonts w:hAnsi="宋体"/>
          <w:sz w:val="24"/>
          <w:szCs w:val="24"/>
          <w:lang w:eastAsia="zh-CN"/>
        </w:rPr>
        <w:t>详细通讯地址：</w:t>
      </w:r>
      <w:r>
        <w:rPr>
          <w:sz w:val="24"/>
          <w:szCs w:val="24"/>
          <w:u w:val="single"/>
          <w:lang w:eastAsia="zh-CN"/>
        </w:rPr>
        <w:t xml:space="preserve">          </w:t>
      </w:r>
      <w:r>
        <w:rPr>
          <w:sz w:val="24"/>
          <w:szCs w:val="24"/>
          <w:lang w:eastAsia="zh-CN"/>
        </w:rPr>
        <w:t xml:space="preserve"> </w:t>
      </w:r>
      <w:r>
        <w:rPr>
          <w:b/>
          <w:sz w:val="24"/>
          <w:szCs w:val="24"/>
          <w:lang w:eastAsia="zh-CN"/>
        </w:rPr>
        <w:t xml:space="preserve"> </w:t>
      </w:r>
      <w:r>
        <w:rPr>
          <w:rFonts w:hAnsi="宋体"/>
          <w:sz w:val="24"/>
          <w:szCs w:val="24"/>
          <w:lang w:eastAsia="zh-CN"/>
        </w:rPr>
        <w:t>邮政编码</w:t>
      </w:r>
      <w:r>
        <w:rPr>
          <w:rFonts w:hint="eastAsia"/>
          <w:sz w:val="24"/>
          <w:szCs w:val="24"/>
          <w:lang w:eastAsia="zh-CN"/>
        </w:rPr>
        <w:t>：</w:t>
      </w:r>
      <w:r>
        <w:rPr>
          <w:sz w:val="24"/>
          <w:szCs w:val="24"/>
          <w:u w:val="single"/>
          <w:lang w:eastAsia="zh-CN"/>
        </w:rPr>
        <w:t xml:space="preserve">           </w:t>
      </w:r>
      <w:r>
        <w:rPr>
          <w:sz w:val="24"/>
          <w:szCs w:val="24"/>
          <w:lang w:eastAsia="zh-CN"/>
        </w:rPr>
        <w:t xml:space="preserve"> </w:t>
      </w:r>
      <w:r>
        <w:rPr>
          <w:rFonts w:hAnsi="宋体"/>
          <w:sz w:val="24"/>
          <w:szCs w:val="24"/>
          <w:lang w:eastAsia="zh-CN"/>
        </w:rPr>
        <w:t>电话：</w:t>
      </w:r>
      <w:r>
        <w:rPr>
          <w:sz w:val="24"/>
          <w:szCs w:val="24"/>
          <w:u w:val="single"/>
          <w:lang w:eastAsia="zh-CN"/>
        </w:rPr>
        <w:t xml:space="preserve">              </w:t>
      </w:r>
    </w:p>
    <w:p>
      <w:pPr>
        <w:tabs>
          <w:tab w:val="left" w:pos="420"/>
          <w:tab w:val="left" w:pos="1134"/>
        </w:tabs>
        <w:jc w:val="both"/>
        <w:rPr>
          <w:sz w:val="24"/>
          <w:szCs w:val="24"/>
          <w:lang w:eastAsia="zh-CN"/>
        </w:rPr>
      </w:pPr>
    </w:p>
    <w:p>
      <w:pPr>
        <w:tabs>
          <w:tab w:val="left" w:pos="420"/>
          <w:tab w:val="left" w:pos="1134"/>
        </w:tabs>
        <w:jc w:val="both"/>
        <w:rPr>
          <w:sz w:val="24"/>
          <w:szCs w:val="24"/>
          <w:lang w:eastAsia="zh-CN"/>
        </w:rPr>
      </w:pPr>
    </w:p>
    <w:p>
      <w:pPr>
        <w:tabs>
          <w:tab w:val="left" w:pos="420"/>
          <w:tab w:val="left" w:pos="1134"/>
        </w:tabs>
        <w:jc w:val="both"/>
        <w:rPr>
          <w:sz w:val="24"/>
          <w:szCs w:val="24"/>
          <w:lang w:eastAsia="zh-CN"/>
        </w:rPr>
      </w:pPr>
    </w:p>
    <w:p>
      <w:pPr>
        <w:tabs>
          <w:tab w:val="left" w:pos="420"/>
          <w:tab w:val="left" w:pos="1134"/>
        </w:tabs>
        <w:jc w:val="both"/>
        <w:rPr>
          <w:sz w:val="24"/>
          <w:szCs w:val="24"/>
          <w:lang w:eastAsia="zh-CN"/>
        </w:rPr>
      </w:pPr>
      <w:r>
        <w:rPr>
          <w:rFonts w:hAnsi="宋体"/>
          <w:sz w:val="24"/>
          <w:szCs w:val="24"/>
          <w:lang w:eastAsia="zh-CN"/>
        </w:rPr>
        <w:t>附：法定代表人和被授权人</w:t>
      </w:r>
      <w:r>
        <w:rPr>
          <w:sz w:val="24"/>
          <w:szCs w:val="24"/>
          <w:lang w:eastAsia="zh-CN"/>
        </w:rPr>
        <w:t>(</w:t>
      </w:r>
      <w:r>
        <w:rPr>
          <w:rFonts w:hAnsi="宋体"/>
          <w:sz w:val="24"/>
          <w:szCs w:val="24"/>
          <w:lang w:eastAsia="zh-CN"/>
        </w:rPr>
        <w:t>报价代表</w:t>
      </w:r>
      <w:r>
        <w:rPr>
          <w:sz w:val="24"/>
          <w:szCs w:val="24"/>
          <w:lang w:eastAsia="zh-CN"/>
        </w:rPr>
        <w:t>)</w:t>
      </w:r>
      <w:r>
        <w:rPr>
          <w:rFonts w:hAnsi="宋体"/>
          <w:sz w:val="24"/>
          <w:szCs w:val="24"/>
          <w:lang w:eastAsia="zh-CN"/>
        </w:rPr>
        <w:t>身份证件复印件。</w:t>
      </w: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p>
    <w:p>
      <w:pPr>
        <w:spacing w:line="360" w:lineRule="auto"/>
        <w:rPr>
          <w:sz w:val="24"/>
          <w:szCs w:val="24"/>
          <w:lang w:eastAsia="zh-CN"/>
        </w:rPr>
      </w:pPr>
      <w:r>
        <w:rPr>
          <w:rFonts w:hAnsi="宋体"/>
          <w:sz w:val="24"/>
          <w:szCs w:val="24"/>
          <w:lang w:eastAsia="zh-CN"/>
        </w:rPr>
        <w:t>供应商（全称并加盖公章）：</w:t>
      </w:r>
      <w:r>
        <w:rPr>
          <w:sz w:val="24"/>
          <w:szCs w:val="24"/>
          <w:u w:val="single"/>
          <w:lang w:eastAsia="zh-CN"/>
        </w:rPr>
        <w:t xml:space="preserve">            </w:t>
      </w:r>
    </w:p>
    <w:p>
      <w:pPr>
        <w:spacing w:line="400" w:lineRule="exact"/>
        <w:rPr>
          <w:rFonts w:hAnsi="宋体"/>
          <w:sz w:val="24"/>
          <w:szCs w:val="24"/>
          <w:lang w:eastAsia="zh-CN"/>
        </w:rPr>
      </w:pPr>
      <w:r>
        <w:rPr>
          <w:rFonts w:hAnsi="宋体"/>
          <w:sz w:val="24"/>
          <w:szCs w:val="24"/>
          <w:lang w:eastAsia="zh-CN"/>
        </w:rPr>
        <w:t>法定代表人（签字）</w:t>
      </w:r>
      <w:r>
        <w:rPr>
          <w:rFonts w:hAnsi="宋体"/>
          <w:bCs/>
          <w:sz w:val="24"/>
          <w:szCs w:val="24"/>
          <w:lang w:eastAsia="zh-CN"/>
        </w:rPr>
        <w:t>：</w:t>
      </w:r>
      <w:r>
        <w:rPr>
          <w:sz w:val="24"/>
          <w:szCs w:val="24"/>
          <w:u w:val="single"/>
          <w:lang w:eastAsia="zh-CN"/>
        </w:rPr>
        <w:t xml:space="preserve">                     </w:t>
      </w:r>
    </w:p>
    <w:p>
      <w:pPr>
        <w:spacing w:line="400" w:lineRule="exact"/>
        <w:rPr>
          <w:sz w:val="24"/>
          <w:szCs w:val="24"/>
          <w:lang w:eastAsia="zh-CN"/>
        </w:rPr>
      </w:pPr>
      <w:r>
        <w:rPr>
          <w:rFonts w:hAnsi="宋体"/>
          <w:sz w:val="24"/>
          <w:szCs w:val="24"/>
          <w:lang w:eastAsia="zh-CN"/>
        </w:rPr>
        <w:t>授权代表（签字）</w:t>
      </w:r>
      <w:r>
        <w:rPr>
          <w:rFonts w:hAnsi="宋体"/>
          <w:bCs/>
          <w:sz w:val="24"/>
          <w:szCs w:val="24"/>
          <w:lang w:eastAsia="zh-CN"/>
        </w:rPr>
        <w:t>：</w:t>
      </w:r>
      <w:r>
        <w:rPr>
          <w:sz w:val="24"/>
          <w:szCs w:val="24"/>
          <w:u w:val="single"/>
          <w:lang w:eastAsia="zh-CN"/>
        </w:rPr>
        <w:t xml:space="preserve">                     </w:t>
      </w:r>
    </w:p>
    <w:p>
      <w:pPr>
        <w:spacing w:line="360" w:lineRule="auto"/>
        <w:rPr>
          <w:sz w:val="24"/>
          <w:szCs w:val="24"/>
          <w:u w:val="single"/>
          <w:lang w:eastAsia="zh-CN"/>
        </w:rPr>
      </w:pPr>
      <w:r>
        <w:rPr>
          <w:rFonts w:hAnsi="宋体"/>
          <w:sz w:val="24"/>
          <w:szCs w:val="24"/>
          <w:lang w:eastAsia="zh-CN"/>
        </w:rPr>
        <w:t>日</w:t>
      </w:r>
      <w:r>
        <w:rPr>
          <w:sz w:val="24"/>
          <w:szCs w:val="24"/>
          <w:lang w:eastAsia="zh-CN"/>
        </w:rPr>
        <w:t xml:space="preserve">     </w:t>
      </w:r>
      <w:r>
        <w:rPr>
          <w:rFonts w:hAnsi="宋体"/>
          <w:sz w:val="24"/>
          <w:szCs w:val="24"/>
          <w:lang w:eastAsia="zh-CN"/>
        </w:rPr>
        <w:t>期：</w:t>
      </w:r>
      <w:r>
        <w:rPr>
          <w:sz w:val="24"/>
          <w:szCs w:val="24"/>
          <w:u w:val="single"/>
          <w:lang w:eastAsia="zh-CN"/>
        </w:rPr>
        <w:t xml:space="preserve">                   </w:t>
      </w:r>
    </w:p>
    <w:p>
      <w:pPr>
        <w:spacing w:before="120" w:after="120"/>
        <w:jc w:val="center"/>
        <w:rPr>
          <w:rFonts w:hAnsi="宋体"/>
          <w:b/>
          <w:sz w:val="32"/>
          <w:szCs w:val="32"/>
          <w:lang w:eastAsia="zh-CN"/>
        </w:rPr>
      </w:pPr>
      <w:r>
        <w:rPr>
          <w:rFonts w:hint="eastAsia" w:hAnsi="宋体"/>
          <w:sz w:val="28"/>
          <w:szCs w:val="28"/>
          <w:lang w:eastAsia="zh-CN"/>
        </w:rPr>
        <w:br w:type="page"/>
      </w:r>
      <w:r>
        <w:rPr>
          <w:rFonts w:hint="eastAsia" w:hAnsi="宋体"/>
          <w:b/>
          <w:sz w:val="32"/>
          <w:szCs w:val="32"/>
          <w:lang w:eastAsia="zh-CN"/>
        </w:rPr>
        <w:t>四、资格声明函</w:t>
      </w:r>
    </w:p>
    <w:p>
      <w:pPr>
        <w:spacing w:line="360" w:lineRule="auto"/>
        <w:rPr>
          <w:rFonts w:hAnsi="宋体"/>
          <w:sz w:val="24"/>
          <w:lang w:eastAsia="zh-CN"/>
        </w:rPr>
      </w:pPr>
      <w:r>
        <w:rPr>
          <w:rFonts w:hint="eastAsia" w:hAnsi="宋体"/>
          <w:sz w:val="24"/>
          <w:lang w:eastAsia="zh-CN"/>
        </w:rPr>
        <w:t>致：</w:t>
      </w:r>
      <w:r>
        <w:rPr>
          <w:rFonts w:hint="eastAsia" w:hAnsi="宋体"/>
          <w:sz w:val="24"/>
          <w:szCs w:val="24"/>
          <w:u w:val="single"/>
          <w:lang w:eastAsia="zh-CN"/>
        </w:rPr>
        <w:t>中昕国际项目管理有限公司</w:t>
      </w:r>
    </w:p>
    <w:p>
      <w:pPr>
        <w:spacing w:line="360" w:lineRule="auto"/>
        <w:ind w:firstLine="480" w:firstLineChars="200"/>
        <w:rPr>
          <w:rFonts w:hAnsi="宋体"/>
          <w:sz w:val="24"/>
          <w:lang w:eastAsia="zh-CN"/>
        </w:rPr>
      </w:pPr>
      <w:r>
        <w:rPr>
          <w:rFonts w:hint="eastAsia" w:hAnsi="宋体"/>
          <w:sz w:val="24"/>
          <w:lang w:eastAsia="zh-CN"/>
        </w:rPr>
        <w:t>　本公司</w:t>
      </w:r>
      <w:r>
        <w:rPr>
          <w:rFonts w:hint="eastAsia" w:hAnsi="宋体"/>
          <w:sz w:val="24"/>
          <w:u w:val="single"/>
          <w:lang w:eastAsia="zh-CN"/>
        </w:rPr>
        <w:t xml:space="preserve">                   （公司名称）</w:t>
      </w:r>
      <w:r>
        <w:rPr>
          <w:rFonts w:hint="eastAsia" w:hAnsi="宋体"/>
          <w:sz w:val="24"/>
          <w:lang w:eastAsia="zh-CN"/>
        </w:rPr>
        <w:t>参加</w:t>
      </w:r>
      <w:r>
        <w:rPr>
          <w:rFonts w:hint="eastAsia" w:hAnsi="宋体"/>
          <w:sz w:val="24"/>
          <w:u w:val="single"/>
          <w:lang w:eastAsia="zh-CN"/>
        </w:rPr>
        <w:t xml:space="preserve">                 （项目名称）</w:t>
      </w:r>
      <w:r>
        <w:rPr>
          <w:rFonts w:hint="eastAsia" w:hAnsi="宋体"/>
          <w:sz w:val="24"/>
          <w:lang w:eastAsia="zh-CN"/>
        </w:rPr>
        <w:t>的投标活动，现承诺：</w:t>
      </w:r>
    </w:p>
    <w:p>
      <w:pPr>
        <w:spacing w:line="360" w:lineRule="auto"/>
        <w:ind w:firstLine="480" w:firstLineChars="200"/>
        <w:rPr>
          <w:rFonts w:hAnsi="宋体"/>
          <w:sz w:val="24"/>
          <w:lang w:eastAsia="zh-CN"/>
        </w:rPr>
      </w:pPr>
      <w:r>
        <w:rPr>
          <w:rFonts w:hint="eastAsia" w:hAnsi="宋体"/>
          <w:sz w:val="24"/>
          <w:lang w:eastAsia="zh-CN"/>
        </w:rPr>
        <w:t>　我公司满足政府采购法第二十二条关于供应商的资格要求：</w:t>
      </w:r>
    </w:p>
    <w:p>
      <w:pPr>
        <w:spacing w:line="360" w:lineRule="auto"/>
        <w:ind w:firstLine="480" w:firstLineChars="200"/>
        <w:rPr>
          <w:rFonts w:hAnsi="宋体"/>
          <w:sz w:val="24"/>
          <w:lang w:eastAsia="zh-CN"/>
        </w:rPr>
      </w:pPr>
      <w:r>
        <w:rPr>
          <w:rFonts w:hint="eastAsia" w:hAnsi="宋体"/>
          <w:sz w:val="24"/>
          <w:lang w:eastAsia="zh-CN"/>
        </w:rPr>
        <w:t xml:space="preserve">（一）具有独立承担民事责任的能力； </w:t>
      </w:r>
    </w:p>
    <w:p>
      <w:pPr>
        <w:spacing w:line="360" w:lineRule="auto"/>
        <w:ind w:firstLine="480" w:firstLineChars="200"/>
        <w:rPr>
          <w:rFonts w:hAnsi="宋体"/>
          <w:sz w:val="24"/>
          <w:lang w:eastAsia="zh-CN"/>
        </w:rPr>
      </w:pPr>
      <w:r>
        <w:rPr>
          <w:rFonts w:hint="eastAsia" w:hAnsi="宋体"/>
          <w:sz w:val="24"/>
          <w:lang w:eastAsia="zh-CN"/>
        </w:rPr>
        <w:t xml:space="preserve">（二）具有良好的商业信誉和健全的财务会计制度； </w:t>
      </w:r>
    </w:p>
    <w:p>
      <w:pPr>
        <w:spacing w:line="360" w:lineRule="auto"/>
        <w:ind w:firstLine="480" w:firstLineChars="200"/>
        <w:rPr>
          <w:rFonts w:hAnsi="宋体"/>
          <w:sz w:val="24"/>
          <w:lang w:eastAsia="zh-CN"/>
        </w:rPr>
      </w:pPr>
      <w:r>
        <w:rPr>
          <w:rFonts w:hint="eastAsia" w:hAnsi="宋体"/>
          <w:sz w:val="24"/>
          <w:lang w:eastAsia="zh-CN"/>
        </w:rPr>
        <w:t xml:space="preserve">（三）具有履行合同所必需的设备和专业技术能力； </w:t>
      </w:r>
    </w:p>
    <w:p>
      <w:pPr>
        <w:spacing w:line="360" w:lineRule="auto"/>
        <w:ind w:firstLine="480" w:firstLineChars="200"/>
        <w:rPr>
          <w:rFonts w:hAnsi="宋体"/>
          <w:sz w:val="24"/>
          <w:lang w:eastAsia="zh-CN"/>
        </w:rPr>
      </w:pPr>
      <w:r>
        <w:rPr>
          <w:rFonts w:hint="eastAsia" w:hAnsi="宋体"/>
          <w:sz w:val="24"/>
          <w:lang w:eastAsia="zh-CN"/>
        </w:rPr>
        <w:t xml:space="preserve">（四）有依法缴纳税收和社会保障资金的良好记录； </w:t>
      </w:r>
    </w:p>
    <w:p>
      <w:pPr>
        <w:spacing w:line="360" w:lineRule="auto"/>
        <w:ind w:firstLine="480" w:firstLineChars="200"/>
        <w:rPr>
          <w:rFonts w:hAnsi="宋体"/>
          <w:sz w:val="24"/>
          <w:lang w:eastAsia="zh-CN"/>
        </w:rPr>
      </w:pPr>
      <w:r>
        <w:rPr>
          <w:rFonts w:hint="eastAsia" w:hAnsi="宋体"/>
          <w:sz w:val="24"/>
          <w:lang w:eastAsia="zh-CN"/>
        </w:rPr>
        <w:t xml:space="preserve">（五）参加政府采购活动前三年内，在经营活动中没有重大违法记录。 </w:t>
      </w:r>
    </w:p>
    <w:p>
      <w:pPr>
        <w:spacing w:line="360" w:lineRule="auto"/>
        <w:ind w:firstLine="480" w:firstLineChars="200"/>
        <w:rPr>
          <w:rFonts w:hAnsi="宋体"/>
          <w:sz w:val="24"/>
          <w:lang w:eastAsia="zh-CN"/>
        </w:rPr>
      </w:pPr>
      <w:r>
        <w:rPr>
          <w:rFonts w:hint="eastAsia" w:hAnsi="宋体"/>
          <w:sz w:val="24"/>
          <w:lang w:eastAsia="zh-CN"/>
        </w:rPr>
        <w:t>同时也满足本项目法律法规规章规定关于供应商的其他资格性条件，未参与本采购项目前期咨询论证，不属于禁止参加投标的供应商。</w:t>
      </w:r>
    </w:p>
    <w:p>
      <w:pPr>
        <w:spacing w:line="360" w:lineRule="auto"/>
        <w:ind w:firstLine="480" w:firstLineChars="200"/>
        <w:rPr>
          <w:rFonts w:hAnsi="宋体"/>
          <w:sz w:val="24"/>
          <w:lang w:eastAsia="zh-CN"/>
        </w:rPr>
      </w:pPr>
      <w:r>
        <w:rPr>
          <w:rFonts w:hint="eastAsia" w:hAnsi="宋体"/>
          <w:sz w:val="24"/>
          <w:lang w:eastAsia="zh-CN"/>
        </w:rPr>
        <w:t>如违反以上承诺，本公司愿承担一切法律责任。</w:t>
      </w:r>
    </w:p>
    <w:p>
      <w:pPr>
        <w:spacing w:line="400" w:lineRule="exact"/>
        <w:ind w:firstLine="480" w:firstLineChars="200"/>
        <w:rPr>
          <w:rFonts w:hAnsi="宋体"/>
          <w:sz w:val="24"/>
          <w:lang w:eastAsia="zh-CN"/>
        </w:rPr>
      </w:pPr>
    </w:p>
    <w:p>
      <w:pPr>
        <w:spacing w:line="400" w:lineRule="exact"/>
        <w:ind w:firstLine="480" w:firstLineChars="200"/>
        <w:rPr>
          <w:rFonts w:hAnsi="宋体"/>
          <w:sz w:val="24"/>
          <w:lang w:eastAsia="zh-CN"/>
        </w:rPr>
      </w:pPr>
    </w:p>
    <w:p>
      <w:pPr>
        <w:spacing w:line="360" w:lineRule="auto"/>
        <w:rPr>
          <w:sz w:val="24"/>
          <w:lang w:eastAsia="zh-CN"/>
        </w:rPr>
      </w:pPr>
    </w:p>
    <w:p>
      <w:pPr>
        <w:spacing w:line="360" w:lineRule="auto"/>
        <w:rPr>
          <w:sz w:val="24"/>
          <w:u w:val="single"/>
          <w:lang w:eastAsia="zh-CN"/>
        </w:rPr>
      </w:pPr>
      <w:r>
        <w:rPr>
          <w:rFonts w:hAnsi="宋体"/>
          <w:sz w:val="24"/>
          <w:lang w:eastAsia="zh-CN"/>
        </w:rPr>
        <w:t>供应商名称：</w:t>
      </w:r>
      <w:r>
        <w:rPr>
          <w:rFonts w:hAnsi="宋体"/>
          <w:sz w:val="24"/>
          <w:u w:val="single"/>
          <w:lang w:eastAsia="zh-CN"/>
        </w:rPr>
        <w:t>（盖公章）</w:t>
      </w:r>
    </w:p>
    <w:p>
      <w:pPr>
        <w:spacing w:line="360" w:lineRule="auto"/>
        <w:rPr>
          <w:bCs/>
          <w:sz w:val="24"/>
          <w:lang w:eastAsia="zh-CN"/>
        </w:rPr>
      </w:pPr>
      <w:r>
        <w:rPr>
          <w:rFonts w:hAnsi="宋体"/>
          <w:sz w:val="24"/>
          <w:lang w:eastAsia="zh-CN"/>
        </w:rPr>
        <w:t>法定代表人或授权代表（签字）</w:t>
      </w:r>
      <w:r>
        <w:rPr>
          <w:rFonts w:hAnsi="宋体"/>
          <w:bCs/>
          <w:sz w:val="24"/>
          <w:lang w:eastAsia="zh-CN"/>
        </w:rPr>
        <w:t>：</w:t>
      </w:r>
      <w:r>
        <w:rPr>
          <w:sz w:val="24"/>
          <w:u w:val="single"/>
          <w:lang w:eastAsia="zh-CN"/>
        </w:rPr>
        <w:t xml:space="preserve">                   </w:t>
      </w:r>
    </w:p>
    <w:p>
      <w:pPr>
        <w:spacing w:line="360" w:lineRule="auto"/>
        <w:rPr>
          <w:rFonts w:hAnsi="宋体"/>
          <w:sz w:val="24"/>
          <w:lang w:eastAsia="zh-CN"/>
        </w:rPr>
      </w:pPr>
      <w:r>
        <w:rPr>
          <w:rFonts w:hint="eastAsia" w:hAnsi="宋体"/>
          <w:sz w:val="24"/>
          <w:lang w:eastAsia="zh-CN"/>
        </w:rPr>
        <w:t>日期：        年   月   日</w:t>
      </w:r>
    </w:p>
    <w:p>
      <w:pPr>
        <w:spacing w:line="360" w:lineRule="auto"/>
        <w:ind w:firstLine="440" w:firstLineChars="200"/>
        <w:rPr>
          <w:rFonts w:hAnsi="宋体"/>
          <w:lang w:eastAsia="zh-CN"/>
        </w:rPr>
      </w:pPr>
    </w:p>
    <w:p>
      <w:pPr>
        <w:spacing w:before="7" w:line="180" w:lineRule="exact"/>
        <w:rPr>
          <w:sz w:val="18"/>
          <w:szCs w:val="18"/>
          <w:lang w:eastAsia="zh-CN"/>
        </w:rPr>
        <w:sectPr>
          <w:pgSz w:w="11906" w:h="16840"/>
          <w:pgMar w:top="1480" w:right="1300" w:bottom="1320" w:left="1300" w:header="0" w:footer="1134" w:gutter="0"/>
          <w:cols w:space="720" w:num="1"/>
        </w:sectPr>
      </w:pPr>
    </w:p>
    <w:p>
      <w:pPr>
        <w:spacing w:before="120" w:after="120"/>
        <w:jc w:val="center"/>
        <w:rPr>
          <w:rFonts w:hAnsi="宋体"/>
          <w:b/>
          <w:sz w:val="32"/>
          <w:szCs w:val="32"/>
          <w:lang w:eastAsia="zh-CN"/>
        </w:rPr>
      </w:pPr>
      <w:bookmarkStart w:id="16" w:name="_bookmark12"/>
      <w:bookmarkEnd w:id="16"/>
      <w:bookmarkStart w:id="17" w:name="_Toc451180789"/>
      <w:r>
        <w:rPr>
          <w:rFonts w:hint="eastAsia" w:hAnsi="宋体"/>
          <w:b/>
          <w:sz w:val="32"/>
          <w:szCs w:val="32"/>
          <w:lang w:eastAsia="zh-CN"/>
        </w:rPr>
        <w:t>五、报价一览表及说明</w:t>
      </w:r>
      <w:bookmarkEnd w:id="17"/>
    </w:p>
    <w:p>
      <w:pPr>
        <w:keepNext/>
        <w:keepLines/>
        <w:widowControl/>
        <w:spacing w:line="360" w:lineRule="auto"/>
        <w:jc w:val="center"/>
        <w:outlineLvl w:val="0"/>
        <w:rPr>
          <w:color w:val="000000"/>
          <w:szCs w:val="21"/>
          <w:lang w:eastAsia="zh-CN"/>
        </w:rPr>
      </w:pPr>
      <w:r>
        <w:rPr>
          <w:b/>
          <w:bCs/>
          <w:color w:val="000000"/>
          <w:szCs w:val="21"/>
          <w:lang w:eastAsia="zh-CN"/>
        </w:rPr>
        <w:t xml:space="preserve">                           </w:t>
      </w:r>
      <w:r>
        <w:rPr>
          <w:color w:val="000000"/>
          <w:szCs w:val="21"/>
          <w:lang w:eastAsia="zh-CN"/>
        </w:rPr>
        <w:t xml:space="preserve">                        </w:t>
      </w:r>
    </w:p>
    <w:tbl>
      <w:tblPr>
        <w:tblStyle w:val="13"/>
        <w:tblW w:w="8982" w:type="dxa"/>
        <w:tblInd w:w="0" w:type="dxa"/>
        <w:tblLayout w:type="fixed"/>
        <w:tblCellMar>
          <w:top w:w="0" w:type="dxa"/>
          <w:left w:w="108" w:type="dxa"/>
          <w:bottom w:w="0" w:type="dxa"/>
          <w:right w:w="108" w:type="dxa"/>
        </w:tblCellMar>
      </w:tblPr>
      <w:tblGrid>
        <w:gridCol w:w="2146"/>
        <w:gridCol w:w="2306"/>
        <w:gridCol w:w="1806"/>
        <w:gridCol w:w="2724"/>
      </w:tblGrid>
      <w:tr>
        <w:tblPrEx>
          <w:tblLayout w:type="fixed"/>
          <w:tblCellMar>
            <w:top w:w="0" w:type="dxa"/>
            <w:left w:w="108" w:type="dxa"/>
            <w:bottom w:w="0" w:type="dxa"/>
            <w:right w:w="108" w:type="dxa"/>
          </w:tblCellMar>
        </w:tblPrEx>
        <w:trPr>
          <w:trHeight w:val="1203" w:hRule="atLeast"/>
        </w:trPr>
        <w:tc>
          <w:tcPr>
            <w:tcW w:w="21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szCs w:val="21"/>
              </w:rPr>
            </w:pPr>
            <w:r>
              <w:rPr>
                <w:rFonts w:hint="eastAsia" w:hAnsi="宋体"/>
                <w:b/>
                <w:color w:val="000000"/>
                <w:szCs w:val="21"/>
              </w:rPr>
              <w:t>项目名称</w:t>
            </w:r>
          </w:p>
        </w:tc>
        <w:tc>
          <w:tcPr>
            <w:tcW w:w="2306" w:type="dxa"/>
            <w:tcBorders>
              <w:top w:val="single" w:color="auto" w:sz="4" w:space="0"/>
              <w:left w:val="nil"/>
              <w:bottom w:val="single" w:color="auto" w:sz="4" w:space="0"/>
              <w:right w:val="single" w:color="auto" w:sz="4" w:space="0"/>
            </w:tcBorders>
            <w:vAlign w:val="center"/>
          </w:tcPr>
          <w:p>
            <w:pPr>
              <w:widowControl/>
              <w:spacing w:line="360" w:lineRule="auto"/>
              <w:jc w:val="center"/>
              <w:rPr>
                <w:b/>
                <w:color w:val="000000"/>
                <w:szCs w:val="21"/>
              </w:rPr>
            </w:pPr>
          </w:p>
        </w:tc>
        <w:tc>
          <w:tcPr>
            <w:tcW w:w="1806" w:type="dxa"/>
            <w:tcBorders>
              <w:top w:val="single" w:color="auto" w:sz="4" w:space="0"/>
              <w:left w:val="nil"/>
              <w:bottom w:val="single" w:color="auto" w:sz="4" w:space="0"/>
              <w:right w:val="single" w:color="auto" w:sz="4" w:space="0"/>
            </w:tcBorders>
            <w:vAlign w:val="center"/>
          </w:tcPr>
          <w:p>
            <w:pPr>
              <w:widowControl/>
              <w:spacing w:line="360" w:lineRule="auto"/>
              <w:jc w:val="center"/>
              <w:rPr>
                <w:b/>
                <w:color w:val="000000"/>
                <w:szCs w:val="21"/>
              </w:rPr>
            </w:pPr>
            <w:r>
              <w:rPr>
                <w:rFonts w:hint="eastAsia" w:hAnsi="宋体"/>
                <w:b/>
                <w:color w:val="000000"/>
                <w:szCs w:val="21"/>
              </w:rPr>
              <w:t>项目编号</w:t>
            </w:r>
          </w:p>
        </w:tc>
        <w:tc>
          <w:tcPr>
            <w:tcW w:w="2724" w:type="dxa"/>
            <w:tcBorders>
              <w:top w:val="single" w:color="auto" w:sz="4" w:space="0"/>
              <w:left w:val="nil"/>
              <w:bottom w:val="single" w:color="auto" w:sz="4" w:space="0"/>
              <w:right w:val="single" w:color="auto" w:sz="4" w:space="0"/>
            </w:tcBorders>
            <w:vAlign w:val="center"/>
          </w:tcPr>
          <w:p>
            <w:pPr>
              <w:widowControl/>
              <w:spacing w:line="360" w:lineRule="auto"/>
              <w:jc w:val="center"/>
              <w:rPr>
                <w:color w:val="000000"/>
                <w:szCs w:val="21"/>
              </w:rPr>
            </w:pPr>
          </w:p>
        </w:tc>
      </w:tr>
      <w:tr>
        <w:tblPrEx>
          <w:tblLayout w:type="fixed"/>
          <w:tblCellMar>
            <w:top w:w="0" w:type="dxa"/>
            <w:left w:w="108" w:type="dxa"/>
            <w:bottom w:w="0" w:type="dxa"/>
            <w:right w:w="108" w:type="dxa"/>
          </w:tblCellMar>
        </w:tblPrEx>
        <w:trPr>
          <w:trHeight w:val="1203" w:hRule="atLeast"/>
        </w:trPr>
        <w:tc>
          <w:tcPr>
            <w:tcW w:w="21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b/>
                <w:color w:val="000000"/>
                <w:szCs w:val="21"/>
              </w:rPr>
            </w:pPr>
            <w:r>
              <w:rPr>
                <w:rFonts w:hint="eastAsia" w:hAnsi="宋体"/>
                <w:b/>
                <w:color w:val="000000"/>
                <w:szCs w:val="21"/>
                <w:lang w:eastAsia="zh-CN"/>
              </w:rPr>
              <w:t>供应商</w:t>
            </w:r>
            <w:r>
              <w:rPr>
                <w:rFonts w:hint="eastAsia" w:hAnsi="宋体"/>
                <w:b/>
                <w:color w:val="000000"/>
                <w:szCs w:val="21"/>
              </w:rPr>
              <w:t>名称</w:t>
            </w:r>
          </w:p>
        </w:tc>
        <w:tc>
          <w:tcPr>
            <w:tcW w:w="683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b/>
                <w:color w:val="000000"/>
                <w:szCs w:val="21"/>
              </w:rPr>
            </w:pPr>
          </w:p>
        </w:tc>
      </w:tr>
      <w:tr>
        <w:tblPrEx>
          <w:tblLayout w:type="fixed"/>
          <w:tblCellMar>
            <w:top w:w="0" w:type="dxa"/>
            <w:left w:w="108" w:type="dxa"/>
            <w:bottom w:w="0" w:type="dxa"/>
            <w:right w:w="108" w:type="dxa"/>
          </w:tblCellMar>
        </w:tblPrEx>
        <w:trPr>
          <w:trHeight w:val="1203" w:hRule="atLeast"/>
        </w:trPr>
        <w:tc>
          <w:tcPr>
            <w:tcW w:w="21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b/>
                <w:color w:val="000000"/>
                <w:szCs w:val="21"/>
                <w:lang w:eastAsia="zh-CN"/>
              </w:rPr>
            </w:pPr>
            <w:r>
              <w:rPr>
                <w:rFonts w:hint="eastAsia" w:hAnsi="宋体"/>
                <w:b/>
                <w:color w:val="000000"/>
                <w:szCs w:val="21"/>
              </w:rPr>
              <w:t>报价</w:t>
            </w:r>
            <w:r>
              <w:rPr>
                <w:rFonts w:hint="eastAsia" w:hAnsi="宋体"/>
                <w:b/>
                <w:color w:val="000000"/>
                <w:szCs w:val="21"/>
                <w:lang w:eastAsia="zh-CN"/>
              </w:rPr>
              <w:t>金额</w:t>
            </w:r>
          </w:p>
        </w:tc>
        <w:tc>
          <w:tcPr>
            <w:tcW w:w="683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b/>
                <w:color w:val="000000"/>
                <w:szCs w:val="21"/>
                <w:lang w:eastAsia="zh-CN"/>
              </w:rPr>
            </w:pPr>
          </w:p>
          <w:p>
            <w:pPr>
              <w:widowControl/>
              <w:spacing w:line="360" w:lineRule="auto"/>
              <w:jc w:val="center"/>
              <w:rPr>
                <w:rFonts w:hAnsi="宋体"/>
                <w:b/>
                <w:color w:val="000000"/>
                <w:szCs w:val="21"/>
                <w:u w:val="single"/>
                <w:lang w:eastAsia="zh-CN"/>
              </w:rPr>
            </w:pPr>
            <w:r>
              <w:rPr>
                <w:rFonts w:hint="eastAsia" w:hAnsi="宋体"/>
                <w:b/>
                <w:color w:val="000000"/>
                <w:szCs w:val="21"/>
                <w:u w:val="single"/>
                <w:lang w:eastAsia="zh-CN"/>
              </w:rPr>
              <w:t>人民币    （大写）    元</w:t>
            </w:r>
          </w:p>
          <w:p>
            <w:pPr>
              <w:widowControl/>
              <w:spacing w:line="360" w:lineRule="auto"/>
              <w:jc w:val="center"/>
              <w:rPr>
                <w:rFonts w:hAnsi="宋体"/>
                <w:b/>
                <w:color w:val="000000"/>
                <w:szCs w:val="21"/>
                <w:u w:val="single"/>
                <w:lang w:eastAsia="zh-CN"/>
              </w:rPr>
            </w:pPr>
          </w:p>
          <w:p>
            <w:pPr>
              <w:widowControl/>
              <w:spacing w:line="360" w:lineRule="auto"/>
              <w:jc w:val="center"/>
              <w:rPr>
                <w:rFonts w:hAnsi="宋体"/>
                <w:b/>
                <w:color w:val="000000"/>
                <w:szCs w:val="21"/>
                <w:u w:val="single"/>
                <w:lang w:eastAsia="zh-CN"/>
              </w:rPr>
            </w:pPr>
            <w:r>
              <w:rPr>
                <w:rFonts w:hint="eastAsia" w:hAnsi="宋体"/>
                <w:b/>
                <w:color w:val="000000"/>
                <w:szCs w:val="21"/>
                <w:u w:val="single"/>
                <w:lang w:eastAsia="zh-CN"/>
              </w:rPr>
              <w:t>￥      （小写）      元</w:t>
            </w:r>
          </w:p>
          <w:p>
            <w:pPr>
              <w:widowControl/>
              <w:spacing w:line="360" w:lineRule="auto"/>
              <w:jc w:val="center"/>
              <w:rPr>
                <w:rFonts w:hAnsi="宋体"/>
                <w:b/>
                <w:color w:val="000000"/>
                <w:szCs w:val="21"/>
                <w:u w:val="single"/>
                <w:lang w:eastAsia="zh-CN"/>
              </w:rPr>
            </w:pPr>
          </w:p>
        </w:tc>
      </w:tr>
      <w:tr>
        <w:tblPrEx>
          <w:tblLayout w:type="fixed"/>
          <w:tblCellMar>
            <w:top w:w="0" w:type="dxa"/>
            <w:left w:w="108" w:type="dxa"/>
            <w:bottom w:w="0" w:type="dxa"/>
            <w:right w:w="108" w:type="dxa"/>
          </w:tblCellMar>
        </w:tblPrEx>
        <w:trPr>
          <w:trHeight w:val="2071" w:hRule="atLeast"/>
        </w:trPr>
        <w:tc>
          <w:tcPr>
            <w:tcW w:w="21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szCs w:val="21"/>
                <w:lang w:eastAsia="zh-CN"/>
              </w:rPr>
            </w:pPr>
            <w:r>
              <w:rPr>
                <w:rFonts w:hint="eastAsia"/>
                <w:b/>
                <w:color w:val="000000"/>
                <w:szCs w:val="21"/>
                <w:lang w:eastAsia="zh-CN"/>
              </w:rPr>
              <w:t>服务周期</w:t>
            </w:r>
          </w:p>
        </w:tc>
        <w:tc>
          <w:tcPr>
            <w:tcW w:w="683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b/>
                <w:color w:val="000000"/>
                <w:szCs w:val="21"/>
                <w:lang w:eastAsia="zh-CN"/>
              </w:rPr>
            </w:pPr>
          </w:p>
        </w:tc>
      </w:tr>
      <w:tr>
        <w:tblPrEx>
          <w:tblLayout w:type="fixed"/>
          <w:tblCellMar>
            <w:top w:w="0" w:type="dxa"/>
            <w:left w:w="108" w:type="dxa"/>
            <w:bottom w:w="0" w:type="dxa"/>
            <w:right w:w="108" w:type="dxa"/>
          </w:tblCellMar>
        </w:tblPrEx>
        <w:trPr>
          <w:trHeight w:val="2071" w:hRule="atLeast"/>
        </w:trPr>
        <w:tc>
          <w:tcPr>
            <w:tcW w:w="21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color w:val="000000"/>
                <w:szCs w:val="21"/>
              </w:rPr>
            </w:pPr>
            <w:r>
              <w:rPr>
                <w:rFonts w:hint="eastAsia"/>
                <w:b/>
                <w:color w:val="000000"/>
                <w:szCs w:val="21"/>
              </w:rPr>
              <w:t>备注</w:t>
            </w:r>
          </w:p>
        </w:tc>
        <w:tc>
          <w:tcPr>
            <w:tcW w:w="6836"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b/>
                <w:color w:val="000000"/>
                <w:szCs w:val="21"/>
              </w:rPr>
            </w:pPr>
          </w:p>
        </w:tc>
      </w:tr>
    </w:tbl>
    <w:p>
      <w:pPr>
        <w:widowControl/>
        <w:topLinePunct/>
        <w:snapToGrid w:val="0"/>
        <w:spacing w:before="4" w:line="360" w:lineRule="auto"/>
        <w:rPr>
          <w:b/>
          <w:bCs/>
          <w:color w:val="000000"/>
          <w:szCs w:val="21"/>
        </w:rPr>
      </w:pPr>
    </w:p>
    <w:p>
      <w:pPr>
        <w:widowControl/>
        <w:topLinePunct/>
        <w:snapToGrid w:val="0"/>
        <w:spacing w:before="4" w:line="360" w:lineRule="auto"/>
        <w:rPr>
          <w:b/>
          <w:bCs/>
          <w:color w:val="000000"/>
          <w:szCs w:val="21"/>
          <w:u w:val="single"/>
          <w:lang w:eastAsia="zh-CN"/>
        </w:rPr>
      </w:pPr>
      <w:r>
        <w:rPr>
          <w:rFonts w:hint="eastAsia" w:hAnsi="宋体"/>
          <w:b/>
          <w:bCs/>
          <w:color w:val="000000"/>
          <w:szCs w:val="21"/>
          <w:lang w:eastAsia="zh-CN"/>
        </w:rPr>
        <w:t>供应商名称（</w:t>
      </w:r>
      <w:r>
        <w:rPr>
          <w:rFonts w:hAnsi="宋体"/>
          <w:b/>
          <w:bCs/>
          <w:color w:val="000000"/>
          <w:szCs w:val="21"/>
          <w:lang w:eastAsia="zh-CN"/>
        </w:rPr>
        <w:t>公章</w:t>
      </w:r>
      <w:r>
        <w:rPr>
          <w:rFonts w:hint="eastAsia" w:hAnsi="宋体"/>
          <w:b/>
          <w:bCs/>
          <w:color w:val="000000"/>
          <w:szCs w:val="21"/>
          <w:lang w:eastAsia="zh-CN"/>
        </w:rPr>
        <w:t>）</w:t>
      </w:r>
      <w:r>
        <w:rPr>
          <w:b/>
          <w:bCs/>
          <w:color w:val="000000"/>
          <w:szCs w:val="21"/>
          <w:lang w:eastAsia="zh-CN"/>
        </w:rPr>
        <w:t xml:space="preserve"> </w:t>
      </w:r>
      <w:r>
        <w:rPr>
          <w:rFonts w:hAnsi="宋体"/>
          <w:b/>
          <w:bCs/>
          <w:color w:val="000000"/>
          <w:szCs w:val="21"/>
          <w:lang w:eastAsia="zh-CN"/>
        </w:rPr>
        <w:t>：</w:t>
      </w:r>
      <w:r>
        <w:rPr>
          <w:b/>
          <w:bCs/>
          <w:color w:val="000000"/>
          <w:szCs w:val="21"/>
          <w:u w:val="single"/>
          <w:lang w:eastAsia="zh-CN"/>
        </w:rPr>
        <w:t xml:space="preserve">            </w:t>
      </w:r>
    </w:p>
    <w:p>
      <w:pPr>
        <w:widowControl/>
        <w:topLinePunct/>
        <w:snapToGrid w:val="0"/>
        <w:spacing w:before="4" w:line="360" w:lineRule="auto"/>
        <w:rPr>
          <w:b/>
          <w:bCs/>
          <w:color w:val="000000"/>
          <w:szCs w:val="21"/>
          <w:lang w:eastAsia="zh-CN"/>
        </w:rPr>
      </w:pPr>
    </w:p>
    <w:p>
      <w:pPr>
        <w:widowControl/>
        <w:topLinePunct/>
        <w:snapToGrid w:val="0"/>
        <w:spacing w:before="4" w:line="360" w:lineRule="auto"/>
        <w:rPr>
          <w:b/>
          <w:bCs/>
          <w:color w:val="000000"/>
          <w:szCs w:val="21"/>
          <w:lang w:eastAsia="zh-CN"/>
        </w:rPr>
      </w:pPr>
      <w:r>
        <w:rPr>
          <w:rFonts w:hAnsi="宋体"/>
          <w:b/>
          <w:bCs/>
          <w:color w:val="000000"/>
          <w:szCs w:val="21"/>
          <w:lang w:eastAsia="zh-CN"/>
        </w:rPr>
        <w:t>法定代表人（授权代表）签名</w:t>
      </w:r>
      <w:r>
        <w:rPr>
          <w:b/>
          <w:bCs/>
          <w:color w:val="000000"/>
          <w:szCs w:val="21"/>
          <w:u w:val="single"/>
          <w:lang w:eastAsia="zh-CN"/>
        </w:rPr>
        <w:t xml:space="preserve">             </w:t>
      </w:r>
    </w:p>
    <w:p>
      <w:pPr>
        <w:widowControl/>
        <w:spacing w:line="360" w:lineRule="auto"/>
        <w:rPr>
          <w:rFonts w:hAnsi="宋体"/>
          <w:b/>
          <w:color w:val="000000"/>
          <w:szCs w:val="21"/>
          <w:lang w:eastAsia="zh-CN"/>
        </w:rPr>
      </w:pPr>
    </w:p>
    <w:p>
      <w:pPr>
        <w:widowControl/>
        <w:spacing w:line="360" w:lineRule="auto"/>
        <w:rPr>
          <w:rFonts w:hAnsi="宋体"/>
          <w:b/>
          <w:color w:val="000000"/>
          <w:szCs w:val="21"/>
          <w:lang w:eastAsia="zh-CN"/>
        </w:rPr>
      </w:pPr>
    </w:p>
    <w:p>
      <w:pPr>
        <w:widowControl/>
        <w:spacing w:line="360" w:lineRule="auto"/>
        <w:rPr>
          <w:color w:val="000000"/>
          <w:szCs w:val="21"/>
          <w:lang w:eastAsia="zh-CN"/>
        </w:rPr>
      </w:pPr>
      <w:r>
        <w:rPr>
          <w:rFonts w:hAnsi="宋体"/>
          <w:b/>
          <w:color w:val="000000"/>
          <w:szCs w:val="21"/>
          <w:lang w:eastAsia="zh-CN"/>
        </w:rPr>
        <w:t>注</w:t>
      </w:r>
      <w:r>
        <w:rPr>
          <w:b/>
          <w:color w:val="000000"/>
          <w:szCs w:val="21"/>
          <w:lang w:eastAsia="zh-CN"/>
        </w:rPr>
        <w:t>:</w:t>
      </w:r>
      <w:r>
        <w:rPr>
          <w:rFonts w:hint="eastAsia"/>
          <w:b/>
          <w:color w:val="000000"/>
          <w:szCs w:val="21"/>
          <w:lang w:eastAsia="zh-CN"/>
        </w:rPr>
        <w:t xml:space="preserve"> </w:t>
      </w:r>
      <w:r>
        <w:rPr>
          <w:rFonts w:hAnsi="宋体"/>
          <w:color w:val="000000"/>
          <w:szCs w:val="21"/>
          <w:lang w:eastAsia="zh-CN"/>
        </w:rPr>
        <w:t>①报价应包括采购文件所规定的采购范围的全部内容；</w:t>
      </w:r>
    </w:p>
    <w:p>
      <w:pPr>
        <w:widowControl/>
        <w:spacing w:line="360" w:lineRule="auto"/>
        <w:ind w:firstLine="330" w:firstLineChars="150"/>
        <w:rPr>
          <w:color w:val="000000"/>
          <w:szCs w:val="21"/>
          <w:lang w:eastAsia="zh-CN"/>
        </w:rPr>
      </w:pPr>
      <w:r>
        <w:rPr>
          <w:rFonts w:hAnsi="宋体"/>
          <w:color w:val="000000"/>
          <w:szCs w:val="21"/>
          <w:lang w:eastAsia="zh-CN"/>
        </w:rPr>
        <w:t>②</w:t>
      </w:r>
      <w:r>
        <w:rPr>
          <w:rFonts w:hint="eastAsia" w:hAnsi="宋体"/>
          <w:color w:val="000000"/>
          <w:szCs w:val="21"/>
          <w:lang w:eastAsia="zh-CN"/>
        </w:rPr>
        <w:t>报价为总包干价，包括用户需求中所有货物和服务的价格及相关税费，接待协调、设备安装调试、会务安排、差旅服务等其他有关的所有费用。</w:t>
      </w:r>
    </w:p>
    <w:p>
      <w:pPr>
        <w:widowControl/>
        <w:snapToGrid w:val="0"/>
        <w:spacing w:line="360" w:lineRule="auto"/>
        <w:ind w:firstLine="330" w:firstLineChars="150"/>
        <w:rPr>
          <w:b/>
          <w:bCs/>
          <w:color w:val="000000"/>
          <w:sz w:val="24"/>
          <w:u w:val="single"/>
          <w:lang w:eastAsia="zh-CN"/>
        </w:rPr>
      </w:pPr>
      <w:r>
        <w:rPr>
          <w:rFonts w:hAnsi="宋体"/>
          <w:color w:val="000000"/>
          <w:szCs w:val="21"/>
          <w:u w:val="single"/>
          <w:lang w:eastAsia="zh-CN"/>
        </w:rPr>
        <w:t>③</w:t>
      </w:r>
      <w:r>
        <w:rPr>
          <w:rFonts w:hAnsi="宋体"/>
          <w:b/>
          <w:color w:val="000000"/>
          <w:szCs w:val="21"/>
          <w:u w:val="single"/>
          <w:lang w:eastAsia="zh-CN"/>
        </w:rPr>
        <w:t>需附分项报价清单，包括各种费用明细，说明费用构成，格式自定。</w:t>
      </w:r>
    </w:p>
    <w:p>
      <w:pPr>
        <w:spacing w:before="7" w:line="170" w:lineRule="exact"/>
        <w:rPr>
          <w:sz w:val="17"/>
          <w:szCs w:val="17"/>
          <w:lang w:eastAsia="zh-CN"/>
        </w:rPr>
      </w:pPr>
    </w:p>
    <w:p>
      <w:pPr>
        <w:widowControl/>
        <w:spacing w:line="360" w:lineRule="auto"/>
        <w:jc w:val="center"/>
        <w:rPr>
          <w:rFonts w:hAnsi="宋体"/>
          <w:b/>
          <w:sz w:val="32"/>
          <w:szCs w:val="32"/>
          <w:lang w:eastAsia="zh-CN"/>
        </w:rPr>
      </w:pPr>
      <w:r>
        <w:rPr>
          <w:rFonts w:hint="eastAsia" w:hAnsi="宋体"/>
          <w:b/>
          <w:sz w:val="32"/>
          <w:szCs w:val="32"/>
          <w:lang w:eastAsia="zh-CN"/>
        </w:rPr>
        <w:t>六、</w:t>
      </w:r>
      <w:bookmarkStart w:id="18" w:name="_Toc451180790"/>
      <w:bookmarkStart w:id="19" w:name="_Toc424827191"/>
      <w:bookmarkStart w:id="20" w:name="_Toc429659934"/>
      <w:r>
        <w:rPr>
          <w:rFonts w:hint="eastAsia" w:hAnsi="宋体"/>
          <w:b/>
          <w:sz w:val="32"/>
          <w:szCs w:val="32"/>
          <w:lang w:eastAsia="zh-CN"/>
        </w:rPr>
        <w:t>用户需求响应</w:t>
      </w:r>
      <w:r>
        <w:rPr>
          <w:rFonts w:hAnsi="宋体"/>
          <w:b/>
          <w:sz w:val="32"/>
          <w:szCs w:val="32"/>
          <w:lang w:eastAsia="zh-CN"/>
        </w:rPr>
        <w:t>/偏离表</w:t>
      </w:r>
    </w:p>
    <w:p>
      <w:pPr>
        <w:spacing w:line="360" w:lineRule="auto"/>
        <w:jc w:val="both"/>
        <w:rPr>
          <w:rFonts w:hAnsi="宋体"/>
          <w:b/>
          <w:sz w:val="32"/>
          <w:szCs w:val="32"/>
          <w:lang w:eastAsia="zh-CN"/>
        </w:rPr>
      </w:pPr>
    </w:p>
    <w:p>
      <w:pPr>
        <w:spacing w:line="360" w:lineRule="auto"/>
        <w:rPr>
          <w:rFonts w:hAnsi="宋体"/>
          <w:sz w:val="24"/>
          <w:szCs w:val="24"/>
          <w:lang w:eastAsia="zh-CN"/>
        </w:rPr>
      </w:pPr>
      <w:r>
        <w:rPr>
          <w:rFonts w:hint="eastAsia" w:hAnsi="宋体"/>
          <w:sz w:val="24"/>
          <w:szCs w:val="24"/>
          <w:lang w:eastAsia="zh-CN"/>
        </w:rPr>
        <w:t xml:space="preserve">  项目名称：</w:t>
      </w:r>
      <w:r>
        <w:rPr>
          <w:rFonts w:hint="eastAsia" w:hAnsi="宋体"/>
          <w:sz w:val="24"/>
          <w:szCs w:val="24"/>
          <w:u w:val="single"/>
          <w:lang w:eastAsia="zh-CN"/>
        </w:rPr>
        <w:t xml:space="preserve">                 </w:t>
      </w:r>
      <w:r>
        <w:rPr>
          <w:rFonts w:hint="eastAsia" w:hAnsi="宋体"/>
          <w:sz w:val="24"/>
          <w:szCs w:val="24"/>
          <w:lang w:eastAsia="zh-CN"/>
        </w:rPr>
        <w:t xml:space="preserve">                    项目编号：</w:t>
      </w:r>
      <w:r>
        <w:rPr>
          <w:rFonts w:hint="eastAsia" w:hAnsi="宋体"/>
          <w:sz w:val="24"/>
          <w:szCs w:val="24"/>
          <w:u w:val="single"/>
          <w:lang w:eastAsia="zh-CN"/>
        </w:rPr>
        <w:t xml:space="preserve">              </w:t>
      </w:r>
      <w:r>
        <w:rPr>
          <w:rFonts w:hint="eastAsia" w:hAnsi="宋体"/>
          <w:sz w:val="24"/>
          <w:szCs w:val="24"/>
          <w:lang w:eastAsia="zh-CN"/>
        </w:rPr>
        <w:t xml:space="preserve"> </w:t>
      </w:r>
    </w:p>
    <w:tbl>
      <w:tblPr>
        <w:tblStyle w:val="1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61"/>
        <w:gridCol w:w="2003"/>
        <w:gridCol w:w="25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8" w:hRule="atLeast"/>
        </w:trPr>
        <w:tc>
          <w:tcPr>
            <w:tcW w:w="906" w:type="dxa"/>
            <w:vAlign w:val="center"/>
          </w:tcPr>
          <w:p>
            <w:pPr>
              <w:spacing w:before="60" w:after="60"/>
              <w:jc w:val="center"/>
              <w:rPr>
                <w:sz w:val="24"/>
                <w:szCs w:val="24"/>
              </w:rPr>
            </w:pPr>
            <w:r>
              <w:rPr>
                <w:rFonts w:hint="eastAsia" w:hAnsi="宋体"/>
                <w:sz w:val="24"/>
                <w:szCs w:val="24"/>
              </w:rPr>
              <w:t>序号</w:t>
            </w:r>
          </w:p>
        </w:tc>
        <w:tc>
          <w:tcPr>
            <w:tcW w:w="2261" w:type="dxa"/>
            <w:vAlign w:val="center"/>
          </w:tcPr>
          <w:p>
            <w:pPr>
              <w:spacing w:before="60" w:after="60"/>
              <w:jc w:val="center"/>
              <w:rPr>
                <w:rFonts w:hAnsi="宋体"/>
                <w:sz w:val="24"/>
                <w:szCs w:val="24"/>
              </w:rPr>
            </w:pPr>
            <w:r>
              <w:rPr>
                <w:rFonts w:hint="eastAsia" w:hAnsi="宋体"/>
                <w:sz w:val="24"/>
                <w:szCs w:val="24"/>
              </w:rPr>
              <w:t>用户需求书条目号</w:t>
            </w:r>
          </w:p>
        </w:tc>
        <w:tc>
          <w:tcPr>
            <w:tcW w:w="2003" w:type="dxa"/>
            <w:vAlign w:val="center"/>
          </w:tcPr>
          <w:p>
            <w:pPr>
              <w:spacing w:before="60" w:after="60"/>
              <w:jc w:val="center"/>
              <w:rPr>
                <w:sz w:val="24"/>
                <w:szCs w:val="24"/>
              </w:rPr>
            </w:pPr>
            <w:r>
              <w:rPr>
                <w:rFonts w:hint="eastAsia" w:hAnsi="宋体"/>
                <w:sz w:val="24"/>
                <w:szCs w:val="24"/>
              </w:rPr>
              <w:t>谈判</w:t>
            </w:r>
            <w:r>
              <w:rPr>
                <w:rFonts w:hAnsi="宋体"/>
                <w:sz w:val="24"/>
                <w:szCs w:val="24"/>
              </w:rPr>
              <w:t>文件要求</w:t>
            </w:r>
          </w:p>
        </w:tc>
        <w:tc>
          <w:tcPr>
            <w:tcW w:w="2525" w:type="dxa"/>
            <w:vAlign w:val="center"/>
          </w:tcPr>
          <w:p>
            <w:pPr>
              <w:spacing w:before="60" w:after="60"/>
              <w:jc w:val="center"/>
              <w:rPr>
                <w:sz w:val="24"/>
                <w:szCs w:val="24"/>
              </w:rPr>
            </w:pPr>
            <w:r>
              <w:rPr>
                <w:rFonts w:hint="eastAsia" w:hAnsi="宋体"/>
                <w:sz w:val="24"/>
                <w:szCs w:val="24"/>
              </w:rPr>
              <w:t>响应</w:t>
            </w:r>
            <w:r>
              <w:rPr>
                <w:rFonts w:hAnsi="宋体"/>
                <w:sz w:val="24"/>
                <w:szCs w:val="24"/>
              </w:rPr>
              <w:t>文件</w:t>
            </w:r>
            <w:r>
              <w:rPr>
                <w:rFonts w:hint="eastAsia" w:hAnsi="宋体"/>
                <w:sz w:val="24"/>
                <w:szCs w:val="24"/>
              </w:rPr>
              <w:t>响应</w:t>
            </w:r>
            <w:r>
              <w:rPr>
                <w:rFonts w:hAnsi="宋体"/>
                <w:sz w:val="24"/>
                <w:szCs w:val="24"/>
              </w:rPr>
              <w:t>说明</w:t>
            </w:r>
          </w:p>
        </w:tc>
        <w:tc>
          <w:tcPr>
            <w:tcW w:w="1540" w:type="dxa"/>
            <w:vAlign w:val="center"/>
          </w:tcPr>
          <w:p>
            <w:pPr>
              <w:spacing w:before="60" w:after="60"/>
              <w:jc w:val="center"/>
              <w:rPr>
                <w:sz w:val="24"/>
                <w:szCs w:val="24"/>
              </w:rPr>
            </w:pPr>
            <w:r>
              <w:rPr>
                <w:rFonts w:hint="eastAsia" w:hAnsi="宋体"/>
                <w:sz w:val="24"/>
                <w:szCs w:val="24"/>
              </w:rPr>
              <w:t>响应</w:t>
            </w:r>
            <w:r>
              <w:rPr>
                <w:sz w:val="24"/>
                <w:szCs w:val="24"/>
              </w:rPr>
              <w:t>/</w:t>
            </w:r>
            <w:r>
              <w:rPr>
                <w:rFonts w:hAnsi="宋体"/>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vAlign w:val="center"/>
          </w:tcPr>
          <w:p>
            <w:pPr>
              <w:jc w:val="cente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tcPr>
          <w:p>
            <w:pP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tcPr>
          <w:p>
            <w:pPr>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tcPr>
          <w:p>
            <w:pPr>
              <w:spacing w:before="120" w:after="120"/>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06" w:type="dxa"/>
          </w:tcPr>
          <w:p>
            <w:pPr>
              <w:spacing w:before="120" w:after="120"/>
              <w:jc w:val="center"/>
              <w:rPr>
                <w:sz w:val="24"/>
                <w:szCs w:val="24"/>
              </w:rPr>
            </w:pPr>
          </w:p>
        </w:tc>
        <w:tc>
          <w:tcPr>
            <w:tcW w:w="2261" w:type="dxa"/>
          </w:tcPr>
          <w:p>
            <w:pPr>
              <w:spacing w:before="120" w:after="120"/>
              <w:rPr>
                <w:sz w:val="24"/>
                <w:szCs w:val="24"/>
              </w:rPr>
            </w:pPr>
          </w:p>
        </w:tc>
        <w:tc>
          <w:tcPr>
            <w:tcW w:w="2003" w:type="dxa"/>
          </w:tcPr>
          <w:p>
            <w:pPr>
              <w:spacing w:before="120" w:after="120"/>
              <w:rPr>
                <w:sz w:val="24"/>
                <w:szCs w:val="24"/>
              </w:rPr>
            </w:pPr>
          </w:p>
        </w:tc>
        <w:tc>
          <w:tcPr>
            <w:tcW w:w="2525" w:type="dxa"/>
          </w:tcPr>
          <w:p>
            <w:pPr>
              <w:spacing w:before="120" w:after="120"/>
              <w:rPr>
                <w:sz w:val="24"/>
                <w:szCs w:val="24"/>
              </w:rPr>
            </w:pPr>
          </w:p>
        </w:tc>
        <w:tc>
          <w:tcPr>
            <w:tcW w:w="1540" w:type="dxa"/>
          </w:tcPr>
          <w:p>
            <w:pPr>
              <w:spacing w:before="120" w:after="120"/>
              <w:rPr>
                <w:sz w:val="24"/>
                <w:szCs w:val="24"/>
              </w:rPr>
            </w:pPr>
          </w:p>
        </w:tc>
      </w:tr>
    </w:tbl>
    <w:p>
      <w:pPr>
        <w:pStyle w:val="6"/>
        <w:spacing w:line="580" w:lineRule="exact"/>
        <w:ind w:left="480" w:hanging="480" w:hangingChars="200"/>
        <w:rPr>
          <w:rFonts w:ascii="Times New Roman" w:hAnsi="Times New Roman" w:cs="Times New Roman"/>
          <w:bCs/>
          <w:sz w:val="24"/>
          <w:szCs w:val="24"/>
        </w:rPr>
      </w:pPr>
      <w:r>
        <w:rPr>
          <w:rFonts w:ascii="Times New Roman" w:hAnsi="宋体" w:cs="Times New Roman"/>
          <w:bCs/>
          <w:sz w:val="24"/>
          <w:szCs w:val="24"/>
        </w:rPr>
        <w:t>注：</w:t>
      </w:r>
      <w:r>
        <w:rPr>
          <w:rFonts w:ascii="Times New Roman" w:hAnsi="宋体" w:cs="Times New Roman"/>
          <w:sz w:val="24"/>
          <w:szCs w:val="24"/>
        </w:rPr>
        <w:t>供应商</w:t>
      </w:r>
      <w:r>
        <w:rPr>
          <w:rFonts w:ascii="Times New Roman" w:hAnsi="宋体" w:cs="Times New Roman"/>
          <w:bCs/>
          <w:sz w:val="24"/>
          <w:szCs w:val="24"/>
        </w:rPr>
        <w:t>应对照</w:t>
      </w:r>
      <w:r>
        <w:rPr>
          <w:rFonts w:hint="eastAsia" w:ascii="Times New Roman" w:hAnsi="宋体" w:cs="Times New Roman"/>
          <w:sz w:val="24"/>
          <w:szCs w:val="24"/>
        </w:rPr>
        <w:t>谈判</w:t>
      </w:r>
      <w:r>
        <w:rPr>
          <w:rFonts w:ascii="Times New Roman" w:hAnsi="宋体" w:cs="Times New Roman"/>
          <w:bCs/>
          <w:sz w:val="24"/>
          <w:szCs w:val="24"/>
        </w:rPr>
        <w:t>文件</w:t>
      </w:r>
      <w:r>
        <w:rPr>
          <w:rFonts w:hint="eastAsia" w:ascii="Times New Roman" w:hAnsi="宋体" w:cs="Times New Roman"/>
          <w:bCs/>
          <w:sz w:val="24"/>
          <w:szCs w:val="24"/>
        </w:rPr>
        <w:t>服务需要条款</w:t>
      </w:r>
      <w:r>
        <w:rPr>
          <w:rFonts w:ascii="Times New Roman" w:hAnsi="宋体" w:cs="Times New Roman"/>
          <w:bCs/>
          <w:sz w:val="24"/>
          <w:szCs w:val="24"/>
        </w:rPr>
        <w:t>，逐条说明所提供</w:t>
      </w:r>
      <w:r>
        <w:rPr>
          <w:rFonts w:hint="eastAsia" w:ascii="Times New Roman" w:hAnsi="宋体" w:cs="Times New Roman"/>
          <w:bCs/>
          <w:sz w:val="24"/>
          <w:szCs w:val="24"/>
        </w:rPr>
        <w:t>服务</w:t>
      </w:r>
      <w:r>
        <w:rPr>
          <w:rFonts w:ascii="Times New Roman" w:hAnsi="宋体" w:cs="Times New Roman"/>
          <w:bCs/>
          <w:sz w:val="24"/>
          <w:szCs w:val="24"/>
        </w:rPr>
        <w:t>和对</w:t>
      </w:r>
      <w:r>
        <w:rPr>
          <w:rFonts w:hint="eastAsia" w:ascii="Times New Roman" w:hAnsi="宋体" w:cs="Times New Roman"/>
          <w:sz w:val="24"/>
          <w:szCs w:val="24"/>
        </w:rPr>
        <w:t>谈判</w:t>
      </w:r>
      <w:r>
        <w:rPr>
          <w:rFonts w:ascii="Times New Roman" w:hAnsi="宋体" w:cs="Times New Roman"/>
          <w:bCs/>
          <w:sz w:val="24"/>
          <w:szCs w:val="24"/>
        </w:rPr>
        <w:t>文件的</w:t>
      </w:r>
      <w:r>
        <w:rPr>
          <w:rFonts w:hint="eastAsia" w:ascii="Times New Roman" w:hAnsi="宋体" w:cs="Times New Roman"/>
          <w:bCs/>
          <w:sz w:val="24"/>
          <w:szCs w:val="24"/>
        </w:rPr>
        <w:t>服务条款</w:t>
      </w:r>
      <w:r>
        <w:rPr>
          <w:rFonts w:ascii="Times New Roman" w:hAnsi="宋体" w:cs="Times New Roman"/>
          <w:bCs/>
          <w:sz w:val="24"/>
          <w:szCs w:val="24"/>
        </w:rPr>
        <w:t>做出</w:t>
      </w:r>
      <w:r>
        <w:rPr>
          <w:rFonts w:hint="eastAsia" w:ascii="Times New Roman" w:hAnsi="宋体" w:cs="Times New Roman"/>
          <w:bCs/>
          <w:sz w:val="24"/>
          <w:szCs w:val="24"/>
        </w:rPr>
        <w:t>的</w:t>
      </w:r>
      <w:r>
        <w:rPr>
          <w:rFonts w:ascii="Times New Roman" w:hAnsi="宋体" w:cs="Times New Roman"/>
          <w:bCs/>
          <w:sz w:val="24"/>
          <w:szCs w:val="24"/>
        </w:rPr>
        <w:t>实质性的响应，并申明与</w:t>
      </w:r>
      <w:r>
        <w:rPr>
          <w:rFonts w:hint="eastAsia" w:ascii="Times New Roman" w:hAnsi="宋体" w:cs="Times New Roman"/>
          <w:bCs/>
          <w:sz w:val="24"/>
          <w:szCs w:val="24"/>
        </w:rPr>
        <w:t>服务</w:t>
      </w:r>
      <w:r>
        <w:rPr>
          <w:rFonts w:ascii="Times New Roman" w:hAnsi="宋体" w:cs="Times New Roman"/>
          <w:bCs/>
          <w:sz w:val="24"/>
          <w:szCs w:val="24"/>
        </w:rPr>
        <w:t>条文的偏差。</w:t>
      </w:r>
    </w:p>
    <w:p>
      <w:pPr>
        <w:spacing w:line="400" w:lineRule="exact"/>
        <w:ind w:firstLine="420" w:firstLineChars="175"/>
        <w:rPr>
          <w:rFonts w:hAnsi="宋体"/>
          <w:sz w:val="24"/>
          <w:szCs w:val="24"/>
          <w:lang w:eastAsia="zh-CN"/>
        </w:rPr>
      </w:pPr>
    </w:p>
    <w:p>
      <w:pPr>
        <w:spacing w:line="400" w:lineRule="exact"/>
        <w:ind w:firstLine="420" w:firstLineChars="175"/>
        <w:rPr>
          <w:sz w:val="24"/>
          <w:szCs w:val="24"/>
          <w:lang w:eastAsia="zh-CN"/>
        </w:rPr>
      </w:pPr>
      <w:r>
        <w:rPr>
          <w:rFonts w:hAnsi="宋体"/>
          <w:sz w:val="24"/>
          <w:szCs w:val="24"/>
          <w:lang w:eastAsia="zh-CN"/>
        </w:rPr>
        <w:t>供应商名称：</w:t>
      </w:r>
      <w:r>
        <w:rPr>
          <w:sz w:val="24"/>
          <w:szCs w:val="24"/>
          <w:lang w:eastAsia="zh-CN"/>
        </w:rPr>
        <w:t xml:space="preserve">         </w:t>
      </w:r>
      <w:r>
        <w:rPr>
          <w:rFonts w:hAnsi="宋体"/>
          <w:sz w:val="24"/>
          <w:szCs w:val="24"/>
          <w:lang w:eastAsia="zh-CN"/>
        </w:rPr>
        <w:t>（盖章）</w:t>
      </w:r>
    </w:p>
    <w:p>
      <w:pPr>
        <w:spacing w:line="400" w:lineRule="exact"/>
        <w:ind w:firstLine="420" w:firstLineChars="175"/>
        <w:rPr>
          <w:bCs/>
          <w:sz w:val="24"/>
          <w:szCs w:val="24"/>
          <w:lang w:eastAsia="zh-CN"/>
        </w:rPr>
      </w:pPr>
      <w:r>
        <w:rPr>
          <w:rFonts w:hAnsi="宋体"/>
          <w:sz w:val="24"/>
          <w:szCs w:val="24"/>
          <w:lang w:eastAsia="zh-CN"/>
        </w:rPr>
        <w:t>法定代表人或授权代表（签字）</w:t>
      </w:r>
      <w:r>
        <w:rPr>
          <w:rFonts w:hAnsi="宋体"/>
          <w:bCs/>
          <w:sz w:val="24"/>
          <w:szCs w:val="24"/>
          <w:lang w:eastAsia="zh-CN"/>
        </w:rPr>
        <w:t>：</w:t>
      </w:r>
    </w:p>
    <w:p>
      <w:pPr>
        <w:spacing w:line="400" w:lineRule="exact"/>
        <w:ind w:firstLine="420" w:firstLineChars="175"/>
        <w:rPr>
          <w:bCs/>
          <w:sz w:val="24"/>
          <w:szCs w:val="24"/>
          <w:lang w:eastAsia="zh-CN"/>
        </w:rPr>
      </w:pPr>
      <w:r>
        <w:rPr>
          <w:rFonts w:hAnsi="宋体"/>
          <w:bCs/>
          <w:sz w:val="24"/>
          <w:szCs w:val="24"/>
          <w:lang w:eastAsia="zh-CN"/>
        </w:rPr>
        <w:t>日</w:t>
      </w:r>
      <w:r>
        <w:rPr>
          <w:rFonts w:hint="eastAsia" w:hAnsi="宋体"/>
          <w:bCs/>
          <w:sz w:val="24"/>
          <w:szCs w:val="24"/>
          <w:lang w:eastAsia="zh-CN"/>
        </w:rPr>
        <w:t xml:space="preserve"> </w:t>
      </w:r>
      <w:r>
        <w:rPr>
          <w:rFonts w:hAnsi="宋体"/>
          <w:bCs/>
          <w:sz w:val="24"/>
          <w:szCs w:val="24"/>
          <w:lang w:eastAsia="zh-CN"/>
        </w:rPr>
        <w:t>期</w:t>
      </w:r>
      <w:r>
        <w:rPr>
          <w:rFonts w:hint="eastAsia"/>
          <w:bCs/>
          <w:sz w:val="24"/>
          <w:szCs w:val="24"/>
          <w:lang w:eastAsia="zh-CN"/>
        </w:rPr>
        <w:t>：</w:t>
      </w:r>
    </w:p>
    <w:p>
      <w:pPr>
        <w:spacing w:line="360" w:lineRule="auto"/>
        <w:rPr>
          <w:rFonts w:hAnsi="宋体"/>
          <w:b/>
          <w:sz w:val="32"/>
          <w:szCs w:val="32"/>
          <w:lang w:eastAsia="zh-CN"/>
        </w:rPr>
      </w:pPr>
    </w:p>
    <w:p>
      <w:pPr>
        <w:spacing w:before="120" w:after="120"/>
        <w:jc w:val="center"/>
        <w:rPr>
          <w:rFonts w:hAnsi="宋体"/>
          <w:b/>
          <w:color w:val="000000"/>
          <w:sz w:val="30"/>
          <w:szCs w:val="30"/>
          <w:lang w:eastAsia="zh-CN"/>
        </w:rPr>
      </w:pPr>
    </w:p>
    <w:p>
      <w:pPr>
        <w:spacing w:before="120" w:after="120"/>
        <w:jc w:val="center"/>
        <w:rPr>
          <w:rFonts w:ascii="宋体" w:hAnsi="宋体"/>
          <w:color w:val="000000"/>
          <w:sz w:val="30"/>
          <w:szCs w:val="30"/>
          <w:lang w:eastAsia="zh-CN"/>
        </w:rPr>
      </w:pPr>
      <w:r>
        <w:rPr>
          <w:rFonts w:hint="eastAsia" w:hAnsi="宋体"/>
          <w:b/>
          <w:color w:val="000000"/>
          <w:sz w:val="30"/>
          <w:szCs w:val="30"/>
          <w:lang w:eastAsia="zh-CN"/>
        </w:rPr>
        <w:t>七、2017年海南旅游信息咨询中心运维服务项目方案及说明</w:t>
      </w:r>
      <w:bookmarkEnd w:id="18"/>
      <w:bookmarkEnd w:id="19"/>
      <w:bookmarkEnd w:id="20"/>
    </w:p>
    <w:p>
      <w:pPr>
        <w:widowControl/>
        <w:spacing w:line="360" w:lineRule="auto"/>
        <w:ind w:left="823" w:hanging="823"/>
        <w:jc w:val="center"/>
        <w:rPr>
          <w:rFonts w:ascii="宋体" w:hAnsi="宋体"/>
          <w:b/>
          <w:bCs/>
          <w:color w:val="000000"/>
          <w:sz w:val="44"/>
          <w:szCs w:val="20"/>
          <w:lang w:eastAsia="zh-CN"/>
        </w:rPr>
      </w:pPr>
    </w:p>
    <w:p>
      <w:pPr>
        <w:widowControl/>
        <w:snapToGrid w:val="0"/>
        <w:spacing w:line="360" w:lineRule="auto"/>
        <w:jc w:val="center"/>
        <w:rPr>
          <w:rFonts w:hAnsi="宋体"/>
          <w:b/>
          <w:bCs/>
          <w:color w:val="000000"/>
          <w:szCs w:val="21"/>
          <w:lang w:eastAsia="zh-CN"/>
        </w:rPr>
      </w:pPr>
      <w:r>
        <w:rPr>
          <w:rFonts w:hint="eastAsia" w:ascii="宋体" w:hAnsi="宋体"/>
          <w:bCs/>
          <w:color w:val="000000"/>
          <w:szCs w:val="21"/>
          <w:lang w:eastAsia="zh-CN"/>
        </w:rPr>
        <w:t>（由投标人按采购文件项目需求自行编制）</w:t>
      </w:r>
    </w:p>
    <w:p>
      <w:pPr>
        <w:keepNext/>
        <w:keepLines/>
        <w:widowControl/>
        <w:spacing w:line="360" w:lineRule="auto"/>
        <w:jc w:val="center"/>
        <w:outlineLvl w:val="0"/>
        <w:rPr>
          <w:rFonts w:ascii="宋体" w:hAnsi="宋体"/>
          <w:b/>
          <w:color w:val="000000"/>
          <w:sz w:val="30"/>
          <w:szCs w:val="30"/>
          <w:lang w:eastAsia="zh-CN"/>
        </w:rPr>
      </w:pPr>
      <w:r>
        <w:rPr>
          <w:rFonts w:hAnsi="宋体"/>
          <w:b/>
          <w:bCs/>
          <w:color w:val="000000"/>
          <w:sz w:val="28"/>
          <w:szCs w:val="28"/>
          <w:lang w:eastAsia="zh-CN"/>
        </w:rPr>
        <w:br w:type="page"/>
      </w:r>
      <w:bookmarkStart w:id="21" w:name="_Toc451180791"/>
      <w:r>
        <w:rPr>
          <w:rFonts w:hint="eastAsia" w:hAnsi="宋体"/>
          <w:b/>
          <w:color w:val="000000"/>
          <w:sz w:val="30"/>
          <w:szCs w:val="30"/>
          <w:lang w:eastAsia="zh-CN"/>
        </w:rPr>
        <w:t>八、项目质量及服务承诺书</w:t>
      </w:r>
      <w:bookmarkEnd w:id="21"/>
    </w:p>
    <w:p>
      <w:pPr>
        <w:widowControl/>
        <w:spacing w:beforeLines="100" w:line="360" w:lineRule="auto"/>
        <w:ind w:firstLine="440" w:firstLineChars="200"/>
        <w:rPr>
          <w:rFonts w:hAnsi="宋体"/>
          <w:color w:val="000000"/>
          <w:szCs w:val="21"/>
          <w:lang w:eastAsia="zh-CN"/>
        </w:rPr>
      </w:pPr>
      <w:r>
        <w:rPr>
          <w:rFonts w:hint="eastAsia" w:hAnsi="宋体"/>
          <w:color w:val="000000"/>
          <w:szCs w:val="21"/>
          <w:lang w:eastAsia="zh-CN"/>
        </w:rPr>
        <w:t>针对本项目策划、安排等服务质量做出承诺，还应承诺不更换项目组成人员，以及项目负责人和其他专业负责人根据业主的要求到现场进行服务等相关内容，具体承诺内容由投标人自行考虑，作为评标的重要依据。</w:t>
      </w:r>
    </w:p>
    <w:p>
      <w:pPr>
        <w:keepNext/>
        <w:keepLines/>
        <w:widowControl/>
        <w:spacing w:line="360" w:lineRule="auto"/>
        <w:jc w:val="center"/>
        <w:outlineLvl w:val="0"/>
        <w:rPr>
          <w:rFonts w:ascii="宋体" w:hAnsi="宋体"/>
          <w:b/>
          <w:color w:val="000000"/>
          <w:sz w:val="30"/>
          <w:szCs w:val="30"/>
          <w:lang w:eastAsia="zh-CN"/>
        </w:rPr>
      </w:pPr>
      <w:r>
        <w:rPr>
          <w:rFonts w:hAnsi="宋体"/>
          <w:color w:val="000000"/>
          <w:sz w:val="24"/>
          <w:lang w:eastAsia="zh-CN"/>
        </w:rPr>
        <w:br w:type="page"/>
      </w:r>
      <w:bookmarkStart w:id="22" w:name="_Toc451180792"/>
      <w:r>
        <w:rPr>
          <w:rFonts w:hint="eastAsia" w:hAnsi="宋体"/>
          <w:b/>
          <w:color w:val="000000"/>
          <w:sz w:val="30"/>
          <w:szCs w:val="30"/>
          <w:lang w:eastAsia="zh-CN"/>
        </w:rPr>
        <w:t>九、供应商概况及资质证明</w:t>
      </w:r>
      <w:bookmarkEnd w:id="22"/>
    </w:p>
    <w:p>
      <w:pPr>
        <w:widowControl/>
        <w:spacing w:line="360" w:lineRule="auto"/>
        <w:ind w:firstLine="480" w:firstLineChars="200"/>
        <w:rPr>
          <w:rFonts w:hAnsi="宋体"/>
          <w:color w:val="000000"/>
          <w:sz w:val="24"/>
          <w:lang w:eastAsia="zh-CN"/>
        </w:rPr>
      </w:pPr>
    </w:p>
    <w:p>
      <w:pPr>
        <w:widowControl/>
        <w:spacing w:line="360" w:lineRule="auto"/>
        <w:ind w:firstLine="480" w:firstLineChars="200"/>
        <w:rPr>
          <w:rFonts w:hAnsi="宋体"/>
          <w:color w:val="000000"/>
          <w:sz w:val="24"/>
          <w:lang w:eastAsia="zh-CN"/>
        </w:rPr>
      </w:pPr>
    </w:p>
    <w:p>
      <w:pPr>
        <w:widowControl/>
        <w:spacing w:line="360" w:lineRule="auto"/>
        <w:ind w:firstLine="440" w:firstLineChars="200"/>
        <w:rPr>
          <w:color w:val="000000"/>
          <w:szCs w:val="21"/>
          <w:lang w:eastAsia="zh-CN"/>
        </w:rPr>
      </w:pPr>
      <w:r>
        <w:rPr>
          <w:rFonts w:hAnsi="宋体"/>
          <w:color w:val="000000"/>
          <w:szCs w:val="21"/>
          <w:lang w:eastAsia="zh-CN"/>
        </w:rPr>
        <w:t>包括</w:t>
      </w:r>
      <w:r>
        <w:rPr>
          <w:rFonts w:hint="eastAsia" w:hAnsi="宋体"/>
          <w:color w:val="000000"/>
          <w:szCs w:val="21"/>
          <w:lang w:eastAsia="zh-CN"/>
        </w:rPr>
        <w:t>供应商企业概况介绍</w:t>
      </w:r>
      <w:r>
        <w:rPr>
          <w:rFonts w:hAnsi="宋体"/>
          <w:color w:val="000000"/>
          <w:szCs w:val="21"/>
          <w:lang w:eastAsia="zh-CN"/>
        </w:rPr>
        <w:t>、供应商</w:t>
      </w:r>
      <w:r>
        <w:rPr>
          <w:rFonts w:hint="eastAsia" w:hAnsi="宋体"/>
          <w:color w:val="000000"/>
          <w:szCs w:val="21"/>
          <w:lang w:eastAsia="zh-CN"/>
        </w:rPr>
        <w:t>服务</w:t>
      </w:r>
      <w:r>
        <w:rPr>
          <w:rFonts w:hAnsi="宋体"/>
          <w:color w:val="000000"/>
          <w:szCs w:val="21"/>
          <w:lang w:eastAsia="zh-CN"/>
        </w:rPr>
        <w:t>能力</w:t>
      </w:r>
      <w:r>
        <w:rPr>
          <w:rFonts w:hint="eastAsia" w:hAnsi="宋体"/>
          <w:color w:val="000000"/>
          <w:szCs w:val="21"/>
          <w:lang w:eastAsia="zh-CN"/>
        </w:rPr>
        <w:t>的</w:t>
      </w:r>
      <w:r>
        <w:rPr>
          <w:rFonts w:hAnsi="宋体"/>
          <w:color w:val="000000"/>
          <w:szCs w:val="21"/>
          <w:lang w:eastAsia="zh-CN"/>
        </w:rPr>
        <w:t>简要介绍。</w:t>
      </w:r>
    </w:p>
    <w:p>
      <w:pPr>
        <w:keepNext/>
        <w:keepLines/>
        <w:widowControl/>
        <w:numPr>
          <w:ilvl w:val="0"/>
          <w:numId w:val="9"/>
        </w:numPr>
        <w:spacing w:before="260" w:after="260" w:line="360" w:lineRule="auto"/>
        <w:ind w:left="0" w:firstLine="442" w:firstLineChars="200"/>
        <w:outlineLvl w:val="2"/>
        <w:rPr>
          <w:b/>
          <w:bCs/>
          <w:color w:val="000000"/>
          <w:szCs w:val="21"/>
          <w:lang w:eastAsia="zh-CN"/>
        </w:rPr>
      </w:pPr>
      <w:bookmarkStart w:id="23" w:name="_Toc451180793"/>
      <w:bookmarkStart w:id="24" w:name="_Toc436147442"/>
      <w:bookmarkStart w:id="25" w:name="_Toc436147366"/>
      <w:r>
        <w:rPr>
          <w:rFonts w:hAnsi="宋体"/>
          <w:b/>
          <w:bCs/>
          <w:color w:val="000000"/>
          <w:szCs w:val="21"/>
          <w:lang w:eastAsia="zh-CN"/>
        </w:rPr>
        <w:t>企业营业执照、组织机构代码证、税务登记证或企业</w:t>
      </w:r>
      <w:r>
        <w:rPr>
          <w:b/>
          <w:bCs/>
          <w:color w:val="000000"/>
          <w:szCs w:val="21"/>
          <w:lang w:eastAsia="zh-CN"/>
        </w:rPr>
        <w:t>“</w:t>
      </w:r>
      <w:r>
        <w:rPr>
          <w:rFonts w:hAnsi="宋体"/>
          <w:b/>
          <w:bCs/>
          <w:color w:val="000000"/>
          <w:szCs w:val="21"/>
          <w:lang w:eastAsia="zh-CN"/>
        </w:rPr>
        <w:t>一照一码</w:t>
      </w:r>
      <w:r>
        <w:rPr>
          <w:b/>
          <w:bCs/>
          <w:color w:val="000000"/>
          <w:szCs w:val="21"/>
          <w:lang w:eastAsia="zh-CN"/>
        </w:rPr>
        <w:t>”</w:t>
      </w:r>
      <w:r>
        <w:rPr>
          <w:rFonts w:hint="eastAsia"/>
          <w:b/>
          <w:bCs/>
          <w:color w:val="000000"/>
          <w:szCs w:val="21"/>
          <w:lang w:eastAsia="zh-CN"/>
        </w:rPr>
        <w:t>（</w:t>
      </w:r>
      <w:r>
        <w:rPr>
          <w:rFonts w:hAnsi="宋体"/>
          <w:b/>
          <w:bCs/>
          <w:color w:val="000000"/>
          <w:szCs w:val="21"/>
          <w:lang w:eastAsia="zh-CN"/>
        </w:rPr>
        <w:t>副本复印件</w:t>
      </w:r>
      <w:r>
        <w:rPr>
          <w:rFonts w:hint="eastAsia" w:hAnsi="宋体"/>
          <w:b/>
          <w:bCs/>
          <w:color w:val="000000"/>
          <w:szCs w:val="21"/>
          <w:lang w:eastAsia="zh-CN"/>
        </w:rPr>
        <w:t>加盖公章</w:t>
      </w:r>
      <w:bookmarkEnd w:id="23"/>
      <w:bookmarkEnd w:id="24"/>
      <w:bookmarkEnd w:id="25"/>
      <w:r>
        <w:rPr>
          <w:rFonts w:hint="eastAsia"/>
          <w:b/>
          <w:bCs/>
          <w:color w:val="000000"/>
          <w:szCs w:val="21"/>
          <w:lang w:eastAsia="zh-CN"/>
        </w:rPr>
        <w:t>）</w:t>
      </w:r>
    </w:p>
    <w:p>
      <w:pPr>
        <w:keepNext/>
        <w:keepLines/>
        <w:widowControl/>
        <w:numPr>
          <w:ilvl w:val="0"/>
          <w:numId w:val="9"/>
        </w:numPr>
        <w:spacing w:before="260" w:after="260" w:line="360" w:lineRule="auto"/>
        <w:ind w:left="0" w:firstLine="442" w:firstLineChars="200"/>
        <w:outlineLvl w:val="2"/>
        <w:rPr>
          <w:rFonts w:hAnsi="宋体"/>
          <w:b/>
          <w:bCs/>
          <w:color w:val="000000"/>
          <w:szCs w:val="21"/>
          <w:lang w:eastAsia="zh-CN"/>
        </w:rPr>
      </w:pPr>
      <w:r>
        <w:rPr>
          <w:rFonts w:hint="eastAsia" w:hAnsi="宋体"/>
          <w:b/>
          <w:bCs/>
          <w:color w:val="000000"/>
          <w:szCs w:val="21"/>
          <w:lang w:eastAsia="zh-CN"/>
        </w:rPr>
        <w:t>2016年至今任意一个月的税收、社保缴纳记录凭证（复印件加盖公章）</w:t>
      </w:r>
    </w:p>
    <w:p>
      <w:pPr>
        <w:keepNext/>
        <w:keepLines/>
        <w:widowControl/>
        <w:numPr>
          <w:ilvl w:val="0"/>
          <w:numId w:val="9"/>
        </w:numPr>
        <w:spacing w:before="260" w:after="260" w:line="360" w:lineRule="auto"/>
        <w:ind w:left="0" w:firstLine="442" w:firstLineChars="200"/>
        <w:outlineLvl w:val="2"/>
        <w:rPr>
          <w:rFonts w:hAnsi="宋体"/>
          <w:b/>
          <w:bCs/>
          <w:color w:val="000000"/>
          <w:szCs w:val="21"/>
          <w:lang w:eastAsia="zh-CN"/>
        </w:rPr>
      </w:pPr>
      <w:r>
        <w:rPr>
          <w:rFonts w:hint="eastAsia" w:hAnsi="宋体"/>
          <w:b/>
          <w:bCs/>
          <w:color w:val="000000"/>
          <w:szCs w:val="21"/>
          <w:lang w:eastAsia="zh-CN"/>
        </w:rPr>
        <w:t>谈判保证金转帐凭证（复印件加盖公章）</w:t>
      </w:r>
    </w:p>
    <w:p>
      <w:pPr>
        <w:keepNext/>
        <w:keepLines/>
        <w:widowControl/>
        <w:numPr>
          <w:ilvl w:val="0"/>
          <w:numId w:val="9"/>
        </w:numPr>
        <w:spacing w:before="260" w:after="260" w:line="360" w:lineRule="auto"/>
        <w:ind w:left="0" w:firstLine="442" w:firstLineChars="200"/>
        <w:outlineLvl w:val="2"/>
        <w:rPr>
          <w:rFonts w:hAnsi="宋体"/>
          <w:b/>
          <w:bCs/>
          <w:color w:val="000000"/>
          <w:szCs w:val="21"/>
          <w:lang w:eastAsia="zh-CN"/>
        </w:rPr>
      </w:pPr>
      <w:bookmarkStart w:id="26" w:name="_Toc451180795"/>
      <w:bookmarkStart w:id="27" w:name="_Toc436147445"/>
      <w:bookmarkStart w:id="28" w:name="_Toc436147369"/>
      <w:r>
        <w:rPr>
          <w:rFonts w:hint="eastAsia" w:hAnsi="宋体"/>
          <w:b/>
          <w:bCs/>
          <w:color w:val="000000"/>
          <w:szCs w:val="21"/>
          <w:lang w:eastAsia="zh-CN"/>
        </w:rPr>
        <w:t>供应商</w:t>
      </w:r>
      <w:r>
        <w:rPr>
          <w:rFonts w:hAnsi="宋体"/>
          <w:b/>
          <w:bCs/>
          <w:color w:val="000000"/>
          <w:szCs w:val="21"/>
          <w:lang w:eastAsia="zh-CN"/>
        </w:rPr>
        <w:t>认为需要提供的其他说明和资料</w:t>
      </w:r>
      <w:bookmarkEnd w:id="26"/>
      <w:bookmarkEnd w:id="27"/>
      <w:bookmarkEnd w:id="28"/>
      <w:r>
        <w:rPr>
          <w:rFonts w:hint="eastAsia" w:ascii="宋体" w:hAnsi="宋体"/>
          <w:b/>
          <w:color w:val="000000"/>
          <w:szCs w:val="21"/>
          <w:lang w:val="en-GB" w:eastAsia="zh-CN"/>
        </w:rPr>
        <w:t xml:space="preserve"> </w:t>
      </w:r>
    </w:p>
    <w:p>
      <w:pPr>
        <w:keepNext/>
        <w:keepLines/>
        <w:widowControl/>
        <w:spacing w:line="360" w:lineRule="auto"/>
        <w:jc w:val="center"/>
        <w:outlineLvl w:val="0"/>
        <w:rPr>
          <w:b/>
          <w:color w:val="000000"/>
          <w:kern w:val="10"/>
          <w:sz w:val="30"/>
          <w:szCs w:val="30"/>
          <w:lang w:eastAsia="zh-CN"/>
        </w:rPr>
      </w:pPr>
      <w:r>
        <w:rPr>
          <w:b/>
          <w:color w:val="000000"/>
          <w:kern w:val="10"/>
          <w:sz w:val="52"/>
          <w:szCs w:val="20"/>
          <w:lang w:eastAsia="zh-CN"/>
        </w:rPr>
        <w:br w:type="page"/>
      </w:r>
      <w:bookmarkStart w:id="29" w:name="_Toc451180796"/>
      <w:r>
        <w:rPr>
          <w:rFonts w:hint="eastAsia" w:hAnsi="宋体"/>
          <w:b/>
          <w:color w:val="000000"/>
          <w:sz w:val="30"/>
          <w:szCs w:val="30"/>
          <w:lang w:eastAsia="zh-CN"/>
        </w:rPr>
        <w:t>十、拟投入项目负责人或服务人员联系表</w:t>
      </w:r>
      <w:bookmarkEnd w:id="29"/>
    </w:p>
    <w:p>
      <w:pPr>
        <w:widowControl/>
        <w:spacing w:line="360" w:lineRule="auto"/>
        <w:rPr>
          <w:color w:val="000000"/>
          <w:szCs w:val="20"/>
          <w:lang w:eastAsia="zh-CN"/>
        </w:rPr>
      </w:pPr>
    </w:p>
    <w:p>
      <w:pPr>
        <w:widowControl/>
        <w:spacing w:line="360" w:lineRule="auto"/>
        <w:rPr>
          <w:rFonts w:ascii="宋体" w:hAnsi="宋体"/>
          <w:color w:val="000000"/>
          <w:szCs w:val="20"/>
          <w:lang w:eastAsia="zh-CN"/>
        </w:rPr>
      </w:pPr>
    </w:p>
    <w:tbl>
      <w:tblPr>
        <w:tblStyle w:val="13"/>
        <w:tblW w:w="9006"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976"/>
        <w:gridCol w:w="3739"/>
        <w:gridCol w:w="2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jc w:val="center"/>
              <w:rPr>
                <w:rFonts w:ascii="宋体" w:hAnsi="宋体"/>
                <w:color w:val="000000"/>
                <w:szCs w:val="21"/>
              </w:rPr>
            </w:pPr>
            <w:r>
              <w:rPr>
                <w:rFonts w:hint="eastAsia" w:ascii="宋体" w:hAnsi="宋体"/>
                <w:color w:val="000000"/>
                <w:szCs w:val="21"/>
              </w:rPr>
              <w:t>序号</w:t>
            </w:r>
          </w:p>
        </w:tc>
        <w:tc>
          <w:tcPr>
            <w:tcW w:w="1976" w:type="dxa"/>
            <w:vAlign w:val="center"/>
          </w:tcPr>
          <w:p>
            <w:pPr>
              <w:widowControl/>
              <w:spacing w:line="360" w:lineRule="auto"/>
              <w:jc w:val="center"/>
              <w:rPr>
                <w:rFonts w:ascii="宋体" w:hAnsi="宋体"/>
                <w:color w:val="000000"/>
                <w:szCs w:val="21"/>
              </w:rPr>
            </w:pPr>
            <w:r>
              <w:rPr>
                <w:rFonts w:hint="eastAsia" w:ascii="宋体" w:hAnsi="宋体"/>
                <w:color w:val="000000"/>
                <w:szCs w:val="21"/>
              </w:rPr>
              <w:t>服务联系人</w:t>
            </w:r>
          </w:p>
        </w:tc>
        <w:tc>
          <w:tcPr>
            <w:tcW w:w="3739" w:type="dxa"/>
            <w:vAlign w:val="center"/>
          </w:tcPr>
          <w:p>
            <w:pPr>
              <w:widowControl/>
              <w:spacing w:line="360" w:lineRule="auto"/>
              <w:jc w:val="center"/>
              <w:rPr>
                <w:rFonts w:ascii="宋体" w:hAnsi="宋体"/>
                <w:color w:val="000000"/>
                <w:szCs w:val="21"/>
              </w:rPr>
            </w:pPr>
            <w:r>
              <w:rPr>
                <w:rFonts w:hint="eastAsia" w:ascii="宋体" w:hAnsi="宋体"/>
                <w:color w:val="000000"/>
                <w:szCs w:val="21"/>
              </w:rPr>
              <w:t>负责内容</w:t>
            </w:r>
          </w:p>
        </w:tc>
        <w:tc>
          <w:tcPr>
            <w:tcW w:w="2234" w:type="dxa"/>
            <w:vAlign w:val="center"/>
          </w:tcPr>
          <w:p>
            <w:pPr>
              <w:widowControl/>
              <w:spacing w:line="360" w:lineRule="auto"/>
              <w:jc w:val="center"/>
              <w:rPr>
                <w:rFonts w:ascii="宋体" w:hAnsi="宋体"/>
                <w:color w:val="000000"/>
                <w:szCs w:val="21"/>
              </w:rPr>
            </w:pPr>
            <w:r>
              <w:rPr>
                <w:rFonts w:hint="eastAsia" w:ascii="宋体" w:hAnsi="宋体"/>
                <w:color w:val="000000"/>
                <w:szCs w:val="21"/>
              </w:rPr>
              <w:t>服务联系电话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ind w:left="290" w:leftChars="132" w:firstLine="6"/>
              <w:jc w:val="center"/>
              <w:rPr>
                <w:rFonts w:ascii="宋体" w:hAnsi="宋体"/>
                <w:color w:val="000000"/>
                <w:szCs w:val="21"/>
              </w:rPr>
            </w:pPr>
          </w:p>
        </w:tc>
        <w:tc>
          <w:tcPr>
            <w:tcW w:w="1976" w:type="dxa"/>
            <w:vAlign w:val="center"/>
          </w:tcPr>
          <w:p>
            <w:pPr>
              <w:widowControl/>
              <w:spacing w:line="360" w:lineRule="auto"/>
              <w:ind w:left="290" w:leftChars="132" w:firstLine="6"/>
              <w:jc w:val="center"/>
              <w:rPr>
                <w:rFonts w:ascii="宋体" w:hAnsi="宋体"/>
                <w:color w:val="000000"/>
                <w:szCs w:val="21"/>
              </w:rPr>
            </w:pPr>
          </w:p>
        </w:tc>
        <w:tc>
          <w:tcPr>
            <w:tcW w:w="3739" w:type="dxa"/>
            <w:vAlign w:val="center"/>
          </w:tcPr>
          <w:p>
            <w:pPr>
              <w:widowControl/>
              <w:spacing w:line="360" w:lineRule="auto"/>
              <w:ind w:left="290" w:leftChars="132" w:firstLine="6"/>
              <w:jc w:val="center"/>
              <w:rPr>
                <w:rFonts w:ascii="宋体" w:hAnsi="宋体"/>
                <w:color w:val="000000"/>
                <w:szCs w:val="21"/>
              </w:rPr>
            </w:pPr>
          </w:p>
        </w:tc>
        <w:tc>
          <w:tcPr>
            <w:tcW w:w="2234" w:type="dxa"/>
            <w:vAlign w:val="center"/>
          </w:tcPr>
          <w:p>
            <w:pPr>
              <w:widowControl/>
              <w:spacing w:line="360" w:lineRule="auto"/>
              <w:ind w:left="290" w:leftChars="132" w:firstLine="6"/>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ind w:left="290" w:leftChars="132" w:firstLine="6"/>
              <w:jc w:val="center"/>
              <w:rPr>
                <w:rFonts w:ascii="宋体" w:hAnsi="宋体"/>
                <w:color w:val="000000"/>
                <w:szCs w:val="21"/>
              </w:rPr>
            </w:pPr>
          </w:p>
        </w:tc>
        <w:tc>
          <w:tcPr>
            <w:tcW w:w="1976" w:type="dxa"/>
            <w:vAlign w:val="center"/>
          </w:tcPr>
          <w:p>
            <w:pPr>
              <w:widowControl/>
              <w:spacing w:line="360" w:lineRule="auto"/>
              <w:ind w:left="290" w:leftChars="132" w:firstLine="6"/>
              <w:jc w:val="center"/>
              <w:rPr>
                <w:rFonts w:ascii="宋体" w:hAnsi="宋体"/>
                <w:color w:val="000000"/>
                <w:szCs w:val="21"/>
              </w:rPr>
            </w:pPr>
          </w:p>
        </w:tc>
        <w:tc>
          <w:tcPr>
            <w:tcW w:w="3739" w:type="dxa"/>
            <w:vAlign w:val="center"/>
          </w:tcPr>
          <w:p>
            <w:pPr>
              <w:widowControl/>
              <w:spacing w:line="360" w:lineRule="auto"/>
              <w:ind w:left="290" w:leftChars="132" w:firstLine="6"/>
              <w:jc w:val="center"/>
              <w:rPr>
                <w:rFonts w:ascii="宋体" w:hAnsi="宋体"/>
                <w:color w:val="000000"/>
                <w:szCs w:val="21"/>
              </w:rPr>
            </w:pPr>
          </w:p>
        </w:tc>
        <w:tc>
          <w:tcPr>
            <w:tcW w:w="2234" w:type="dxa"/>
            <w:vAlign w:val="center"/>
          </w:tcPr>
          <w:p>
            <w:pPr>
              <w:widowControl/>
              <w:spacing w:line="360" w:lineRule="auto"/>
              <w:ind w:left="290" w:leftChars="132" w:firstLine="6"/>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ind w:left="290" w:leftChars="132" w:firstLine="6"/>
              <w:jc w:val="center"/>
              <w:rPr>
                <w:rFonts w:ascii="宋体" w:hAnsi="宋体"/>
                <w:color w:val="000000"/>
                <w:szCs w:val="21"/>
              </w:rPr>
            </w:pPr>
          </w:p>
        </w:tc>
        <w:tc>
          <w:tcPr>
            <w:tcW w:w="1976" w:type="dxa"/>
            <w:vAlign w:val="center"/>
          </w:tcPr>
          <w:p>
            <w:pPr>
              <w:widowControl/>
              <w:spacing w:line="360" w:lineRule="auto"/>
              <w:ind w:left="290" w:leftChars="132" w:firstLine="6"/>
              <w:jc w:val="center"/>
              <w:rPr>
                <w:rFonts w:ascii="宋体" w:hAnsi="宋体"/>
                <w:color w:val="000000"/>
                <w:szCs w:val="21"/>
              </w:rPr>
            </w:pPr>
          </w:p>
        </w:tc>
        <w:tc>
          <w:tcPr>
            <w:tcW w:w="3739" w:type="dxa"/>
            <w:vAlign w:val="center"/>
          </w:tcPr>
          <w:p>
            <w:pPr>
              <w:widowControl/>
              <w:spacing w:line="360" w:lineRule="auto"/>
              <w:ind w:left="290" w:leftChars="132" w:firstLine="6"/>
              <w:jc w:val="center"/>
              <w:rPr>
                <w:rFonts w:ascii="宋体" w:hAnsi="宋体"/>
                <w:color w:val="000000"/>
                <w:szCs w:val="21"/>
              </w:rPr>
            </w:pPr>
          </w:p>
        </w:tc>
        <w:tc>
          <w:tcPr>
            <w:tcW w:w="2234" w:type="dxa"/>
            <w:vAlign w:val="center"/>
          </w:tcPr>
          <w:p>
            <w:pPr>
              <w:widowControl/>
              <w:spacing w:line="360" w:lineRule="auto"/>
              <w:ind w:left="290" w:leftChars="132" w:firstLine="6"/>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ind w:left="290" w:leftChars="132" w:firstLine="6"/>
              <w:jc w:val="center"/>
              <w:rPr>
                <w:rFonts w:ascii="宋体" w:hAnsi="宋体"/>
                <w:color w:val="000000"/>
                <w:szCs w:val="21"/>
              </w:rPr>
            </w:pPr>
          </w:p>
        </w:tc>
        <w:tc>
          <w:tcPr>
            <w:tcW w:w="1976" w:type="dxa"/>
            <w:vAlign w:val="center"/>
          </w:tcPr>
          <w:p>
            <w:pPr>
              <w:widowControl/>
              <w:spacing w:line="360" w:lineRule="auto"/>
              <w:ind w:left="290" w:leftChars="132" w:firstLine="6"/>
              <w:jc w:val="center"/>
              <w:rPr>
                <w:rFonts w:ascii="宋体" w:hAnsi="宋体"/>
                <w:color w:val="000000"/>
                <w:szCs w:val="21"/>
              </w:rPr>
            </w:pPr>
          </w:p>
        </w:tc>
        <w:tc>
          <w:tcPr>
            <w:tcW w:w="3739" w:type="dxa"/>
            <w:vAlign w:val="center"/>
          </w:tcPr>
          <w:p>
            <w:pPr>
              <w:widowControl/>
              <w:spacing w:line="360" w:lineRule="auto"/>
              <w:ind w:left="290" w:leftChars="132" w:firstLine="6"/>
              <w:jc w:val="center"/>
              <w:rPr>
                <w:rFonts w:ascii="宋体" w:hAnsi="宋体"/>
                <w:color w:val="000000"/>
                <w:szCs w:val="21"/>
              </w:rPr>
            </w:pPr>
          </w:p>
        </w:tc>
        <w:tc>
          <w:tcPr>
            <w:tcW w:w="2234" w:type="dxa"/>
            <w:vAlign w:val="center"/>
          </w:tcPr>
          <w:p>
            <w:pPr>
              <w:widowControl/>
              <w:spacing w:line="360" w:lineRule="auto"/>
              <w:ind w:left="290" w:leftChars="132" w:firstLine="6"/>
              <w:jc w:val="cente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057" w:type="dxa"/>
            <w:vAlign w:val="center"/>
          </w:tcPr>
          <w:p>
            <w:pPr>
              <w:widowControl/>
              <w:spacing w:line="360" w:lineRule="auto"/>
              <w:ind w:left="290" w:leftChars="132" w:firstLine="6"/>
              <w:jc w:val="center"/>
              <w:rPr>
                <w:rFonts w:ascii="宋体" w:hAnsi="宋体"/>
                <w:color w:val="000000"/>
                <w:szCs w:val="21"/>
              </w:rPr>
            </w:pPr>
          </w:p>
        </w:tc>
        <w:tc>
          <w:tcPr>
            <w:tcW w:w="1976" w:type="dxa"/>
            <w:vAlign w:val="center"/>
          </w:tcPr>
          <w:p>
            <w:pPr>
              <w:widowControl/>
              <w:spacing w:line="360" w:lineRule="auto"/>
              <w:ind w:left="290" w:leftChars="132" w:firstLine="6"/>
              <w:jc w:val="center"/>
              <w:rPr>
                <w:rFonts w:ascii="宋体" w:hAnsi="宋体"/>
                <w:color w:val="000000"/>
                <w:szCs w:val="21"/>
              </w:rPr>
            </w:pPr>
          </w:p>
        </w:tc>
        <w:tc>
          <w:tcPr>
            <w:tcW w:w="3739" w:type="dxa"/>
            <w:vAlign w:val="center"/>
          </w:tcPr>
          <w:p>
            <w:pPr>
              <w:widowControl/>
              <w:spacing w:line="360" w:lineRule="auto"/>
              <w:ind w:left="290" w:leftChars="132" w:firstLine="6"/>
              <w:jc w:val="center"/>
              <w:rPr>
                <w:rFonts w:ascii="宋体" w:hAnsi="宋体"/>
                <w:color w:val="000000"/>
                <w:szCs w:val="21"/>
              </w:rPr>
            </w:pPr>
          </w:p>
        </w:tc>
        <w:tc>
          <w:tcPr>
            <w:tcW w:w="2234" w:type="dxa"/>
            <w:vAlign w:val="center"/>
          </w:tcPr>
          <w:p>
            <w:pPr>
              <w:widowControl/>
              <w:spacing w:line="360" w:lineRule="auto"/>
              <w:ind w:left="290" w:leftChars="132" w:firstLine="6"/>
              <w:jc w:val="center"/>
              <w:rPr>
                <w:rFonts w:ascii="宋体" w:hAnsi="宋体"/>
                <w:color w:val="000000"/>
                <w:szCs w:val="21"/>
              </w:rPr>
            </w:pPr>
          </w:p>
        </w:tc>
      </w:tr>
    </w:tbl>
    <w:p>
      <w:pPr>
        <w:widowControl/>
        <w:spacing w:line="360" w:lineRule="auto"/>
        <w:rPr>
          <w:rFonts w:ascii="宋体" w:hAnsi="宋体"/>
          <w:color w:val="000000"/>
          <w:sz w:val="24"/>
          <w:szCs w:val="20"/>
        </w:rPr>
      </w:pPr>
    </w:p>
    <w:p>
      <w:pPr>
        <w:widowControl/>
        <w:spacing w:line="360" w:lineRule="auto"/>
        <w:rPr>
          <w:rFonts w:ascii="宋体" w:hAnsi="宋体"/>
          <w:color w:val="000000"/>
          <w:sz w:val="24"/>
          <w:szCs w:val="20"/>
        </w:rPr>
      </w:pPr>
    </w:p>
    <w:p>
      <w:pPr>
        <w:widowControl/>
        <w:spacing w:line="360" w:lineRule="auto"/>
        <w:rPr>
          <w:rFonts w:ascii="宋体" w:hAnsi="宋体"/>
          <w:color w:val="000000"/>
          <w:sz w:val="24"/>
          <w:szCs w:val="20"/>
        </w:rPr>
      </w:pPr>
    </w:p>
    <w:p>
      <w:pPr>
        <w:widowControl/>
        <w:spacing w:line="360" w:lineRule="auto"/>
        <w:rPr>
          <w:rFonts w:ascii="宋体" w:hAnsi="宋体"/>
          <w:color w:val="000000"/>
          <w:szCs w:val="21"/>
          <w:lang w:eastAsia="zh-CN"/>
        </w:rPr>
      </w:pPr>
      <w:r>
        <w:rPr>
          <w:rFonts w:hint="eastAsia" w:ascii="宋体" w:hAnsi="宋体"/>
          <w:color w:val="000000"/>
          <w:szCs w:val="21"/>
          <w:lang w:eastAsia="zh-CN"/>
        </w:rPr>
        <w:t xml:space="preserve">供应商名称（盖公章） ：            </w:t>
      </w:r>
    </w:p>
    <w:p>
      <w:pPr>
        <w:widowControl/>
        <w:spacing w:line="360" w:lineRule="auto"/>
        <w:rPr>
          <w:rFonts w:ascii="宋体" w:hAnsi="宋体"/>
          <w:color w:val="000000"/>
          <w:szCs w:val="21"/>
          <w:lang w:eastAsia="zh-CN"/>
        </w:rPr>
      </w:pPr>
    </w:p>
    <w:p>
      <w:pPr>
        <w:widowControl/>
        <w:spacing w:line="360" w:lineRule="auto"/>
        <w:rPr>
          <w:rFonts w:ascii="宋体" w:hAnsi="宋体"/>
          <w:color w:val="000000"/>
          <w:szCs w:val="21"/>
          <w:u w:val="single"/>
          <w:lang w:eastAsia="zh-CN"/>
        </w:rPr>
      </w:pPr>
      <w:r>
        <w:rPr>
          <w:rFonts w:hint="eastAsia" w:ascii="宋体" w:hAnsi="宋体"/>
          <w:color w:val="000000"/>
          <w:szCs w:val="21"/>
          <w:lang w:eastAsia="zh-CN"/>
        </w:rPr>
        <w:t xml:space="preserve">法定代表人（授权代表）签名： </w:t>
      </w:r>
      <w:r>
        <w:rPr>
          <w:rFonts w:hint="eastAsia" w:ascii="宋体" w:hAnsi="宋体"/>
          <w:color w:val="000000"/>
          <w:szCs w:val="21"/>
          <w:u w:val="single"/>
          <w:lang w:eastAsia="zh-CN"/>
        </w:rPr>
        <w:t xml:space="preserve">            </w:t>
      </w:r>
    </w:p>
    <w:p>
      <w:pPr>
        <w:keepNext/>
        <w:keepLines/>
        <w:widowControl/>
        <w:spacing w:line="360" w:lineRule="auto"/>
        <w:jc w:val="center"/>
        <w:outlineLvl w:val="0"/>
        <w:rPr>
          <w:color w:val="000000"/>
          <w:szCs w:val="20"/>
          <w:lang w:eastAsia="zh-CN"/>
        </w:rPr>
      </w:pPr>
      <w:r>
        <w:rPr>
          <w:rFonts w:ascii="宋体" w:hAnsi="宋体"/>
          <w:b/>
          <w:color w:val="000000"/>
          <w:kern w:val="10"/>
          <w:sz w:val="24"/>
          <w:szCs w:val="20"/>
          <w:lang w:eastAsia="zh-CN"/>
        </w:rPr>
        <w:br w:type="page"/>
      </w:r>
    </w:p>
    <w:p>
      <w:pPr>
        <w:pStyle w:val="17"/>
        <w:spacing w:line="382" w:lineRule="exact"/>
        <w:ind w:left="0" w:right="5920"/>
        <w:jc w:val="both"/>
        <w:rPr>
          <w:lang w:eastAsia="zh-CN"/>
        </w:rPr>
      </w:pPr>
      <w:bookmarkStart w:id="30" w:name="_bookmark21"/>
      <w:bookmarkEnd w:id="30"/>
      <w:bookmarkStart w:id="31" w:name="_bookmark22"/>
      <w:bookmarkEnd w:id="31"/>
      <w:r>
        <w:rPr>
          <w:spacing w:val="4"/>
          <w:w w:val="95"/>
          <w:lang w:eastAsia="zh-CN"/>
        </w:rPr>
        <w:t>格</w:t>
      </w:r>
      <w:r>
        <w:rPr>
          <w:w w:val="95"/>
          <w:lang w:eastAsia="zh-CN"/>
        </w:rPr>
        <w:t>式</w:t>
      </w:r>
      <w:r>
        <w:rPr>
          <w:spacing w:val="4"/>
          <w:w w:val="95"/>
          <w:lang w:eastAsia="zh-CN"/>
        </w:rPr>
        <w:t>：</w:t>
      </w:r>
      <w:r>
        <w:rPr>
          <w:w w:val="95"/>
          <w:lang w:eastAsia="zh-CN"/>
        </w:rPr>
        <w:t>中</w:t>
      </w:r>
      <w:r>
        <w:rPr>
          <w:spacing w:val="4"/>
          <w:w w:val="95"/>
          <w:lang w:eastAsia="zh-CN"/>
        </w:rPr>
        <w:t>小</w:t>
      </w:r>
      <w:r>
        <w:rPr>
          <w:w w:val="95"/>
          <w:lang w:eastAsia="zh-CN"/>
        </w:rPr>
        <w:t>企</w:t>
      </w:r>
      <w:r>
        <w:rPr>
          <w:spacing w:val="4"/>
          <w:w w:val="95"/>
          <w:lang w:eastAsia="zh-CN"/>
        </w:rPr>
        <w:t>业声</w:t>
      </w:r>
      <w:r>
        <w:rPr>
          <w:w w:val="95"/>
          <w:lang w:eastAsia="zh-CN"/>
        </w:rPr>
        <w:t>明函</w:t>
      </w:r>
    </w:p>
    <w:p>
      <w:pPr>
        <w:pStyle w:val="5"/>
        <w:spacing w:line="316" w:lineRule="exact"/>
        <w:ind w:left="0" w:right="92"/>
        <w:jc w:val="center"/>
        <w:rPr>
          <w:lang w:eastAsia="zh-CN"/>
        </w:rPr>
      </w:pPr>
      <w:r>
        <w:rPr>
          <w:lang w:eastAsia="zh-CN"/>
        </w:rPr>
        <w:t>中小</w:t>
      </w:r>
      <w:r>
        <w:rPr>
          <w:spacing w:val="4"/>
          <w:lang w:eastAsia="zh-CN"/>
        </w:rPr>
        <w:t>企</w:t>
      </w:r>
      <w:r>
        <w:rPr>
          <w:lang w:eastAsia="zh-CN"/>
        </w:rPr>
        <w:t>业声明函</w:t>
      </w:r>
      <w:r>
        <w:rPr>
          <w:spacing w:val="4"/>
          <w:lang w:eastAsia="zh-CN"/>
        </w:rPr>
        <w:t>（</w:t>
      </w:r>
      <w:r>
        <w:rPr>
          <w:lang w:eastAsia="zh-CN"/>
        </w:rPr>
        <w:t>格式）</w:t>
      </w:r>
    </w:p>
    <w:p>
      <w:pPr>
        <w:spacing w:before="2" w:line="110" w:lineRule="exact"/>
        <w:rPr>
          <w:sz w:val="11"/>
          <w:szCs w:val="11"/>
          <w:lang w:eastAsia="zh-CN"/>
        </w:rPr>
      </w:pPr>
    </w:p>
    <w:p>
      <w:pPr>
        <w:pStyle w:val="5"/>
        <w:spacing w:line="317" w:lineRule="auto"/>
        <w:ind w:right="213" w:firstLine="422"/>
        <w:jc w:val="both"/>
        <w:rPr>
          <w:lang w:eastAsia="zh-CN"/>
        </w:rPr>
      </w:pPr>
      <w:r>
        <w:rPr>
          <w:lang w:eastAsia="zh-CN"/>
        </w:rPr>
        <w:t>本公司郑重声明</w:t>
      </w:r>
      <w:r>
        <w:rPr>
          <w:spacing w:val="-20"/>
          <w:lang w:eastAsia="zh-CN"/>
        </w:rPr>
        <w:t>，</w:t>
      </w:r>
      <w:r>
        <w:rPr>
          <w:lang w:eastAsia="zh-CN"/>
        </w:rPr>
        <w:t>根</w:t>
      </w:r>
      <w:r>
        <w:rPr>
          <w:spacing w:val="-20"/>
          <w:lang w:eastAsia="zh-CN"/>
        </w:rPr>
        <w:t>据</w:t>
      </w:r>
      <w:r>
        <w:rPr>
          <w:lang w:eastAsia="zh-CN"/>
        </w:rPr>
        <w:t>《政府采购促进中小企业发展暂行办法</w:t>
      </w:r>
      <w:r>
        <w:rPr>
          <w:spacing w:val="-34"/>
          <w:lang w:eastAsia="zh-CN"/>
        </w:rPr>
        <w:t>》</w:t>
      </w:r>
      <w:r>
        <w:rPr>
          <w:lang w:eastAsia="zh-CN"/>
        </w:rPr>
        <w:t>（财</w:t>
      </w:r>
      <w:r>
        <w:rPr>
          <w:spacing w:val="-20"/>
          <w:lang w:eastAsia="zh-CN"/>
        </w:rPr>
        <w:t>库</w:t>
      </w:r>
      <w:r>
        <w:rPr>
          <w:lang w:eastAsia="zh-CN"/>
        </w:rPr>
        <w:t>〔2011</w:t>
      </w:r>
      <w:r>
        <w:rPr>
          <w:spacing w:val="-20"/>
          <w:lang w:eastAsia="zh-CN"/>
        </w:rPr>
        <w:t>〕</w:t>
      </w:r>
      <w:r>
        <w:rPr>
          <w:lang w:eastAsia="zh-CN"/>
        </w:rPr>
        <w:t>181 号</w:t>
      </w:r>
      <w:r>
        <w:rPr>
          <w:spacing w:val="-5"/>
          <w:lang w:eastAsia="zh-CN"/>
        </w:rPr>
        <w:t>）</w:t>
      </w:r>
      <w:r>
        <w:rPr>
          <w:lang w:eastAsia="zh-CN"/>
        </w:rPr>
        <w:t>的规定</w:t>
      </w:r>
      <w:r>
        <w:rPr>
          <w:spacing w:val="-5"/>
          <w:lang w:eastAsia="zh-CN"/>
        </w:rPr>
        <w:t>，</w:t>
      </w:r>
      <w:r>
        <w:rPr>
          <w:lang w:eastAsia="zh-CN"/>
        </w:rPr>
        <w:t>本公司</w:t>
      </w:r>
      <w:r>
        <w:rPr>
          <w:spacing w:val="-5"/>
          <w:lang w:eastAsia="zh-CN"/>
        </w:rPr>
        <w:t>为</w:t>
      </w:r>
      <w:r>
        <w:rPr>
          <w:u w:val="single" w:color="000000"/>
          <w:lang w:eastAsia="zh-CN"/>
        </w:rPr>
        <w:t>（请填写</w:t>
      </w:r>
      <w:r>
        <w:rPr>
          <w:spacing w:val="-5"/>
          <w:u w:val="single" w:color="000000"/>
          <w:lang w:eastAsia="zh-CN"/>
        </w:rPr>
        <w:t>：</w:t>
      </w:r>
      <w:r>
        <w:rPr>
          <w:u w:val="single" w:color="000000"/>
          <w:lang w:eastAsia="zh-CN"/>
        </w:rPr>
        <w:t>中型</w:t>
      </w:r>
      <w:r>
        <w:rPr>
          <w:spacing w:val="-5"/>
          <w:u w:val="single" w:color="000000"/>
          <w:lang w:eastAsia="zh-CN"/>
        </w:rPr>
        <w:t>、</w:t>
      </w:r>
      <w:r>
        <w:rPr>
          <w:u w:val="single" w:color="000000"/>
          <w:lang w:eastAsia="zh-CN"/>
        </w:rPr>
        <w:t>小型</w:t>
      </w:r>
      <w:r>
        <w:rPr>
          <w:spacing w:val="-5"/>
          <w:u w:val="single" w:color="000000"/>
          <w:lang w:eastAsia="zh-CN"/>
        </w:rPr>
        <w:t>、</w:t>
      </w:r>
      <w:r>
        <w:rPr>
          <w:u w:val="single" w:color="000000"/>
          <w:lang w:eastAsia="zh-CN"/>
        </w:rPr>
        <w:t>微型</w:t>
      </w:r>
      <w:r>
        <w:rPr>
          <w:spacing w:val="-5"/>
          <w:u w:val="single" w:color="000000"/>
          <w:lang w:eastAsia="zh-CN"/>
        </w:rPr>
        <w:t>）</w:t>
      </w:r>
      <w:r>
        <w:rPr>
          <w:lang w:eastAsia="zh-CN"/>
        </w:rPr>
        <w:t>企业</w:t>
      </w:r>
      <w:r>
        <w:rPr>
          <w:spacing w:val="-5"/>
          <w:lang w:eastAsia="zh-CN"/>
        </w:rPr>
        <w:t>。</w:t>
      </w:r>
      <w:r>
        <w:rPr>
          <w:lang w:eastAsia="zh-CN"/>
        </w:rPr>
        <w:t>即</w:t>
      </w:r>
      <w:r>
        <w:rPr>
          <w:spacing w:val="-5"/>
          <w:lang w:eastAsia="zh-CN"/>
        </w:rPr>
        <w:t>，</w:t>
      </w:r>
      <w:r>
        <w:rPr>
          <w:lang w:eastAsia="zh-CN"/>
        </w:rPr>
        <w:t>本公司同时满足以下 条件：</w:t>
      </w:r>
    </w:p>
    <w:p>
      <w:pPr>
        <w:pStyle w:val="5"/>
        <w:spacing w:before="34" w:line="317" w:lineRule="auto"/>
        <w:ind w:right="218" w:firstLine="422"/>
        <w:jc w:val="both"/>
        <w:rPr>
          <w:lang w:eastAsia="zh-CN"/>
        </w:rPr>
      </w:pPr>
      <w:r>
        <w:rPr>
          <w:lang w:eastAsia="zh-CN"/>
        </w:rPr>
        <w:t>1.根据《工业和信</w:t>
      </w:r>
      <w:r>
        <w:rPr>
          <w:spacing w:val="4"/>
          <w:lang w:eastAsia="zh-CN"/>
        </w:rPr>
        <w:t>息</w:t>
      </w:r>
      <w:r>
        <w:rPr>
          <w:lang w:eastAsia="zh-CN"/>
        </w:rPr>
        <w:t>化部、国家统计局、国家发展</w:t>
      </w:r>
      <w:r>
        <w:rPr>
          <w:spacing w:val="4"/>
          <w:lang w:eastAsia="zh-CN"/>
        </w:rPr>
        <w:t>和</w:t>
      </w:r>
      <w:r>
        <w:rPr>
          <w:lang w:eastAsia="zh-CN"/>
        </w:rPr>
        <w:t>改革委员会、财政部关于印发 中小企业划型标</w:t>
      </w:r>
      <w:r>
        <w:rPr>
          <w:spacing w:val="4"/>
          <w:lang w:eastAsia="zh-CN"/>
        </w:rPr>
        <w:t>准</w:t>
      </w:r>
      <w:r>
        <w:rPr>
          <w:lang w:eastAsia="zh-CN"/>
        </w:rPr>
        <w:t>规定的通知》（工信部联企业</w:t>
      </w:r>
      <w:r>
        <w:rPr>
          <w:spacing w:val="4"/>
          <w:lang w:eastAsia="zh-CN"/>
        </w:rPr>
        <w:t>〔</w:t>
      </w:r>
      <w:r>
        <w:rPr>
          <w:lang w:eastAsia="zh-CN"/>
        </w:rPr>
        <w:t>2011〕300</w:t>
      </w:r>
      <w:r>
        <w:rPr>
          <w:spacing w:val="-63"/>
          <w:lang w:eastAsia="zh-CN"/>
        </w:rPr>
        <w:t xml:space="preserve"> </w:t>
      </w:r>
      <w:r>
        <w:rPr>
          <w:lang w:eastAsia="zh-CN"/>
        </w:rPr>
        <w:t>号）规定的划分</w:t>
      </w:r>
      <w:r>
        <w:rPr>
          <w:spacing w:val="4"/>
          <w:lang w:eastAsia="zh-CN"/>
        </w:rPr>
        <w:t>标</w:t>
      </w:r>
      <w:r>
        <w:rPr>
          <w:lang w:eastAsia="zh-CN"/>
        </w:rPr>
        <w:t>准，本 公司为</w:t>
      </w:r>
      <w:r>
        <w:rPr>
          <w:u w:val="single" w:color="000000"/>
          <w:lang w:eastAsia="zh-CN"/>
        </w:rPr>
        <w:t>（请填写：中型、小型、微型）</w:t>
      </w:r>
      <w:r>
        <w:rPr>
          <w:lang w:eastAsia="zh-CN"/>
        </w:rPr>
        <w:t>企业。</w:t>
      </w:r>
    </w:p>
    <w:p>
      <w:pPr>
        <w:pStyle w:val="5"/>
        <w:tabs>
          <w:tab w:val="left" w:pos="3835"/>
          <w:tab w:val="left" w:pos="6407"/>
        </w:tabs>
        <w:spacing w:before="34" w:line="315" w:lineRule="auto"/>
        <w:ind w:right="102" w:firstLine="422"/>
        <w:rPr>
          <w:lang w:eastAsia="zh-CN"/>
        </w:rPr>
      </w:pPr>
      <w:r>
        <w:rPr>
          <w:lang w:eastAsia="zh-CN"/>
        </w:rPr>
        <w:t>2.</w:t>
      </w:r>
      <w:r>
        <w:rPr>
          <w:spacing w:val="4"/>
          <w:lang w:eastAsia="zh-CN"/>
        </w:rPr>
        <w:t>本</w:t>
      </w:r>
      <w:r>
        <w:rPr>
          <w:lang w:eastAsia="zh-CN"/>
        </w:rPr>
        <w:t>公</w:t>
      </w:r>
      <w:r>
        <w:rPr>
          <w:spacing w:val="4"/>
          <w:lang w:eastAsia="zh-CN"/>
        </w:rPr>
        <w:t>司</w:t>
      </w:r>
      <w:r>
        <w:rPr>
          <w:lang w:eastAsia="zh-CN"/>
        </w:rPr>
        <w:t>参</w:t>
      </w:r>
      <w:r>
        <w:rPr>
          <w:spacing w:val="4"/>
          <w:lang w:eastAsia="zh-CN"/>
        </w:rPr>
        <w:t>加</w:t>
      </w:r>
      <w:r>
        <w:rPr>
          <w:spacing w:val="4"/>
          <w:u w:val="single" w:color="000000"/>
          <w:lang w:eastAsia="zh-CN"/>
        </w:rPr>
        <w:tab/>
      </w:r>
      <w:r>
        <w:rPr>
          <w:spacing w:val="4"/>
          <w:lang w:eastAsia="zh-CN"/>
        </w:rPr>
        <w:t>单</w:t>
      </w:r>
      <w:r>
        <w:rPr>
          <w:lang w:eastAsia="zh-CN"/>
        </w:rPr>
        <w:t>位</w:t>
      </w:r>
      <w:r>
        <w:rPr>
          <w:spacing w:val="4"/>
          <w:lang w:eastAsia="zh-CN"/>
        </w:rPr>
        <w:t>的</w:t>
      </w:r>
      <w:r>
        <w:rPr>
          <w:spacing w:val="4"/>
          <w:u w:val="single" w:color="000000"/>
          <w:lang w:eastAsia="zh-CN"/>
        </w:rPr>
        <w:tab/>
      </w:r>
      <w:r>
        <w:rPr>
          <w:spacing w:val="4"/>
          <w:lang w:eastAsia="zh-CN"/>
        </w:rPr>
        <w:t>项目</w:t>
      </w:r>
      <w:r>
        <w:rPr>
          <w:spacing w:val="14"/>
          <w:lang w:eastAsia="zh-CN"/>
        </w:rPr>
        <w:t>采购活动</w:t>
      </w:r>
      <w:r>
        <w:rPr>
          <w:spacing w:val="19"/>
          <w:lang w:eastAsia="zh-CN"/>
        </w:rPr>
        <w:t>提</w:t>
      </w:r>
      <w:r>
        <w:rPr>
          <w:spacing w:val="14"/>
          <w:lang w:eastAsia="zh-CN"/>
        </w:rPr>
        <w:t>供本企</w:t>
      </w:r>
      <w:r>
        <w:rPr>
          <w:lang w:eastAsia="zh-CN"/>
        </w:rPr>
        <w:t xml:space="preserve">业 </w:t>
      </w:r>
      <w:r>
        <w:rPr>
          <w:spacing w:val="9"/>
          <w:lang w:eastAsia="zh-CN"/>
        </w:rPr>
        <w:t>制</w:t>
      </w:r>
      <w:r>
        <w:rPr>
          <w:spacing w:val="14"/>
          <w:lang w:eastAsia="zh-CN"/>
        </w:rPr>
        <w:t>造</w:t>
      </w:r>
      <w:r>
        <w:rPr>
          <w:spacing w:val="9"/>
          <w:lang w:eastAsia="zh-CN"/>
        </w:rPr>
        <w:t>的</w:t>
      </w:r>
      <w:r>
        <w:rPr>
          <w:spacing w:val="14"/>
          <w:lang w:eastAsia="zh-CN"/>
        </w:rPr>
        <w:t>货物</w:t>
      </w:r>
      <w:r>
        <w:rPr>
          <w:spacing w:val="-10"/>
          <w:lang w:eastAsia="zh-CN"/>
        </w:rPr>
        <w:t>，</w:t>
      </w:r>
      <w:r>
        <w:rPr>
          <w:spacing w:val="9"/>
          <w:lang w:eastAsia="zh-CN"/>
        </w:rPr>
        <w:t>由</w:t>
      </w:r>
      <w:r>
        <w:rPr>
          <w:spacing w:val="14"/>
          <w:lang w:eastAsia="zh-CN"/>
        </w:rPr>
        <w:t>本</w:t>
      </w:r>
      <w:r>
        <w:rPr>
          <w:spacing w:val="9"/>
          <w:lang w:eastAsia="zh-CN"/>
        </w:rPr>
        <w:t>企</w:t>
      </w:r>
      <w:r>
        <w:rPr>
          <w:spacing w:val="14"/>
          <w:lang w:eastAsia="zh-CN"/>
        </w:rPr>
        <w:t>业</w:t>
      </w:r>
      <w:r>
        <w:rPr>
          <w:spacing w:val="9"/>
          <w:lang w:eastAsia="zh-CN"/>
        </w:rPr>
        <w:t>承</w:t>
      </w:r>
      <w:r>
        <w:rPr>
          <w:spacing w:val="14"/>
          <w:lang w:eastAsia="zh-CN"/>
        </w:rPr>
        <w:t>担</w:t>
      </w:r>
      <w:r>
        <w:rPr>
          <w:spacing w:val="9"/>
          <w:lang w:eastAsia="zh-CN"/>
        </w:rPr>
        <w:t>工</w:t>
      </w:r>
      <w:r>
        <w:rPr>
          <w:spacing w:val="14"/>
          <w:lang w:eastAsia="zh-CN"/>
        </w:rPr>
        <w:t>程</w:t>
      </w:r>
      <w:r>
        <w:rPr>
          <w:spacing w:val="-10"/>
          <w:lang w:eastAsia="zh-CN"/>
        </w:rPr>
        <w:t>、</w:t>
      </w:r>
      <w:r>
        <w:rPr>
          <w:spacing w:val="9"/>
          <w:lang w:eastAsia="zh-CN"/>
        </w:rPr>
        <w:t>提</w:t>
      </w:r>
      <w:r>
        <w:rPr>
          <w:spacing w:val="14"/>
          <w:lang w:eastAsia="zh-CN"/>
        </w:rPr>
        <w:t>供</w:t>
      </w:r>
      <w:r>
        <w:rPr>
          <w:spacing w:val="9"/>
          <w:lang w:eastAsia="zh-CN"/>
        </w:rPr>
        <w:t>服</w:t>
      </w:r>
      <w:r>
        <w:rPr>
          <w:spacing w:val="14"/>
          <w:lang w:eastAsia="zh-CN"/>
        </w:rPr>
        <w:t>务</w:t>
      </w:r>
      <w:r>
        <w:rPr>
          <w:spacing w:val="-10"/>
          <w:lang w:eastAsia="zh-CN"/>
        </w:rPr>
        <w:t>，</w:t>
      </w:r>
      <w:r>
        <w:rPr>
          <w:spacing w:val="9"/>
          <w:lang w:eastAsia="zh-CN"/>
        </w:rPr>
        <w:t>或</w:t>
      </w:r>
      <w:r>
        <w:rPr>
          <w:spacing w:val="14"/>
          <w:lang w:eastAsia="zh-CN"/>
        </w:rPr>
        <w:t>者</w:t>
      </w:r>
      <w:r>
        <w:rPr>
          <w:spacing w:val="9"/>
          <w:lang w:eastAsia="zh-CN"/>
        </w:rPr>
        <w:t>提</w:t>
      </w:r>
      <w:r>
        <w:rPr>
          <w:spacing w:val="14"/>
          <w:lang w:eastAsia="zh-CN"/>
        </w:rPr>
        <w:t>供</w:t>
      </w:r>
      <w:r>
        <w:rPr>
          <w:spacing w:val="9"/>
          <w:lang w:eastAsia="zh-CN"/>
        </w:rPr>
        <w:t>其</w:t>
      </w:r>
      <w:r>
        <w:rPr>
          <w:spacing w:val="-5"/>
          <w:lang w:eastAsia="zh-CN"/>
        </w:rPr>
        <w:t>他</w:t>
      </w:r>
      <w:r>
        <w:rPr>
          <w:spacing w:val="9"/>
          <w:u w:val="single" w:color="000000"/>
          <w:lang w:eastAsia="zh-CN"/>
        </w:rPr>
        <w:t>（请</w:t>
      </w:r>
      <w:r>
        <w:rPr>
          <w:spacing w:val="14"/>
          <w:u w:val="single" w:color="000000"/>
          <w:lang w:eastAsia="zh-CN"/>
        </w:rPr>
        <w:t>填写</w:t>
      </w:r>
      <w:r>
        <w:rPr>
          <w:spacing w:val="-10"/>
          <w:u w:val="single" w:color="000000"/>
          <w:lang w:eastAsia="zh-CN"/>
        </w:rPr>
        <w:t>：</w:t>
      </w:r>
      <w:r>
        <w:rPr>
          <w:spacing w:val="9"/>
          <w:u w:val="single" w:color="000000"/>
          <w:lang w:eastAsia="zh-CN"/>
        </w:rPr>
        <w:t>中</w:t>
      </w:r>
      <w:r>
        <w:rPr>
          <w:spacing w:val="14"/>
          <w:u w:val="single" w:color="000000"/>
          <w:lang w:eastAsia="zh-CN"/>
        </w:rPr>
        <w:t>型</w:t>
      </w:r>
      <w:r>
        <w:rPr>
          <w:spacing w:val="-10"/>
          <w:u w:val="single" w:color="000000"/>
          <w:lang w:eastAsia="zh-CN"/>
        </w:rPr>
        <w:t>、</w:t>
      </w:r>
      <w:r>
        <w:rPr>
          <w:spacing w:val="9"/>
          <w:u w:val="single" w:color="000000"/>
          <w:lang w:eastAsia="zh-CN"/>
        </w:rPr>
        <w:t>小</w:t>
      </w:r>
      <w:r>
        <w:rPr>
          <w:spacing w:val="14"/>
          <w:u w:val="single" w:color="000000"/>
          <w:lang w:eastAsia="zh-CN"/>
        </w:rPr>
        <w:t>型</w:t>
      </w:r>
      <w:r>
        <w:rPr>
          <w:u w:val="single" w:color="000000"/>
          <w:lang w:eastAsia="zh-CN"/>
        </w:rPr>
        <w:t>、</w:t>
      </w:r>
      <w:r>
        <w:rPr>
          <w:lang w:eastAsia="zh-CN"/>
        </w:rPr>
        <w:t xml:space="preserve"> </w:t>
      </w:r>
      <w:r>
        <w:rPr>
          <w:spacing w:val="9"/>
          <w:u w:val="single" w:color="000000"/>
          <w:lang w:eastAsia="zh-CN"/>
        </w:rPr>
        <w:t>微</w:t>
      </w:r>
      <w:r>
        <w:rPr>
          <w:spacing w:val="14"/>
          <w:u w:val="single" w:color="000000"/>
          <w:lang w:eastAsia="zh-CN"/>
        </w:rPr>
        <w:t>型）</w:t>
      </w:r>
      <w:r>
        <w:rPr>
          <w:spacing w:val="9"/>
          <w:lang w:eastAsia="zh-CN"/>
        </w:rPr>
        <w:t>企</w:t>
      </w:r>
      <w:r>
        <w:rPr>
          <w:spacing w:val="14"/>
          <w:lang w:eastAsia="zh-CN"/>
        </w:rPr>
        <w:t>业</w:t>
      </w:r>
      <w:r>
        <w:rPr>
          <w:spacing w:val="9"/>
          <w:lang w:eastAsia="zh-CN"/>
        </w:rPr>
        <w:t>制</w:t>
      </w:r>
      <w:r>
        <w:rPr>
          <w:spacing w:val="14"/>
          <w:lang w:eastAsia="zh-CN"/>
        </w:rPr>
        <w:t>造</w:t>
      </w:r>
      <w:r>
        <w:rPr>
          <w:spacing w:val="9"/>
          <w:lang w:eastAsia="zh-CN"/>
        </w:rPr>
        <w:t>的</w:t>
      </w:r>
      <w:r>
        <w:rPr>
          <w:spacing w:val="14"/>
          <w:lang w:eastAsia="zh-CN"/>
        </w:rPr>
        <w:t>货</w:t>
      </w:r>
      <w:r>
        <w:rPr>
          <w:spacing w:val="9"/>
          <w:lang w:eastAsia="zh-CN"/>
        </w:rPr>
        <w:t>物</w:t>
      </w:r>
      <w:r>
        <w:rPr>
          <w:spacing w:val="14"/>
          <w:lang w:eastAsia="zh-CN"/>
        </w:rPr>
        <w:t>。</w:t>
      </w:r>
      <w:r>
        <w:rPr>
          <w:spacing w:val="9"/>
          <w:lang w:eastAsia="zh-CN"/>
        </w:rPr>
        <w:t>本</w:t>
      </w:r>
      <w:r>
        <w:rPr>
          <w:spacing w:val="14"/>
          <w:lang w:eastAsia="zh-CN"/>
        </w:rPr>
        <w:t>条</w:t>
      </w:r>
      <w:r>
        <w:rPr>
          <w:spacing w:val="9"/>
          <w:lang w:eastAsia="zh-CN"/>
        </w:rPr>
        <w:t>所</w:t>
      </w:r>
      <w:r>
        <w:rPr>
          <w:lang w:eastAsia="zh-CN"/>
        </w:rPr>
        <w:t>称货物不包括使用大型企业注册商标的货物。</w:t>
      </w:r>
    </w:p>
    <w:p>
      <w:pPr>
        <w:pStyle w:val="5"/>
        <w:spacing w:before="41"/>
        <w:ind w:left="596"/>
        <w:rPr>
          <w:lang w:eastAsia="zh-CN"/>
        </w:rPr>
      </w:pPr>
      <w:r>
        <w:rPr>
          <w:lang w:eastAsia="zh-CN"/>
        </w:rPr>
        <w:t>本公司对上述声明的真实性负责。如有虚假，将依法承担相应责任。</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3" w:line="240" w:lineRule="exact"/>
        <w:rPr>
          <w:sz w:val="24"/>
          <w:szCs w:val="24"/>
          <w:lang w:eastAsia="zh-CN"/>
        </w:rPr>
      </w:pPr>
    </w:p>
    <w:p>
      <w:pPr>
        <w:pStyle w:val="5"/>
        <w:spacing w:line="318" w:lineRule="auto"/>
        <w:ind w:left="5876" w:right="1427" w:hanging="58"/>
        <w:rPr>
          <w:lang w:eastAsia="zh-CN"/>
        </w:rPr>
      </w:pPr>
      <w:r>
        <w:rPr>
          <w:lang w:eastAsia="zh-CN"/>
        </w:rPr>
        <w:t>企业名称（盖章）： 日期：</w:t>
      </w: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before="9" w:line="240" w:lineRule="exact"/>
        <w:rPr>
          <w:sz w:val="24"/>
          <w:szCs w:val="24"/>
          <w:lang w:eastAsia="zh-CN"/>
        </w:rPr>
      </w:pPr>
    </w:p>
    <w:p>
      <w:pPr>
        <w:pStyle w:val="5"/>
        <w:spacing w:line="317" w:lineRule="auto"/>
        <w:ind w:right="184"/>
        <w:jc w:val="both"/>
        <w:rPr>
          <w:lang w:eastAsia="zh-CN"/>
        </w:rPr>
      </w:pPr>
      <w:r>
        <w:rPr>
          <w:lang w:eastAsia="zh-CN"/>
        </w:rPr>
        <w:t>注</w:t>
      </w:r>
      <w:r>
        <w:rPr>
          <w:spacing w:val="-15"/>
          <w:lang w:eastAsia="zh-CN"/>
        </w:rPr>
        <w:t>：</w:t>
      </w:r>
      <w:r>
        <w:rPr>
          <w:lang w:eastAsia="zh-CN"/>
        </w:rPr>
        <w:t>投</w:t>
      </w:r>
      <w:r>
        <w:rPr>
          <w:spacing w:val="4"/>
          <w:lang w:eastAsia="zh-CN"/>
        </w:rPr>
        <w:t>标</w:t>
      </w:r>
      <w:r>
        <w:rPr>
          <w:lang w:eastAsia="zh-CN"/>
        </w:rPr>
        <w:t>单</w:t>
      </w:r>
      <w:r>
        <w:rPr>
          <w:spacing w:val="4"/>
          <w:lang w:eastAsia="zh-CN"/>
        </w:rPr>
        <w:t>位</w:t>
      </w:r>
      <w:r>
        <w:rPr>
          <w:lang w:eastAsia="zh-CN"/>
        </w:rPr>
        <w:t>如不</w:t>
      </w:r>
      <w:r>
        <w:rPr>
          <w:spacing w:val="4"/>
          <w:lang w:eastAsia="zh-CN"/>
        </w:rPr>
        <w:t>属</w:t>
      </w:r>
      <w:r>
        <w:rPr>
          <w:lang w:eastAsia="zh-CN"/>
        </w:rPr>
        <w:t>于中</w:t>
      </w:r>
      <w:r>
        <w:rPr>
          <w:spacing w:val="4"/>
          <w:lang w:eastAsia="zh-CN"/>
        </w:rPr>
        <w:t>型</w:t>
      </w:r>
      <w:r>
        <w:rPr>
          <w:spacing w:val="-15"/>
          <w:lang w:eastAsia="zh-CN"/>
        </w:rPr>
        <w:t>、</w:t>
      </w:r>
      <w:r>
        <w:rPr>
          <w:lang w:eastAsia="zh-CN"/>
        </w:rPr>
        <w:t>小</w:t>
      </w:r>
      <w:r>
        <w:rPr>
          <w:spacing w:val="4"/>
          <w:lang w:eastAsia="zh-CN"/>
        </w:rPr>
        <w:t>型</w:t>
      </w:r>
      <w:r>
        <w:rPr>
          <w:spacing w:val="-15"/>
          <w:lang w:eastAsia="zh-CN"/>
        </w:rPr>
        <w:t>、</w:t>
      </w:r>
      <w:r>
        <w:rPr>
          <w:lang w:eastAsia="zh-CN"/>
        </w:rPr>
        <w:t>微</w:t>
      </w:r>
      <w:r>
        <w:rPr>
          <w:spacing w:val="4"/>
          <w:lang w:eastAsia="zh-CN"/>
        </w:rPr>
        <w:t>型</w:t>
      </w:r>
      <w:r>
        <w:rPr>
          <w:lang w:eastAsia="zh-CN"/>
        </w:rPr>
        <w:t>企业</w:t>
      </w:r>
      <w:r>
        <w:rPr>
          <w:spacing w:val="-15"/>
          <w:lang w:eastAsia="zh-CN"/>
        </w:rPr>
        <w:t>，</w:t>
      </w:r>
      <w:r>
        <w:rPr>
          <w:lang w:eastAsia="zh-CN"/>
        </w:rPr>
        <w:t>投</w:t>
      </w:r>
      <w:r>
        <w:rPr>
          <w:spacing w:val="4"/>
          <w:lang w:eastAsia="zh-CN"/>
        </w:rPr>
        <w:t>标</w:t>
      </w:r>
      <w:r>
        <w:rPr>
          <w:lang w:eastAsia="zh-CN"/>
        </w:rPr>
        <w:t>文</w:t>
      </w:r>
      <w:r>
        <w:rPr>
          <w:spacing w:val="4"/>
          <w:lang w:eastAsia="zh-CN"/>
        </w:rPr>
        <w:t>件</w:t>
      </w:r>
      <w:r>
        <w:rPr>
          <w:lang w:eastAsia="zh-CN"/>
        </w:rPr>
        <w:t>格式</w:t>
      </w:r>
      <w:r>
        <w:rPr>
          <w:spacing w:val="4"/>
          <w:lang w:eastAsia="zh-CN"/>
        </w:rPr>
        <w:t>内</w:t>
      </w:r>
      <w:r>
        <w:rPr>
          <w:lang w:eastAsia="zh-CN"/>
        </w:rPr>
        <w:t>容不</w:t>
      </w:r>
      <w:r>
        <w:rPr>
          <w:spacing w:val="4"/>
          <w:lang w:eastAsia="zh-CN"/>
        </w:rPr>
        <w:t>需</w:t>
      </w:r>
      <w:r>
        <w:rPr>
          <w:lang w:eastAsia="zh-CN"/>
        </w:rPr>
        <w:t>要</w:t>
      </w:r>
      <w:r>
        <w:rPr>
          <w:spacing w:val="4"/>
          <w:lang w:eastAsia="zh-CN"/>
        </w:rPr>
        <w:t>填</w:t>
      </w:r>
      <w:r>
        <w:rPr>
          <w:lang w:eastAsia="zh-CN"/>
        </w:rPr>
        <w:t>写本</w:t>
      </w:r>
      <w:r>
        <w:rPr>
          <w:spacing w:val="4"/>
          <w:lang w:eastAsia="zh-CN"/>
        </w:rPr>
        <w:t>函</w:t>
      </w:r>
      <w:r>
        <w:rPr>
          <w:spacing w:val="-15"/>
          <w:lang w:eastAsia="zh-CN"/>
        </w:rPr>
        <w:t>，</w:t>
      </w:r>
      <w:r>
        <w:rPr>
          <w:lang w:eastAsia="zh-CN"/>
        </w:rPr>
        <w:t>如 属</w:t>
      </w:r>
      <w:r>
        <w:rPr>
          <w:spacing w:val="4"/>
          <w:lang w:eastAsia="zh-CN"/>
        </w:rPr>
        <w:t>于</w:t>
      </w:r>
      <w:r>
        <w:rPr>
          <w:lang w:eastAsia="zh-CN"/>
        </w:rPr>
        <w:t>中型</w:t>
      </w:r>
      <w:r>
        <w:rPr>
          <w:spacing w:val="-10"/>
          <w:lang w:eastAsia="zh-CN"/>
        </w:rPr>
        <w:t>、</w:t>
      </w:r>
      <w:r>
        <w:rPr>
          <w:lang w:eastAsia="zh-CN"/>
        </w:rPr>
        <w:t>小</w:t>
      </w:r>
      <w:r>
        <w:rPr>
          <w:spacing w:val="4"/>
          <w:lang w:eastAsia="zh-CN"/>
        </w:rPr>
        <w:t>型</w:t>
      </w:r>
      <w:r>
        <w:rPr>
          <w:spacing w:val="-15"/>
          <w:lang w:eastAsia="zh-CN"/>
        </w:rPr>
        <w:t>、</w:t>
      </w:r>
      <w:r>
        <w:rPr>
          <w:lang w:eastAsia="zh-CN"/>
        </w:rPr>
        <w:t>微</w:t>
      </w:r>
      <w:r>
        <w:rPr>
          <w:spacing w:val="4"/>
          <w:lang w:eastAsia="zh-CN"/>
        </w:rPr>
        <w:t>型</w:t>
      </w:r>
      <w:r>
        <w:rPr>
          <w:lang w:eastAsia="zh-CN"/>
        </w:rPr>
        <w:t>企</w:t>
      </w:r>
      <w:r>
        <w:rPr>
          <w:spacing w:val="4"/>
          <w:lang w:eastAsia="zh-CN"/>
        </w:rPr>
        <w:t>业</w:t>
      </w:r>
      <w:r>
        <w:rPr>
          <w:spacing w:val="-15"/>
          <w:lang w:eastAsia="zh-CN"/>
        </w:rPr>
        <w:t>，</w:t>
      </w:r>
      <w:r>
        <w:rPr>
          <w:lang w:eastAsia="zh-CN"/>
        </w:rPr>
        <w:t>需</w:t>
      </w:r>
      <w:r>
        <w:rPr>
          <w:spacing w:val="4"/>
          <w:lang w:eastAsia="zh-CN"/>
        </w:rPr>
        <w:t>要</w:t>
      </w:r>
      <w:r>
        <w:rPr>
          <w:lang w:eastAsia="zh-CN"/>
        </w:rPr>
        <w:t>提供本</w:t>
      </w:r>
      <w:r>
        <w:rPr>
          <w:spacing w:val="4"/>
          <w:lang w:eastAsia="zh-CN"/>
        </w:rPr>
        <w:t>函</w:t>
      </w:r>
      <w:r>
        <w:rPr>
          <w:lang w:eastAsia="zh-CN"/>
        </w:rPr>
        <w:t>。</w:t>
      </w:r>
    </w:p>
    <w:p>
      <w:pPr>
        <w:spacing w:before="7" w:line="140" w:lineRule="exact"/>
        <w:rPr>
          <w:sz w:val="14"/>
          <w:szCs w:val="14"/>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spacing w:line="200" w:lineRule="exact"/>
        <w:rPr>
          <w:sz w:val="20"/>
          <w:szCs w:val="20"/>
          <w:lang w:eastAsia="zh-CN"/>
        </w:rPr>
      </w:pPr>
    </w:p>
    <w:p>
      <w:pPr>
        <w:jc w:val="center"/>
        <w:rPr>
          <w:rFonts w:ascii="Times New Roman" w:hAnsi="Times New Roman" w:eastAsia="Times New Roman" w:cs="Times New Roman"/>
          <w:sz w:val="17"/>
          <w:szCs w:val="17"/>
          <w:lang w:eastAsia="zh-CN"/>
        </w:rPr>
        <w:sectPr>
          <w:pgSz w:w="11906" w:h="16840"/>
          <w:pgMar w:top="1340" w:right="1200" w:bottom="1320" w:left="1300" w:header="0" w:footer="1134" w:gutter="0"/>
          <w:cols w:space="720" w:num="1"/>
        </w:sectPr>
      </w:pPr>
    </w:p>
    <w:p>
      <w:pPr>
        <w:spacing w:before="9" w:line="240" w:lineRule="exact"/>
        <w:rPr>
          <w:sz w:val="24"/>
          <w:szCs w:val="24"/>
          <w:lang w:eastAsia="zh-CN"/>
        </w:rPr>
      </w:pPr>
    </w:p>
    <w:p>
      <w:pPr>
        <w:pStyle w:val="2"/>
        <w:spacing w:line="360" w:lineRule="auto"/>
        <w:jc w:val="center"/>
        <w:rPr>
          <w:rFonts w:ascii="宋体" w:hAnsi="宋体"/>
          <w:color w:val="000000"/>
          <w:sz w:val="32"/>
          <w:szCs w:val="32"/>
          <w:lang w:eastAsia="zh-CN"/>
        </w:rPr>
      </w:pPr>
      <w:r>
        <w:rPr>
          <w:spacing w:val="-1"/>
          <w:lang w:eastAsia="zh-CN"/>
        </w:rPr>
        <w:t>第</w:t>
      </w:r>
      <w:r>
        <w:rPr>
          <w:rFonts w:hint="eastAsia"/>
          <w:spacing w:val="-1"/>
          <w:lang w:eastAsia="zh-CN"/>
        </w:rPr>
        <w:t>六</w:t>
      </w:r>
      <w:r>
        <w:rPr>
          <w:lang w:eastAsia="zh-CN"/>
        </w:rPr>
        <w:t>章</w:t>
      </w:r>
      <w:r>
        <w:rPr>
          <w:lang w:eastAsia="zh-CN"/>
        </w:rPr>
        <w:tab/>
      </w:r>
      <w:bookmarkStart w:id="32" w:name="_bookmark23"/>
      <w:bookmarkEnd w:id="32"/>
      <w:r>
        <w:rPr>
          <w:rFonts w:hint="eastAsia"/>
          <w:spacing w:val="-1"/>
          <w:lang w:eastAsia="zh-CN"/>
        </w:rPr>
        <w:t>评审方法及标准</w:t>
      </w:r>
    </w:p>
    <w:p>
      <w:pPr>
        <w:spacing w:line="360" w:lineRule="auto"/>
        <w:ind w:firstLine="446" w:firstLineChars="202"/>
        <w:rPr>
          <w:b/>
          <w:color w:val="000000"/>
          <w:szCs w:val="21"/>
          <w:lang w:eastAsia="zh-CN"/>
        </w:rPr>
      </w:pPr>
      <w:r>
        <w:rPr>
          <w:rFonts w:hAnsi="宋体"/>
          <w:b/>
          <w:color w:val="000000"/>
          <w:szCs w:val="21"/>
          <w:lang w:eastAsia="zh-CN"/>
        </w:rPr>
        <w:t>一、评审原则</w:t>
      </w:r>
    </w:p>
    <w:p>
      <w:pPr>
        <w:spacing w:line="360" w:lineRule="auto"/>
        <w:ind w:firstLine="444" w:firstLineChars="202"/>
        <w:rPr>
          <w:color w:val="000000"/>
          <w:szCs w:val="21"/>
          <w:lang w:eastAsia="zh-CN"/>
        </w:rPr>
      </w:pPr>
      <w:r>
        <w:rPr>
          <w:color w:val="000000"/>
          <w:szCs w:val="21"/>
          <w:lang w:eastAsia="zh-CN"/>
        </w:rPr>
        <w:t>1</w:t>
      </w:r>
      <w:r>
        <w:rPr>
          <w:rFonts w:hAnsi="宋体"/>
          <w:color w:val="000000"/>
          <w:szCs w:val="21"/>
          <w:lang w:eastAsia="zh-CN"/>
        </w:rPr>
        <w:t>、本次采购采用竞争性谈判方式</w:t>
      </w:r>
      <w:r>
        <w:rPr>
          <w:rFonts w:hint="eastAsia" w:hAnsi="宋体"/>
          <w:color w:val="000000"/>
          <w:szCs w:val="21"/>
          <w:lang w:eastAsia="zh-CN"/>
        </w:rPr>
        <w:t>招标</w:t>
      </w:r>
      <w:r>
        <w:rPr>
          <w:rFonts w:hAnsi="宋体"/>
          <w:color w:val="000000"/>
          <w:szCs w:val="21"/>
          <w:lang w:eastAsia="zh-CN"/>
        </w:rPr>
        <w:t>，本采购项目的采购谈判评审组分别由依法组成的评审专家、采购人代表等三人以上单数组成，其中专家人数不少于成员总数的三分之二。</w:t>
      </w:r>
    </w:p>
    <w:p>
      <w:pPr>
        <w:spacing w:line="360" w:lineRule="auto"/>
        <w:ind w:firstLine="440" w:firstLineChars="200"/>
        <w:rPr>
          <w:color w:val="000000"/>
          <w:szCs w:val="21"/>
          <w:lang w:eastAsia="zh-CN"/>
        </w:rPr>
      </w:pPr>
      <w:r>
        <w:rPr>
          <w:color w:val="000000"/>
          <w:szCs w:val="21"/>
          <w:lang w:eastAsia="zh-CN"/>
        </w:rPr>
        <w:t>2</w:t>
      </w:r>
      <w:r>
        <w:rPr>
          <w:rFonts w:hAnsi="宋体"/>
          <w:color w:val="000000"/>
          <w:szCs w:val="21"/>
          <w:lang w:eastAsia="zh-CN"/>
        </w:rPr>
        <w:t>、评审基本原则：评审工作应依据《中华人民共和国政府采购法》以及国家和地方政府采购的有关规定，遵循</w:t>
      </w:r>
      <w:r>
        <w:rPr>
          <w:color w:val="000000"/>
          <w:szCs w:val="21"/>
          <w:lang w:eastAsia="zh-CN"/>
        </w:rPr>
        <w:t>“</w:t>
      </w:r>
      <w:r>
        <w:rPr>
          <w:rFonts w:hAnsi="宋体"/>
          <w:color w:val="000000"/>
          <w:szCs w:val="21"/>
          <w:lang w:eastAsia="zh-CN"/>
        </w:rPr>
        <w:t>公开、公平、公正、择优、诚实信用</w:t>
      </w:r>
      <w:r>
        <w:rPr>
          <w:color w:val="000000"/>
          <w:szCs w:val="21"/>
          <w:lang w:eastAsia="zh-CN"/>
        </w:rPr>
        <w:t>”</w:t>
      </w:r>
      <w:r>
        <w:rPr>
          <w:rFonts w:hAnsi="宋体"/>
          <w:color w:val="000000"/>
          <w:szCs w:val="21"/>
          <w:lang w:eastAsia="zh-CN"/>
        </w:rPr>
        <w:t>的原则。</w:t>
      </w:r>
    </w:p>
    <w:p>
      <w:pPr>
        <w:spacing w:line="360" w:lineRule="auto"/>
        <w:ind w:firstLine="442" w:firstLineChars="200"/>
        <w:rPr>
          <w:b/>
          <w:color w:val="000000"/>
          <w:szCs w:val="21"/>
          <w:lang w:eastAsia="zh-CN"/>
        </w:rPr>
      </w:pPr>
      <w:r>
        <w:rPr>
          <w:rFonts w:hAnsi="宋体"/>
          <w:b/>
          <w:color w:val="000000"/>
          <w:szCs w:val="21"/>
          <w:lang w:eastAsia="zh-CN"/>
        </w:rPr>
        <w:t>二、评审依据及评审方法</w:t>
      </w:r>
    </w:p>
    <w:p>
      <w:pPr>
        <w:spacing w:line="360" w:lineRule="auto"/>
        <w:ind w:firstLine="444" w:firstLineChars="202"/>
        <w:rPr>
          <w:color w:val="000000"/>
          <w:szCs w:val="21"/>
          <w:lang w:eastAsia="zh-CN"/>
        </w:rPr>
      </w:pPr>
      <w:r>
        <w:rPr>
          <w:color w:val="000000"/>
          <w:szCs w:val="21"/>
          <w:lang w:eastAsia="zh-CN"/>
        </w:rPr>
        <w:t>1</w:t>
      </w:r>
      <w:r>
        <w:rPr>
          <w:rFonts w:hAnsi="宋体"/>
          <w:color w:val="000000"/>
          <w:szCs w:val="21"/>
          <w:lang w:eastAsia="zh-CN"/>
        </w:rPr>
        <w:t>、评审依据：以采购文件、响应文件及谈判承诺文件为评定依据。</w:t>
      </w:r>
    </w:p>
    <w:p>
      <w:pPr>
        <w:spacing w:line="360" w:lineRule="auto"/>
        <w:ind w:firstLine="444" w:firstLineChars="202"/>
        <w:rPr>
          <w:rFonts w:hAnsi="宋体"/>
          <w:color w:val="000000"/>
          <w:szCs w:val="21"/>
          <w:lang w:eastAsia="zh-CN"/>
        </w:rPr>
      </w:pPr>
      <w:r>
        <w:rPr>
          <w:color w:val="000000"/>
          <w:szCs w:val="21"/>
          <w:lang w:eastAsia="zh-CN"/>
        </w:rPr>
        <w:t>2</w:t>
      </w:r>
      <w:r>
        <w:rPr>
          <w:rFonts w:hAnsi="宋体"/>
          <w:color w:val="000000"/>
          <w:szCs w:val="21"/>
          <w:lang w:eastAsia="zh-CN"/>
        </w:rPr>
        <w:t>、评审方法：</w:t>
      </w:r>
      <w:r>
        <w:rPr>
          <w:rFonts w:hint="eastAsia" w:hAnsi="宋体"/>
          <w:color w:val="000000"/>
          <w:szCs w:val="21"/>
          <w:lang w:eastAsia="zh-CN"/>
        </w:rPr>
        <w:t>本次竞争性谈判采购的评审采用最低评标价法评审。</w:t>
      </w:r>
    </w:p>
    <w:p>
      <w:pPr>
        <w:widowControl/>
        <w:spacing w:line="360" w:lineRule="auto"/>
        <w:ind w:firstLine="433" w:firstLineChars="196"/>
        <w:rPr>
          <w:b/>
          <w:color w:val="000000"/>
          <w:szCs w:val="21"/>
          <w:lang w:eastAsia="zh-CN"/>
        </w:rPr>
      </w:pPr>
      <w:r>
        <w:rPr>
          <w:rFonts w:hAnsi="宋体"/>
          <w:b/>
          <w:color w:val="000000"/>
          <w:szCs w:val="21"/>
          <w:lang w:eastAsia="zh-CN"/>
        </w:rPr>
        <w:t>三、评审程序</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按照评审程序的规定，采购评审组首先阅读供应商的响应文件，据此与供应商进行技术、商务内容的澄清、修正和谈判，谈判中发现供应商的响应文件资料不齐或欠缺时，准许其在规定时间内补足相应资料，如不能补足，该报价则将会由于不符合谈判的基本要求而被拒绝。</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在谈判的同时采购评审组对供应商的响应文件进行初步审查。</w:t>
      </w:r>
    </w:p>
    <w:p>
      <w:pPr>
        <w:widowControl/>
        <w:spacing w:line="360" w:lineRule="auto"/>
        <w:ind w:firstLine="330" w:firstLineChars="150"/>
        <w:rPr>
          <w:rFonts w:hAnsi="宋体"/>
          <w:color w:val="000000"/>
          <w:szCs w:val="21"/>
          <w:lang w:eastAsia="zh-CN"/>
        </w:rPr>
      </w:pPr>
      <w:r>
        <w:rPr>
          <w:rFonts w:hint="eastAsia" w:hAnsi="宋体"/>
          <w:color w:val="000000"/>
          <w:szCs w:val="21"/>
          <w:lang w:eastAsia="zh-CN"/>
        </w:rPr>
        <w:t>（1）初步审查: 采购评审组将根据采购文件规定的评审办法，对响应文件进行初步评审（详见附表1）；</w:t>
      </w:r>
    </w:p>
    <w:p>
      <w:pPr>
        <w:widowControl/>
        <w:spacing w:line="360" w:lineRule="auto"/>
        <w:ind w:firstLine="330" w:firstLineChars="150"/>
        <w:rPr>
          <w:rFonts w:hAnsi="宋体"/>
          <w:color w:val="000000"/>
          <w:szCs w:val="21"/>
          <w:lang w:eastAsia="zh-CN"/>
        </w:rPr>
      </w:pPr>
      <w:r>
        <w:rPr>
          <w:rFonts w:hint="eastAsia" w:hAnsi="宋体"/>
          <w:color w:val="000000"/>
          <w:szCs w:val="21"/>
          <w:lang w:eastAsia="zh-CN"/>
        </w:rPr>
        <w:t>（2）谈判：采购评审组与通过初步评审，并与实质性响应采购文件要求的供应商进行谈判。</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1、谈判小组所有成员应当集中与单一投标人分别进行谈判，并给予所有参加谈判的投标人平等的谈判机会。</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2、谈判过程中，谈判小组可以根据采购文件和谈判情况实质性变动采购需求中的技术、服务要求以及合同草案条款，但不得变动采购文件中的其他内容。实质性变动的内容，须经采购人代表确认。</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对采购文件作出的实质性变动是采购文件的有效组成部分，谈判小组应当及时以书面形式同时通知所有参加谈判的投标人。</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投标人应当按照采购文件的变动情况和谈判小组的要求重新提交响应文件，并由其法定代表人或授权代表签字或者加盖公章。由授权代表签字的，应当附法定代表人授权书。</w:t>
      </w:r>
    </w:p>
    <w:p>
      <w:pPr>
        <w:widowControl/>
        <w:spacing w:line="360" w:lineRule="auto"/>
        <w:ind w:firstLine="330" w:firstLineChars="150"/>
        <w:rPr>
          <w:rFonts w:hAnsi="宋体"/>
          <w:color w:val="000000"/>
          <w:szCs w:val="21"/>
          <w:lang w:eastAsia="zh-CN"/>
        </w:rPr>
      </w:pPr>
      <w:r>
        <w:rPr>
          <w:rFonts w:hint="eastAsia" w:hAnsi="宋体"/>
          <w:color w:val="000000"/>
          <w:szCs w:val="21"/>
          <w:lang w:eastAsia="zh-CN"/>
        </w:rPr>
        <w:t>（三）最终报价：采购文件能够详细列明采购标的的需求标准、服务要求的，谈判结束后，谈判小组应当要求所有继续参加谈判的供应商在规定时间内提交最后报价。</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采购文件不能详细列明采购标的的需求标准、服务要求，需经谈判由供应商提供最终设计方案或解决方案的，谈判结束后，谈判小组应当按照少数服从多数的原则投票推荐，并要求其在规定时间内提交最后报价。</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最终报价是供应商响应文件的有效组成部分。</w:t>
      </w:r>
    </w:p>
    <w:p>
      <w:pPr>
        <w:widowControl/>
        <w:spacing w:line="360" w:lineRule="auto"/>
        <w:ind w:firstLine="433" w:firstLineChars="196"/>
        <w:rPr>
          <w:rFonts w:hAnsi="宋体"/>
          <w:b/>
          <w:color w:val="000000"/>
          <w:szCs w:val="21"/>
          <w:lang w:eastAsia="zh-CN"/>
        </w:rPr>
      </w:pPr>
      <w:r>
        <w:rPr>
          <w:rFonts w:hint="eastAsia" w:hAnsi="宋体"/>
          <w:b/>
          <w:color w:val="000000"/>
          <w:szCs w:val="21"/>
          <w:lang w:eastAsia="zh-CN"/>
        </w:rPr>
        <w:t>四、推荐成交候选人</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评审谈判小组应当从质量和服务均能满足采购文件实质性响应要求的供应商中，按照最终报价由低到高的顺序推荐1~3名成交候选人，并编写评审报告。</w:t>
      </w:r>
    </w:p>
    <w:p>
      <w:pPr>
        <w:widowControl/>
        <w:spacing w:line="360" w:lineRule="auto"/>
        <w:ind w:firstLine="442" w:firstLineChars="200"/>
        <w:rPr>
          <w:rFonts w:hAnsi="宋体"/>
          <w:b/>
          <w:color w:val="000000"/>
          <w:szCs w:val="21"/>
          <w:lang w:eastAsia="zh-CN"/>
        </w:rPr>
      </w:pPr>
      <w:r>
        <w:rPr>
          <w:rFonts w:hint="eastAsia" w:hAnsi="宋体"/>
          <w:b/>
          <w:color w:val="000000"/>
          <w:szCs w:val="21"/>
          <w:lang w:eastAsia="zh-CN"/>
        </w:rPr>
        <w:t>五、谈判、评审过程的保密性</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接受报价后，直至成交供应商与采购人签订合同后止，凡与谈判、审查、澄清、评价、比较、确定成交人意见有关的内容，任何人均不得向投标人及与谈判评审无关的其他人透露。</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从报价递交截止时间起到确定成交投标人日止，投标人不得与参加谈判、评审的有关人员私下接触。在谈判评审过程中，如果投标人试图在响应文件审查、澄清、比较及推荐成交供应商方面向参与谈判评审的有关人员和采购人施加任何影响，其报价将被拒绝。</w:t>
      </w:r>
    </w:p>
    <w:p>
      <w:pPr>
        <w:widowControl/>
        <w:spacing w:line="360" w:lineRule="auto"/>
        <w:ind w:firstLine="442" w:firstLineChars="200"/>
        <w:rPr>
          <w:rFonts w:hAnsi="宋体"/>
          <w:b/>
          <w:color w:val="000000"/>
          <w:szCs w:val="21"/>
          <w:lang w:eastAsia="zh-CN"/>
        </w:rPr>
      </w:pPr>
      <w:r>
        <w:rPr>
          <w:rFonts w:hint="eastAsia" w:hAnsi="宋体"/>
          <w:b/>
          <w:color w:val="000000"/>
          <w:szCs w:val="21"/>
          <w:lang w:eastAsia="zh-CN"/>
        </w:rPr>
        <w:t>六、接受和拒绝任何或所有报价的权利</w:t>
      </w:r>
    </w:p>
    <w:p>
      <w:pPr>
        <w:widowControl/>
        <w:spacing w:line="360" w:lineRule="auto"/>
        <w:ind w:firstLine="440" w:firstLineChars="200"/>
        <w:rPr>
          <w:rFonts w:hAnsi="宋体"/>
          <w:color w:val="000000"/>
          <w:szCs w:val="21"/>
          <w:lang w:eastAsia="zh-CN"/>
        </w:rPr>
      </w:pPr>
      <w:r>
        <w:rPr>
          <w:rFonts w:hint="eastAsia" w:hAnsi="宋体"/>
          <w:color w:val="000000"/>
          <w:szCs w:val="21"/>
          <w:lang w:eastAsia="zh-CN"/>
        </w:rPr>
        <w:t>谈判人和采购人保留在成交之前任何时候接受或拒绝任何报价，以及宣布竞争性谈判无效或拒绝所有报价的权力，对受影响的投标人不承担任何责任。</w:t>
      </w:r>
    </w:p>
    <w:p>
      <w:pPr>
        <w:widowControl/>
        <w:spacing w:line="360" w:lineRule="auto"/>
        <w:ind w:firstLine="442" w:firstLineChars="200"/>
        <w:rPr>
          <w:rFonts w:hAnsi="宋体"/>
          <w:b/>
          <w:color w:val="000000"/>
          <w:szCs w:val="21"/>
          <w:lang w:eastAsia="zh-CN"/>
        </w:rPr>
      </w:pPr>
      <w:r>
        <w:rPr>
          <w:rFonts w:hint="eastAsia" w:hAnsi="宋体"/>
          <w:b/>
          <w:color w:val="000000"/>
          <w:szCs w:val="21"/>
          <w:lang w:eastAsia="zh-CN"/>
        </w:rPr>
        <w:t>七、变更技术方案的权利</w:t>
      </w:r>
    </w:p>
    <w:p>
      <w:pPr>
        <w:widowControl/>
        <w:spacing w:line="360" w:lineRule="auto"/>
        <w:ind w:firstLine="440" w:firstLineChars="200"/>
        <w:rPr>
          <w:color w:val="000000"/>
          <w:sz w:val="24"/>
          <w:szCs w:val="20"/>
          <w:lang w:eastAsia="zh-CN"/>
        </w:rPr>
      </w:pPr>
      <w:r>
        <w:rPr>
          <w:rFonts w:hint="eastAsia" w:hAnsi="宋体"/>
          <w:color w:val="000000"/>
          <w:szCs w:val="21"/>
          <w:lang w:eastAsia="zh-CN"/>
        </w:rPr>
        <w:t xml:space="preserve">  在竞争性谈判过程中，采购人有权变更技术方案或采购数量，如果供应商根据采购人提出的变更要求调整方案或价格后未能获得合同，采购人和谈判人不承担任何责任。</w:t>
      </w:r>
    </w:p>
    <w:p>
      <w:pPr>
        <w:pStyle w:val="16"/>
        <w:tabs>
          <w:tab w:val="left" w:pos="1281"/>
        </w:tabs>
        <w:spacing w:line="422" w:lineRule="exact"/>
        <w:ind w:right="36"/>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spacing w:before="84"/>
        <w:ind w:left="4540" w:right="4584"/>
        <w:jc w:val="center"/>
        <w:rPr>
          <w:rFonts w:ascii="Times New Roman" w:hAnsi="Times New Roman" w:cs="Times New Roman"/>
          <w:sz w:val="17"/>
          <w:szCs w:val="17"/>
          <w:lang w:eastAsia="zh-CN"/>
        </w:rPr>
      </w:pPr>
    </w:p>
    <w:p>
      <w:pPr>
        <w:widowControl/>
        <w:spacing w:line="360" w:lineRule="auto"/>
        <w:rPr>
          <w:color w:val="000000"/>
          <w:sz w:val="32"/>
          <w:szCs w:val="32"/>
          <w:lang w:eastAsia="zh-CN"/>
        </w:rPr>
      </w:pPr>
      <w:r>
        <w:rPr>
          <w:rFonts w:hAnsi="宋体"/>
          <w:color w:val="000000"/>
          <w:sz w:val="32"/>
          <w:szCs w:val="32"/>
          <w:lang w:eastAsia="zh-CN"/>
        </w:rPr>
        <w:t>附</w:t>
      </w:r>
      <w:r>
        <w:rPr>
          <w:rFonts w:hint="eastAsia" w:hAnsi="宋体"/>
          <w:color w:val="000000"/>
          <w:sz w:val="32"/>
          <w:szCs w:val="32"/>
          <w:lang w:eastAsia="zh-CN"/>
        </w:rPr>
        <w:t>：</w:t>
      </w:r>
    </w:p>
    <w:p>
      <w:pPr>
        <w:widowControl/>
        <w:spacing w:line="360" w:lineRule="auto"/>
        <w:jc w:val="center"/>
        <w:rPr>
          <w:b/>
          <w:color w:val="000000"/>
          <w:sz w:val="32"/>
          <w:szCs w:val="32"/>
          <w:lang w:eastAsia="zh-CN"/>
        </w:rPr>
      </w:pPr>
      <w:r>
        <w:rPr>
          <w:rFonts w:hAnsi="宋体"/>
          <w:b/>
          <w:color w:val="000000"/>
          <w:sz w:val="32"/>
          <w:szCs w:val="32"/>
          <w:lang w:eastAsia="zh-CN"/>
        </w:rPr>
        <w:t>初步审查表</w:t>
      </w:r>
      <w:r>
        <w:rPr>
          <w:b/>
          <w:color w:val="000000"/>
          <w:sz w:val="32"/>
          <w:szCs w:val="32"/>
          <w:lang w:eastAsia="zh-CN"/>
        </w:rPr>
        <w:t xml:space="preserve"> </w:t>
      </w:r>
    </w:p>
    <w:p>
      <w:pPr>
        <w:widowControl/>
        <w:spacing w:line="360" w:lineRule="auto"/>
        <w:ind w:firstLine="216" w:firstLineChars="98"/>
        <w:rPr>
          <w:b/>
          <w:szCs w:val="21"/>
          <w:lang w:eastAsia="zh-CN"/>
        </w:rPr>
      </w:pPr>
      <w:r>
        <w:rPr>
          <w:rFonts w:hint="eastAsia"/>
          <w:b/>
          <w:szCs w:val="21"/>
          <w:lang w:eastAsia="zh-CN"/>
        </w:rPr>
        <w:t xml:space="preserve">项目名称：2017年海南旅游信息咨询中心运维服务项目             </w:t>
      </w:r>
    </w:p>
    <w:p>
      <w:pPr>
        <w:widowControl/>
        <w:spacing w:line="360" w:lineRule="auto"/>
        <w:ind w:firstLine="216" w:firstLineChars="98"/>
        <w:rPr>
          <w:rFonts w:ascii="黑体" w:eastAsia="黑体"/>
          <w:b/>
          <w:szCs w:val="21"/>
          <w:lang w:eastAsia="zh-CN"/>
        </w:rPr>
      </w:pPr>
      <w:r>
        <w:rPr>
          <w:rFonts w:hint="eastAsia"/>
          <w:b/>
          <w:szCs w:val="21"/>
          <w:lang w:eastAsia="zh-CN"/>
        </w:rPr>
        <w:t>项目编号：ZXZB-2017-HN14</w:t>
      </w:r>
    </w:p>
    <w:tbl>
      <w:tblPr>
        <w:tblStyle w:val="13"/>
        <w:tblW w:w="9021"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26"/>
        <w:gridCol w:w="3381"/>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37" w:type="dxa"/>
          </w:tcPr>
          <w:p>
            <w:pPr>
              <w:widowControl/>
              <w:spacing w:line="360" w:lineRule="auto"/>
              <w:jc w:val="center"/>
              <w:rPr>
                <w:b/>
                <w:color w:val="000000"/>
                <w:szCs w:val="21"/>
              </w:rPr>
            </w:pPr>
            <w:r>
              <w:rPr>
                <w:rFonts w:hAnsi="宋体"/>
                <w:b/>
                <w:color w:val="000000"/>
                <w:szCs w:val="21"/>
              </w:rPr>
              <w:t>序号</w:t>
            </w:r>
          </w:p>
        </w:tc>
        <w:tc>
          <w:tcPr>
            <w:tcW w:w="1926" w:type="dxa"/>
          </w:tcPr>
          <w:p>
            <w:pPr>
              <w:widowControl/>
              <w:spacing w:line="360" w:lineRule="auto"/>
              <w:jc w:val="center"/>
              <w:rPr>
                <w:b/>
                <w:color w:val="000000"/>
                <w:szCs w:val="21"/>
              </w:rPr>
            </w:pPr>
            <w:r>
              <w:rPr>
                <w:rFonts w:hAnsi="宋体"/>
                <w:b/>
                <w:color w:val="000000"/>
                <w:szCs w:val="21"/>
              </w:rPr>
              <w:t>审查项目</w:t>
            </w:r>
          </w:p>
        </w:tc>
        <w:tc>
          <w:tcPr>
            <w:tcW w:w="3381" w:type="dxa"/>
          </w:tcPr>
          <w:p>
            <w:pPr>
              <w:widowControl/>
              <w:spacing w:line="360" w:lineRule="auto"/>
              <w:jc w:val="center"/>
              <w:rPr>
                <w:b/>
                <w:color w:val="000000"/>
                <w:szCs w:val="21"/>
                <w:lang w:eastAsia="zh-CN"/>
              </w:rPr>
            </w:pPr>
            <w:r>
              <w:rPr>
                <w:rFonts w:hAnsi="宋体"/>
                <w:b/>
                <w:color w:val="000000"/>
                <w:szCs w:val="21"/>
                <w:lang w:eastAsia="zh-CN"/>
              </w:rPr>
              <w:t>评议内容</w:t>
            </w:r>
            <w:r>
              <w:rPr>
                <w:rFonts w:hAnsi="宋体"/>
                <w:color w:val="000000"/>
                <w:szCs w:val="21"/>
                <w:lang w:eastAsia="zh-CN"/>
              </w:rPr>
              <w:t>（无效报价认定条件）</w:t>
            </w:r>
          </w:p>
        </w:tc>
        <w:tc>
          <w:tcPr>
            <w:tcW w:w="993" w:type="dxa"/>
          </w:tcPr>
          <w:p>
            <w:pPr>
              <w:widowControl/>
              <w:spacing w:line="360" w:lineRule="auto"/>
              <w:jc w:val="center"/>
              <w:rPr>
                <w:b/>
                <w:color w:val="000000"/>
                <w:szCs w:val="21"/>
              </w:rPr>
            </w:pPr>
            <w:r>
              <w:rPr>
                <w:rFonts w:hint="eastAsia"/>
                <w:b/>
                <w:color w:val="000000"/>
                <w:szCs w:val="21"/>
              </w:rPr>
              <w:t>供应商1</w:t>
            </w:r>
          </w:p>
        </w:tc>
        <w:tc>
          <w:tcPr>
            <w:tcW w:w="992" w:type="dxa"/>
          </w:tcPr>
          <w:p>
            <w:pPr>
              <w:widowControl/>
              <w:spacing w:line="360" w:lineRule="auto"/>
              <w:jc w:val="center"/>
              <w:rPr>
                <w:b/>
                <w:color w:val="000000"/>
                <w:szCs w:val="21"/>
              </w:rPr>
            </w:pPr>
            <w:r>
              <w:rPr>
                <w:rFonts w:hint="eastAsia"/>
                <w:b/>
                <w:color w:val="000000"/>
                <w:szCs w:val="21"/>
              </w:rPr>
              <w:t>供应商2</w:t>
            </w:r>
          </w:p>
        </w:tc>
        <w:tc>
          <w:tcPr>
            <w:tcW w:w="992" w:type="dxa"/>
          </w:tcPr>
          <w:p>
            <w:pPr>
              <w:widowControl/>
              <w:spacing w:line="360" w:lineRule="auto"/>
              <w:jc w:val="center"/>
              <w:rPr>
                <w:b/>
                <w:color w:val="000000"/>
                <w:szCs w:val="21"/>
              </w:rPr>
            </w:pPr>
            <w:r>
              <w:rPr>
                <w:rFonts w:hint="eastAsia"/>
                <w:b/>
                <w:color w:val="000000"/>
                <w:szCs w:val="21"/>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7" w:type="dxa"/>
          </w:tcPr>
          <w:p>
            <w:pPr>
              <w:widowControl/>
              <w:spacing w:line="360" w:lineRule="auto"/>
              <w:jc w:val="center"/>
              <w:rPr>
                <w:color w:val="000000"/>
                <w:szCs w:val="21"/>
              </w:rPr>
            </w:pPr>
            <w:r>
              <w:rPr>
                <w:color w:val="000000"/>
                <w:szCs w:val="21"/>
              </w:rPr>
              <w:t>1</w:t>
            </w:r>
          </w:p>
        </w:tc>
        <w:tc>
          <w:tcPr>
            <w:tcW w:w="1926" w:type="dxa"/>
          </w:tcPr>
          <w:p>
            <w:pPr>
              <w:widowControl/>
              <w:spacing w:line="360" w:lineRule="auto"/>
              <w:rPr>
                <w:color w:val="000000"/>
                <w:szCs w:val="21"/>
              </w:rPr>
            </w:pPr>
            <w:r>
              <w:rPr>
                <w:rFonts w:hint="eastAsia" w:hAnsi="宋体"/>
                <w:color w:val="000000"/>
                <w:kern w:val="28"/>
                <w:szCs w:val="21"/>
                <w:lang w:eastAsia="zh-CN"/>
              </w:rPr>
              <w:t>供应商</w:t>
            </w:r>
            <w:r>
              <w:rPr>
                <w:rFonts w:hAnsi="宋体"/>
                <w:color w:val="000000"/>
                <w:szCs w:val="21"/>
              </w:rPr>
              <w:t>的资格</w:t>
            </w:r>
          </w:p>
        </w:tc>
        <w:tc>
          <w:tcPr>
            <w:tcW w:w="3381" w:type="dxa"/>
          </w:tcPr>
          <w:p>
            <w:pPr>
              <w:widowControl/>
              <w:spacing w:line="360" w:lineRule="auto"/>
              <w:rPr>
                <w:color w:val="000000"/>
                <w:szCs w:val="21"/>
              </w:rPr>
            </w:pPr>
            <w:r>
              <w:rPr>
                <w:rFonts w:hint="eastAsia" w:hAnsi="宋体"/>
                <w:color w:val="000000"/>
                <w:kern w:val="28"/>
                <w:szCs w:val="21"/>
                <w:lang w:eastAsia="zh-CN"/>
              </w:rPr>
              <w:t>供应商</w:t>
            </w:r>
            <w:r>
              <w:rPr>
                <w:rFonts w:hAnsi="宋体"/>
                <w:color w:val="000000"/>
                <w:szCs w:val="21"/>
              </w:rPr>
              <w:t>资格要求</w:t>
            </w:r>
          </w:p>
        </w:tc>
        <w:tc>
          <w:tcPr>
            <w:tcW w:w="993"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737" w:type="dxa"/>
          </w:tcPr>
          <w:p>
            <w:pPr>
              <w:widowControl/>
              <w:spacing w:line="360" w:lineRule="auto"/>
              <w:jc w:val="center"/>
              <w:rPr>
                <w:color w:val="000000"/>
                <w:szCs w:val="21"/>
              </w:rPr>
            </w:pPr>
            <w:r>
              <w:rPr>
                <w:color w:val="000000"/>
                <w:szCs w:val="21"/>
              </w:rPr>
              <w:t>2</w:t>
            </w:r>
          </w:p>
        </w:tc>
        <w:tc>
          <w:tcPr>
            <w:tcW w:w="1926" w:type="dxa"/>
          </w:tcPr>
          <w:p>
            <w:pPr>
              <w:widowControl/>
              <w:spacing w:line="360" w:lineRule="auto"/>
              <w:rPr>
                <w:color w:val="000000"/>
                <w:szCs w:val="21"/>
              </w:rPr>
            </w:pPr>
            <w:r>
              <w:rPr>
                <w:rFonts w:hint="eastAsia" w:hAnsi="宋体"/>
                <w:color w:val="000000"/>
                <w:szCs w:val="21"/>
                <w:lang w:eastAsia="zh-CN"/>
              </w:rPr>
              <w:t>响应</w:t>
            </w:r>
            <w:r>
              <w:rPr>
                <w:rFonts w:hAnsi="宋体"/>
                <w:color w:val="000000"/>
                <w:szCs w:val="21"/>
              </w:rPr>
              <w:t>文件的有效性</w:t>
            </w:r>
          </w:p>
        </w:tc>
        <w:tc>
          <w:tcPr>
            <w:tcW w:w="3381" w:type="dxa"/>
          </w:tcPr>
          <w:p>
            <w:pPr>
              <w:widowControl/>
              <w:spacing w:line="360" w:lineRule="auto"/>
              <w:rPr>
                <w:color w:val="000000"/>
                <w:szCs w:val="21"/>
                <w:lang w:eastAsia="zh-CN"/>
              </w:rPr>
            </w:pPr>
            <w:r>
              <w:rPr>
                <w:rFonts w:hAnsi="宋体"/>
                <w:color w:val="000000"/>
                <w:szCs w:val="21"/>
                <w:lang w:eastAsia="zh-CN"/>
              </w:rPr>
              <w:t>是否符合响应文件的式样和签署要求且内容完整无缺漏</w:t>
            </w:r>
          </w:p>
        </w:tc>
        <w:tc>
          <w:tcPr>
            <w:tcW w:w="993"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7" w:type="dxa"/>
          </w:tcPr>
          <w:p>
            <w:pPr>
              <w:widowControl/>
              <w:spacing w:line="360" w:lineRule="auto"/>
              <w:jc w:val="center"/>
              <w:rPr>
                <w:color w:val="000000"/>
                <w:szCs w:val="21"/>
              </w:rPr>
            </w:pPr>
            <w:r>
              <w:rPr>
                <w:color w:val="000000"/>
                <w:szCs w:val="21"/>
              </w:rPr>
              <w:t>3</w:t>
            </w:r>
          </w:p>
        </w:tc>
        <w:tc>
          <w:tcPr>
            <w:tcW w:w="1926" w:type="dxa"/>
          </w:tcPr>
          <w:p>
            <w:pPr>
              <w:widowControl/>
              <w:spacing w:line="360" w:lineRule="auto"/>
              <w:rPr>
                <w:color w:val="000000"/>
                <w:szCs w:val="21"/>
              </w:rPr>
            </w:pPr>
            <w:r>
              <w:rPr>
                <w:rFonts w:hAnsi="宋体"/>
                <w:color w:val="000000"/>
                <w:szCs w:val="21"/>
              </w:rPr>
              <w:t>保证金</w:t>
            </w:r>
          </w:p>
        </w:tc>
        <w:tc>
          <w:tcPr>
            <w:tcW w:w="3381" w:type="dxa"/>
          </w:tcPr>
          <w:p>
            <w:pPr>
              <w:widowControl/>
              <w:spacing w:line="360" w:lineRule="auto"/>
              <w:rPr>
                <w:color w:val="000000"/>
                <w:szCs w:val="21"/>
              </w:rPr>
            </w:pPr>
            <w:r>
              <w:rPr>
                <w:rFonts w:hAnsi="宋体"/>
                <w:color w:val="000000"/>
                <w:szCs w:val="21"/>
              </w:rPr>
              <w:t>是否缴纳谈判保证金</w:t>
            </w:r>
          </w:p>
        </w:tc>
        <w:tc>
          <w:tcPr>
            <w:tcW w:w="993"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37" w:type="dxa"/>
          </w:tcPr>
          <w:p>
            <w:pPr>
              <w:widowControl/>
              <w:spacing w:line="360" w:lineRule="auto"/>
              <w:jc w:val="center"/>
              <w:rPr>
                <w:color w:val="000000"/>
                <w:szCs w:val="21"/>
              </w:rPr>
            </w:pPr>
            <w:r>
              <w:rPr>
                <w:color w:val="000000"/>
                <w:szCs w:val="21"/>
              </w:rPr>
              <w:t>4</w:t>
            </w:r>
          </w:p>
        </w:tc>
        <w:tc>
          <w:tcPr>
            <w:tcW w:w="1926" w:type="dxa"/>
          </w:tcPr>
          <w:p>
            <w:pPr>
              <w:widowControl/>
              <w:spacing w:line="360" w:lineRule="auto"/>
              <w:rPr>
                <w:color w:val="000000"/>
                <w:szCs w:val="21"/>
              </w:rPr>
            </w:pPr>
            <w:r>
              <w:rPr>
                <w:rFonts w:hint="eastAsia" w:hAnsi="宋体"/>
                <w:color w:val="000000"/>
                <w:szCs w:val="21"/>
                <w:lang w:eastAsia="zh-CN"/>
              </w:rPr>
              <w:t>响应</w:t>
            </w:r>
            <w:r>
              <w:rPr>
                <w:rFonts w:hAnsi="宋体"/>
                <w:color w:val="000000"/>
                <w:szCs w:val="21"/>
              </w:rPr>
              <w:t>文件的有效期</w:t>
            </w:r>
          </w:p>
        </w:tc>
        <w:tc>
          <w:tcPr>
            <w:tcW w:w="3381" w:type="dxa"/>
          </w:tcPr>
          <w:p>
            <w:pPr>
              <w:widowControl/>
              <w:spacing w:line="360" w:lineRule="auto"/>
              <w:rPr>
                <w:color w:val="000000"/>
                <w:szCs w:val="21"/>
                <w:lang w:eastAsia="zh-CN"/>
              </w:rPr>
            </w:pPr>
            <w:r>
              <w:rPr>
                <w:rFonts w:hint="eastAsia" w:hAnsi="宋体"/>
                <w:color w:val="000000"/>
                <w:szCs w:val="21"/>
                <w:lang w:eastAsia="zh-CN"/>
              </w:rPr>
              <w:t>响应</w:t>
            </w:r>
            <w:r>
              <w:rPr>
                <w:rFonts w:hAnsi="宋体"/>
                <w:color w:val="000000"/>
                <w:szCs w:val="21"/>
                <w:lang w:eastAsia="zh-CN"/>
              </w:rPr>
              <w:t>文件的有效期是否满足</w:t>
            </w:r>
          </w:p>
        </w:tc>
        <w:tc>
          <w:tcPr>
            <w:tcW w:w="993"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7" w:type="dxa"/>
          </w:tcPr>
          <w:p>
            <w:pPr>
              <w:widowControl/>
              <w:spacing w:line="360" w:lineRule="auto"/>
              <w:jc w:val="center"/>
              <w:rPr>
                <w:color w:val="000000"/>
                <w:szCs w:val="21"/>
              </w:rPr>
            </w:pPr>
            <w:r>
              <w:rPr>
                <w:color w:val="000000"/>
                <w:szCs w:val="21"/>
              </w:rPr>
              <w:t>5</w:t>
            </w:r>
          </w:p>
        </w:tc>
        <w:tc>
          <w:tcPr>
            <w:tcW w:w="1926" w:type="dxa"/>
          </w:tcPr>
          <w:p>
            <w:pPr>
              <w:widowControl/>
              <w:spacing w:line="360" w:lineRule="auto"/>
              <w:rPr>
                <w:color w:val="000000"/>
                <w:szCs w:val="21"/>
              </w:rPr>
            </w:pPr>
            <w:r>
              <w:rPr>
                <w:rFonts w:hAnsi="宋体"/>
                <w:color w:val="000000"/>
                <w:szCs w:val="21"/>
              </w:rPr>
              <w:t>报价</w:t>
            </w:r>
          </w:p>
        </w:tc>
        <w:tc>
          <w:tcPr>
            <w:tcW w:w="3381" w:type="dxa"/>
          </w:tcPr>
          <w:p>
            <w:pPr>
              <w:widowControl/>
              <w:spacing w:line="360" w:lineRule="auto"/>
              <w:rPr>
                <w:color w:val="000000"/>
                <w:szCs w:val="21"/>
                <w:lang w:eastAsia="zh-CN"/>
              </w:rPr>
            </w:pPr>
            <w:r>
              <w:rPr>
                <w:rFonts w:hAnsi="宋体"/>
                <w:color w:val="000000"/>
                <w:szCs w:val="21"/>
                <w:lang w:eastAsia="zh-CN"/>
              </w:rPr>
              <w:t>报价是否唯一</w:t>
            </w:r>
            <w:r>
              <w:rPr>
                <w:rFonts w:hint="eastAsia" w:hAnsi="宋体"/>
                <w:color w:val="000000"/>
                <w:szCs w:val="21"/>
                <w:lang w:eastAsia="zh-CN"/>
              </w:rPr>
              <w:t>；未</w:t>
            </w:r>
            <w:r>
              <w:rPr>
                <w:rFonts w:hAnsi="宋体"/>
                <w:color w:val="000000"/>
                <w:szCs w:val="21"/>
                <w:lang w:eastAsia="zh-CN"/>
              </w:rPr>
              <w:t>超出采购预算</w:t>
            </w:r>
          </w:p>
        </w:tc>
        <w:tc>
          <w:tcPr>
            <w:tcW w:w="993"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37" w:type="dxa"/>
          </w:tcPr>
          <w:p>
            <w:pPr>
              <w:widowControl/>
              <w:spacing w:line="360" w:lineRule="auto"/>
              <w:jc w:val="center"/>
              <w:rPr>
                <w:color w:val="000000"/>
                <w:szCs w:val="21"/>
              </w:rPr>
            </w:pPr>
            <w:r>
              <w:rPr>
                <w:color w:val="000000"/>
                <w:szCs w:val="21"/>
              </w:rPr>
              <w:t>6</w:t>
            </w:r>
          </w:p>
        </w:tc>
        <w:tc>
          <w:tcPr>
            <w:tcW w:w="1926" w:type="dxa"/>
          </w:tcPr>
          <w:p>
            <w:pPr>
              <w:widowControl/>
              <w:spacing w:line="360" w:lineRule="auto"/>
              <w:rPr>
                <w:color w:val="000000"/>
                <w:szCs w:val="21"/>
                <w:lang w:eastAsia="zh-CN"/>
              </w:rPr>
            </w:pPr>
            <w:r>
              <w:rPr>
                <w:rFonts w:hint="eastAsia" w:hAnsi="宋体"/>
                <w:color w:val="000000"/>
                <w:szCs w:val="21"/>
                <w:lang w:eastAsia="zh-CN"/>
              </w:rPr>
              <w:t>服务周期</w:t>
            </w:r>
          </w:p>
        </w:tc>
        <w:tc>
          <w:tcPr>
            <w:tcW w:w="3381" w:type="dxa"/>
          </w:tcPr>
          <w:p>
            <w:pPr>
              <w:widowControl/>
              <w:spacing w:line="360" w:lineRule="auto"/>
              <w:rPr>
                <w:color w:val="000000"/>
                <w:szCs w:val="21"/>
                <w:lang w:eastAsia="zh-CN"/>
              </w:rPr>
            </w:pPr>
            <w:r>
              <w:rPr>
                <w:rFonts w:hAnsi="宋体"/>
                <w:color w:val="000000"/>
                <w:szCs w:val="21"/>
                <w:lang w:eastAsia="zh-CN"/>
              </w:rPr>
              <w:t>是否符合采购文件</w:t>
            </w:r>
            <w:r>
              <w:rPr>
                <w:rFonts w:hint="eastAsia" w:hAnsi="宋体"/>
                <w:color w:val="000000"/>
                <w:szCs w:val="21"/>
                <w:lang w:eastAsia="zh-CN"/>
              </w:rPr>
              <w:t>要求</w:t>
            </w:r>
          </w:p>
        </w:tc>
        <w:tc>
          <w:tcPr>
            <w:tcW w:w="993"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7" w:type="dxa"/>
          </w:tcPr>
          <w:p>
            <w:pPr>
              <w:widowControl/>
              <w:spacing w:line="360" w:lineRule="auto"/>
              <w:jc w:val="center"/>
              <w:rPr>
                <w:color w:val="000000"/>
                <w:szCs w:val="21"/>
              </w:rPr>
            </w:pPr>
            <w:r>
              <w:rPr>
                <w:color w:val="000000"/>
                <w:szCs w:val="21"/>
              </w:rPr>
              <w:t>7</w:t>
            </w:r>
          </w:p>
        </w:tc>
        <w:tc>
          <w:tcPr>
            <w:tcW w:w="1926" w:type="dxa"/>
          </w:tcPr>
          <w:p>
            <w:pPr>
              <w:widowControl/>
              <w:spacing w:line="360" w:lineRule="auto"/>
              <w:rPr>
                <w:color w:val="000000"/>
                <w:szCs w:val="21"/>
              </w:rPr>
            </w:pPr>
            <w:r>
              <w:rPr>
                <w:rFonts w:hAnsi="宋体"/>
                <w:color w:val="000000"/>
                <w:szCs w:val="21"/>
              </w:rPr>
              <w:t>其它</w:t>
            </w:r>
          </w:p>
        </w:tc>
        <w:tc>
          <w:tcPr>
            <w:tcW w:w="3381" w:type="dxa"/>
          </w:tcPr>
          <w:p>
            <w:pPr>
              <w:widowControl/>
              <w:spacing w:line="360" w:lineRule="auto"/>
              <w:rPr>
                <w:color w:val="000000"/>
                <w:szCs w:val="21"/>
                <w:lang w:eastAsia="zh-CN"/>
              </w:rPr>
            </w:pPr>
            <w:r>
              <w:rPr>
                <w:rFonts w:hAnsi="宋体"/>
                <w:color w:val="000000"/>
                <w:szCs w:val="21"/>
                <w:lang w:eastAsia="zh-CN"/>
              </w:rPr>
              <w:t>是否有其它无效报价认定条件</w:t>
            </w:r>
          </w:p>
        </w:tc>
        <w:tc>
          <w:tcPr>
            <w:tcW w:w="993"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c>
          <w:tcPr>
            <w:tcW w:w="992" w:type="dxa"/>
          </w:tcPr>
          <w:p>
            <w:pPr>
              <w:widowControl/>
              <w:spacing w:line="360" w:lineRule="auto"/>
              <w:jc w:val="center"/>
              <w:rPr>
                <w:b/>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37" w:type="dxa"/>
          </w:tcPr>
          <w:p>
            <w:pPr>
              <w:widowControl/>
              <w:spacing w:line="360" w:lineRule="auto"/>
              <w:rPr>
                <w:color w:val="000000"/>
                <w:szCs w:val="21"/>
                <w:lang w:eastAsia="zh-CN"/>
              </w:rPr>
            </w:pPr>
          </w:p>
        </w:tc>
        <w:tc>
          <w:tcPr>
            <w:tcW w:w="1926" w:type="dxa"/>
          </w:tcPr>
          <w:p>
            <w:pPr>
              <w:widowControl/>
              <w:spacing w:line="360" w:lineRule="auto"/>
              <w:rPr>
                <w:color w:val="000000"/>
                <w:szCs w:val="21"/>
                <w:lang w:eastAsia="zh-CN"/>
              </w:rPr>
            </w:pPr>
          </w:p>
        </w:tc>
        <w:tc>
          <w:tcPr>
            <w:tcW w:w="3381" w:type="dxa"/>
          </w:tcPr>
          <w:p>
            <w:pPr>
              <w:widowControl/>
              <w:spacing w:line="360" w:lineRule="auto"/>
              <w:rPr>
                <w:color w:val="000000"/>
                <w:szCs w:val="21"/>
              </w:rPr>
            </w:pPr>
            <w:r>
              <w:rPr>
                <w:color w:val="000000"/>
                <w:szCs w:val="21"/>
                <w:lang w:eastAsia="zh-CN"/>
              </w:rPr>
              <w:t xml:space="preserve">             </w:t>
            </w:r>
            <w:r>
              <w:rPr>
                <w:rFonts w:hAnsi="宋体"/>
                <w:b/>
                <w:color w:val="000000"/>
                <w:szCs w:val="21"/>
              </w:rPr>
              <w:t>结论</w:t>
            </w:r>
          </w:p>
        </w:tc>
        <w:tc>
          <w:tcPr>
            <w:tcW w:w="993"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c>
          <w:tcPr>
            <w:tcW w:w="992" w:type="dxa"/>
          </w:tcPr>
          <w:p>
            <w:pPr>
              <w:widowControl/>
              <w:spacing w:line="360" w:lineRule="auto"/>
              <w:jc w:val="center"/>
              <w:rPr>
                <w:b/>
                <w:color w:val="000000"/>
                <w:szCs w:val="21"/>
              </w:rPr>
            </w:pPr>
          </w:p>
        </w:tc>
      </w:tr>
    </w:tbl>
    <w:p>
      <w:pPr>
        <w:widowControl/>
        <w:spacing w:line="360" w:lineRule="auto"/>
        <w:rPr>
          <w:rFonts w:ascii="宋体" w:hAnsi="宋体"/>
          <w:color w:val="000000"/>
          <w:szCs w:val="21"/>
        </w:rPr>
      </w:pPr>
    </w:p>
    <w:p>
      <w:pPr>
        <w:widowControl/>
        <w:spacing w:line="360" w:lineRule="auto"/>
        <w:ind w:firstLine="440" w:firstLineChars="200"/>
        <w:rPr>
          <w:rFonts w:ascii="宋体" w:hAnsi="宋体"/>
          <w:color w:val="000000"/>
          <w:szCs w:val="21"/>
          <w:lang w:eastAsia="zh-CN"/>
        </w:rPr>
      </w:pPr>
      <w:r>
        <w:rPr>
          <w:rFonts w:ascii="宋体" w:hAnsi="宋体"/>
          <w:color w:val="000000"/>
          <w:szCs w:val="21"/>
          <w:lang w:eastAsia="zh-CN"/>
        </w:rPr>
        <w:t>1、表中只需填写“√/通过”或“×/不通过”。</w:t>
      </w:r>
    </w:p>
    <w:p>
      <w:pPr>
        <w:widowControl/>
        <w:spacing w:line="360" w:lineRule="auto"/>
        <w:ind w:firstLine="440" w:firstLineChars="200"/>
        <w:rPr>
          <w:rFonts w:ascii="宋体" w:hAnsi="宋体"/>
          <w:color w:val="000000"/>
          <w:szCs w:val="21"/>
          <w:lang w:eastAsia="zh-CN"/>
        </w:rPr>
      </w:pPr>
      <w:r>
        <w:rPr>
          <w:rFonts w:ascii="宋体" w:hAnsi="宋体"/>
          <w:color w:val="000000"/>
          <w:szCs w:val="21"/>
          <w:lang w:eastAsia="zh-CN"/>
        </w:rPr>
        <w:t>2、在结论中按“一项否决”的原则，只有全部是√/通过的，填写“合格”；只要其中有一项是×/不通过的，填写“不合格”。</w:t>
      </w:r>
    </w:p>
    <w:p>
      <w:pPr>
        <w:widowControl/>
        <w:spacing w:line="360" w:lineRule="auto"/>
        <w:ind w:firstLine="440" w:firstLineChars="200"/>
        <w:rPr>
          <w:rFonts w:ascii="宋体" w:hAnsi="宋体"/>
          <w:color w:val="000000"/>
          <w:szCs w:val="21"/>
          <w:lang w:eastAsia="zh-CN"/>
        </w:rPr>
      </w:pPr>
      <w:r>
        <w:rPr>
          <w:rFonts w:ascii="宋体" w:hAnsi="宋体"/>
          <w:color w:val="000000"/>
          <w:szCs w:val="21"/>
          <w:lang w:eastAsia="zh-CN"/>
        </w:rPr>
        <w:t>3、结论是合格的，才能进入下一轮；不合格的被淘汰。</w:t>
      </w:r>
    </w:p>
    <w:p>
      <w:pPr>
        <w:widowControl/>
        <w:spacing w:line="360" w:lineRule="auto"/>
        <w:ind w:firstLine="440" w:firstLineChars="200"/>
        <w:rPr>
          <w:rFonts w:ascii="宋体" w:hAnsi="宋体"/>
          <w:color w:val="000000"/>
          <w:szCs w:val="21"/>
          <w:lang w:eastAsia="zh-CN"/>
        </w:rPr>
      </w:pPr>
    </w:p>
    <w:p>
      <w:pPr>
        <w:widowControl/>
        <w:spacing w:line="360" w:lineRule="auto"/>
        <w:ind w:firstLine="440" w:firstLineChars="200"/>
        <w:rPr>
          <w:rFonts w:ascii="宋体" w:hAnsi="宋体"/>
          <w:color w:val="000000"/>
          <w:szCs w:val="21"/>
          <w:lang w:eastAsia="zh-CN"/>
        </w:rPr>
      </w:pPr>
      <w:r>
        <w:rPr>
          <w:rFonts w:ascii="宋体" w:hAnsi="宋体"/>
          <w:color w:val="000000"/>
          <w:szCs w:val="21"/>
        </w:rPr>
        <w:t>评委：</w:t>
      </w:r>
      <w:r>
        <w:rPr>
          <w:rFonts w:ascii="宋体" w:hAnsi="宋体"/>
          <w:color w:val="000000"/>
          <w:szCs w:val="21"/>
          <w:u w:val="single"/>
        </w:rPr>
        <w:t xml:space="preserve">             </w:t>
      </w:r>
      <w:r>
        <w:rPr>
          <w:rFonts w:ascii="宋体" w:hAnsi="宋体"/>
          <w:color w:val="000000"/>
          <w:szCs w:val="21"/>
        </w:rPr>
        <w:t xml:space="preserve">   </w:t>
      </w: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before="84"/>
        <w:ind w:left="4540" w:right="4584"/>
        <w:jc w:val="center"/>
        <w:rPr>
          <w:rFonts w:ascii="宋体" w:hAnsi="宋体"/>
          <w:color w:val="000000"/>
          <w:szCs w:val="21"/>
          <w:u w:val="single"/>
        </w:rPr>
      </w:pPr>
    </w:p>
    <w:p>
      <w:pPr>
        <w:spacing w:line="440" w:lineRule="exact"/>
        <w:rPr>
          <w:rFonts w:ascii="宋体" w:hAnsi="宋体" w:cs="宋体"/>
          <w:b/>
          <w:sz w:val="30"/>
          <w:szCs w:val="30"/>
          <w:lang w:eastAsia="zh-CN"/>
        </w:rPr>
      </w:pPr>
      <w:r>
        <w:rPr>
          <w:rFonts w:hint="eastAsia" w:ascii="宋体" w:hAnsi="宋体" w:cs="宋体"/>
          <w:b/>
          <w:sz w:val="30"/>
          <w:szCs w:val="30"/>
          <w:lang w:eastAsia="zh-CN"/>
        </w:rPr>
        <w:t>附：</w:t>
      </w:r>
    </w:p>
    <w:p>
      <w:pPr>
        <w:spacing w:line="440" w:lineRule="exact"/>
        <w:ind w:firstLine="600" w:firstLineChars="200"/>
        <w:jc w:val="center"/>
        <w:rPr>
          <w:rFonts w:ascii="宋体" w:hAnsi="宋体" w:cs="宋体"/>
          <w:b/>
          <w:sz w:val="30"/>
          <w:szCs w:val="30"/>
          <w:lang w:eastAsia="zh-CN"/>
        </w:rPr>
      </w:pPr>
    </w:p>
    <w:p>
      <w:pPr>
        <w:spacing w:line="440" w:lineRule="exact"/>
        <w:ind w:firstLine="600" w:firstLineChars="200"/>
        <w:jc w:val="center"/>
        <w:rPr>
          <w:rFonts w:ascii="宋体" w:hAnsi="宋体" w:cs="宋体"/>
          <w:b/>
          <w:sz w:val="30"/>
          <w:szCs w:val="30"/>
          <w:lang w:eastAsia="zh-CN"/>
        </w:rPr>
      </w:pPr>
    </w:p>
    <w:p>
      <w:pPr>
        <w:spacing w:line="440" w:lineRule="exact"/>
        <w:ind w:firstLine="600" w:firstLineChars="200"/>
        <w:jc w:val="center"/>
        <w:rPr>
          <w:rFonts w:ascii="宋体" w:hAnsi="宋体" w:cs="宋体"/>
          <w:b/>
          <w:sz w:val="30"/>
          <w:szCs w:val="30"/>
          <w:lang w:eastAsia="zh-CN"/>
        </w:rPr>
      </w:pPr>
      <w:r>
        <w:rPr>
          <w:rFonts w:hint="eastAsia" w:ascii="宋体" w:hAnsi="宋体" w:cs="宋体"/>
          <w:b/>
          <w:sz w:val="30"/>
          <w:szCs w:val="30"/>
          <w:lang w:eastAsia="zh-CN"/>
        </w:rPr>
        <w:t xml:space="preserve"> 保证金退还申请书</w:t>
      </w:r>
    </w:p>
    <w:p>
      <w:pPr>
        <w:spacing w:line="440" w:lineRule="exact"/>
        <w:ind w:firstLine="600" w:firstLineChars="200"/>
        <w:jc w:val="center"/>
        <w:rPr>
          <w:rFonts w:ascii="宋体" w:hAnsi="宋体" w:cs="宋体"/>
          <w:b/>
          <w:sz w:val="30"/>
          <w:szCs w:val="30"/>
          <w:lang w:eastAsia="zh-CN"/>
        </w:rPr>
      </w:pPr>
    </w:p>
    <w:p>
      <w:pPr>
        <w:tabs>
          <w:tab w:val="left" w:pos="540"/>
        </w:tabs>
        <w:spacing w:before="120" w:beforeLines="50" w:line="440" w:lineRule="exact"/>
        <w:outlineLvl w:val="1"/>
        <w:rPr>
          <w:rFonts w:ascii="宋体" w:hAnsi="宋体" w:cs="宋体"/>
          <w:b/>
          <w:bCs/>
          <w:sz w:val="24"/>
          <w:lang w:eastAsia="zh-CN"/>
        </w:rPr>
      </w:pPr>
      <w:r>
        <w:rPr>
          <w:rFonts w:hint="eastAsia" w:ascii="宋体" w:hAnsi="宋体" w:cs="宋体"/>
          <w:b/>
          <w:bCs/>
          <w:sz w:val="24"/>
          <w:lang w:eastAsia="zh-CN"/>
        </w:rPr>
        <w:t>致：中昕国际项目管理有限公司</w:t>
      </w:r>
    </w:p>
    <w:p>
      <w:pPr>
        <w:tabs>
          <w:tab w:val="left" w:pos="540"/>
        </w:tabs>
        <w:spacing w:line="440" w:lineRule="exact"/>
        <w:ind w:firstLine="480" w:firstLineChars="200"/>
        <w:outlineLvl w:val="1"/>
        <w:rPr>
          <w:rFonts w:ascii="宋体" w:hAnsi="宋体" w:cs="宋体"/>
          <w:sz w:val="24"/>
          <w:lang w:eastAsia="zh-CN"/>
        </w:rPr>
      </w:pPr>
      <w:r>
        <w:rPr>
          <w:rFonts w:hint="eastAsia" w:ascii="宋体" w:hAnsi="宋体" w:cs="宋体"/>
          <w:sz w:val="24"/>
          <w:lang w:eastAsia="zh-CN"/>
        </w:rPr>
        <w:t>我司于</w:t>
      </w:r>
      <w:r>
        <w:rPr>
          <w:rFonts w:hint="eastAsia" w:ascii="宋体" w:hAnsi="宋体" w:cs="宋体"/>
          <w:sz w:val="24"/>
          <w:u w:val="single"/>
          <w:lang w:eastAsia="zh-CN"/>
        </w:rPr>
        <w:t xml:space="preserve">      </w:t>
      </w:r>
      <w:r>
        <w:rPr>
          <w:rFonts w:hint="eastAsia" w:ascii="宋体" w:hAnsi="宋体" w:cs="宋体"/>
          <w:sz w:val="24"/>
          <w:lang w:eastAsia="zh-CN"/>
        </w:rPr>
        <w:t>年</w:t>
      </w:r>
      <w:r>
        <w:rPr>
          <w:rFonts w:hint="eastAsia" w:ascii="宋体" w:hAnsi="宋体" w:cs="宋体"/>
          <w:sz w:val="24"/>
          <w:u w:val="single"/>
          <w:lang w:eastAsia="zh-CN"/>
        </w:rPr>
        <w:t xml:space="preserve">    </w:t>
      </w:r>
      <w:r>
        <w:rPr>
          <w:rFonts w:hint="eastAsia" w:ascii="宋体" w:hAnsi="宋体" w:cs="宋体"/>
          <w:sz w:val="24"/>
          <w:lang w:eastAsia="zh-CN"/>
        </w:rPr>
        <w:t>月</w:t>
      </w:r>
      <w:r>
        <w:rPr>
          <w:rFonts w:hint="eastAsia" w:ascii="宋体" w:hAnsi="宋体" w:cs="宋体"/>
          <w:sz w:val="24"/>
          <w:u w:val="single"/>
          <w:lang w:eastAsia="zh-CN"/>
        </w:rPr>
        <w:t xml:space="preserve">    </w:t>
      </w:r>
      <w:r>
        <w:rPr>
          <w:rFonts w:hint="eastAsia" w:ascii="宋体" w:hAnsi="宋体" w:cs="宋体"/>
          <w:sz w:val="24"/>
          <w:lang w:eastAsia="zh-CN"/>
        </w:rPr>
        <w:t>日为</w:t>
      </w:r>
      <w:r>
        <w:rPr>
          <w:rFonts w:hint="eastAsia" w:ascii="宋体" w:hAnsi="宋体" w:cs="宋体"/>
          <w:b/>
          <w:bCs/>
          <w:sz w:val="24"/>
          <w:u w:val="single"/>
          <w:lang w:eastAsia="zh-CN"/>
        </w:rPr>
        <w:t xml:space="preserve">              项目（项目编号：          ）</w:t>
      </w:r>
      <w:r>
        <w:rPr>
          <w:rFonts w:hint="eastAsia" w:ascii="宋体" w:hAnsi="宋体" w:cs="宋体"/>
          <w:sz w:val="24"/>
          <w:lang w:eastAsia="zh-CN"/>
        </w:rPr>
        <w:t>所提交的保证金人民币</w:t>
      </w:r>
      <w:r>
        <w:rPr>
          <w:rFonts w:hint="eastAsia" w:ascii="宋体" w:hAnsi="宋体" w:cs="宋体"/>
          <w:b/>
          <w:bCs/>
          <w:sz w:val="24"/>
          <w:u w:val="single"/>
          <w:lang w:eastAsia="zh-CN"/>
        </w:rPr>
        <w:t xml:space="preserve">￥       </w:t>
      </w:r>
      <w:r>
        <w:rPr>
          <w:rFonts w:hint="eastAsia" w:ascii="宋体" w:hAnsi="宋体" w:cs="宋体"/>
          <w:sz w:val="24"/>
          <w:lang w:eastAsia="zh-CN"/>
        </w:rPr>
        <w:t>，请贵司退还时划到以下账户：</w:t>
      </w:r>
    </w:p>
    <w:tbl>
      <w:tblPr>
        <w:tblStyle w:val="13"/>
        <w:tblpPr w:leftFromText="180" w:rightFromText="180" w:vertAnchor="text" w:horzAnchor="page" w:tblpX="1171" w:tblpY="519"/>
        <w:tblOverlap w:val="never"/>
        <w:tblW w:w="9784" w:type="dxa"/>
        <w:tblInd w:w="0" w:type="dxa"/>
        <w:tblLayout w:type="fixed"/>
        <w:tblCellMar>
          <w:top w:w="0" w:type="dxa"/>
          <w:left w:w="108" w:type="dxa"/>
          <w:bottom w:w="0" w:type="dxa"/>
          <w:right w:w="108" w:type="dxa"/>
        </w:tblCellMar>
      </w:tblPr>
      <w:tblGrid>
        <w:gridCol w:w="1800"/>
        <w:gridCol w:w="4049"/>
        <w:gridCol w:w="1257"/>
        <w:gridCol w:w="2678"/>
      </w:tblGrid>
      <w:tr>
        <w:tblPrEx>
          <w:tblLayout w:type="fixed"/>
          <w:tblCellMar>
            <w:top w:w="0" w:type="dxa"/>
            <w:left w:w="108" w:type="dxa"/>
            <w:bottom w:w="0" w:type="dxa"/>
            <w:right w:w="108" w:type="dxa"/>
          </w:tblCellMar>
        </w:tblPrEx>
        <w:trPr>
          <w:cantSplit/>
          <w:trHeight w:val="107" w:hRule="atLeast"/>
        </w:trPr>
        <w:tc>
          <w:tcPr>
            <w:tcW w:w="1800"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r>
              <w:rPr>
                <w:rFonts w:hint="eastAsia" w:ascii="宋体" w:hAnsi="宋体" w:cs="宋体"/>
                <w:sz w:val="24"/>
              </w:rPr>
              <w:t xml:space="preserve">开 户 名 称 </w:t>
            </w:r>
          </w:p>
        </w:tc>
        <w:tc>
          <w:tcPr>
            <w:tcW w:w="7984" w:type="dxa"/>
            <w:gridSpan w:val="3"/>
            <w:tcBorders>
              <w:top w:val="single" w:color="auto" w:sz="4" w:space="0"/>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p>
        </w:tc>
      </w:tr>
      <w:tr>
        <w:tblPrEx>
          <w:tblLayout w:type="fixed"/>
          <w:tblCellMar>
            <w:top w:w="0" w:type="dxa"/>
            <w:left w:w="108" w:type="dxa"/>
            <w:bottom w:w="0" w:type="dxa"/>
            <w:right w:w="108" w:type="dxa"/>
          </w:tblCellMar>
        </w:tblPrEx>
        <w:trPr>
          <w:cantSplit/>
          <w:trHeight w:val="90" w:hRule="atLeast"/>
        </w:trPr>
        <w:tc>
          <w:tcPr>
            <w:tcW w:w="1800" w:type="dxa"/>
            <w:tcBorders>
              <w:top w:val="nil"/>
              <w:left w:val="single" w:color="auto" w:sz="4" w:space="0"/>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r>
              <w:rPr>
                <w:rFonts w:hint="eastAsia" w:ascii="宋体" w:hAnsi="宋体" w:cs="宋体"/>
                <w:sz w:val="24"/>
              </w:rPr>
              <w:t>开户银行全称</w:t>
            </w:r>
          </w:p>
        </w:tc>
        <w:tc>
          <w:tcPr>
            <w:tcW w:w="4049" w:type="dxa"/>
            <w:tcBorders>
              <w:top w:val="single" w:color="auto" w:sz="4" w:space="0"/>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p>
        </w:tc>
        <w:tc>
          <w:tcPr>
            <w:tcW w:w="1257" w:type="dxa"/>
            <w:tcBorders>
              <w:top w:val="nil"/>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r>
              <w:rPr>
                <w:rFonts w:hint="eastAsia" w:ascii="宋体" w:hAnsi="宋体" w:cs="宋体"/>
                <w:sz w:val="24"/>
              </w:rPr>
              <w:t>联 系 人</w:t>
            </w:r>
          </w:p>
        </w:tc>
        <w:tc>
          <w:tcPr>
            <w:tcW w:w="2678" w:type="dxa"/>
            <w:tcBorders>
              <w:top w:val="nil"/>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p>
        </w:tc>
      </w:tr>
      <w:tr>
        <w:tblPrEx>
          <w:tblLayout w:type="fixed"/>
          <w:tblCellMar>
            <w:top w:w="0" w:type="dxa"/>
            <w:left w:w="108" w:type="dxa"/>
            <w:bottom w:w="0" w:type="dxa"/>
            <w:right w:w="108" w:type="dxa"/>
          </w:tblCellMar>
        </w:tblPrEx>
        <w:trPr>
          <w:trHeight w:val="90" w:hRule="atLeast"/>
        </w:trPr>
        <w:tc>
          <w:tcPr>
            <w:tcW w:w="1800" w:type="dxa"/>
            <w:tcBorders>
              <w:top w:val="single" w:color="auto" w:sz="4" w:space="0"/>
              <w:left w:val="single" w:color="auto" w:sz="4" w:space="0"/>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r>
              <w:rPr>
                <w:rFonts w:hint="eastAsia" w:ascii="宋体" w:hAnsi="宋体" w:cs="宋体"/>
                <w:sz w:val="24"/>
              </w:rPr>
              <w:t>银 行 账 号</w:t>
            </w:r>
          </w:p>
        </w:tc>
        <w:tc>
          <w:tcPr>
            <w:tcW w:w="4049" w:type="dxa"/>
            <w:tcBorders>
              <w:top w:val="single" w:color="auto" w:sz="4" w:space="0"/>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p>
        </w:tc>
        <w:tc>
          <w:tcPr>
            <w:tcW w:w="1257" w:type="dxa"/>
            <w:tcBorders>
              <w:top w:val="single" w:color="auto" w:sz="4" w:space="0"/>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r>
              <w:rPr>
                <w:rFonts w:hint="eastAsia" w:ascii="宋体" w:hAnsi="宋体" w:cs="宋体"/>
                <w:sz w:val="24"/>
              </w:rPr>
              <w:t>联系电话</w:t>
            </w:r>
          </w:p>
        </w:tc>
        <w:tc>
          <w:tcPr>
            <w:tcW w:w="2678" w:type="dxa"/>
            <w:tcBorders>
              <w:top w:val="single" w:color="auto" w:sz="4" w:space="0"/>
              <w:left w:val="nil"/>
              <w:bottom w:val="single" w:color="auto" w:sz="4" w:space="0"/>
              <w:right w:val="single" w:color="auto" w:sz="4" w:space="0"/>
            </w:tcBorders>
            <w:vAlign w:val="center"/>
          </w:tcPr>
          <w:p>
            <w:pPr>
              <w:tabs>
                <w:tab w:val="left" w:pos="540"/>
              </w:tabs>
              <w:spacing w:before="120" w:beforeLines="50" w:after="120" w:afterLines="50" w:line="440" w:lineRule="exact"/>
              <w:jc w:val="center"/>
              <w:outlineLvl w:val="1"/>
              <w:rPr>
                <w:rFonts w:ascii="宋体" w:hAnsi="宋体" w:cs="宋体"/>
                <w:sz w:val="24"/>
              </w:rPr>
            </w:pPr>
          </w:p>
        </w:tc>
      </w:tr>
    </w:tbl>
    <w:p>
      <w:pPr>
        <w:tabs>
          <w:tab w:val="left" w:pos="540"/>
        </w:tabs>
        <w:spacing w:line="440" w:lineRule="exact"/>
        <w:outlineLvl w:val="1"/>
        <w:rPr>
          <w:rFonts w:ascii="宋体" w:hAnsi="宋体" w:cs="宋体"/>
          <w:sz w:val="24"/>
        </w:rPr>
      </w:pPr>
    </w:p>
    <w:p>
      <w:pPr>
        <w:spacing w:before="360" w:beforeLines="150" w:line="440" w:lineRule="exact"/>
        <w:rPr>
          <w:rFonts w:ascii="宋体" w:hAnsi="宋体" w:cs="宋体"/>
          <w:sz w:val="24"/>
          <w:u w:val="single"/>
        </w:rPr>
      </w:pPr>
      <w:r>
        <w:rPr>
          <w:rFonts w:hint="eastAsia" w:ascii="宋体" w:hAnsi="宋体" w:cs="宋体"/>
          <w:sz w:val="24"/>
        </w:rPr>
        <w:t>供应商名称：</w:t>
      </w:r>
      <w:r>
        <w:rPr>
          <w:rFonts w:hint="eastAsia" w:ascii="宋体" w:hAnsi="宋体" w:cs="宋体"/>
          <w:sz w:val="24"/>
          <w:u w:val="single"/>
        </w:rPr>
        <w:t xml:space="preserve">                      （公章）</w:t>
      </w:r>
    </w:p>
    <w:p>
      <w:pPr>
        <w:spacing w:before="360" w:beforeLines="150" w:line="440" w:lineRule="exact"/>
        <w:rPr>
          <w:rFonts w:ascii="宋体" w:hAnsi="宋体" w:cs="宋体"/>
          <w:sz w:val="24"/>
          <w:lang w:eastAsia="zh-CN"/>
        </w:rPr>
      </w:pPr>
      <w:r>
        <w:rPr>
          <w:rFonts w:hint="eastAsia" w:ascii="宋体" w:hAnsi="宋体" w:cs="宋体"/>
          <w:sz w:val="24"/>
          <w:lang w:eastAsia="zh-CN"/>
        </w:rPr>
        <w:t>被授权人：</w:t>
      </w:r>
      <w:r>
        <w:rPr>
          <w:rFonts w:hint="eastAsia" w:ascii="宋体" w:hAnsi="宋体" w:cs="宋体"/>
          <w:sz w:val="24"/>
          <w:u w:val="single"/>
          <w:lang w:eastAsia="zh-CN"/>
        </w:rPr>
        <w:t xml:space="preserve">                    </w:t>
      </w:r>
      <w:r>
        <w:rPr>
          <w:rFonts w:hint="eastAsia" w:ascii="宋体" w:hAnsi="宋体" w:cs="宋体"/>
          <w:bCs/>
          <w:sz w:val="24"/>
          <w:u w:val="single"/>
          <w:lang w:eastAsia="zh-CN"/>
        </w:rPr>
        <w:t>（亲笔签名）</w:t>
      </w:r>
    </w:p>
    <w:p>
      <w:pPr>
        <w:tabs>
          <w:tab w:val="left" w:pos="540"/>
        </w:tabs>
        <w:spacing w:before="360" w:beforeLines="150" w:after="240" w:afterLines="100" w:line="440" w:lineRule="exact"/>
        <w:outlineLvl w:val="1"/>
        <w:rPr>
          <w:rFonts w:ascii="宋体" w:hAnsi="宋体" w:cs="宋体"/>
          <w:sz w:val="24"/>
          <w:lang w:eastAsia="zh-CN"/>
        </w:rPr>
      </w:pPr>
      <w:r>
        <w:rPr>
          <w:rFonts w:hint="eastAsia" w:ascii="宋体" w:hAnsi="宋体" w:cs="宋体"/>
          <w:sz w:val="24"/>
          <w:lang w:eastAsia="zh-CN"/>
        </w:rPr>
        <w:t>日    期：</w:t>
      </w:r>
      <w:r>
        <w:rPr>
          <w:rFonts w:hint="eastAsia" w:ascii="宋体" w:hAnsi="宋体" w:cs="宋体"/>
          <w:sz w:val="24"/>
          <w:u w:val="single"/>
          <w:lang w:eastAsia="zh-CN"/>
        </w:rPr>
        <w:t xml:space="preserve">        </w:t>
      </w:r>
      <w:r>
        <w:rPr>
          <w:rFonts w:hint="eastAsia" w:ascii="宋体" w:hAnsi="宋体" w:cs="宋体"/>
          <w:sz w:val="24"/>
          <w:lang w:eastAsia="zh-CN"/>
        </w:rPr>
        <w:t>年</w:t>
      </w:r>
      <w:r>
        <w:rPr>
          <w:rFonts w:hint="eastAsia" w:ascii="宋体" w:hAnsi="宋体" w:cs="宋体"/>
          <w:sz w:val="24"/>
          <w:u w:val="single"/>
          <w:lang w:eastAsia="zh-CN"/>
        </w:rPr>
        <w:t xml:space="preserve">      </w:t>
      </w:r>
      <w:r>
        <w:rPr>
          <w:rFonts w:hint="eastAsia" w:ascii="宋体" w:hAnsi="宋体" w:cs="宋体"/>
          <w:sz w:val="24"/>
          <w:lang w:eastAsia="zh-CN"/>
        </w:rPr>
        <w:t>月</w:t>
      </w:r>
      <w:r>
        <w:rPr>
          <w:rFonts w:hint="eastAsia" w:ascii="宋体" w:hAnsi="宋体" w:cs="宋体"/>
          <w:sz w:val="24"/>
          <w:u w:val="single"/>
          <w:lang w:eastAsia="zh-CN"/>
        </w:rPr>
        <w:t xml:space="preserve">      </w:t>
      </w:r>
      <w:r>
        <w:rPr>
          <w:rFonts w:hint="eastAsia" w:ascii="宋体" w:hAnsi="宋体" w:cs="宋体"/>
          <w:sz w:val="24"/>
          <w:lang w:eastAsia="zh-CN"/>
        </w:rPr>
        <w:t>日</w:t>
      </w:r>
    </w:p>
    <w:p>
      <w:pPr>
        <w:tabs>
          <w:tab w:val="left" w:pos="540"/>
        </w:tabs>
        <w:spacing w:before="240" w:beforeLines="100" w:after="240" w:afterLines="100" w:line="440" w:lineRule="exact"/>
        <w:ind w:firstLine="480" w:firstLineChars="200"/>
        <w:outlineLvl w:val="1"/>
        <w:rPr>
          <w:rFonts w:ascii="Times New Roman" w:hAnsi="Times New Roman" w:cs="Times New Roman"/>
          <w:sz w:val="17"/>
          <w:szCs w:val="17"/>
          <w:lang w:eastAsia="zh-CN"/>
        </w:rPr>
      </w:pPr>
      <w:r>
        <w:rPr>
          <w:rFonts w:hint="eastAsia" w:ascii="宋体" w:hAnsi="宋体" w:cs="宋体"/>
          <w:b/>
          <w:bCs/>
          <w:sz w:val="24"/>
          <w:lang w:eastAsia="zh-CN"/>
        </w:rPr>
        <w:t>注：此申请书在成交公示结束后，请提交至中昕国际项目管理有限公司财务部，联系地址：海口市海甸岛四东路1号寰岛大厦霞飞阁6A，联系人：张丽花，联系电话：0898-65228087。</w:t>
      </w:r>
      <w:r>
        <w:rPr>
          <w:rFonts w:hint="eastAsia" w:ascii="宋体" w:hAnsi="宋体" w:cs="宋体"/>
          <w:b/>
          <w:bCs/>
          <w:sz w:val="24"/>
        </w:rPr>
        <w:t>（请勿将此文放入响应</w:t>
      </w:r>
      <w:r>
        <w:rPr>
          <w:rFonts w:hint="eastAsia" w:ascii="宋体" w:hAnsi="宋体" w:cs="宋体"/>
          <w:b/>
          <w:bCs/>
          <w:sz w:val="24"/>
          <w:lang w:eastAsia="zh-CN"/>
        </w:rPr>
        <w:t>/报价</w:t>
      </w:r>
      <w:r>
        <w:rPr>
          <w:rFonts w:hint="eastAsia" w:ascii="宋体" w:hAnsi="宋体" w:cs="宋体"/>
          <w:b/>
          <w:bCs/>
          <w:sz w:val="24"/>
        </w:rPr>
        <w:t>文件中）</w:t>
      </w:r>
      <w:r>
        <w:rPr>
          <w:rFonts w:hint="eastAsia" w:ascii="宋体" w:hAnsi="宋体"/>
          <w:color w:val="000000"/>
          <w:szCs w:val="21"/>
          <w:u w:val="none"/>
          <w:lang w:eastAsia="zh-CN"/>
        </w:rPr>
        <w:t>。</w:t>
      </w:r>
      <w:r>
        <w:rPr>
          <w:rFonts w:ascii="宋体" w:hAnsi="宋体"/>
          <w:color w:val="000000"/>
          <w:szCs w:val="21"/>
          <w:u w:val="none"/>
        </w:rPr>
        <w:t xml:space="preserve">  </w:t>
      </w:r>
    </w:p>
    <w:sectPr>
      <w:pgSz w:w="11906" w:h="16840"/>
      <w:pgMar w:top="1560" w:right="1260" w:bottom="1320" w:left="1300" w:header="0"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等线">
    <w:altName w:val="宋体"/>
    <w:panose1 w:val="00000000000000000000"/>
    <w:charset w:val="86"/>
    <w:family w:val="auto"/>
    <w:pitch w:val="default"/>
    <w:sig w:usb0="00000000" w:usb1="00000000" w:usb2="00000016" w:usb3="00000000" w:csb0="0004000F" w:csb1="00000000"/>
  </w:font>
  <w:font w:name="Lucida Grande">
    <w:altName w:val="Microsoft Sans Serif"/>
    <w:panose1 w:val="020B0600040502020204"/>
    <w:charset w:val="00"/>
    <w:family w:val="auto"/>
    <w:pitch w:val="default"/>
    <w:sig w:usb0="00000000" w:usb1="00000000" w:usb2="00000000" w:usb3="00000000" w:csb0="000001BF" w:csb1="00000000"/>
  </w:font>
  <w:font w:name="新宋体">
    <w:panose1 w:val="02010609030101010101"/>
    <w:charset w:val="86"/>
    <w:family w:val="modern"/>
    <w:pitch w:val="default"/>
    <w:sig w:usb0="00000003" w:usb1="288F0000" w:usb2="00000006" w:usb3="00000000" w:csb0="00040001" w:csb1="00000000"/>
  </w:font>
  <w:font w:name="Microsoft Sans Serif">
    <w:panose1 w:val="020B0604020202020204"/>
    <w:charset w:val="00"/>
    <w:family w:val="auto"/>
    <w:pitch w:val="default"/>
    <w:sig w:usb0="E1002AFF" w:usb1="C0000002" w:usb2="00000008" w:usb3="00000000" w:csb0="200101FF" w:csb1="2028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Meiryo">
    <w:panose1 w:val="020B0604030504040204"/>
    <w:charset w:val="80"/>
    <w:family w:val="swiss"/>
    <w:pitch w:val="default"/>
    <w:sig w:usb0="E10102FF" w:usb1="EAC7FFFF" w:usb2="00010012" w:usb3="00000000" w:csb0="6002009F" w:csb1="DFD70000"/>
  </w:font>
  <w:font w:name="Symbol">
    <w:panose1 w:val="05050102010706020507"/>
    <w:charset w:val="00"/>
    <w:family w:val="auto"/>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98852"/>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spacing w:line="200" w:lineRule="exact"/>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3"/>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0000006"/>
    <w:multiLevelType w:val="multilevel"/>
    <w:tmpl w:val="00000006"/>
    <w:lvl w:ilvl="0" w:tentative="0">
      <w:start w:val="2"/>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08"/>
    <w:multiLevelType w:val="multilevel"/>
    <w:tmpl w:val="00000008"/>
    <w:lvl w:ilvl="0" w:tentative="0">
      <w:start w:val="1"/>
      <w:numFmt w:val="decimal"/>
      <w:lvlText w:val="%1)"/>
      <w:lvlJc w:val="left"/>
      <w:pPr>
        <w:ind w:left="1713" w:hanging="720"/>
      </w:pPr>
      <w:rPr>
        <w:rFonts w:hint="default"/>
        <w:b/>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9"/>
    <w:multiLevelType w:val="singleLevel"/>
    <w:tmpl w:val="00000009"/>
    <w:lvl w:ilvl="0" w:tentative="0">
      <w:start w:val="8"/>
      <w:numFmt w:val="decimal"/>
      <w:suff w:val="nothing"/>
      <w:lvlText w:val="%1、"/>
      <w:lvlJc w:val="left"/>
    </w:lvl>
  </w:abstractNum>
  <w:abstractNum w:abstractNumId="4">
    <w:nsid w:val="5285CAF5"/>
    <w:multiLevelType w:val="singleLevel"/>
    <w:tmpl w:val="5285CAF5"/>
    <w:lvl w:ilvl="0" w:tentative="0">
      <w:start w:val="1"/>
      <w:numFmt w:val="decimal"/>
      <w:suff w:val="nothing"/>
      <w:lvlText w:val="（%1）"/>
      <w:lvlJc w:val="left"/>
    </w:lvl>
  </w:abstractNum>
  <w:abstractNum w:abstractNumId="5">
    <w:nsid w:val="56DE805A"/>
    <w:multiLevelType w:val="multilevel"/>
    <w:tmpl w:val="56DE805A"/>
    <w:lvl w:ilvl="0" w:tentative="0">
      <w:start w:val="1"/>
      <w:numFmt w:val="bullet"/>
      <w:lvlText w:val=""/>
      <w:lvlJc w:val="left"/>
      <w:pPr>
        <w:tabs>
          <w:tab w:val="left" w:pos="0"/>
        </w:tabs>
        <w:ind w:left="1227"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6DE8065"/>
    <w:multiLevelType w:val="multilevel"/>
    <w:tmpl w:val="56DE8065"/>
    <w:lvl w:ilvl="0" w:tentative="0">
      <w:start w:val="1"/>
      <w:numFmt w:val="bullet"/>
      <w:lvlText w:val=""/>
      <w:lvlJc w:val="left"/>
      <w:pPr>
        <w:tabs>
          <w:tab w:val="left" w:pos="0"/>
        </w:tabs>
        <w:ind w:left="1227" w:hanging="420"/>
      </w:pPr>
      <w:rPr>
        <w:rFonts w:hint="default" w:ascii="Wingdings" w:hAnsi="Wingdings" w:cs="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7BBB9F2"/>
    <w:multiLevelType w:val="singleLevel"/>
    <w:tmpl w:val="57BBB9F2"/>
    <w:lvl w:ilvl="0" w:tentative="0">
      <w:start w:val="3"/>
      <w:numFmt w:val="chineseCounting"/>
      <w:lvlText w:val="第%1章"/>
      <w:lvlJc w:val="left"/>
    </w:lvl>
  </w:abstractNum>
  <w:abstractNum w:abstractNumId="8">
    <w:nsid w:val="58AA5F59"/>
    <w:multiLevelType w:val="singleLevel"/>
    <w:tmpl w:val="58AA5F59"/>
    <w:lvl w:ilvl="0" w:tentative="0">
      <w:start w:val="4"/>
      <w:numFmt w:val="chineseCounting"/>
      <w:lvlText w:val="第%1章"/>
      <w:lvlJc w:val="left"/>
    </w:lvl>
  </w:abstractNum>
  <w:num w:numId="1">
    <w:abstractNumId w:val="3"/>
  </w:num>
  <w:num w:numId="2">
    <w:abstractNumId w:val="7"/>
  </w:num>
  <w:num w:numId="3">
    <w:abstractNumId w:val="6"/>
    <w:lvlOverride w:ilvl="0">
      <w:startOverride w:val="1"/>
    </w:lvlOverride>
  </w:num>
  <w:num w:numId="4">
    <w:abstractNumId w:val="5"/>
    <w:lvlOverride w:ilvl="0">
      <w:startOverride w:val="1"/>
    </w:lvlOverride>
  </w:num>
  <w:num w:numId="5">
    <w:abstractNumId w:val="8"/>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7B"/>
    <w:rsid w:val="0001717E"/>
    <w:rsid w:val="000A2EBC"/>
    <w:rsid w:val="000A4D13"/>
    <w:rsid w:val="00180327"/>
    <w:rsid w:val="0019693F"/>
    <w:rsid w:val="001A013B"/>
    <w:rsid w:val="001C4F80"/>
    <w:rsid w:val="00215D80"/>
    <w:rsid w:val="0028103B"/>
    <w:rsid w:val="002F0DED"/>
    <w:rsid w:val="00301934"/>
    <w:rsid w:val="003278D3"/>
    <w:rsid w:val="00384693"/>
    <w:rsid w:val="00450803"/>
    <w:rsid w:val="00453992"/>
    <w:rsid w:val="0049274D"/>
    <w:rsid w:val="004971E7"/>
    <w:rsid w:val="004F00CF"/>
    <w:rsid w:val="005078CE"/>
    <w:rsid w:val="0054570F"/>
    <w:rsid w:val="00556855"/>
    <w:rsid w:val="0056034A"/>
    <w:rsid w:val="005A33D2"/>
    <w:rsid w:val="006362BA"/>
    <w:rsid w:val="006418CC"/>
    <w:rsid w:val="0071419F"/>
    <w:rsid w:val="00721819"/>
    <w:rsid w:val="007277E4"/>
    <w:rsid w:val="007441E6"/>
    <w:rsid w:val="007C48CB"/>
    <w:rsid w:val="007D06FB"/>
    <w:rsid w:val="007E569A"/>
    <w:rsid w:val="00806F58"/>
    <w:rsid w:val="008A0EE1"/>
    <w:rsid w:val="008D78CA"/>
    <w:rsid w:val="00917BE7"/>
    <w:rsid w:val="00935E7A"/>
    <w:rsid w:val="0098594C"/>
    <w:rsid w:val="009921DE"/>
    <w:rsid w:val="00995043"/>
    <w:rsid w:val="009A4C4B"/>
    <w:rsid w:val="009E6FE4"/>
    <w:rsid w:val="00A127BB"/>
    <w:rsid w:val="00A1617B"/>
    <w:rsid w:val="00A16AD4"/>
    <w:rsid w:val="00A25CC0"/>
    <w:rsid w:val="00A323EF"/>
    <w:rsid w:val="00A40D8C"/>
    <w:rsid w:val="00A449C0"/>
    <w:rsid w:val="00A879D7"/>
    <w:rsid w:val="00AB2826"/>
    <w:rsid w:val="00AE0919"/>
    <w:rsid w:val="00AF1598"/>
    <w:rsid w:val="00AF659F"/>
    <w:rsid w:val="00B333B3"/>
    <w:rsid w:val="00B57C21"/>
    <w:rsid w:val="00B85B73"/>
    <w:rsid w:val="00BE2EC8"/>
    <w:rsid w:val="00C30734"/>
    <w:rsid w:val="00C51D1D"/>
    <w:rsid w:val="00CA015B"/>
    <w:rsid w:val="00D07B9F"/>
    <w:rsid w:val="00D56A2E"/>
    <w:rsid w:val="00D96EF0"/>
    <w:rsid w:val="00DB644C"/>
    <w:rsid w:val="00DE4046"/>
    <w:rsid w:val="00E851FC"/>
    <w:rsid w:val="00E92647"/>
    <w:rsid w:val="00EB1E90"/>
    <w:rsid w:val="00F1773A"/>
    <w:rsid w:val="00F224FE"/>
    <w:rsid w:val="00F447C0"/>
    <w:rsid w:val="01CA6AA1"/>
    <w:rsid w:val="01F105C2"/>
    <w:rsid w:val="063A17F9"/>
    <w:rsid w:val="06875F3A"/>
    <w:rsid w:val="0719322C"/>
    <w:rsid w:val="09F43DD7"/>
    <w:rsid w:val="0B900F59"/>
    <w:rsid w:val="0BC1136B"/>
    <w:rsid w:val="0DA13E20"/>
    <w:rsid w:val="0F4C6453"/>
    <w:rsid w:val="0FA46320"/>
    <w:rsid w:val="106C4286"/>
    <w:rsid w:val="10D27A54"/>
    <w:rsid w:val="112A68FB"/>
    <w:rsid w:val="12B12A7A"/>
    <w:rsid w:val="130551BE"/>
    <w:rsid w:val="13853EA1"/>
    <w:rsid w:val="13FE4D7A"/>
    <w:rsid w:val="145621D8"/>
    <w:rsid w:val="1598743F"/>
    <w:rsid w:val="18592C34"/>
    <w:rsid w:val="1BAF36A5"/>
    <w:rsid w:val="1CA16718"/>
    <w:rsid w:val="1D830C40"/>
    <w:rsid w:val="1DAC7DEE"/>
    <w:rsid w:val="1F221B4E"/>
    <w:rsid w:val="1F2D27A0"/>
    <w:rsid w:val="20270898"/>
    <w:rsid w:val="21656EDC"/>
    <w:rsid w:val="220861E0"/>
    <w:rsid w:val="224D6146"/>
    <w:rsid w:val="25026CF3"/>
    <w:rsid w:val="25ED3035"/>
    <w:rsid w:val="27833FB2"/>
    <w:rsid w:val="28DE153E"/>
    <w:rsid w:val="2B743FC5"/>
    <w:rsid w:val="2C585FE0"/>
    <w:rsid w:val="2C895BFC"/>
    <w:rsid w:val="2C926D37"/>
    <w:rsid w:val="304A2945"/>
    <w:rsid w:val="313212E9"/>
    <w:rsid w:val="36113EA9"/>
    <w:rsid w:val="379E041D"/>
    <w:rsid w:val="37D868F4"/>
    <w:rsid w:val="38AB5AE8"/>
    <w:rsid w:val="3C1618D2"/>
    <w:rsid w:val="3CEF01C5"/>
    <w:rsid w:val="3E245B61"/>
    <w:rsid w:val="3E9D5BAD"/>
    <w:rsid w:val="3FAB5130"/>
    <w:rsid w:val="4172041A"/>
    <w:rsid w:val="427F24A9"/>
    <w:rsid w:val="4297327B"/>
    <w:rsid w:val="42AC61BA"/>
    <w:rsid w:val="44033463"/>
    <w:rsid w:val="44C5222C"/>
    <w:rsid w:val="490C3676"/>
    <w:rsid w:val="492F0EAB"/>
    <w:rsid w:val="49636BDD"/>
    <w:rsid w:val="49A21F1A"/>
    <w:rsid w:val="49E60DDB"/>
    <w:rsid w:val="52393A67"/>
    <w:rsid w:val="527741FF"/>
    <w:rsid w:val="531C5499"/>
    <w:rsid w:val="54743F1E"/>
    <w:rsid w:val="555249FC"/>
    <w:rsid w:val="58AB0729"/>
    <w:rsid w:val="5DA63240"/>
    <w:rsid w:val="5EED4D23"/>
    <w:rsid w:val="5FB4750F"/>
    <w:rsid w:val="624564D8"/>
    <w:rsid w:val="62A84422"/>
    <w:rsid w:val="64565ADF"/>
    <w:rsid w:val="667B45C5"/>
    <w:rsid w:val="687266EF"/>
    <w:rsid w:val="68C55A6B"/>
    <w:rsid w:val="690908F2"/>
    <w:rsid w:val="690B5661"/>
    <w:rsid w:val="6A9D780F"/>
    <w:rsid w:val="6C780FC3"/>
    <w:rsid w:val="6E3565C6"/>
    <w:rsid w:val="6F67324F"/>
    <w:rsid w:val="70526200"/>
    <w:rsid w:val="70605F6A"/>
    <w:rsid w:val="71465FAB"/>
    <w:rsid w:val="731449C5"/>
    <w:rsid w:val="7429624E"/>
    <w:rsid w:val="74BB3023"/>
    <w:rsid w:val="76771A3C"/>
    <w:rsid w:val="76D26779"/>
    <w:rsid w:val="790E1B8B"/>
    <w:rsid w:val="791F1A7D"/>
    <w:rsid w:val="7A167517"/>
    <w:rsid w:val="7CF94B4F"/>
    <w:rsid w:val="7D756324"/>
    <w:rsid w:val="7E91652B"/>
    <w:rsid w:val="7EB4708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link w:val="28"/>
    <w:qFormat/>
    <w:uiPriority w:val="0"/>
    <w:pPr>
      <w:keepNext/>
      <w:keepLines/>
      <w:spacing w:before="340" w:after="330" w:line="576"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9"/>
    <w:qFormat/>
    <w:uiPriority w:val="0"/>
    <w:pPr>
      <w:keepNext/>
      <w:keepLines/>
      <w:spacing w:before="260" w:after="260" w:line="415" w:lineRule="auto"/>
      <w:ind w:left="1134" w:hanging="850"/>
      <w:jc w:val="both"/>
      <w:outlineLvl w:val="1"/>
    </w:pPr>
    <w:rPr>
      <w:rFonts w:ascii="Arial" w:hAnsi="Arial" w:eastAsia="黑体" w:cs="Times New Roman"/>
      <w:b/>
      <w:bCs/>
      <w:sz w:val="32"/>
      <w:szCs w:val="32"/>
    </w:rPr>
  </w:style>
  <w:style w:type="paragraph" w:styleId="4">
    <w:name w:val="heading 3"/>
    <w:basedOn w:val="1"/>
    <w:next w:val="1"/>
    <w:link w:val="30"/>
    <w:qFormat/>
    <w:uiPriority w:val="0"/>
    <w:pPr>
      <w:keepNext/>
      <w:keepLines/>
      <w:tabs>
        <w:tab w:val="left" w:pos="360"/>
      </w:tabs>
      <w:spacing w:before="260" w:after="260" w:line="415" w:lineRule="auto"/>
      <w:ind w:left="360"/>
      <w:jc w:val="both"/>
      <w:outlineLvl w:val="2"/>
    </w:pPr>
    <w:rPr>
      <w:rFonts w:ascii="Calibri" w:hAnsi="Calibri" w:eastAsia="宋体" w:cs="Times New Roman"/>
      <w:b/>
      <w:bCs/>
      <w:kern w:val="2"/>
      <w:sz w:val="32"/>
      <w:szCs w:val="32"/>
      <w:lang w:eastAsia="zh-CN"/>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pPr>
      <w:ind w:left="116"/>
    </w:pPr>
    <w:rPr>
      <w:rFonts w:ascii="宋体" w:hAnsi="宋体" w:eastAsia="宋体"/>
      <w:sz w:val="24"/>
      <w:szCs w:val="24"/>
    </w:rPr>
  </w:style>
  <w:style w:type="paragraph" w:styleId="6">
    <w:name w:val="Plain Text"/>
    <w:basedOn w:val="1"/>
    <w:link w:val="24"/>
    <w:qFormat/>
    <w:uiPriority w:val="0"/>
    <w:pPr>
      <w:autoSpaceDE w:val="0"/>
      <w:autoSpaceDN w:val="0"/>
      <w:adjustRightInd w:val="0"/>
      <w:jc w:val="both"/>
    </w:pPr>
    <w:rPr>
      <w:rFonts w:ascii="宋体" w:hAnsi="Tms Rmn" w:eastAsia="宋体" w:cs="宋体"/>
      <w:sz w:val="21"/>
      <w:szCs w:val="21"/>
      <w:lang w:eastAsia="zh-CN"/>
    </w:rPr>
  </w:style>
  <w:style w:type="paragraph" w:styleId="7">
    <w:name w:val="Balloon Text"/>
    <w:basedOn w:val="1"/>
    <w:link w:val="32"/>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rFonts w:ascii="Times New Roman" w:hAnsi="Times New Roman" w:cs="Times New Roman"/>
      <w:sz w:val="24"/>
      <w:szCs w:val="24"/>
    </w:rPr>
  </w:style>
  <w:style w:type="character" w:styleId="12">
    <w:name w:val="Hyperlink"/>
    <w:basedOn w:val="11"/>
    <w:unhideWhenUsed/>
    <w:qFormat/>
    <w:uiPriority w:val="99"/>
    <w:rPr>
      <w:color w:val="333333"/>
      <w:u w:val="none"/>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5">
    <w:name w:val="Table Normal"/>
    <w:unhideWhenUsed/>
    <w:qFormat/>
    <w:uiPriority w:val="2"/>
    <w:tblPr>
      <w:tblLayout w:type="fixed"/>
      <w:tblCellMar>
        <w:top w:w="0" w:type="dxa"/>
        <w:left w:w="0" w:type="dxa"/>
        <w:bottom w:w="0" w:type="dxa"/>
        <w:right w:w="0" w:type="dxa"/>
      </w:tblCellMar>
    </w:tblPr>
  </w:style>
  <w:style w:type="paragraph" w:customStyle="1" w:styleId="16">
    <w:name w:val="Heading 1"/>
    <w:basedOn w:val="1"/>
    <w:qFormat/>
    <w:uiPriority w:val="1"/>
    <w:pPr>
      <w:outlineLvl w:val="1"/>
    </w:pPr>
    <w:rPr>
      <w:rFonts w:ascii="宋体" w:hAnsi="宋体" w:eastAsia="宋体"/>
      <w:sz w:val="32"/>
      <w:szCs w:val="32"/>
    </w:rPr>
  </w:style>
  <w:style w:type="paragraph" w:customStyle="1" w:styleId="17">
    <w:name w:val="Heading 2"/>
    <w:basedOn w:val="1"/>
    <w:qFormat/>
    <w:uiPriority w:val="1"/>
    <w:pPr>
      <w:ind w:left="116"/>
      <w:outlineLvl w:val="2"/>
    </w:pPr>
    <w:rPr>
      <w:rFonts w:ascii="宋体" w:hAnsi="宋体" w:eastAsia="宋体"/>
      <w:sz w:val="28"/>
      <w:szCs w:val="28"/>
    </w:rPr>
  </w:style>
  <w:style w:type="paragraph" w:customStyle="1" w:styleId="18">
    <w:name w:val="Heading 3"/>
    <w:basedOn w:val="1"/>
    <w:qFormat/>
    <w:uiPriority w:val="1"/>
    <w:pPr>
      <w:outlineLvl w:val="3"/>
    </w:pPr>
    <w:rPr>
      <w:rFonts w:ascii="宋体" w:hAnsi="宋体" w:eastAsia="宋体"/>
      <w:sz w:val="27"/>
      <w:szCs w:val="27"/>
    </w:rPr>
  </w:style>
  <w:style w:type="paragraph" w:customStyle="1" w:styleId="19">
    <w:name w:val="列出段落1"/>
    <w:basedOn w:val="1"/>
    <w:qFormat/>
    <w:uiPriority w:val="1"/>
  </w:style>
  <w:style w:type="paragraph" w:customStyle="1" w:styleId="20">
    <w:name w:val="Table Paragraph"/>
    <w:basedOn w:val="1"/>
    <w:qFormat/>
    <w:uiPriority w:val="1"/>
  </w:style>
  <w:style w:type="character" w:customStyle="1" w:styleId="21">
    <w:name w:val="页眉 Char"/>
    <w:basedOn w:val="11"/>
    <w:link w:val="9"/>
    <w:semiHidden/>
    <w:qFormat/>
    <w:uiPriority w:val="99"/>
    <w:rPr>
      <w:sz w:val="18"/>
      <w:szCs w:val="18"/>
    </w:rPr>
  </w:style>
  <w:style w:type="character" w:customStyle="1" w:styleId="22">
    <w:name w:val="页脚 Char"/>
    <w:basedOn w:val="11"/>
    <w:link w:val="8"/>
    <w:qFormat/>
    <w:uiPriority w:val="99"/>
    <w:rPr>
      <w:sz w:val="18"/>
      <w:szCs w:val="18"/>
    </w:rPr>
  </w:style>
  <w:style w:type="character" w:customStyle="1" w:styleId="23">
    <w:name w:val="纯文本 Char"/>
    <w:link w:val="6"/>
    <w:qFormat/>
    <w:uiPriority w:val="0"/>
    <w:rPr>
      <w:rFonts w:ascii="宋体" w:hAnsi="Tms Rmn" w:eastAsia="宋体" w:cs="宋体"/>
      <w:sz w:val="21"/>
      <w:szCs w:val="21"/>
      <w:lang w:eastAsia="zh-CN"/>
    </w:rPr>
  </w:style>
  <w:style w:type="character" w:customStyle="1" w:styleId="24">
    <w:name w:val="纯文本 Char1"/>
    <w:basedOn w:val="11"/>
    <w:link w:val="6"/>
    <w:semiHidden/>
    <w:qFormat/>
    <w:uiPriority w:val="99"/>
    <w:rPr>
      <w:rFonts w:ascii="宋体" w:hAnsi="Courier New" w:eastAsia="宋体" w:cs="Courier New"/>
      <w:sz w:val="21"/>
      <w:szCs w:val="21"/>
    </w:rPr>
  </w:style>
  <w:style w:type="paragraph" w:customStyle="1" w:styleId="2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6">
    <w:name w:val="标3"/>
    <w:basedOn w:val="1"/>
    <w:qFormat/>
    <w:uiPriority w:val="0"/>
    <w:pPr>
      <w:tabs>
        <w:tab w:val="left" w:pos="1740"/>
      </w:tabs>
      <w:adjustRightInd w:val="0"/>
      <w:snapToGrid w:val="0"/>
      <w:spacing w:before="50"/>
      <w:ind w:left="1740" w:hanging="420"/>
      <w:jc w:val="both"/>
      <w:outlineLvl w:val="2"/>
    </w:pPr>
    <w:rPr>
      <w:rFonts w:ascii="Arial Narrow" w:hAnsi="Arial Narrow" w:eastAsia="仿宋_GB2312" w:cs="Times New Roman"/>
      <w:kern w:val="2"/>
      <w:sz w:val="28"/>
      <w:szCs w:val="20"/>
      <w:lang w:eastAsia="zh-CN"/>
    </w:rPr>
  </w:style>
  <w:style w:type="character" w:customStyle="1" w:styleId="27">
    <w:name w:val="l151"/>
    <w:basedOn w:val="11"/>
    <w:qFormat/>
    <w:uiPriority w:val="0"/>
  </w:style>
  <w:style w:type="character" w:customStyle="1" w:styleId="28">
    <w:name w:val="标题 1 Char"/>
    <w:basedOn w:val="11"/>
    <w:link w:val="2"/>
    <w:qFormat/>
    <w:uiPriority w:val="0"/>
    <w:rPr>
      <w:rFonts w:ascii="Times New Roman" w:hAnsi="Times New Roman" w:eastAsia="宋体" w:cs="Times New Roman"/>
      <w:b/>
      <w:bCs/>
      <w:kern w:val="44"/>
      <w:sz w:val="44"/>
      <w:szCs w:val="44"/>
    </w:rPr>
  </w:style>
  <w:style w:type="character" w:customStyle="1" w:styleId="29">
    <w:name w:val="标题 2 Char"/>
    <w:basedOn w:val="11"/>
    <w:link w:val="3"/>
    <w:qFormat/>
    <w:uiPriority w:val="0"/>
    <w:rPr>
      <w:rFonts w:ascii="Arial" w:hAnsi="Arial" w:eastAsia="黑体" w:cs="Times New Roman"/>
      <w:b/>
      <w:bCs/>
      <w:sz w:val="32"/>
      <w:szCs w:val="32"/>
    </w:rPr>
  </w:style>
  <w:style w:type="character" w:customStyle="1" w:styleId="30">
    <w:name w:val="标题 3 Char"/>
    <w:basedOn w:val="11"/>
    <w:link w:val="4"/>
    <w:qFormat/>
    <w:uiPriority w:val="0"/>
    <w:rPr>
      <w:rFonts w:ascii="Calibri" w:hAnsi="Calibri" w:eastAsia="宋体" w:cs="Times New Roman"/>
      <w:b/>
      <w:bCs/>
      <w:kern w:val="2"/>
      <w:sz w:val="32"/>
      <w:szCs w:val="32"/>
      <w:lang w:eastAsia="zh-CN"/>
    </w:rPr>
  </w:style>
  <w:style w:type="paragraph" w:customStyle="1" w:styleId="31">
    <w:name w:val="列出段落11"/>
    <w:basedOn w:val="1"/>
    <w:qFormat/>
    <w:uiPriority w:val="34"/>
    <w:pPr>
      <w:ind w:firstLine="420" w:firstLineChars="200"/>
      <w:jc w:val="both"/>
    </w:pPr>
    <w:rPr>
      <w:rFonts w:ascii="Times New Roman" w:hAnsi="Times New Roman" w:eastAsia="宋体" w:cs="Times New Roman"/>
      <w:kern w:val="2"/>
      <w:sz w:val="21"/>
      <w:szCs w:val="24"/>
      <w:lang w:eastAsia="zh-CN"/>
    </w:rPr>
  </w:style>
  <w:style w:type="character" w:customStyle="1" w:styleId="32">
    <w:name w:val="批注框文本 Char"/>
    <w:basedOn w:val="11"/>
    <w:link w:val="7"/>
    <w:semiHidden/>
    <w:qFormat/>
    <w:uiPriority w:val="99"/>
    <w:rPr>
      <w:sz w:val="18"/>
      <w:szCs w:val="18"/>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表内"/>
    <w:basedOn w:val="1"/>
    <w:qFormat/>
    <w:uiPriority w:val="0"/>
    <w:pPr>
      <w:spacing w:line="300" w:lineRule="auto"/>
      <w:jc w:val="both"/>
    </w:pPr>
    <w:rPr>
      <w:rFonts w:ascii="Times New Roman" w:hAnsi="Times New Roman" w:eastAsia="宋体" w:cs="Times New Roman"/>
      <w:bCs/>
      <w:sz w:val="21"/>
      <w:szCs w:val="21"/>
      <w:lang w:eastAsia="zh-TW"/>
    </w:rPr>
  </w:style>
  <w:style w:type="character" w:customStyle="1" w:styleId="35">
    <w:name w:val="bord"/>
    <w:basedOn w:val="11"/>
    <w:qFormat/>
    <w:uiPriority w:val="0"/>
  </w:style>
  <w:style w:type="paragraph" w:customStyle="1" w:styleId="36">
    <w:name w:val="列出段落2"/>
    <w:basedOn w:val="1"/>
    <w:qFormat/>
    <w:uiPriority w:val="0"/>
    <w:pPr>
      <w:ind w:firstLine="420"/>
    </w:pPr>
  </w:style>
  <w:style w:type="paragraph" w:customStyle="1" w:styleId="37">
    <w:name w:val="Plain Text"/>
    <w:basedOn w:val="1"/>
    <w:qFormat/>
    <w:uiPriority w:val="0"/>
    <w:pPr>
      <w:autoSpaceDE w:val="0"/>
      <w:autoSpaceDN w:val="0"/>
      <w:adjustRightInd w:val="0"/>
      <w:jc w:val="both"/>
    </w:pPr>
    <w:rPr>
      <w:rFonts w:ascii="宋体" w:hAnsi="Courier New"/>
      <w:sz w:val="21"/>
      <w:szCs w:val="21"/>
    </w:rPr>
  </w:style>
  <w:style w:type="paragraph" w:customStyle="1" w:styleId="38">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2549</Words>
  <Characters>14533</Characters>
  <Lines>121</Lines>
  <Paragraphs>34</Paragraphs>
  <ScaleCrop>false</ScaleCrop>
  <LinksUpToDate>false</LinksUpToDate>
  <CharactersWithSpaces>17048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2016-08-05T09:53:00Z</dcterms:created>
  <dc:creator>User</dc:creator>
  <cp:lastModifiedBy>Administrator</cp:lastModifiedBy>
  <cp:lastPrinted>2017-03-27T09:05:21Z</cp:lastPrinted>
  <dcterms:modified xsi:type="dcterms:W3CDTF">2017-03-27T09:07:10Z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LastSaved">
    <vt:filetime>2016-08-05T00:00:00Z</vt:filetime>
  </property>
  <property fmtid="{D5CDD505-2E9C-101B-9397-08002B2CF9AE}" pid="4" name="KSOProductBuildVer">
    <vt:lpwstr>2052-10.1.0.6260</vt:lpwstr>
  </property>
</Properties>
</file>