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outlineLvl w:val="1"/>
        <w:rPr>
          <w:rFonts w:hint="eastAsia" w:ascii="宋体" w:hAnsi="宋体" w:cs="宋体"/>
          <w:b/>
          <w:sz w:val="24"/>
        </w:rPr>
      </w:pPr>
      <w:r>
        <w:rPr>
          <w:rFonts w:hint="eastAsia" w:ascii="宋体" w:hAnsi="宋体" w:eastAsia="宋体" w:cs="宋体"/>
          <w:b/>
          <w:bCs/>
          <w:color w:val="000000"/>
          <w:sz w:val="44"/>
          <w:szCs w:val="44"/>
          <w:lang w:eastAsia="zh-CN"/>
        </w:rPr>
        <w:t>一、</w:t>
      </w:r>
      <w:r>
        <w:rPr>
          <w:rFonts w:hint="eastAsia" w:ascii="宋体" w:hAnsi="宋体" w:cs="宋体"/>
          <w:b/>
          <w:sz w:val="30"/>
          <w:szCs w:val="30"/>
          <w:lang w:val="en-GB"/>
        </w:rPr>
        <w:t>响应承诺函</w:t>
      </w:r>
    </w:p>
    <w:p>
      <w:pPr>
        <w:spacing w:before="156" w:beforeLines="50" w:line="440" w:lineRule="exact"/>
        <w:rPr>
          <w:rFonts w:hint="eastAsia" w:ascii="宋体" w:hAnsi="宋体" w:cs="宋体"/>
          <w:b/>
          <w:bCs/>
          <w:sz w:val="24"/>
          <w:lang w:val="en-GB"/>
        </w:rPr>
      </w:pPr>
      <w:r>
        <w:rPr>
          <w:rFonts w:hint="eastAsia" w:ascii="宋体" w:hAnsi="宋体" w:cs="宋体"/>
          <w:b/>
          <w:bCs/>
          <w:sz w:val="24"/>
          <w:lang w:val="en-GB"/>
        </w:rPr>
        <w:t>致：海南和信源招标代理有限公司</w:t>
      </w:r>
    </w:p>
    <w:p>
      <w:pPr>
        <w:spacing w:line="440" w:lineRule="exact"/>
        <w:ind w:firstLine="480" w:firstLineChars="200"/>
        <w:rPr>
          <w:rFonts w:hint="eastAsia" w:ascii="宋体" w:hAnsi="宋体" w:cs="宋体"/>
          <w:sz w:val="24"/>
          <w:lang w:val="en-GB"/>
        </w:rPr>
      </w:pPr>
      <w:r>
        <w:rPr>
          <w:rFonts w:hint="eastAsia" w:ascii="宋体" w:hAnsi="宋体" w:cs="宋体"/>
          <w:sz w:val="24"/>
          <w:lang w:val="en-GB"/>
        </w:rPr>
        <w:t>根据贵单位</w:t>
      </w:r>
      <w:r>
        <w:rPr>
          <w:rFonts w:hint="eastAsia" w:ascii="宋体" w:hAnsi="宋体" w:cs="宋体"/>
          <w:b/>
          <w:bCs/>
          <w:sz w:val="24"/>
          <w:u w:val="single"/>
          <w:lang w:eastAsia="zh-CN"/>
        </w:rPr>
        <w:t>教学设备购置</w:t>
      </w:r>
      <w:r>
        <w:rPr>
          <w:rFonts w:hint="eastAsia" w:ascii="宋体" w:hAnsi="宋体" w:cs="宋体"/>
          <w:b/>
          <w:bCs/>
          <w:sz w:val="24"/>
          <w:u w:val="single"/>
        </w:rPr>
        <w:t>项目（</w:t>
      </w:r>
      <w:r>
        <w:rPr>
          <w:rFonts w:hint="eastAsia" w:ascii="宋体" w:hAnsi="宋体" w:cs="宋体"/>
          <w:b/>
          <w:bCs/>
          <w:sz w:val="24"/>
          <w:u w:val="single"/>
          <w:lang w:val="en-GB"/>
        </w:rPr>
        <w:t>项目编号：</w:t>
      </w:r>
      <w:r>
        <w:rPr>
          <w:rFonts w:hint="eastAsia" w:ascii="宋体" w:hAnsi="宋体" w:cs="宋体"/>
          <w:b/>
          <w:bCs/>
          <w:sz w:val="24"/>
          <w:u w:val="single"/>
          <w:lang w:eastAsia="zh-CN"/>
        </w:rPr>
        <w:t>HXY2017-025</w:t>
      </w:r>
      <w:r>
        <w:rPr>
          <w:rFonts w:hint="eastAsia" w:ascii="宋体" w:hAnsi="宋体" w:cs="宋体"/>
          <w:b/>
          <w:bCs/>
          <w:sz w:val="24"/>
          <w:u w:val="single"/>
        </w:rPr>
        <w:t>）</w:t>
      </w:r>
      <w:r>
        <w:rPr>
          <w:rFonts w:hint="eastAsia" w:ascii="宋体" w:hAnsi="宋体" w:cs="宋体"/>
          <w:sz w:val="24"/>
          <w:lang w:val="en-GB"/>
        </w:rPr>
        <w:t>的响应邀请函，正式授权下述签字人</w:t>
      </w:r>
      <w:r>
        <w:rPr>
          <w:rFonts w:hint="eastAsia" w:ascii="宋体" w:hAnsi="宋体" w:cs="宋体"/>
          <w:b/>
          <w:bCs/>
          <w:sz w:val="24"/>
          <w:u w:val="single"/>
          <w:lang w:val="en-GB"/>
        </w:rPr>
        <w:t>姓名：</w:t>
      </w:r>
      <w:r>
        <w:rPr>
          <w:rFonts w:hint="eastAsia" w:ascii="宋体" w:hAnsi="宋体" w:cs="宋体"/>
          <w:b/>
          <w:bCs/>
          <w:sz w:val="24"/>
          <w:szCs w:val="24"/>
          <w:u w:val="single"/>
          <w:lang w:val="zh-CN"/>
        </w:rPr>
        <w:t>陈冬</w:t>
      </w:r>
      <w:r>
        <w:rPr>
          <w:rFonts w:hint="eastAsia" w:ascii="宋体" w:hAnsi="宋体" w:cs="宋体"/>
          <w:b/>
          <w:bCs/>
          <w:sz w:val="24"/>
          <w:u w:val="single"/>
        </w:rPr>
        <w:t xml:space="preserve"> </w:t>
      </w:r>
      <w:r>
        <w:rPr>
          <w:rFonts w:hint="eastAsia" w:ascii="宋体" w:hAnsi="宋体" w:cs="宋体"/>
          <w:b/>
          <w:bCs/>
          <w:sz w:val="24"/>
          <w:u w:val="single"/>
          <w:lang w:val="en-GB"/>
        </w:rPr>
        <w:t>职务：</w:t>
      </w:r>
      <w:r>
        <w:rPr>
          <w:rFonts w:hint="eastAsia" w:ascii="宋体" w:hAnsi="宋体" w:cs="宋体"/>
          <w:b/>
          <w:bCs/>
          <w:sz w:val="24"/>
          <w:u w:val="single"/>
          <w:lang w:eastAsia="zh-CN"/>
        </w:rPr>
        <w:t>经理</w:t>
      </w:r>
      <w:r>
        <w:rPr>
          <w:rFonts w:hint="eastAsia" w:ascii="宋体" w:hAnsi="宋体" w:cs="宋体"/>
          <w:b/>
          <w:bCs/>
          <w:sz w:val="24"/>
          <w:u w:val="single"/>
        </w:rPr>
        <w:t xml:space="preserve"> </w:t>
      </w:r>
      <w:r>
        <w:rPr>
          <w:rFonts w:hint="eastAsia" w:ascii="宋体" w:hAnsi="宋体" w:cs="宋体"/>
          <w:sz w:val="24"/>
          <w:lang w:val="en-GB"/>
        </w:rPr>
        <w:t>代表供应商</w:t>
      </w:r>
      <w:r>
        <w:rPr>
          <w:rFonts w:hint="eastAsia" w:ascii="宋体" w:hAnsi="宋体" w:cs="宋体"/>
          <w:b/>
          <w:bCs/>
          <w:sz w:val="24"/>
          <w:szCs w:val="24"/>
          <w:u w:val="single"/>
          <w:lang w:val="en-GB" w:eastAsia="zh-CN"/>
        </w:rPr>
        <w:t>江西博通科教设备有限公司</w:t>
      </w:r>
      <w:r>
        <w:rPr>
          <w:rFonts w:hint="eastAsia" w:ascii="宋体" w:hAnsi="宋体" w:cs="宋体"/>
          <w:sz w:val="24"/>
          <w:lang w:val="en-GB"/>
        </w:rPr>
        <w:t>，提交纸质响应文件正本一式</w:t>
      </w:r>
      <w:r>
        <w:rPr>
          <w:rFonts w:hint="eastAsia" w:ascii="宋体" w:hAnsi="宋体" w:cs="宋体"/>
          <w:b/>
          <w:bCs/>
          <w:sz w:val="24"/>
          <w:u w:val="single"/>
          <w:lang w:val="en-GB"/>
        </w:rPr>
        <w:t>一份</w:t>
      </w:r>
      <w:r>
        <w:rPr>
          <w:rFonts w:hint="eastAsia" w:ascii="宋体" w:hAnsi="宋体" w:cs="宋体"/>
          <w:sz w:val="24"/>
          <w:lang w:val="en-GB"/>
        </w:rPr>
        <w:t>，副本一式</w:t>
      </w:r>
      <w:r>
        <w:rPr>
          <w:rFonts w:hint="eastAsia" w:ascii="宋体" w:hAnsi="宋体" w:cs="宋体"/>
          <w:b/>
          <w:bCs/>
          <w:sz w:val="24"/>
          <w:u w:val="single"/>
          <w:lang w:val="en-GB"/>
        </w:rPr>
        <w:t>二份</w:t>
      </w:r>
      <w:r>
        <w:rPr>
          <w:rFonts w:hint="eastAsia" w:ascii="宋体" w:hAnsi="宋体" w:cs="宋体"/>
          <w:sz w:val="24"/>
          <w:lang w:val="en-GB"/>
        </w:rPr>
        <w:t>。</w:t>
      </w:r>
    </w:p>
    <w:p>
      <w:pPr>
        <w:spacing w:line="440" w:lineRule="exact"/>
        <w:ind w:firstLine="480" w:firstLineChars="200"/>
        <w:rPr>
          <w:rFonts w:hint="eastAsia" w:ascii="宋体" w:hAnsi="宋体" w:cs="宋体"/>
          <w:sz w:val="24"/>
          <w:lang w:val="en-GB"/>
        </w:rPr>
      </w:pPr>
      <w:r>
        <w:rPr>
          <w:rFonts w:hint="eastAsia" w:ascii="宋体" w:hAnsi="宋体" w:cs="宋体"/>
          <w:sz w:val="24"/>
          <w:lang w:val="en-GB"/>
        </w:rPr>
        <w:t>本公司谨此承诺并声明：</w:t>
      </w:r>
    </w:p>
    <w:p>
      <w:pPr>
        <w:spacing w:line="440" w:lineRule="exact"/>
        <w:ind w:firstLine="480" w:firstLineChars="200"/>
        <w:rPr>
          <w:rFonts w:hint="eastAsia" w:ascii="宋体" w:hAnsi="宋体" w:cs="宋体"/>
          <w:sz w:val="24"/>
          <w:lang w:val="en-GB"/>
        </w:rPr>
      </w:pPr>
      <w:r>
        <w:rPr>
          <w:rFonts w:hint="eastAsia" w:ascii="宋体" w:hAnsi="宋体" w:cs="宋体"/>
          <w:sz w:val="24"/>
          <w:lang w:val="en-GB"/>
        </w:rPr>
        <w:t xml:space="preserve">1、同意并接受询价通知书的各项条款要求，遵守文件中的各项规定，按询价通知书的要求响应。 </w:t>
      </w:r>
    </w:p>
    <w:p>
      <w:pPr>
        <w:spacing w:line="440" w:lineRule="exact"/>
        <w:ind w:firstLine="480" w:firstLineChars="200"/>
        <w:rPr>
          <w:rFonts w:hint="eastAsia" w:ascii="宋体" w:hAnsi="宋体" w:cs="宋体"/>
          <w:sz w:val="24"/>
          <w:lang w:val="en-GB"/>
        </w:rPr>
      </w:pPr>
      <w:r>
        <w:rPr>
          <w:rFonts w:hint="eastAsia" w:ascii="宋体" w:hAnsi="宋体" w:cs="宋体"/>
          <w:sz w:val="24"/>
          <w:lang w:val="en-GB"/>
        </w:rPr>
        <w:t>2、</w:t>
      </w:r>
      <w:r>
        <w:rPr>
          <w:rFonts w:hint="eastAsia" w:ascii="宋体" w:hAnsi="宋体" w:cs="宋体"/>
          <w:bCs/>
          <w:kern w:val="0"/>
          <w:sz w:val="24"/>
          <w:lang w:val="en-GB"/>
        </w:rPr>
        <w:t>本响应文件的有效期为从递交响应文件截止日期起计算的</w:t>
      </w:r>
      <w:r>
        <w:rPr>
          <w:rFonts w:hint="eastAsia" w:ascii="宋体" w:hAnsi="宋体" w:cs="宋体"/>
          <w:b/>
          <w:kern w:val="0"/>
          <w:sz w:val="24"/>
          <w:u w:val="single"/>
        </w:rPr>
        <w:t>60</w:t>
      </w:r>
      <w:r>
        <w:rPr>
          <w:rFonts w:hint="eastAsia" w:ascii="宋体" w:hAnsi="宋体" w:cs="宋体"/>
          <w:bCs/>
          <w:kern w:val="0"/>
          <w:sz w:val="24"/>
          <w:lang w:val="en-GB"/>
        </w:rPr>
        <w:t>天，在此期间，本响应文件将始终对我们具有约束力，并可随时被接受</w:t>
      </w:r>
      <w:r>
        <w:rPr>
          <w:rFonts w:hint="eastAsia" w:ascii="宋体" w:hAnsi="宋体" w:cs="宋体"/>
          <w:sz w:val="24"/>
          <w:lang w:val="en-GB"/>
        </w:rPr>
        <w:t>澄清</w:t>
      </w:r>
      <w:r>
        <w:rPr>
          <w:rFonts w:hint="eastAsia" w:ascii="宋体" w:hAnsi="宋体" w:cs="宋体"/>
          <w:bCs/>
          <w:kern w:val="0"/>
          <w:sz w:val="24"/>
          <w:lang w:val="en-GB"/>
        </w:rPr>
        <w:t>。如果我们成交，本响应文件在此期间之后将继续保持有效。</w:t>
      </w:r>
    </w:p>
    <w:p>
      <w:pPr>
        <w:spacing w:line="440" w:lineRule="exact"/>
        <w:ind w:firstLine="480" w:firstLineChars="200"/>
        <w:rPr>
          <w:rFonts w:hint="eastAsia" w:ascii="宋体" w:hAnsi="宋体" w:cs="宋体"/>
          <w:sz w:val="24"/>
          <w:lang w:val="en-GB"/>
        </w:rPr>
      </w:pPr>
      <w:r>
        <w:rPr>
          <w:rFonts w:hint="eastAsia" w:ascii="宋体" w:hAnsi="宋体" w:cs="宋体"/>
          <w:sz w:val="24"/>
          <w:lang w:val="en-GB"/>
        </w:rPr>
        <w:t>3、我方已经详细地阅读了全部询价通知书及其附件，包括澄清及参考文件。我方已完全清晰理解询价通知书的要求，不存在任何含糊不清和误解之处，同意放弃对这些文件所提出的异议和质疑的权利。</w:t>
      </w:r>
    </w:p>
    <w:p>
      <w:pPr>
        <w:spacing w:line="440" w:lineRule="exact"/>
        <w:ind w:firstLine="480" w:firstLineChars="200"/>
        <w:rPr>
          <w:rFonts w:hint="eastAsia" w:ascii="宋体" w:hAnsi="宋体" w:cs="宋体"/>
          <w:sz w:val="24"/>
          <w:lang w:val="en-GB"/>
        </w:rPr>
      </w:pPr>
      <w:r>
        <w:rPr>
          <w:rFonts w:hint="eastAsia" w:ascii="宋体" w:hAnsi="宋体" w:cs="宋体"/>
          <w:sz w:val="24"/>
          <w:lang w:val="en-GB"/>
        </w:rPr>
        <w:t>4、我方已毫无保留地向贵方提供一切所需的证明材料。不论在任何时候，将按贵方要求如实提供一切补充材料。</w:t>
      </w:r>
    </w:p>
    <w:p>
      <w:pPr>
        <w:spacing w:line="440" w:lineRule="exact"/>
        <w:ind w:firstLine="480" w:firstLineChars="200"/>
        <w:rPr>
          <w:rFonts w:hint="eastAsia" w:ascii="宋体" w:hAnsi="宋体" w:cs="宋体"/>
          <w:sz w:val="24"/>
          <w:lang w:val="en-GB"/>
        </w:rPr>
      </w:pPr>
      <w:r>
        <w:rPr>
          <w:rFonts w:hint="eastAsia" w:ascii="宋体" w:hAnsi="宋体" w:cs="宋体"/>
          <w:sz w:val="24"/>
          <w:lang w:val="en-GB"/>
        </w:rPr>
        <w:t>5、我方承诺在本次响应中提供的一切文件，无论是原件还是复印件均为真实和准确的，绝无任何虚假、伪造和夸大的成份，否则，愿承担相应的后果和法律责任。</w:t>
      </w:r>
    </w:p>
    <w:p>
      <w:pPr>
        <w:spacing w:line="440" w:lineRule="exact"/>
        <w:ind w:firstLine="480" w:firstLineChars="200"/>
        <w:rPr>
          <w:rFonts w:hint="eastAsia" w:ascii="宋体" w:hAnsi="宋体" w:cs="宋体"/>
          <w:sz w:val="24"/>
          <w:lang w:val="en-GB"/>
        </w:rPr>
      </w:pPr>
      <w:r>
        <w:rPr>
          <w:rFonts w:hint="eastAsia" w:ascii="宋体" w:hAnsi="宋体" w:cs="宋体"/>
          <w:sz w:val="24"/>
          <w:lang w:val="en-GB"/>
        </w:rPr>
        <w:t>6、我方完全服从和尊重询价小组所作的评审结果，同时清楚理解到响应报价最低并不一定获得成交资格。</w:t>
      </w:r>
    </w:p>
    <w:p>
      <w:pPr>
        <w:spacing w:line="440" w:lineRule="exact"/>
        <w:ind w:firstLine="480" w:firstLineChars="200"/>
        <w:rPr>
          <w:rFonts w:hint="eastAsia" w:ascii="宋体" w:hAnsi="宋体" w:cs="宋体"/>
          <w:sz w:val="24"/>
          <w:lang w:val="en-GB"/>
        </w:rPr>
      </w:pPr>
      <w:r>
        <w:rPr>
          <w:rFonts w:hint="eastAsia" w:ascii="宋体" w:hAnsi="宋体" w:cs="宋体"/>
          <w:sz w:val="24"/>
          <w:lang w:val="en-GB"/>
        </w:rPr>
        <w:t>7、我方同意按询价通知书规定向贵司缴纳响应保证金，</w:t>
      </w:r>
      <w:r>
        <w:rPr>
          <w:rFonts w:hint="eastAsia" w:ascii="宋体" w:hAnsi="宋体" w:cs="宋体"/>
          <w:bCs/>
          <w:kern w:val="0"/>
          <w:sz w:val="24"/>
          <w:lang w:val="en-GB"/>
        </w:rPr>
        <w:t>如果获得成交资格并按《成交通知书》的要求，</w:t>
      </w:r>
      <w:r>
        <w:rPr>
          <w:rFonts w:hint="eastAsia" w:ascii="宋体" w:hAnsi="宋体" w:cs="宋体"/>
          <w:sz w:val="24"/>
          <w:lang w:val="en-GB"/>
        </w:rPr>
        <w:t>如期签订合同并履行其一切责任和义务。</w:t>
      </w:r>
    </w:p>
    <w:p>
      <w:pPr>
        <w:spacing w:line="440" w:lineRule="exact"/>
        <w:ind w:firstLine="480" w:firstLineChars="200"/>
        <w:rPr>
          <w:rFonts w:hint="eastAsia" w:ascii="宋体" w:hAnsi="宋体" w:cs="宋体"/>
          <w:sz w:val="24"/>
          <w:lang w:val="en-GB"/>
        </w:rPr>
      </w:pPr>
      <w:r>
        <w:rPr>
          <w:rFonts w:hint="eastAsia" w:ascii="宋体" w:hAnsi="宋体" w:cs="宋体"/>
          <w:sz w:val="24"/>
          <w:lang w:val="en-GB"/>
        </w:rPr>
        <w:t>8、我方在参与本次询价采购活动中，不以任何不当手段影响、串通、排斥有关当事人或谋取、施予非法利益，如有不当行为，愿承担此行为所造成的不利后果和法律责任。</w:t>
      </w:r>
    </w:p>
    <w:p>
      <w:pPr>
        <w:spacing w:before="312" w:beforeLines="100" w:after="312" w:afterLines="100" w:line="440" w:lineRule="exact"/>
        <w:rPr>
          <w:rFonts w:hint="eastAsia" w:ascii="宋体" w:hAnsi="宋体" w:cs="宋体"/>
          <w:bCs/>
          <w:sz w:val="24"/>
          <w:lang w:val="en-GB"/>
        </w:rPr>
      </w:pPr>
      <w:r>
        <w:rPr>
          <w:rFonts w:hint="eastAsia" w:ascii="宋体" w:hAnsi="宋体" w:cs="宋体"/>
          <w:sz w:val="24"/>
          <w:lang w:val="en-GB"/>
        </w:rPr>
        <w:t>供应商名称：</w:t>
      </w:r>
      <w:r>
        <w:rPr>
          <w:rFonts w:hint="eastAsia" w:ascii="宋体" w:hAnsi="宋体" w:cs="宋体"/>
          <w:sz w:val="24"/>
          <w:u w:val="single"/>
          <w:lang w:val="en-GB"/>
        </w:rPr>
        <w:t xml:space="preserve"> </w:t>
      </w:r>
      <w:r>
        <w:rPr>
          <w:rFonts w:hint="eastAsia" w:ascii="宋体" w:hAnsi="宋体" w:cs="宋体"/>
          <w:sz w:val="24"/>
          <w:szCs w:val="24"/>
          <w:u w:val="single"/>
          <w:lang w:val="en-GB" w:eastAsia="zh-CN"/>
        </w:rPr>
        <w:t>江西博通科教设备有限公司</w:t>
      </w:r>
      <w:r>
        <w:rPr>
          <w:rFonts w:hint="eastAsia" w:ascii="宋体" w:hAnsi="宋体" w:cs="宋体"/>
          <w:sz w:val="24"/>
          <w:u w:val="single"/>
          <w:lang w:val="en-GB"/>
        </w:rPr>
        <w:t>（公章）</w:t>
      </w:r>
      <w:r>
        <w:rPr>
          <w:rFonts w:hint="eastAsia" w:ascii="宋体" w:hAnsi="宋体" w:cs="宋体"/>
          <w:sz w:val="24"/>
        </w:rPr>
        <w:t xml:space="preserve">  </w:t>
      </w:r>
      <w:r>
        <w:rPr>
          <w:rFonts w:hint="eastAsia" w:ascii="宋体" w:hAnsi="宋体" w:cs="宋体"/>
          <w:bCs/>
          <w:sz w:val="24"/>
          <w:lang w:val="en-GB"/>
        </w:rPr>
        <w:t>法定代表人：</w:t>
      </w:r>
      <w:r>
        <w:rPr>
          <w:rFonts w:hint="eastAsia" w:ascii="宋体" w:hAnsi="宋体" w:cs="宋体"/>
          <w:bCs/>
          <w:sz w:val="24"/>
          <w:u w:val="single"/>
          <w:lang w:val="en-GB"/>
        </w:rPr>
        <w:t xml:space="preserve">            （亲笔签名）</w:t>
      </w:r>
      <w:r>
        <w:rPr>
          <w:rFonts w:hint="eastAsia" w:ascii="宋体" w:hAnsi="宋体" w:cs="宋体"/>
          <w:bCs/>
          <w:sz w:val="24"/>
          <w:lang w:val="en-GB"/>
        </w:rPr>
        <w:t xml:space="preserve">   </w:t>
      </w:r>
    </w:p>
    <w:p>
      <w:pPr>
        <w:snapToGrid w:val="0"/>
        <w:spacing w:before="312" w:beforeLines="100" w:after="312" w:afterLines="100" w:line="440" w:lineRule="exact"/>
        <w:rPr>
          <w:rFonts w:hint="eastAsia" w:ascii="宋体" w:hAnsi="宋体" w:cs="宋体"/>
          <w:sz w:val="24"/>
          <w:u w:val="single"/>
        </w:rPr>
      </w:pPr>
      <w:r>
        <w:rPr>
          <w:rFonts w:hint="eastAsia" w:ascii="宋体" w:hAnsi="宋体" w:cs="宋体"/>
          <w:sz w:val="24"/>
          <w:lang w:val="en-GB"/>
        </w:rPr>
        <w:t>被授权人：</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bCs/>
          <w:sz w:val="24"/>
          <w:u w:val="single"/>
          <w:lang w:val="en-GB"/>
        </w:rPr>
        <w:t>（亲笔签名）</w:t>
      </w:r>
      <w:r>
        <w:rPr>
          <w:rFonts w:hint="eastAsia" w:ascii="宋体" w:hAnsi="宋体" w:cs="宋体"/>
          <w:sz w:val="24"/>
          <w:lang w:val="en-GB"/>
        </w:rPr>
        <w:t xml:space="preserve"> </w:t>
      </w: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lang w:val="en-GB"/>
        </w:rPr>
        <w:t>职</w:t>
      </w:r>
      <w:r>
        <w:rPr>
          <w:rFonts w:hint="eastAsia" w:ascii="宋体" w:hAnsi="宋体" w:cs="宋体"/>
          <w:sz w:val="24"/>
        </w:rPr>
        <w:t xml:space="preserve">      </w:t>
      </w:r>
      <w:r>
        <w:rPr>
          <w:rFonts w:hint="eastAsia" w:ascii="宋体" w:hAnsi="宋体" w:cs="宋体"/>
          <w:sz w:val="24"/>
          <w:lang w:val="en-GB"/>
        </w:rPr>
        <w:t>务：</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eastAsia="zh-CN"/>
        </w:rPr>
        <w:t>经理</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u w:val="single"/>
        </w:rPr>
        <w:t xml:space="preserve"> </w:t>
      </w:r>
    </w:p>
    <w:p>
      <w:pPr>
        <w:snapToGrid w:val="0"/>
        <w:spacing w:before="312" w:beforeLines="100" w:after="312" w:afterLines="100" w:line="440" w:lineRule="exact"/>
        <w:rPr>
          <w:rFonts w:hint="eastAsia" w:ascii="宋体" w:hAnsi="宋体" w:cs="宋体"/>
          <w:sz w:val="24"/>
          <w:lang w:val="en-GB"/>
        </w:rPr>
      </w:pPr>
      <w:r>
        <w:rPr>
          <w:rFonts w:hint="eastAsia" w:ascii="宋体" w:hAnsi="宋体" w:cs="宋体"/>
          <w:sz w:val="24"/>
          <w:lang w:val="en-GB"/>
        </w:rPr>
        <w:t>承诺日期：</w:t>
      </w:r>
      <w:r>
        <w:rPr>
          <w:rFonts w:hint="eastAsia" w:ascii="宋体" w:hAnsi="宋体" w:cs="宋体"/>
          <w:sz w:val="24"/>
          <w:u w:val="single"/>
        </w:rPr>
        <w:t xml:space="preserve"> </w:t>
      </w:r>
      <w:r>
        <w:rPr>
          <w:rFonts w:hint="eastAsia" w:ascii="宋体" w:hAnsi="宋体" w:cs="宋体"/>
          <w:sz w:val="24"/>
          <w:u w:val="single"/>
          <w:lang w:val="en-US" w:eastAsia="zh-CN"/>
        </w:rPr>
        <w:t>2017</w:t>
      </w:r>
      <w:r>
        <w:rPr>
          <w:rFonts w:hint="eastAsia" w:ascii="宋体" w:hAnsi="宋体" w:cs="宋体"/>
          <w:sz w:val="24"/>
          <w:u w:val="single"/>
        </w:rPr>
        <w:t xml:space="preserve"> </w:t>
      </w:r>
      <w:r>
        <w:rPr>
          <w:rFonts w:hint="eastAsia" w:ascii="宋体" w:hAnsi="宋体" w:cs="宋体"/>
          <w:sz w:val="24"/>
          <w:lang w:val="en-GB"/>
        </w:rPr>
        <w:t>年</w:t>
      </w:r>
      <w:r>
        <w:rPr>
          <w:rFonts w:hint="eastAsia" w:ascii="宋体" w:hAnsi="宋体" w:cs="宋体"/>
          <w:sz w:val="24"/>
          <w:u w:val="single"/>
        </w:rPr>
        <w:t xml:space="preserve"> </w:t>
      </w:r>
      <w:r>
        <w:rPr>
          <w:rFonts w:hint="eastAsia" w:ascii="宋体" w:hAnsi="宋体" w:cs="宋体"/>
          <w:sz w:val="24"/>
          <w:u w:val="single"/>
          <w:lang w:val="en-US" w:eastAsia="zh-CN"/>
        </w:rPr>
        <w:t>03</w:t>
      </w:r>
      <w:r>
        <w:rPr>
          <w:rFonts w:hint="eastAsia" w:ascii="宋体" w:hAnsi="宋体" w:cs="宋体"/>
          <w:sz w:val="24"/>
          <w:u w:val="single"/>
        </w:rPr>
        <w:t xml:space="preserve"> </w:t>
      </w:r>
      <w:r>
        <w:rPr>
          <w:rFonts w:hint="eastAsia" w:ascii="宋体" w:hAnsi="宋体" w:cs="宋体"/>
          <w:sz w:val="24"/>
          <w:lang w:val="en-GB"/>
        </w:rPr>
        <w:t>月</w:t>
      </w:r>
      <w:r>
        <w:rPr>
          <w:rFonts w:hint="eastAsia" w:ascii="宋体" w:hAnsi="宋体" w:cs="宋体"/>
          <w:sz w:val="24"/>
          <w:u w:val="single"/>
        </w:rPr>
        <w:t xml:space="preserve"> </w:t>
      </w:r>
      <w:r>
        <w:rPr>
          <w:rFonts w:hint="eastAsia" w:ascii="宋体" w:hAnsi="宋体" w:cs="宋体"/>
          <w:sz w:val="24"/>
          <w:u w:val="single"/>
          <w:lang w:val="en-US" w:eastAsia="zh-CN"/>
        </w:rPr>
        <w:t>16</w:t>
      </w:r>
      <w:r>
        <w:rPr>
          <w:rFonts w:hint="eastAsia" w:ascii="宋体" w:hAnsi="宋体" w:cs="宋体"/>
          <w:sz w:val="24"/>
          <w:u w:val="single"/>
        </w:rPr>
        <w:t xml:space="preserve"> </w:t>
      </w:r>
      <w:r>
        <w:rPr>
          <w:rFonts w:hint="eastAsia" w:ascii="宋体" w:hAnsi="宋体" w:cs="宋体"/>
          <w:sz w:val="24"/>
          <w:lang w:val="en-GB"/>
        </w:rPr>
        <w:t>日</w:t>
      </w:r>
    </w:p>
    <w:p>
      <w:pPr>
        <w:snapToGrid w:val="0"/>
        <w:spacing w:before="312" w:beforeLines="100" w:after="312" w:afterLines="100" w:line="440" w:lineRule="exact"/>
        <w:rPr>
          <w:rFonts w:hint="eastAsia" w:ascii="宋体" w:hAnsi="宋体" w:eastAsia="宋体" w:cs="宋体"/>
          <w:sz w:val="21"/>
          <w:szCs w:val="21"/>
          <w:lang w:val="en-GB"/>
        </w:rPr>
      </w:pPr>
    </w:p>
    <w:p>
      <w:pPr>
        <w:numPr>
          <w:ilvl w:val="0"/>
          <w:numId w:val="0"/>
        </w:numPr>
        <w:snapToGrid w:val="0"/>
        <w:spacing w:line="440" w:lineRule="exact"/>
        <w:jc w:val="both"/>
        <w:rPr>
          <w:rFonts w:hint="eastAsia" w:ascii="宋体" w:hAnsi="宋体" w:eastAsia="宋体" w:cs="宋体"/>
          <w:color w:val="000000"/>
          <w:sz w:val="24"/>
        </w:rPr>
      </w:pPr>
    </w:p>
    <w:p>
      <w:pPr>
        <w:spacing w:line="440" w:lineRule="exact"/>
        <w:jc w:val="center"/>
        <w:rPr>
          <w:rFonts w:hint="eastAsia" w:ascii="宋体" w:hAnsi="宋体" w:cs="宋体"/>
          <w:b/>
          <w:sz w:val="36"/>
          <w:szCs w:val="36"/>
          <w:lang w:val="en-GB"/>
        </w:rPr>
      </w:pPr>
      <w:r>
        <w:rPr>
          <w:rFonts w:hint="eastAsia" w:ascii="宋体" w:hAnsi="宋体" w:eastAsia="宋体" w:cs="宋体"/>
          <w:b/>
          <w:bCs/>
          <w:color w:val="000000"/>
          <w:sz w:val="36"/>
          <w:szCs w:val="36"/>
          <w:lang w:eastAsia="zh-CN"/>
        </w:rPr>
        <w:t>二、</w:t>
      </w:r>
      <w:r>
        <w:rPr>
          <w:rFonts w:hint="eastAsia" w:ascii="宋体" w:hAnsi="宋体" w:cs="宋体"/>
          <w:b/>
          <w:sz w:val="36"/>
          <w:szCs w:val="36"/>
          <w:lang w:val="en-GB"/>
        </w:rPr>
        <w:t>法定代表人授权委托书</w:t>
      </w:r>
    </w:p>
    <w:p>
      <w:pPr>
        <w:spacing w:before="156" w:beforeLines="50" w:line="440" w:lineRule="exact"/>
        <w:rPr>
          <w:rFonts w:hint="eastAsia" w:ascii="宋体" w:hAnsi="宋体" w:cs="宋体"/>
          <w:b/>
          <w:bCs/>
          <w:sz w:val="24"/>
          <w:lang w:val="en-GB"/>
        </w:rPr>
      </w:pPr>
      <w:r>
        <w:rPr>
          <w:rFonts w:hint="eastAsia" w:ascii="宋体" w:hAnsi="宋体" w:cs="宋体"/>
          <w:b/>
          <w:bCs/>
          <w:sz w:val="24"/>
          <w:lang w:val="zh-CN"/>
        </w:rPr>
        <w:t>致：海南和信源招标代理有限公司</w:t>
      </w:r>
    </w:p>
    <w:p>
      <w:pPr>
        <w:spacing w:line="440" w:lineRule="exact"/>
        <w:ind w:firstLine="480" w:firstLineChars="200"/>
        <w:rPr>
          <w:rFonts w:hint="eastAsia" w:ascii="宋体" w:hAnsi="宋体" w:cs="宋体"/>
          <w:sz w:val="21"/>
          <w:szCs w:val="21"/>
          <w:lang w:val="en-GB"/>
        </w:rPr>
      </w:pPr>
      <w:r>
        <w:rPr>
          <w:rFonts w:hint="eastAsia" w:ascii="宋体" w:hAnsi="宋体" w:cs="宋体"/>
          <w:b/>
          <w:bCs/>
          <w:sz w:val="21"/>
          <w:szCs w:val="21"/>
          <w:u w:val="single"/>
          <w:lang w:val="zh-CN"/>
        </w:rPr>
        <w:t>江西博通科教设备有限公司</w:t>
      </w:r>
      <w:r>
        <w:rPr>
          <w:rFonts w:hint="eastAsia" w:ascii="宋体" w:hAnsi="宋体" w:cs="宋体"/>
          <w:sz w:val="21"/>
          <w:szCs w:val="21"/>
          <w:lang w:val="zh-CN"/>
        </w:rPr>
        <w:t>在下面签字的</w:t>
      </w:r>
      <w:r>
        <w:rPr>
          <w:rFonts w:hint="eastAsia" w:ascii="宋体" w:hAnsi="宋体" w:cs="宋体"/>
          <w:sz w:val="21"/>
          <w:szCs w:val="21"/>
          <w:u w:val="single"/>
          <w:lang w:val="zh-CN"/>
        </w:rPr>
        <w:t>（法定代表人）</w:t>
      </w:r>
      <w:r>
        <w:rPr>
          <w:rFonts w:hint="eastAsia" w:ascii="宋体" w:hAnsi="宋体" w:cs="宋体"/>
          <w:b/>
          <w:bCs/>
          <w:sz w:val="21"/>
          <w:szCs w:val="21"/>
          <w:u w:val="single"/>
          <w:lang w:val="zh-CN"/>
        </w:rPr>
        <w:t>姓名：</w:t>
      </w:r>
      <w:r>
        <w:rPr>
          <w:rFonts w:hint="eastAsia" w:ascii="宋体" w:hAnsi="宋体" w:cs="宋体"/>
          <w:b/>
          <w:bCs/>
          <w:sz w:val="21"/>
          <w:szCs w:val="21"/>
          <w:u w:val="single"/>
        </w:rPr>
        <w:t xml:space="preserve"> </w:t>
      </w:r>
      <w:r>
        <w:rPr>
          <w:rFonts w:hint="eastAsia" w:ascii="宋体" w:hAnsi="宋体" w:cs="宋体"/>
          <w:b/>
          <w:bCs/>
          <w:sz w:val="21"/>
          <w:szCs w:val="21"/>
          <w:u w:val="single"/>
          <w:lang w:eastAsia="zh-CN"/>
        </w:rPr>
        <w:t>龚海锋</w:t>
      </w:r>
      <w:r>
        <w:rPr>
          <w:rFonts w:hint="eastAsia" w:ascii="宋体" w:hAnsi="宋体" w:cs="宋体"/>
          <w:b/>
          <w:bCs/>
          <w:sz w:val="21"/>
          <w:szCs w:val="21"/>
          <w:u w:val="single"/>
        </w:rPr>
        <w:t xml:space="preserve"> </w:t>
      </w:r>
      <w:r>
        <w:rPr>
          <w:rFonts w:hint="eastAsia" w:ascii="宋体" w:hAnsi="宋体" w:cs="宋体"/>
          <w:b/>
          <w:bCs/>
          <w:sz w:val="21"/>
          <w:szCs w:val="21"/>
          <w:u w:val="single"/>
          <w:lang w:val="zh-CN"/>
        </w:rPr>
        <w:t>职务：</w:t>
      </w:r>
      <w:r>
        <w:rPr>
          <w:rFonts w:hint="eastAsia" w:ascii="宋体" w:hAnsi="宋体" w:cs="宋体"/>
          <w:b/>
          <w:bCs/>
          <w:sz w:val="21"/>
          <w:szCs w:val="21"/>
          <w:u w:val="single"/>
          <w:lang w:eastAsia="zh-CN"/>
        </w:rPr>
        <w:t>总经理</w:t>
      </w:r>
      <w:r>
        <w:rPr>
          <w:rFonts w:hint="eastAsia" w:ascii="宋体" w:hAnsi="宋体" w:cs="宋体"/>
          <w:b/>
          <w:bCs/>
          <w:sz w:val="21"/>
          <w:szCs w:val="21"/>
          <w:u w:val="single"/>
        </w:rPr>
        <w:t xml:space="preserve">  </w:t>
      </w:r>
      <w:r>
        <w:rPr>
          <w:rFonts w:hint="eastAsia" w:ascii="宋体" w:hAnsi="宋体" w:cs="宋体"/>
          <w:sz w:val="21"/>
          <w:szCs w:val="21"/>
          <w:lang w:val="zh-CN"/>
        </w:rPr>
        <w:t>代表本公司授权下面签字的</w:t>
      </w:r>
      <w:r>
        <w:rPr>
          <w:rFonts w:hint="eastAsia" w:ascii="宋体" w:hAnsi="宋体" w:cs="宋体"/>
          <w:sz w:val="21"/>
          <w:szCs w:val="21"/>
          <w:u w:val="single"/>
          <w:lang w:val="zh-CN"/>
        </w:rPr>
        <w:t>（被授权代表）</w:t>
      </w:r>
      <w:r>
        <w:rPr>
          <w:rFonts w:hint="eastAsia" w:ascii="宋体" w:hAnsi="宋体" w:cs="宋体"/>
          <w:b/>
          <w:bCs/>
          <w:sz w:val="21"/>
          <w:szCs w:val="21"/>
          <w:u w:val="single"/>
          <w:lang w:val="zh-CN"/>
        </w:rPr>
        <w:t>姓名：陈冬</w:t>
      </w:r>
      <w:r>
        <w:rPr>
          <w:rFonts w:hint="eastAsia" w:ascii="宋体" w:hAnsi="宋体" w:cs="宋体"/>
          <w:b/>
          <w:bCs/>
          <w:sz w:val="21"/>
          <w:szCs w:val="21"/>
          <w:u w:val="single"/>
        </w:rPr>
        <w:t xml:space="preserve"> </w:t>
      </w:r>
      <w:r>
        <w:rPr>
          <w:rFonts w:hint="eastAsia" w:ascii="宋体" w:hAnsi="宋体" w:cs="宋体"/>
          <w:b/>
          <w:bCs/>
          <w:sz w:val="21"/>
          <w:szCs w:val="21"/>
          <w:u w:val="single"/>
          <w:lang w:val="zh-CN"/>
        </w:rPr>
        <w:t>职务：</w:t>
      </w:r>
      <w:r>
        <w:rPr>
          <w:rFonts w:hint="eastAsia" w:ascii="宋体" w:hAnsi="宋体" w:cs="宋体"/>
          <w:b/>
          <w:bCs/>
          <w:sz w:val="21"/>
          <w:szCs w:val="21"/>
          <w:u w:val="single"/>
        </w:rPr>
        <w:t xml:space="preserve"> </w:t>
      </w:r>
      <w:r>
        <w:rPr>
          <w:rFonts w:hint="eastAsia" w:ascii="宋体" w:hAnsi="宋体" w:cs="宋体"/>
          <w:b/>
          <w:bCs/>
          <w:sz w:val="21"/>
          <w:szCs w:val="21"/>
          <w:u w:val="single"/>
          <w:lang w:eastAsia="zh-CN"/>
        </w:rPr>
        <w:t>经理</w:t>
      </w:r>
      <w:r>
        <w:rPr>
          <w:rFonts w:hint="eastAsia" w:ascii="宋体" w:hAnsi="宋体" w:cs="宋体"/>
          <w:b/>
          <w:bCs/>
          <w:sz w:val="21"/>
          <w:szCs w:val="21"/>
          <w:u w:val="single"/>
        </w:rPr>
        <w:t xml:space="preserve">  </w:t>
      </w:r>
      <w:r>
        <w:rPr>
          <w:rFonts w:hint="eastAsia" w:ascii="宋体" w:hAnsi="宋体" w:cs="宋体"/>
          <w:sz w:val="21"/>
          <w:szCs w:val="21"/>
          <w:lang w:val="zh-CN"/>
        </w:rPr>
        <w:t>为本公司的合法代理人，就</w:t>
      </w:r>
      <w:r>
        <w:rPr>
          <w:rFonts w:hint="eastAsia" w:ascii="宋体" w:hAnsi="宋体" w:cs="宋体"/>
          <w:b/>
          <w:bCs/>
          <w:sz w:val="21"/>
          <w:szCs w:val="21"/>
          <w:u w:val="single"/>
          <w:lang w:val="zh-CN"/>
        </w:rPr>
        <w:t>海南热带海洋学院附属中学</w:t>
      </w:r>
      <w:r>
        <w:rPr>
          <w:rFonts w:hint="eastAsia" w:ascii="宋体" w:hAnsi="宋体" w:cs="宋体"/>
          <w:sz w:val="21"/>
          <w:szCs w:val="21"/>
          <w:lang w:val="zh-CN"/>
        </w:rPr>
        <w:t>的</w:t>
      </w:r>
      <w:r>
        <w:rPr>
          <w:rFonts w:hint="eastAsia" w:ascii="宋体" w:hAnsi="宋体" w:cs="宋体"/>
          <w:b/>
          <w:bCs/>
          <w:sz w:val="21"/>
          <w:szCs w:val="21"/>
          <w:u w:val="single"/>
          <w:lang w:val="zh-CN"/>
        </w:rPr>
        <w:t>教学设备购置项目（项目编号：</w:t>
      </w:r>
      <w:r>
        <w:rPr>
          <w:rFonts w:hint="eastAsia" w:ascii="宋体" w:hAnsi="宋体" w:cs="宋体"/>
          <w:b/>
          <w:bCs/>
          <w:sz w:val="21"/>
          <w:szCs w:val="21"/>
          <w:u w:val="single"/>
          <w:lang w:eastAsia="zh-CN"/>
        </w:rPr>
        <w:t>HXY2017-025</w:t>
      </w:r>
      <w:r>
        <w:rPr>
          <w:rFonts w:hint="eastAsia" w:ascii="宋体" w:hAnsi="宋体" w:cs="宋体"/>
          <w:b/>
          <w:bCs/>
          <w:sz w:val="21"/>
          <w:szCs w:val="21"/>
          <w:u w:val="single"/>
          <w:lang w:val="zh-CN"/>
        </w:rPr>
        <w:t>）</w:t>
      </w:r>
      <w:r>
        <w:rPr>
          <w:rFonts w:hint="eastAsia" w:ascii="宋体" w:hAnsi="宋体" w:cs="宋体"/>
          <w:sz w:val="21"/>
          <w:szCs w:val="21"/>
          <w:lang w:val="zh-CN"/>
        </w:rPr>
        <w:t>进行响应，以本公司的名义处理一切与之相关的事务</w:t>
      </w:r>
      <w:r>
        <w:rPr>
          <w:rFonts w:hint="eastAsia" w:ascii="宋体" w:hAnsi="宋体" w:cs="宋体"/>
          <w:sz w:val="21"/>
          <w:szCs w:val="21"/>
          <w:lang w:val="en-GB"/>
        </w:rPr>
        <w:t>。</w:t>
      </w:r>
    </w:p>
    <w:p>
      <w:pPr>
        <w:spacing w:line="440" w:lineRule="exact"/>
        <w:ind w:firstLine="480" w:firstLineChars="200"/>
        <w:rPr>
          <w:rFonts w:hint="eastAsia" w:ascii="宋体" w:hAnsi="宋体" w:cs="宋体"/>
          <w:sz w:val="21"/>
          <w:szCs w:val="21"/>
          <w:lang w:val="en-GB"/>
        </w:rPr>
      </w:pPr>
      <w:r>
        <w:rPr>
          <w:rFonts w:hint="eastAsia" w:ascii="宋体" w:hAnsi="宋体" w:cs="宋体"/>
          <w:sz w:val="21"/>
          <w:szCs w:val="21"/>
          <w:lang w:val="en-GB"/>
        </w:rPr>
        <w:t>本授权书自</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2017</w:t>
      </w:r>
      <w:r>
        <w:rPr>
          <w:rFonts w:hint="eastAsia" w:ascii="宋体" w:hAnsi="宋体" w:cs="宋体"/>
          <w:sz w:val="21"/>
          <w:szCs w:val="21"/>
          <w:u w:val="single"/>
        </w:rPr>
        <w:t xml:space="preserve"> </w:t>
      </w:r>
      <w:r>
        <w:rPr>
          <w:rFonts w:hint="eastAsia" w:ascii="宋体" w:hAnsi="宋体" w:cs="宋体"/>
          <w:sz w:val="21"/>
          <w:szCs w:val="21"/>
          <w:lang w:val="en-GB"/>
        </w:rPr>
        <w:t>年</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03</w:t>
      </w:r>
      <w:r>
        <w:rPr>
          <w:rFonts w:hint="eastAsia" w:ascii="宋体" w:hAnsi="宋体" w:cs="宋体"/>
          <w:sz w:val="21"/>
          <w:szCs w:val="21"/>
          <w:u w:val="single"/>
        </w:rPr>
        <w:t xml:space="preserve"> </w:t>
      </w:r>
      <w:r>
        <w:rPr>
          <w:rFonts w:hint="eastAsia" w:ascii="宋体" w:hAnsi="宋体" w:cs="宋体"/>
          <w:sz w:val="21"/>
          <w:szCs w:val="21"/>
          <w:lang w:val="en-GB"/>
        </w:rPr>
        <w:t>月</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16</w:t>
      </w:r>
      <w:r>
        <w:rPr>
          <w:rFonts w:hint="eastAsia" w:ascii="宋体" w:hAnsi="宋体" w:cs="宋体"/>
          <w:sz w:val="21"/>
          <w:szCs w:val="21"/>
          <w:u w:val="single"/>
        </w:rPr>
        <w:t xml:space="preserve"> </w:t>
      </w:r>
      <w:r>
        <w:rPr>
          <w:rFonts w:hint="eastAsia" w:ascii="宋体" w:hAnsi="宋体" w:cs="宋体"/>
          <w:sz w:val="21"/>
          <w:szCs w:val="21"/>
          <w:lang w:val="en-GB"/>
        </w:rPr>
        <w:t>日至</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2017</w:t>
      </w:r>
      <w:r>
        <w:rPr>
          <w:rFonts w:hint="eastAsia" w:ascii="宋体" w:hAnsi="宋体" w:cs="宋体"/>
          <w:sz w:val="21"/>
          <w:szCs w:val="21"/>
          <w:u w:val="single"/>
        </w:rPr>
        <w:t xml:space="preserve"> </w:t>
      </w:r>
      <w:r>
        <w:rPr>
          <w:rFonts w:hint="eastAsia" w:ascii="宋体" w:hAnsi="宋体" w:cs="宋体"/>
          <w:sz w:val="21"/>
          <w:szCs w:val="21"/>
          <w:lang w:val="en-GB"/>
        </w:rPr>
        <w:t>年</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12</w:t>
      </w:r>
      <w:r>
        <w:rPr>
          <w:rFonts w:hint="eastAsia" w:ascii="宋体" w:hAnsi="宋体" w:cs="宋体"/>
          <w:sz w:val="21"/>
          <w:szCs w:val="21"/>
          <w:u w:val="single"/>
        </w:rPr>
        <w:t xml:space="preserve"> </w:t>
      </w:r>
      <w:r>
        <w:rPr>
          <w:rFonts w:hint="eastAsia" w:ascii="宋体" w:hAnsi="宋体" w:cs="宋体"/>
          <w:sz w:val="21"/>
          <w:szCs w:val="21"/>
          <w:lang w:val="en-GB"/>
        </w:rPr>
        <w:t>月</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31</w:t>
      </w:r>
      <w:r>
        <w:rPr>
          <w:rFonts w:hint="eastAsia" w:ascii="宋体" w:hAnsi="宋体" w:cs="宋体"/>
          <w:sz w:val="21"/>
          <w:szCs w:val="21"/>
          <w:u w:val="single"/>
        </w:rPr>
        <w:t xml:space="preserve"> </w:t>
      </w:r>
      <w:r>
        <w:rPr>
          <w:rFonts w:hint="eastAsia" w:ascii="宋体" w:hAnsi="宋体" w:cs="宋体"/>
          <w:sz w:val="21"/>
          <w:szCs w:val="21"/>
          <w:lang w:val="en-GB"/>
        </w:rPr>
        <w:t>日内签字有效，特此声明。</w:t>
      </w:r>
    </w:p>
    <w:p>
      <w:pPr>
        <w:spacing w:before="312" w:beforeLines="100" w:after="312" w:afterLines="100" w:line="440" w:lineRule="exact"/>
        <w:rPr>
          <w:rFonts w:hint="eastAsia" w:ascii="宋体" w:hAnsi="宋体" w:cs="宋体"/>
          <w:sz w:val="21"/>
          <w:szCs w:val="21"/>
          <w:lang w:val="en-GB"/>
        </w:rPr>
      </w:pPr>
      <w:r>
        <w:rPr>
          <w:rFonts w:hint="eastAsia" w:ascii="宋体" w:hAnsi="宋体" w:cs="宋体"/>
          <w:sz w:val="21"/>
          <w:szCs w:val="21"/>
          <w:lang w:val="en-GB"/>
        </w:rPr>
        <w:t>供应商名称：</w:t>
      </w:r>
      <w:r>
        <w:rPr>
          <w:rFonts w:hint="eastAsia" w:ascii="宋体" w:hAnsi="宋体" w:cs="宋体"/>
          <w:sz w:val="21"/>
          <w:szCs w:val="21"/>
          <w:u w:val="single"/>
          <w:lang w:val="en-GB"/>
        </w:rPr>
        <w:t xml:space="preserve"> </w:t>
      </w:r>
      <w:r>
        <w:rPr>
          <w:rFonts w:hint="eastAsia" w:ascii="宋体" w:hAnsi="宋体" w:cs="宋体"/>
          <w:sz w:val="21"/>
          <w:szCs w:val="21"/>
          <w:u w:val="single"/>
          <w:lang w:val="en-GB" w:eastAsia="zh-CN"/>
        </w:rPr>
        <w:t>江西博通科教设备有限公司</w:t>
      </w:r>
      <w:r>
        <w:rPr>
          <w:rFonts w:hint="eastAsia" w:ascii="宋体" w:hAnsi="宋体" w:cs="宋体"/>
          <w:sz w:val="21"/>
          <w:szCs w:val="21"/>
          <w:u w:val="single"/>
          <w:lang w:val="en-GB"/>
        </w:rPr>
        <w:t>（公章）</w:t>
      </w:r>
      <w:r>
        <w:rPr>
          <w:rFonts w:hint="eastAsia" w:ascii="宋体" w:hAnsi="宋体" w:cs="宋体"/>
          <w:sz w:val="21"/>
          <w:szCs w:val="21"/>
          <w:lang w:val="en-GB"/>
        </w:rPr>
        <w:t xml:space="preserve">  </w:t>
      </w:r>
      <w:r>
        <w:rPr>
          <w:rFonts w:hint="eastAsia" w:ascii="宋体" w:hAnsi="宋体" w:cs="宋体"/>
          <w:sz w:val="21"/>
          <w:szCs w:val="21"/>
        </w:rPr>
        <w:t xml:space="preserve">  </w:t>
      </w:r>
      <w:r>
        <w:rPr>
          <w:rFonts w:hint="eastAsia" w:ascii="宋体" w:hAnsi="宋体" w:cs="宋体"/>
          <w:sz w:val="21"/>
          <w:szCs w:val="21"/>
          <w:lang w:val="en-GB"/>
        </w:rPr>
        <w:t>营业执照号码：</w:t>
      </w:r>
      <w:r>
        <w:rPr>
          <w:rFonts w:hint="eastAsia" w:ascii="宋体" w:hAnsi="宋体" w:cs="宋体"/>
          <w:sz w:val="21"/>
          <w:szCs w:val="21"/>
          <w:u w:val="single"/>
          <w:lang w:val="en-GB"/>
        </w:rPr>
        <w:t xml:space="preserve"> </w:t>
      </w:r>
      <w:r>
        <w:rPr>
          <w:rFonts w:hint="eastAsia" w:ascii="宋体" w:hAnsi="宋体" w:cs="宋体"/>
          <w:sz w:val="21"/>
          <w:szCs w:val="21"/>
          <w:u w:val="single"/>
          <w:lang w:val="en-US" w:eastAsia="zh-CN"/>
        </w:rPr>
        <w:t>91360424099793193X</w:t>
      </w:r>
      <w:r>
        <w:rPr>
          <w:rFonts w:hint="eastAsia" w:ascii="宋体" w:hAnsi="宋体" w:cs="宋体"/>
          <w:sz w:val="21"/>
          <w:szCs w:val="21"/>
          <w:u w:val="single"/>
          <w:lang w:val="en-GB"/>
        </w:rPr>
        <w:t xml:space="preserve"> </w:t>
      </w:r>
    </w:p>
    <w:p>
      <w:pPr>
        <w:spacing w:before="312" w:beforeLines="100" w:after="312" w:afterLines="100" w:line="440" w:lineRule="exact"/>
        <w:rPr>
          <w:rFonts w:hint="eastAsia" w:ascii="宋体" w:hAnsi="宋体" w:cs="宋体"/>
          <w:sz w:val="21"/>
          <w:szCs w:val="21"/>
          <w:lang w:val="en-GB"/>
        </w:rPr>
      </w:pPr>
      <w:r>
        <w:rPr>
          <w:rFonts w:hint="eastAsia" w:ascii="宋体" w:hAnsi="宋体" w:cs="宋体"/>
          <w:sz w:val="21"/>
          <w:szCs w:val="21"/>
          <w:lang w:val="en-GB"/>
        </w:rPr>
        <w:t>法定代表人：</w:t>
      </w:r>
      <w:r>
        <w:rPr>
          <w:rFonts w:hint="eastAsia" w:ascii="宋体" w:hAnsi="宋体" w:cs="宋体"/>
          <w:sz w:val="21"/>
          <w:szCs w:val="21"/>
          <w:u w:val="single"/>
          <w:lang w:val="en-GB"/>
        </w:rPr>
        <w:t xml:space="preserve"> </w:t>
      </w:r>
      <w:r>
        <w:rPr>
          <w:rFonts w:hint="eastAsia" w:ascii="宋体" w:hAnsi="宋体" w:cs="宋体"/>
          <w:sz w:val="21"/>
          <w:szCs w:val="21"/>
          <w:u w:val="single"/>
          <w:lang w:val="en-US" w:eastAsia="zh-CN"/>
        </w:rPr>
        <w:t xml:space="preserve">          </w:t>
      </w:r>
      <w:r>
        <w:rPr>
          <w:rFonts w:hint="eastAsia" w:ascii="宋体" w:hAnsi="宋体" w:cs="宋体"/>
          <w:bCs/>
          <w:sz w:val="21"/>
          <w:szCs w:val="21"/>
          <w:u w:val="single"/>
          <w:lang w:val="en-GB"/>
        </w:rPr>
        <w:t>（亲笔签名）</w:t>
      </w:r>
      <w:r>
        <w:rPr>
          <w:rFonts w:hint="eastAsia" w:ascii="宋体" w:hAnsi="宋体" w:cs="宋体"/>
          <w:sz w:val="21"/>
          <w:szCs w:val="21"/>
          <w:lang w:val="en-GB"/>
        </w:rPr>
        <w:t xml:space="preserve">  </w:t>
      </w:r>
      <w:r>
        <w:rPr>
          <w:rFonts w:hint="eastAsia" w:ascii="宋体" w:hAnsi="宋体" w:cs="宋体"/>
          <w:sz w:val="21"/>
          <w:szCs w:val="21"/>
        </w:rPr>
        <w:t xml:space="preserve"> </w:t>
      </w:r>
      <w:r>
        <w:rPr>
          <w:rFonts w:hint="eastAsia" w:ascii="宋体" w:hAnsi="宋体" w:cs="宋体"/>
          <w:sz w:val="21"/>
          <w:szCs w:val="21"/>
          <w:lang w:val="en-US" w:eastAsia="zh-CN"/>
        </w:rPr>
        <w:t xml:space="preserve">           </w:t>
      </w:r>
      <w:r>
        <w:rPr>
          <w:rFonts w:hint="eastAsia" w:ascii="宋体" w:hAnsi="宋体" w:cs="宋体"/>
          <w:sz w:val="21"/>
          <w:szCs w:val="21"/>
          <w:lang w:val="en-GB"/>
        </w:rPr>
        <w:t>联系电话：</w:t>
      </w:r>
      <w:r>
        <w:rPr>
          <w:rFonts w:hint="eastAsia" w:ascii="宋体" w:hAnsi="宋体" w:cs="宋体"/>
          <w:sz w:val="21"/>
          <w:szCs w:val="21"/>
          <w:u w:val="single"/>
          <w:lang w:val="en-GB"/>
        </w:rPr>
        <w:t xml:space="preserve">    </w:t>
      </w:r>
      <w:r>
        <w:rPr>
          <w:rFonts w:hint="eastAsia" w:ascii="宋体" w:hAnsi="宋体" w:cs="宋体"/>
          <w:sz w:val="21"/>
          <w:szCs w:val="21"/>
          <w:u w:val="single"/>
          <w:lang w:val="en-US" w:eastAsia="zh-CN"/>
        </w:rPr>
        <w:t>13876578611</w:t>
      </w:r>
      <w:r>
        <w:rPr>
          <w:rFonts w:hint="eastAsia" w:ascii="宋体" w:hAnsi="宋体" w:cs="宋体"/>
          <w:sz w:val="21"/>
          <w:szCs w:val="21"/>
          <w:u w:val="single"/>
          <w:lang w:val="en-GB"/>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lang w:val="en-GB"/>
        </w:rPr>
        <w:t xml:space="preserve">    </w:t>
      </w:r>
    </w:p>
    <w:p>
      <w:pPr>
        <w:spacing w:before="312" w:beforeLines="100" w:after="312" w:afterLines="100" w:line="440" w:lineRule="exact"/>
        <w:rPr>
          <w:rFonts w:hint="eastAsia" w:ascii="宋体" w:hAnsi="宋体" w:cs="宋体"/>
          <w:sz w:val="21"/>
          <w:szCs w:val="21"/>
          <w:lang w:val="en-GB"/>
        </w:rPr>
      </w:pPr>
      <w:r>
        <w:rPr>
          <w:rFonts w:hint="eastAsia" w:ascii="宋体" w:hAnsi="宋体" w:cs="宋体"/>
          <w:sz w:val="21"/>
          <w:szCs w:val="21"/>
          <w:lang w:val="en-GB"/>
        </w:rPr>
        <w:t>职    务：</w:t>
      </w:r>
      <w:r>
        <w:rPr>
          <w:rFonts w:hint="eastAsia" w:ascii="宋体" w:hAnsi="宋体" w:cs="宋体"/>
          <w:sz w:val="21"/>
          <w:szCs w:val="21"/>
          <w:u w:val="single"/>
          <w:lang w:val="en-GB"/>
        </w:rPr>
        <w:t xml:space="preserve">   </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lang w:eastAsia="zh-CN"/>
        </w:rPr>
        <w:t>总经理</w:t>
      </w:r>
      <w:r>
        <w:rPr>
          <w:rFonts w:hint="eastAsia" w:ascii="宋体" w:hAnsi="宋体" w:cs="宋体"/>
          <w:sz w:val="21"/>
          <w:szCs w:val="21"/>
          <w:u w:val="single"/>
          <w:lang w:val="en-GB"/>
        </w:rPr>
        <w:t xml:space="preserve">   </w:t>
      </w:r>
      <w:r>
        <w:rPr>
          <w:rFonts w:hint="eastAsia" w:ascii="宋体" w:hAnsi="宋体" w:cs="宋体"/>
          <w:sz w:val="21"/>
          <w:szCs w:val="21"/>
          <w:u w:val="single"/>
        </w:rPr>
        <w:t xml:space="preserve"> </w:t>
      </w:r>
      <w:r>
        <w:rPr>
          <w:rFonts w:hint="eastAsia" w:ascii="宋体" w:hAnsi="宋体" w:cs="宋体"/>
          <w:sz w:val="21"/>
          <w:szCs w:val="21"/>
          <w:u w:val="single"/>
          <w:lang w:val="en-GB"/>
        </w:rPr>
        <w:t xml:space="preserve"> </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lang w:val="en-GB"/>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lang w:val="en-GB"/>
        </w:rPr>
        <w:t xml:space="preserve"> </w:t>
      </w:r>
      <w:r>
        <w:rPr>
          <w:rFonts w:hint="eastAsia" w:ascii="宋体" w:hAnsi="宋体" w:cs="宋体"/>
          <w:sz w:val="21"/>
          <w:szCs w:val="21"/>
          <w:lang w:val="en-GB"/>
        </w:rPr>
        <w:t xml:space="preserve">  </w:t>
      </w:r>
      <w:r>
        <w:rPr>
          <w:rFonts w:hint="eastAsia" w:ascii="宋体" w:hAnsi="宋体" w:cs="宋体"/>
          <w:sz w:val="21"/>
          <w:szCs w:val="21"/>
        </w:rPr>
        <w:t xml:space="preserve">  </w:t>
      </w:r>
      <w:r>
        <w:rPr>
          <w:rFonts w:hint="eastAsia" w:ascii="宋体" w:hAnsi="宋体" w:cs="宋体"/>
          <w:sz w:val="21"/>
          <w:szCs w:val="21"/>
          <w:lang w:val="en-US" w:eastAsia="zh-CN"/>
        </w:rPr>
        <w:t xml:space="preserve">          </w:t>
      </w:r>
      <w:r>
        <w:rPr>
          <w:rFonts w:hint="eastAsia" w:ascii="宋体" w:hAnsi="宋体" w:cs="宋体"/>
          <w:sz w:val="21"/>
          <w:szCs w:val="21"/>
          <w:lang w:val="en-GB"/>
        </w:rPr>
        <w:t>身份证号码：</w:t>
      </w:r>
      <w:r>
        <w:rPr>
          <w:rFonts w:hint="eastAsia" w:ascii="宋体" w:hAnsi="宋体" w:cs="宋体"/>
          <w:sz w:val="21"/>
          <w:szCs w:val="21"/>
          <w:u w:val="single"/>
          <w:lang w:val="en-GB"/>
        </w:rPr>
        <w:t xml:space="preserve"> </w:t>
      </w:r>
      <w:r>
        <w:rPr>
          <w:rFonts w:hint="eastAsia" w:ascii="宋体" w:hAnsi="宋体" w:cs="宋体"/>
          <w:sz w:val="21"/>
          <w:szCs w:val="21"/>
          <w:u w:val="single"/>
          <w:lang w:val="en-US" w:eastAsia="zh-CN"/>
        </w:rPr>
        <w:t xml:space="preserve">360424197603186091  </w:t>
      </w:r>
      <w:r>
        <w:rPr>
          <w:rFonts w:hint="eastAsia" w:ascii="宋体" w:hAnsi="宋体" w:cs="宋体"/>
          <w:sz w:val="21"/>
          <w:szCs w:val="21"/>
          <w:u w:val="single"/>
          <w:lang w:val="en-GB"/>
        </w:rPr>
        <w:t xml:space="preserve"> </w:t>
      </w:r>
    </w:p>
    <w:p>
      <w:pPr>
        <w:adjustRightInd w:val="0"/>
        <w:snapToGrid w:val="0"/>
        <w:spacing w:line="360" w:lineRule="auto"/>
        <w:rPr>
          <w:rFonts w:hint="eastAsia" w:ascii="宋体" w:hAnsi="宋体" w:cs="宋体"/>
          <w:sz w:val="21"/>
          <w:szCs w:val="21"/>
          <w:u w:val="single"/>
          <w:lang w:val="en-GB"/>
        </w:rPr>
      </w:pPr>
      <w:r>
        <w:rPr>
          <w:rFonts w:hint="eastAsia" w:ascii="宋体" w:hAnsi="宋体" w:cs="宋体"/>
          <w:sz w:val="21"/>
          <w:szCs w:val="21"/>
          <w:lang w:val="en-GB"/>
        </w:rPr>
        <w:t>被授权人：</w:t>
      </w:r>
      <w:r>
        <w:rPr>
          <w:rFonts w:hint="eastAsia" w:ascii="宋体" w:hAnsi="宋体" w:cs="宋体"/>
          <w:sz w:val="21"/>
          <w:szCs w:val="21"/>
          <w:u w:val="single"/>
          <w:lang w:val="en-GB"/>
        </w:rPr>
        <w:t xml:space="preserve">  </w:t>
      </w:r>
      <w:r>
        <w:rPr>
          <w:rFonts w:hint="eastAsia" w:ascii="宋体" w:hAnsi="宋体" w:cs="宋体"/>
          <w:sz w:val="21"/>
          <w:szCs w:val="21"/>
          <w:u w:val="single"/>
        </w:rPr>
        <w:t xml:space="preserve">      </w:t>
      </w:r>
      <w:r>
        <w:rPr>
          <w:rFonts w:hint="eastAsia" w:ascii="宋体" w:hAnsi="宋体" w:cs="宋体"/>
          <w:sz w:val="21"/>
          <w:szCs w:val="21"/>
          <w:u w:val="single"/>
          <w:lang w:val="en-GB"/>
        </w:rPr>
        <w:t xml:space="preserve"> </w:t>
      </w:r>
      <w:r>
        <w:rPr>
          <w:rFonts w:hint="eastAsia" w:ascii="宋体" w:hAnsi="宋体" w:cs="宋体"/>
          <w:sz w:val="21"/>
          <w:szCs w:val="21"/>
          <w:u w:val="single"/>
        </w:rPr>
        <w:t xml:space="preserve">  </w:t>
      </w:r>
      <w:r>
        <w:rPr>
          <w:rFonts w:hint="eastAsia" w:ascii="宋体" w:hAnsi="宋体" w:cs="宋体"/>
          <w:sz w:val="21"/>
          <w:szCs w:val="21"/>
          <w:u w:val="single"/>
          <w:lang w:val="en-GB"/>
        </w:rPr>
        <w:t xml:space="preserve"> </w:t>
      </w:r>
      <w:r>
        <w:rPr>
          <w:rFonts w:hint="eastAsia" w:ascii="宋体" w:hAnsi="宋体" w:cs="宋体"/>
          <w:sz w:val="21"/>
          <w:szCs w:val="21"/>
          <w:u w:val="single"/>
          <w:lang w:val="en-US" w:eastAsia="zh-CN"/>
        </w:rPr>
        <w:t xml:space="preserve"> </w:t>
      </w:r>
      <w:r>
        <w:rPr>
          <w:rFonts w:hint="eastAsia" w:ascii="宋体" w:hAnsi="宋体" w:cs="宋体"/>
          <w:bCs/>
          <w:sz w:val="21"/>
          <w:szCs w:val="21"/>
          <w:u w:val="single"/>
          <w:lang w:val="en-GB"/>
        </w:rPr>
        <w:t>（亲笔签名）</w:t>
      </w:r>
      <w:r>
        <w:rPr>
          <w:rFonts w:hint="eastAsia" w:ascii="宋体" w:hAnsi="宋体" w:cs="宋体"/>
          <w:sz w:val="21"/>
          <w:szCs w:val="21"/>
          <w:lang w:val="en-GB"/>
        </w:rPr>
        <w:t xml:space="preserve">  </w:t>
      </w:r>
      <w:r>
        <w:rPr>
          <w:rFonts w:hint="eastAsia" w:ascii="宋体" w:hAnsi="宋体" w:cs="宋体"/>
          <w:sz w:val="21"/>
          <w:szCs w:val="21"/>
        </w:rPr>
        <w:t xml:space="preserve">  </w:t>
      </w:r>
      <w:r>
        <w:rPr>
          <w:rFonts w:hint="eastAsia" w:ascii="宋体" w:hAnsi="宋体" w:cs="宋体"/>
          <w:sz w:val="21"/>
          <w:szCs w:val="21"/>
          <w:lang w:val="en-US" w:eastAsia="zh-CN"/>
        </w:rPr>
        <w:t xml:space="preserve">          </w:t>
      </w:r>
      <w:r>
        <w:rPr>
          <w:rFonts w:hint="eastAsia" w:ascii="宋体" w:hAnsi="宋体" w:cs="宋体"/>
          <w:sz w:val="21"/>
          <w:szCs w:val="21"/>
          <w:lang w:val="en-GB"/>
        </w:rPr>
        <w:t>联系电话：</w:t>
      </w:r>
      <w:r>
        <w:rPr>
          <w:rFonts w:hint="eastAsia" w:ascii="宋体" w:hAnsi="宋体" w:cs="宋体"/>
          <w:sz w:val="21"/>
          <w:szCs w:val="21"/>
          <w:u w:val="single"/>
          <w:lang w:val="en-GB"/>
        </w:rPr>
        <w:t xml:space="preserve">   </w:t>
      </w:r>
      <w:r>
        <w:rPr>
          <w:rFonts w:hint="eastAsia" w:ascii="宋体" w:hAnsi="宋体" w:cs="宋体"/>
          <w:sz w:val="21"/>
          <w:szCs w:val="21"/>
          <w:u w:val="single"/>
          <w:lang w:val="en-US" w:eastAsia="zh-CN"/>
        </w:rPr>
        <w:t xml:space="preserve">  </w:t>
      </w:r>
      <w:r>
        <w:rPr>
          <w:rFonts w:hint="eastAsia" w:ascii="宋体" w:hAnsi="宋体"/>
          <w:sz w:val="21"/>
          <w:szCs w:val="21"/>
          <w:u w:val="single"/>
          <w:lang w:val="en-US" w:eastAsia="zh-CN"/>
        </w:rPr>
        <w:t xml:space="preserve">13365166468         </w:t>
      </w:r>
    </w:p>
    <w:p>
      <w:pPr>
        <w:spacing w:before="312" w:beforeLines="100" w:after="312" w:afterLines="100" w:line="440" w:lineRule="exact"/>
        <w:rPr>
          <w:rFonts w:hint="eastAsia" w:ascii="宋体" w:hAnsi="宋体" w:cs="宋体"/>
          <w:sz w:val="21"/>
          <w:szCs w:val="21"/>
          <w:lang w:val="en-GB"/>
        </w:rPr>
      </w:pPr>
      <w:r>
        <w:rPr>
          <w:rFonts w:hint="eastAsia" w:ascii="宋体" w:hAnsi="宋体" w:cs="宋体"/>
          <w:sz w:val="21"/>
          <w:szCs w:val="21"/>
          <w:lang w:val="en-GB"/>
        </w:rPr>
        <w:t>职    务：</w:t>
      </w:r>
      <w:r>
        <w:rPr>
          <w:rFonts w:hint="eastAsia" w:ascii="宋体" w:hAnsi="宋体" w:cs="宋体"/>
          <w:sz w:val="21"/>
          <w:szCs w:val="21"/>
          <w:u w:val="single"/>
          <w:lang w:val="en-GB"/>
        </w:rPr>
        <w:t xml:space="preserve">    </w:t>
      </w:r>
      <w:r>
        <w:rPr>
          <w:rFonts w:hint="eastAsia" w:ascii="宋体" w:hAnsi="宋体" w:cs="宋体"/>
          <w:sz w:val="21"/>
          <w:szCs w:val="21"/>
          <w:u w:val="single"/>
        </w:rPr>
        <w:t xml:space="preserve"> </w:t>
      </w:r>
      <w:r>
        <w:rPr>
          <w:rFonts w:hint="eastAsia" w:ascii="宋体" w:hAnsi="宋体" w:cs="宋体"/>
          <w:b w:val="0"/>
          <w:bCs w:val="0"/>
          <w:sz w:val="21"/>
          <w:szCs w:val="21"/>
          <w:u w:val="single"/>
          <w:lang w:eastAsia="zh-CN"/>
        </w:rPr>
        <w:t>经理</w:t>
      </w:r>
      <w:r>
        <w:rPr>
          <w:rFonts w:hint="eastAsia" w:ascii="宋体" w:hAnsi="宋体" w:cs="宋体"/>
          <w:b w:val="0"/>
          <w:bCs w:val="0"/>
          <w:sz w:val="21"/>
          <w:szCs w:val="21"/>
          <w:u w:val="single"/>
          <w:lang w:val="en-US" w:eastAsia="zh-CN"/>
        </w:rPr>
        <w:t xml:space="preserve"> </w:t>
      </w:r>
      <w:r>
        <w:rPr>
          <w:rFonts w:hint="eastAsia" w:ascii="宋体" w:hAnsi="宋体" w:cs="宋体"/>
          <w:b/>
          <w:bCs/>
          <w:sz w:val="21"/>
          <w:szCs w:val="21"/>
          <w:u w:val="single"/>
          <w:lang w:val="en-US" w:eastAsia="zh-CN"/>
        </w:rPr>
        <w:t xml:space="preserve">      </w:t>
      </w:r>
      <w:r>
        <w:rPr>
          <w:rFonts w:hint="eastAsia" w:ascii="宋体" w:hAnsi="宋体" w:cs="宋体"/>
          <w:sz w:val="21"/>
          <w:szCs w:val="21"/>
          <w:u w:val="single"/>
          <w:lang w:val="en-GB"/>
        </w:rPr>
        <w:t xml:space="preserve">  </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r>
        <w:rPr>
          <w:rFonts w:hint="eastAsia" w:ascii="宋体" w:hAnsi="宋体" w:cs="宋体"/>
          <w:sz w:val="21"/>
          <w:szCs w:val="21"/>
          <w:u w:val="single"/>
          <w:lang w:val="en-GB"/>
        </w:rPr>
        <w:t xml:space="preserve">    </w:t>
      </w:r>
      <w:r>
        <w:rPr>
          <w:rFonts w:hint="eastAsia" w:ascii="宋体" w:hAnsi="宋体" w:cs="宋体"/>
          <w:sz w:val="21"/>
          <w:szCs w:val="21"/>
          <w:lang w:val="en-GB"/>
        </w:rPr>
        <w:t xml:space="preserve">  </w:t>
      </w:r>
      <w:r>
        <w:rPr>
          <w:rFonts w:hint="eastAsia" w:ascii="宋体" w:hAnsi="宋体" w:cs="宋体"/>
          <w:sz w:val="21"/>
          <w:szCs w:val="21"/>
        </w:rPr>
        <w:t xml:space="preserve">  </w:t>
      </w:r>
      <w:r>
        <w:rPr>
          <w:rFonts w:hint="eastAsia" w:ascii="宋体" w:hAnsi="宋体" w:cs="宋体"/>
          <w:sz w:val="21"/>
          <w:szCs w:val="21"/>
          <w:lang w:val="en-US" w:eastAsia="zh-CN"/>
        </w:rPr>
        <w:t xml:space="preserve">          </w:t>
      </w:r>
      <w:r>
        <w:rPr>
          <w:rFonts w:hint="eastAsia" w:ascii="宋体" w:hAnsi="宋体" w:cs="宋体"/>
          <w:sz w:val="21"/>
          <w:szCs w:val="21"/>
          <w:lang w:val="en-GB"/>
        </w:rPr>
        <w:t>身份证号码：</w:t>
      </w:r>
      <w:r>
        <w:rPr>
          <w:rFonts w:hint="eastAsia" w:ascii="宋体" w:hAnsi="宋体" w:cs="宋体"/>
          <w:sz w:val="21"/>
          <w:szCs w:val="21"/>
          <w:u w:val="single"/>
          <w:lang w:val="en-GB"/>
        </w:rPr>
        <w:t xml:space="preserve"> </w:t>
      </w:r>
      <w:r>
        <w:rPr>
          <w:rFonts w:hint="eastAsia" w:ascii="宋体" w:hAnsi="宋体" w:cs="宋体"/>
          <w:sz w:val="21"/>
          <w:szCs w:val="21"/>
          <w:u w:val="single"/>
          <w:lang w:val="en-US" w:eastAsia="zh-CN"/>
        </w:rPr>
        <w:t xml:space="preserve">32088219921208241X   </w:t>
      </w:r>
      <w:r>
        <w:rPr>
          <w:rFonts w:hint="eastAsia" w:ascii="宋体" w:hAnsi="宋体" w:cs="宋体"/>
          <w:sz w:val="21"/>
          <w:szCs w:val="21"/>
          <w:u w:val="single"/>
          <w:lang w:val="en-GB"/>
        </w:rPr>
        <w:t xml:space="preserve"> </w:t>
      </w:r>
    </w:p>
    <w:p>
      <w:pPr>
        <w:spacing w:before="312" w:beforeLines="100" w:after="312" w:afterLines="100" w:line="440" w:lineRule="exact"/>
        <w:rPr>
          <w:rFonts w:hint="eastAsia" w:ascii="宋体" w:hAnsi="宋体" w:cs="宋体"/>
          <w:sz w:val="21"/>
          <w:szCs w:val="21"/>
          <w:lang w:val="en-GB"/>
        </w:rPr>
      </w:pPr>
      <w:r>
        <w:rPr>
          <w:rFonts w:hint="eastAsia" w:ascii="宋体" w:hAnsi="宋体" w:cs="宋体"/>
          <w:sz w:val="21"/>
          <w:szCs w:val="21"/>
          <w:lang w:val="en-GB"/>
        </w:rPr>
        <w:t>生效日期：</w:t>
      </w:r>
      <w:r>
        <w:rPr>
          <w:rFonts w:hint="eastAsia" w:ascii="宋体" w:hAnsi="宋体" w:cs="宋体"/>
          <w:sz w:val="21"/>
          <w:szCs w:val="21"/>
          <w:u w:val="single"/>
          <w:lang w:val="en-GB"/>
        </w:rPr>
        <w:t xml:space="preserve"> </w:t>
      </w:r>
      <w:r>
        <w:rPr>
          <w:rFonts w:hint="eastAsia" w:ascii="宋体" w:hAnsi="宋体" w:cs="宋体"/>
          <w:sz w:val="21"/>
          <w:szCs w:val="21"/>
          <w:u w:val="single"/>
          <w:lang w:val="en-US" w:eastAsia="zh-CN"/>
        </w:rPr>
        <w:t>2017</w:t>
      </w:r>
      <w:r>
        <w:rPr>
          <w:rFonts w:hint="eastAsia" w:ascii="宋体" w:hAnsi="宋体" w:cs="宋体"/>
          <w:sz w:val="21"/>
          <w:szCs w:val="21"/>
          <w:u w:val="single"/>
          <w:lang w:val="en-GB"/>
        </w:rPr>
        <w:t xml:space="preserve"> </w:t>
      </w:r>
      <w:r>
        <w:rPr>
          <w:rFonts w:hint="eastAsia" w:ascii="宋体" w:hAnsi="宋体" w:cs="宋体"/>
          <w:sz w:val="21"/>
          <w:szCs w:val="21"/>
          <w:lang w:val="en-GB"/>
        </w:rPr>
        <w:t>年</w:t>
      </w:r>
      <w:r>
        <w:rPr>
          <w:rFonts w:hint="eastAsia" w:ascii="宋体" w:hAnsi="宋体" w:cs="宋体"/>
          <w:sz w:val="21"/>
          <w:szCs w:val="21"/>
          <w:u w:val="single"/>
          <w:lang w:val="en-GB"/>
        </w:rPr>
        <w:t xml:space="preserve"> </w:t>
      </w:r>
      <w:r>
        <w:rPr>
          <w:rFonts w:hint="eastAsia" w:ascii="宋体" w:hAnsi="宋体" w:cs="宋体"/>
          <w:sz w:val="21"/>
          <w:szCs w:val="21"/>
          <w:u w:val="single"/>
          <w:lang w:val="en-US" w:eastAsia="zh-CN"/>
        </w:rPr>
        <w:t>03</w:t>
      </w:r>
      <w:r>
        <w:rPr>
          <w:rFonts w:hint="eastAsia" w:ascii="宋体" w:hAnsi="宋体" w:cs="宋体"/>
          <w:sz w:val="21"/>
          <w:szCs w:val="21"/>
          <w:u w:val="single"/>
          <w:lang w:val="en-GB"/>
        </w:rPr>
        <w:t xml:space="preserve"> </w:t>
      </w:r>
      <w:r>
        <w:rPr>
          <w:rFonts w:hint="eastAsia" w:ascii="宋体" w:hAnsi="宋体" w:cs="宋体"/>
          <w:sz w:val="21"/>
          <w:szCs w:val="21"/>
          <w:lang w:val="en-GB"/>
        </w:rPr>
        <w:t>月</w:t>
      </w:r>
      <w:r>
        <w:rPr>
          <w:rFonts w:hint="eastAsia" w:ascii="宋体" w:hAnsi="宋体" w:cs="宋体"/>
          <w:sz w:val="21"/>
          <w:szCs w:val="21"/>
          <w:u w:val="single"/>
          <w:lang w:val="en-GB"/>
        </w:rPr>
        <w:t xml:space="preserve"> </w:t>
      </w:r>
      <w:r>
        <w:rPr>
          <w:rFonts w:hint="eastAsia" w:ascii="宋体" w:hAnsi="宋体" w:cs="宋体"/>
          <w:sz w:val="21"/>
          <w:szCs w:val="21"/>
          <w:u w:val="single"/>
          <w:lang w:val="en-US" w:eastAsia="zh-CN"/>
        </w:rPr>
        <w:t>16</w:t>
      </w:r>
      <w:r>
        <w:rPr>
          <w:rFonts w:hint="eastAsia" w:ascii="宋体" w:hAnsi="宋体" w:cs="宋体"/>
          <w:sz w:val="21"/>
          <w:szCs w:val="21"/>
          <w:u w:val="single"/>
          <w:lang w:val="en-GB"/>
        </w:rPr>
        <w:t xml:space="preserve"> </w:t>
      </w:r>
      <w:r>
        <w:rPr>
          <w:rFonts w:hint="eastAsia" w:ascii="宋体" w:hAnsi="宋体" w:cs="宋体"/>
          <w:sz w:val="21"/>
          <w:szCs w:val="21"/>
          <w:lang w:val="en-GB"/>
        </w:rPr>
        <w:t>日</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both"/>
        <w:textAlignment w:val="auto"/>
        <w:outlineLvl w:val="9"/>
        <w:rPr>
          <w:rFonts w:hint="eastAsia" w:ascii="宋体" w:hAnsi="宋体" w:eastAsia="宋体" w:cs="宋体"/>
          <w:sz w:val="24"/>
          <w:lang w:val="en-US" w:eastAsia="zh-CN"/>
        </w:rPr>
        <w:sectPr>
          <w:headerReference r:id="rId3" w:type="default"/>
          <w:footerReference r:id="rId4" w:type="default"/>
          <w:pgSz w:w="11906" w:h="16838"/>
          <w:pgMar w:top="850" w:right="1134" w:bottom="850" w:left="1134" w:header="851" w:footer="992" w:gutter="0"/>
          <w:pgNumType w:fmt="decimal"/>
          <w:cols w:space="0" w:num="1"/>
          <w:rtlGutter w:val="0"/>
          <w:docGrid w:type="lines" w:linePitch="312" w:charSpace="0"/>
        </w:sectPr>
      </w:pPr>
      <w:r>
        <w:drawing>
          <wp:anchor distT="0" distB="0" distL="114300" distR="114300" simplePos="0" relativeHeight="251819008" behindDoc="1" locked="0" layoutInCell="1" allowOverlap="1">
            <wp:simplePos x="0" y="0"/>
            <wp:positionH relativeFrom="column">
              <wp:posOffset>3412490</wp:posOffset>
            </wp:positionH>
            <wp:positionV relativeFrom="paragraph">
              <wp:posOffset>516255</wp:posOffset>
            </wp:positionV>
            <wp:extent cx="2479040" cy="3161665"/>
            <wp:effectExtent l="0" t="0" r="0" b="0"/>
            <wp:wrapTight wrapText="bothSides">
              <wp:wrapPolygon>
                <wp:start x="0" y="0"/>
                <wp:lineTo x="0" y="21474"/>
                <wp:lineTo x="21412" y="21474"/>
                <wp:lineTo x="21412" y="0"/>
                <wp:lineTo x="0" y="0"/>
              </wp:wrapPolygon>
            </wp:wrapTight>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2479040" cy="3161665"/>
                    </a:xfrm>
                    <a:prstGeom prst="rect">
                      <a:avLst/>
                    </a:prstGeom>
                    <a:noFill/>
                    <a:ln w="9525">
                      <a:noFill/>
                    </a:ln>
                  </pic:spPr>
                </pic:pic>
              </a:graphicData>
            </a:graphic>
          </wp:anchor>
        </w:drawing>
      </w:r>
      <w:r>
        <w:rPr>
          <w:rFonts w:hint="eastAsia" w:ascii="宋体" w:hAnsi="宋体" w:cs="宋体"/>
          <w:b/>
        </w:rPr>
        <w:drawing>
          <wp:anchor distT="0" distB="0" distL="114300" distR="114300" simplePos="0" relativeHeight="251735040" behindDoc="1" locked="0" layoutInCell="1" allowOverlap="1">
            <wp:simplePos x="0" y="0"/>
            <wp:positionH relativeFrom="column">
              <wp:posOffset>293370</wp:posOffset>
            </wp:positionH>
            <wp:positionV relativeFrom="paragraph">
              <wp:posOffset>541655</wp:posOffset>
            </wp:positionV>
            <wp:extent cx="2297430" cy="3013075"/>
            <wp:effectExtent l="0" t="0" r="45720" b="53975"/>
            <wp:wrapTight wrapText="bothSides">
              <wp:wrapPolygon>
                <wp:start x="0" y="0"/>
                <wp:lineTo x="0" y="21441"/>
                <wp:lineTo x="21493" y="21441"/>
                <wp:lineTo x="21493" y="0"/>
                <wp:lineTo x="0" y="0"/>
              </wp:wrapPolygon>
            </wp:wrapTight>
            <wp:docPr id="42" name="图片 4" descr="龚海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descr="龚海锋"/>
                    <pic:cNvPicPr>
                      <a:picLocks noChangeAspect="1"/>
                    </pic:cNvPicPr>
                  </pic:nvPicPr>
                  <pic:blipFill>
                    <a:blip r:embed="rId8">
                      <a:lum bright="-6000"/>
                    </a:blip>
                    <a:stretch>
                      <a:fillRect/>
                    </a:stretch>
                  </pic:blipFill>
                  <pic:spPr>
                    <a:xfrm>
                      <a:off x="0" y="0"/>
                      <a:ext cx="2297430" cy="3013075"/>
                    </a:xfrm>
                    <a:prstGeom prst="rect">
                      <a:avLst/>
                    </a:prstGeom>
                    <a:noFill/>
                    <a:ln w="9525">
                      <a:noFill/>
                    </a:ln>
                  </pic:spPr>
                </pic:pic>
              </a:graphicData>
            </a:graphic>
          </wp:anchor>
        </w:drawing>
      </w:r>
      <w:r>
        <w:rPr>
          <w:rFonts w:hint="eastAsia" w:ascii="宋体" w:hAnsi="宋体" w:eastAsia="宋体" w:cs="宋体"/>
          <w:sz w:val="24"/>
        </w:rPr>
        <mc:AlternateContent>
          <mc:Choice Requires="wps">
            <w:drawing>
              <wp:anchor distT="0" distB="0" distL="114300" distR="114300" simplePos="0" relativeHeight="251681792" behindDoc="0" locked="0" layoutInCell="1" allowOverlap="1">
                <wp:simplePos x="0" y="0"/>
                <wp:positionH relativeFrom="column">
                  <wp:posOffset>3251200</wp:posOffset>
                </wp:positionH>
                <wp:positionV relativeFrom="paragraph">
                  <wp:posOffset>461010</wp:posOffset>
                </wp:positionV>
                <wp:extent cx="2715260" cy="3269615"/>
                <wp:effectExtent l="4445" t="4445" r="23495" b="21590"/>
                <wp:wrapNone/>
                <wp:docPr id="20" name="矩形 20"/>
                <wp:cNvGraphicFramePr/>
                <a:graphic xmlns:a="http://schemas.openxmlformats.org/drawingml/2006/main">
                  <a:graphicData uri="http://schemas.microsoft.com/office/word/2010/wordprocessingShape">
                    <wps:wsp>
                      <wps:cNvSpPr/>
                      <wps:spPr>
                        <a:xfrm>
                          <a:off x="0" y="0"/>
                          <a:ext cx="2715260" cy="326961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6pt;margin-top:36.3pt;height:257.45pt;width:213.8pt;z-index:251681792;v-text-anchor:middle;mso-width-relative:page;mso-height-relative:page;" filled="f" stroked="t" coordsize="21600,21600" o:gfxdata="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CaCqnaAAAACgEAAA8A&#10;AAAAAAAAAQAgAAAAIgAAAGRycy9kb3ducmV2LnhtbFBLAQIUABQAAAAIAIdO4kCI+Ev3TgIAAH8E&#10;AAAOAAAAAAAAAAEAIAAAACkBAABkcnMvZTJvRG9jLnhtbFBLBQYAAAAABgAGAFkBAADpBQAAAAA=&#10;">
                <v:fill on="f" focussize="0,0"/>
                <v:stroke color="#000000 [3213]" miterlimit="8" joinstyle="miter"/>
                <v:imagedata o:title=""/>
                <o:lock v:ext="edit" aspectratio="f"/>
              </v:rect>
            </w:pict>
          </mc:Fallback>
        </mc:AlternateContent>
      </w:r>
      <w:r>
        <w:rPr>
          <w:rFonts w:hint="eastAsia" w:ascii="宋体" w:hAnsi="宋体" w:eastAsia="宋体" w:cs="宋体"/>
          <w:sz w:val="24"/>
        </w:rPr>
        <mc:AlternateContent>
          <mc:Choice Requires="wps">
            <w:drawing>
              <wp:anchor distT="0" distB="0" distL="114300" distR="114300" simplePos="0" relativeHeight="251669504" behindDoc="1" locked="0" layoutInCell="1" allowOverlap="1">
                <wp:simplePos x="0" y="0"/>
                <wp:positionH relativeFrom="column">
                  <wp:posOffset>83820</wp:posOffset>
                </wp:positionH>
                <wp:positionV relativeFrom="paragraph">
                  <wp:posOffset>466090</wp:posOffset>
                </wp:positionV>
                <wp:extent cx="2738755" cy="3238500"/>
                <wp:effectExtent l="4445" t="4445" r="19050" b="14605"/>
                <wp:wrapTight wrapText="bothSides">
                  <wp:wrapPolygon>
                    <wp:start x="-35" y="-30"/>
                    <wp:lineTo x="-35" y="21570"/>
                    <wp:lineTo x="21450" y="21570"/>
                    <wp:lineTo x="21450" y="21443"/>
                    <wp:lineTo x="10933" y="20935"/>
                    <wp:lineTo x="265" y="20300"/>
                    <wp:lineTo x="265" y="2003"/>
                    <wp:lineTo x="21450" y="97"/>
                    <wp:lineTo x="21450" y="-30"/>
                    <wp:lineTo x="-35" y="-30"/>
                  </wp:wrapPolygon>
                </wp:wrapTight>
                <wp:docPr id="19" name="矩形 19"/>
                <wp:cNvGraphicFramePr/>
                <a:graphic xmlns:a="http://schemas.openxmlformats.org/drawingml/2006/main">
                  <a:graphicData uri="http://schemas.microsoft.com/office/word/2010/wordprocessingShape">
                    <wps:wsp>
                      <wps:cNvSpPr/>
                      <wps:spPr>
                        <a:xfrm>
                          <a:off x="621030" y="6013450"/>
                          <a:ext cx="2738755" cy="3238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pt;margin-top:36.7pt;height:255pt;width:215.65pt;mso-wrap-distance-left:9pt;mso-wrap-distance-right:9pt;z-index:-251646976;v-text-anchor:middle;mso-width-relative:page;mso-height-relative:page;" filled="f" stroked="t" coordsize="21600,21600" wrapcoords="-35 -30 -35 21570 21450 21570 21450 21443 10933 20935 265 20300 265 2003 21450 97 21450 -30 -35 -30" o:gfxdata="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D1aQvY&#10;AAAACQEAAA8AAAAAAAAAAQAgAAAAIgAAAGRycy9kb3ducmV2LnhtbFBLAQIUABQAAAAIAIdO4kC5&#10;jT6gWQIAAIoEAAAOAAAAAAAAAAEAIAAAACcBAABkcnMvZTJvRG9jLnhtbFBLBQYAAAAABgAGAFkB&#10;AADyBQAAAAA=&#10;">
                <v:fill on="f" focussize="0,0"/>
                <v:stroke color="#000000 [3213]" miterlimit="8" joinstyle="miter"/>
                <v:imagedata o:title=""/>
                <o:lock v:ext="edit" aspectratio="f"/>
                <w10:wrap type="tight"/>
              </v:rect>
            </w:pict>
          </mc:Fallback>
        </mc:AlternateContent>
      </w:r>
    </w:p>
    <w:p>
      <w:pPr>
        <w:spacing w:line="440" w:lineRule="exact"/>
        <w:jc w:val="center"/>
        <w:rPr>
          <w:rFonts w:hint="eastAsia" w:ascii="宋体" w:hAnsi="宋体" w:cs="宋体"/>
          <w:color w:val="000000" w:themeColor="text1"/>
          <w:sz w:val="36"/>
          <w:szCs w:val="36"/>
          <w14:textFill>
            <w14:solidFill>
              <w14:schemeClr w14:val="tx1"/>
            </w14:solidFill>
          </w14:textFill>
        </w:rPr>
      </w:pPr>
      <w:r>
        <w:rPr>
          <w:rFonts w:hint="eastAsia" w:ascii="宋体" w:hAnsi="宋体" w:cs="宋体"/>
          <w:b/>
          <w:color w:val="000000" w:themeColor="text1"/>
          <w:sz w:val="36"/>
          <w:szCs w:val="36"/>
          <w:lang w:eastAsia="zh-CN"/>
          <w14:textFill>
            <w14:solidFill>
              <w14:schemeClr w14:val="tx1"/>
            </w14:solidFill>
          </w14:textFill>
        </w:rPr>
        <w:t>三、</w:t>
      </w:r>
      <w:r>
        <w:rPr>
          <w:rFonts w:hint="eastAsia" w:ascii="宋体" w:hAnsi="宋体" w:cs="宋体"/>
          <w:b/>
          <w:color w:val="000000" w:themeColor="text1"/>
          <w:sz w:val="36"/>
          <w:szCs w:val="36"/>
          <w14:textFill>
            <w14:solidFill>
              <w14:schemeClr w14:val="tx1"/>
            </w14:solidFill>
          </w14:textFill>
        </w:rPr>
        <w:t>销售授权书</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outlineLvl w:val="9"/>
        <w:rPr>
          <w:rFonts w:hint="eastAsia" w:ascii="宋体" w:hAnsi="宋体" w:eastAsia="宋体" w:cs="宋体"/>
          <w:b/>
          <w:bCs/>
          <w:color w:val="000000"/>
          <w:sz w:val="44"/>
          <w:szCs w:val="44"/>
          <w:lang w:val="en-US" w:eastAsia="zh-CN"/>
        </w:rPr>
      </w:pPr>
      <w:r>
        <w:rPr>
          <w:rFonts w:hint="eastAsia" w:ascii="宋体" w:hAnsi="宋体" w:eastAsia="宋体" w:cs="宋体"/>
          <w:b/>
          <w:bCs/>
          <w:color w:val="000000"/>
          <w:sz w:val="44"/>
          <w:szCs w:val="44"/>
          <w:lang w:val="en-US" w:eastAsia="zh-CN"/>
        </w:rPr>
        <w:drawing>
          <wp:inline distT="0" distB="0" distL="114300" distR="114300">
            <wp:extent cx="5269865" cy="7253605"/>
            <wp:effectExtent l="0" t="0" r="6985" b="4445"/>
            <wp:docPr id="1" name="图片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1"/>
                    <pic:cNvPicPr>
                      <a:picLocks noChangeAspect="1"/>
                    </pic:cNvPicPr>
                  </pic:nvPicPr>
                  <pic:blipFill>
                    <a:blip r:embed="rId9"/>
                    <a:stretch>
                      <a:fillRect/>
                    </a:stretch>
                  </pic:blipFill>
                  <pic:spPr>
                    <a:xfrm>
                      <a:off x="0" y="0"/>
                      <a:ext cx="5269865" cy="7253605"/>
                    </a:xfrm>
                    <a:prstGeom prst="rect">
                      <a:avLst/>
                    </a:prstGeom>
                  </pic:spPr>
                </pic:pic>
              </a:graphicData>
            </a:graphic>
          </wp:inline>
        </w:drawing>
      </w:r>
    </w:p>
    <w:p>
      <w:pPr>
        <w:spacing w:before="312" w:beforeLines="100" w:after="312" w:afterLines="100" w:line="440" w:lineRule="exact"/>
        <w:jc w:val="center"/>
        <w:rPr>
          <w:rFonts w:hint="eastAsia" w:ascii="宋体" w:hAnsi="宋体" w:eastAsia="宋体" w:cs="宋体"/>
          <w:b/>
          <w:bCs/>
          <w:color w:val="000000"/>
          <w:sz w:val="44"/>
          <w:szCs w:val="44"/>
          <w:lang w:val="en-US" w:eastAsia="zh-CN"/>
        </w:rPr>
      </w:pPr>
    </w:p>
    <w:p>
      <w:pPr>
        <w:spacing w:before="312" w:beforeLines="100" w:after="312" w:afterLines="100" w:line="440" w:lineRule="exact"/>
        <w:jc w:val="center"/>
        <w:rPr>
          <w:rFonts w:hint="eastAsia" w:ascii="宋体" w:hAnsi="宋体" w:eastAsia="宋体" w:cs="宋体"/>
          <w:b/>
          <w:bCs/>
          <w:color w:val="000000"/>
          <w:sz w:val="44"/>
          <w:szCs w:val="44"/>
          <w:lang w:val="en-US" w:eastAsia="zh-CN"/>
        </w:rPr>
      </w:pPr>
    </w:p>
    <w:p>
      <w:pPr>
        <w:spacing w:line="440" w:lineRule="exact"/>
        <w:jc w:val="center"/>
        <w:rPr>
          <w:rFonts w:hint="eastAsia" w:asciiTheme="minorEastAsia" w:hAnsiTheme="minorEastAsia" w:eastAsiaTheme="minorEastAsia" w:cstheme="minorEastAsia"/>
          <w:b/>
          <w:sz w:val="36"/>
          <w:szCs w:val="36"/>
          <w:lang w:val="en-GB"/>
        </w:rPr>
      </w:pPr>
      <w:r>
        <w:rPr>
          <w:rFonts w:hint="eastAsia" w:asciiTheme="minorEastAsia" w:hAnsiTheme="minorEastAsia" w:eastAsiaTheme="minorEastAsia" w:cstheme="minorEastAsia"/>
          <w:b/>
          <w:bCs/>
          <w:color w:val="000000"/>
          <w:sz w:val="36"/>
          <w:szCs w:val="36"/>
          <w:lang w:val="en-US" w:eastAsia="zh-CN"/>
        </w:rPr>
        <w:t>四、</w:t>
      </w:r>
      <w:r>
        <w:rPr>
          <w:rFonts w:hint="eastAsia" w:asciiTheme="minorEastAsia" w:hAnsiTheme="minorEastAsia" w:eastAsiaTheme="minorEastAsia" w:cstheme="minorEastAsia"/>
          <w:b/>
          <w:sz w:val="36"/>
          <w:szCs w:val="36"/>
          <w:lang w:val="en-GB"/>
        </w:rPr>
        <w:t>资格申明信</w:t>
      </w:r>
    </w:p>
    <w:p>
      <w:pPr>
        <w:snapToGrid w:val="0"/>
        <w:spacing w:before="156" w:beforeLines="50" w:line="440" w:lineRule="exact"/>
        <w:rPr>
          <w:rFonts w:hint="eastAsia" w:ascii="宋体" w:hAnsi="宋体" w:cs="宋体"/>
          <w:b/>
          <w:kern w:val="0"/>
          <w:sz w:val="24"/>
          <w:lang w:val="en-GB"/>
        </w:rPr>
      </w:pPr>
      <w:r>
        <w:rPr>
          <w:rFonts w:hint="eastAsia" w:ascii="宋体" w:hAnsi="宋体" w:cs="宋体"/>
          <w:b/>
          <w:kern w:val="0"/>
          <w:sz w:val="24"/>
          <w:lang w:val="en-GB"/>
        </w:rPr>
        <w:t>致：海南和信源招标代理有限公司</w:t>
      </w:r>
    </w:p>
    <w:p>
      <w:pPr>
        <w:spacing w:line="440" w:lineRule="exact"/>
        <w:ind w:firstLine="576"/>
        <w:rPr>
          <w:rFonts w:hint="eastAsia" w:ascii="宋体" w:hAnsi="宋体"/>
          <w:sz w:val="24"/>
        </w:rPr>
      </w:pPr>
      <w:r>
        <w:rPr>
          <w:rFonts w:hint="eastAsia" w:ascii="宋体" w:hAnsi="宋体"/>
          <w:sz w:val="24"/>
        </w:rPr>
        <w:t>为响应</w:t>
      </w:r>
      <w:r>
        <w:rPr>
          <w:rFonts w:hint="eastAsia" w:ascii="宋体" w:hAnsi="宋体" w:cs="宋体"/>
          <w:color w:val="000000"/>
          <w:sz w:val="24"/>
        </w:rPr>
        <w:t>贵公司组织的</w:t>
      </w:r>
      <w:r>
        <w:rPr>
          <w:rFonts w:hint="eastAsia" w:ascii="宋体" w:hAnsi="宋体" w:cs="宋体"/>
          <w:b/>
          <w:bCs/>
          <w:color w:val="000000"/>
          <w:sz w:val="24"/>
          <w:u w:val="single"/>
          <w:lang w:eastAsia="zh-CN"/>
        </w:rPr>
        <w:t>教学设备购置</w:t>
      </w:r>
      <w:r>
        <w:rPr>
          <w:rFonts w:hint="eastAsia" w:ascii="宋体" w:hAnsi="宋体" w:cs="宋体"/>
          <w:b/>
          <w:bCs/>
          <w:color w:val="000000"/>
          <w:sz w:val="24"/>
          <w:u w:val="single"/>
        </w:rPr>
        <w:t>项目（项目编号：</w:t>
      </w:r>
      <w:r>
        <w:rPr>
          <w:rFonts w:hint="eastAsia" w:ascii="宋体" w:hAnsi="宋体" w:cs="宋体"/>
          <w:b/>
          <w:bCs/>
          <w:kern w:val="0"/>
          <w:sz w:val="24"/>
          <w:u w:val="single"/>
          <w:lang w:eastAsia="zh-CN"/>
        </w:rPr>
        <w:t>HXY2017-025</w:t>
      </w:r>
      <w:r>
        <w:rPr>
          <w:rFonts w:hint="eastAsia" w:ascii="宋体" w:hAnsi="宋体" w:cs="宋体"/>
          <w:b/>
          <w:bCs/>
          <w:color w:val="000000"/>
          <w:sz w:val="24"/>
          <w:u w:val="single"/>
        </w:rPr>
        <w:t>）</w:t>
      </w:r>
      <w:r>
        <w:rPr>
          <w:rFonts w:hint="eastAsia" w:ascii="宋体" w:hAnsi="宋体"/>
          <w:sz w:val="24"/>
        </w:rPr>
        <w:t>货物及服务的</w:t>
      </w:r>
      <w:r>
        <w:rPr>
          <w:rFonts w:hint="eastAsia" w:ascii="宋体" w:hAnsi="宋体" w:cs="宋体"/>
          <w:color w:val="000000"/>
          <w:sz w:val="24"/>
        </w:rPr>
        <w:t>询价采购活动</w:t>
      </w:r>
      <w:r>
        <w:rPr>
          <w:rFonts w:hint="eastAsia" w:ascii="宋体" w:hAnsi="宋体"/>
          <w:sz w:val="24"/>
        </w:rPr>
        <w:t>，我公司愿意参与报价。</w:t>
      </w:r>
    </w:p>
    <w:p>
      <w:pPr>
        <w:spacing w:line="440" w:lineRule="exact"/>
        <w:ind w:firstLine="576"/>
        <w:rPr>
          <w:rFonts w:hint="eastAsia" w:ascii="宋体" w:hAnsi="宋体"/>
          <w:sz w:val="24"/>
        </w:rPr>
      </w:pPr>
      <w:r>
        <w:rPr>
          <w:rFonts w:hint="eastAsia" w:ascii="宋体" w:hAnsi="宋体"/>
          <w:sz w:val="24"/>
        </w:rPr>
        <w:t>我公司在法律、财务和运作上符合询价通知书对供应商的资格要求，提供“用户需求书”中全部的货物及相关服务，提交的所有文件和全部说明是真实的和正确的。</w:t>
      </w:r>
    </w:p>
    <w:p>
      <w:pPr>
        <w:spacing w:line="440" w:lineRule="exact"/>
        <w:ind w:firstLine="576"/>
        <w:rPr>
          <w:rFonts w:hint="eastAsia" w:ascii="宋体" w:hAnsi="宋体"/>
          <w:sz w:val="24"/>
        </w:rPr>
      </w:pPr>
      <w:r>
        <w:rPr>
          <w:rFonts w:hint="eastAsia" w:ascii="宋体" w:hAnsi="宋体"/>
          <w:sz w:val="24"/>
        </w:rPr>
        <w:t>我公司理解贵公司可能还要求提供更进一步的资格资料，并愿意应贵公司的要求提交。</w:t>
      </w:r>
    </w:p>
    <w:p>
      <w:pPr>
        <w:spacing w:line="440" w:lineRule="exact"/>
        <w:ind w:firstLine="576"/>
        <w:rPr>
          <w:rFonts w:hint="eastAsia" w:ascii="宋体" w:hAnsi="宋体"/>
          <w:sz w:val="24"/>
        </w:rPr>
      </w:pPr>
      <w:r>
        <w:rPr>
          <w:rFonts w:hint="eastAsia" w:ascii="宋体" w:hAnsi="宋体"/>
          <w:sz w:val="24"/>
        </w:rPr>
        <w:t>我公司在参加本次政府采购活动前三年内，</w:t>
      </w:r>
      <w:r>
        <w:rPr>
          <w:rFonts w:hint="eastAsia" w:ascii="宋体" w:hAnsi="宋体" w:cs="宋体"/>
          <w:bCs/>
          <w:kern w:val="0"/>
          <w:sz w:val="24"/>
          <w:lang w:val="en-GB"/>
        </w:rPr>
        <w:t>在经营活动中没有重大事故、违法记录</w:t>
      </w:r>
      <w:r>
        <w:rPr>
          <w:rFonts w:hint="eastAsia" w:ascii="宋体" w:hAnsi="宋体"/>
          <w:sz w:val="24"/>
        </w:rPr>
        <w:t>。</w:t>
      </w:r>
    </w:p>
    <w:p>
      <w:pPr>
        <w:spacing w:line="440" w:lineRule="exact"/>
        <w:ind w:firstLine="576"/>
        <w:rPr>
          <w:rFonts w:hint="eastAsia" w:ascii="宋体" w:hAnsi="宋体"/>
          <w:sz w:val="24"/>
        </w:rPr>
      </w:pPr>
    </w:p>
    <w:p>
      <w:pPr>
        <w:spacing w:line="440" w:lineRule="exact"/>
        <w:ind w:firstLine="576"/>
        <w:rPr>
          <w:rFonts w:hint="eastAsia" w:ascii="宋体" w:hAnsi="宋体"/>
          <w:sz w:val="24"/>
        </w:rPr>
      </w:pPr>
    </w:p>
    <w:p>
      <w:pPr>
        <w:spacing w:line="440" w:lineRule="exact"/>
        <w:ind w:firstLine="576"/>
        <w:rPr>
          <w:rFonts w:hint="eastAsia" w:ascii="宋体" w:hAnsi="宋体"/>
          <w:sz w:val="24"/>
        </w:rPr>
      </w:pPr>
    </w:p>
    <w:p>
      <w:pPr>
        <w:adjustRightInd w:val="0"/>
        <w:snapToGrid w:val="0"/>
        <w:spacing w:line="720" w:lineRule="auto"/>
        <w:ind w:right="210" w:rightChars="100"/>
        <w:jc w:val="both"/>
        <w:rPr>
          <w:rFonts w:hint="eastAsia"/>
          <w:sz w:val="24"/>
          <w:u w:val="single"/>
        </w:rPr>
      </w:pPr>
      <w:r>
        <w:rPr>
          <w:rFonts w:hint="eastAsia"/>
          <w:sz w:val="24"/>
          <w:lang w:val="en-US" w:eastAsia="zh-CN"/>
        </w:rPr>
        <w:t xml:space="preserve">                   </w:t>
      </w:r>
      <w:r>
        <w:rPr>
          <w:rFonts w:hint="eastAsia"/>
          <w:sz w:val="24"/>
        </w:rPr>
        <w:t>供应商</w:t>
      </w:r>
      <w:r>
        <w:rPr>
          <w:rFonts w:hint="eastAsia"/>
          <w:iCs/>
          <w:sz w:val="24"/>
        </w:rPr>
        <w:t>名称</w:t>
      </w:r>
      <w:r>
        <w:rPr>
          <w:rFonts w:hint="eastAsia"/>
          <w:sz w:val="24"/>
        </w:rPr>
        <w:t>：</w:t>
      </w:r>
      <w:r>
        <w:rPr>
          <w:rFonts w:hint="eastAsia"/>
          <w:sz w:val="24"/>
          <w:u w:val="single"/>
        </w:rPr>
        <w:t xml:space="preserve"> </w:t>
      </w:r>
      <w:r>
        <w:rPr>
          <w:rFonts w:hint="eastAsia" w:ascii="宋体" w:hAnsi="宋体" w:cs="宋体"/>
          <w:sz w:val="24"/>
          <w:szCs w:val="24"/>
          <w:u w:val="single"/>
          <w:lang w:val="en-GB" w:eastAsia="zh-CN"/>
        </w:rPr>
        <w:t>江西博通科教设备有限公司</w:t>
      </w:r>
      <w:r>
        <w:rPr>
          <w:rFonts w:hint="eastAsia"/>
          <w:sz w:val="24"/>
          <w:u w:val="single"/>
        </w:rPr>
        <w:t>（公章）</w:t>
      </w:r>
    </w:p>
    <w:p>
      <w:pPr>
        <w:adjustRightInd w:val="0"/>
        <w:snapToGrid w:val="0"/>
        <w:spacing w:line="720" w:lineRule="auto"/>
        <w:ind w:right="210" w:rightChars="100"/>
        <w:jc w:val="right"/>
        <w:rPr>
          <w:rFonts w:hint="eastAsia"/>
          <w:sz w:val="24"/>
        </w:rPr>
      </w:pPr>
      <w:r>
        <w:rPr>
          <w:rFonts w:hint="eastAsia"/>
          <w:sz w:val="24"/>
        </w:rPr>
        <w:t>法定代表人或被授权人：</w:t>
      </w:r>
      <w:r>
        <w:rPr>
          <w:rFonts w:hint="eastAsia"/>
          <w:sz w:val="24"/>
          <w:u w:val="single"/>
        </w:rPr>
        <w:t xml:space="preserve">              </w:t>
      </w:r>
      <w:r>
        <w:rPr>
          <w:rFonts w:hint="eastAsia" w:ascii="宋体" w:hAnsi="宋体" w:cs="宋体"/>
          <w:bCs/>
          <w:sz w:val="24"/>
          <w:u w:val="single"/>
          <w:lang w:val="en-GB"/>
        </w:rPr>
        <w:t>（亲笔签名）</w:t>
      </w:r>
    </w:p>
    <w:p>
      <w:pPr>
        <w:adjustRightInd w:val="0"/>
        <w:snapToGrid w:val="0"/>
        <w:spacing w:line="720" w:lineRule="auto"/>
        <w:ind w:right="210" w:rightChars="100"/>
        <w:jc w:val="center"/>
        <w:rPr>
          <w:rFonts w:hint="eastAsia" w:ascii="宋体" w:hAnsi="宋体" w:cs="宋体"/>
          <w:bCs/>
          <w:kern w:val="0"/>
          <w:sz w:val="24"/>
          <w:lang w:val="en-GB"/>
        </w:rPr>
      </w:pPr>
      <w:r>
        <w:rPr>
          <w:rFonts w:hint="eastAsia"/>
          <w:sz w:val="24"/>
        </w:rPr>
        <w:t xml:space="preserve">        申明日期：</w:t>
      </w:r>
      <w:r>
        <w:rPr>
          <w:rFonts w:hint="eastAsia" w:ascii="宋体" w:hAnsi="宋体" w:cs="宋体"/>
          <w:sz w:val="24"/>
          <w:u w:val="single"/>
          <w:lang w:val="en-GB"/>
        </w:rPr>
        <w:t xml:space="preserve"> </w:t>
      </w:r>
      <w:r>
        <w:rPr>
          <w:rFonts w:hint="eastAsia" w:ascii="宋体" w:hAnsi="宋体" w:cs="宋体"/>
          <w:sz w:val="24"/>
          <w:u w:val="single"/>
          <w:lang w:val="en-US" w:eastAsia="zh-CN"/>
        </w:rPr>
        <w:t>2017</w:t>
      </w:r>
      <w:r>
        <w:rPr>
          <w:rFonts w:hint="eastAsia" w:ascii="宋体" w:hAnsi="宋体" w:cs="宋体"/>
          <w:sz w:val="24"/>
          <w:u w:val="single"/>
          <w:lang w:val="en-GB"/>
        </w:rPr>
        <w:t xml:space="preserve"> </w:t>
      </w:r>
      <w:r>
        <w:rPr>
          <w:rFonts w:hint="eastAsia" w:ascii="宋体" w:hAnsi="宋体" w:cs="宋体"/>
          <w:sz w:val="24"/>
          <w:lang w:val="en-GB"/>
        </w:rPr>
        <w:t>年</w:t>
      </w:r>
      <w:r>
        <w:rPr>
          <w:rFonts w:hint="eastAsia" w:ascii="宋体" w:hAnsi="宋体" w:cs="宋体"/>
          <w:sz w:val="24"/>
          <w:u w:val="single"/>
          <w:lang w:val="en-GB"/>
        </w:rPr>
        <w:t xml:space="preserve"> </w:t>
      </w:r>
      <w:r>
        <w:rPr>
          <w:rFonts w:hint="eastAsia" w:ascii="宋体" w:hAnsi="宋体" w:cs="宋体"/>
          <w:sz w:val="24"/>
          <w:u w:val="single"/>
          <w:lang w:val="en-US" w:eastAsia="zh-CN"/>
        </w:rPr>
        <w:t>03</w:t>
      </w:r>
      <w:r>
        <w:rPr>
          <w:rFonts w:hint="eastAsia" w:ascii="宋体" w:hAnsi="宋体" w:cs="宋体"/>
          <w:sz w:val="24"/>
          <w:u w:val="single"/>
          <w:lang w:val="en-GB"/>
        </w:rPr>
        <w:t xml:space="preserve"> </w:t>
      </w:r>
      <w:r>
        <w:rPr>
          <w:rFonts w:hint="eastAsia" w:ascii="宋体" w:hAnsi="宋体" w:cs="宋体"/>
          <w:sz w:val="24"/>
          <w:lang w:val="en-GB"/>
        </w:rPr>
        <w:t>月</w:t>
      </w:r>
      <w:r>
        <w:rPr>
          <w:rFonts w:hint="eastAsia" w:ascii="宋体" w:hAnsi="宋体" w:cs="宋体"/>
          <w:sz w:val="24"/>
          <w:u w:val="single"/>
          <w:lang w:val="en-GB"/>
        </w:rPr>
        <w:t xml:space="preserve"> </w:t>
      </w:r>
      <w:r>
        <w:rPr>
          <w:rFonts w:hint="eastAsia" w:ascii="宋体" w:hAnsi="宋体" w:cs="宋体"/>
          <w:sz w:val="24"/>
          <w:u w:val="single"/>
          <w:lang w:val="en-US" w:eastAsia="zh-CN"/>
        </w:rPr>
        <w:t>16</w:t>
      </w:r>
      <w:r>
        <w:rPr>
          <w:rFonts w:hint="eastAsia" w:ascii="宋体" w:hAnsi="宋体" w:cs="宋体"/>
          <w:sz w:val="24"/>
          <w:u w:val="single"/>
          <w:lang w:val="en-GB"/>
        </w:rPr>
        <w:t xml:space="preserve"> </w:t>
      </w:r>
      <w:r>
        <w:rPr>
          <w:rFonts w:hint="eastAsia" w:ascii="宋体" w:hAnsi="宋体" w:cs="宋体"/>
          <w:sz w:val="24"/>
          <w:lang w:val="en-GB"/>
        </w:rPr>
        <w:t>日</w:t>
      </w:r>
    </w:p>
    <w:p>
      <w:pPr>
        <w:adjustRightInd w:val="0"/>
        <w:snapToGrid w:val="0"/>
        <w:spacing w:line="720" w:lineRule="auto"/>
        <w:ind w:right="210" w:rightChars="100"/>
        <w:jc w:val="center"/>
        <w:rPr>
          <w:rFonts w:hint="eastAsia" w:ascii="宋体" w:hAnsi="宋体" w:eastAsia="宋体" w:cs="宋体"/>
          <w:bCs/>
          <w:color w:val="auto"/>
          <w:kern w:val="0"/>
          <w:sz w:val="24"/>
          <w:lang w:val="en-GB"/>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both"/>
        <w:textAlignment w:val="auto"/>
        <w:outlineLvl w:val="9"/>
        <w:rPr>
          <w:rFonts w:hint="eastAsia" w:ascii="宋体" w:hAnsi="宋体" w:eastAsia="宋体" w:cs="宋体"/>
          <w:sz w:val="24"/>
          <w:lang w:val="en-GB" w:eastAsia="zh-CN"/>
        </w:rPr>
      </w:pPr>
    </w:p>
    <w:p>
      <w:pPr>
        <w:spacing w:before="312" w:beforeLines="100" w:after="312" w:afterLines="100" w:line="440" w:lineRule="exact"/>
        <w:rPr>
          <w:rFonts w:hint="eastAsia" w:ascii="宋体" w:hAnsi="宋体" w:eastAsia="宋体" w:cs="宋体"/>
          <w:sz w:val="24"/>
          <w:lang w:val="en-GB"/>
        </w:rPr>
      </w:pPr>
    </w:p>
    <w:p>
      <w:pPr>
        <w:spacing w:before="312" w:beforeLines="100" w:after="312" w:afterLines="100" w:line="440" w:lineRule="exact"/>
        <w:rPr>
          <w:rFonts w:hint="eastAsia" w:ascii="宋体" w:hAnsi="宋体" w:eastAsia="宋体" w:cs="宋体"/>
          <w:sz w:val="24"/>
          <w:lang w:val="en-GB"/>
        </w:rPr>
      </w:pPr>
    </w:p>
    <w:p>
      <w:pPr>
        <w:spacing w:before="312" w:beforeLines="100" w:after="312" w:afterLines="100" w:line="440" w:lineRule="exact"/>
        <w:rPr>
          <w:rFonts w:hint="eastAsia" w:ascii="宋体" w:hAnsi="宋体" w:eastAsia="宋体" w:cs="宋体"/>
          <w:sz w:val="24"/>
          <w:lang w:val="en-GB"/>
        </w:rPr>
      </w:pPr>
    </w:p>
    <w:p>
      <w:pPr>
        <w:spacing w:before="312" w:beforeLines="100" w:after="312" w:afterLines="100" w:line="440" w:lineRule="exact"/>
        <w:rPr>
          <w:rFonts w:hint="eastAsia" w:ascii="宋体" w:hAnsi="宋体" w:eastAsia="宋体" w:cs="宋体"/>
          <w:sz w:val="24"/>
          <w:lang w:val="en-GB"/>
        </w:rPr>
      </w:pPr>
    </w:p>
    <w:p>
      <w:pPr>
        <w:spacing w:before="312" w:beforeLines="100" w:after="312" w:afterLines="100" w:line="440" w:lineRule="exact"/>
        <w:rPr>
          <w:rFonts w:hint="eastAsia" w:ascii="宋体" w:hAnsi="宋体" w:eastAsia="宋体" w:cs="宋体"/>
          <w:sz w:val="24"/>
          <w:lang w:val="en-GB"/>
        </w:rPr>
      </w:pPr>
    </w:p>
    <w:p>
      <w:pPr>
        <w:numPr>
          <w:ilvl w:val="0"/>
          <w:numId w:val="1"/>
        </w:numPr>
        <w:spacing w:line="440" w:lineRule="exact"/>
        <w:jc w:val="center"/>
        <w:rPr>
          <w:rFonts w:hint="eastAsia" w:asciiTheme="minorEastAsia" w:hAnsiTheme="minorEastAsia" w:eastAsiaTheme="minorEastAsia" w:cstheme="minorEastAsia"/>
          <w:b/>
          <w:sz w:val="36"/>
          <w:szCs w:val="36"/>
        </w:rPr>
      </w:pPr>
      <w:r>
        <w:rPr>
          <w:rFonts w:hint="eastAsia" w:asciiTheme="minorEastAsia" w:hAnsiTheme="minorEastAsia" w:eastAsiaTheme="minorEastAsia" w:cstheme="minorEastAsia"/>
          <w:b/>
          <w:sz w:val="36"/>
          <w:szCs w:val="36"/>
        </w:rPr>
        <w:t>报价一览表</w:t>
      </w:r>
    </w:p>
    <w:tbl>
      <w:tblPr>
        <w:tblStyle w:val="16"/>
        <w:tblW w:w="9061"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7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025" w:type="dxa"/>
            <w:vAlign w:val="center"/>
          </w:tcPr>
          <w:p>
            <w:pPr>
              <w:spacing w:line="440" w:lineRule="exact"/>
              <w:jc w:val="center"/>
              <w:rPr>
                <w:rFonts w:hint="eastAsia" w:ascii="宋体" w:hAnsi="宋体" w:cs="宋体"/>
                <w:b/>
                <w:bCs/>
                <w:sz w:val="24"/>
                <w:lang w:val="en-GB"/>
              </w:rPr>
            </w:pPr>
            <w:r>
              <w:rPr>
                <w:rFonts w:hint="eastAsia" w:ascii="宋体" w:hAnsi="宋体" w:cs="宋体"/>
                <w:b/>
                <w:bCs/>
                <w:sz w:val="24"/>
                <w:lang w:val="en-GB"/>
              </w:rPr>
              <w:t>项目名称</w:t>
            </w:r>
          </w:p>
        </w:tc>
        <w:tc>
          <w:tcPr>
            <w:tcW w:w="7036" w:type="dxa"/>
            <w:vAlign w:val="top"/>
          </w:tcPr>
          <w:p>
            <w:pPr>
              <w:spacing w:before="156" w:beforeLines="50" w:after="156" w:afterLines="50" w:line="440" w:lineRule="exact"/>
              <w:jc w:val="center"/>
              <w:rPr>
                <w:rFonts w:hint="eastAsia" w:ascii="宋体" w:hAnsi="宋体" w:eastAsia="宋体" w:cs="宋体"/>
                <w:b/>
                <w:bCs/>
                <w:sz w:val="24"/>
                <w:lang w:val="en-GB" w:eastAsia="zh-CN"/>
              </w:rPr>
            </w:pPr>
            <w:r>
              <w:rPr>
                <w:rFonts w:hint="eastAsia" w:ascii="宋体" w:hAnsi="宋体" w:cs="宋体"/>
                <w:b/>
                <w:bCs/>
                <w:sz w:val="24"/>
                <w:lang w:val="en-GB" w:eastAsia="zh-CN"/>
              </w:rPr>
              <w:t>教学设备购置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25" w:type="dxa"/>
            <w:vAlign w:val="center"/>
          </w:tcPr>
          <w:p>
            <w:pPr>
              <w:spacing w:before="312" w:beforeLines="100" w:after="312" w:afterLines="100" w:line="440" w:lineRule="exact"/>
              <w:jc w:val="center"/>
              <w:rPr>
                <w:rFonts w:hint="eastAsia" w:ascii="宋体" w:hAnsi="宋体" w:cs="宋体"/>
                <w:b/>
                <w:bCs/>
                <w:sz w:val="24"/>
                <w:lang w:val="en-GB"/>
              </w:rPr>
            </w:pPr>
            <w:r>
              <w:rPr>
                <w:rFonts w:hint="eastAsia" w:ascii="宋体" w:hAnsi="宋体" w:cs="宋体"/>
                <w:b/>
                <w:bCs/>
                <w:sz w:val="24"/>
                <w:lang w:val="en-GB"/>
              </w:rPr>
              <w:t>响应报价总计</w:t>
            </w:r>
          </w:p>
        </w:tc>
        <w:tc>
          <w:tcPr>
            <w:tcW w:w="7036" w:type="dxa"/>
            <w:vAlign w:val="top"/>
          </w:tcPr>
          <w:p>
            <w:pPr>
              <w:spacing w:before="312" w:beforeLines="100" w:after="312" w:afterLines="100" w:line="440" w:lineRule="exact"/>
              <w:rPr>
                <w:rFonts w:hint="eastAsia" w:ascii="宋体" w:hAnsi="宋体" w:cs="宋体"/>
                <w:sz w:val="24"/>
                <w:u w:val="single"/>
                <w:lang w:val="en-GB"/>
              </w:rPr>
            </w:pPr>
            <w:r>
              <w:rPr>
                <w:rFonts w:hint="eastAsia" w:ascii="宋体" w:hAnsi="宋体" w:cs="宋体"/>
                <w:sz w:val="24"/>
                <w:lang w:val="en-GB"/>
              </w:rPr>
              <w:t>（小写）：</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eastAsia="宋体" w:cs="宋体"/>
                <w:sz w:val="24"/>
                <w:u w:val="single"/>
              </w:rPr>
              <w:t>￥</w:t>
            </w:r>
            <w:r>
              <w:rPr>
                <w:rFonts w:hint="eastAsia" w:ascii="宋体" w:hAnsi="宋体" w:cs="宋体"/>
                <w:sz w:val="24"/>
                <w:u w:val="single"/>
                <w:lang w:val="en-US" w:eastAsia="zh-CN"/>
              </w:rPr>
              <w:t>1439912.00元</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p>
          <w:p>
            <w:pPr>
              <w:spacing w:before="312" w:beforeLines="100" w:after="312" w:afterLines="100" w:line="440" w:lineRule="exact"/>
              <w:rPr>
                <w:rFonts w:hint="eastAsia" w:ascii="宋体" w:hAnsi="宋体" w:cs="宋体"/>
                <w:sz w:val="24"/>
                <w:lang w:val="en-GB"/>
              </w:rPr>
            </w:pPr>
            <w:r>
              <w:rPr>
                <w:rFonts w:hint="eastAsia" w:ascii="宋体" w:hAnsi="宋体" w:cs="宋体"/>
                <w:sz w:val="24"/>
                <w:lang w:val="en-GB"/>
              </w:rPr>
              <w:t>（大写）：</w:t>
            </w:r>
            <w:r>
              <w:rPr>
                <w:rFonts w:hint="eastAsia" w:ascii="宋体" w:hAnsi="宋体" w:cs="宋体"/>
                <w:sz w:val="24"/>
                <w:u w:val="single"/>
                <w:lang w:val="en-GB"/>
              </w:rPr>
              <w:t xml:space="preserve">  </w:t>
            </w:r>
            <w:r>
              <w:rPr>
                <w:rFonts w:hint="eastAsia" w:ascii="宋体" w:hAnsi="宋体" w:cs="宋体"/>
                <w:sz w:val="24"/>
                <w:u w:val="single"/>
                <w:lang w:val="en-GB" w:eastAsia="zh-CN"/>
              </w:rPr>
              <w:t>壹佰肆拾叁万玖仟玖佰壹拾贰元整</w:t>
            </w:r>
            <w:r>
              <w:rPr>
                <w:rFonts w:hint="eastAsia" w:ascii="宋体" w:hAnsi="宋体" w:cs="宋体"/>
                <w:sz w:val="24"/>
                <w:u w:val="single"/>
                <w:lang w:val="en-GB"/>
              </w:rPr>
              <w:t xml:space="preserve"> </w:t>
            </w:r>
            <w:r>
              <w:rPr>
                <w:rFonts w:hint="eastAsia" w:ascii="宋体" w:hAnsi="宋体"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25" w:type="dxa"/>
            <w:vAlign w:val="center"/>
          </w:tcPr>
          <w:p>
            <w:pPr>
              <w:spacing w:line="440" w:lineRule="exact"/>
              <w:jc w:val="center"/>
              <w:rPr>
                <w:rFonts w:hint="eastAsia" w:ascii="宋体" w:hAnsi="宋体" w:cs="宋体"/>
                <w:b/>
                <w:bCs/>
                <w:sz w:val="24"/>
                <w:lang w:val="en-GB"/>
              </w:rPr>
            </w:pPr>
            <w:r>
              <w:rPr>
                <w:rFonts w:hint="eastAsia" w:ascii="宋体" w:hAnsi="宋体" w:cs="宋体"/>
                <w:b/>
                <w:bCs/>
                <w:sz w:val="24"/>
                <w:lang w:val="en-GB"/>
              </w:rPr>
              <w:t>交付时间</w:t>
            </w:r>
          </w:p>
        </w:tc>
        <w:tc>
          <w:tcPr>
            <w:tcW w:w="7036" w:type="dxa"/>
            <w:vAlign w:val="top"/>
          </w:tcPr>
          <w:p>
            <w:pPr>
              <w:spacing w:before="156" w:beforeLines="50" w:after="156" w:afterLines="50" w:line="440" w:lineRule="exact"/>
              <w:rPr>
                <w:rFonts w:hint="eastAsia" w:ascii="宋体" w:hAnsi="宋体" w:cs="宋体"/>
                <w:sz w:val="24"/>
                <w:lang w:val="en-GB"/>
              </w:rPr>
            </w:pPr>
            <w:r>
              <w:rPr>
                <w:rFonts w:hint="eastAsia" w:ascii="宋体" w:hAnsi="宋体" w:cs="宋体"/>
                <w:sz w:val="24"/>
                <w:lang w:val="en-GB"/>
              </w:rPr>
              <w:t>合同签订生效之日起</w:t>
            </w:r>
            <w:r>
              <w:rPr>
                <w:rFonts w:hint="eastAsia" w:ascii="宋体" w:hAnsi="宋体" w:cs="宋体"/>
                <w:sz w:val="24"/>
                <w:u w:val="single"/>
              </w:rPr>
              <w:t xml:space="preserve"> </w:t>
            </w:r>
            <w:r>
              <w:rPr>
                <w:rFonts w:hint="eastAsia" w:ascii="宋体" w:hAnsi="宋体" w:cs="宋体"/>
                <w:sz w:val="24"/>
                <w:u w:val="single"/>
                <w:lang w:val="en-US" w:eastAsia="zh-CN"/>
              </w:rPr>
              <w:t>30</w:t>
            </w:r>
            <w:r>
              <w:rPr>
                <w:rFonts w:hint="eastAsia" w:ascii="宋体" w:hAnsi="宋体" w:cs="宋体"/>
                <w:sz w:val="24"/>
                <w:u w:val="single"/>
              </w:rPr>
              <w:t xml:space="preserve"> </w:t>
            </w:r>
            <w:r>
              <w:rPr>
                <w:rFonts w:hint="eastAsia" w:ascii="宋体" w:hAnsi="宋体" w:cs="宋体"/>
                <w:sz w:val="24"/>
                <w:lang w:val="en-GB"/>
              </w:rPr>
              <w:t>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25" w:type="dxa"/>
            <w:vAlign w:val="center"/>
          </w:tcPr>
          <w:p>
            <w:pPr>
              <w:spacing w:line="440" w:lineRule="exact"/>
              <w:jc w:val="center"/>
              <w:rPr>
                <w:rFonts w:hint="eastAsia" w:ascii="宋体" w:hAnsi="宋体" w:cs="宋体"/>
                <w:b/>
                <w:bCs/>
                <w:sz w:val="24"/>
                <w:lang w:val="en-GB"/>
              </w:rPr>
            </w:pPr>
            <w:r>
              <w:rPr>
                <w:rFonts w:hint="eastAsia" w:ascii="宋体" w:hAnsi="宋体" w:cs="宋体"/>
                <w:b/>
                <w:bCs/>
                <w:sz w:val="24"/>
                <w:lang w:val="en-GB"/>
              </w:rPr>
              <w:t>备</w:t>
            </w:r>
            <w:r>
              <w:rPr>
                <w:rFonts w:hint="eastAsia" w:ascii="宋体" w:hAnsi="宋体" w:cs="宋体"/>
                <w:b/>
                <w:bCs/>
                <w:sz w:val="24"/>
              </w:rPr>
              <w:t xml:space="preserve">    </w:t>
            </w:r>
            <w:r>
              <w:rPr>
                <w:rFonts w:hint="eastAsia" w:ascii="宋体" w:hAnsi="宋体" w:cs="宋体"/>
                <w:b/>
                <w:bCs/>
                <w:sz w:val="24"/>
                <w:lang w:val="en-GB"/>
              </w:rPr>
              <w:t>注</w:t>
            </w:r>
          </w:p>
        </w:tc>
        <w:tc>
          <w:tcPr>
            <w:tcW w:w="7036" w:type="dxa"/>
            <w:vAlign w:val="top"/>
          </w:tcPr>
          <w:p>
            <w:pPr>
              <w:spacing w:before="156" w:beforeLines="50" w:after="156" w:afterLines="50" w:line="440" w:lineRule="exact"/>
              <w:rPr>
                <w:rFonts w:hint="eastAsia" w:ascii="宋体" w:hAnsi="宋体" w:cs="宋体" w:eastAsiaTheme="minorEastAsia"/>
                <w:sz w:val="24"/>
                <w:lang w:val="en-GB" w:eastAsia="zh-CN"/>
              </w:rPr>
            </w:pPr>
            <w:r>
              <w:rPr>
                <w:rFonts w:hint="eastAsia" w:ascii="宋体" w:hAnsi="宋体" w:cs="宋体"/>
                <w:sz w:val="24"/>
                <w:lang w:val="en-GB" w:eastAsia="zh-CN"/>
              </w:rPr>
              <w:t>免费质保一年，货物交付地点为用户指定地点。</w:t>
            </w:r>
          </w:p>
        </w:tc>
      </w:tr>
    </w:tbl>
    <w:p>
      <w:pPr>
        <w:spacing w:before="468" w:beforeLines="150" w:line="440" w:lineRule="exact"/>
        <w:rPr>
          <w:rFonts w:hint="eastAsia" w:ascii="宋体" w:hAnsi="宋体" w:cs="宋体"/>
          <w:sz w:val="24"/>
          <w:u w:val="single"/>
          <w:lang w:val="en-GB"/>
        </w:rPr>
      </w:pPr>
      <w:r>
        <w:rPr>
          <w:rFonts w:hint="eastAsia" w:ascii="宋体" w:hAnsi="宋体" w:cs="宋体"/>
          <w:sz w:val="24"/>
          <w:lang w:val="en-GB"/>
        </w:rPr>
        <w:t>供应商名称：</w:t>
      </w:r>
      <w:r>
        <w:rPr>
          <w:rFonts w:hint="eastAsia" w:ascii="宋体" w:hAnsi="宋体" w:cs="宋体"/>
          <w:sz w:val="24"/>
          <w:u w:val="single"/>
          <w:lang w:val="en-GB"/>
        </w:rPr>
        <w:t xml:space="preserve"> </w:t>
      </w:r>
      <w:r>
        <w:rPr>
          <w:rFonts w:hint="eastAsia" w:ascii="宋体" w:hAnsi="宋体" w:cs="宋体"/>
          <w:sz w:val="24"/>
          <w:szCs w:val="24"/>
          <w:u w:val="single"/>
          <w:lang w:val="en-GB" w:eastAsia="zh-CN"/>
        </w:rPr>
        <w:t>江西博通科教设备有限公司</w:t>
      </w:r>
      <w:r>
        <w:rPr>
          <w:rFonts w:hint="eastAsia" w:ascii="宋体" w:hAnsi="宋体" w:cs="宋体"/>
          <w:sz w:val="24"/>
          <w:u w:val="single"/>
          <w:lang w:val="en-GB"/>
        </w:rPr>
        <w:t>（公章）</w:t>
      </w:r>
    </w:p>
    <w:p>
      <w:pPr>
        <w:spacing w:before="468" w:beforeLines="150" w:line="440" w:lineRule="exact"/>
        <w:rPr>
          <w:rFonts w:hint="eastAsia" w:ascii="宋体" w:hAnsi="宋体" w:cs="宋体"/>
          <w:sz w:val="24"/>
          <w:lang w:val="en-GB"/>
        </w:rPr>
      </w:pPr>
      <w:r>
        <w:rPr>
          <w:rFonts w:hint="eastAsia" w:ascii="宋体" w:hAnsi="宋体" w:cs="宋体"/>
          <w:sz w:val="24"/>
          <w:lang w:val="en-GB"/>
        </w:rPr>
        <w:t>被授权人：</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bCs/>
          <w:sz w:val="24"/>
          <w:u w:val="single"/>
          <w:lang w:val="en-GB"/>
        </w:rPr>
        <w:t>（亲笔签名）</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eastAsia="宋体" w:cs="宋体"/>
          <w:b/>
          <w:bCs/>
          <w:sz w:val="24"/>
          <w:szCs w:val="24"/>
          <w:shd w:val="clear" w:color="auto" w:fill="auto"/>
          <w:lang w:eastAsia="zh-CN"/>
        </w:rPr>
      </w:pPr>
    </w:p>
    <w:p>
      <w:pPr>
        <w:numPr>
          <w:ilvl w:val="0"/>
          <w:numId w:val="1"/>
        </w:numPr>
        <w:spacing w:line="440" w:lineRule="exact"/>
        <w:jc w:val="center"/>
        <w:rPr>
          <w:rFonts w:hint="eastAsia" w:ascii="宋体" w:hAnsi="宋体" w:cs="宋体"/>
          <w:b/>
          <w:bCs/>
          <w:kern w:val="0"/>
          <w:sz w:val="36"/>
          <w:szCs w:val="36"/>
        </w:rPr>
      </w:pPr>
      <w:r>
        <w:rPr>
          <w:rFonts w:hint="eastAsia" w:ascii="宋体" w:hAnsi="宋体" w:cs="宋体"/>
          <w:b/>
          <w:bCs/>
          <w:kern w:val="0"/>
          <w:sz w:val="36"/>
          <w:szCs w:val="36"/>
        </w:rPr>
        <w:t>报价明细表</w:t>
      </w:r>
    </w:p>
    <w:tbl>
      <w:tblPr>
        <w:tblStyle w:val="17"/>
        <w:tblW w:w="11039" w:type="dxa"/>
        <w:tblInd w:w="-11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47"/>
        <w:gridCol w:w="4323"/>
        <w:gridCol w:w="2004"/>
        <w:gridCol w:w="641"/>
        <w:gridCol w:w="446"/>
        <w:gridCol w:w="1111"/>
        <w:gridCol w:w="76"/>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FFFFFF" w:themeFill="background1"/>
            <w:textDirection w:val="lrTb"/>
            <w:vAlign w:val="center"/>
          </w:tcPr>
          <w:p>
            <w:pPr>
              <w:pStyle w:val="21"/>
              <w:spacing w:before="93" w:beforeLines="30" w:after="93" w:afterLines="30" w:line="440" w:lineRule="exact"/>
              <w:jc w:val="center"/>
              <w:rPr>
                <w:rFonts w:hint="eastAsia" w:asciiTheme="minorEastAsia" w:hAnsiTheme="minorEastAsia" w:eastAsiaTheme="minorEastAsia" w:cstheme="minorEastAsia"/>
                <w:b/>
                <w:bCs w:val="0"/>
                <w:color w:val="000000" w:themeColor="text1"/>
                <w:sz w:val="21"/>
                <w:szCs w:val="21"/>
                <w:shd w:val="clear" w:color="auto" w:fill="auto"/>
                <w:vertAlign w:val="baseline"/>
                <w14:textFill>
                  <w14:solidFill>
                    <w14:schemeClr w14:val="tx1"/>
                  </w14:solidFill>
                </w14:textFill>
              </w:rPr>
            </w:pPr>
            <w:r>
              <w:rPr>
                <w:rFonts w:hint="eastAsia" w:asciiTheme="minorEastAsia" w:hAnsiTheme="minorEastAsia" w:eastAsiaTheme="minorEastAsia" w:cstheme="minorEastAsia"/>
                <w:b/>
                <w:bCs w:val="0"/>
                <w:color w:val="000000" w:themeColor="text1"/>
                <w:spacing w:val="0"/>
                <w:kern w:val="2"/>
                <w:sz w:val="21"/>
                <w:szCs w:val="21"/>
                <w:shd w:val="clear" w:color="auto" w:fill="auto"/>
                <w:lang w:val="en-GB"/>
                <w14:textFill>
                  <w14:solidFill>
                    <w14:schemeClr w14:val="tx1"/>
                  </w14:solidFill>
                </w14:textFill>
              </w:rPr>
              <w:t>序号</w:t>
            </w:r>
          </w:p>
        </w:tc>
        <w:tc>
          <w:tcPr>
            <w:tcW w:w="847" w:type="dxa"/>
            <w:shd w:val="clear" w:color="auto" w:fill="FFFFFF" w:themeFill="background1"/>
            <w:textDirection w:val="lrTb"/>
            <w:vAlign w:val="center"/>
          </w:tcPr>
          <w:p>
            <w:pPr>
              <w:spacing w:before="93" w:beforeLines="30" w:after="93" w:afterLines="30" w:line="440" w:lineRule="exact"/>
              <w:jc w:val="center"/>
              <w:rPr>
                <w:rFonts w:hint="eastAsia" w:asciiTheme="minorEastAsia" w:hAnsiTheme="minorEastAsia" w:eastAsiaTheme="minorEastAsia" w:cstheme="minorEastAsia"/>
                <w:b/>
                <w:bCs w:val="0"/>
                <w:color w:val="000000" w:themeColor="text1"/>
                <w:sz w:val="21"/>
                <w:szCs w:val="21"/>
                <w:shd w:val="clear" w:color="auto" w:fill="auto"/>
                <w:vertAlign w:val="baseline"/>
                <w14:textFill>
                  <w14:solidFill>
                    <w14:schemeClr w14:val="tx1"/>
                  </w14:solidFill>
                </w14:textFill>
              </w:rPr>
            </w:pPr>
            <w:r>
              <w:rPr>
                <w:rFonts w:hint="eastAsia" w:asciiTheme="minorEastAsia" w:hAnsiTheme="minorEastAsia" w:eastAsiaTheme="minorEastAsia" w:cstheme="minorEastAsia"/>
                <w:b/>
                <w:bCs w:val="0"/>
                <w:color w:val="000000" w:themeColor="text1"/>
                <w:sz w:val="21"/>
                <w:szCs w:val="21"/>
                <w:shd w:val="clear" w:color="auto" w:fill="auto"/>
                <w:lang w:val="en-GB"/>
                <w14:textFill>
                  <w14:solidFill>
                    <w14:schemeClr w14:val="tx1"/>
                  </w14:solidFill>
                </w14:textFill>
              </w:rPr>
              <w:t>货物名称</w:t>
            </w:r>
          </w:p>
        </w:tc>
        <w:tc>
          <w:tcPr>
            <w:tcW w:w="4323" w:type="dxa"/>
            <w:shd w:val="clear" w:color="auto" w:fill="FFFFFF" w:themeFill="background1"/>
            <w:textDirection w:val="lrTb"/>
            <w:vAlign w:val="center"/>
          </w:tcPr>
          <w:p>
            <w:pPr>
              <w:spacing w:before="93" w:beforeLines="30" w:after="93" w:afterLines="30" w:line="440" w:lineRule="exact"/>
              <w:jc w:val="center"/>
              <w:rPr>
                <w:rFonts w:hint="eastAsia" w:asciiTheme="minorEastAsia" w:hAnsiTheme="minorEastAsia" w:eastAsiaTheme="minorEastAsia" w:cstheme="minorEastAsia"/>
                <w:b/>
                <w:bCs w:val="0"/>
                <w:color w:val="000000" w:themeColor="text1"/>
                <w:sz w:val="21"/>
                <w:szCs w:val="21"/>
                <w:shd w:val="clear" w:color="auto" w:fill="auto"/>
                <w:vertAlign w:val="baseline"/>
                <w14:textFill>
                  <w14:solidFill>
                    <w14:schemeClr w14:val="tx1"/>
                  </w14:solidFill>
                </w14:textFill>
              </w:rPr>
            </w:pPr>
            <w:r>
              <w:rPr>
                <w:rFonts w:hint="eastAsia" w:asciiTheme="minorEastAsia" w:hAnsiTheme="minorEastAsia" w:eastAsiaTheme="minorEastAsia" w:cstheme="minorEastAsia"/>
                <w:b/>
                <w:bCs w:val="0"/>
                <w:color w:val="000000" w:themeColor="text1"/>
                <w:sz w:val="21"/>
                <w:szCs w:val="21"/>
                <w:shd w:val="clear" w:color="auto" w:fill="auto"/>
                <w:lang w:val="en-GB"/>
                <w14:textFill>
                  <w14:solidFill>
                    <w14:schemeClr w14:val="tx1"/>
                  </w14:solidFill>
                </w14:textFill>
              </w:rPr>
              <w:t>品牌规格型号</w:t>
            </w:r>
          </w:p>
        </w:tc>
        <w:tc>
          <w:tcPr>
            <w:tcW w:w="2004" w:type="dxa"/>
            <w:shd w:val="clear" w:color="auto" w:fill="FFFFFF" w:themeFill="background1"/>
            <w:textDirection w:val="lrTb"/>
            <w:vAlign w:val="center"/>
          </w:tcPr>
          <w:p>
            <w:pPr>
              <w:spacing w:before="93" w:beforeLines="30" w:after="93" w:afterLines="30" w:line="440" w:lineRule="exact"/>
              <w:jc w:val="center"/>
              <w:rPr>
                <w:rFonts w:hint="eastAsia" w:asciiTheme="minorEastAsia" w:hAnsiTheme="minorEastAsia" w:eastAsiaTheme="minorEastAsia" w:cstheme="minorEastAsia"/>
                <w:b/>
                <w:bCs w:val="0"/>
                <w:color w:val="000000" w:themeColor="text1"/>
                <w:sz w:val="21"/>
                <w:szCs w:val="21"/>
                <w:shd w:val="clear" w:color="auto" w:fill="auto"/>
                <w:vertAlign w:val="baseline"/>
                <w14:textFill>
                  <w14:solidFill>
                    <w14:schemeClr w14:val="tx1"/>
                  </w14:solidFill>
                </w14:textFill>
              </w:rPr>
            </w:pPr>
            <w:r>
              <w:rPr>
                <w:rFonts w:hint="eastAsia" w:asciiTheme="minorEastAsia" w:hAnsiTheme="minorEastAsia" w:eastAsiaTheme="minorEastAsia" w:cstheme="minorEastAsia"/>
                <w:b/>
                <w:bCs w:val="0"/>
                <w:color w:val="000000" w:themeColor="text1"/>
                <w:sz w:val="21"/>
                <w:szCs w:val="21"/>
                <w:shd w:val="clear" w:color="auto" w:fill="auto"/>
                <w:lang w:val="en-GB"/>
                <w14:textFill>
                  <w14:solidFill>
                    <w14:schemeClr w14:val="tx1"/>
                  </w14:solidFill>
                </w14:textFill>
              </w:rPr>
              <w:t>产地/制造厂商</w:t>
            </w:r>
          </w:p>
        </w:tc>
        <w:tc>
          <w:tcPr>
            <w:tcW w:w="641" w:type="dxa"/>
            <w:shd w:val="clear" w:color="auto" w:fill="FFFFFF" w:themeFill="background1"/>
            <w:textDirection w:val="lrTb"/>
            <w:vAlign w:val="center"/>
          </w:tcPr>
          <w:p>
            <w:pPr>
              <w:spacing w:before="93" w:beforeLines="30" w:after="93" w:afterLines="30" w:line="440" w:lineRule="exact"/>
              <w:jc w:val="center"/>
              <w:rPr>
                <w:rFonts w:hint="eastAsia" w:asciiTheme="minorEastAsia" w:hAnsiTheme="minorEastAsia" w:eastAsiaTheme="minorEastAsia" w:cstheme="minorEastAsia"/>
                <w:b/>
                <w:bCs w:val="0"/>
                <w:color w:val="000000" w:themeColor="text1"/>
                <w:sz w:val="21"/>
                <w:szCs w:val="21"/>
                <w:shd w:val="clear" w:color="auto" w:fill="auto"/>
                <w:vertAlign w:val="baseline"/>
                <w14:textFill>
                  <w14:solidFill>
                    <w14:schemeClr w14:val="tx1"/>
                  </w14:solidFill>
                </w14:textFill>
              </w:rPr>
            </w:pPr>
            <w:r>
              <w:rPr>
                <w:rFonts w:hint="eastAsia" w:asciiTheme="minorEastAsia" w:hAnsiTheme="minorEastAsia" w:eastAsiaTheme="minorEastAsia" w:cstheme="minorEastAsia"/>
                <w:b/>
                <w:bCs w:val="0"/>
                <w:color w:val="000000" w:themeColor="text1"/>
                <w:sz w:val="21"/>
                <w:szCs w:val="21"/>
                <w:shd w:val="clear" w:color="auto" w:fill="auto"/>
                <w:lang w:val="en-GB"/>
                <w14:textFill>
                  <w14:solidFill>
                    <w14:schemeClr w14:val="tx1"/>
                  </w14:solidFill>
                </w14:textFill>
              </w:rPr>
              <w:t>数量</w:t>
            </w:r>
          </w:p>
        </w:tc>
        <w:tc>
          <w:tcPr>
            <w:tcW w:w="446" w:type="dxa"/>
            <w:shd w:val="clear" w:color="auto" w:fill="FFFFFF" w:themeFill="background1"/>
            <w:textDirection w:val="lrTb"/>
            <w:vAlign w:val="center"/>
          </w:tcPr>
          <w:p>
            <w:pPr>
              <w:spacing w:before="93" w:beforeLines="30" w:after="93" w:afterLines="30" w:line="440" w:lineRule="exact"/>
              <w:jc w:val="center"/>
              <w:rPr>
                <w:rFonts w:hint="eastAsia" w:asciiTheme="minorEastAsia" w:hAnsiTheme="minorEastAsia" w:eastAsiaTheme="minorEastAsia" w:cstheme="minorEastAsia"/>
                <w:b/>
                <w:bCs w:val="0"/>
                <w:color w:val="000000" w:themeColor="text1"/>
                <w:sz w:val="21"/>
                <w:szCs w:val="21"/>
                <w:shd w:val="clear" w:color="auto" w:fill="auto"/>
                <w:vertAlign w:val="baseline"/>
                <w14:textFill>
                  <w14:solidFill>
                    <w14:schemeClr w14:val="tx1"/>
                  </w14:solidFill>
                </w14:textFill>
              </w:rPr>
            </w:pPr>
            <w:r>
              <w:rPr>
                <w:rFonts w:hint="eastAsia" w:asciiTheme="minorEastAsia" w:hAnsiTheme="minorEastAsia" w:eastAsiaTheme="minorEastAsia" w:cstheme="minorEastAsia"/>
                <w:b/>
                <w:bCs w:val="0"/>
                <w:color w:val="000000" w:themeColor="text1"/>
                <w:sz w:val="21"/>
                <w:szCs w:val="21"/>
                <w:shd w:val="clear" w:color="auto" w:fill="auto"/>
                <w:lang w:val="en-GB"/>
                <w14:textFill>
                  <w14:solidFill>
                    <w14:schemeClr w14:val="tx1"/>
                  </w14:solidFill>
                </w14:textFill>
              </w:rPr>
              <w:t>单位</w:t>
            </w:r>
          </w:p>
        </w:tc>
        <w:tc>
          <w:tcPr>
            <w:tcW w:w="1111" w:type="dxa"/>
            <w:shd w:val="clear" w:color="auto" w:fill="FFFFFF" w:themeFill="background1"/>
            <w:textDirection w:val="lrTb"/>
            <w:vAlign w:val="center"/>
          </w:tcPr>
          <w:p>
            <w:pPr>
              <w:spacing w:before="93" w:beforeLines="30" w:after="93" w:afterLines="30" w:line="440" w:lineRule="exact"/>
              <w:jc w:val="center"/>
              <w:rPr>
                <w:rFonts w:hint="eastAsia" w:asciiTheme="minorEastAsia" w:hAnsiTheme="minorEastAsia" w:eastAsiaTheme="minorEastAsia" w:cstheme="minorEastAsia"/>
                <w:b/>
                <w:bCs w:val="0"/>
                <w:color w:val="000000" w:themeColor="text1"/>
                <w:sz w:val="21"/>
                <w:szCs w:val="21"/>
                <w:shd w:val="clear" w:color="auto" w:fill="auto"/>
                <w:vertAlign w:val="baseline"/>
                <w14:textFill>
                  <w14:solidFill>
                    <w14:schemeClr w14:val="tx1"/>
                  </w14:solidFill>
                </w14:textFill>
              </w:rPr>
            </w:pPr>
            <w:r>
              <w:rPr>
                <w:rFonts w:hint="eastAsia" w:asciiTheme="minorEastAsia" w:hAnsiTheme="minorEastAsia" w:eastAsiaTheme="minorEastAsia" w:cstheme="minorEastAsia"/>
                <w:b/>
                <w:bCs w:val="0"/>
                <w:color w:val="000000" w:themeColor="text1"/>
                <w:sz w:val="21"/>
                <w:szCs w:val="21"/>
                <w:shd w:val="clear" w:color="auto" w:fill="auto"/>
                <w:lang w:val="en-GB"/>
                <w14:textFill>
                  <w14:solidFill>
                    <w14:schemeClr w14:val="tx1"/>
                  </w14:solidFill>
                </w14:textFill>
              </w:rPr>
              <w:t>单价（元）</w:t>
            </w:r>
          </w:p>
        </w:tc>
        <w:tc>
          <w:tcPr>
            <w:tcW w:w="1241" w:type="dxa"/>
            <w:gridSpan w:val="2"/>
            <w:shd w:val="clear" w:color="auto" w:fill="FFFFFF" w:themeFill="background1"/>
            <w:textDirection w:val="lrTb"/>
            <w:vAlign w:val="center"/>
          </w:tcPr>
          <w:p>
            <w:pPr>
              <w:spacing w:before="93" w:beforeLines="30" w:after="93" w:afterLines="30" w:line="440" w:lineRule="exact"/>
              <w:jc w:val="center"/>
              <w:rPr>
                <w:rFonts w:hint="eastAsia" w:asciiTheme="minorEastAsia" w:hAnsiTheme="minorEastAsia" w:eastAsiaTheme="minorEastAsia" w:cstheme="minorEastAsia"/>
                <w:b/>
                <w:bCs w:val="0"/>
                <w:color w:val="000000" w:themeColor="text1"/>
                <w:sz w:val="21"/>
                <w:szCs w:val="21"/>
                <w:shd w:val="clear" w:color="auto" w:fill="auto"/>
                <w:vertAlign w:val="baseline"/>
                <w14:textFill>
                  <w14:solidFill>
                    <w14:schemeClr w14:val="tx1"/>
                  </w14:solidFill>
                </w14:textFill>
              </w:rPr>
            </w:pPr>
            <w:r>
              <w:rPr>
                <w:rFonts w:hint="eastAsia" w:asciiTheme="minorEastAsia" w:hAnsiTheme="minorEastAsia" w:eastAsiaTheme="minorEastAsia" w:cstheme="minorEastAsia"/>
                <w:b/>
                <w:bCs w:val="0"/>
                <w:color w:val="000000" w:themeColor="text1"/>
                <w:sz w:val="21"/>
                <w:szCs w:val="21"/>
                <w:shd w:val="clear" w:color="auto" w:fill="auto"/>
                <w:lang w:val="en-GB"/>
                <w14:textFill>
                  <w14:solidFill>
                    <w14:schemeClr w14:val="tx1"/>
                  </w14:solidFill>
                </w14:textFill>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FFFFFF" w:themeFill="background1"/>
            <w:textDirection w:val="lrTb"/>
            <w:vAlign w:val="center"/>
          </w:tcPr>
          <w:p>
            <w:pPr>
              <w:pStyle w:val="21"/>
              <w:spacing w:before="93" w:beforeLines="30" w:after="93" w:afterLines="30" w:line="440" w:lineRule="exact"/>
              <w:jc w:val="center"/>
              <w:rPr>
                <w:rFonts w:hint="eastAsia" w:asciiTheme="minorEastAsia" w:hAnsiTheme="minorEastAsia" w:eastAsiaTheme="minorEastAsia" w:cstheme="minorEastAsia"/>
                <w:b/>
                <w:bCs w:val="0"/>
                <w:color w:val="000000" w:themeColor="text1"/>
                <w:spacing w:val="0"/>
                <w:kern w:val="2"/>
                <w:sz w:val="21"/>
                <w:szCs w:val="21"/>
                <w:shd w:val="clear" w:color="auto" w:fill="auto"/>
                <w:lang w:val="en-GB"/>
                <w14:textFill>
                  <w14:solidFill>
                    <w14:schemeClr w14:val="tx1"/>
                  </w14:solidFill>
                </w14:textFill>
              </w:rPr>
            </w:pPr>
          </w:p>
        </w:tc>
        <w:tc>
          <w:tcPr>
            <w:tcW w:w="847" w:type="dxa"/>
            <w:shd w:val="clear" w:color="auto" w:fill="FFFFFF" w:themeFill="background1"/>
            <w:textDirection w:val="lrTb"/>
            <w:vAlign w:val="center"/>
          </w:tcPr>
          <w:p>
            <w:pPr>
              <w:spacing w:before="93" w:beforeLines="30" w:after="93" w:afterLines="30" w:line="440" w:lineRule="exact"/>
              <w:jc w:val="center"/>
              <w:rPr>
                <w:rFonts w:hint="eastAsia" w:asciiTheme="minorEastAsia" w:hAnsiTheme="minorEastAsia" w:eastAsiaTheme="minorEastAsia" w:cstheme="minorEastAsia"/>
                <w:b/>
                <w:bCs w:val="0"/>
                <w:color w:val="000000" w:themeColor="text1"/>
                <w:sz w:val="21"/>
                <w:szCs w:val="21"/>
                <w:shd w:val="clear" w:color="auto" w:fill="auto"/>
                <w:lang w:val="en-GB"/>
                <w14:textFill>
                  <w14:solidFill>
                    <w14:schemeClr w14:val="tx1"/>
                  </w14:solidFill>
                </w14:textFill>
              </w:rPr>
            </w:pPr>
          </w:p>
        </w:tc>
        <w:tc>
          <w:tcPr>
            <w:tcW w:w="4323" w:type="dxa"/>
            <w:shd w:val="clear" w:color="auto" w:fill="FFFFFF" w:themeFill="background1"/>
            <w:textDirection w:val="lrTb"/>
            <w:vAlign w:val="top"/>
          </w:tcPr>
          <w:p>
            <w:pPr>
              <w:spacing w:before="93" w:beforeLines="30" w:after="93" w:afterLines="30" w:line="440" w:lineRule="exact"/>
              <w:jc w:val="center"/>
              <w:rPr>
                <w:rFonts w:hint="eastAsia" w:asciiTheme="minorEastAsia" w:hAnsiTheme="minorEastAsia" w:eastAsiaTheme="minorEastAsia" w:cstheme="minorEastAsia"/>
                <w:b/>
                <w:bCs w:val="0"/>
                <w:color w:val="000000" w:themeColor="text1"/>
                <w:sz w:val="21"/>
                <w:szCs w:val="21"/>
                <w:shd w:val="clear" w:color="auto" w:fill="auto"/>
                <w:lang w:val="en-GB" w:eastAsia="zh-CN"/>
                <w14:textFill>
                  <w14:solidFill>
                    <w14:schemeClr w14:val="tx1"/>
                  </w14:solidFill>
                </w14:textFill>
              </w:rPr>
            </w:pPr>
            <w:r>
              <w:rPr>
                <w:rFonts w:hint="eastAsia" w:asciiTheme="minorEastAsia" w:hAnsiTheme="minorEastAsia" w:eastAsiaTheme="minorEastAsia" w:cstheme="minorEastAsia"/>
                <w:b/>
                <w:bCs w:val="0"/>
                <w:color w:val="000000" w:themeColor="text1"/>
                <w:sz w:val="30"/>
                <w:szCs w:val="30"/>
                <w:shd w:val="clear" w:color="auto" w:fill="auto"/>
                <w:lang w:val="en-GB" w:eastAsia="zh-CN"/>
                <w14:textFill>
                  <w14:solidFill>
                    <w14:schemeClr w14:val="tx1"/>
                  </w14:solidFill>
                </w14:textFill>
              </w:rPr>
              <w:t>美术</w:t>
            </w:r>
          </w:p>
        </w:tc>
        <w:tc>
          <w:tcPr>
            <w:tcW w:w="2004" w:type="dxa"/>
            <w:shd w:val="clear" w:color="auto" w:fill="FFFFFF" w:themeFill="background1"/>
            <w:textDirection w:val="lrTb"/>
            <w:vAlign w:val="center"/>
          </w:tcPr>
          <w:p>
            <w:pPr>
              <w:spacing w:before="93" w:beforeLines="30" w:after="93" w:afterLines="30" w:line="440" w:lineRule="exact"/>
              <w:jc w:val="center"/>
              <w:rPr>
                <w:rFonts w:hint="eastAsia" w:asciiTheme="minorEastAsia" w:hAnsiTheme="minorEastAsia" w:eastAsiaTheme="minorEastAsia" w:cstheme="minorEastAsia"/>
                <w:b/>
                <w:bCs w:val="0"/>
                <w:color w:val="000000" w:themeColor="text1"/>
                <w:sz w:val="21"/>
                <w:szCs w:val="21"/>
                <w:shd w:val="clear" w:color="auto" w:fill="auto"/>
                <w:lang w:val="en-GB"/>
                <w14:textFill>
                  <w14:solidFill>
                    <w14:schemeClr w14:val="tx1"/>
                  </w14:solidFill>
                </w14:textFill>
              </w:rPr>
            </w:pPr>
          </w:p>
        </w:tc>
        <w:tc>
          <w:tcPr>
            <w:tcW w:w="641" w:type="dxa"/>
            <w:shd w:val="clear" w:color="auto" w:fill="FFFFFF" w:themeFill="background1"/>
            <w:textDirection w:val="lrTb"/>
            <w:vAlign w:val="center"/>
          </w:tcPr>
          <w:p>
            <w:pPr>
              <w:spacing w:before="93" w:beforeLines="30" w:after="93" w:afterLines="30" w:line="440" w:lineRule="exact"/>
              <w:jc w:val="center"/>
              <w:rPr>
                <w:rFonts w:hint="eastAsia" w:asciiTheme="minorEastAsia" w:hAnsiTheme="minorEastAsia" w:eastAsiaTheme="minorEastAsia" w:cstheme="minorEastAsia"/>
                <w:b/>
                <w:bCs w:val="0"/>
                <w:color w:val="000000" w:themeColor="text1"/>
                <w:sz w:val="21"/>
                <w:szCs w:val="21"/>
                <w:shd w:val="clear" w:color="auto" w:fill="auto"/>
                <w:lang w:val="en-GB"/>
                <w14:textFill>
                  <w14:solidFill>
                    <w14:schemeClr w14:val="tx1"/>
                  </w14:solidFill>
                </w14:textFill>
              </w:rPr>
            </w:pPr>
          </w:p>
        </w:tc>
        <w:tc>
          <w:tcPr>
            <w:tcW w:w="446" w:type="dxa"/>
            <w:shd w:val="clear" w:color="auto" w:fill="FFFFFF" w:themeFill="background1"/>
            <w:textDirection w:val="lrTb"/>
            <w:vAlign w:val="center"/>
          </w:tcPr>
          <w:p>
            <w:pPr>
              <w:spacing w:before="93" w:beforeLines="30" w:after="93" w:afterLines="30" w:line="440" w:lineRule="exact"/>
              <w:jc w:val="center"/>
              <w:rPr>
                <w:rFonts w:hint="eastAsia" w:asciiTheme="minorEastAsia" w:hAnsiTheme="minorEastAsia" w:eastAsiaTheme="minorEastAsia" w:cstheme="minorEastAsia"/>
                <w:b/>
                <w:bCs w:val="0"/>
                <w:color w:val="000000" w:themeColor="text1"/>
                <w:sz w:val="21"/>
                <w:szCs w:val="21"/>
                <w:shd w:val="clear" w:color="auto" w:fill="auto"/>
                <w:lang w:val="en-GB"/>
                <w14:textFill>
                  <w14:solidFill>
                    <w14:schemeClr w14:val="tx1"/>
                  </w14:solidFill>
                </w14:textFill>
              </w:rPr>
            </w:pPr>
          </w:p>
        </w:tc>
        <w:tc>
          <w:tcPr>
            <w:tcW w:w="1111" w:type="dxa"/>
            <w:shd w:val="clear" w:color="auto" w:fill="FFFFFF" w:themeFill="background1"/>
            <w:textDirection w:val="lrTb"/>
            <w:vAlign w:val="center"/>
          </w:tcPr>
          <w:p>
            <w:pPr>
              <w:spacing w:before="93" w:beforeLines="30" w:after="93" w:afterLines="30" w:line="440" w:lineRule="exact"/>
              <w:jc w:val="center"/>
              <w:rPr>
                <w:rFonts w:hint="eastAsia" w:asciiTheme="minorEastAsia" w:hAnsiTheme="minorEastAsia" w:eastAsiaTheme="minorEastAsia" w:cstheme="minorEastAsia"/>
                <w:b/>
                <w:bCs w:val="0"/>
                <w:color w:val="000000" w:themeColor="text1"/>
                <w:sz w:val="21"/>
                <w:szCs w:val="21"/>
                <w:shd w:val="clear" w:color="auto" w:fill="auto"/>
                <w:lang w:val="en-GB"/>
                <w14:textFill>
                  <w14:solidFill>
                    <w14:schemeClr w14:val="tx1"/>
                  </w14:solidFill>
                </w14:textFill>
              </w:rPr>
            </w:pPr>
          </w:p>
        </w:tc>
        <w:tc>
          <w:tcPr>
            <w:tcW w:w="1241" w:type="dxa"/>
            <w:gridSpan w:val="2"/>
            <w:shd w:val="clear" w:color="auto" w:fill="FFFFFF" w:themeFill="background1"/>
            <w:textDirection w:val="lrTb"/>
            <w:vAlign w:val="center"/>
          </w:tcPr>
          <w:p>
            <w:pPr>
              <w:spacing w:before="93" w:beforeLines="30" w:after="93" w:afterLines="30" w:line="440" w:lineRule="exact"/>
              <w:jc w:val="center"/>
              <w:rPr>
                <w:rFonts w:hint="eastAsia" w:asciiTheme="minorEastAsia" w:hAnsiTheme="minorEastAsia" w:eastAsiaTheme="minorEastAsia" w:cstheme="minorEastAsia"/>
                <w:b/>
                <w:bCs w:val="0"/>
                <w:color w:val="000000" w:themeColor="text1"/>
                <w:sz w:val="21"/>
                <w:szCs w:val="21"/>
                <w:shd w:val="clear" w:color="auto" w:fill="auto"/>
                <w:lang w:val="en-GB"/>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拷贝台</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湛京</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采用了目前最先进的液晶显示器的背光技术，利用高亮节能的led（发光二极管）做光源，</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使得本拷贝台具备了以下特点：</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1.光匀度和亮度较传统拷贝台有了质的提高，显示效果可以与液晶显示器相媲美。</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2.led绿色光源，有效的避免了传统拷贝台的“闪眼”现象，长时间使用眼睛无疲劳感，</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对视力能有效的保护。</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3.优质的透纸效果是护眼超薄拷贝台的产品特点，视觉效果良好pc板材印制而成。</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产地：浙江省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宁波湛京光学仪器有限公司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台</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1950.00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电窑</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规格：采用新型高温莫来石砖棉结构， 高温耐用不变形,不收缩,使用寿命长电阻丝采用悬挂式安装。箱式侧开门,配硅板硅柱 2 层。额定电压：AC220V额定功率：8KW内腔容积：0.074 立方米（内腔尺寸宽*深*高为：400*400*465mm）最高工作温度：0-1300摄氏度 带有恒温控制系统安全保护：机身带有电源漏电保护装置并配有接地线。</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座</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9860.00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9860.00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拉坯机</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规格：转盘直径：300mm，转盘速度：0-300r/min，转盘材质：铝合金制造。额定电压：AC220V。额定功率： 0.45KW彩色外表：整体表面光洁、无污迹。无噪音、无极变速、运转稳定性强。自动调速带有漏电保护装置及设备安全防护设施。5色为：浅绿、浅蓝、浅黄、浅红、浅紫可选。</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台</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5985.00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29925.00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泥板机</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用于压制不同厚度的泥板</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台</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7950.00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7950.00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练泥机</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0.75KW练泥机</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额定电压：AC220V</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额定功率： 0.75kW</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工作出泥量：100kg/h</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台</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70.00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6</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陶土</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手感匀润，细腻无杂质，可塑性强</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200</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公斤</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7</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转台</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D=295mm，d=250mm，高强度胶木制作，不易摔坏，坚固耐用，旋转灵活。</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57</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238.00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13566.00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8</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小型版画机</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外形尺寸：650mm×550mm×480mm，特点：主体框架铸铁材质，升降式滚轴，升降行程75mm，主轴两端各配有2根辅助滚轴，构成滑道，每根辅助滚轴两端须装有轴承，垫板尺寸650mm×380mm，毛毡尺寸650mm×380mm，手动控制，配有减速机，速比为1：30，用途：适用于纸版、木版、铜版画的制作</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台</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1965.00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9</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写生灯</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落地升降式灯头可伸缩；灯罩可仰头；低头；开关牢固；灯脚可折叠；升降总高度2000mm；1.3节升降杆:由三根直径为22mm不锈钢管和二根直径分别为16mm、10mm不锈钢管组成，升降固定钮压铸；2.聚光灯罩铝合金板喷塑，直径230mm，配灯罩沿；3.三角支撑架用铝合金压铸而成，三角支撑脚用直径16mm不锈钢管制成；4、罗纹灯座，配2500mm长的优质电线，开关、插头</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20</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盏</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288.00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5760.00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10</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美术 凳</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材料：</w:t>
            </w: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多层芯双面饰面板， 结实牢固</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57</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56.00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3192.00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11</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工作台</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80cm﹡180cm 多层芯双面饰面板，防火耐磨。</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20</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张</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765.00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15300.00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12</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静物台</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可升降式，带遮光布板，并可折叠。。台面：60﹡60。式样如图</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10</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695.00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6950.00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13</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美术教学用品柜</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优质铁皮，上部分为双开玻璃门，下部分双开实门。规</w:t>
            </w:r>
            <w:r>
              <w:rPr>
                <w:rStyle w:val="23"/>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格:800mm×400mm×1800mm 材质:优质钢板,表面喷塑 特点:板材厚度大于0.8mm,配备防盗锁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10</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690.00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6900.00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14</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画架</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高级手摇式铝合金画架 颜色：黑色铝合金。（手摇、折叠、伸缩）型号：2415 收缩后身长：63.5cm支撑高度：57-120cm 最大高度：153.5cm（在此高度的基础上还可以做有限的增高调整） 上扣与下托之前的最大距离：80cm。</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57</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副</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236.00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13452.00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15</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写生画箱</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材质：木制箱体，470mm×330mm×80mm，箱内配有简易画板1块，简易画板嵌在箱盖上，其面积不小于360mm×260mm；箱盖可支起作画架用，并有夹层来存放图纸，箱内分格不少于4个，用来存放绘画工具、颜料等，箱体应有提把，提把表面镀铬，背带由宽度不小于25mm的混纺编织带或帆布制成，长短可调，产品表面平整、无裂纹、疖疤、毛刺并涂树脂清漆，漆层均匀、光亮。金属腿、支架高度800mm，便携式，铝合金腿可伸缩折叠。</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29</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465.00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13485.00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16</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磁性白黑板</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100*200cm双面白绿板，配挂图磁铁；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830.00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3320.00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17</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绘图仪器</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得力</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9件精装：圆规3个.加长臂,针端配件3个,鸭咀笔，笔芯贮藏筒</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产地：浙江省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制造厂商：得力集团</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57</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98.00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5586.00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18</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丁字尺</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得力</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规格1200mm有机透明，尺的厚度符合标准</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产地：浙江省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制造厂商：得力集团</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29</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93.00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2697.00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19</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直尺</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得力</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50cm有机透明</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产地：浙江省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制造厂商：得力集团</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29</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28.00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20</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小三角板（套）</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得力</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有机透明，30度的直角边长25CM、45度的底边长：30CM板厚度不低于3MM</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产地：浙江省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制造厂商：得力集团</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29</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27.00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783.00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21</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大三角板（套）</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得力</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塑料制</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产地：浙江省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制造厂商：得力集团</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29</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38.00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1102.00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22</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量角器</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得力</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塑料制</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产地：浙江省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制造厂商：得力集团</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29</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36.00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1044.00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23</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曲线板</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大号透明有机制作刻度清晰准确，有一定的硬度。</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29</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16.00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24</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板画工具</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木刻板A4 22*30cm 5块；木刻板A5 15*22cm 5块。版画颜料2支 （黑色/白色各一支）油石1件、木蘑托1把、刀片3件、版画滚轮3寸7.6cm 1件、啄木鸟木刻刀10把、马莲1件、笔刀1件、石刻刀4件。4B草图橡皮 1块 马可草图铅笔 1支 </w:t>
            </w:r>
            <w:r>
              <w:rPr>
                <w:rStyle w:val="24"/>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塑料膜盒原装</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29</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90.00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2610.00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25</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国画工具</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Style w:val="25"/>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1.777 高强度工具箱：396x216x164mm左右;2.国画</w:t>
            </w:r>
            <w:r>
              <w:rPr>
                <w:rStyle w:val="24"/>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笔洗（陶瓷）1个; 3. 笔架（仿古硬木制）1个 ;4. 镇纸（石质：带雕刻）1副;5.</w:t>
            </w:r>
            <w:r>
              <w:rPr>
                <w:rStyle w:val="25"/>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 xml:space="preserve"> 国画特配画笔一套（内有4只毛笔）</w:t>
            </w:r>
            <w:r>
              <w:rPr>
                <w:rStyle w:val="24"/>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;6.画毡（</w:t>
            </w:r>
            <w:r>
              <w:rPr>
                <w:rStyle w:val="25"/>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50*50cm）1块</w:t>
            </w:r>
            <w:r>
              <w:rPr>
                <w:rStyle w:val="24"/>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;7.</w:t>
            </w:r>
            <w:r>
              <w:rPr>
                <w:rStyle w:val="25"/>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竹制笔帘尺寸：30*40cm左右</w:t>
            </w:r>
            <w:r>
              <w:rPr>
                <w:rStyle w:val="24"/>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1件;8.</w:t>
            </w:r>
            <w:r>
              <w:rPr>
                <w:rStyle w:val="25"/>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砚石制作的罗纹双眼砚台</w:t>
            </w:r>
            <w:r>
              <w:rPr>
                <w:rStyle w:val="24"/>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 xml:space="preserve">1个；9.大号 调色盘1个；10. </w:t>
            </w:r>
            <w:r>
              <w:rPr>
                <w:rStyle w:val="25"/>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一得阁100克书画墨汁</w:t>
            </w:r>
            <w:r>
              <w:rPr>
                <w:rStyle w:val="26"/>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；11.</w:t>
            </w:r>
            <w:r>
              <w:rPr>
                <w:rStyle w:val="25"/>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 xml:space="preserve"> （18色）国画颜料（12ml/支）；12.原杆加健大白云；13.原杆加健中白云；14.木炭条C7326 一包；15.中号笔架一个</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29</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298.00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8642.00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26</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水彩画工具</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画笔1套(8支羊毫)，喷壶1个，24格调色盒1个，12色水彩颜料1套（18色），8K水彩纸1袋，工具箱1个。</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29</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195.00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5655.00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27</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水粉画工具</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1.24色7324水粉颜料 1套；2羊尾水粉画笔6支装 1套（1、3、5、7、9、11＃）；3.橡胶伸缩水桶  1只；4.25格调色盒 1只；5.667透明工具箱/储物箱 1只；6.狼毫勾线笔1支； 7.尼龙勾线笔1支；8.小号10格调色碟 1只 ；9.破天荒水粉笔1套。</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29</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296.00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8584.00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28</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调色盘</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梅花形，直径20cm，</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57</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7.00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399.00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29</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调色盒</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36格软盖《方底 》调色盒，优质橡胶精制而成，密封性好，无材料异味，方便实用</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57</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68.00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3876.00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30</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泥塑工具</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1、帆布铅笔笔帘一个，有效保护笔头；2、正品马可软中硬炭各一支 1.5元/支原价；3、正品马可原木杆素描铅笔16支（HB*2支、B、2B*2支、3B、4B*2支、5B*2支、6B*2支、7B、8B*1支、9B）0.75元/支；4、正品高级可塑橡皮一块；5、正品老人头橡皮一块 ；6、双头铅笔加长器一支 原价4元/支；7、三支装纸擦笔1包 ；8、得力美工刀一把。</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29</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5742.00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31</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木工工具</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中空定位箱1个、4寸手雷平口螺丝刀1把、4寸十字螺丝刀1把、中华555木工铅笔1支、大油石1块、12mm木凿1个、小手摇钻1个、墨斗1个、木刨1个、6寸精品半圆木锉（黑柄）1把、6寸精品圆木锉（黑柄）1把、精品黑中斧1把、3米卷尺1支、纤维柄包塑羊角锤（0.25g）、木柄手锯1把、八字头（小）1个、25cm角尺1支</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16</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498.00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7968.00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32</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金工工具</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中空定位箱1个、0.25p圆头锤1个、6寸圆锉1把、6寸半圆锉1把、6寸活口扳手1个、6寸钢丝钳1把、小八字1个、铁凿子1把、透明美工刀1把、2米卷尺1支、活动式锯架1个、4寸手雷平口螺丝刀1把、4寸十字螺丝刀1把、桌虎钳（25mm）1把、6寸精品方锉（黑柄）1把、25cm角尺1支</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16</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498.00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7968.00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33</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制作工具</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中空包装箱1个、尼龙板刷1把、电烙铁1把、木凿1把、垫板1个 方板油石1块  打孔器1个 剪刀1把尖嘴钳1把   塑柄锯架1把 铁皮剪1把 木工锤1把 铜锤1把 钩刀1把 美工刀1把 油画刀5支 木刻刀5支 小平斜1把</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29</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390.00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11310.00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34</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美术手工工具</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中空定位箱1个、16k便宜切割垫板1块、s30-30cm蛇尺1支、EM02明华30cm直尺1支、207订书机1个、6寸花边剪1把、单孔打孔钳1个、锐士达329刀子（袋装）1把、割圆刀（无包装）1个、60ml白乳胶1瓶、笔刀（含刀片）1套、先锋706学生剪刀1把</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29</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5742.00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35</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大圆规</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木制，大于300MM</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29</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17.00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493.00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36</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衬布（中学生）</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平绒布料1500mm*2000mm，不同颜色至少8种，</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248</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27.00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6696.00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37</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遮光窗帘</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高级遮光布 180cm﹡240cm</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10</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298.00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2980.00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38</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中学美术教学挂图</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双福</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绘画部分(18张)1．绘画透视2．人体比例3．人物速写4．构图形式5．构图法则6．形体7．明暗8．写生色彩9．水彩画技法10．水彩画步骤11．中国画的笔墨12．中国画的写意花鸟13．中国画的工笔花鸟14．中国画的山水画15．中国画白描人物16．木刻刀法17．版画的拓印18．版画的种类工艺部分(16张)1．图案的写生变化2．基础图案组织形式3．平面构成的图形4．平面构成的骨格5．立体构成6．纸浮雕7．色彩构成的对比与调和8．色彩构成的表现性9．美术字10．标志设计11．书籍封面设计12．贺卡13．招贴画14．包装装潢15．服装艺术16．装饰画欣赏部分(24张)1．中国绘画(一)2．中国绘画(二)3．中国绘画(三)4．中国绘画(四)5．中国绘画(五)6．中国绘画(六)7．中国绘画(七)8．中国民间美术(一)9．中国民间美术(二)10．中国建筑(一)11．中国建筑(二)12．中国雕塑(一)13．中国雕塑(二)14．中国工艺美术15．外国绘画(一)16．外国绘画(二)17．外国绘画(三)18．外国绘画(四)19．外国绘画(五)20．外国绘画(六)21．外国雕塑22．外国建筑23．外国环境艺术(一)24．外国环境艺术(二)</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产地：福建省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制造厂商：福建幻灯片厂</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385.00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770.00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39</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写生画板</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1、全椴木双面画板45*60cm。木本色。</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29</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44.00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1276.00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40</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写生画板</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1、全椴木双面画板60*90cm。木本色</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10</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194.00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41</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写生教具1</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太阳神、海盗、罗马青年、阿古力巴、伏尔泰任选；罗马青年: 高不小于510 mm,底座尺寸不小于：200*200mm,左右最宽不小于250mm,前后最宽不小于280mm，阿古力巴: 高不小于570mm,底座尺寸不小于：200*200mm,左右最宽不小于350mm,前后最宽不小于300mm，伏尔泰：高不小于490mm,底座尺寸不小于：200*200mm,左右最宽不小于240mm,前后最宽不小于280mm,材质为200目石膏粉。</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690.00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2070.00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42</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写生教具2</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写生教学教具，15件，圆切体160mm×160mm×160mm，多面体80mm×140mm,正六锥体160mm×140mm×210mm,棱锥接棱柱14mm×20mm×22.5mm,正方体棱边棱柱120mm×220mm，正方体140mm×140mm×140mm,十字柱230mm×130mm×215mm，圆球￠170mm，正三角体180mm×180mm×160mm,圆锥体150mm×190mm×220mm,圆柱体120mm×220mm,切面圆柱120mm×230mm,圆锥接圆柱150mm×190mm×220mm,正六边棱柱110mm×225mm ,正四面锥体145mm×145mm×200mm</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286.00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43</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教具3</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金彩</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写生教学用，25件/套陶器：粗陶罐2个（形态各异）；彩陶罐1个，釉彩罐1个，青花陶罐、瓶各1个，，粗陶泥罐1个），仿真水果：黄瓜2条（大、小）苹果1个，桃子1个香蕉1组（3个），芒果1个，蔬菜：白菜1棵，辣萝卜1个，胡萝卜1个，辣椒2个（红、青各一个）鸟标本（帯树枝）1个塑料蜡染花4朵：牡丹、月季。菊花等</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w:t>
            </w:r>
            <w:r>
              <w:rPr>
                <w:rFonts w:hint="eastAsia" w:asciiTheme="minorEastAsia" w:hAnsiTheme="minorEastAsia" w:cstheme="minorEastAsia"/>
                <w:b w:val="0"/>
                <w:bCs/>
                <w:color w:val="000000" w:themeColor="text1"/>
                <w:sz w:val="21"/>
                <w:szCs w:val="21"/>
                <w:vertAlign w:val="baseline"/>
                <w:lang w:eastAsia="zh-CN"/>
                <w14:textFill>
                  <w14:solidFill>
                    <w14:schemeClr w14:val="tx1"/>
                  </w14:solidFill>
                </w14:textFill>
              </w:rPr>
              <w:t>山东省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制造厂商：临沂金彩工艺美术用品有限公司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685.00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2055.00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44</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陶瓷样品</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金彩</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泥龙条1个、陶瓷三件套1个、10件静物4个、发财马1个、紫砂壶1个、娃娃枕1个、三足杯1个、80件青花花瓶1个、黑绿红纹小瓶2个、三羊尊1个、纸箱1个</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w:t>
            </w:r>
            <w:r>
              <w:rPr>
                <w:rFonts w:hint="eastAsia" w:asciiTheme="minorEastAsia" w:hAnsiTheme="minorEastAsia" w:cstheme="minorEastAsia"/>
                <w:b w:val="0"/>
                <w:bCs/>
                <w:color w:val="000000" w:themeColor="text1"/>
                <w:sz w:val="21"/>
                <w:szCs w:val="21"/>
                <w:vertAlign w:val="baseline"/>
                <w:lang w:eastAsia="zh-CN"/>
                <w14:textFill>
                  <w14:solidFill>
                    <w14:schemeClr w14:val="tx1"/>
                  </w14:solidFill>
                </w14:textFill>
              </w:rPr>
              <w:t>山东省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制造厂商：临沂金彩工艺美术用品有限公司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980.00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2940.00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45</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26件静物</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金彩</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大花瓶1个、小花瓶1个、鸭嘴壶1个、大肚壶1个、10件静物2个、大铝壶1个、小铝壶1个、彩碗2个、大砂锅1个、小砂锅1个、蜡果6个、塑料盘2个、提篮2个、塑料玩具1个、大布老虎1个、小布老虎1个、毛绒玩具1个、纸箱1个</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w:t>
            </w:r>
            <w:r>
              <w:rPr>
                <w:rFonts w:hint="eastAsia" w:asciiTheme="minorEastAsia" w:hAnsiTheme="minorEastAsia" w:cstheme="minorEastAsia"/>
                <w:b w:val="0"/>
                <w:bCs/>
                <w:color w:val="000000" w:themeColor="text1"/>
                <w:sz w:val="21"/>
                <w:szCs w:val="21"/>
                <w:vertAlign w:val="baseline"/>
                <w:lang w:eastAsia="zh-CN"/>
                <w14:textFill>
                  <w14:solidFill>
                    <w14:schemeClr w14:val="tx1"/>
                  </w14:solidFill>
                </w14:textFill>
              </w:rPr>
              <w:t>山东省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制造厂商：临沂金彩工艺美术用品有限公司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1580.00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4740.00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46</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民间美术样本</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金彩</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大中国结1个、小中国结1个、香包2个、绣片1个、绣袋1个、绣袋1个、印染1个、风车1个、大布老虎1个、小布老虎1个、泥老虎1个、皮影人1个、空竹1个、大沙燕1个、小沙燕1个、立体风筝1个、吹拉弹唱1套、黄金万两1个、京剧脸谱5个、剪纸3个、年画1个、提篮1个、纸箱1个</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w:t>
            </w:r>
            <w:r>
              <w:rPr>
                <w:rFonts w:hint="eastAsia" w:asciiTheme="minorEastAsia" w:hAnsiTheme="minorEastAsia" w:cstheme="minorEastAsia"/>
                <w:b w:val="0"/>
                <w:bCs/>
                <w:color w:val="000000" w:themeColor="text1"/>
                <w:sz w:val="21"/>
                <w:szCs w:val="21"/>
                <w:vertAlign w:val="baseline"/>
                <w:lang w:eastAsia="zh-CN"/>
                <w14:textFill>
                  <w14:solidFill>
                    <w14:schemeClr w14:val="tx1"/>
                  </w14:solidFill>
                </w14:textFill>
              </w:rPr>
              <w:t>山东省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制造厂商：临沂金彩工艺美术用品有限公司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1980.00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5940.00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47</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镜框</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600mm×400mm、600mm×900mmg两种。木料厚度：3*3.5厘米，木框由杉木（经过高温烘干，不易变形）构成，画布由亚麻(麻40%.棉30%.其它30%)构成，涂层均匀，长时间保存不变色，含有丙烯酸涂层,柔软白度好,弹性佳,适合画油画和丙烯画</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29</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298.00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8642.00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48</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木制关节人</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一套3个，20cm、30cm、40cm、各一个，椴木、表面无毛刺、关节活动灵活；</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10</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286.00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2860.00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49</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泥工工具</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中空定位箱1个、海绵1个、大转台1个、木片1个、大头刀（环形刀）1个、鞋型喷壶1个、铁片1个、小角铁片1个、1#艺术刀、40#油灰刀、油灰刀1把、钢丝切割器1个、艺术刀2个、木刀6个</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29</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190.00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5510.00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50</w:t>
            </w:r>
          </w:p>
        </w:tc>
        <w:tc>
          <w:tcPr>
            <w:tcW w:w="847"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器材架</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分类用，尺寸：200*200*50cm 四层，每层负荷200公斤，材质：优质钢材，结实耐用。</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10</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1958.00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19580.00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39" w:type="dxa"/>
            <w:gridSpan w:val="9"/>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cstheme="minorEastAsia"/>
                <w:i w:val="0"/>
                <w:color w:val="000000" w:themeColor="text1"/>
                <w:kern w:val="0"/>
                <w:sz w:val="21"/>
                <w:szCs w:val="21"/>
                <w:u w:val="none"/>
                <w:lang w:val="en-US" w:eastAsia="zh-CN" w:bidi="ar"/>
                <w14:textFill>
                  <w14:solidFill>
                    <w14:schemeClr w14:val="tx1"/>
                  </w14:solidFill>
                </w14:textFill>
              </w:rPr>
              <w:t>小计：285779.00元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2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847" w:type="dxa"/>
            <w:textDirection w:val="lrTb"/>
            <w:vAlign w:val="top"/>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4323" w:type="dxa"/>
            <w:textDirection w:val="lrTb"/>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bCs w:val="0"/>
                <w:color w:val="000000" w:themeColor="text1"/>
                <w:sz w:val="30"/>
                <w:szCs w:val="30"/>
                <w:vertAlign w:val="baseline"/>
                <w:lang w:eastAsia="zh-CN"/>
                <w14:textFill>
                  <w14:solidFill>
                    <w14:schemeClr w14:val="tx1"/>
                  </w14:solidFill>
                </w14:textFill>
              </w:rPr>
              <w:t>书法</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641" w:type="dxa"/>
            <w:textDirection w:val="lrTb"/>
            <w:vAlign w:val="top"/>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446" w:type="dxa"/>
            <w:textDirection w:val="lrTb"/>
            <w:vAlign w:val="top"/>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1111"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847"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教师桌</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整体规格：1600*</w:t>
            </w:r>
            <w:r>
              <w:rPr>
                <w:rFonts w:hint="eastAsia" w:asciiTheme="minorEastAsia" w:hAnsiTheme="minorEastAsia" w:eastAsiaTheme="minorEastAsia" w:cstheme="minorEastAsia"/>
                <w:b w:val="0"/>
                <w:bCs/>
                <w:color w:val="000000" w:themeColor="text1"/>
                <w:kern w:val="0"/>
                <w:sz w:val="21"/>
                <w:szCs w:val="21"/>
                <w:lang w:val="en-US" w:eastAsia="zh-CN"/>
                <w14:textFill>
                  <w14:solidFill>
                    <w14:schemeClr w14:val="tx1"/>
                  </w14:solidFill>
                </w14:textFill>
              </w:rPr>
              <w:t>6</w:t>
            </w: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00*800mm</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桌腿规格：35*35mm</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桌面厚度：25mm</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周围面板及抽屉板材厚度：12mm</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风格：明清古典风格</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材质：</w:t>
            </w:r>
            <w:r>
              <w:rPr>
                <w:rFonts w:hint="eastAsia" w:asciiTheme="minorEastAsia" w:hAnsiTheme="minorEastAsia" w:eastAsiaTheme="minorEastAsia" w:cstheme="minorEastAsia"/>
                <w:b w:val="0"/>
                <w:bCs/>
                <w:color w:val="000000" w:themeColor="text1"/>
                <w:kern w:val="0"/>
                <w:sz w:val="21"/>
                <w:szCs w:val="21"/>
                <w:lang w:eastAsia="zh-CN"/>
                <w14:textFill>
                  <w14:solidFill>
                    <w14:schemeClr w14:val="tx1"/>
                  </w14:solidFill>
                </w14:textFill>
              </w:rPr>
              <w:t>实木</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桌身：明清仿古课桌设计，榫卯结构</w:t>
            </w:r>
            <w:r>
              <w:rPr>
                <w:rFonts w:hint="eastAsia" w:asciiTheme="minorEastAsia" w:hAnsiTheme="minorEastAsia" w:eastAsiaTheme="minorEastAsia" w:cstheme="minorEastAsia"/>
                <w:b w:val="0"/>
                <w:bCs/>
                <w:color w:val="000000" w:themeColor="text1"/>
                <w:kern w:val="0"/>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喷漆：底层打磨刷底漆，表面喷仿古色环保漆</w:t>
            </w:r>
          </w:p>
          <w:p>
            <w:pPr>
              <w:widowControl/>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保养处理：打蜡，防虫蛀、防腐烂、防开裂</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1 </w:t>
            </w:r>
          </w:p>
        </w:tc>
        <w:tc>
          <w:tcPr>
            <w:tcW w:w="446"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张</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4880.00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4880.00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w:t>
            </w:r>
          </w:p>
        </w:tc>
        <w:tc>
          <w:tcPr>
            <w:tcW w:w="847"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学生桌</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整体规格：1600*</w:t>
            </w:r>
            <w:r>
              <w:rPr>
                <w:rFonts w:hint="eastAsia" w:asciiTheme="minorEastAsia" w:hAnsiTheme="minorEastAsia" w:eastAsiaTheme="minorEastAsia" w:cstheme="minorEastAsia"/>
                <w:b w:val="0"/>
                <w:bCs/>
                <w:color w:val="000000" w:themeColor="text1"/>
                <w:kern w:val="0"/>
                <w:sz w:val="21"/>
                <w:szCs w:val="21"/>
                <w:lang w:val="en-US" w:eastAsia="zh-CN"/>
                <w14:textFill>
                  <w14:solidFill>
                    <w14:schemeClr w14:val="tx1"/>
                  </w14:solidFill>
                </w14:textFill>
              </w:rPr>
              <w:t>600</w:t>
            </w: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*700mm</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桌面厚度：2</w:t>
            </w:r>
            <w:r>
              <w:rPr>
                <w:rFonts w:hint="eastAsia" w:asciiTheme="minorEastAsia" w:hAnsiTheme="minorEastAsia" w:eastAsiaTheme="minorEastAsia" w:cstheme="minorEastAsia"/>
                <w:b w:val="0"/>
                <w:bCs/>
                <w:color w:val="000000" w:themeColor="text1"/>
                <w:kern w:val="0"/>
                <w:sz w:val="21"/>
                <w:szCs w:val="21"/>
                <w:lang w:val="en-US" w:eastAsia="zh-CN"/>
                <w14:textFill>
                  <w14:solidFill>
                    <w14:schemeClr w14:val="tx1"/>
                  </w14:solidFill>
                </w14:textFill>
              </w:rPr>
              <w:t>5</w:t>
            </w: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mm</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桌腿规格：</w:t>
            </w:r>
            <w:r>
              <w:rPr>
                <w:rFonts w:hint="eastAsia" w:asciiTheme="minorEastAsia" w:hAnsiTheme="minorEastAsia" w:eastAsiaTheme="minorEastAsia" w:cstheme="minorEastAsia"/>
                <w:b w:val="0"/>
                <w:bCs/>
                <w:color w:val="000000" w:themeColor="text1"/>
                <w:kern w:val="0"/>
                <w:sz w:val="21"/>
                <w:szCs w:val="21"/>
                <w:lang w:val="en-US" w:eastAsia="zh-CN"/>
                <w14:textFill>
                  <w14:solidFill>
                    <w14:schemeClr w14:val="tx1"/>
                  </w14:solidFill>
                </w14:textFill>
              </w:rPr>
              <w:t>35*35</w:t>
            </w: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mm</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风格：明清古典风格</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材质：</w:t>
            </w:r>
            <w:r>
              <w:rPr>
                <w:rFonts w:hint="eastAsia" w:asciiTheme="minorEastAsia" w:hAnsiTheme="minorEastAsia" w:eastAsiaTheme="minorEastAsia" w:cstheme="minorEastAsia"/>
                <w:b w:val="0"/>
                <w:bCs/>
                <w:color w:val="000000" w:themeColor="text1"/>
                <w:kern w:val="0"/>
                <w:sz w:val="21"/>
                <w:szCs w:val="21"/>
                <w:lang w:eastAsia="zh-CN"/>
                <w14:textFill>
                  <w14:solidFill>
                    <w14:schemeClr w14:val="tx1"/>
                  </w14:solidFill>
                </w14:textFill>
              </w:rPr>
              <w:t>实木</w:t>
            </w:r>
          </w:p>
          <w:p>
            <w:pPr>
              <w:widowControl/>
              <w:snapToGrid w:val="0"/>
              <w:jc w:val="both"/>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桌身：明清仿古书法桌设计，榫卯结构，喷漆：底层打磨刷底漆，表面喷仿古色环保漆</w:t>
            </w:r>
          </w:p>
          <w:p>
            <w:pPr>
              <w:widowControl/>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保养处理：打蜡，防虫蛀、防腐烂、防开裂</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56 </w:t>
            </w:r>
          </w:p>
        </w:tc>
        <w:tc>
          <w:tcPr>
            <w:tcW w:w="446"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lang w:eastAsia="zh-CN"/>
                <w14:textFill>
                  <w14:solidFill>
                    <w14:schemeClr w14:val="tx1"/>
                  </w14:solidFill>
                </w14:textFill>
              </w:rPr>
              <w:t>座</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2580.00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144480.00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w:t>
            </w:r>
          </w:p>
        </w:tc>
        <w:tc>
          <w:tcPr>
            <w:tcW w:w="847"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教师椅</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规格：580*480*450mm坐高</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风格：明清古典风格</w:t>
            </w:r>
          </w:p>
          <w:p>
            <w:pPr>
              <w:widowControl/>
              <w:snapToGrid w:val="0"/>
              <w:jc w:val="both"/>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材质：</w:t>
            </w:r>
            <w:r>
              <w:rPr>
                <w:rFonts w:hint="eastAsia" w:asciiTheme="minorEastAsia" w:hAnsiTheme="minorEastAsia" w:eastAsiaTheme="minorEastAsia" w:cstheme="minorEastAsia"/>
                <w:color w:val="000000" w:themeColor="text1"/>
                <w:kern w:val="0"/>
                <w:sz w:val="21"/>
                <w:szCs w:val="21"/>
                <w:lang w:eastAsia="zh-CN"/>
                <w14:textFill>
                  <w14:solidFill>
                    <w14:schemeClr w14:val="tx1"/>
                  </w14:solidFill>
                </w14:textFill>
              </w:rPr>
              <w:t>实木</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，凳面厚度25mm，榫卯插接</w:t>
            </w:r>
          </w:p>
          <w:p>
            <w:pPr>
              <w:widowControl/>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喷漆：底层打磨刷底漆，表面喷涂仿红木环保漆</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1 </w:t>
            </w:r>
          </w:p>
        </w:tc>
        <w:tc>
          <w:tcPr>
            <w:tcW w:w="446"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张</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900.00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w:t>
            </w:r>
          </w:p>
        </w:tc>
        <w:tc>
          <w:tcPr>
            <w:tcW w:w="847"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学生凳</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规格：300mm</w:t>
            </w:r>
            <w:r>
              <w:rPr>
                <w:rFonts w:hint="eastAsia" w:asciiTheme="minorEastAsia" w:hAnsiTheme="minorEastAsia" w:eastAsiaTheme="minorEastAsia" w:cstheme="minorEastAsia"/>
                <w:b w:val="0"/>
                <w:bCs/>
                <w:color w:val="000000" w:themeColor="text1"/>
                <w:kern w:val="0"/>
                <w:sz w:val="21"/>
                <w:szCs w:val="21"/>
                <w:lang w:val="en-US" w:eastAsia="zh-CN"/>
                <w14:textFill>
                  <w14:solidFill>
                    <w14:schemeClr w14:val="tx1"/>
                  </w14:solidFill>
                </w14:textFill>
              </w:rPr>
              <w:t>*300mm*</w:t>
            </w: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450mm</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风格：明清古典风格</w:t>
            </w:r>
          </w:p>
          <w:p>
            <w:pPr>
              <w:widowControl/>
              <w:snapToGrid w:val="0"/>
              <w:jc w:val="both"/>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材质：</w:t>
            </w:r>
            <w:r>
              <w:rPr>
                <w:rFonts w:hint="eastAsia" w:asciiTheme="minorEastAsia" w:hAnsiTheme="minorEastAsia" w:eastAsiaTheme="minorEastAsia" w:cstheme="minorEastAsia"/>
                <w:color w:val="000000" w:themeColor="text1"/>
                <w:kern w:val="0"/>
                <w:sz w:val="21"/>
                <w:szCs w:val="21"/>
                <w:lang w:eastAsia="zh-CN"/>
                <w14:textFill>
                  <w14:solidFill>
                    <w14:schemeClr w14:val="tx1"/>
                  </w14:solidFill>
                </w14:textFill>
              </w:rPr>
              <w:t>实木</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，凳面厚度25mm，榫卯插接</w:t>
            </w:r>
          </w:p>
          <w:p>
            <w:pPr>
              <w:widowControl/>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喷漆：底层打磨刷底漆，表面喷涂仿红木环保漆</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56 </w:t>
            </w:r>
          </w:p>
        </w:tc>
        <w:tc>
          <w:tcPr>
            <w:tcW w:w="446"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张</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395.00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22120.00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w:t>
            </w:r>
          </w:p>
        </w:tc>
        <w:tc>
          <w:tcPr>
            <w:tcW w:w="847"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悬挂笔架</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规格：250*120*300mm</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材质：实木，龙纹雕刻，边缘无毛刺，完美衔接，拼接处无缝隙</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喷漆：仿红木环保漆</w:t>
            </w:r>
          </w:p>
          <w:p>
            <w:pPr>
              <w:widowControl/>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*可挂6支长度250mm以内的毛笔</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57 </w:t>
            </w:r>
          </w:p>
        </w:tc>
        <w:tc>
          <w:tcPr>
            <w:tcW w:w="446"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只</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11286.00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6</w:t>
            </w:r>
          </w:p>
        </w:tc>
        <w:tc>
          <w:tcPr>
            <w:tcW w:w="847"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毛笔</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规格：与笔架配套</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类型：兼毫</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笔杆：木质</w:t>
            </w:r>
          </w:p>
          <w:p>
            <w:pPr>
              <w:widowControl/>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*每套含大楷1支、中楷3支、小楷2支</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57 </w:t>
            </w:r>
          </w:p>
        </w:tc>
        <w:tc>
          <w:tcPr>
            <w:tcW w:w="446"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95.00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5415.00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7</w:t>
            </w:r>
          </w:p>
        </w:tc>
        <w:tc>
          <w:tcPr>
            <w:tcW w:w="847"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笔搁</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规格：100*25*50mm</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材质：实木</w:t>
            </w:r>
          </w:p>
          <w:p>
            <w:pPr>
              <w:widowControl/>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喷漆：仿红木环保漆</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57 </w:t>
            </w:r>
          </w:p>
        </w:tc>
        <w:tc>
          <w:tcPr>
            <w:tcW w:w="446"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只</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28.00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1596.00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8</w:t>
            </w:r>
          </w:p>
        </w:tc>
        <w:tc>
          <w:tcPr>
            <w:tcW w:w="847"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画毡</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规格：200*700mm</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材质：优质羊毛混纺</w:t>
            </w:r>
          </w:p>
          <w:p>
            <w:pPr>
              <w:widowControl/>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厚度：2mm</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57 </w:t>
            </w:r>
          </w:p>
        </w:tc>
        <w:tc>
          <w:tcPr>
            <w:tcW w:w="446"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张</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86.00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4902.00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9</w:t>
            </w:r>
          </w:p>
        </w:tc>
        <w:tc>
          <w:tcPr>
            <w:tcW w:w="847"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砚台</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南墨斋</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4寸罗纹砚，带盖</w:t>
            </w:r>
          </w:p>
          <w:p>
            <w:pPr>
              <w:widowControl/>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规格：直径100mm，高20mm</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产地：浙江省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湖州南墨斋笔庄</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57 </w:t>
            </w:r>
          </w:p>
        </w:tc>
        <w:tc>
          <w:tcPr>
            <w:tcW w:w="446"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个</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65.00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3705.00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10</w:t>
            </w:r>
          </w:p>
        </w:tc>
        <w:tc>
          <w:tcPr>
            <w:tcW w:w="847"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笔洗</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南墨斋</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材质：青花瓷</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工艺：釉上彩</w:t>
            </w: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br w:type="textWrapping"/>
            </w: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要求：以实用为主，细小瑕疵在3个以内。</w:t>
            </w:r>
          </w:p>
          <w:p>
            <w:pPr>
              <w:widowControl/>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肚径：150mm</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产地：浙江省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湖州南墨斋笔庄</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57 </w:t>
            </w:r>
          </w:p>
        </w:tc>
        <w:tc>
          <w:tcPr>
            <w:tcW w:w="446"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lang w:val="en-US" w:eastAsia="zh-CN"/>
                <w14:textFill>
                  <w14:solidFill>
                    <w14:schemeClr w14:val="tx1"/>
                  </w14:solidFill>
                </w14:textFill>
              </w:rPr>
              <w:t>只</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36.00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2052.00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11</w:t>
            </w:r>
          </w:p>
        </w:tc>
        <w:tc>
          <w:tcPr>
            <w:tcW w:w="847"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镇尺</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南墨斋</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规格：300*40*25mm</w:t>
            </w:r>
          </w:p>
          <w:p>
            <w:pPr>
              <w:widowControl/>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材质：黑梓木，材质重而耐朽，木理优美并带光泽；不开裂，不伸缩，刨面光滑，抗腐性较强；表面上有简单纹饰</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产地：浙江省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湖州南墨斋笔庄</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57 </w:t>
            </w:r>
          </w:p>
        </w:tc>
        <w:tc>
          <w:tcPr>
            <w:tcW w:w="446"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对</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97.00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5529.00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12</w:t>
            </w:r>
          </w:p>
        </w:tc>
        <w:tc>
          <w:tcPr>
            <w:tcW w:w="847"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墨汁</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shd w:val="clear" w:color="auto" w:fill="FFFFFF"/>
                <w14:textFill>
                  <w14:solidFill>
                    <w14:schemeClr w14:val="tx1"/>
                  </w14:solidFill>
                </w14:textFill>
              </w:rPr>
              <w:t>一得阁</w:t>
            </w:r>
          </w:p>
          <w:p>
            <w:pPr>
              <w:widowControl/>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规格：</w:t>
            </w:r>
            <w:r>
              <w:rPr>
                <w:rFonts w:hint="eastAsia" w:asciiTheme="minorEastAsia" w:hAnsiTheme="minorEastAsia" w:eastAsiaTheme="minorEastAsia" w:cstheme="minorEastAsia"/>
                <w:color w:val="auto"/>
                <w:kern w:val="0"/>
                <w:sz w:val="21"/>
                <w:szCs w:val="21"/>
                <w:lang w:val="en-US" w:eastAsia="zh-CN"/>
              </w:rPr>
              <w:t>46</w:t>
            </w:r>
            <w:r>
              <w:rPr>
                <w:rFonts w:hint="eastAsia" w:asciiTheme="minorEastAsia" w:hAnsiTheme="minorEastAsia" w:eastAsiaTheme="minorEastAsia" w:cstheme="minorEastAsia"/>
                <w:color w:val="auto"/>
                <w:kern w:val="0"/>
                <w:sz w:val="21"/>
                <w:szCs w:val="21"/>
              </w:rPr>
              <w:t>0</w:t>
            </w:r>
            <w:r>
              <w:rPr>
                <w:rFonts w:hint="eastAsia" w:asciiTheme="minorEastAsia" w:hAnsiTheme="minorEastAsia" w:eastAsiaTheme="minorEastAsia" w:cstheme="minorEastAsia"/>
                <w:color w:val="auto"/>
                <w:kern w:val="0"/>
                <w:sz w:val="21"/>
                <w:szCs w:val="21"/>
                <w:lang w:val="en-US" w:eastAsia="zh-CN"/>
              </w:rPr>
              <w:t>ml</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产地：北京市</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sz w:val="21"/>
                <w:szCs w:val="21"/>
                <w:shd w:val="clear" w:color="auto" w:fill="FFFFFF"/>
                <w14:textFill>
                  <w14:solidFill>
                    <w14:schemeClr w14:val="tx1"/>
                  </w14:solidFill>
                </w14:textFill>
              </w:rPr>
              <w:t>北京一得阁墨业有限责任公司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57 </w:t>
            </w:r>
          </w:p>
        </w:tc>
        <w:tc>
          <w:tcPr>
            <w:tcW w:w="446"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瓶</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30.00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1710.00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13</w:t>
            </w:r>
          </w:p>
        </w:tc>
        <w:tc>
          <w:tcPr>
            <w:tcW w:w="847"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毛笔字帖</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shd w:val="clear" w:color="auto" w:fill="FFFFFF"/>
                <w14:textFill>
                  <w14:solidFill>
                    <w14:schemeClr w14:val="tx1"/>
                  </w14:solidFill>
                </w14:textFill>
              </w:rPr>
              <w:t>一得阁</w:t>
            </w:r>
          </w:p>
          <w:p>
            <w:pPr>
              <w:widowControl/>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每套含颜真卿、柳公权等楷体字帖，不少于3种</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产地：北京市</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sz w:val="21"/>
                <w:szCs w:val="21"/>
                <w:shd w:val="clear" w:color="auto" w:fill="FFFFFF"/>
                <w14:textFill>
                  <w14:solidFill>
                    <w14:schemeClr w14:val="tx1"/>
                  </w14:solidFill>
                </w14:textFill>
              </w:rPr>
              <w:t>北京一得阁墨业有限责任公司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57 </w:t>
            </w:r>
          </w:p>
        </w:tc>
        <w:tc>
          <w:tcPr>
            <w:tcW w:w="446"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套</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97.00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5529.00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14</w:t>
            </w:r>
          </w:p>
        </w:tc>
        <w:tc>
          <w:tcPr>
            <w:tcW w:w="847"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宣纸</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小岭</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练习生宣，每件100张，正负不超过5张要求：吸墨性好、薄而不漏、书写顺滑流畅</w:t>
            </w:r>
          </w:p>
          <w:p>
            <w:pPr>
              <w:widowControl/>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规格：</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450*750mm</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产地：安徽省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安徽小岭纸业有限公司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30 </w:t>
            </w:r>
          </w:p>
        </w:tc>
        <w:tc>
          <w:tcPr>
            <w:tcW w:w="446"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件</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488.00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14640.00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15</w:t>
            </w:r>
          </w:p>
        </w:tc>
        <w:tc>
          <w:tcPr>
            <w:tcW w:w="847"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毛边纸</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小岭</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28格米格毛边纸，半生半熟，每刀70张，正负不超过2张。</w:t>
            </w:r>
          </w:p>
          <w:p>
            <w:pPr>
              <w:widowControl/>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规格：450*750mm</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产地：安徽省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安徽小岭纸业有限公司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57 </w:t>
            </w:r>
          </w:p>
        </w:tc>
        <w:tc>
          <w:tcPr>
            <w:tcW w:w="446"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刀</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78.00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4446.00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lang w:val="en-US" w:eastAsia="zh-CN"/>
                <w14:textFill>
                  <w14:solidFill>
                    <w14:schemeClr w14:val="tx1"/>
                  </w14:solidFill>
                </w14:textFill>
              </w:rPr>
              <w:t>16</w:t>
            </w:r>
          </w:p>
        </w:tc>
        <w:tc>
          <w:tcPr>
            <w:tcW w:w="847"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描红水写布</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小岭</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材质：无甲醛加厚水写布。</w:t>
            </w:r>
          </w:p>
          <w:p>
            <w:pPr>
              <w:widowControl/>
              <w:snapToGrid w:val="0"/>
              <w:jc w:val="both"/>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要求：书写入笔就黑，聚水效果好，化开不明显，整体水份挥发效果好，5分钟左右完全干掉，而且无痕迹如全新</w:t>
            </w:r>
          </w:p>
          <w:p>
            <w:pPr>
              <w:widowControl/>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规格：450*300mm</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产地：安徽省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安徽小岭纸业有限公司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300</w:t>
            </w:r>
          </w:p>
        </w:tc>
        <w:tc>
          <w:tcPr>
            <w:tcW w:w="446"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张</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25.00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7500.00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17</w:t>
            </w:r>
          </w:p>
        </w:tc>
        <w:tc>
          <w:tcPr>
            <w:tcW w:w="847" w:type="dxa"/>
            <w:textDirection w:val="lrTb"/>
            <w:vAlign w:val="center"/>
          </w:tcPr>
          <w:p>
            <w:pPr>
              <w:widowControl/>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器材柜</w:t>
            </w:r>
          </w:p>
        </w:tc>
        <w:tc>
          <w:tcPr>
            <w:tcW w:w="4323" w:type="dxa"/>
            <w:textDirection w:val="lrTb"/>
            <w:vAlign w:val="center"/>
          </w:tcPr>
          <w:p>
            <w:pPr>
              <w:widowControl/>
              <w:jc w:val="both"/>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富祥</w:t>
            </w:r>
          </w:p>
          <w:p>
            <w:pPr>
              <w:widowControl/>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lang w:eastAsia="zh-CN"/>
                <w14:textFill>
                  <w14:solidFill>
                    <w14:schemeClr w14:val="tx1"/>
                  </w14:solidFill>
                </w14:textFill>
              </w:rPr>
              <w:t>规格</w:t>
            </w: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18</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0Cm *</w:t>
            </w: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0Cm*</w:t>
            </w: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85</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Cm</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制造厂商：江苏富祥科教设备有限公司限公司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2 </w:t>
            </w:r>
          </w:p>
        </w:tc>
        <w:tc>
          <w:tcPr>
            <w:tcW w:w="446" w:type="dxa"/>
            <w:textDirection w:val="lrTb"/>
            <w:vAlign w:val="center"/>
          </w:tcPr>
          <w:p>
            <w:pPr>
              <w:widowControl/>
              <w:snapToGrid w:val="0"/>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个</w:t>
            </w:r>
          </w:p>
        </w:tc>
        <w:tc>
          <w:tcPr>
            <w:tcW w:w="11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730.00</w:t>
            </w:r>
          </w:p>
        </w:tc>
        <w:tc>
          <w:tcPr>
            <w:tcW w:w="1241"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1460.00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39" w:type="dxa"/>
            <w:gridSpan w:val="9"/>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cstheme="minorEastAsia"/>
                <w:i w:val="0"/>
                <w:color w:val="000000" w:themeColor="text1"/>
                <w:kern w:val="0"/>
                <w:sz w:val="21"/>
                <w:szCs w:val="21"/>
                <w:u w:val="none"/>
                <w:lang w:val="en-US" w:eastAsia="zh-CN" w:bidi="ar"/>
                <w14:textFill>
                  <w14:solidFill>
                    <w14:schemeClr w14:val="tx1"/>
                  </w14:solidFill>
                </w14:textFill>
              </w:rPr>
              <w:t>小计：242150.00元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2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847" w:type="dxa"/>
            <w:textDirection w:val="lrTb"/>
            <w:vAlign w:val="top"/>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4323"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bCs w:val="0"/>
                <w:color w:val="000000" w:themeColor="text1"/>
                <w:sz w:val="30"/>
                <w:szCs w:val="30"/>
                <w:vertAlign w:val="baseline"/>
                <w:lang w:eastAsia="zh-CN"/>
                <w14:textFill>
                  <w14:solidFill>
                    <w14:schemeClr w14:val="tx1"/>
                  </w14:solidFill>
                </w14:textFill>
              </w:rPr>
              <w:t>云计算机</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641" w:type="dxa"/>
            <w:textDirection w:val="lrTb"/>
            <w:vAlign w:val="top"/>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446" w:type="dxa"/>
            <w:textDirection w:val="lrTb"/>
            <w:vAlign w:val="top"/>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1187" w:type="dxa"/>
            <w:gridSpan w:val="2"/>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847"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云课堂主机</w:t>
            </w:r>
          </w:p>
        </w:tc>
        <w:tc>
          <w:tcPr>
            <w:tcW w:w="4323" w:type="dxa"/>
            <w:shd w:val="clear" w:color="auto" w:fill="FFFFFF"/>
            <w:textDirection w:val="lrTb"/>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Style w:val="27"/>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pPr>
            <w:r>
              <w:rPr>
                <w:rFonts w:hint="eastAsia" w:asciiTheme="minorEastAsia" w:hAnsiTheme="minorEastAsia" w:eastAsiaTheme="minorEastAsia" w:cstheme="minorEastAsia"/>
                <w:b w:val="0"/>
                <w:bCs/>
                <w:i w:val="0"/>
                <w:caps w:val="0"/>
                <w:color w:val="000000" w:themeColor="text1"/>
                <w:spacing w:val="0"/>
                <w:sz w:val="21"/>
                <w:szCs w:val="21"/>
                <w:shd w:val="clear" w:fill="FFFFFF"/>
                <w:lang w:eastAsia="zh-CN"/>
                <w14:textFill>
                  <w14:solidFill>
                    <w14:schemeClr w14:val="tx1"/>
                  </w14:solidFill>
                </w14:textFill>
              </w:rPr>
              <w:t>品牌：锐捷</w:t>
            </w:r>
            <w:r>
              <w:rPr>
                <w:rFonts w:hint="eastAsia" w:asciiTheme="minorEastAsia" w:hAnsiTheme="minorEastAsia" w:eastAsiaTheme="minorEastAsia" w:cstheme="minorEastAsia"/>
                <w:b w:val="0"/>
                <w:bCs/>
                <w:i w:val="0"/>
                <w:caps w:val="0"/>
                <w:color w:val="000000" w:themeColor="text1"/>
                <w:spacing w:val="0"/>
                <w:sz w:val="21"/>
                <w:szCs w:val="21"/>
                <w:shd w:val="clear" w:fill="FFFFFF"/>
                <w14:textFill>
                  <w14:solidFill>
                    <w14:schemeClr w14:val="tx1"/>
                  </w14:solidFill>
                </w14:textFill>
              </w:rPr>
              <w:t>RG-RCD6000 V2</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pP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★软硬件一体化设备，</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CPU</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配置</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2</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块</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Intel Xeon E5-2650 V3</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系列</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配置</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96GB DDR4</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内存（速率不低于</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2133MHz</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），并在满足</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96G</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配置的情况下预留不少于</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14</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个内存扩展槽位；提供</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3*240GB</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容量的</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SSD</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固态硬盘，以及</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1TB</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容量的</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SATA3.0</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接口的机械硬盘，并在满足以上硬盘配置情况下提供不少于</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4</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个硬盘扩展槽位。</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pP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内置虚拟化系统软件，单台服务器可以同时支持</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60</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路不同操作系统镜像的虚拟桌面应用，可以模拟真实</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pc</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的运行和操作环境，同时兼容主流的教学应用软件。从服务器加电到</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60</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路虚拟桌面进入操作系统的时间不得超过</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180</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秒，</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60</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路虚拟桌面可以同时点播不同的</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1080p</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教学视频。</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pP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★为保证每间教室的独立教学环境，服务器需支持每教室一台的分布式部署，同时支持网络中心通过浏览器实现集中平台化管理。要求服务器满负荷运行时噪音不得高于</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75dB</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pP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支持</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C/S</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架构的教学管理软件，学生端教学管理程序可自动登录虚拟机。并支持对于所有虚拟终端实现一键重启、关机、重置等功能，支持虚拟桌面断线自动重连。</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pP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服务器需支持虚拟机应用加速功能</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要求教学应用软件</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,After Effects</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平均启动时间小于</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24</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秒，</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Dreamweaver</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启动时间小于</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5</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秒。</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pP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对于服务器所提供的</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60</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路虚拟桌面，需实现共享磁盘自动挂载功能</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所有学生可与老师共享一块虚拟磁盘，老师有文件上传和下载权限，学生仅有下载权限。</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 </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000000" w:themeColor="text1"/>
                <w:sz w:val="21"/>
                <w:szCs w:val="21"/>
                <w:shd w:val="clear" w:color="auto" w:fill="auto"/>
                <w:lang w:val="en-US" w:eastAsia="zh-CN" w:bidi="ar"/>
                <w14:textFill>
                  <w14:solidFill>
                    <w14:schemeClr w14:val="tx1"/>
                  </w14:solidFill>
                </w14:textFill>
              </w:rPr>
            </w:pPr>
            <w:r>
              <w:rPr>
                <w:rStyle w:val="27"/>
                <w:rFonts w:hint="eastAsia" w:asciiTheme="minorEastAsia" w:hAnsiTheme="minorEastAsia" w:eastAsiaTheme="minorEastAsia" w:cstheme="minorEastAsia"/>
                <w:color w:val="000000" w:themeColor="text1"/>
                <w:sz w:val="21"/>
                <w:szCs w:val="21"/>
                <w:shd w:val="clear" w:color="auto" w:fill="auto"/>
                <w:lang w:val="en-US" w:eastAsia="zh-CN" w:bidi="ar"/>
                <w14:textFill>
                  <w14:solidFill>
                    <w14:schemeClr w14:val="tx1"/>
                  </w14:solidFill>
                </w14:textFill>
              </w:rPr>
              <w:t>★服务器提供的</w:t>
            </w:r>
            <w:r>
              <w:rPr>
                <w:rStyle w:val="20"/>
                <w:rFonts w:hint="eastAsia" w:asciiTheme="minorEastAsia" w:hAnsiTheme="minorEastAsia" w:eastAsiaTheme="minorEastAsia" w:cstheme="minorEastAsia"/>
                <w:color w:val="000000" w:themeColor="text1"/>
                <w:sz w:val="21"/>
                <w:szCs w:val="21"/>
                <w:shd w:val="clear" w:color="auto" w:fill="auto"/>
                <w:lang w:val="en-US" w:eastAsia="zh-CN" w:bidi="ar"/>
                <w14:textFill>
                  <w14:solidFill>
                    <w14:schemeClr w14:val="tx1"/>
                  </w14:solidFill>
                </w14:textFill>
              </w:rPr>
              <w:t>60</w:t>
            </w:r>
            <w:r>
              <w:rPr>
                <w:rStyle w:val="27"/>
                <w:rFonts w:hint="eastAsia" w:asciiTheme="minorEastAsia" w:hAnsiTheme="minorEastAsia" w:eastAsiaTheme="minorEastAsia" w:cstheme="minorEastAsia"/>
                <w:color w:val="000000" w:themeColor="text1"/>
                <w:sz w:val="21"/>
                <w:szCs w:val="21"/>
                <w:shd w:val="clear" w:color="auto" w:fill="auto"/>
                <w:lang w:val="en-US" w:eastAsia="zh-CN" w:bidi="ar"/>
                <w14:textFill>
                  <w14:solidFill>
                    <w14:schemeClr w14:val="tx1"/>
                  </w14:solidFill>
                </w14:textFill>
              </w:rPr>
              <w:t>路虚拟终端，需要能够支持国家计算机等机考试一、二级的考试。</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pP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当单一教室数量超过</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60</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人时，服务器需要支持多台集群，灵活扩展终端数的功能，同时无需另购服务器集群软件。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color w:val="000000" w:themeColor="text1"/>
                <w:sz w:val="21"/>
                <w:szCs w:val="21"/>
                <w:vertAlign w:val="baseline"/>
                <w14:textFill>
                  <w14:solidFill>
                    <w14:schemeClr w14:val="tx1"/>
                  </w14:solidFill>
                </w14:textFill>
              </w:rPr>
            </w:pP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9.</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支持系统自带用户管理功能，支持管理员、教师分级管理</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不需要第三方</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LDAP</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系统。</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pP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10.</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支持中文</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WEB</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界面和</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CLI</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命令行配置、管理和监控。可以向导式指引老师根据不同课程完成独立操作系统镜像的新增与其中应用软件环境的修改。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pP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11.</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管理员可使用在线客服支持功能，获取实时技术支持服务。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pPr>
            <w:r>
              <w:rPr>
                <w:rStyle w:val="27"/>
                <w:rFonts w:hint="eastAsia" w:asciiTheme="minorEastAsia" w:hAnsiTheme="minorEastAsia" w:cstheme="minorEastAsia"/>
                <w:b/>
                <w:bCs/>
                <w:color w:val="000000" w:themeColor="text1"/>
                <w:sz w:val="21"/>
                <w:szCs w:val="21"/>
                <w:lang w:val="en-US" w:eastAsia="zh-CN" w:bidi="ar"/>
                <w14:textFill>
                  <w14:solidFill>
                    <w14:schemeClr w14:val="tx1"/>
                  </w14:solidFill>
                </w14:textFill>
              </w:rPr>
              <w:t>12.</w:t>
            </w:r>
            <w:r>
              <w:rPr>
                <w:rStyle w:val="27"/>
                <w:rFonts w:hint="eastAsia" w:asciiTheme="minorEastAsia" w:hAnsiTheme="minorEastAsia" w:eastAsiaTheme="minorEastAsia" w:cstheme="minorEastAsia"/>
                <w:b/>
                <w:bCs/>
                <w:color w:val="000000" w:themeColor="text1"/>
                <w:sz w:val="21"/>
                <w:szCs w:val="21"/>
                <w:lang w:val="en-US" w:eastAsia="zh-CN" w:bidi="ar"/>
                <w14:textFill>
                  <w14:solidFill>
                    <w14:schemeClr w14:val="tx1"/>
                  </w14:solidFill>
                </w14:textFill>
              </w:rPr>
              <w:t>★</w:t>
            </w:r>
            <w:r>
              <w:rPr>
                <w:rStyle w:val="27"/>
                <w:rFonts w:hint="eastAsia" w:asciiTheme="minorEastAsia" w:hAnsiTheme="minorEastAsia" w:cstheme="minorEastAsia"/>
                <w:b/>
                <w:bCs/>
                <w:color w:val="000000" w:themeColor="text1"/>
                <w:sz w:val="21"/>
                <w:szCs w:val="21"/>
                <w:lang w:val="en-US" w:eastAsia="zh-CN" w:bidi="ar"/>
                <w14:textFill>
                  <w14:solidFill>
                    <w14:schemeClr w14:val="tx1"/>
                  </w14:solidFill>
                </w14:textFill>
              </w:rPr>
              <w:t>已</w:t>
            </w:r>
            <w:r>
              <w:rPr>
                <w:rStyle w:val="27"/>
                <w:rFonts w:hint="eastAsia" w:asciiTheme="minorEastAsia" w:hAnsiTheme="minorEastAsia" w:eastAsiaTheme="minorEastAsia" w:cstheme="minorEastAsia"/>
                <w:b/>
                <w:bCs/>
                <w:color w:val="000000" w:themeColor="text1"/>
                <w:sz w:val="21"/>
                <w:szCs w:val="21"/>
                <w:lang w:val="en-US" w:eastAsia="zh-CN" w:bidi="ar"/>
                <w14:textFill>
                  <w14:solidFill>
                    <w14:schemeClr w14:val="tx1"/>
                  </w14:solidFill>
                </w14:textFill>
              </w:rPr>
              <w:t>提供厂家授权书原件。</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产地：福建</w:t>
            </w:r>
            <w:r>
              <w:rPr>
                <w:rFonts w:hint="eastAsia" w:asciiTheme="minorEastAsia" w:hAnsiTheme="minorEastAsia" w:cstheme="minorEastAsia"/>
                <w:b w:val="0"/>
                <w:bCs/>
                <w:color w:val="000000" w:themeColor="text1"/>
                <w:sz w:val="21"/>
                <w:szCs w:val="21"/>
                <w:lang w:eastAsia="zh-CN"/>
                <w14:textFill>
                  <w14:solidFill>
                    <w14:schemeClr w14:val="tx1"/>
                  </w14:solidFill>
                </w14:textFill>
              </w:rPr>
              <w:t>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锐捷网络</w:t>
            </w:r>
            <w:r>
              <w:rPr>
                <w:rFonts w:hint="eastAsia" w:asciiTheme="minorEastAsia" w:hAnsiTheme="minorEastAsia" w:cstheme="minorEastAsia"/>
                <w:b w:val="0"/>
                <w:bCs/>
                <w:color w:val="000000" w:themeColor="text1"/>
                <w:sz w:val="21"/>
                <w:szCs w:val="21"/>
                <w:lang w:eastAsia="zh-CN"/>
                <w14:textFill>
                  <w14:solidFill>
                    <w14:schemeClr w14:val="tx1"/>
                  </w14:solidFill>
                </w14:textFill>
              </w:rPr>
              <w:t>股份</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有限公司</w:t>
            </w:r>
          </w:p>
        </w:tc>
        <w:tc>
          <w:tcPr>
            <w:tcW w:w="641"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台</w:t>
            </w:r>
          </w:p>
        </w:tc>
        <w:tc>
          <w:tcPr>
            <w:tcW w:w="1187" w:type="dxa"/>
            <w:gridSpan w:val="2"/>
            <w:shd w:val="clear" w:color="auto" w:fill="FFFFFF"/>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126800.00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126800.00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w:t>
            </w:r>
          </w:p>
        </w:tc>
        <w:tc>
          <w:tcPr>
            <w:tcW w:w="847"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云课堂终端</w:t>
            </w:r>
          </w:p>
        </w:tc>
        <w:tc>
          <w:tcPr>
            <w:tcW w:w="4323"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品牌：锐捷</w:t>
            </w:r>
            <w:r>
              <w:rPr>
                <w:rFonts w:hint="eastAsia" w:asciiTheme="minorEastAsia" w:hAnsiTheme="minorEastAsia" w:eastAsiaTheme="minorEastAsia" w:cstheme="minorEastAsia"/>
                <w:b w:val="0"/>
                <w:bCs/>
                <w:i w:val="0"/>
                <w:caps w:val="0"/>
                <w:color w:val="000000" w:themeColor="text1"/>
                <w:spacing w:val="0"/>
                <w:sz w:val="21"/>
                <w:szCs w:val="21"/>
                <w14:textFill>
                  <w14:solidFill>
                    <w14:schemeClr w14:val="tx1"/>
                  </w14:solidFill>
                </w14:textFill>
              </w:rPr>
              <w:t>RG-Rain200C</w:t>
            </w:r>
          </w:p>
          <w:p>
            <w:pPr>
              <w:keepNext w:val="0"/>
              <w:keepLines w:val="0"/>
              <w:pageBreakBefore w:val="0"/>
              <w:widowControl/>
              <w:suppressLineNumbers w:val="0"/>
              <w:kinsoku/>
              <w:wordWrap/>
              <w:overflowPunct/>
              <w:topLinePunct w:val="0"/>
              <w:autoSpaceDE/>
              <w:autoSpaceDN/>
              <w:bidi w:val="0"/>
              <w:adjustRightInd/>
              <w:snapToGrid/>
              <w:spacing w:afterAutospacing="0"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 xml:space="preserve">1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为保证教学软件及考试系统运行的兼容稳定，所有终端均需采用集成显示器的</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ARM</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架构一体机设备，处理器不得低于</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Cortex A9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四核，处理器主频不得低于</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1.6GHz</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；内存容量不低于</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1GB</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；提供不少于</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4GB</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的内置存储空间。提供不少于</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4</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个</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USB 2.0</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接口、</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1</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个百兆网口、</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1</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对音频输入输出接口。</w:t>
            </w:r>
          </w:p>
          <w:p>
            <w:pPr>
              <w:keepNext w:val="0"/>
              <w:keepLines w:val="0"/>
              <w:pageBreakBefore w:val="0"/>
              <w:widowControl/>
              <w:suppressLineNumbers w:val="0"/>
              <w:kinsoku/>
              <w:wordWrap/>
              <w:overflowPunct/>
              <w:topLinePunct w:val="0"/>
              <w:autoSpaceDE/>
              <w:autoSpaceDN/>
              <w:bidi w:val="0"/>
              <w:adjustRightInd/>
              <w:snapToGrid/>
              <w:spacing w:afterAutospacing="0"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pP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2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软硬件一体化设备，支持内置虚拟桌面客户端程序可免身份验证</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直接登录虚拟桌面。</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br w:type="textWrapping"/>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3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自由时间内可由学生自行选择加载所需的操作系统界面，上课时根据授课需要，可以实现在学生端无需重启的情况下，老师强制性一键切换操作系统。</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br w:type="textWrapping"/>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4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能稳定流程运行主流教学应用软件，包含但不限于</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Office</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全系列软件，绘声绘影、</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PhotoShop</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等软件。</w:t>
            </w:r>
          </w:p>
          <w:p>
            <w:pPr>
              <w:keepNext w:val="0"/>
              <w:keepLines w:val="0"/>
              <w:pageBreakBefore w:val="0"/>
              <w:widowControl/>
              <w:suppressLineNumbers w:val="0"/>
              <w:kinsoku/>
              <w:wordWrap/>
              <w:overflowPunct/>
              <w:topLinePunct w:val="0"/>
              <w:autoSpaceDE/>
              <w:autoSpaceDN/>
              <w:bidi w:val="0"/>
              <w:adjustRightInd/>
              <w:snapToGrid/>
              <w:spacing w:afterAutospacing="0"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pPr>
            <w:r>
              <w:rPr>
                <w:rStyle w:val="27"/>
                <w:rFonts w:hint="eastAsia" w:asciiTheme="minorEastAsia" w:hAnsiTheme="minorEastAsia" w:cstheme="minorEastAsia"/>
                <w:b/>
                <w:bCs/>
                <w:color w:val="000000" w:themeColor="text1"/>
                <w:sz w:val="21"/>
                <w:szCs w:val="21"/>
                <w:lang w:val="en-US" w:eastAsia="zh-CN" w:bidi="ar"/>
                <w14:textFill>
                  <w14:solidFill>
                    <w14:schemeClr w14:val="tx1"/>
                  </w14:solidFill>
                </w14:textFill>
              </w:rPr>
              <w:t>5.</w:t>
            </w:r>
            <w:r>
              <w:rPr>
                <w:rStyle w:val="27"/>
                <w:rFonts w:hint="eastAsia" w:asciiTheme="minorEastAsia" w:hAnsiTheme="minorEastAsia" w:eastAsiaTheme="minorEastAsia" w:cstheme="minorEastAsia"/>
                <w:b/>
                <w:bCs/>
                <w:color w:val="000000" w:themeColor="text1"/>
                <w:sz w:val="21"/>
                <w:szCs w:val="21"/>
                <w:lang w:val="en-US" w:eastAsia="zh-CN" w:bidi="ar"/>
                <w14:textFill>
                  <w14:solidFill>
                    <w14:schemeClr w14:val="tx1"/>
                  </w14:solidFill>
                </w14:textFill>
              </w:rPr>
              <w:t>★</w:t>
            </w:r>
            <w:r>
              <w:rPr>
                <w:rStyle w:val="27"/>
                <w:rFonts w:hint="eastAsia" w:asciiTheme="minorEastAsia" w:hAnsiTheme="minorEastAsia" w:cstheme="minorEastAsia"/>
                <w:b/>
                <w:bCs/>
                <w:color w:val="000000" w:themeColor="text1"/>
                <w:sz w:val="21"/>
                <w:szCs w:val="21"/>
                <w:lang w:val="en-US" w:eastAsia="zh-CN" w:bidi="ar"/>
                <w14:textFill>
                  <w14:solidFill>
                    <w14:schemeClr w14:val="tx1"/>
                  </w14:solidFill>
                </w14:textFill>
              </w:rPr>
              <w:t>已</w:t>
            </w:r>
            <w:r>
              <w:rPr>
                <w:rStyle w:val="27"/>
                <w:rFonts w:hint="eastAsia" w:asciiTheme="minorEastAsia" w:hAnsiTheme="minorEastAsia" w:eastAsiaTheme="minorEastAsia" w:cstheme="minorEastAsia"/>
                <w:b/>
                <w:bCs/>
                <w:color w:val="000000" w:themeColor="text1"/>
                <w:sz w:val="21"/>
                <w:szCs w:val="21"/>
                <w:lang w:val="en-US" w:eastAsia="zh-CN" w:bidi="ar"/>
                <w14:textFill>
                  <w14:solidFill>
                    <w14:schemeClr w14:val="tx1"/>
                  </w14:solidFill>
                </w14:textFill>
              </w:rPr>
              <w:t>提供厂家授权书原件。</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产地：福建</w:t>
            </w:r>
            <w:r>
              <w:rPr>
                <w:rFonts w:hint="eastAsia" w:asciiTheme="minorEastAsia" w:hAnsiTheme="minorEastAsia" w:cstheme="minorEastAsia"/>
                <w:b w:val="0"/>
                <w:bCs/>
                <w:color w:val="000000" w:themeColor="text1"/>
                <w:sz w:val="21"/>
                <w:szCs w:val="21"/>
                <w:lang w:eastAsia="zh-CN"/>
                <w14:textFill>
                  <w14:solidFill>
                    <w14:schemeClr w14:val="tx1"/>
                  </w14:solidFill>
                </w14:textFill>
              </w:rPr>
              <w:t>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锐捷网络</w:t>
            </w:r>
            <w:r>
              <w:rPr>
                <w:rFonts w:hint="eastAsia" w:asciiTheme="minorEastAsia" w:hAnsiTheme="minorEastAsia" w:cstheme="minorEastAsia"/>
                <w:b w:val="0"/>
                <w:bCs/>
                <w:color w:val="000000" w:themeColor="text1"/>
                <w:sz w:val="21"/>
                <w:szCs w:val="21"/>
                <w:lang w:eastAsia="zh-CN"/>
                <w14:textFill>
                  <w14:solidFill>
                    <w14:schemeClr w14:val="tx1"/>
                  </w14:solidFill>
                </w14:textFill>
              </w:rPr>
              <w:t>股份</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有限公司</w:t>
            </w:r>
          </w:p>
        </w:tc>
        <w:tc>
          <w:tcPr>
            <w:tcW w:w="641"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60</w:t>
            </w:r>
          </w:p>
        </w:tc>
        <w:tc>
          <w:tcPr>
            <w:tcW w:w="446"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台</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3985.00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239100.00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w:t>
            </w:r>
          </w:p>
        </w:tc>
        <w:tc>
          <w:tcPr>
            <w:tcW w:w="847"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教学管理软件</w:t>
            </w:r>
          </w:p>
        </w:tc>
        <w:tc>
          <w:tcPr>
            <w:tcW w:w="4323" w:type="dxa"/>
            <w:shd w:val="clear" w:color="auto" w:fill="FFFFFF"/>
            <w:textDirection w:val="lrTb"/>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b w:val="0"/>
                <w:bCs/>
                <w:i w:val="0"/>
                <w:caps w:val="0"/>
                <w:color w:val="000000" w:themeColor="text1"/>
                <w:spacing w:val="0"/>
                <w:sz w:val="21"/>
                <w:szCs w:val="21"/>
                <w:shd w:val="clear" w:fill="FFFFFF"/>
                <w:lang w:eastAsia="zh-CN"/>
                <w14:textFill>
                  <w14:solidFill>
                    <w14:schemeClr w14:val="tx1"/>
                  </w14:solidFill>
                </w14:textFill>
              </w:rPr>
            </w:pPr>
            <w:r>
              <w:rPr>
                <w:rFonts w:hint="eastAsia" w:asciiTheme="minorEastAsia" w:hAnsiTheme="minorEastAsia" w:eastAsiaTheme="minorEastAsia" w:cstheme="minorEastAsia"/>
                <w:b w:val="0"/>
                <w:bCs/>
                <w:i w:val="0"/>
                <w:caps w:val="0"/>
                <w:color w:val="000000" w:themeColor="text1"/>
                <w:spacing w:val="0"/>
                <w:sz w:val="21"/>
                <w:szCs w:val="21"/>
                <w:shd w:val="clear" w:fill="FFFFFF"/>
                <w:lang w:eastAsia="zh-CN"/>
                <w14:textFill>
                  <w14:solidFill>
                    <w14:schemeClr w14:val="tx1"/>
                  </w14:solidFill>
                </w14:textFill>
              </w:rPr>
              <w:t>品牌：锐捷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aps w:val="0"/>
                <w:color w:val="000000" w:themeColor="text1"/>
                <w:spacing w:val="0"/>
                <w:sz w:val="21"/>
                <w:szCs w:val="21"/>
                <w:shd w:val="clear" w:fill="FFFFFF"/>
                <w14:textFill>
                  <w14:solidFill>
                    <w14:schemeClr w14:val="tx1"/>
                  </w14:solidFill>
                </w14:textFill>
              </w:rPr>
              <w:t>RG-ClassManagerRainbow-License70</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★教学管理软件可以选择多种独立的教学环境，并可以一键切换教学环境。</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★教学管理软件可以选择关闭学生终端和教学服务器，也可以选择只关闭学生终端。</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支持老师实时监看单一、多个学生机的屏幕，每一个监看窗口，系统都动态分配一个频道，保证了各监看窗口是同时传输；不仅能同时监看多个学生屏幕，而且能实时监看各学生机的鼠标形状变化和移动轨迹。</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支持老师对单一、部分、全体学生广播教师机屏幕，实现多媒体教学。</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支持老师将指定学生的屏幕图像广播给其他所有学生，老师也能看到该指定学生的屏幕图像。</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支持老师将选中的文件分发给学生，可以分发给所有学生，也可以分发给指定学生。</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支持学生将选中的文件提交给老师。</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支持学生通过电子举手方式请求老师的帮助。</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支持老师对单一、部分、全体学生进行黑屏操作，黑屏状态下，学生的机器被锁定。</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★支持老师禁止学生上网，可以针对所有学生锁屏，也可以针对部分学生锁屏。</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★支持老师禁止学生连接存储设备，包括U盘、移动硬盘等。</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★默认提供作业空间、云课堂管理等应用，并提供应用扩展功能。</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240" w:lineRule="auto"/>
              <w:ind w:left="0" w:leftChars="0" w:right="0" w:rightChars="0"/>
              <w:jc w:val="both"/>
              <w:textAlignment w:val="center"/>
              <w:outlineLvl w:val="9"/>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支持老师在作业空间为多个或单个班级的学生布置作业，布置内容可支持文字、图片、PPT、WORD、EXCEL、音频等各种文件格式。老师可以对作业上交截止时间限制，老师可以随时更改作业的内容。学生端可以看到老师布置完的作业。</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240" w:lineRule="auto"/>
              <w:ind w:left="0" w:leftChars="0" w:right="0" w:rightChars="0"/>
              <w:jc w:val="both"/>
              <w:textAlignment w:val="center"/>
              <w:outlineLvl w:val="9"/>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★作业空间提供网盘功能，学生没有做完的作业或文件，可以上传到在作业空间中独立的存储空间中，方便下次上课使用。</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240" w:lineRule="auto"/>
              <w:ind w:left="0" w:leftChars="0" w:right="0" w:rightChars="0"/>
              <w:jc w:val="both"/>
              <w:textAlignment w:val="center"/>
              <w:outlineLvl w:val="9"/>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★支持学生通过学生客户端将作业交给老师，学生可以看到自己是第几名提交作业的人，第一个提交的学生可以看到表扬的提示语。</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240" w:lineRule="auto"/>
              <w:ind w:left="0" w:leftChars="0" w:right="0" w:rightChars="0"/>
              <w:jc w:val="both"/>
              <w:textAlignment w:val="center"/>
              <w:outlineLvl w:val="9"/>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★支持老师在线打开学生作业，格式包括WORD、TXT、图片等。在线查看学生作业后，可以在作业空间中打分并录入评语。</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240" w:lineRule="auto"/>
              <w:ind w:left="0" w:leftChars="0" w:right="0" w:rightChars="0"/>
              <w:jc w:val="both"/>
              <w:textAlignment w:val="center"/>
              <w:outlineLvl w:val="9"/>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★支持老师将学生作业标记为优秀作业，学生可以通过学生端软件查看本年级所有老师标记的优秀作业，并且可以对优秀作业留言点评。</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240" w:lineRule="auto"/>
              <w:ind w:left="0" w:leftChars="0" w:right="0" w:rightChars="0"/>
              <w:jc w:val="both"/>
              <w:textAlignment w:val="center"/>
              <w:outlineLvl w:val="9"/>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支持老师从作业空间上批量下载学生的作业。</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240" w:lineRule="auto"/>
              <w:ind w:left="0" w:leftChars="0" w:right="0" w:rightChars="0"/>
              <w:jc w:val="both"/>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支持管理员通过EXCEL导入学生和老师在作业空间的帐号，也可以单独修改、添加、删除帐号。学生、老师需要在登陆作业空间时，需要输入用户名、密码。</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240" w:lineRule="auto"/>
              <w:ind w:left="0" w:leftChars="0" w:right="0" w:rightChars="0"/>
              <w:jc w:val="both"/>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Style w:val="27"/>
                <w:rFonts w:hint="eastAsia" w:asciiTheme="minorEastAsia" w:hAnsiTheme="minorEastAsia" w:eastAsiaTheme="minorEastAsia" w:cstheme="minorEastAsia"/>
                <w:b/>
                <w:bCs/>
                <w:color w:val="000000" w:themeColor="text1"/>
                <w:sz w:val="21"/>
                <w:szCs w:val="21"/>
                <w:lang w:val="en-US" w:eastAsia="zh-CN" w:bidi="ar"/>
                <w14:textFill>
                  <w14:solidFill>
                    <w14:schemeClr w14:val="tx1"/>
                  </w14:solidFill>
                </w14:textFill>
              </w:rPr>
              <w:t>★</w:t>
            </w:r>
            <w:r>
              <w:rPr>
                <w:rStyle w:val="27"/>
                <w:rFonts w:hint="eastAsia" w:asciiTheme="minorEastAsia" w:hAnsiTheme="minorEastAsia" w:cstheme="minorEastAsia"/>
                <w:b/>
                <w:bCs/>
                <w:color w:val="000000" w:themeColor="text1"/>
                <w:sz w:val="21"/>
                <w:szCs w:val="21"/>
                <w:lang w:val="en-US" w:eastAsia="zh-CN" w:bidi="ar"/>
                <w14:textFill>
                  <w14:solidFill>
                    <w14:schemeClr w14:val="tx1"/>
                  </w14:solidFill>
                </w14:textFill>
              </w:rPr>
              <w:t>已</w:t>
            </w:r>
            <w:r>
              <w:rPr>
                <w:rStyle w:val="27"/>
                <w:rFonts w:hint="eastAsia" w:asciiTheme="minorEastAsia" w:hAnsiTheme="minorEastAsia" w:eastAsiaTheme="minorEastAsia" w:cstheme="minorEastAsia"/>
                <w:b/>
                <w:bCs/>
                <w:color w:val="000000" w:themeColor="text1"/>
                <w:sz w:val="21"/>
                <w:szCs w:val="21"/>
                <w:lang w:val="en-US" w:eastAsia="zh-CN" w:bidi="ar"/>
                <w14:textFill>
                  <w14:solidFill>
                    <w14:schemeClr w14:val="tx1"/>
                  </w14:solidFill>
                </w14:textFill>
              </w:rPr>
              <w:t>提供厂家授权书原件。</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产地：福建</w:t>
            </w:r>
            <w:r>
              <w:rPr>
                <w:rFonts w:hint="eastAsia" w:asciiTheme="minorEastAsia" w:hAnsiTheme="minorEastAsia" w:cstheme="minorEastAsia"/>
                <w:b w:val="0"/>
                <w:bCs/>
                <w:color w:val="000000" w:themeColor="text1"/>
                <w:sz w:val="21"/>
                <w:szCs w:val="21"/>
                <w:lang w:eastAsia="zh-CN"/>
                <w14:textFill>
                  <w14:solidFill>
                    <w14:schemeClr w14:val="tx1"/>
                  </w14:solidFill>
                </w14:textFill>
              </w:rPr>
              <w:t>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锐捷网络</w:t>
            </w:r>
            <w:r>
              <w:rPr>
                <w:rFonts w:hint="eastAsia" w:asciiTheme="minorEastAsia" w:hAnsiTheme="minorEastAsia" w:cstheme="minorEastAsia"/>
                <w:b w:val="0"/>
                <w:bCs/>
                <w:color w:val="000000" w:themeColor="text1"/>
                <w:sz w:val="21"/>
                <w:szCs w:val="21"/>
                <w:lang w:eastAsia="zh-CN"/>
                <w14:textFill>
                  <w14:solidFill>
                    <w14:schemeClr w14:val="tx1"/>
                  </w14:solidFill>
                </w14:textFill>
              </w:rPr>
              <w:t>股份</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有限公司</w:t>
            </w:r>
          </w:p>
        </w:tc>
        <w:tc>
          <w:tcPr>
            <w:tcW w:w="641"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shd w:val="clear" w:color="auto" w:fill="FFFFFF"/>
            <w:textDirection w:val="lrTb"/>
            <w:vAlign w:val="center"/>
          </w:tcPr>
          <w:p>
            <w:pPr>
              <w:keepNext w:val="0"/>
              <w:keepLines w:val="0"/>
              <w:pageBreakBefore w:val="0"/>
              <w:tabs>
                <w:tab w:val="left" w:pos="1743"/>
              </w:tabs>
              <w:kinsoku/>
              <w:wordWrap/>
              <w:overflowPunct/>
              <w:topLinePunct w:val="0"/>
              <w:autoSpaceDE/>
              <w:autoSpaceDN/>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87" w:type="dxa"/>
            <w:gridSpan w:val="2"/>
            <w:shd w:val="clear" w:color="auto" w:fill="FFFFFF"/>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38600.00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38600.00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w:t>
            </w:r>
          </w:p>
        </w:tc>
        <w:tc>
          <w:tcPr>
            <w:tcW w:w="847"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24口千兆交换机</w:t>
            </w:r>
          </w:p>
        </w:tc>
        <w:tc>
          <w:tcPr>
            <w:tcW w:w="4323" w:type="dxa"/>
            <w:shd w:val="clear" w:color="auto" w:fill="FFFFFF"/>
            <w:textDirection w:val="lrTb"/>
            <w:vAlign w:val="center"/>
          </w:tcPr>
          <w:p>
            <w:pPr>
              <w:jc w:val="both"/>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品牌：</w:t>
            </w:r>
            <w:r>
              <w:rPr>
                <w:rFonts w:hint="eastAsia" w:asciiTheme="minorEastAsia" w:hAnsiTheme="minorEastAsia" w:eastAsiaTheme="minorEastAsia" w:cstheme="minorEastAsia"/>
                <w:b w:val="0"/>
                <w:bCs/>
                <w:color w:val="auto"/>
                <w:sz w:val="21"/>
                <w:szCs w:val="21"/>
                <w:lang w:eastAsia="zh-CN"/>
              </w:rPr>
              <w:t>锐捷</w:t>
            </w:r>
            <w:r>
              <w:rPr>
                <w:rFonts w:hint="eastAsia" w:asciiTheme="minorEastAsia" w:hAnsiTheme="minorEastAsia" w:eastAsiaTheme="minorEastAsia" w:cstheme="minorEastAsia"/>
                <w:b w:val="0"/>
                <w:bCs/>
                <w:color w:val="auto"/>
                <w:sz w:val="21"/>
                <w:szCs w:val="21"/>
                <w:lang w:val="en-US" w:eastAsia="zh-CN"/>
              </w:rPr>
              <w:t xml:space="preserve">  </w:t>
            </w:r>
            <w:r>
              <w:rPr>
                <w:rFonts w:hint="eastAsia" w:asciiTheme="minorEastAsia" w:hAnsiTheme="minorEastAsia" w:eastAsiaTheme="minorEastAsia" w:cstheme="minorEastAsia"/>
                <w:b w:val="0"/>
                <w:i w:val="0"/>
                <w:caps w:val="0"/>
                <w:color w:val="000000"/>
                <w:spacing w:val="0"/>
                <w:sz w:val="21"/>
                <w:szCs w:val="21"/>
                <w:shd w:val="clear" w:fill="FFFFFF"/>
              </w:rPr>
              <w:t>RG-S2928G-E</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 xml:space="preserve">1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固化（不依靠扩展模块）</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10/100/1000M</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以太网端口≥</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24</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，非复用</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SFP</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千兆光接口≥</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4</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个，最大可用千兆口≥</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28</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，交换容量≥</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250Gbps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，转发性能≥</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90Mpps </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br w:type="textWrapping"/>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2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配置及日志存储等简化维护和管理，</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USB</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端口≥</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1</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个</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br w:type="textWrapping"/>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3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要求设备采用节能设计。</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pP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4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支持链路协测功能</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 </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br w:type="textWrapping"/>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5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支持流镜像功能</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br w:type="textWrapping"/>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6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支持</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IPv4</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和</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IPv6</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的三层路由、</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RIP</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路由功能。</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br w:type="textWrapping"/>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7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支持</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IPv4</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组播、</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IPv6</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组播</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br w:type="textWrapping"/>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8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支持</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DHCP Client</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DHCP Relay</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DHCP Snooping</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DHCP Snooping Trust</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br w:type="textWrapping"/>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9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支持</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IPv4 ACL</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，配置支持源</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目的</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IPv6</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地址、源</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目的端口的硬件</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IPv6 ACL</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ACL80 </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br w:type="textWrapping"/>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10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支持</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ARP</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防欺骗功能，能够禁止非法用户的</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ARP</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欺骗报文，保护合法用户免受其害，防止合法用户的数据被窃取</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br w:type="textWrapping"/>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11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支持抗攻击，支持</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CPU</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限速功能</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br w:type="textWrapping"/>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12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所投设备能检测到攻击源，并将攻击源隔离</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br w:type="textWrapping"/>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13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支持</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Web</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认证功能，并和</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802.1X</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IPv4/IPv6 ACL</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同时开启，防</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ARP</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欺骗、</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CPU</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保护功能同时开启，不会相互冲突、制约。</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pP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14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要求所投设备具备良好的扩展性，要求所投设备支持堆叠且单向堆叠带宽≥</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2.5G </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br w:type="textWrapping"/>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15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提供</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MAC</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地址认证功能，并能和安全管理系统联动实现</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MAC</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地址认证，使得打印机、</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VOIP</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电话这类设备能够通过自身</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MAC</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地址进行网络认证，访问网络。</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br w:type="textWrapping"/>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16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端口防雷能力不小于</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8KV</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17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设备支持通过</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USB</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接口进行实体认证功能，保留测试权利。</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                                   </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产地：福建</w:t>
            </w:r>
            <w:r>
              <w:rPr>
                <w:rFonts w:hint="eastAsia" w:asciiTheme="minorEastAsia" w:hAnsiTheme="minorEastAsia" w:cstheme="minorEastAsia"/>
                <w:b w:val="0"/>
                <w:bCs/>
                <w:color w:val="000000" w:themeColor="text1"/>
                <w:sz w:val="21"/>
                <w:szCs w:val="21"/>
                <w:lang w:eastAsia="zh-CN"/>
                <w14:textFill>
                  <w14:solidFill>
                    <w14:schemeClr w14:val="tx1"/>
                  </w14:solidFill>
                </w14:textFill>
              </w:rPr>
              <w:t>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锐捷网络</w:t>
            </w:r>
            <w:r>
              <w:rPr>
                <w:rFonts w:hint="eastAsia" w:asciiTheme="minorEastAsia" w:hAnsiTheme="minorEastAsia" w:cstheme="minorEastAsia"/>
                <w:b w:val="0"/>
                <w:bCs/>
                <w:color w:val="000000" w:themeColor="text1"/>
                <w:sz w:val="21"/>
                <w:szCs w:val="21"/>
                <w:lang w:eastAsia="zh-CN"/>
                <w14:textFill>
                  <w14:solidFill>
                    <w14:schemeClr w14:val="tx1"/>
                  </w14:solidFill>
                </w14:textFill>
              </w:rPr>
              <w:t>股份</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有限公司</w:t>
            </w:r>
          </w:p>
        </w:tc>
        <w:tc>
          <w:tcPr>
            <w:tcW w:w="641"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w:t>
            </w:r>
          </w:p>
        </w:tc>
        <w:tc>
          <w:tcPr>
            <w:tcW w:w="446"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87" w:type="dxa"/>
            <w:gridSpan w:val="2"/>
            <w:shd w:val="clear" w:color="auto" w:fill="FFFFFF"/>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3860.00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11580.00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w:t>
            </w:r>
          </w:p>
        </w:tc>
        <w:tc>
          <w:tcPr>
            <w:tcW w:w="847" w:type="dxa"/>
            <w:shd w:val="clear" w:color="auto" w:fill="auto"/>
            <w:textDirection w:val="lrTb"/>
            <w:vAlign w:val="center"/>
          </w:tcPr>
          <w:p>
            <w:pPr>
              <w:snapToGrid w:val="0"/>
              <w:spacing w:line="300" w:lineRule="auto"/>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教师机</w:t>
            </w:r>
          </w:p>
        </w:tc>
        <w:tc>
          <w:tcPr>
            <w:tcW w:w="432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品牌：联想</w:t>
            </w:r>
          </w:p>
          <w:p>
            <w:pPr>
              <w:snapToGrid w:val="0"/>
              <w:jc w:val="both"/>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扬天T4900C</w:t>
            </w:r>
          </w:p>
          <w:p>
            <w:pPr>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 xml:space="preserve">台式电脑 CPU：i3-4170  内存：4G  硬盘：500G  光驱：DVD  显卡：集成显卡   </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W</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IN7系统，   配</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19.5</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 xml:space="preserve">寸显示器 </w:t>
            </w:r>
          </w:p>
        </w:tc>
        <w:tc>
          <w:tcPr>
            <w:tcW w:w="2004" w:type="dxa"/>
            <w:vAlign w:val="center"/>
          </w:tcPr>
          <w:p>
            <w:pPr>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 xml:space="preserve">  产地：北京市</w:t>
            </w:r>
          </w:p>
          <w:p>
            <w:pPr>
              <w:widowControl/>
              <w:jc w:val="both"/>
              <w:textAlignment w:val="cente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 xml:space="preserve">联想（北京）有限公司 </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641"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t>1</w:t>
            </w:r>
          </w:p>
        </w:tc>
        <w:tc>
          <w:tcPr>
            <w:tcW w:w="446"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台</w:t>
            </w:r>
          </w:p>
        </w:tc>
        <w:tc>
          <w:tcPr>
            <w:tcW w:w="1187" w:type="dxa"/>
            <w:gridSpan w:val="2"/>
            <w:shd w:val="clear" w:color="auto" w:fill="FFFFFF"/>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4380.00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4380.00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426"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6</w:t>
            </w:r>
          </w:p>
        </w:tc>
        <w:tc>
          <w:tcPr>
            <w:tcW w:w="847" w:type="dxa"/>
            <w:shd w:val="clear" w:color="auto" w:fill="auto"/>
            <w:textDirection w:val="lrTb"/>
            <w:vAlign w:val="center"/>
          </w:tcPr>
          <w:p>
            <w:pPr>
              <w:snapToGrid w:val="0"/>
              <w:spacing w:line="300" w:lineRule="auto"/>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云课堂</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显示器</w:t>
            </w:r>
          </w:p>
        </w:tc>
        <w:tc>
          <w:tcPr>
            <w:tcW w:w="4323" w:type="dxa"/>
            <w:shd w:val="clear" w:color="auto" w:fill="FFFFFF"/>
            <w:textDirection w:val="lrTb"/>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b w:val="0"/>
                <w:bCs/>
                <w:i w:val="0"/>
                <w:caps w:val="0"/>
                <w:color w:val="000000" w:themeColor="text1"/>
                <w:spacing w:val="0"/>
                <w:sz w:val="21"/>
                <w:szCs w:val="21"/>
                <w:shd w:val="clear" w:fill="FFFFFF"/>
                <w:lang w:eastAsia="zh-CN"/>
                <w14:textFill>
                  <w14:solidFill>
                    <w14:schemeClr w14:val="tx1"/>
                  </w14:solidFill>
                </w14:textFill>
              </w:rPr>
            </w:pPr>
            <w:r>
              <w:rPr>
                <w:rFonts w:hint="eastAsia" w:asciiTheme="minorEastAsia" w:hAnsiTheme="minorEastAsia" w:eastAsiaTheme="minorEastAsia" w:cstheme="minorEastAsia"/>
                <w:b w:val="0"/>
                <w:bCs/>
                <w:i w:val="0"/>
                <w:caps w:val="0"/>
                <w:color w:val="000000" w:themeColor="text1"/>
                <w:spacing w:val="0"/>
                <w:sz w:val="21"/>
                <w:szCs w:val="21"/>
                <w:shd w:val="clear" w:fill="FFFFFF"/>
                <w:lang w:eastAsia="zh-CN"/>
                <w14:textFill>
                  <w14:solidFill>
                    <w14:schemeClr w14:val="tx1"/>
                  </w14:solidFill>
                </w14:textFill>
              </w:rPr>
              <w:t>品牌：锐捷</w:t>
            </w:r>
          </w:p>
          <w:p>
            <w:pPr>
              <w:keepNext w:val="0"/>
              <w:keepLines w:val="0"/>
              <w:pageBreakBefore w:val="0"/>
              <w:widowControl/>
              <w:suppressLineNumbers w:val="0"/>
              <w:kinsoku/>
              <w:wordWrap/>
              <w:overflowPunct/>
              <w:topLinePunct w:val="0"/>
              <w:autoSpaceDE/>
              <w:autoSpaceDN/>
              <w:bidi w:val="0"/>
              <w:adjustRightInd/>
              <w:snapToGrid/>
              <w:spacing w:afterAutospacing="0"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显示器 </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19.5</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英寸</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 xml:space="preserve">, </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支持最大分辨率</w:t>
            </w:r>
            <w:r>
              <w:rPr>
                <w:rStyle w:val="2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1600*900</w:t>
            </w:r>
            <w:r>
              <w:rPr>
                <w:rStyle w:val="27"/>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产地：福建</w:t>
            </w:r>
            <w:r>
              <w:rPr>
                <w:rFonts w:hint="eastAsia" w:asciiTheme="minorEastAsia" w:hAnsiTheme="minorEastAsia" w:cstheme="minorEastAsia"/>
                <w:b w:val="0"/>
                <w:bCs/>
                <w:color w:val="000000" w:themeColor="text1"/>
                <w:sz w:val="21"/>
                <w:szCs w:val="21"/>
                <w:lang w:eastAsia="zh-CN"/>
                <w14:textFill>
                  <w14:solidFill>
                    <w14:schemeClr w14:val="tx1"/>
                  </w14:solidFill>
                </w14:textFill>
              </w:rPr>
              <w:t>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锐捷网络</w:t>
            </w:r>
            <w:r>
              <w:rPr>
                <w:rFonts w:hint="eastAsia" w:asciiTheme="minorEastAsia" w:hAnsiTheme="minorEastAsia" w:cstheme="minorEastAsia"/>
                <w:b w:val="0"/>
                <w:bCs/>
                <w:color w:val="000000" w:themeColor="text1"/>
                <w:sz w:val="21"/>
                <w:szCs w:val="21"/>
                <w:lang w:eastAsia="zh-CN"/>
                <w14:textFill>
                  <w14:solidFill>
                    <w14:schemeClr w14:val="tx1"/>
                  </w14:solidFill>
                </w14:textFill>
              </w:rPr>
              <w:t>股份</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有限公司</w:t>
            </w:r>
          </w:p>
        </w:tc>
        <w:tc>
          <w:tcPr>
            <w:tcW w:w="641"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t>60</w:t>
            </w:r>
          </w:p>
        </w:tc>
        <w:tc>
          <w:tcPr>
            <w:tcW w:w="446"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台</w:t>
            </w:r>
          </w:p>
        </w:tc>
        <w:tc>
          <w:tcPr>
            <w:tcW w:w="1187" w:type="dxa"/>
            <w:gridSpan w:val="2"/>
            <w:shd w:val="clear" w:color="auto" w:fill="FFFFFF"/>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1585.00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95100.00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426"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7</w:t>
            </w:r>
          </w:p>
        </w:tc>
        <w:tc>
          <w:tcPr>
            <w:tcW w:w="847" w:type="dxa"/>
            <w:shd w:val="clear" w:color="auto" w:fill="FFFFFF"/>
            <w:textDirection w:val="lrTb"/>
            <w:vAlign w:val="center"/>
          </w:tcPr>
          <w:p>
            <w:pPr>
              <w:snapToGrid w:val="0"/>
              <w:spacing w:line="300" w:lineRule="auto"/>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终端键盘鼠标</w:t>
            </w:r>
          </w:p>
        </w:tc>
        <w:tc>
          <w:tcPr>
            <w:tcW w:w="432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清华同方</w:t>
            </w:r>
          </w:p>
          <w:p>
            <w:pPr>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USB键鼠</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产地：北京市</w:t>
            </w:r>
          </w:p>
          <w:p>
            <w:pPr>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同方股份有限公司</w:t>
            </w:r>
          </w:p>
        </w:tc>
        <w:tc>
          <w:tcPr>
            <w:tcW w:w="641"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t>60</w:t>
            </w:r>
          </w:p>
        </w:tc>
        <w:tc>
          <w:tcPr>
            <w:tcW w:w="446"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套</w:t>
            </w:r>
          </w:p>
        </w:tc>
        <w:tc>
          <w:tcPr>
            <w:tcW w:w="1187" w:type="dxa"/>
            <w:gridSpan w:val="2"/>
            <w:shd w:val="clear" w:color="auto" w:fill="FFFFFF"/>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125.00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7500.00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26"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t>8</w:t>
            </w:r>
          </w:p>
        </w:tc>
        <w:tc>
          <w:tcPr>
            <w:tcW w:w="847" w:type="dxa"/>
            <w:shd w:val="clear" w:color="auto" w:fill="FFFFFF"/>
            <w:textDirection w:val="lrTb"/>
            <w:vAlign w:val="center"/>
          </w:tcPr>
          <w:p>
            <w:pPr>
              <w:snapToGrid w:val="0"/>
              <w:spacing w:line="300" w:lineRule="auto"/>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网线</w:t>
            </w:r>
          </w:p>
        </w:tc>
        <w:tc>
          <w:tcPr>
            <w:tcW w:w="432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安谱粤泰</w:t>
            </w:r>
          </w:p>
          <w:p>
            <w:pPr>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超五类网线</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产地：广东省</w:t>
            </w:r>
          </w:p>
          <w:p>
            <w:pPr>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深圳安谱粤泰电线设备有限公司</w:t>
            </w:r>
          </w:p>
        </w:tc>
        <w:tc>
          <w:tcPr>
            <w:tcW w:w="641"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t>3</w:t>
            </w:r>
          </w:p>
        </w:tc>
        <w:tc>
          <w:tcPr>
            <w:tcW w:w="446"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箱</w:t>
            </w:r>
          </w:p>
        </w:tc>
        <w:tc>
          <w:tcPr>
            <w:tcW w:w="1187" w:type="dxa"/>
            <w:gridSpan w:val="2"/>
            <w:shd w:val="clear" w:color="auto" w:fill="FFFFFF"/>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800.00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9</w:t>
            </w:r>
          </w:p>
        </w:tc>
        <w:tc>
          <w:tcPr>
            <w:tcW w:w="847" w:type="dxa"/>
            <w:shd w:val="clear" w:color="auto" w:fill="FFFFFF"/>
            <w:textDirection w:val="lrTb"/>
            <w:vAlign w:val="center"/>
          </w:tcPr>
          <w:p>
            <w:pPr>
              <w:snapToGrid w:val="0"/>
              <w:spacing w:line="300" w:lineRule="auto"/>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水晶头</w:t>
            </w:r>
          </w:p>
        </w:tc>
        <w:tc>
          <w:tcPr>
            <w:tcW w:w="432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安谱粤泰</w:t>
            </w:r>
          </w:p>
          <w:p>
            <w:pPr>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屏蔽水晶头</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产地：广东省</w:t>
            </w:r>
          </w:p>
          <w:p>
            <w:pPr>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深圳安谱粤泰电线设备有限公司</w:t>
            </w:r>
          </w:p>
        </w:tc>
        <w:tc>
          <w:tcPr>
            <w:tcW w:w="641"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t>130</w:t>
            </w:r>
          </w:p>
        </w:tc>
        <w:tc>
          <w:tcPr>
            <w:tcW w:w="446"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87" w:type="dxa"/>
            <w:gridSpan w:val="2"/>
            <w:shd w:val="clear" w:color="auto" w:fill="FFFFFF"/>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1.30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169.00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10</w:t>
            </w:r>
          </w:p>
        </w:tc>
        <w:tc>
          <w:tcPr>
            <w:tcW w:w="847" w:type="dxa"/>
            <w:shd w:val="clear" w:color="000000" w:fill="FFFFFF"/>
            <w:textDirection w:val="lrTb"/>
            <w:vAlign w:val="center"/>
          </w:tcPr>
          <w:p>
            <w:pPr>
              <w:snapToGrid w:val="0"/>
              <w:spacing w:line="300" w:lineRule="auto"/>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电源稳压器</w:t>
            </w:r>
          </w:p>
        </w:tc>
        <w:tc>
          <w:tcPr>
            <w:tcW w:w="4323" w:type="dxa"/>
            <w:shd w:val="clear" w:color="000000" w:fill="FFFFFF"/>
            <w:textDirection w:val="lrTb"/>
            <w:vAlign w:val="center"/>
          </w:tcPr>
          <w:p>
            <w:pPr>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品牌：一高</w:t>
            </w:r>
          </w:p>
          <w:p>
            <w:pPr>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5KVA</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产地：广东省</w:t>
            </w:r>
          </w:p>
          <w:p>
            <w:pPr>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广东一高科技有限公司</w:t>
            </w:r>
          </w:p>
        </w:tc>
        <w:tc>
          <w:tcPr>
            <w:tcW w:w="641"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t xml:space="preserve">1 </w:t>
            </w:r>
          </w:p>
        </w:tc>
        <w:tc>
          <w:tcPr>
            <w:tcW w:w="446"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台</w:t>
            </w:r>
          </w:p>
        </w:tc>
        <w:tc>
          <w:tcPr>
            <w:tcW w:w="1187" w:type="dxa"/>
            <w:gridSpan w:val="2"/>
            <w:shd w:val="clear" w:color="auto" w:fill="FFFFFF"/>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1850.00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1850.00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11</w:t>
            </w:r>
          </w:p>
        </w:tc>
        <w:tc>
          <w:tcPr>
            <w:tcW w:w="847" w:type="dxa"/>
            <w:shd w:val="clear" w:color="auto" w:fill="FFFFFF"/>
            <w:textDirection w:val="lrTb"/>
            <w:vAlign w:val="center"/>
          </w:tcPr>
          <w:p>
            <w:pPr>
              <w:snapToGrid w:val="0"/>
              <w:spacing w:line="300" w:lineRule="auto"/>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耳机</w:t>
            </w:r>
          </w:p>
        </w:tc>
        <w:tc>
          <w:tcPr>
            <w:tcW w:w="432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品牌：英尚</w:t>
            </w:r>
          </w:p>
          <w:p>
            <w:pPr>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头戴式</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产地：广东省</w:t>
            </w:r>
          </w:p>
          <w:p>
            <w:pPr>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制造厂商：英尚集团（香港）有限公司</w:t>
            </w:r>
          </w:p>
        </w:tc>
        <w:tc>
          <w:tcPr>
            <w:tcW w:w="641"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t>60</w:t>
            </w:r>
          </w:p>
        </w:tc>
        <w:tc>
          <w:tcPr>
            <w:tcW w:w="446"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Style w:val="24"/>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个</w:t>
            </w:r>
          </w:p>
        </w:tc>
        <w:tc>
          <w:tcPr>
            <w:tcW w:w="1187" w:type="dxa"/>
            <w:gridSpan w:val="2"/>
            <w:shd w:val="clear" w:color="auto" w:fill="FFFFFF"/>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98.00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5880.00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12</w:t>
            </w:r>
          </w:p>
        </w:tc>
        <w:tc>
          <w:tcPr>
            <w:tcW w:w="847" w:type="dxa"/>
            <w:shd w:val="clear" w:color="auto" w:fill="FFFFFF"/>
            <w:textDirection w:val="lrTb"/>
            <w:vAlign w:val="center"/>
          </w:tcPr>
          <w:p>
            <w:pPr>
              <w:snapToGrid w:val="0"/>
              <w:spacing w:line="300" w:lineRule="auto"/>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学生电脑桌</w:t>
            </w:r>
          </w:p>
        </w:tc>
        <w:tc>
          <w:tcPr>
            <w:tcW w:w="432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品牌：博通</w:t>
            </w:r>
          </w:p>
          <w:p>
            <w:pPr>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材料采用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多层芯双面饰面板</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防火板，</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规格</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600*600*750mm</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产地：江西省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kern w:val="0"/>
                <w:sz w:val="21"/>
                <w:szCs w:val="21"/>
                <w:shd w:val="clear" w:fill="FFFFFF"/>
                <w:lang w:val="en-US" w:eastAsia="zh-CN" w:bidi="ar"/>
                <w14:textFill>
                  <w14:solidFill>
                    <w14:schemeClr w14:val="tx1"/>
                  </w14:solidFill>
                </w14:textFill>
              </w:rPr>
              <w:t>江西博通科教设备有限公司</w:t>
            </w:r>
          </w:p>
        </w:tc>
        <w:tc>
          <w:tcPr>
            <w:tcW w:w="641"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t>60</w:t>
            </w:r>
          </w:p>
        </w:tc>
        <w:tc>
          <w:tcPr>
            <w:tcW w:w="446"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座</w:t>
            </w:r>
          </w:p>
        </w:tc>
        <w:tc>
          <w:tcPr>
            <w:tcW w:w="1187" w:type="dxa"/>
            <w:gridSpan w:val="2"/>
            <w:shd w:val="clear" w:color="auto" w:fill="FFFFFF"/>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395.00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23700.00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t>13</w:t>
            </w:r>
          </w:p>
        </w:tc>
        <w:tc>
          <w:tcPr>
            <w:tcW w:w="847" w:type="dxa"/>
            <w:shd w:val="clear" w:color="auto" w:fill="FFFFFF"/>
            <w:textDirection w:val="lrTb"/>
            <w:vAlign w:val="center"/>
          </w:tcPr>
          <w:p>
            <w:pPr>
              <w:snapToGrid w:val="0"/>
              <w:spacing w:line="300" w:lineRule="auto"/>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学生凳子</w:t>
            </w:r>
          </w:p>
        </w:tc>
        <w:tc>
          <w:tcPr>
            <w:tcW w:w="432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品牌：博通</w:t>
            </w:r>
          </w:p>
          <w:p>
            <w:pPr>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材料采用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多层芯双面饰面板</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防火板，</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规格</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400*250*420</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产地：江西省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kern w:val="0"/>
                <w:sz w:val="21"/>
                <w:szCs w:val="21"/>
                <w:shd w:val="clear" w:fill="FFFFFF"/>
                <w:lang w:val="en-US" w:eastAsia="zh-CN" w:bidi="ar"/>
                <w14:textFill>
                  <w14:solidFill>
                    <w14:schemeClr w14:val="tx1"/>
                  </w14:solidFill>
                </w14:textFill>
              </w:rPr>
              <w:t>江西博通科教设备有限公司</w:t>
            </w:r>
          </w:p>
        </w:tc>
        <w:tc>
          <w:tcPr>
            <w:tcW w:w="641"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t>60</w:t>
            </w:r>
          </w:p>
        </w:tc>
        <w:tc>
          <w:tcPr>
            <w:tcW w:w="446"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个</w:t>
            </w:r>
          </w:p>
        </w:tc>
        <w:tc>
          <w:tcPr>
            <w:tcW w:w="1187" w:type="dxa"/>
            <w:gridSpan w:val="2"/>
            <w:shd w:val="clear" w:color="auto" w:fill="FFFFFF"/>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t>14</w:t>
            </w:r>
          </w:p>
        </w:tc>
        <w:tc>
          <w:tcPr>
            <w:tcW w:w="847" w:type="dxa"/>
            <w:shd w:val="clear" w:color="auto" w:fill="FFFFFF"/>
            <w:textDirection w:val="lrTb"/>
            <w:vAlign w:val="center"/>
          </w:tcPr>
          <w:p>
            <w:pPr>
              <w:snapToGrid w:val="0"/>
              <w:spacing w:line="300" w:lineRule="auto"/>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教师电脑桌及工作椅</w:t>
            </w:r>
          </w:p>
        </w:tc>
        <w:tc>
          <w:tcPr>
            <w:tcW w:w="432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品牌：博通</w:t>
            </w:r>
          </w:p>
          <w:p>
            <w:pPr>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材料采用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多层芯双面饰面板</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防火板，</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规格</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1200*600*750mm</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产地：江西省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jc w:val="both"/>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kern w:val="0"/>
                <w:sz w:val="21"/>
                <w:szCs w:val="21"/>
                <w:shd w:val="clear" w:fill="FFFFFF"/>
                <w:lang w:val="en-US" w:eastAsia="zh-CN" w:bidi="ar"/>
                <w14:textFill>
                  <w14:solidFill>
                    <w14:schemeClr w14:val="tx1"/>
                  </w14:solidFill>
                </w14:textFill>
              </w:rPr>
              <w:t>江西博通科教设备有限公司</w:t>
            </w:r>
          </w:p>
        </w:tc>
        <w:tc>
          <w:tcPr>
            <w:tcW w:w="641"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t>1</w:t>
            </w:r>
          </w:p>
        </w:tc>
        <w:tc>
          <w:tcPr>
            <w:tcW w:w="446"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套</w:t>
            </w:r>
          </w:p>
        </w:tc>
        <w:tc>
          <w:tcPr>
            <w:tcW w:w="1187" w:type="dxa"/>
            <w:gridSpan w:val="2"/>
            <w:shd w:val="clear" w:color="auto" w:fill="FFFFFF"/>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1650.00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1650.00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t>15</w:t>
            </w:r>
          </w:p>
        </w:tc>
        <w:tc>
          <w:tcPr>
            <w:tcW w:w="847" w:type="dxa"/>
            <w:shd w:val="clear" w:color="auto" w:fill="FFFFFF"/>
            <w:textDirection w:val="lrTb"/>
            <w:vAlign w:val="center"/>
          </w:tcPr>
          <w:p>
            <w:pPr>
              <w:snapToGrid w:val="0"/>
              <w:spacing w:line="300" w:lineRule="auto"/>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网络辅材</w:t>
            </w:r>
          </w:p>
        </w:tc>
        <w:tc>
          <w:tcPr>
            <w:tcW w:w="432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品牌：博通</w:t>
            </w:r>
          </w:p>
          <w:p>
            <w:pPr>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PVC管材、电源线、插座等辅材</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产地：江西省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kern w:val="0"/>
                <w:sz w:val="21"/>
                <w:szCs w:val="21"/>
                <w:shd w:val="clear" w:fill="FFFFFF"/>
                <w:lang w:val="en-US" w:eastAsia="zh-CN" w:bidi="ar"/>
                <w14:textFill>
                  <w14:solidFill>
                    <w14:schemeClr w14:val="tx1"/>
                  </w14:solidFill>
                </w14:textFill>
              </w:rPr>
              <w:t>江西博通科教设备有限公司</w:t>
            </w:r>
          </w:p>
        </w:tc>
        <w:tc>
          <w:tcPr>
            <w:tcW w:w="641"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t>1</w:t>
            </w:r>
          </w:p>
        </w:tc>
        <w:tc>
          <w:tcPr>
            <w:tcW w:w="446"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批</w:t>
            </w:r>
          </w:p>
        </w:tc>
        <w:tc>
          <w:tcPr>
            <w:tcW w:w="1187" w:type="dxa"/>
            <w:gridSpan w:val="2"/>
            <w:shd w:val="clear" w:color="auto" w:fill="FFFFFF"/>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9800.00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t>16</w:t>
            </w:r>
          </w:p>
        </w:tc>
        <w:tc>
          <w:tcPr>
            <w:tcW w:w="847" w:type="dxa"/>
            <w:shd w:val="clear" w:color="auto" w:fill="FFFFFF"/>
            <w:textDirection w:val="lrTb"/>
            <w:vAlign w:val="center"/>
          </w:tcPr>
          <w:p>
            <w:pPr>
              <w:snapToGrid w:val="0"/>
              <w:spacing w:line="300" w:lineRule="auto"/>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网络机柜</w:t>
            </w:r>
          </w:p>
        </w:tc>
        <w:tc>
          <w:tcPr>
            <w:tcW w:w="432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索澳</w:t>
            </w:r>
          </w:p>
          <w:p>
            <w:pPr>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钢制</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（1.2米高0.8米深0.6宽）</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产地：广东省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广州索澳电子科技有限公司</w:t>
            </w:r>
          </w:p>
        </w:tc>
        <w:tc>
          <w:tcPr>
            <w:tcW w:w="641"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t>1</w:t>
            </w:r>
          </w:p>
        </w:tc>
        <w:tc>
          <w:tcPr>
            <w:tcW w:w="446"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个</w:t>
            </w:r>
          </w:p>
        </w:tc>
        <w:tc>
          <w:tcPr>
            <w:tcW w:w="1187" w:type="dxa"/>
            <w:gridSpan w:val="2"/>
            <w:shd w:val="clear" w:color="auto" w:fill="FFFFFF"/>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2800.00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t>17</w:t>
            </w:r>
          </w:p>
        </w:tc>
        <w:tc>
          <w:tcPr>
            <w:tcW w:w="847" w:type="dxa"/>
            <w:shd w:val="clear" w:color="auto" w:fill="FFFFFF"/>
            <w:textDirection w:val="lrTb"/>
            <w:vAlign w:val="center"/>
          </w:tcPr>
          <w:p>
            <w:pPr>
              <w:snapToGrid w:val="0"/>
              <w:spacing w:line="300" w:lineRule="auto"/>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教师音响</w:t>
            </w:r>
          </w:p>
        </w:tc>
        <w:tc>
          <w:tcPr>
            <w:tcW w:w="432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夏新</w:t>
            </w:r>
          </w:p>
          <w:p>
            <w:pPr>
              <w:snapToGrid w:val="0"/>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2.1有源音响</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产地：福建</w:t>
            </w:r>
            <w:r>
              <w:rPr>
                <w:rFonts w:hint="eastAsia" w:asciiTheme="minorEastAsia" w:hAnsiTheme="minorEastAsia" w:cstheme="minorEastAsia"/>
                <w:b w:val="0"/>
                <w:bCs/>
                <w:color w:val="000000" w:themeColor="text1"/>
                <w:sz w:val="21"/>
                <w:szCs w:val="21"/>
                <w:vertAlign w:val="baseline"/>
                <w:lang w:eastAsia="zh-CN"/>
                <w14:textFill>
                  <w14:solidFill>
                    <w14:schemeClr w14:val="tx1"/>
                  </w14:solidFill>
                </w14:textFill>
              </w:rPr>
              <w:t>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制造厂商：夏新电子股份有限公司</w:t>
            </w:r>
          </w:p>
        </w:tc>
        <w:tc>
          <w:tcPr>
            <w:tcW w:w="641"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t>1</w:t>
            </w:r>
          </w:p>
        </w:tc>
        <w:tc>
          <w:tcPr>
            <w:tcW w:w="446"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套</w:t>
            </w:r>
          </w:p>
        </w:tc>
        <w:tc>
          <w:tcPr>
            <w:tcW w:w="1187" w:type="dxa"/>
            <w:gridSpan w:val="2"/>
            <w:shd w:val="clear" w:color="auto" w:fill="FFFFFF"/>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200.00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t>18</w:t>
            </w:r>
          </w:p>
        </w:tc>
        <w:tc>
          <w:tcPr>
            <w:tcW w:w="847" w:type="dxa"/>
            <w:shd w:val="clear" w:color="auto" w:fill="FFFFFF"/>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系统集成</w:t>
            </w:r>
          </w:p>
        </w:tc>
        <w:tc>
          <w:tcPr>
            <w:tcW w:w="4323" w:type="dxa"/>
            <w:shd w:val="clear" w:color="auto" w:fill="FFFFFF"/>
            <w:textDirection w:val="lrTb"/>
            <w:vAlign w:val="center"/>
          </w:tcPr>
          <w:p>
            <w:pPr>
              <w:pStyle w:val="8"/>
              <w:jc w:val="both"/>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品牌：博通</w:t>
            </w:r>
          </w:p>
          <w:p>
            <w:pPr>
              <w:pStyle w:val="8"/>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强电、弱电、线材等设备集成</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产地：江西省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w:t>
            </w:r>
            <w:r>
              <w:rPr>
                <w:rFonts w:hint="eastAsia" w:asciiTheme="minorEastAsia" w:hAnsiTheme="minorEastAsia" w:eastAsiaTheme="minorEastAsia" w:cstheme="minorEastAsia"/>
                <w:b w:val="0"/>
                <w:bCs/>
                <w:color w:val="000000" w:themeColor="text1"/>
                <w:kern w:val="0"/>
                <w:sz w:val="21"/>
                <w:szCs w:val="21"/>
                <w:shd w:val="clear" w:fill="FFFFFF"/>
                <w:lang w:val="en-US" w:eastAsia="zh-CN" w:bidi="ar"/>
                <w14:textFill>
                  <w14:solidFill>
                    <w14:schemeClr w14:val="tx1"/>
                  </w14:solidFill>
                </w14:textFill>
              </w:rPr>
              <w:t>江西博通科教设备有限公司</w:t>
            </w:r>
          </w:p>
        </w:tc>
        <w:tc>
          <w:tcPr>
            <w:tcW w:w="641"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t>1</w:t>
            </w:r>
          </w:p>
        </w:tc>
        <w:tc>
          <w:tcPr>
            <w:tcW w:w="446"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套</w:t>
            </w:r>
          </w:p>
        </w:tc>
        <w:tc>
          <w:tcPr>
            <w:tcW w:w="1187" w:type="dxa"/>
            <w:gridSpan w:val="2"/>
            <w:shd w:val="clear" w:color="auto" w:fill="FFFFFF"/>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29500.00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29500.00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39" w:type="dxa"/>
            <w:gridSpan w:val="9"/>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cstheme="minorEastAsia"/>
                <w:i w:val="0"/>
                <w:color w:val="000000" w:themeColor="text1"/>
                <w:kern w:val="0"/>
                <w:sz w:val="21"/>
                <w:szCs w:val="21"/>
                <w:u w:val="none"/>
                <w:lang w:val="en-US" w:eastAsia="zh-CN" w:bidi="ar"/>
                <w14:textFill>
                  <w14:solidFill>
                    <w14:schemeClr w14:val="tx1"/>
                  </w14:solidFill>
                </w14:textFill>
              </w:rPr>
              <w:t>小计：605809.00元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42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847" w:type="dxa"/>
            <w:textDirection w:val="lrTb"/>
            <w:vAlign w:val="top"/>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4323"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bCs w:val="0"/>
                <w:color w:val="000000" w:themeColor="text1"/>
                <w:sz w:val="30"/>
                <w:szCs w:val="30"/>
                <w:vertAlign w:val="baseline"/>
                <w:lang w:eastAsia="zh-CN"/>
                <w14:textFill>
                  <w14:solidFill>
                    <w14:schemeClr w14:val="tx1"/>
                  </w14:solidFill>
                </w14:textFill>
              </w:rPr>
              <w:t>地理</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641" w:type="dxa"/>
            <w:textDirection w:val="lrTb"/>
            <w:vAlign w:val="top"/>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446" w:type="dxa"/>
            <w:textDirection w:val="lrTb"/>
            <w:vAlign w:val="top"/>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1187" w:type="dxa"/>
            <w:gridSpan w:val="2"/>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计算器</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品牌：浩海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函数型</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75.00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望远镜</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双筒 7×35</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156.00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温度表支架</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品牌：浩海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适用于初中地理和小学科学教学演示实验用。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 1．可放置最高最低温度表。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2．可放置干湿球温度表。</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付</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168.00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百叶箱支架</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品牌：浩海</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适用于初中地理和小学科学教学演示实验用。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 适应百叶箱尺寸：410mm×350mm×230mm（高、宽、深），百叶箱支架高度为1500mm，宽窄应于百叶箱配套。</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 材料选用宽度40mm，厚度为3mm的钢角铁制成，支架稳定牢靠，表面做防锈处理。. 支架与支撑杆之间用螺丝固定（可拆卸）。</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 百叶箱支架牢固的埋入地下，顶端约高出地面1200mm，埋入地下的部分，要涂防腐油。</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256.00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百叶箱</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品牌：浩海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460mm×290mm×537mm</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368.00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6</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钢卷尺</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品牌：浩海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2000mm</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盒</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7</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布卷尺</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品牌：浩海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30m</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盒</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88.00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8</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世界钟</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品牌：浩海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普及型</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290.00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9</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温度计</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品牌：浩海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红液，0～100℃</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25</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支</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10</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寒暑表</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品牌：浩海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‘-40℃～＋50℃</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25</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9.60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11</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干湿温度计</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品牌：浩海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-36～+46℃</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付</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12</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地质罗盘</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品牌：浩海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适用于初中地理教学演示实验用。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 主要由磁针、刻度盘、瞄准设备构成。</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 刻度盘应有2°或1°的划分，每隔10°有一注记；罗盘仪的刻度盘按1°～360°反时针注记。</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 指针系长菱形或长条形的人造磁铁，中央作小帽状并镶有坚硬的玛瑙，支承在度盘中心钢质的顶针上，可以灵活转动。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 罗盘仪上还有一小杠杆，罗盘仪不用时，可旋紧杠杆一端的小螺旋使磁针离开顶针，以减少磨损。</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 性能、结构、外观应</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25</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39.00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13</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指南针</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品牌：浩海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Style w:val="28"/>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一、适用范围：</w:t>
            </w:r>
            <w:r>
              <w:rPr>
                <w:rStyle w:val="28"/>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br w:type="textWrapping"/>
            </w:r>
            <w:r>
              <w:rPr>
                <w:rStyle w:val="28"/>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适用于初中地理和小学科学教学分组教学演示实验用。　　　　　　　　　　　　</w:t>
            </w:r>
            <w:r>
              <w:rPr>
                <w:rStyle w:val="28"/>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br w:type="textWrapping"/>
            </w:r>
            <w:r>
              <w:rPr>
                <w:rStyle w:val="28"/>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二、技术要求：　　</w:t>
            </w:r>
            <w:r>
              <w:rPr>
                <w:rStyle w:val="28"/>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br w:type="textWrapping"/>
            </w:r>
            <w:r>
              <w:rPr>
                <w:rStyle w:val="29"/>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 xml:space="preserve">1. </w:t>
            </w:r>
            <w:r>
              <w:rPr>
                <w:rStyle w:val="28"/>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指南针由塑料圆盒、方位盘、小指针、有机塑料盖组合。</w:t>
            </w:r>
            <w:r>
              <w:rPr>
                <w:rStyle w:val="28"/>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br w:type="textWrapping"/>
            </w:r>
            <w:r>
              <w:rPr>
                <w:rStyle w:val="29"/>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 xml:space="preserve">2. </w:t>
            </w:r>
            <w:r>
              <w:rPr>
                <w:rStyle w:val="28"/>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塑料圆盒直径不小于</w:t>
            </w:r>
            <w:r>
              <w:rPr>
                <w:rStyle w:val="29"/>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40mm</w:t>
            </w:r>
            <w:r>
              <w:rPr>
                <w:rStyle w:val="28"/>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，并带有悬挂孔。</w:t>
            </w:r>
            <w:r>
              <w:rPr>
                <w:rStyle w:val="28"/>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br w:type="textWrapping"/>
            </w:r>
            <w:r>
              <w:rPr>
                <w:rStyle w:val="29"/>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 xml:space="preserve">3. </w:t>
            </w:r>
            <w:r>
              <w:rPr>
                <w:rStyle w:val="28"/>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塑料圆盒内的方位盘中央印有八方向标志，边缘每</w:t>
            </w:r>
            <w:r>
              <w:rPr>
                <w:rStyle w:val="29"/>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50</w:t>
            </w:r>
            <w:r>
              <w:rPr>
                <w:rStyle w:val="28"/>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划一短细分度线，划线应均匀，清晰无断线，每</w:t>
            </w:r>
            <w:r>
              <w:rPr>
                <w:rStyle w:val="29"/>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150</w:t>
            </w:r>
            <w:r>
              <w:rPr>
                <w:rStyle w:val="28"/>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标明不同方位的刻度，字迹清楚。</w:t>
            </w:r>
            <w:r>
              <w:rPr>
                <w:rStyle w:val="28"/>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br w:type="textWrapping"/>
            </w:r>
            <w:r>
              <w:rPr>
                <w:rStyle w:val="29"/>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 xml:space="preserve">4. </w:t>
            </w:r>
            <w:r>
              <w:rPr>
                <w:rStyle w:val="28"/>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指针轴承座镶嵌玻璃轴承，小指针印有蓝红两色标志南北极。</w:t>
            </w:r>
            <w:r>
              <w:rPr>
                <w:rStyle w:val="29"/>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 xml:space="preserve"> </w:t>
            </w:r>
            <w:r>
              <w:rPr>
                <w:rStyle w:val="29"/>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br w:type="textWrapping"/>
            </w:r>
            <w:r>
              <w:rPr>
                <w:rStyle w:val="29"/>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 xml:space="preserve">5. </w:t>
            </w:r>
            <w:r>
              <w:rPr>
                <w:rStyle w:val="28"/>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有机塑料盖透明度良好，表面清洁无划痕，无溶迹、缩迹且无毛刺破边现象。</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25</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14</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空盒气压表</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品牌：浩海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DYM3型</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台</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360.00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15</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毛发表</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品牌：浩海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单发</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168.00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16</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蒸发器</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品牌：浩海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Style w:val="26"/>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蒸发器面积314cm</w:t>
            </w:r>
            <w:r>
              <w:rPr>
                <w:rStyle w:val="27"/>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2</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套</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295.00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17</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雨量器</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品牌：浩海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承水口内径200mm</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套</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560.00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18</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雨量计</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品牌：浩海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适用于初中地理和小学科学教学演示实验用。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1.产品性能满足初中地理实验教学的要求。</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台</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1550.00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1550.00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19</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轻风表</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三杯</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台</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565.00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20</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地球运行仪</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（一）适用范围、型号规格：中学地理教学演示实验用。（二）技术要求：</w:t>
            </w:r>
            <w:r>
              <w:rPr>
                <w:rStyle w:val="3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1</w:t>
            </w: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．应能正确演示日地关系；</w:t>
            </w:r>
            <w:r>
              <w:rPr>
                <w:rStyle w:val="3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2</w:t>
            </w: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．应能演示地球的自转和公转运动；</w:t>
            </w:r>
            <w:r>
              <w:rPr>
                <w:rStyle w:val="3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3</w:t>
            </w: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．应能演示昼夜的交替，昼夜的长短及其变化，太阳光直射点在南北回归线之间移动，近日点，远日点以及时差等内容；</w:t>
            </w:r>
            <w:r>
              <w:rPr>
                <w:rStyle w:val="3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4</w:t>
            </w: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．在运行中晨昏线的变化应能同节气相对应。在二分时应通过两极，在二至时应切南、北极圈。</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件</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395.00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21</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晨昏仪</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育龙</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符合国家标准或行业标准</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制造厂商：苏州育龙科教设备有限公司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件</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390.00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22</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日、地、月运行仪</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育龙</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shd w:val="clear" w:color="auto" w:fill="auto"/>
                <w:lang w:val="en-US" w:eastAsia="zh-CN" w:bidi="ar"/>
                <w14:textFill>
                  <w14:solidFill>
                    <w14:schemeClr w14:val="tx1"/>
                  </w14:solidFill>
                </w14:textFill>
              </w:rPr>
              <w:t>直径1m,基本参数</w:t>
            </w:r>
            <w:r>
              <w:rPr>
                <w:rFonts w:hint="eastAsia" w:asciiTheme="minorEastAsia" w:hAnsiTheme="minorEastAsia" w:eastAsiaTheme="minorEastAsia" w:cstheme="minorEastAsia"/>
                <w:b w:val="0"/>
                <w:bCs/>
                <w:i w:val="0"/>
                <w:color w:val="000000" w:themeColor="text1"/>
                <w:kern w:val="0"/>
                <w:sz w:val="21"/>
                <w:szCs w:val="21"/>
                <w:u w:val="none"/>
                <w:shd w:val="clear" w:color="auto" w:fill="auto"/>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shd w:val="clear" w:color="auto" w:fill="auto"/>
                <w:lang w:val="en-US" w:eastAsia="zh-CN" w:bidi="ar"/>
                <w14:textFill>
                  <w14:solidFill>
                    <w14:schemeClr w14:val="tx1"/>
                  </w14:solidFill>
                </w14:textFill>
              </w:rPr>
              <w:t>地球公转：0.2r/min。地球自转50r/min。月球公转2.5r/min。</w:t>
            </w:r>
            <w:r>
              <w:rPr>
                <w:rFonts w:hint="eastAsia" w:asciiTheme="minorEastAsia" w:hAnsiTheme="minorEastAsia" w:eastAsiaTheme="minorEastAsia" w:cstheme="minorEastAsia"/>
                <w:b w:val="0"/>
                <w:bCs/>
                <w:i w:val="0"/>
                <w:color w:val="000000" w:themeColor="text1"/>
                <w:kern w:val="0"/>
                <w:sz w:val="21"/>
                <w:szCs w:val="21"/>
                <w:u w:val="none"/>
                <w:shd w:val="clear" w:color="auto" w:fill="auto"/>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shd w:val="clear" w:color="auto" w:fill="auto"/>
                <w:lang w:val="en-US" w:eastAsia="zh-CN" w:bidi="ar"/>
                <w14:textFill>
                  <w14:solidFill>
                    <w14:schemeClr w14:val="tx1"/>
                  </w14:solidFill>
                </w14:textFill>
              </w:rPr>
              <w:t>电气性能参数</w:t>
            </w:r>
            <w:r>
              <w:rPr>
                <w:rFonts w:hint="eastAsia" w:asciiTheme="minorEastAsia" w:hAnsiTheme="minorEastAsia" w:eastAsiaTheme="minorEastAsia" w:cstheme="minorEastAsia"/>
                <w:b w:val="0"/>
                <w:bCs/>
                <w:i w:val="0"/>
                <w:color w:val="000000" w:themeColor="text1"/>
                <w:kern w:val="0"/>
                <w:sz w:val="21"/>
                <w:szCs w:val="21"/>
                <w:u w:val="none"/>
                <w:shd w:val="clear" w:color="auto" w:fill="auto"/>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shd w:val="clear" w:color="auto" w:fill="auto"/>
                <w:lang w:val="en-US" w:eastAsia="zh-CN" w:bidi="ar"/>
                <w14:textFill>
                  <w14:solidFill>
                    <w14:schemeClr w14:val="tx1"/>
                  </w14:solidFill>
                </w14:textFill>
              </w:rPr>
              <w:t>电源：交流220V/2A，整机经电源变压为交流24V安全可靠。</w:t>
            </w:r>
            <w:r>
              <w:rPr>
                <w:rFonts w:hint="eastAsia" w:asciiTheme="minorEastAsia" w:hAnsiTheme="minorEastAsia" w:eastAsiaTheme="minorEastAsia" w:cstheme="minorEastAsia"/>
                <w:b w:val="0"/>
                <w:bCs/>
                <w:i w:val="0"/>
                <w:color w:val="000000" w:themeColor="text1"/>
                <w:kern w:val="0"/>
                <w:sz w:val="21"/>
                <w:szCs w:val="21"/>
                <w:u w:val="none"/>
                <w:shd w:val="clear" w:color="auto" w:fill="auto"/>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shd w:val="clear" w:color="auto" w:fill="auto"/>
                <w:lang w:val="en-US" w:eastAsia="zh-CN" w:bidi="ar"/>
                <w14:textFill>
                  <w14:solidFill>
                    <w14:schemeClr w14:val="tx1"/>
                  </w14:solidFill>
                </w14:textFill>
              </w:rPr>
              <w:t>主电机参数：24V/50HZ 功率：14W/0.6A。</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制造厂商：苏州育龙科教设备有限公司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件</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14500.00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14500.00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23</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天体投影</w:t>
            </w:r>
            <w:r>
              <w:rPr>
                <w:rFonts w:hint="eastAsia" w:asciiTheme="minorEastAsia" w:hAnsiTheme="minorEastAsia" w:eastAsiaTheme="minorEastAsia" w:cstheme="minorEastAsia"/>
                <w:color w:val="000000" w:themeColor="text1"/>
                <w:kern w:val="0"/>
                <w:sz w:val="21"/>
                <w:szCs w:val="21"/>
                <w:lang w:eastAsia="zh-CN"/>
                <w14:textFill>
                  <w14:solidFill>
                    <w14:schemeClr w14:val="tx1"/>
                  </w14:solidFill>
                </w14:textFill>
              </w:rPr>
              <w:t>机</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适用于初中地理和小学科学教学演示实验用。电压220-230v。</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件</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9860.00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9860.00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24</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太阳视运动仪</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适用于初中地理和小学科学教学演示实验用。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1．由支架、底板组成。</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2．底板上设置有同心的环状时间盘和环状时区盘以及圆形的视运动芯。</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3．底板的轴心处垂直设置有正午时指针，其根部设置有螺纹并配置有锁紧螺母。</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4．以正午时指针为轴设置有一条形透明的太阳方向尺并由所述锁紧螺母紧固，太阳方向尺的一端垂直设置有节气标尺；支架上位于底板的上方固定有指南针。</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5产品性能满足初中地理实验教学的要求。</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25</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件</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4950.00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25</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三球仪</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适用于初中地理和小学科学教学演示实验用。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1. 仪器结构应包括： </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日球：用灯泡代替，它的中心高度与地轴中心高相等。</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地球：上北下南，中间红线表示赤道，赤道两侧是南、北回归线，上下两圈表示南北极圈。</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月球：中心平均高度应与地球中心高相等。</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地轴：倾斜角度为23.5°，地球绕太阳旋转永远朝着一个方向。</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节气盘：应表示春、夏、秋、冬四季，应具有地球绕太阳旋转的指示针。</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月相盘：用于表示月相位置。</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月球轨道：月球绕地球旋转，应呈25°左右角。</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 2. 各部比例应符合科学性，着色应鲜明、清晰。</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 3. 转动应灵活，运动轨迹符合各相关比例，稳定性良好。</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件</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26</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地球科学探究活动器材套装</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地球仪、金属盘、刮刀、橡皮泥</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25</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套</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165.00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4125.00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27</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三角板</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教师用，60°、45°各1</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付</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28</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平面政区地球仪</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1∶40 000 000</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29</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平面地形地球仪</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1∶40 000 000</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30</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平面地形地球仪</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1∶90 000 000</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50</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68.00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31</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立体地形地球仪</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1∶40 000 000</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32</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平面两用地球仪</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地形/政区 1∶40 000 000</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355.00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33</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充气式填充地球仪</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塑胶，210mm，1∶60 000 000</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25</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34</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填充地球仪</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320mm，地形，灯光</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13</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695.00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9035.00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35</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经纬度模型</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乐余</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320mm</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制造厂商：张家港市乐余标本模型有限公司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件</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36</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等高线地形图判读模型</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乐余</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适用于初中地理教学演示实验用。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1．由一幅等高图和一台模型组成。</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2．模型尺寸不小于600×450mm。</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3．根据等高线地形图，可将各种地形用立体分层的方法表示。</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制造厂商：张家港市乐余标本模型有限公司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件</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255.00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37</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中国地形模型</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乐余</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吸塑填充   1∶8 000 000</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制造厂商：张家港市乐余标本模型有限公司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件</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456.00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38</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中国政区拼接及组合模型</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乐余</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1∶6 000 000</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制造厂商：张家港市乐余标本模型有限公司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件</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680.00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680.00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39</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中国政区拼接模型</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乐余</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1∶20 000 000</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制造厂商：张家港市乐余标本模型有限公司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50</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件</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65.00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40</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板块构造及地表形态模型</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乐余</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适用于初中地理教学演示实验用。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1．玻璃钢制成。</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2．利用该模型的五个方面，可直观演示海底地形、地壳结构、地壳运动、地形变化、板块构造学说、火山地震的形成与分布，地球表面海陆轮廓的形成等内容。</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制造厂商：张家港市乐余标本模型有限公司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件</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41</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世界立体地形模型</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乐余</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1∶16 000 000</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制造厂商：张家港市乐余标本模型有限公司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件</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5500.00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42</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中国立体地形模型</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乐余</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1∶4 000 000</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制造厂商：张家港市乐余标本模型有限公司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件</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5500.00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43</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岩石矿物标本</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弘儒</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适用于初中地理教学演示实验用。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1．矿物岩石标本包括矿物二十六种、岩石十六种。</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2．各个标本的鉴定特征必须显著、清晰、易于辩别。</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3．标本经过加工后，一般应成块状。标本表面应清洁、无尘土或粘附其它杂质。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4．块状标本应选用没有经过风化的原产矿物和原产岩石，并至少有一个新鲜断面。</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5．块状标本的最长轴应大于25mm。</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6．每个标本应分别装入小盒，再合装于大盒内，小盒的外口尺寸应不小于45mm×30mm×25mm。</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7．粉状或碎粒状标本应封装于小盒、平底管或安瓿中；液体或气体标本应封装于安瓿中。</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8．产品应能适应在加速度为2.5g、振动频率为5Hz的机械环境条件下运输。</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9．主要部件为塑料件的产品，或配套产品中有液体或气体品种时，应能适应气温在-25℃和40℃的环境条件下运输和贮存，主要部件为木制件的产品，应能适应气温在40℃、相对湿度为95%的环境条件下运输和贮存。</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产地：山东省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制造厂商：山东弘儒铭慧标本有限公司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套</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150.00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44</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初中地理教学挂图</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1．25幅。</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2．规格：17cm×24cm。</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3．正规出版物、印刷清晰、色彩鲜明。</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套</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45</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初中地理教学地图</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1．6幅。</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2．规格：17cm×24cm。</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3．正规出版物、印刷清晰、色彩鲜明。</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套</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46</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中学地理填充地图</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彩色印刷，全开，PVC片材或复合纸或铜版纸覆膜</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套</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135.00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47</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中学环境与可持续发展教育挂图</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1．40幅。</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2．规格：17cm×24cm。</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3．正规出版物、印刷清晰、色彩鲜明。</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套</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495.00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48</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地球和地图教学投影片</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1．80幅。</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2．规格：17cm×24cm。</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3．正规出版物、印刷清晰、色彩鲜明。</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套</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450.00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49</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世界地理教学投影片</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1．80幅。</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2．规格：17cm×24cm。</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3．正规出版物、印刷清晰、色彩鲜明。</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套</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450.00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50</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中国地理教学投影片</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1．80幅。</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2．规格：17cm×24cm。</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3．正规出版物、印刷清晰、色彩鲜明。</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套</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450.00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51</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初中地理教学幻灯片</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numPr>
                <w:ilvl w:val="0"/>
                <w:numId w:val="5"/>
              </w:numPr>
              <w:suppressLineNumbers w:val="0"/>
              <w:jc w:val="both"/>
              <w:textAlignment w:val="top"/>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p>
          <w:p>
            <w:pPr>
              <w:keepNext w:val="0"/>
              <w:keepLines w:val="0"/>
              <w:widowControl/>
              <w:numPr>
                <w:ilvl w:val="0"/>
                <w:numId w:val="0"/>
              </w:numPr>
              <w:suppressLineNumbers w:val="0"/>
              <w:ind w:left="0" w:leftChars="0" w:firstLine="0" w:firstLineChars="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套</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52</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宇宙</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 1碟。</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2．符合新课标要求、光盘无划痕、印刷清晰、具有正规电子音像出版号。 </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片</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53</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星球的诞生</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 1碟。</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2．符合新课标要求、光盘无划痕、印刷清晰、具有正规电子音像出版号。 </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片</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54</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地球的演变</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 1碟。</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2．符合新课标要求、光盘无划痕、印刷清晰、具有正规电子音像出版号。 </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片</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55</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火山</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 1碟。</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2．符合新课标要求、光盘无划痕、印刷清晰、具有正规电子音像出版号。 </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 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片</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56</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岩石与大峡谷</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 1碟。</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2．符合新课标要求、光盘无划痕、印刷清晰、具有正规电子音像出版号。 </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片</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57</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海洋</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 1碟。</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2．符合新课标要求、光盘无划痕、印刷清晰、具有正规电子音像出版号。 </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片</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58</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飓风</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 1碟。</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2．符合新课标要求、光盘无划痕、印刷清晰、具有正规电子音像出版号。 </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片</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59</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龙卷风</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 1碟。</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2．符合新课标要求、光盘无划痕、印刷清晰、具有正规电子音像出版号。 </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片</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60</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天气的奥秘</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 1碟。</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2．符合新课标要求、光盘无划痕、印刷清晰、具有正规电子音像出版号。 </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片</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61</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太空探索</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 1碟。</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2．符合新课标要求、光盘无划痕、印刷清晰、具有正规电子音像出版号。 </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片</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62</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宇宙</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 1碟。</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2．符合新课标要求、光盘无划痕、印刷清晰、具有正规电子音像出版号。 </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片</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63</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太阳系</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 1碟。</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2．符合新课标要求、光盘无划痕、印刷清晰、具有正规电子音像出版号。 </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片</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64</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地球历史</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 1碟。</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2．符合新课标要求、光盘无划痕、印刷清晰、具有正规电子音像出版号。 </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片</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65</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陆地和水</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 1碟。</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2．符合新课标要求、光盘无划痕、印刷清晰、具有正规电子音像出版号。 </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片</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66</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海洋</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 1碟。</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2．符合新课标要求、光盘无划痕、印刷清晰、具有正规电子音像出版号。 </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片</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67</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火山</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 1碟。</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2．符合新课标要求、光盘无划痕、印刷清晰、具有正规电子音像出版号。 </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片</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68</w:t>
            </w:r>
          </w:p>
        </w:tc>
        <w:tc>
          <w:tcPr>
            <w:tcW w:w="847"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天气和气候</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初中地理教学中使用。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 1碟。</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2．符合新课标要求、光盘无划痕、印刷清晰、具有正规电子音像出版号。 </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3.能够满足初中数学教学需要。</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widowControl/>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t>片</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69</w:t>
            </w:r>
          </w:p>
        </w:tc>
        <w:tc>
          <w:tcPr>
            <w:tcW w:w="847"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流水地貌</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品牌：育龙</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包括：上游的“V”形谷地及树枝状水系，出山口的冲积扇，中游的泛滥平原、牛轭湖、下游的滨海平原、三角洲</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制造厂商：苏州育龙科教设备有限公司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70</w:t>
            </w:r>
          </w:p>
        </w:tc>
        <w:tc>
          <w:tcPr>
            <w:tcW w:w="847"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黄土地貌</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品牌：育龙</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包括：冲沟、河谷、黄土梁、黄土茆、川、窑洞及人工改造的平原、梯地（在茆上有同心园梯地）</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制造厂商：苏州育龙科教设备有限公司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71</w:t>
            </w:r>
          </w:p>
        </w:tc>
        <w:tc>
          <w:tcPr>
            <w:tcW w:w="847"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冰川地貌</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品牌：育龙</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包括：U形谷、冰碛、冰碛湖、冰碛垅、冰斗、角峰、刃脊、漂砾、悬谷，可演示冰川不断侵蚀岩石和岩壁形成的冰斗和角峰。</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制造厂商：苏州育龙科教设备有限公司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72</w:t>
            </w:r>
          </w:p>
        </w:tc>
        <w:tc>
          <w:tcPr>
            <w:tcW w:w="847"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海岸侵蚀地貌</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品牌：育龙</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包括：海蚀凹形崖、海蚀洞、海蚀柱、海蚀拱石、海蚀平台</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制造厂商：苏州育龙科教设备有限公司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73</w:t>
            </w:r>
          </w:p>
        </w:tc>
        <w:tc>
          <w:tcPr>
            <w:tcW w:w="847"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丹霞地貌</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品牌：育龙</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包括：巨红色的几乎呈水平状的砂砾岩层、垂直节理发育形成丹崖、齐峰，有直立状、堡状、宝塔状，形成巨大陡崖、石墙、石窗、石桥、巷谷</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制造厂商：苏州育龙科教设备有限公司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74</w:t>
            </w:r>
          </w:p>
        </w:tc>
        <w:tc>
          <w:tcPr>
            <w:tcW w:w="847"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重力地貌</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品牌：育龙</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包括：滑坡、塌崩、泥石流及它们对地表建筑物（山洞、房屋、铁路、公路、火车等）的破坏</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制造厂商：苏州育龙科教设备有限公司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75</w:t>
            </w:r>
          </w:p>
        </w:tc>
        <w:tc>
          <w:tcPr>
            <w:tcW w:w="847"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喀斯特地貌</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品牌：育龙</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包括：石林、洼地坝子、落水洞、天生桥、峰林、地面河、溶洞、暗河、钟乳石、石笋、洞穴边石坝（莲花池）</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制造厂商：苏州育龙科教设备有限公司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76</w:t>
            </w:r>
          </w:p>
        </w:tc>
        <w:tc>
          <w:tcPr>
            <w:tcW w:w="847"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科罗拉多大峡谷模型</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品牌：育龙</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在水平地层上，阶梯状下切1860m（按1：4000比例尺），在剖面图上绘制前寒武纪到第三纪完整的地质年代</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制造厂商：苏州育龙科教设备有限公司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77</w:t>
            </w:r>
          </w:p>
        </w:tc>
        <w:tc>
          <w:tcPr>
            <w:tcW w:w="847"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火山熔岩地貌</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品牌：育龙</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包括：两类火山口（盾形，锥形）典型火山的剖面（火山口、火山通道、岩浆）的两大熔岩流，熔岩丘、堰寒湖</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制造厂商：苏州育龙科教设备有限公司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78</w:t>
            </w:r>
          </w:p>
        </w:tc>
        <w:tc>
          <w:tcPr>
            <w:tcW w:w="847"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断层褶皱地貌</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品牌：育龙</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包括：断层带陡崖、地垒山、地堑谷、背斜山、向斜谷逆向地貌的向斜成山，背斜成谷。断块山、单面山</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制造厂商：苏州育龙科教设备有限公司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79</w:t>
            </w:r>
          </w:p>
        </w:tc>
        <w:tc>
          <w:tcPr>
            <w:tcW w:w="847"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温室效应后果之一</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品牌：育龙</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反映：20年前某海港的环境-城市、道路、码头、海轮、河流水较清，树木繁茂。20年后的环境污染，城市被迫搬迁，建防海大堤，旧城部分房屋被海水浸没，码头、港口被淹，海轮停靠外海，河水发黑，树木凋零，城市规模缩小，海港外出现沙洲。</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制造厂商：苏州育龙科教设备有限公司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80</w:t>
            </w:r>
          </w:p>
        </w:tc>
        <w:tc>
          <w:tcPr>
            <w:tcW w:w="847"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荒漠（风蚀）地貌</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品牌：育龙</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包括：风蚀：风蚀城堡，风蚀蘑菇，风蚀洞穴，风蚀洼地，风蚀桂</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风积：新月形沙丘，戈壁</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制造厂商：苏州育龙科教设备有限公司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81</w:t>
            </w:r>
          </w:p>
        </w:tc>
        <w:tc>
          <w:tcPr>
            <w:tcW w:w="847"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地下水模型</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品牌：育龙</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包括：自流井、梯田石山</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制造厂商：苏州育龙科教设备有限公司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82</w:t>
            </w:r>
          </w:p>
        </w:tc>
        <w:tc>
          <w:tcPr>
            <w:tcW w:w="847"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五种地形模型</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品牌：育龙</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表现：按合理的水平、垂直比例尺反映高原、山地、平原、丘陵和盆地</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制造厂商：苏州育龙科教设备有限公司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83</w:t>
            </w:r>
          </w:p>
        </w:tc>
        <w:tc>
          <w:tcPr>
            <w:tcW w:w="847"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地震模型</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品牌：育龙</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表现：震源、震中、震源深度、震中距不同对地表建筑物的破坏程度不同，遭破坏的房屋、公路、铁路、山坡产生滑坡，农田等。</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制造厂商：苏州育龙科教设备有限公司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84</w:t>
            </w:r>
          </w:p>
        </w:tc>
        <w:tc>
          <w:tcPr>
            <w:tcW w:w="847"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煤、石油矿质构造</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品牌：育龙</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表现：煤矿地质构造、煤层分布、坑道、采煤作业面、露田煤矿作业；石油矿的含油层、天然气层分布、钻井及井架、采油机、地面输煤线、储油罐、煤矿堆场、石油管道等。</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制造厂商：苏州育龙科教设备有限公司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85</w:t>
            </w:r>
          </w:p>
        </w:tc>
        <w:tc>
          <w:tcPr>
            <w:tcW w:w="847"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地上河模型</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品牌：育龙</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反映：郑州以东，荷泽以西段。黄河地上河最主要的特征、平原及地上河、铁路桥、开封铁塔、船只、虹吸管灌溉工程及清淤池、荷泽附近的南水北调穿黄河工程。</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制造厂商：苏州育龙科教设备有限公司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86</w:t>
            </w:r>
          </w:p>
        </w:tc>
        <w:tc>
          <w:tcPr>
            <w:tcW w:w="847"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等高线模型</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品牌：育龙</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山头、鞍部、陡坡、缓坡、山谷线、山脊线、谷、陡崖、三圈等高线闭曲线，并有剖面图。</w:t>
            </w:r>
          </w:p>
        </w:tc>
        <w:tc>
          <w:tcPr>
            <w:tcW w:w="2004"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制造厂商：苏州育龙科教设备有限公司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1985.00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39" w:type="dxa"/>
            <w:gridSpan w:val="9"/>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cstheme="minorEastAsia"/>
                <w:i w:val="0"/>
                <w:color w:val="000000" w:themeColor="text1"/>
                <w:kern w:val="0"/>
                <w:sz w:val="21"/>
                <w:szCs w:val="21"/>
                <w:u w:val="none"/>
                <w:lang w:val="en-US" w:eastAsia="zh-CN" w:bidi="ar"/>
                <w14:textFill>
                  <w14:solidFill>
                    <w14:schemeClr w14:val="tx1"/>
                  </w14:solidFill>
                </w14:textFill>
              </w:rPr>
              <w:t>小计：111594.00元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847" w:type="dxa"/>
            <w:textDirection w:val="lrTb"/>
            <w:vAlign w:val="top"/>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4323"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bCs w:val="0"/>
                <w:color w:val="000000" w:themeColor="text1"/>
                <w:sz w:val="30"/>
                <w:szCs w:val="30"/>
                <w:vertAlign w:val="baseline"/>
                <w:lang w:eastAsia="zh-CN"/>
                <w14:textFill>
                  <w14:solidFill>
                    <w14:schemeClr w14:val="tx1"/>
                  </w14:solidFill>
                </w14:textFill>
              </w:rPr>
              <w:t>音乐</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641" w:type="dxa"/>
            <w:textDirection w:val="lrTb"/>
            <w:vAlign w:val="top"/>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446" w:type="dxa"/>
            <w:textDirection w:val="lrTb"/>
            <w:vAlign w:val="top"/>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1187" w:type="dxa"/>
            <w:gridSpan w:val="2"/>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847" w:type="dxa"/>
            <w:shd w:val="clear" w:color="auto" w:fill="auto"/>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五线谱教学黑板</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2 米×</w:t>
            </w:r>
            <w:r>
              <w:rPr>
                <w:rStyle w:val="24"/>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 xml:space="preserve">1 </w:t>
            </w:r>
            <w:r>
              <w:rPr>
                <w:rStyle w:val="20"/>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米镀锌板基材，防腐防锈，光滑均匀平整，无反光，字迹清 晰，墨绿色，电泳铝材边框。</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块</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680.00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w:t>
            </w:r>
          </w:p>
        </w:tc>
        <w:tc>
          <w:tcPr>
            <w:tcW w:w="847" w:type="dxa"/>
            <w:shd w:val="clear" w:color="auto" w:fill="auto"/>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三角钢琴</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莱曼</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val="en-US" w:eastAsia="zh-CN"/>
                <w14:textFill>
                  <w14:solidFill>
                    <w14:schemeClr w14:val="tx1"/>
                  </w14:solidFill>
                </w14:textFill>
              </w:rPr>
              <w:t>LM195</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1、音板和肋木采加云杉、弦码采用色木制作，钢琴音色厚实、优美；</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2、进口ROSLAU琴钢丝，无沙音、杂音现象，音质纯正完美；</w:t>
            </w:r>
          </w:p>
          <w:p>
            <w:pPr>
              <w:pStyle w:val="22"/>
              <w:autoSpaceDN w:val="0"/>
              <w:spacing w:line="400" w:lineRule="atLeast"/>
              <w:jc w:val="both"/>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3、天然云杉实木键盘，88键全部拥有枫木弦槌木芯，日本毡，确保音色手感完美体现。</w:t>
            </w:r>
          </w:p>
          <w:p>
            <w:pPr>
              <w:pStyle w:val="22"/>
              <w:autoSpaceDN w:val="0"/>
              <w:spacing w:line="400" w:lineRule="atLeast"/>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shd w:val="clear" w:color="auto" w:fill="FFFFFF"/>
                <w:lang w:val="en-US" w:eastAsia="zh-CN"/>
                <w14:textFill>
                  <w14:solidFill>
                    <w14:schemeClr w14:val="tx1"/>
                  </w14:solidFill>
                </w14:textFill>
              </w:rPr>
              <w:t>4</w:t>
            </w:r>
            <w:r>
              <w:rPr>
                <w:rFonts w:hint="eastAsia" w:asciiTheme="minorEastAsia" w:hAnsiTheme="minorEastAsia" w:eastAsiaTheme="minorEastAsia" w:cstheme="minorEastAsia"/>
                <w:b w:val="0"/>
                <w:bCs/>
                <w:color w:val="000000" w:themeColor="text1"/>
                <w:sz w:val="21"/>
                <w:szCs w:val="21"/>
                <w:shd w:val="clear" w:color="auto" w:fill="FFFFFF"/>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shd w:val="clear" w:color="auto" w:fill="FFFFFF"/>
                <w14:textFill>
                  <w14:solidFill>
                    <w14:schemeClr w14:val="tx1"/>
                  </w14:solidFill>
                </w14:textFill>
              </w:rPr>
              <w:t>尺寸规格：</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1025*1477*1950mm。</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产地：上海市</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制造厂商：上海文昊钢琴有限公司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台</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99800.00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99800.00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w:t>
            </w:r>
          </w:p>
        </w:tc>
        <w:tc>
          <w:tcPr>
            <w:tcW w:w="847" w:type="dxa"/>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音乐教学挂图</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梦之恋</w:t>
            </w:r>
          </w:p>
          <w:p>
            <w:pPr>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一组含音乐家挂图、乐器挂图、识谱知识挂图</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w:t>
            </w:r>
            <w:r>
              <w:rPr>
                <w:rFonts w:hint="eastAsia" w:asciiTheme="minorEastAsia" w:hAnsiTheme="minorEastAsia" w:cstheme="minorEastAsia"/>
                <w:b w:val="0"/>
                <w:bCs/>
                <w:color w:val="000000" w:themeColor="text1"/>
                <w:sz w:val="21"/>
                <w:szCs w:val="21"/>
                <w:vertAlign w:val="baseline"/>
                <w:lang w:eastAsia="zh-CN"/>
                <w14:textFill>
                  <w14:solidFill>
                    <w14:schemeClr w14:val="tx1"/>
                  </w14:solidFill>
                </w14:textFill>
              </w:rPr>
              <w:t>河北</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制造厂商：廊坊市安次区仇庄琴之恋乐器厂</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块</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286.00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w:t>
            </w:r>
          </w:p>
        </w:tc>
        <w:tc>
          <w:tcPr>
            <w:tcW w:w="847" w:type="dxa"/>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音乐教学用品柜</w:t>
            </w:r>
          </w:p>
        </w:tc>
        <w:tc>
          <w:tcPr>
            <w:tcW w:w="432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浩海</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1.移门经多次测试，保证开合顺滑流畅</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2.如做装拆结构设计，方便运输及存放；</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3.专业防盗锁为标准装置；</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4.柜内层板可摆放标准 A4 档案夹；</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5.柜内层板可按需求自由调节高度；</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6.柜底设有水平调整装置，以增强安全和稳定性；</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7.多种把手、锁具及密码锁可供选择；</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8.直式文件档案柜提供庞大的储存量；</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9.造型细腻流畅，结构精密坚实；</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10.以多样的柜组灵活搭配，区分不同种类的文件；</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11.掩门可做 100°之开合，每层可放置 11 个档案夹。</w:t>
            </w:r>
          </w:p>
          <w:p>
            <w:pPr>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12.整体规格：高 1800*宽 850*深 390mm*0.5mm </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制造厂商：江苏浩海科教设备有限公司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1680.00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w:t>
            </w:r>
          </w:p>
        </w:tc>
        <w:tc>
          <w:tcPr>
            <w:tcW w:w="847" w:type="dxa"/>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手风琴</w:t>
            </w:r>
          </w:p>
        </w:tc>
        <w:tc>
          <w:tcPr>
            <w:tcW w:w="4323" w:type="dxa"/>
            <w:textDirection w:val="lrTb"/>
            <w:vAlign w:val="center"/>
          </w:tcPr>
          <w:p>
            <w:pPr>
              <w:jc w:val="both"/>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鹦鹉</w:t>
            </w:r>
          </w:p>
          <w:p>
            <w:pPr>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96贝司，三排簧，键盘变音器：7个(带总变音器)，贝司变音器：2个；配 件：琴包1个，背带1付，白色贝司键纽</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产地：天津市</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制造厂商：天津鹦鹉乐器有限公司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6580.00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13160.00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6</w:t>
            </w:r>
          </w:p>
        </w:tc>
        <w:tc>
          <w:tcPr>
            <w:tcW w:w="847" w:type="dxa"/>
            <w:shd w:val="clear" w:color="auto" w:fill="auto"/>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教材配套音像资料</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乐乐</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Style w:val="27"/>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1.适用于小学音乐欣赏教学用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w:t>
            </w:r>
            <w:r>
              <w:rPr>
                <w:rStyle w:val="27"/>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光盘数据面不应有划痕，播放图像清晰，无卡滞现象。</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w:t>
            </w:r>
            <w:r>
              <w:rPr>
                <w:rFonts w:hint="eastAsia" w:asciiTheme="minorEastAsia" w:hAnsiTheme="minorEastAsia" w:cstheme="minorEastAsia"/>
                <w:b w:val="0"/>
                <w:bCs/>
                <w:color w:val="000000" w:themeColor="text1"/>
                <w:sz w:val="21"/>
                <w:szCs w:val="21"/>
                <w:vertAlign w:val="baseline"/>
                <w:lang w:eastAsia="zh-CN"/>
                <w14:textFill>
                  <w14:solidFill>
                    <w14:schemeClr w14:val="tx1"/>
                  </w14:solidFill>
                </w14:textFill>
              </w:rPr>
              <w:t>河北</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制造厂商：廊坊市安次区仇庄琴之恋乐器厂</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套</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7</w:t>
            </w:r>
          </w:p>
        </w:tc>
        <w:tc>
          <w:tcPr>
            <w:tcW w:w="847" w:type="dxa"/>
            <w:shd w:val="clear" w:color="auto" w:fill="auto"/>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音像教学资料</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梦之恋</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Style w:val="27"/>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1.适用于小学音乐欣赏教学用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w:t>
            </w:r>
            <w:r>
              <w:rPr>
                <w:rStyle w:val="27"/>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光盘数据面不应有划痕，播放图像清晰，无卡滞现象。</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w:t>
            </w:r>
            <w:r>
              <w:rPr>
                <w:rFonts w:hint="eastAsia" w:asciiTheme="minorEastAsia" w:hAnsiTheme="minorEastAsia" w:cstheme="minorEastAsia"/>
                <w:b w:val="0"/>
                <w:bCs/>
                <w:color w:val="000000" w:themeColor="text1"/>
                <w:sz w:val="21"/>
                <w:szCs w:val="21"/>
                <w:vertAlign w:val="baseline"/>
                <w:lang w:eastAsia="zh-CN"/>
                <w14:textFill>
                  <w14:solidFill>
                    <w14:schemeClr w14:val="tx1"/>
                  </w14:solidFill>
                </w14:textFill>
              </w:rPr>
              <w:t>河北</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制造厂商：廊坊市安次区仇庄琴之恋乐器厂</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100</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套</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88.00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8</w:t>
            </w:r>
          </w:p>
        </w:tc>
        <w:tc>
          <w:tcPr>
            <w:tcW w:w="847" w:type="dxa"/>
            <w:shd w:val="clear" w:color="auto" w:fill="auto"/>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音乐教学软件</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梦之恋</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Style w:val="27"/>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1.适用于小学音乐欣赏教学用</w:t>
            </w: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w:t>
            </w:r>
            <w:r>
              <w:rPr>
                <w:rStyle w:val="27"/>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t>光盘数据面不应有划痕，播放图像清晰，无卡滞现象。</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w:t>
            </w:r>
            <w:r>
              <w:rPr>
                <w:rFonts w:hint="eastAsia" w:asciiTheme="minorEastAsia" w:hAnsiTheme="minorEastAsia" w:cstheme="minorEastAsia"/>
                <w:b w:val="0"/>
                <w:bCs/>
                <w:color w:val="000000" w:themeColor="text1"/>
                <w:sz w:val="21"/>
                <w:szCs w:val="21"/>
                <w:vertAlign w:val="baseline"/>
                <w:lang w:eastAsia="zh-CN"/>
                <w14:textFill>
                  <w14:solidFill>
                    <w14:schemeClr w14:val="tx1"/>
                  </w14:solidFill>
                </w14:textFill>
              </w:rPr>
              <w:t>河北</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制造厂商：廊坊市安次区仇庄琴之恋乐器厂</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套</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980.00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9</w:t>
            </w:r>
          </w:p>
        </w:tc>
        <w:tc>
          <w:tcPr>
            <w:tcW w:w="847" w:type="dxa"/>
            <w:shd w:val="clear" w:color="auto" w:fill="auto"/>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自制教学软件</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梦之恋</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头饰、彩纸、彩绸、吹塑纸等</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w:t>
            </w:r>
            <w:r>
              <w:rPr>
                <w:rFonts w:hint="eastAsia" w:asciiTheme="minorEastAsia" w:hAnsiTheme="minorEastAsia" w:cstheme="minorEastAsia"/>
                <w:b w:val="0"/>
                <w:bCs/>
                <w:color w:val="000000" w:themeColor="text1"/>
                <w:sz w:val="21"/>
                <w:szCs w:val="21"/>
                <w:vertAlign w:val="baseline"/>
                <w:lang w:eastAsia="zh-CN"/>
                <w14:textFill>
                  <w14:solidFill>
                    <w14:schemeClr w14:val="tx1"/>
                  </w14:solidFill>
                </w14:textFill>
              </w:rPr>
              <w:t>河北</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制造厂商：廊坊市安次区仇庄琴之恋乐器厂</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套</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980.00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10</w:t>
            </w:r>
          </w:p>
        </w:tc>
        <w:tc>
          <w:tcPr>
            <w:tcW w:w="847" w:type="dxa"/>
            <w:shd w:val="clear" w:color="auto" w:fill="auto"/>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多用划线规</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梦之恋</w:t>
            </w:r>
          </w:p>
          <w:p>
            <w:pPr>
              <w:keepNext w:val="0"/>
              <w:keepLines w:val="0"/>
              <w:widowControl/>
              <w:suppressLineNumbers w:val="0"/>
              <w:jc w:val="both"/>
              <w:textAlignment w:val="top"/>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五爪，可画出五线、四线、方格、田字格及正方形、长方形、平行四边形梯形、菱形、相似三角形</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w:t>
            </w:r>
            <w:r>
              <w:rPr>
                <w:rFonts w:hint="eastAsia" w:asciiTheme="minorEastAsia" w:hAnsiTheme="minorEastAsia" w:cstheme="minorEastAsia"/>
                <w:b w:val="0"/>
                <w:bCs/>
                <w:color w:val="000000" w:themeColor="text1"/>
                <w:sz w:val="21"/>
                <w:szCs w:val="21"/>
                <w:vertAlign w:val="baseline"/>
                <w:lang w:eastAsia="zh-CN"/>
                <w14:textFill>
                  <w14:solidFill>
                    <w14:schemeClr w14:val="tx1"/>
                  </w14:solidFill>
                </w14:textFill>
              </w:rPr>
              <w:t>河北</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制造厂商：廊坊市安次区仇庄琴之恋乐器厂</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12.00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11</w:t>
            </w:r>
          </w:p>
        </w:tc>
        <w:tc>
          <w:tcPr>
            <w:tcW w:w="847" w:type="dxa"/>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电子琴</w:t>
            </w:r>
          </w:p>
        </w:tc>
        <w:tc>
          <w:tcPr>
            <w:tcW w:w="4323" w:type="dxa"/>
            <w:textDirection w:val="lrTb"/>
            <w:vAlign w:val="center"/>
          </w:tcPr>
          <w:p>
            <w:pPr>
              <w:widowControl/>
              <w:jc w:val="both"/>
              <w:rPr>
                <w:rFonts w:hint="eastAsia" w:asciiTheme="minorEastAsia" w:hAnsiTheme="minorEastAsia" w:eastAsiaTheme="minorEastAsia" w:cstheme="minorEastAsia"/>
                <w:b w:val="0"/>
                <w:bCs/>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1"/>
                <w:szCs w:val="21"/>
                <w:lang w:val="en-US" w:eastAsia="zh-CN"/>
                <w14:textFill>
                  <w14:solidFill>
                    <w14:schemeClr w14:val="tx1"/>
                  </w14:solidFill>
                </w14:textFill>
              </w:rPr>
              <w:t>品牌：卡西欧</w:t>
            </w:r>
          </w:p>
          <w:p>
            <w:pPr>
              <w:widowControl/>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、在检测项目中，全音域允许最大音准误差（音分）：-2至+2，相邻两键音高误差不高于2.1音分，通电2h后音高变化不大于2.1音分。</w:t>
            </w:r>
          </w:p>
          <w:p>
            <w:pPr>
              <w:widowControl/>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、键盘：61键钢琴外观键盘，白键琴键下沉深度：10.5mm-11.6mm，黑键琴键下沉深度：5.5mm-6.7mm，白键下沉深度差：小于1.1mm，相邻白键高度误差：小于0.6mm，白键表面高度误差：小于1mm。</w:t>
            </w:r>
          </w:p>
          <w:p>
            <w:pPr>
              <w:widowControl/>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、电声性能：单键乐音最大声压级大于90dB，噪音声级小于23dB.</w:t>
            </w:r>
          </w:p>
          <w:p>
            <w:pPr>
              <w:widowControl/>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、内置乐曲：不少于100首（乐曲库）</w:t>
            </w:r>
          </w:p>
          <w:p>
            <w:pPr>
              <w:widowControl/>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、移调：最小范围-6到+5个半音</w:t>
            </w:r>
          </w:p>
          <w:p>
            <w:pPr>
              <w:widowControl/>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、教学功能：分手练习（右手/左手）</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w:t>
            </w:r>
            <w:r>
              <w:rPr>
                <w:rFonts w:hint="eastAsia" w:asciiTheme="minorEastAsia" w:hAnsiTheme="minorEastAsia" w:cstheme="minorEastAsia"/>
                <w:b w:val="0"/>
                <w:bCs/>
                <w:color w:val="000000" w:themeColor="text1"/>
                <w:sz w:val="21"/>
                <w:szCs w:val="21"/>
                <w:vertAlign w:val="baseline"/>
                <w:lang w:eastAsia="zh-CN"/>
                <w14:textFill>
                  <w14:solidFill>
                    <w14:schemeClr w14:val="tx1"/>
                  </w14:solidFill>
                </w14:textFill>
              </w:rPr>
              <w:t>广东省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制造厂商：卡西欧电子科技（中山）有限公司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51</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50235.00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12</w:t>
            </w:r>
          </w:p>
        </w:tc>
        <w:tc>
          <w:tcPr>
            <w:tcW w:w="847" w:type="dxa"/>
            <w:shd w:val="clear" w:color="auto" w:fill="auto"/>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竖笛</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品牌：梦之恋</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材质：ABS制成，8孔，全新无毒。发音敏感，音色明亮，造型美观。配：PVC袋</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w:t>
            </w:r>
            <w:r>
              <w:rPr>
                <w:rFonts w:hint="eastAsia" w:asciiTheme="minorEastAsia" w:hAnsiTheme="minorEastAsia" w:cstheme="minorEastAsia"/>
                <w:b w:val="0"/>
                <w:bCs/>
                <w:color w:val="000000" w:themeColor="text1"/>
                <w:sz w:val="21"/>
                <w:szCs w:val="21"/>
                <w:vertAlign w:val="baseline"/>
                <w:lang w:eastAsia="zh-CN"/>
                <w14:textFill>
                  <w14:solidFill>
                    <w14:schemeClr w14:val="tx1"/>
                  </w14:solidFill>
                </w14:textFill>
              </w:rPr>
              <w:t>河北</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制造厂商：廊坊市安次区仇庄琴之恋乐器厂</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50</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13</w:t>
            </w:r>
          </w:p>
        </w:tc>
        <w:tc>
          <w:tcPr>
            <w:tcW w:w="847" w:type="dxa"/>
            <w:shd w:val="clear" w:color="auto" w:fill="auto"/>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口琴</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品牌：奇美</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24孔C调重音。</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材质：铜板芯。表面镀铬抛光，塑格无毛疵，无裂缝，排列有序，音色好，音调准确。配琴盒，擦琴布。</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制造厂商：江苏奇美乐器有限公司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50</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68.00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14</w:t>
            </w:r>
          </w:p>
        </w:tc>
        <w:tc>
          <w:tcPr>
            <w:tcW w:w="847" w:type="dxa"/>
            <w:shd w:val="clear" w:color="auto" w:fill="auto"/>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口风琴</w:t>
            </w:r>
          </w:p>
        </w:tc>
        <w:tc>
          <w:tcPr>
            <w:tcW w:w="432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品牌：奇美</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1．37键。带包。</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2．音色优美，富有感染和创造力，适合独奏，伴奏，合奏。</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3．应符合QB/T 2740 的相关要求。</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产地：江苏省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制造厂商：江苏奇美乐器有限公司</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50</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88.00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4400.00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15</w:t>
            </w:r>
          </w:p>
        </w:tc>
        <w:tc>
          <w:tcPr>
            <w:tcW w:w="847" w:type="dxa"/>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成套打击乐器</w:t>
            </w:r>
          </w:p>
        </w:tc>
        <w:tc>
          <w:tcPr>
            <w:tcW w:w="4323" w:type="dxa"/>
            <w:textDirection w:val="lrTb"/>
            <w:vAlign w:val="center"/>
          </w:tcPr>
          <w:p>
            <w:pPr>
              <w:jc w:val="both"/>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梦之恋</w:t>
            </w:r>
          </w:p>
          <w:p>
            <w:pPr>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响板、木鱼、双响筒、铃鼓、</w:t>
            </w:r>
          </w:p>
          <w:p>
            <w:pPr>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沙锤、碰钟、串铃、三角铁等</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w:t>
            </w:r>
            <w:r>
              <w:rPr>
                <w:rFonts w:hint="eastAsia" w:asciiTheme="minorEastAsia" w:hAnsiTheme="minorEastAsia" w:cstheme="minorEastAsia"/>
                <w:b w:val="0"/>
                <w:bCs/>
                <w:color w:val="000000" w:themeColor="text1"/>
                <w:sz w:val="21"/>
                <w:szCs w:val="21"/>
                <w:vertAlign w:val="baseline"/>
                <w:lang w:eastAsia="zh-CN"/>
                <w14:textFill>
                  <w14:solidFill>
                    <w14:schemeClr w14:val="tx1"/>
                  </w14:solidFill>
                </w14:textFill>
              </w:rPr>
              <w:t>河北</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制造厂商：廊坊市安次区仇庄琴之恋乐器厂</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套</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250.00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16</w:t>
            </w:r>
          </w:p>
        </w:tc>
        <w:tc>
          <w:tcPr>
            <w:tcW w:w="847" w:type="dxa"/>
            <w:shd w:val="clear" w:color="auto" w:fill="auto"/>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小锣</w:t>
            </w:r>
          </w:p>
        </w:tc>
        <w:tc>
          <w:tcPr>
            <w:tcW w:w="4323" w:type="dxa"/>
            <w:shd w:val="clear" w:color="auto" w:fill="FFFFFF"/>
            <w:textDirection w:val="lrTb"/>
            <w:vAlign w:val="center"/>
          </w:tcPr>
          <w:p>
            <w:pPr>
              <w:jc w:val="both"/>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梦之恋</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材质：优质黄直径：200mm,中心部稍凸起,符合国家相关标准，中小学通用。做工精细，无毛刺，声音洪亮清脆。锣边平滑塑料包装无氧化。赠锣槌一支。</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w:t>
            </w:r>
            <w:r>
              <w:rPr>
                <w:rFonts w:hint="eastAsia" w:asciiTheme="minorEastAsia" w:hAnsiTheme="minorEastAsia" w:cstheme="minorEastAsia"/>
                <w:b w:val="0"/>
                <w:bCs/>
                <w:color w:val="000000" w:themeColor="text1"/>
                <w:sz w:val="21"/>
                <w:szCs w:val="21"/>
                <w:vertAlign w:val="baseline"/>
                <w:lang w:eastAsia="zh-CN"/>
                <w14:textFill>
                  <w14:solidFill>
                    <w14:schemeClr w14:val="tx1"/>
                  </w14:solidFill>
                </w14:textFill>
              </w:rPr>
              <w:t>河北</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制造厂商：廊坊市安次区仇庄琴之恋乐器厂</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75.00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17</w:t>
            </w:r>
          </w:p>
        </w:tc>
        <w:tc>
          <w:tcPr>
            <w:tcW w:w="847" w:type="dxa"/>
            <w:shd w:val="clear" w:color="auto" w:fill="auto"/>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大锣</w:t>
            </w:r>
          </w:p>
        </w:tc>
        <w:tc>
          <w:tcPr>
            <w:tcW w:w="4323" w:type="dxa"/>
            <w:shd w:val="clear" w:color="auto" w:fill="FFFFFF"/>
            <w:textDirection w:val="lrTb"/>
            <w:vAlign w:val="center"/>
          </w:tcPr>
          <w:p>
            <w:pPr>
              <w:jc w:val="both"/>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梦之恋</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材质：优质黄铜，直径：300mm,中心部稍凸起,符合国家相关标准，中小学通用。做工精细，无毛刺，声音洪亮清脆。锣边平滑塑料包装无氧化。赠锣槌一支。</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w:t>
            </w:r>
            <w:r>
              <w:rPr>
                <w:rFonts w:hint="eastAsia" w:asciiTheme="minorEastAsia" w:hAnsiTheme="minorEastAsia" w:cstheme="minorEastAsia"/>
                <w:b w:val="0"/>
                <w:bCs/>
                <w:color w:val="000000" w:themeColor="text1"/>
                <w:sz w:val="21"/>
                <w:szCs w:val="21"/>
                <w:vertAlign w:val="baseline"/>
                <w:lang w:eastAsia="zh-CN"/>
                <w14:textFill>
                  <w14:solidFill>
                    <w14:schemeClr w14:val="tx1"/>
                  </w14:solidFill>
                </w14:textFill>
              </w:rPr>
              <w:t>河北</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制造厂商：廊坊市安次区仇庄琴之恋乐器厂</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368.00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736.00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18</w:t>
            </w:r>
          </w:p>
        </w:tc>
        <w:tc>
          <w:tcPr>
            <w:tcW w:w="847" w:type="dxa"/>
            <w:shd w:val="clear" w:color="auto" w:fill="auto"/>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小堂鼓</w:t>
            </w:r>
          </w:p>
        </w:tc>
        <w:tc>
          <w:tcPr>
            <w:tcW w:w="4323" w:type="dxa"/>
            <w:shd w:val="clear" w:color="auto" w:fill="FFFFFF"/>
            <w:textDirection w:val="lrTb"/>
            <w:vAlign w:val="center"/>
          </w:tcPr>
          <w:p>
            <w:pPr>
              <w:jc w:val="both"/>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梦之恋</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直径：270mm，高180mm。符合国家相关标准，中小学通用。鼓梆材质：pvc，鼓壁涂红色油漆，漆面均匀。鼓皮：牛皮,周围用泡钉钉牢。声音洪亮，鼓面平整，无褶皱。送木质鼓槌一付。</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w:t>
            </w:r>
            <w:r>
              <w:rPr>
                <w:rFonts w:hint="eastAsia" w:asciiTheme="minorEastAsia" w:hAnsiTheme="minorEastAsia" w:cstheme="minorEastAsia"/>
                <w:b w:val="0"/>
                <w:bCs/>
                <w:color w:val="000000" w:themeColor="text1"/>
                <w:sz w:val="21"/>
                <w:szCs w:val="21"/>
                <w:vertAlign w:val="baseline"/>
                <w:lang w:eastAsia="zh-CN"/>
                <w14:textFill>
                  <w14:solidFill>
                    <w14:schemeClr w14:val="tx1"/>
                  </w14:solidFill>
                </w14:textFill>
              </w:rPr>
              <w:t>河北</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制造厂商：廊坊市安次区仇庄琴之恋乐器厂</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185.00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19</w:t>
            </w:r>
          </w:p>
        </w:tc>
        <w:tc>
          <w:tcPr>
            <w:tcW w:w="847" w:type="dxa"/>
            <w:shd w:val="clear" w:color="auto" w:fill="auto"/>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小钹</w:t>
            </w:r>
          </w:p>
        </w:tc>
        <w:tc>
          <w:tcPr>
            <w:tcW w:w="4323" w:type="dxa"/>
            <w:shd w:val="clear" w:color="auto" w:fill="FFFFFF"/>
            <w:textDirection w:val="lrTb"/>
            <w:vAlign w:val="center"/>
          </w:tcPr>
          <w:p>
            <w:pPr>
              <w:jc w:val="both"/>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梦之恋</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材质尺寸要求：黄铜，音色更高亢脆亮。抛光处理。制作精美，光洁，无毛刺。圆帽形，中间突起，钹体小而厚，钹面直径≥150㎜±5㎜，厚度≥1mm，碗顶钻孔系以布绳，两面为一副。产品光滑，平整，无毛刺、裂缝，周边无棱角表面抛光氧化处理并涂防锈油。声学品质及外观质量符合QB/T2175.1的相关要求。功能要求：声音判断：互击时声音洪亮而强烈，穿透力很强，能烘托气氛，强烈的气势，音色高亢脆亮。</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w:t>
            </w:r>
            <w:r>
              <w:rPr>
                <w:rFonts w:hint="eastAsia" w:asciiTheme="minorEastAsia" w:hAnsiTheme="minorEastAsia" w:cstheme="minorEastAsia"/>
                <w:b w:val="0"/>
                <w:bCs/>
                <w:color w:val="000000" w:themeColor="text1"/>
                <w:sz w:val="21"/>
                <w:szCs w:val="21"/>
                <w:vertAlign w:val="baseline"/>
                <w:lang w:eastAsia="zh-CN"/>
                <w14:textFill>
                  <w14:solidFill>
                    <w14:schemeClr w14:val="tx1"/>
                  </w14:solidFill>
                </w14:textFill>
              </w:rPr>
              <w:t>河北</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制造厂商：廊坊市安次区仇庄琴之恋乐器厂</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90.00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20</w:t>
            </w:r>
          </w:p>
        </w:tc>
        <w:tc>
          <w:tcPr>
            <w:tcW w:w="847" w:type="dxa"/>
            <w:shd w:val="clear" w:color="auto" w:fill="auto"/>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小军鼓</w:t>
            </w:r>
          </w:p>
        </w:tc>
        <w:tc>
          <w:tcPr>
            <w:tcW w:w="4323" w:type="dxa"/>
            <w:shd w:val="clear" w:color="auto" w:fill="FFFFFF"/>
            <w:textDirection w:val="lrTb"/>
            <w:vAlign w:val="center"/>
          </w:tcPr>
          <w:p>
            <w:pPr>
              <w:jc w:val="both"/>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梦之恋</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cm材质尺寸要求专业中小学高级小军鼓，鼓腔：内为多层桦木，金属外腔。鼓圈：铝合金压铸。金属外腔和木腔镶接。正品鼓皮：厚度：不少于0.175mm。镀锌紧箍件：不少于6个精密紧箍件．小军鼓直径不少于规格：14寸±1寸厚度不少于5.5寸±0.5寸。每个鼓都配有专业木制鼓棒及背带。功能要求：可调手动变音。既可发声悦耳、宏亮、无噪音，又可发声低沉、沙哑。符合音阶要求。</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w:t>
            </w:r>
            <w:r>
              <w:rPr>
                <w:rFonts w:hint="eastAsia" w:asciiTheme="minorEastAsia" w:hAnsiTheme="minorEastAsia" w:cstheme="minorEastAsia"/>
                <w:b w:val="0"/>
                <w:bCs/>
                <w:color w:val="000000" w:themeColor="text1"/>
                <w:sz w:val="21"/>
                <w:szCs w:val="21"/>
                <w:vertAlign w:val="baseline"/>
                <w:lang w:eastAsia="zh-CN"/>
                <w14:textFill>
                  <w14:solidFill>
                    <w14:schemeClr w14:val="tx1"/>
                  </w14:solidFill>
                </w14:textFill>
              </w:rPr>
              <w:t>河北</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制造厂商：廊坊市安次区仇庄琴之恋乐器厂</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260.00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520.00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21</w:t>
            </w:r>
          </w:p>
        </w:tc>
        <w:tc>
          <w:tcPr>
            <w:tcW w:w="847" w:type="dxa"/>
            <w:shd w:val="clear" w:color="auto" w:fill="auto"/>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大军鼓</w:t>
            </w:r>
          </w:p>
        </w:tc>
        <w:tc>
          <w:tcPr>
            <w:tcW w:w="4323" w:type="dxa"/>
            <w:shd w:val="clear" w:color="auto" w:fill="FFFFFF"/>
            <w:textDirection w:val="lrTb"/>
            <w:vAlign w:val="center"/>
          </w:tcPr>
          <w:p>
            <w:pPr>
              <w:jc w:val="both"/>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梦之恋</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60cm材质尺寸要求：专业中小学高级大军鼓，鼓腔：内为多层桦木，外腔喷沙氧化处理。鼓圈：铝合金压铸。正品鼓皮：厚度：不少于0.175mm。镀锌紧箍件：不少于8个精密紧箍件，大鼓直径不少于规格：24寸±1寸，厚度不小于12寸±0.5寸。每个大军鼓都配有专业木制鼓棒及背带。功能要求：低沉宏大，稍有延续。力度变化可以从特弱至特强。弱奏与滚奏效果特好符合音阶要求。</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w:t>
            </w:r>
            <w:r>
              <w:rPr>
                <w:rFonts w:hint="eastAsia" w:asciiTheme="minorEastAsia" w:hAnsiTheme="minorEastAsia" w:cstheme="minorEastAsia"/>
                <w:b w:val="0"/>
                <w:bCs/>
                <w:color w:val="000000" w:themeColor="text1"/>
                <w:sz w:val="21"/>
                <w:szCs w:val="21"/>
                <w:vertAlign w:val="baseline"/>
                <w:lang w:eastAsia="zh-CN"/>
                <w14:textFill>
                  <w14:solidFill>
                    <w14:schemeClr w14:val="tx1"/>
                  </w14:solidFill>
                </w14:textFill>
              </w:rPr>
              <w:t>河北</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制造厂商：廊坊市安次区仇庄琴之恋乐器厂</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680.00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22</w:t>
            </w:r>
          </w:p>
        </w:tc>
        <w:tc>
          <w:tcPr>
            <w:tcW w:w="847" w:type="dxa"/>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铝板琴</w:t>
            </w:r>
          </w:p>
        </w:tc>
        <w:tc>
          <w:tcPr>
            <w:tcW w:w="4323" w:type="dxa"/>
            <w:textDirection w:val="lrTb"/>
            <w:vAlign w:val="center"/>
          </w:tcPr>
          <w:p>
            <w:pPr>
              <w:jc w:val="both"/>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梦之恋</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一、适用范围：</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 xml:space="preserve">    适用于中、小学校音乐教学使用。</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二、技术要求：</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1．15音，包含音板、音锤、琴架、琴盒等。</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 琴体全长不低于400mm±5mm，琴体宽不低于160mm±5mm，琴片宽26mm±1mm，琴片厚5mm±0.5mm。琴片根据音阶不同而长度不同。</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3．琴键为银白色及黑色铝板,琴架采用风干木制作，可区分音，可以演示高、中、低音。</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4．附带敲击棰2根。</w:t>
            </w:r>
          </w:p>
          <w:p>
            <w:pPr>
              <w:jc w:val="both"/>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5．高音区音质：尖锐，共鸣短促；中音区音质：清脆、明亮；低音区音质：淳厚、圆润。</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w:t>
            </w:r>
            <w:r>
              <w:rPr>
                <w:rFonts w:hint="eastAsia" w:asciiTheme="minorEastAsia" w:hAnsiTheme="minorEastAsia" w:cstheme="minorEastAsia"/>
                <w:b w:val="0"/>
                <w:bCs/>
                <w:color w:val="000000" w:themeColor="text1"/>
                <w:sz w:val="21"/>
                <w:szCs w:val="21"/>
                <w:vertAlign w:val="baseline"/>
                <w:lang w:eastAsia="zh-CN"/>
                <w14:textFill>
                  <w14:solidFill>
                    <w14:schemeClr w14:val="tx1"/>
                  </w14:solidFill>
                </w14:textFill>
              </w:rPr>
              <w:t>河北</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制造厂商：廊坊市安次区仇庄琴之恋乐器厂</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650.00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23</w:t>
            </w:r>
          </w:p>
        </w:tc>
        <w:tc>
          <w:tcPr>
            <w:tcW w:w="847" w:type="dxa"/>
            <w:shd w:val="clear" w:color="auto" w:fill="auto"/>
            <w:textDirection w:val="lrTb"/>
            <w:vAlign w:val="center"/>
          </w:tcPr>
          <w:p>
            <w:pP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木琴</w:t>
            </w:r>
          </w:p>
        </w:tc>
        <w:tc>
          <w:tcPr>
            <w:tcW w:w="4323" w:type="dxa"/>
            <w:shd w:val="clear" w:color="auto" w:fill="FFFFFF"/>
            <w:textDirection w:val="lrTb"/>
            <w:vAlign w:val="center"/>
          </w:tcPr>
          <w:p>
            <w:pPr>
              <w:jc w:val="both"/>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品牌：</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梦之恋</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1、材质：木质框架、红木琴片、木质黑盒                                                             2、规格：带盒全长≧59CM，带盒右边宽度≧30.5CM，左边宽度≧47CM，高度≧4.6CM，琴片的直径均为≧2.8CM，壁厚≧1.5CM ，2根敲棒的长度均为≧27CM，上排10个琴片的长度分别为：≧22CM；≧21CM；≧20CM；≧19.2CM；≧18.2CM；≧17CM；≧16.2CM；≧15.5CM；≧14.5CM；≧13.5CM。下排15个琴片的长度分别为：≧22.2CM；≧21.3CM；≧20.7CM；≧19.8CM；≧19.4CM；≧18.8CM；≧17.9CM；≧17.5CM；≧16.7CM；≧16CM；≧15CM；≧14.5CM ；≧14CM；≧13CM；≧12.7CM                                                                                                             3、结构：由1个25音的裸琴和1个木制黑盒组合而成，木制黑盒附有把手和2个扣手锁更美观大方，可放心安全使用，琴片上刻有音阶                                                                            4、使用方法：演奏时左右手手持敲棒敲击琴片即可</w:t>
            </w:r>
          </w:p>
        </w:tc>
        <w:tc>
          <w:tcPr>
            <w:tcW w:w="20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产地：</w:t>
            </w:r>
            <w:r>
              <w:rPr>
                <w:rFonts w:hint="eastAsia" w:asciiTheme="minorEastAsia" w:hAnsiTheme="minorEastAsia" w:cstheme="minorEastAsia"/>
                <w:b w:val="0"/>
                <w:bCs/>
                <w:color w:val="000000" w:themeColor="text1"/>
                <w:sz w:val="21"/>
                <w:szCs w:val="21"/>
                <w:vertAlign w:val="baseline"/>
                <w:lang w:eastAsia="zh-CN"/>
                <w14:textFill>
                  <w14:solidFill>
                    <w14:schemeClr w14:val="tx1"/>
                  </w14:solidFill>
                </w14:textFill>
              </w:rPr>
              <w:t>河北</w:t>
            </w: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vertAlign w:val="baseline"/>
                <w:lang w:eastAsia="zh-CN"/>
                <w14:textFill>
                  <w14:solidFill>
                    <w14:schemeClr w14:val="tx1"/>
                  </w14:solidFill>
                </w14:textFill>
              </w:rPr>
              <w:t>制造厂商：廊坊市安次区仇庄琴之恋乐器厂</w:t>
            </w:r>
          </w:p>
        </w:tc>
        <w:tc>
          <w:tcPr>
            <w:tcW w:w="64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2</w:t>
            </w:r>
          </w:p>
        </w:tc>
        <w:tc>
          <w:tcPr>
            <w:tcW w:w="446" w:type="dxa"/>
            <w:textDirection w:val="lrTb"/>
            <w:vAlign w:val="center"/>
          </w:tcPr>
          <w:p>
            <w:pPr>
              <w:jc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个</w:t>
            </w:r>
          </w:p>
        </w:tc>
        <w:tc>
          <w:tcPr>
            <w:tcW w:w="1187" w:type="dxa"/>
            <w:gridSpan w:val="2"/>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180.00</w:t>
            </w:r>
          </w:p>
        </w:tc>
        <w:tc>
          <w:tcPr>
            <w:tcW w:w="1165"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39" w:type="dxa"/>
            <w:gridSpan w:val="9"/>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cstheme="minorEastAsia"/>
                <w:i w:val="0"/>
                <w:color w:val="000000" w:themeColor="text1"/>
                <w:kern w:val="0"/>
                <w:sz w:val="21"/>
                <w:szCs w:val="21"/>
                <w:u w:val="none"/>
                <w:lang w:val="en-US" w:eastAsia="zh-CN" w:bidi="ar"/>
                <w14:textFill>
                  <w14:solidFill>
                    <w14:schemeClr w14:val="tx1"/>
                  </w14:solidFill>
                </w14:textFill>
              </w:rPr>
              <w:t>小计：194580.00元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2" w:hRule="atLeast"/>
        </w:trPr>
        <w:tc>
          <w:tcPr>
            <w:tcW w:w="5596"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val="en-GB"/>
                <w14:textFill>
                  <w14:solidFill>
                    <w14:schemeClr w14:val="tx1"/>
                  </w14:solidFill>
                </w14:textFill>
              </w:rPr>
              <w:t>投标报价总计</w:t>
            </w:r>
          </w:p>
        </w:tc>
        <w:tc>
          <w:tcPr>
            <w:tcW w:w="5443" w:type="dxa"/>
            <w:gridSpan w:val="6"/>
            <w:vAlign w:val="top"/>
          </w:tcPr>
          <w:p>
            <w:pPr>
              <w:spacing w:before="312" w:beforeLines="100" w:after="312" w:afterLines="100" w:line="440" w:lineRule="exact"/>
              <w:rPr>
                <w:rFonts w:hint="eastAsia" w:asciiTheme="minorEastAsia" w:hAnsiTheme="minorEastAsia" w:eastAsiaTheme="minorEastAsia" w:cstheme="minorEastAsia"/>
                <w:b w:val="0"/>
                <w:bCs/>
                <w:color w:val="000000" w:themeColor="text1"/>
                <w:sz w:val="21"/>
                <w:szCs w:val="21"/>
                <w:u w:val="single"/>
                <w:lang w:val="en-GB"/>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val="en-GB"/>
                <w14:textFill>
                  <w14:solidFill>
                    <w14:schemeClr w14:val="tx1"/>
                  </w14:solidFill>
                </w14:textFill>
              </w:rPr>
              <w:t>（小写）：</w:t>
            </w:r>
            <w:r>
              <w:rPr>
                <w:rFonts w:hint="eastAsia" w:asciiTheme="minorEastAsia" w:hAnsiTheme="minorEastAsia" w:eastAsiaTheme="minorEastAsia" w:cstheme="minorEastAsia"/>
                <w:b w:val="0"/>
                <w:bCs/>
                <w:color w:val="000000" w:themeColor="text1"/>
                <w:sz w:val="21"/>
                <w:szCs w:val="21"/>
                <w:u w:val="single"/>
                <w:lang w:val="en-GB"/>
                <w14:textFill>
                  <w14:solidFill>
                    <w14:schemeClr w14:val="tx1"/>
                  </w14:solidFill>
                </w14:textFill>
              </w:rPr>
              <w:t xml:space="preserve">   </w:t>
            </w:r>
            <w:r>
              <w:rPr>
                <w:rFonts w:hint="eastAsia" w:asciiTheme="minorEastAsia" w:hAnsiTheme="minorEastAsia" w:eastAsiaTheme="minorEastAsia" w:cstheme="minorEastAsia"/>
                <w:b w:val="0"/>
                <w:bCs/>
                <w:color w:val="000000" w:themeColor="text1"/>
                <w:sz w:val="21"/>
                <w:szCs w:val="21"/>
                <w:u w:val="single"/>
                <w14:textFill>
                  <w14:solidFill>
                    <w14:schemeClr w14:val="tx1"/>
                  </w14:solidFill>
                </w14:textFill>
              </w:rPr>
              <w:t xml:space="preserve">  </w:t>
            </w:r>
            <w:r>
              <w:rPr>
                <w:rFonts w:hint="eastAsia" w:asciiTheme="minorEastAsia" w:hAnsiTheme="minorEastAsia" w:eastAsiaTheme="minorEastAsia" w:cstheme="minorEastAsia"/>
                <w:b w:val="0"/>
                <w:bCs/>
                <w:color w:val="000000" w:themeColor="text1"/>
                <w:sz w:val="21"/>
                <w:szCs w:val="21"/>
                <w:u w:val="single"/>
                <w:lang w:val="en-GB"/>
                <w14:textFill>
                  <w14:solidFill>
                    <w14:schemeClr w14:val="tx1"/>
                  </w14:solidFill>
                </w14:textFill>
              </w:rPr>
              <w:t xml:space="preserve">  </w:t>
            </w:r>
            <w:r>
              <w:rPr>
                <w:rFonts w:hint="eastAsia" w:ascii="宋体" w:hAnsi="宋体" w:eastAsia="宋体" w:cs="宋体"/>
                <w:b w:val="0"/>
                <w:bCs/>
                <w:color w:val="000000" w:themeColor="text1"/>
                <w:sz w:val="21"/>
                <w:szCs w:val="21"/>
                <w:u w:val="single"/>
                <w:lang w:val="en-GB"/>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u w:val="single"/>
                <w:lang w:val="en-US" w:eastAsia="zh-CN"/>
                <w14:textFill>
                  <w14:solidFill>
                    <w14:schemeClr w14:val="tx1"/>
                  </w14:solidFill>
                </w14:textFill>
              </w:rPr>
              <w:t>1439912.00</w:t>
            </w:r>
            <w:r>
              <w:rPr>
                <w:rFonts w:hint="eastAsia" w:asciiTheme="minorEastAsia" w:hAnsiTheme="minorEastAsia" w:cstheme="minorEastAsia"/>
                <w:b w:val="0"/>
                <w:bCs/>
                <w:color w:val="000000" w:themeColor="text1"/>
                <w:sz w:val="21"/>
                <w:szCs w:val="21"/>
                <w:u w:val="single"/>
                <w:lang w:val="en-US" w:eastAsia="zh-CN"/>
                <w14:textFill>
                  <w14:solidFill>
                    <w14:schemeClr w14:val="tx1"/>
                  </w14:solidFill>
                </w14:textFill>
              </w:rPr>
              <w:t>元</w:t>
            </w:r>
            <w:r>
              <w:rPr>
                <w:rFonts w:hint="eastAsia" w:asciiTheme="minorEastAsia" w:hAnsiTheme="minorEastAsia" w:eastAsiaTheme="minorEastAsia" w:cstheme="minorEastAsia"/>
                <w:b w:val="0"/>
                <w:bCs/>
                <w:color w:val="000000" w:themeColor="text1"/>
                <w:sz w:val="21"/>
                <w:szCs w:val="21"/>
                <w:u w:val="single"/>
                <w:lang w:val="en-GB"/>
                <w14:textFill>
                  <w14:solidFill>
                    <w14:schemeClr w14:val="tx1"/>
                  </w14:solidFill>
                </w14:textFill>
              </w:rPr>
              <w:t xml:space="preserve">      </w:t>
            </w:r>
            <w:r>
              <w:rPr>
                <w:rFonts w:hint="eastAsia" w:asciiTheme="minorEastAsia" w:hAnsiTheme="minorEastAsia" w:eastAsiaTheme="minorEastAsia" w:cstheme="minorEastAsia"/>
                <w:b w:val="0"/>
                <w:bCs/>
                <w:color w:val="000000" w:themeColor="text1"/>
                <w:sz w:val="21"/>
                <w:szCs w:val="21"/>
                <w:u w:val="single"/>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left"/>
              <w:textAlignment w:val="auto"/>
              <w:outlineLvl w:val="9"/>
              <w:rPr>
                <w:rFonts w:hint="eastAsia" w:asciiTheme="minorEastAsia" w:hAnsiTheme="minorEastAsia" w:eastAsiaTheme="minorEastAsia" w:cstheme="minorEastAsia"/>
                <w:b w:val="0"/>
                <w:bCs/>
                <w:color w:val="000000" w:themeColor="text1"/>
                <w:sz w:val="21"/>
                <w:szCs w:val="21"/>
                <w:vertAlign w:val="baseli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val="en-GB"/>
                <w14:textFill>
                  <w14:solidFill>
                    <w14:schemeClr w14:val="tx1"/>
                  </w14:solidFill>
                </w14:textFill>
              </w:rPr>
              <w:t>（大写）：</w:t>
            </w:r>
            <w:r>
              <w:rPr>
                <w:rFonts w:hint="eastAsia" w:asciiTheme="minorEastAsia" w:hAnsiTheme="minorEastAsia" w:eastAsiaTheme="minorEastAsia" w:cstheme="minorEastAsia"/>
                <w:b w:val="0"/>
                <w:bCs/>
                <w:color w:val="000000" w:themeColor="text1"/>
                <w:sz w:val="21"/>
                <w:szCs w:val="21"/>
                <w:u w:val="single"/>
                <w:lang w:val="en-GB"/>
                <w14:textFill>
                  <w14:solidFill>
                    <w14:schemeClr w14:val="tx1"/>
                  </w14:solidFill>
                </w14:textFill>
              </w:rPr>
              <w:t xml:space="preserve">  </w:t>
            </w:r>
            <w:r>
              <w:rPr>
                <w:rFonts w:hint="eastAsia" w:asciiTheme="minorEastAsia" w:hAnsiTheme="minorEastAsia" w:cstheme="minorEastAsia"/>
                <w:b w:val="0"/>
                <w:bCs/>
                <w:color w:val="000000" w:themeColor="text1"/>
                <w:sz w:val="21"/>
                <w:szCs w:val="21"/>
                <w:u w:val="single"/>
                <w:lang w:val="en-GB" w:eastAsia="zh-CN"/>
                <w14:textFill>
                  <w14:solidFill>
                    <w14:schemeClr w14:val="tx1"/>
                  </w14:solidFill>
                </w14:textFill>
              </w:rPr>
              <w:t>壹佰肆拾叁万玖仟玖佰壹拾贰元整</w:t>
            </w:r>
            <w:r>
              <w:rPr>
                <w:rFonts w:hint="eastAsia" w:asciiTheme="minorEastAsia" w:hAnsiTheme="minorEastAsia" w:eastAsiaTheme="minorEastAsia" w:cstheme="minorEastAsia"/>
                <w:b w:val="0"/>
                <w:bCs/>
                <w:color w:val="000000" w:themeColor="text1"/>
                <w:sz w:val="21"/>
                <w:szCs w:val="21"/>
                <w:u w:val="single"/>
                <w14:textFill>
                  <w14:solidFill>
                    <w14:schemeClr w14:val="tx1"/>
                  </w14:solidFill>
                </w14:textFill>
              </w:rPr>
              <w:t xml:space="preserve">    </w:t>
            </w:r>
          </w:p>
        </w:tc>
      </w:tr>
    </w:tbl>
    <w:p>
      <w:pPr>
        <w:spacing w:before="468" w:beforeLines="150" w:line="440" w:lineRule="exact"/>
        <w:rPr>
          <w:rFonts w:hint="eastAsia" w:ascii="宋体" w:hAnsi="宋体" w:cs="宋体"/>
          <w:sz w:val="24"/>
          <w:u w:val="single"/>
          <w:lang w:val="en-GB"/>
        </w:rPr>
      </w:pPr>
      <w:r>
        <w:rPr>
          <w:rFonts w:hint="eastAsia" w:ascii="宋体" w:hAnsi="宋体" w:cs="宋体"/>
          <w:sz w:val="24"/>
          <w:lang w:val="en-GB"/>
        </w:rPr>
        <w:t>供应商名称：</w:t>
      </w:r>
      <w:r>
        <w:rPr>
          <w:rFonts w:hint="eastAsia" w:ascii="宋体" w:hAnsi="宋体" w:cs="宋体"/>
          <w:sz w:val="24"/>
          <w:szCs w:val="24"/>
          <w:u w:val="single"/>
          <w:lang w:val="en-GB" w:eastAsia="zh-CN"/>
        </w:rPr>
        <w:t>江西博通科教设备有限公司</w:t>
      </w:r>
      <w:r>
        <w:rPr>
          <w:rFonts w:hint="eastAsia" w:ascii="宋体" w:hAnsi="宋体" w:cs="宋体"/>
          <w:sz w:val="24"/>
          <w:u w:val="single"/>
          <w:lang w:val="en-GB"/>
        </w:rPr>
        <w:t>（公章）</w:t>
      </w:r>
    </w:p>
    <w:p>
      <w:pPr>
        <w:jc w:val="center"/>
        <w:rPr>
          <w:rFonts w:hint="eastAsia" w:ascii="宋体" w:hAnsi="宋体" w:cs="宋体"/>
          <w:sz w:val="24"/>
          <w:lang w:val="en-GB"/>
        </w:rPr>
      </w:pPr>
    </w:p>
    <w:p>
      <w:pPr>
        <w:jc w:val="center"/>
        <w:rPr>
          <w:rFonts w:hint="eastAsia" w:ascii="宋体" w:hAnsi="宋体" w:cs="宋体"/>
          <w:sz w:val="24"/>
          <w:lang w:val="en-GB"/>
        </w:rPr>
      </w:pPr>
    </w:p>
    <w:p>
      <w:pPr>
        <w:jc w:val="both"/>
        <w:rPr>
          <w:rFonts w:hint="eastAsia" w:ascii="宋体" w:hAnsi="宋体"/>
          <w:b/>
          <w:sz w:val="44"/>
          <w:szCs w:val="44"/>
        </w:rPr>
      </w:pPr>
      <w:r>
        <w:rPr>
          <w:rFonts w:hint="eastAsia" w:ascii="宋体" w:hAnsi="宋体" w:cs="宋体"/>
          <w:sz w:val="24"/>
          <w:lang w:val="en-GB"/>
        </w:rPr>
        <w:t>被授权人：</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bCs/>
          <w:sz w:val="24"/>
          <w:u w:val="single"/>
          <w:lang w:val="en-GB"/>
        </w:rPr>
        <w:t>（亲笔签名）</w:t>
      </w: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numPr>
          <w:ilvl w:val="0"/>
          <w:numId w:val="6"/>
        </w:numPr>
        <w:spacing w:before="156" w:beforeLines="50" w:after="156" w:afterLines="50" w:line="440" w:lineRule="exact"/>
        <w:jc w:val="center"/>
        <w:rPr>
          <w:rFonts w:hint="eastAsia" w:ascii="宋体" w:hAnsi="宋体" w:cs="宋体"/>
          <w:b/>
          <w:sz w:val="36"/>
          <w:szCs w:val="36"/>
        </w:rPr>
      </w:pPr>
      <w:r>
        <w:rPr>
          <w:rFonts w:hint="eastAsia" w:ascii="宋体" w:hAnsi="宋体" w:cs="宋体"/>
          <w:b/>
          <w:sz w:val="36"/>
          <w:szCs w:val="36"/>
        </w:rPr>
        <w:t>技术响应情况表</w:t>
      </w:r>
    </w:p>
    <w:tbl>
      <w:tblPr>
        <w:tblStyle w:val="17"/>
        <w:tblW w:w="10640" w:type="dxa"/>
        <w:tblInd w:w="-10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242"/>
        <w:gridCol w:w="3798"/>
        <w:gridCol w:w="3763"/>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511" w:type="dxa"/>
            <w:shd w:val="clear" w:color="auto" w:fill="FFFFFF"/>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rPr>
              <w:t>序号</w:t>
            </w:r>
          </w:p>
        </w:tc>
        <w:tc>
          <w:tcPr>
            <w:tcW w:w="1242" w:type="dxa"/>
            <w:shd w:val="clear" w:color="auto" w:fill="FFFFFF"/>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rPr>
              <w:t>货物名称</w:t>
            </w:r>
          </w:p>
        </w:tc>
        <w:tc>
          <w:tcPr>
            <w:tcW w:w="3798" w:type="dxa"/>
            <w:shd w:val="clear" w:color="auto" w:fill="FFFFFF"/>
            <w:vAlign w:val="center"/>
          </w:tcPr>
          <w:p>
            <w:pPr>
              <w:adjustRightInd w:val="0"/>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rPr>
              <w:t>原技术规范主要条款描述</w:t>
            </w:r>
          </w:p>
        </w:tc>
        <w:tc>
          <w:tcPr>
            <w:tcW w:w="3763" w:type="dxa"/>
            <w:shd w:val="clear" w:color="auto" w:fill="FFFFFF"/>
            <w:vAlign w:val="center"/>
          </w:tcPr>
          <w:p>
            <w:pPr>
              <w:adjustRightInd w:val="0"/>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rPr>
              <w:t>供应商技术规范描述</w:t>
            </w:r>
          </w:p>
        </w:tc>
        <w:tc>
          <w:tcPr>
            <w:tcW w:w="1326" w:type="dxa"/>
            <w:shd w:val="clear" w:color="auto" w:fill="FFFFFF"/>
            <w:vAlign w:val="center"/>
          </w:tcPr>
          <w:p>
            <w:pPr>
              <w:snapToGrid w:val="0"/>
              <w:spacing w:line="440" w:lineRule="exact"/>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rPr>
              <w:t>偏离情况说明（＋/-/=）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11" w:type="dxa"/>
            <w:shd w:val="clear" w:color="auto" w:fill="FFFFFF"/>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color w:val="auto"/>
                <w:sz w:val="21"/>
                <w:szCs w:val="21"/>
              </w:rPr>
            </w:pPr>
          </w:p>
        </w:tc>
        <w:tc>
          <w:tcPr>
            <w:tcW w:w="1242" w:type="dxa"/>
            <w:shd w:val="clear" w:color="auto" w:fill="FFFFFF"/>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color w:val="auto"/>
                <w:sz w:val="21"/>
                <w:szCs w:val="21"/>
              </w:rPr>
            </w:pPr>
          </w:p>
        </w:tc>
        <w:tc>
          <w:tcPr>
            <w:tcW w:w="3798" w:type="dxa"/>
            <w:shd w:val="clear" w:color="auto" w:fill="FFFFFF" w:themeFill="background1"/>
            <w:textDirection w:val="lrTb"/>
            <w:vAlign w:val="top"/>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val="0"/>
                <w:color w:val="auto"/>
                <w:sz w:val="30"/>
                <w:szCs w:val="30"/>
                <w:shd w:val="clear" w:color="auto" w:fill="auto"/>
                <w:lang w:val="en-GB" w:eastAsia="zh-CN"/>
              </w:rPr>
              <w:t>美术</w:t>
            </w:r>
          </w:p>
        </w:tc>
        <w:tc>
          <w:tcPr>
            <w:tcW w:w="3763" w:type="dxa"/>
            <w:shd w:val="clear" w:color="auto" w:fill="FFFFFF" w:themeFill="background1"/>
            <w:textDirection w:val="lrTb"/>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val="0"/>
                <w:color w:val="auto"/>
                <w:sz w:val="30"/>
                <w:szCs w:val="30"/>
                <w:shd w:val="clear" w:color="auto" w:fill="auto"/>
                <w:lang w:val="en-GB" w:eastAsia="zh-CN"/>
              </w:rPr>
              <w:t>美术</w:t>
            </w:r>
          </w:p>
        </w:tc>
        <w:tc>
          <w:tcPr>
            <w:tcW w:w="1326" w:type="dxa"/>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拷贝台</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采用了目前最先进的液晶显示器的背光技术，利用高亮节能的led（发光二极管）做光源，</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使得本拷贝台具备了以下特点：</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1.光匀度和亮度较传统拷贝台有了质的提高，显示效果可以与液晶显示器相媲美。</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2.led绿色光源，有效的避免了传统拷贝台的“闪眼”现象，长时间使用眼睛无疲劳感，</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对视力能有效的保护。</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3.优质的透纸效果是护眼超薄拷贝台的产品特点，视觉效果良好pc板材印制而成。</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rPr>
              <w:t>湛京</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采用了目前最先进的液晶显示器的背光技术，利用高亮节能的led（发光二极管）做光源，</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使得本拷贝台具备了以下特点：</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1.光匀度和亮度较传统拷贝台有了质的提高，显示效果可以与液晶显示器相媲美。</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2.led绿色光源，有效的避免了传统拷贝台的“闪眼”现象，长时间使用眼睛无疲劳感，</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对视力能有效的保护。</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3.优质的透纸效果是护眼超薄拷贝台的产品特点，视觉效果良好pc板材印制而成。</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电窑</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规格：采用新型高温莫来石砖棉结构， 高温耐用不变形,不收缩,使用寿命长电阻丝采用悬挂式安装。箱式侧开门,配硅板硅柱 2 层。额定电压：AC220V额定功率：8KW内腔容积：0.074 立方米（内腔尺寸宽*深*高为：400*400*465mm）最高工作温度：0-1300摄氏度 带有恒温控制系统安全保护：机身带有电源漏电保护装置并配有接地线。</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规格：采用新型高温莫来石砖棉结构， 高温耐用不变形,不收缩,使用寿命长电阻丝采用悬挂式安装。箱式侧开门,配硅板硅柱 2 层。额定电压：AC220V额定功率：8KW内腔容积：0.074 立方米（内腔尺寸宽*深*高为：400*400*465mm）最高工作温度：0-1300摄氏度 带有恒温控制系统安全保护：机身带有电源漏电保护装置并配有接地线。</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拉坯机</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规格：转盘直径：300mm，转盘速度：0-300r/min，转盘材质：铝合金制造。额定电压：AC220V。额定功率： 0.45KW彩色外表：整体表面光洁、无污迹。无噪音、无极变速、运转稳定性强。自动调速带有漏电保护装置及设备安全防护设施。5色为：浅绿、浅蓝、浅黄、浅红、浅紫可选。</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规格：转盘直径：300mm，转盘速度：0-300r/min，转盘材质：铝合金制造。额定电压：AC220V。额定功率： 0.45KW彩色外表：整体表面光洁、无污迹。无噪音、无极变速、运转稳定性强。自动调速带有漏电保护装置及设备安全防护设施。5色为：浅绿、浅蓝、浅黄、浅红、浅紫可选。</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泥板机</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用于压制不同厚度的泥板</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用于压制不同厚度的泥板</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5</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练泥机</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0.75KW练泥机</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额定电压：AC220V</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额定功率： 0.75kW</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工作出泥量：100kg/h</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0.75KW练泥机</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额定电压：AC220V</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额定功率： 0.75kW</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工作出泥量：100kg/h</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6</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陶土</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手感匀润，细腻无杂质，可塑性强</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手感匀润，细腻无杂质，可塑性强</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7</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转台</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D=295mm，d=250mm，高强度胶木制作，不易摔坏，坚固耐用，旋转灵活。</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D=295mm，d=250mm，高强度胶木制作，不易摔坏，坚固耐用，旋转灵活。</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8</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小型版画机</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外形尺寸：650mm×550mm×480mm，特点：主体框架铸铁材质，升降式滚轴，升降行程75mm，主轴两端各配有2根辅助滚轴，构成滑道，每根辅助滚轴两端须装有轴承，垫板尺寸650mm×380mm，毛毡尺寸650mm×380mm，手动控制，配有减速机，速比为1：30，用途：适用于纸版、木版、铜版画的制作</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外形尺寸：650mm×550mm×480mm，特点：主体框架铸铁材质，升降式滚轴，升降行程75mm，主轴两端各配有2根辅助滚轴，构成滑道，每根辅助滚轴两端须装有轴承，垫板尺寸650mm×380mm，毛毡尺寸650mm×380mm，手动控制，配有减速机，速比为1：30，用途：适用于纸版、木版、铜版画的制作</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9</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写生灯</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落地升降式灯头可伸缩；灯罩可仰头；低头；开关牢固；灯脚可折叠；升降总高度2000mm；1.3节升降杆:由三根直径为22mm不锈钢管和二根直径分别为16mm、10mm不锈钢管组成，升降固定钮压铸；2.聚光灯罩铝合金板喷塑，直径230mm，配灯罩沿；3.三角支撑架用铝合金压铸而成，三角支撑脚用直径16mm不锈钢管制成；4、罗纹灯座，配2500mm长的优质电线，开关、插头</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落地升降式灯头可伸缩；灯罩可仰头；低头；开关牢固；灯脚可折叠；升降总高度2000mm；1.3节升降杆:由三根直径为22mm不锈钢管和二根直径分别为16mm、10mm不锈钢管组成，升降固定钮压铸；2.聚光灯罩铝合金板喷塑，直径230mm，配灯罩沿；3.三角支撑架用铝合金压铸而成，三角支撑脚用直径16mm不锈钢管制成；4、罗纹灯座，配2500mm长的优质电线，开关、插头</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10</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美术 凳</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材料：多层芯双面饰面板， 结实牢固</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材料：</w:t>
            </w:r>
            <w:r>
              <w:rPr>
                <w:rFonts w:hint="eastAsia" w:asciiTheme="minorEastAsia" w:hAnsiTheme="minorEastAsia" w:eastAsiaTheme="minorEastAsia" w:cstheme="minorEastAsia"/>
                <w:i w:val="0"/>
                <w:color w:val="auto"/>
                <w:kern w:val="0"/>
                <w:sz w:val="21"/>
                <w:szCs w:val="21"/>
                <w:u w:val="none"/>
                <w:lang w:val="en-US" w:eastAsia="zh-CN" w:bidi="ar"/>
              </w:rPr>
              <w:t>多层芯双面饰面板， 结实牢固</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11</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工作台</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80cm﹡180cm 多层芯双面饰面板，防火耐磨。</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80cm﹡180cm 多层芯双面饰面板，防火耐磨。</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12</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静物台</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可升降式，带遮光布板，并可折叠。。台面：60﹡60。式样如图</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可升降式，带遮光布板，并可折叠。。台面：60﹡60。式样如图</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13</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美术教学用品柜</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优质铁皮，上部分为双开玻璃门，下部分双开实门。规</w:t>
            </w:r>
            <w:r>
              <w:rPr>
                <w:rStyle w:val="23"/>
                <w:rFonts w:hint="eastAsia" w:asciiTheme="minorEastAsia" w:hAnsiTheme="minorEastAsia" w:eastAsiaTheme="minorEastAsia" w:cstheme="minorEastAsia"/>
                <w:color w:val="auto"/>
                <w:sz w:val="21"/>
                <w:szCs w:val="21"/>
                <w:lang w:val="en-US" w:eastAsia="zh-CN" w:bidi="ar"/>
              </w:rPr>
              <w:t>格:800mm×400mm×1800mm 材质:优质钢板,表面喷塑 特点:板材厚度大于0.8mm,配备防盗锁</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优质铁皮，上部分为双开玻璃门，下部分双开实门。规</w:t>
            </w:r>
            <w:r>
              <w:rPr>
                <w:rStyle w:val="23"/>
                <w:rFonts w:hint="eastAsia" w:asciiTheme="minorEastAsia" w:hAnsiTheme="minorEastAsia" w:eastAsiaTheme="minorEastAsia" w:cstheme="minorEastAsia"/>
                <w:b w:val="0"/>
                <w:bCs/>
                <w:color w:val="auto"/>
                <w:sz w:val="21"/>
                <w:szCs w:val="21"/>
                <w:lang w:val="en-US" w:eastAsia="zh-CN" w:bidi="ar"/>
              </w:rPr>
              <w:t>格:800mm×400mm×1800mm 材质:优质钢板,表面喷塑 特点:板材厚度大于0.8mm,配备防盗锁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14</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画架</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高级手摇式铝合金画架 颜色：黑色铝合金。（手摇、折叠、伸缩）型号：2415 收缩后身长：63.5cm支撑高度：57-120cm 最大高度：153.5cm（在此高度的基础上还可以做有限的增高调整） 上扣与下托之前的最大距离：80cm。</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高级手摇式铝合金画架 颜色：黑色铝合金。（手摇、折叠、伸缩）型号：2415 收缩后身长：63.5cm支撑高度：57-120cm 最大高度：153.5cm（在此高度的基础上还可以做有限的增高调整） 上扣与下托之前的最大距离：80cm。</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15</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写生画箱</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材质：木制箱体，470mm×330mm×80mm，箱内配有简易画板1块，简易画板嵌在箱盖上，其面积不小于360mm×260mm；箱盖可支起作画架用，并有夹层来存放图纸，箱内分格不少于4个，用来存放绘画工具、颜料等，箱体应有提把，提把表面镀铬，背带由宽度不小于25mm的混纺编织带或帆布制成，长短可调，产品表面平整、无裂纹、疖疤、毛刺并涂树脂清漆，漆层均匀、光亮。金属腿、支架高度800mm，便携式，铝合金腿可伸缩折叠。</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材质：木制箱体，470mm×330mm×80mm，箱内配有简易画板1块，简易画板嵌在箱盖上，其面积不小于360mm×260mm；箱盖可支起作画架用，并有夹层来存放图纸，箱内分格不少于4个，用来存放绘画工具、颜料等，箱体应有提把，提把表面镀铬，背带由宽度不小于25mm的混纺编织带或帆布制成，长短可调，产品表面平整、无裂纹、疖疤、毛刺并涂树脂清漆，漆层均匀、光亮。金属腿、支架高度800mm，便携式，铝合金腿可伸缩折叠。</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16</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磁性白黑板</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100*200cm双面白绿板，配挂图磁铁；</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100*200cm双面白绿板，配挂图磁铁；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17</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绘图仪器</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9件精装：圆规3个.加长臂,针端配件3个,鸭咀笔，笔芯贮藏筒</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得力</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9件精装：圆规3个.加长臂,针端配件3个,鸭咀笔，笔芯贮藏筒</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18</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丁字尺</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规格1200mm有机透明，尺的厚度符合标准</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得力</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规格1200mm有机透明，尺的厚度符合标准</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19</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直尺</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50cm有机透明</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得力</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50cm有机透明</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20</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小三角板（套）</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有机透明，30度的直角边长25CM、45度的底边长：30CM板厚度不低于3MM</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得力</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有机透明，30度的直角边长25CM、45度的底边长：30CM板厚度不低于3MM</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21</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大三角板（套）</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塑料制</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得力</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塑料制</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22</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量角器</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塑料制</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得力</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塑料制</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23</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曲线板</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大号透明有机制作刻度清晰准确，有一定的硬度。</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大号透明有机制作刻度清晰准确，有一定的硬度。</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24</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板画工具</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val="0"/>
                <w:i w:val="0"/>
                <w:color w:val="auto"/>
                <w:kern w:val="0"/>
                <w:sz w:val="21"/>
                <w:szCs w:val="21"/>
                <w:u w:val="none"/>
                <w:lang w:val="en-US" w:eastAsia="zh-CN" w:bidi="ar"/>
              </w:rPr>
              <w:t xml:space="preserve">木刻板A4 22*30cm 5块；木刻板A5 15*22cm 5块。版画颜料2支 （黑色/白色各一支）油石1件、木蘑托1把、刀片3件、版画滚轮3寸7.6cm 1件、啄木鸟木刻刀10把、马莲1件、笔刀1件、石刻刀4件。4B草图橡皮 1块 马可草图铅笔 1支 </w:t>
            </w:r>
            <w:r>
              <w:rPr>
                <w:rStyle w:val="24"/>
                <w:rFonts w:hint="eastAsia" w:asciiTheme="minorEastAsia" w:hAnsiTheme="minorEastAsia" w:eastAsiaTheme="minorEastAsia" w:cstheme="minorEastAsia"/>
                <w:b w:val="0"/>
                <w:bCs w:val="0"/>
                <w:color w:val="auto"/>
                <w:sz w:val="21"/>
                <w:szCs w:val="21"/>
                <w:lang w:val="en-US" w:eastAsia="zh-CN" w:bidi="ar"/>
              </w:rPr>
              <w:t>塑料膜盒原装</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木刻板A4 22*30cm 5块；木刻板A5 15*22cm 5块。版画颜料2支 （黑色/白色各一支）油石1件、木蘑托1把、刀片3件、版画滚轮3寸7.6cm 1件、啄木鸟木刻刀10把、马莲1件、笔刀1件、石刻刀4件。4B草图橡皮 1块 马可草图铅笔 1支 </w:t>
            </w:r>
            <w:r>
              <w:rPr>
                <w:rStyle w:val="24"/>
                <w:rFonts w:hint="eastAsia" w:asciiTheme="minorEastAsia" w:hAnsiTheme="minorEastAsia" w:eastAsiaTheme="minorEastAsia" w:cstheme="minorEastAsia"/>
                <w:b w:val="0"/>
                <w:bCs/>
                <w:color w:val="auto"/>
                <w:sz w:val="21"/>
                <w:szCs w:val="21"/>
                <w:lang w:val="en-US" w:eastAsia="zh-CN" w:bidi="ar"/>
              </w:rPr>
              <w:t>塑料膜盒原装</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25</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国画工具</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Style w:val="25"/>
                <w:rFonts w:hint="eastAsia" w:asciiTheme="minorEastAsia" w:hAnsiTheme="minorEastAsia" w:eastAsiaTheme="minorEastAsia" w:cstheme="minorEastAsia"/>
                <w:color w:val="auto"/>
                <w:sz w:val="21"/>
                <w:szCs w:val="21"/>
                <w:lang w:val="en-US" w:eastAsia="zh-CN" w:bidi="ar"/>
              </w:rPr>
              <w:t>1.777 高强度工具箱：396x216x164mm左右;2.国画</w:t>
            </w:r>
            <w:r>
              <w:rPr>
                <w:rStyle w:val="24"/>
                <w:rFonts w:hint="eastAsia" w:asciiTheme="minorEastAsia" w:hAnsiTheme="minorEastAsia" w:eastAsiaTheme="minorEastAsia" w:cstheme="minorEastAsia"/>
                <w:color w:val="auto"/>
                <w:sz w:val="21"/>
                <w:szCs w:val="21"/>
                <w:lang w:val="en-US" w:eastAsia="zh-CN" w:bidi="ar"/>
              </w:rPr>
              <w:t>笔洗（陶瓷）1个; 3. 笔架（仿古硬木制）1个 ;4. 镇纸（石质：带雕刻）1副;5.</w:t>
            </w:r>
            <w:r>
              <w:rPr>
                <w:rStyle w:val="25"/>
                <w:rFonts w:hint="eastAsia" w:asciiTheme="minorEastAsia" w:hAnsiTheme="minorEastAsia" w:eastAsiaTheme="minorEastAsia" w:cstheme="minorEastAsia"/>
                <w:color w:val="auto"/>
                <w:sz w:val="21"/>
                <w:szCs w:val="21"/>
                <w:lang w:val="en-US" w:eastAsia="zh-CN" w:bidi="ar"/>
              </w:rPr>
              <w:t xml:space="preserve"> 国画特配画笔一套（内有4只毛笔）</w:t>
            </w:r>
            <w:r>
              <w:rPr>
                <w:rStyle w:val="24"/>
                <w:rFonts w:hint="eastAsia" w:asciiTheme="minorEastAsia" w:hAnsiTheme="minorEastAsia" w:eastAsiaTheme="minorEastAsia" w:cstheme="minorEastAsia"/>
                <w:color w:val="auto"/>
                <w:sz w:val="21"/>
                <w:szCs w:val="21"/>
                <w:lang w:val="en-US" w:eastAsia="zh-CN" w:bidi="ar"/>
              </w:rPr>
              <w:t>;6.画毡（</w:t>
            </w:r>
            <w:r>
              <w:rPr>
                <w:rStyle w:val="25"/>
                <w:rFonts w:hint="eastAsia" w:asciiTheme="minorEastAsia" w:hAnsiTheme="minorEastAsia" w:eastAsiaTheme="minorEastAsia" w:cstheme="minorEastAsia"/>
                <w:color w:val="auto"/>
                <w:sz w:val="21"/>
                <w:szCs w:val="21"/>
                <w:lang w:val="en-US" w:eastAsia="zh-CN" w:bidi="ar"/>
              </w:rPr>
              <w:t>50*50cm）1块</w:t>
            </w:r>
            <w:r>
              <w:rPr>
                <w:rStyle w:val="24"/>
                <w:rFonts w:hint="eastAsia" w:asciiTheme="minorEastAsia" w:hAnsiTheme="minorEastAsia" w:eastAsiaTheme="minorEastAsia" w:cstheme="minorEastAsia"/>
                <w:color w:val="auto"/>
                <w:sz w:val="21"/>
                <w:szCs w:val="21"/>
                <w:lang w:val="en-US" w:eastAsia="zh-CN" w:bidi="ar"/>
              </w:rPr>
              <w:t>;7.</w:t>
            </w:r>
            <w:r>
              <w:rPr>
                <w:rStyle w:val="25"/>
                <w:rFonts w:hint="eastAsia" w:asciiTheme="minorEastAsia" w:hAnsiTheme="minorEastAsia" w:eastAsiaTheme="minorEastAsia" w:cstheme="minorEastAsia"/>
                <w:color w:val="auto"/>
                <w:sz w:val="21"/>
                <w:szCs w:val="21"/>
                <w:lang w:val="en-US" w:eastAsia="zh-CN" w:bidi="ar"/>
              </w:rPr>
              <w:t>竹制笔帘尺寸：30*40cm左右</w:t>
            </w:r>
            <w:r>
              <w:rPr>
                <w:rStyle w:val="24"/>
                <w:rFonts w:hint="eastAsia" w:asciiTheme="minorEastAsia" w:hAnsiTheme="minorEastAsia" w:eastAsiaTheme="minorEastAsia" w:cstheme="minorEastAsia"/>
                <w:color w:val="auto"/>
                <w:sz w:val="21"/>
                <w:szCs w:val="21"/>
                <w:lang w:val="en-US" w:eastAsia="zh-CN" w:bidi="ar"/>
              </w:rPr>
              <w:t>1件;8.</w:t>
            </w:r>
            <w:r>
              <w:rPr>
                <w:rStyle w:val="25"/>
                <w:rFonts w:hint="eastAsia" w:asciiTheme="minorEastAsia" w:hAnsiTheme="minorEastAsia" w:eastAsiaTheme="minorEastAsia" w:cstheme="minorEastAsia"/>
                <w:color w:val="auto"/>
                <w:sz w:val="21"/>
                <w:szCs w:val="21"/>
                <w:lang w:val="en-US" w:eastAsia="zh-CN" w:bidi="ar"/>
              </w:rPr>
              <w:t>砚石制作的罗纹双眼砚台</w:t>
            </w:r>
            <w:r>
              <w:rPr>
                <w:rStyle w:val="24"/>
                <w:rFonts w:hint="eastAsia" w:asciiTheme="minorEastAsia" w:hAnsiTheme="minorEastAsia" w:eastAsiaTheme="minorEastAsia" w:cstheme="minorEastAsia"/>
                <w:color w:val="auto"/>
                <w:sz w:val="21"/>
                <w:szCs w:val="21"/>
                <w:lang w:val="en-US" w:eastAsia="zh-CN" w:bidi="ar"/>
              </w:rPr>
              <w:t xml:space="preserve">1个；9.大号 调色盘1个；10. </w:t>
            </w:r>
            <w:r>
              <w:rPr>
                <w:rStyle w:val="25"/>
                <w:rFonts w:hint="eastAsia" w:asciiTheme="minorEastAsia" w:hAnsiTheme="minorEastAsia" w:eastAsiaTheme="minorEastAsia" w:cstheme="minorEastAsia"/>
                <w:color w:val="auto"/>
                <w:sz w:val="21"/>
                <w:szCs w:val="21"/>
                <w:lang w:val="en-US" w:eastAsia="zh-CN" w:bidi="ar"/>
              </w:rPr>
              <w:t>一得阁100克书画墨汁</w:t>
            </w:r>
            <w:r>
              <w:rPr>
                <w:rStyle w:val="26"/>
                <w:rFonts w:hint="eastAsia" w:asciiTheme="minorEastAsia" w:hAnsiTheme="minorEastAsia" w:eastAsiaTheme="minorEastAsia" w:cstheme="minorEastAsia"/>
                <w:color w:val="auto"/>
                <w:sz w:val="21"/>
                <w:szCs w:val="21"/>
                <w:lang w:val="en-US" w:eastAsia="zh-CN" w:bidi="ar"/>
              </w:rPr>
              <w:t>；</w:t>
            </w:r>
            <w:r>
              <w:rPr>
                <w:rStyle w:val="26"/>
                <w:rFonts w:hint="eastAsia" w:asciiTheme="minorEastAsia" w:hAnsiTheme="minorEastAsia" w:eastAsiaTheme="minorEastAsia" w:cstheme="minorEastAsia"/>
                <w:b w:val="0"/>
                <w:bCs/>
                <w:color w:val="auto"/>
                <w:sz w:val="21"/>
                <w:szCs w:val="21"/>
                <w:lang w:val="en-US" w:eastAsia="zh-CN" w:bidi="ar"/>
              </w:rPr>
              <w:t>11.</w:t>
            </w:r>
            <w:r>
              <w:rPr>
                <w:rStyle w:val="25"/>
                <w:rFonts w:hint="eastAsia" w:asciiTheme="minorEastAsia" w:hAnsiTheme="minorEastAsia" w:eastAsiaTheme="minorEastAsia" w:cstheme="minorEastAsia"/>
                <w:color w:val="auto"/>
                <w:sz w:val="21"/>
                <w:szCs w:val="21"/>
                <w:lang w:val="en-US" w:eastAsia="zh-CN" w:bidi="ar"/>
              </w:rPr>
              <w:t xml:space="preserve"> （18色）国画颜料（12ml/支）；12.原杆加健大白云；13.原杆加健中白云；14.木炭条C7326 一包；15.中号笔架一个</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Style w:val="25"/>
                <w:rFonts w:hint="eastAsia" w:asciiTheme="minorEastAsia" w:hAnsiTheme="minorEastAsia" w:eastAsiaTheme="minorEastAsia" w:cstheme="minorEastAsia"/>
                <w:b w:val="0"/>
                <w:bCs/>
                <w:color w:val="auto"/>
                <w:sz w:val="21"/>
                <w:szCs w:val="21"/>
                <w:lang w:val="en-US" w:eastAsia="zh-CN" w:bidi="ar"/>
              </w:rPr>
              <w:t>1.777 高强度工具箱：396x216x164mm左右;2.国画</w:t>
            </w:r>
            <w:r>
              <w:rPr>
                <w:rStyle w:val="24"/>
                <w:rFonts w:hint="eastAsia" w:asciiTheme="minorEastAsia" w:hAnsiTheme="minorEastAsia" w:eastAsiaTheme="minorEastAsia" w:cstheme="minorEastAsia"/>
                <w:b w:val="0"/>
                <w:bCs/>
                <w:color w:val="auto"/>
                <w:sz w:val="21"/>
                <w:szCs w:val="21"/>
                <w:lang w:val="en-US" w:eastAsia="zh-CN" w:bidi="ar"/>
              </w:rPr>
              <w:t>笔洗（陶瓷）1个; 3. 笔架（仿古硬木制）1个 ;4. 镇纸（石质：带雕刻）1副;5.</w:t>
            </w:r>
            <w:r>
              <w:rPr>
                <w:rStyle w:val="25"/>
                <w:rFonts w:hint="eastAsia" w:asciiTheme="minorEastAsia" w:hAnsiTheme="minorEastAsia" w:eastAsiaTheme="minorEastAsia" w:cstheme="minorEastAsia"/>
                <w:b w:val="0"/>
                <w:bCs/>
                <w:color w:val="auto"/>
                <w:sz w:val="21"/>
                <w:szCs w:val="21"/>
                <w:lang w:val="en-US" w:eastAsia="zh-CN" w:bidi="ar"/>
              </w:rPr>
              <w:t xml:space="preserve"> 国画特配画笔一套（内有4只毛笔）</w:t>
            </w:r>
            <w:r>
              <w:rPr>
                <w:rStyle w:val="24"/>
                <w:rFonts w:hint="eastAsia" w:asciiTheme="minorEastAsia" w:hAnsiTheme="minorEastAsia" w:eastAsiaTheme="minorEastAsia" w:cstheme="minorEastAsia"/>
                <w:b w:val="0"/>
                <w:bCs/>
                <w:color w:val="auto"/>
                <w:sz w:val="21"/>
                <w:szCs w:val="21"/>
                <w:lang w:val="en-US" w:eastAsia="zh-CN" w:bidi="ar"/>
              </w:rPr>
              <w:t>;6.画毡（</w:t>
            </w:r>
            <w:r>
              <w:rPr>
                <w:rStyle w:val="25"/>
                <w:rFonts w:hint="eastAsia" w:asciiTheme="minorEastAsia" w:hAnsiTheme="minorEastAsia" w:eastAsiaTheme="minorEastAsia" w:cstheme="minorEastAsia"/>
                <w:b w:val="0"/>
                <w:bCs/>
                <w:color w:val="auto"/>
                <w:sz w:val="21"/>
                <w:szCs w:val="21"/>
                <w:lang w:val="en-US" w:eastAsia="zh-CN" w:bidi="ar"/>
              </w:rPr>
              <w:t>50*50cm）1块</w:t>
            </w:r>
            <w:r>
              <w:rPr>
                <w:rStyle w:val="24"/>
                <w:rFonts w:hint="eastAsia" w:asciiTheme="minorEastAsia" w:hAnsiTheme="minorEastAsia" w:eastAsiaTheme="minorEastAsia" w:cstheme="minorEastAsia"/>
                <w:b w:val="0"/>
                <w:bCs/>
                <w:color w:val="auto"/>
                <w:sz w:val="21"/>
                <w:szCs w:val="21"/>
                <w:lang w:val="en-US" w:eastAsia="zh-CN" w:bidi="ar"/>
              </w:rPr>
              <w:t>;7.</w:t>
            </w:r>
            <w:r>
              <w:rPr>
                <w:rStyle w:val="25"/>
                <w:rFonts w:hint="eastAsia" w:asciiTheme="minorEastAsia" w:hAnsiTheme="minorEastAsia" w:eastAsiaTheme="minorEastAsia" w:cstheme="minorEastAsia"/>
                <w:b w:val="0"/>
                <w:bCs/>
                <w:color w:val="auto"/>
                <w:sz w:val="21"/>
                <w:szCs w:val="21"/>
                <w:lang w:val="en-US" w:eastAsia="zh-CN" w:bidi="ar"/>
              </w:rPr>
              <w:t>竹制笔帘尺寸：30*40cm左右</w:t>
            </w:r>
            <w:r>
              <w:rPr>
                <w:rStyle w:val="24"/>
                <w:rFonts w:hint="eastAsia" w:asciiTheme="minorEastAsia" w:hAnsiTheme="minorEastAsia" w:eastAsiaTheme="minorEastAsia" w:cstheme="minorEastAsia"/>
                <w:b w:val="0"/>
                <w:bCs/>
                <w:color w:val="auto"/>
                <w:sz w:val="21"/>
                <w:szCs w:val="21"/>
                <w:lang w:val="en-US" w:eastAsia="zh-CN" w:bidi="ar"/>
              </w:rPr>
              <w:t>1件;8.</w:t>
            </w:r>
            <w:r>
              <w:rPr>
                <w:rStyle w:val="25"/>
                <w:rFonts w:hint="eastAsia" w:asciiTheme="minorEastAsia" w:hAnsiTheme="minorEastAsia" w:eastAsiaTheme="minorEastAsia" w:cstheme="minorEastAsia"/>
                <w:b w:val="0"/>
                <w:bCs/>
                <w:color w:val="auto"/>
                <w:sz w:val="21"/>
                <w:szCs w:val="21"/>
                <w:lang w:val="en-US" w:eastAsia="zh-CN" w:bidi="ar"/>
              </w:rPr>
              <w:t>砚石制作的罗纹双眼砚台</w:t>
            </w:r>
            <w:r>
              <w:rPr>
                <w:rStyle w:val="24"/>
                <w:rFonts w:hint="eastAsia" w:asciiTheme="minorEastAsia" w:hAnsiTheme="minorEastAsia" w:eastAsiaTheme="minorEastAsia" w:cstheme="minorEastAsia"/>
                <w:b w:val="0"/>
                <w:bCs/>
                <w:color w:val="auto"/>
                <w:sz w:val="21"/>
                <w:szCs w:val="21"/>
                <w:lang w:val="en-US" w:eastAsia="zh-CN" w:bidi="ar"/>
              </w:rPr>
              <w:t xml:space="preserve">1个；9.大号 调色盘1个；10. </w:t>
            </w:r>
            <w:r>
              <w:rPr>
                <w:rStyle w:val="25"/>
                <w:rFonts w:hint="eastAsia" w:asciiTheme="minorEastAsia" w:hAnsiTheme="minorEastAsia" w:eastAsiaTheme="minorEastAsia" w:cstheme="minorEastAsia"/>
                <w:b w:val="0"/>
                <w:bCs/>
                <w:color w:val="auto"/>
                <w:sz w:val="21"/>
                <w:szCs w:val="21"/>
                <w:lang w:val="en-US" w:eastAsia="zh-CN" w:bidi="ar"/>
              </w:rPr>
              <w:t>一得阁100克书画墨汁</w:t>
            </w:r>
            <w:r>
              <w:rPr>
                <w:rStyle w:val="26"/>
                <w:rFonts w:hint="eastAsia" w:asciiTheme="minorEastAsia" w:hAnsiTheme="minorEastAsia" w:eastAsiaTheme="minorEastAsia" w:cstheme="minorEastAsia"/>
                <w:b w:val="0"/>
                <w:bCs/>
                <w:color w:val="auto"/>
                <w:sz w:val="21"/>
                <w:szCs w:val="21"/>
                <w:lang w:val="en-US" w:eastAsia="zh-CN" w:bidi="ar"/>
              </w:rPr>
              <w:t>；11.</w:t>
            </w:r>
            <w:r>
              <w:rPr>
                <w:rStyle w:val="25"/>
                <w:rFonts w:hint="eastAsia" w:asciiTheme="minorEastAsia" w:hAnsiTheme="minorEastAsia" w:eastAsiaTheme="minorEastAsia" w:cstheme="minorEastAsia"/>
                <w:b w:val="0"/>
                <w:bCs/>
                <w:color w:val="auto"/>
                <w:sz w:val="21"/>
                <w:szCs w:val="21"/>
                <w:lang w:val="en-US" w:eastAsia="zh-CN" w:bidi="ar"/>
              </w:rPr>
              <w:t xml:space="preserve"> （18色）国画颜料（12ml/支）；12.原杆加健大白云；13.原杆加健中白云；14.木炭条C7326 一包；15.中号笔架一个</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26</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水彩画工具</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画笔1套(8支羊毫)，喷壶1个，24格调色盒1个，12色水彩颜料1套（18色），8K水彩纸1袋，工具箱1个。</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画笔1套(8支羊毫)，喷壶1个，24格调色盒1个，12色水彩颜料1套（18色），8K水彩纸1袋，工具箱1个。</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27</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水粉画工具</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1.24色7324水粉颜料 1套；2羊尾水粉画笔6支装 1套（1、3、5、7、9、11＃）；3.橡胶伸缩水桶  1只；4.25格调色盒 1只；5.667透明工具箱/储物箱 1只；6.狼毫勾线笔1支； 7.尼龙勾线笔1支；8.小号10格调色碟 1只 ；9.破天荒水粉笔1套。</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1.24色7324水粉颜料 1套；2羊尾水粉画笔6支装 1套（1、3、5、7、9、11＃）；3.橡胶伸缩水桶  1只；4.25格调色盒 1只；5.667透明工具箱/储物箱 1只；6.狼毫勾线笔1支； 7.尼龙勾线笔1支；8.小号10格调色碟 1只 ；9.破天荒水粉笔1套。</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28</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调色盘</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梅花形，直径20cm，</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梅花形，直径20cm，</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29</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调色盒</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36格软盖《方底 》调色盒，优质橡胶精制而成，密封性好，无材料异味，方便实用</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36格软盖《方底 》调色盒，优质橡胶精制而成，密封性好，无材料异味，方便实用</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30</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泥塑工具</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1、帆布铅笔笔帘一个，有效保护笔头；2、正品马可软中硬炭各一支 1.5元/支原价；3、正品马可原木杆素描铅笔16支（HB*2支、B、2B*2支、3B、4B*2支、5B*2支、6B*2支、7B、8B*1支、9B）0.75元/支；4、正品高级可塑橡皮一块；5、正品老人头橡皮一块 ；6、双头铅笔加长器一支 原价4元/支；7、三支装纸擦笔1包 ；8、得力美工刀一把。</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1、帆布铅笔笔帘一个，有效保护笔头；2、正品马可软中硬炭各一支 1.5元/支原价；3、正品马可原木杆素描铅笔16支（HB*2支、B、2B*2支、3B、4B*2支、5B*2支、6B*2支、7B、8B*1支、9B）0.75元/支；4、正品高级可塑橡皮一块；5、正品老人头橡皮一块 ；6、双头铅笔加长器一支 原价4元/支；7、三支装纸擦笔1包 ；8、得力美工刀一把。</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31</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木工工具</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中空定位箱1个、4寸手雷平口螺丝刀1把、4寸十字螺丝刀1把、中华555木工铅笔1支、大油石1块、12mm木凿1个、小手摇钻1个、墨斗1个、木刨1个、6寸精品半圆木锉（黑柄）1把、6寸精品圆木锉（黑柄）1把、精品黑中斧1把、3米卷尺1支、纤维柄包塑羊角锤（0.25g）、木柄手锯1把、八字头（小）1个、25cm角尺1支</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中空定位箱1个、4寸手雷平口螺丝刀1把、4寸十字螺丝刀1把、中华555木工铅笔1支、大油石1块、12mm木凿1个、小手摇钻1个、墨斗1个、木刨1个、6寸精品半圆木锉（黑柄）1把、6寸精品圆木锉（黑柄）1把、精品黑中斧1把、3米卷尺1支、纤维柄包塑羊角锤（0.25g）、木柄手锯1把、八字头（小）1个、25cm角尺1支</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32</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金工工具</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中空定位箱1个、0.25p圆头锤1个、6寸圆锉1把、6寸半圆锉1把、6寸活口扳手1个、6寸钢丝钳1把、小八字1个、铁凿子1把、透明美工刀1把、2米卷尺1支、活动式锯架1个、4寸手雷平口螺丝刀1把、4寸十字螺丝刀1把、桌虎钳（25mm）1把、6寸精品方锉（黑柄）1把、25cm角尺1支</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中空定位箱1个、0.25p圆头锤1个、6寸圆锉1把、6寸半圆锉1把、6寸活口扳手1个、6寸钢丝钳1把、小八字1个、铁凿子1把、透明美工刀1把、2米卷尺1支、活动式锯架1个、4寸手雷平口螺丝刀1把、4寸十字螺丝刀1把、桌虎钳（25mm）1把、6寸精品方锉（黑柄）1把、25cm角尺1支</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33</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制作工具</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中空包装箱1个、尼龙板刷1把、电烙铁1把、木凿1把、垫板1个 方板油石1块  打孔器1个 剪刀1把尖嘴钳1把   塑柄锯架1把 铁皮剪1把 木工锤1把 铜锤1把 钩刀1把 美工刀1把 油画刀5支 木刻刀5支 小平斜1把</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中空包装箱1个、尼龙板刷1把、电烙铁1把、木凿1把、垫板1个 方板油石1块  打孔器1个 剪刀1把尖嘴钳1把   塑柄锯架1把 铁皮剪1把 木工锤1把 铜锤1把 钩刀1把 美工刀1把 油画刀5支 木刻刀5支 小平斜1把</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34</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美术手工工具</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中空定位箱1个、16k便宜切割垫板1块、s30-30cm蛇尺1支、EM02明华30cm直尺1支、207订书机1个、6寸花边剪1把、单孔打孔钳1个、锐士达329刀子（袋装）1把、割圆刀（无包装）1个、60ml白乳胶1瓶、笔刀（含刀片）1套、先锋706学生剪刀1把</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中空定位箱1个、16k便宜切割垫板1块、s30-30cm蛇尺1支、EM02明华30cm直尺1支、207订书机1个、6寸花边剪1把、单孔打孔钳1个、锐士达329刀子（袋装）1把、割圆刀（无包装）1个、60ml白乳胶1瓶、笔刀（含刀片）1套、先锋706学生剪刀1把</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35</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大圆规</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木制，大于300MM</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木制，大于300MM</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36</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衬布（中学生）</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平绒布料1500mm*2000mm，不同颜色至少8种，</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平绒布料1500mm*2000mm，不同颜色至少8种，</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37</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遮光窗帘</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高级遮光布 180cm﹡240cm</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高级遮光布 180cm﹡240cm</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38</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中学美术教学挂图</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绘画部分(18张)1．绘画透视2．人体比例3．人物速写4．构图形式5．构图法则6．形体7．明暗8．写生色彩9．水彩画技法10．水彩画步骤11．中国画的笔墨12．中国画的写意花鸟13．中国画的工笔花鸟14．中国画的山水画15．中国画白描人物16．木刻刀法17．版画的拓印18．版画的种类工艺部分(16张)1．图案的写生变化2．基础图案组织形式3．平面构成的图形4．平面构成的骨格5．立体构成6．纸浮雕7．色彩构成的对比与调和8．色彩构成的表现性9．美术字10．标志设计11．书籍封面设计12．贺卡13．招贴画14．包装装潢15．服装艺术16．装饰画欣赏部分(24张)1．中国绘画(一)2．中国绘画(二)3．中国绘画(三)4．中国绘画(四)5．中国绘画(五)6．中国绘画(六)7．中国绘画(七)8．中国民间美术(一)9．中国民间美术(二)10．中国建筑(一)11．中国建筑(二)12．中国雕塑(一)13．中国雕塑(二)14．中国工艺美术15．外国绘画(一)16．外国绘画(二)17．外国绘画(三)18．外国绘画(四)19．外国绘画(五)20．外国绘画(六)21．外国雕塑22．外国建筑23．外国环境艺术(一)24．外国环境艺术(二)</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双福</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绘画部分(18张)1．绘画透视2．人体比例3．人物速写4．构图形式5．构图法则6．形体7．明暗8．写生色彩9．水彩画技法10．水彩画步骤11．中国画的笔墨12．中国画的写意花鸟13．中国画的工笔花鸟14．中国画的山水画15．中国画白描人物16．木刻刀法17．版画的拓印18．版画的种类工艺部分(16张)1．图案的写生变化2．基础图案组织形式3．平面构成的图形4．平面构成的骨格5．立体构成6．纸浮雕7．色彩构成的对比与调和8．色彩构成的表现性9．美术字10．标志设计11．书籍封面设计12．贺卡13．招贴画14．包装装潢15．服装艺术16．装饰画欣赏部分(24张)1．中国绘画(一)2．中国绘画(二)3．中国绘画(三)4．中国绘画(四)5．中国绘画(五)6．中国绘画(六)7．中国绘画(七)8．中国民间美术(一)9．中国民间美术(二)10．中国建筑(一)11．中国建筑(二)12．中国雕塑(一)13．中国雕塑(二)14．中国工艺美术15．外国绘画(一)16．外国绘画(二)17．外国绘画(三)18．外国绘画(四)19．外国绘画(五)20．外国绘画(六)21．外国雕塑22．外国建筑23．外国环境艺术(一)24．外国环境艺术(二)</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39</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写生画板</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1、全椴木双面画板45*60cm。木本色。</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1、全椴木双面画板45*60cm。木本色。</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40</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写生画板</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1、全椴木双面画板60*90cm。木本色</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1、全椴木双面画板60*90cm。木本色</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41</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写生教具1</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太阳神、海盗、罗马青年、阿古力巴、伏尔泰任选；罗马青年: 高不小于510 mm,底座尺寸不小于：200*200mm,左右最宽不小于250mm,前后最宽不小于280mm，阿古力巴: 高不小于570mm,底座尺寸不小于：200*200mm,左右最宽不小于350mm,前后最宽不小于300mm，伏尔泰：高不小于490mm,底座尺寸不小于：200*200mm,左右最宽不小于240mm,前后最宽不小于280mm,材质为200目石膏粉。</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太阳神、海盗、罗马青年、阿古力巴、伏尔泰任选；罗马青年: 高不小于510 mm,底座尺寸不小于：200*200mm,左右最宽不小于250mm,前后最宽不小于280mm，阿古力巴: 高不小于570mm,底座尺寸不小于：200*200mm,左右最宽不小于350mm,前后最宽不小于300mm，伏尔泰：高不小于490mm,底座尺寸不小于：200*200mm,左右最宽不小于240mm,前后最宽不小于280mm,材质为200目石膏粉。</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42</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写生教具2</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写生教学教具，15件，圆切体160mm×160mm×160mm，多面体80mm×140mm,正六锥体160mm×140mm×210mm,棱锥接棱柱14mm×20mm×22.5mm,正方体棱边棱柱120mm×220mm，正方体140mm×140mm×140mm,十字柱230mm×130mm×215mm，圆球￠170mm，正三角体180mm×180mm×160mm,圆锥体150mm×190mm×220mm,圆柱体120mm×220mm,切面圆柱120mm×230mm,圆锥接圆柱150mm×190mm×220mm,正六边棱柱110mm×225mm ,正四面锥体145mm×145mm×200mm</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写生教学教具，15件，圆切体160mm×160mm×160mm，多面体80mm×140mm,正六锥体160mm×140mm×210mm,棱锥接棱柱14mm×20mm×22.5mm,正方体棱边棱柱120mm×220mm，正方体140mm×140mm×140mm,十字柱230mm×130mm×215mm，圆球￠170mm，正三角体180mm×180mm×160mm,圆锥体150mm×190mm×220mm,圆柱体120mm×220mm,切面圆柱120mm×230mm,圆锥接圆柱150mm×190mm×220mm,正六边棱柱110mm×225mm ,正四面锥体145mm×145mm×200mm</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43</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教具3</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写生教学用，25件/套陶器：粗陶罐2个（形态各异）；彩陶罐1个，釉彩罐1个，青花陶罐、瓶各1个，，粗陶泥罐1个），仿真水果：黄瓜2条（大、小）苹果1个，桃子1个香蕉1组（3个），芒果1个，蔬菜：白菜1棵，辣萝卜1个，胡萝卜1个，辣椒2个（红、青各一个）鸟标本（帯树枝）1个塑料蜡染花4朵：牡丹、月季。菊花等</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金彩</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写生教学用，25件/套陶器：粗陶罐2个（形态各异）；彩陶罐1个，釉彩罐1个，青花陶罐、瓶各1个，，粗陶泥罐1个），仿真水果：黄瓜2条（大、小）苹果1个，桃子1个香蕉1组（3个），芒果1个，蔬菜：白菜1棵，辣萝卜1个，胡萝卜1个，辣椒2个（红、青各一个）鸟标本（帯树枝）1个塑料蜡染花4朵：牡丹、月季。菊花等</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44</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陶瓷样品</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泥龙条1个、陶瓷三件套1个、10件静物4个、发财马1个、紫砂壶1个、娃娃枕1个、三足杯1个、80件青花花瓶1个、黑绿红纹小瓶2个、三羊尊1个、纸箱1个</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金彩</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泥龙条1个、陶瓷三件套1个、10件静物4个、发财马1个、紫砂壶1个、娃娃枕1个、三足杯1个、80件青花花瓶1个、黑绿红纹小瓶2个、三羊尊1个、纸箱1个</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45</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26件静物</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大花瓶1个、小花瓶1个、鸭嘴壶1个、大肚壶1个、10件静物2个、大铝壶1个、小铝壶1个、彩碗2个、大砂锅1个、小砂锅1个、蜡果6个、塑料盘2个、提篮2个、塑料玩具1个、大布老虎1个、小布老虎1个、毛绒玩具1个、纸箱1个</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金彩</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大花瓶1个、小花瓶1个、鸭嘴壶1个、大肚壶1个、10件静物2个、大铝壶1个、小铝壶1个、彩碗2个、大砂锅1个、小砂锅1个、蜡果6个、塑料盘2个、提篮2个、塑料玩具1个、大布老虎1个、小布老虎1个、毛绒玩具1个、纸箱1个</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46</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民间美术样本</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大中国结1个、小中国结1个、香包2个、绣片1个、绣袋1个、绣袋1个、印染1个、风车1个、大布老虎1个、小布老虎1个、泥老虎1个、皮影人1个、空竹1个、大沙燕1个、小沙燕1个、立体风筝1个、吹拉弹唱1套、黄金万两1个、京剧脸谱5个、剪纸3个、年画1个、提篮1个、纸箱1个</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金彩</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大中国结1个、小中国结1个、香包2个、绣片1个、绣袋1个、绣袋1个、印染1个、风车1个、大布老虎1个、小布老虎1个、泥老虎1个、皮影人1个、空竹1个、大沙燕1个、小沙燕1个、立体风筝1个、吹拉弹唱1套、黄金万两1个、京剧脸谱5个、剪纸3个、年画1个、提篮1个、纸箱1个</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47</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镜框</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600mm×400mm、600mm×900mmg两种。木料厚度：3*3.5厘米，木框由杉木（经过高温烘干，不易变形）构成，画布由亚麻(麻40%.棉30%.其它30%)构成，涂层均匀，长时间保存不变色，含有丙烯酸涂层,柔软白度好,弹性佳,适合画油画和丙烯画</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600mm×400mm、600mm×900mmg两种。木料厚度：3*3.5厘米，木框由杉木（经过高温烘干，不易变形）构成，画布由亚麻(麻40%.棉30%.其它30%)构成，涂层均匀，长时间保存不变色，含有丙烯酸涂层,柔软白度好,弹性佳,适合画油画和丙烯画</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48</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木制关节人</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一套3个，20cm、30cm、40cm、各一个，椴木、表面无毛刺、关节活动灵活；</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一套3个，20cm、30cm、40cm、各一个，椴木、表面无毛刺、关节活动灵活；</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49</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泥工工具</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中空定位箱1个、海绵1个、大转台1个、木片1个、大头刀（环形刀）1个、鞋型喷壶1个、铁片1个、小角铁片1个、1#艺术刀、40#油灰刀、油灰刀1把、钢丝切割器1个、艺术刀2个、木刀6个</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中空定位箱1个、海绵1个、大转台1个、木片1个、大头刀（环形刀）1个、鞋型喷壶1个、铁片1个、小角铁片1个、1#艺术刀、40#油灰刀、油灰刀1把、钢丝切割器1个、艺术刀2个、木刀6个</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50</w:t>
            </w:r>
          </w:p>
        </w:tc>
        <w:tc>
          <w:tcPr>
            <w:tcW w:w="1242"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器材架</w:t>
            </w:r>
          </w:p>
        </w:tc>
        <w:tc>
          <w:tcPr>
            <w:tcW w:w="3798" w:type="dxa"/>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分类用，尺寸：200*200*50cm 四层，每层负荷200公斤，材质：优质钢材，结实耐用。</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分类用，尺寸：200*200*50cm 四层，每层负荷200公斤，材质：优质钢材，结实耐用。</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jc w:val="center"/>
              <w:rPr>
                <w:rFonts w:hint="eastAsia" w:asciiTheme="minorEastAsia" w:hAnsiTheme="minorEastAsia" w:eastAsiaTheme="minorEastAsia" w:cstheme="minorEastAsia"/>
                <w:color w:val="auto"/>
                <w:sz w:val="21"/>
                <w:szCs w:val="21"/>
                <w:vertAlign w:val="baseline"/>
                <w:lang w:val="en-US" w:eastAsia="zh-CN"/>
              </w:rPr>
            </w:pPr>
          </w:p>
        </w:tc>
        <w:tc>
          <w:tcPr>
            <w:tcW w:w="1242" w:type="dxa"/>
            <w:textDirection w:val="lrTb"/>
            <w:vAlign w:val="top"/>
          </w:tcPr>
          <w:p>
            <w:pPr>
              <w:rPr>
                <w:rFonts w:hint="eastAsia" w:asciiTheme="minorEastAsia" w:hAnsiTheme="minorEastAsia" w:eastAsiaTheme="minorEastAsia" w:cstheme="minorEastAsia"/>
                <w:color w:val="auto"/>
                <w:sz w:val="21"/>
                <w:szCs w:val="21"/>
                <w:vertAlign w:val="baseline"/>
                <w:lang w:val="en-US" w:eastAsia="zh-CN"/>
              </w:rPr>
            </w:pPr>
          </w:p>
        </w:tc>
        <w:tc>
          <w:tcPr>
            <w:tcW w:w="3798" w:type="dxa"/>
            <w:textDirection w:val="lrTb"/>
            <w:vAlign w:val="top"/>
          </w:tcPr>
          <w:p>
            <w:pPr>
              <w:jc w:val="center"/>
              <w:rPr>
                <w:rFonts w:hint="eastAsia" w:asciiTheme="minorEastAsia" w:hAnsiTheme="minorEastAsia" w:eastAsiaTheme="minorEastAsia" w:cstheme="minorEastAsia"/>
                <w:color w:val="auto"/>
                <w:sz w:val="30"/>
                <w:szCs w:val="30"/>
                <w:vertAlign w:val="baseline"/>
                <w:lang w:val="en-US" w:eastAsia="zh-CN"/>
              </w:rPr>
            </w:pPr>
            <w:r>
              <w:rPr>
                <w:rFonts w:hint="eastAsia" w:asciiTheme="minorEastAsia" w:hAnsiTheme="minorEastAsia" w:eastAsiaTheme="minorEastAsia" w:cstheme="minorEastAsia"/>
                <w:b/>
                <w:bCs/>
                <w:color w:val="auto"/>
                <w:sz w:val="30"/>
                <w:szCs w:val="30"/>
                <w:vertAlign w:val="baseline"/>
                <w:lang w:eastAsia="zh-CN"/>
              </w:rPr>
              <w:t>书法</w:t>
            </w:r>
          </w:p>
        </w:tc>
        <w:tc>
          <w:tcPr>
            <w:tcW w:w="3763" w:type="dxa"/>
            <w:textDirection w:val="lrTb"/>
            <w:vAlign w:val="center"/>
          </w:tcPr>
          <w:p>
            <w:pPr>
              <w:jc w:val="center"/>
              <w:rPr>
                <w:rFonts w:hint="eastAsia" w:asciiTheme="minorEastAsia" w:hAnsiTheme="minorEastAsia" w:eastAsiaTheme="minorEastAsia" w:cstheme="minorEastAsia"/>
                <w:color w:val="auto"/>
                <w:sz w:val="30"/>
                <w:szCs w:val="30"/>
                <w:vertAlign w:val="baseline"/>
                <w:lang w:val="en-US" w:eastAsia="zh-CN"/>
              </w:rPr>
            </w:pPr>
            <w:r>
              <w:rPr>
                <w:rFonts w:hint="eastAsia" w:asciiTheme="minorEastAsia" w:hAnsiTheme="minorEastAsia" w:eastAsiaTheme="minorEastAsia" w:cstheme="minorEastAsia"/>
                <w:b/>
                <w:bCs w:val="0"/>
                <w:color w:val="auto"/>
                <w:sz w:val="30"/>
                <w:szCs w:val="30"/>
                <w:vertAlign w:val="baseline"/>
                <w:lang w:eastAsia="zh-CN"/>
              </w:rPr>
              <w:t>书法</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w:t>
            </w:r>
          </w:p>
        </w:tc>
        <w:tc>
          <w:tcPr>
            <w:tcW w:w="1242" w:type="dxa"/>
            <w:textDirection w:val="lrTb"/>
            <w:vAlign w:val="center"/>
          </w:tcPr>
          <w:p>
            <w:pPr>
              <w:widowControl/>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教师桌</w:t>
            </w:r>
          </w:p>
        </w:tc>
        <w:tc>
          <w:tcPr>
            <w:tcW w:w="3798" w:type="dxa"/>
            <w:textDirection w:val="lrTb"/>
            <w:vAlign w:val="center"/>
          </w:tcPr>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整体规格：1600*</w:t>
            </w:r>
            <w:r>
              <w:rPr>
                <w:rFonts w:hint="eastAsia" w:asciiTheme="minorEastAsia" w:hAnsiTheme="minorEastAsia" w:eastAsiaTheme="minorEastAsia" w:cstheme="minorEastAsia"/>
                <w:color w:val="auto"/>
                <w:kern w:val="0"/>
                <w:sz w:val="21"/>
                <w:szCs w:val="21"/>
                <w:lang w:val="en-US" w:eastAsia="zh-CN"/>
              </w:rPr>
              <w:t>6</w:t>
            </w:r>
            <w:r>
              <w:rPr>
                <w:rFonts w:hint="eastAsia" w:asciiTheme="minorEastAsia" w:hAnsiTheme="minorEastAsia" w:eastAsiaTheme="minorEastAsia" w:cstheme="minorEastAsia"/>
                <w:color w:val="auto"/>
                <w:kern w:val="0"/>
                <w:sz w:val="21"/>
                <w:szCs w:val="21"/>
              </w:rPr>
              <w:t>00*800mm</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桌腿规格：35*35mm</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桌面厚度：25mm</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周围面板及抽屉板材厚度：12mm</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风格：明清古典风格</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材质：</w:t>
            </w:r>
            <w:r>
              <w:rPr>
                <w:rFonts w:hint="eastAsia" w:asciiTheme="minorEastAsia" w:hAnsiTheme="minorEastAsia" w:eastAsiaTheme="minorEastAsia" w:cstheme="minorEastAsia"/>
                <w:color w:val="auto"/>
                <w:kern w:val="0"/>
                <w:sz w:val="21"/>
                <w:szCs w:val="21"/>
                <w:lang w:eastAsia="zh-CN"/>
              </w:rPr>
              <w:t>实木</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桌身：明清仿古课桌设计，榫卯结构</w:t>
            </w:r>
            <w:r>
              <w:rPr>
                <w:rFonts w:hint="eastAsia" w:asciiTheme="minorEastAsia" w:hAnsiTheme="minorEastAsia" w:eastAsiaTheme="minorEastAsia" w:cstheme="minorEastAsia"/>
                <w:color w:val="auto"/>
                <w:kern w:val="0"/>
                <w:sz w:val="21"/>
                <w:szCs w:val="21"/>
                <w:lang w:eastAsia="zh-CN"/>
              </w:rPr>
              <w:t>，</w:t>
            </w:r>
            <w:r>
              <w:rPr>
                <w:rFonts w:hint="eastAsia" w:asciiTheme="minorEastAsia" w:hAnsiTheme="minorEastAsia" w:eastAsiaTheme="minorEastAsia" w:cstheme="minorEastAsia"/>
                <w:color w:val="auto"/>
                <w:kern w:val="0"/>
                <w:sz w:val="21"/>
                <w:szCs w:val="21"/>
              </w:rPr>
              <w:t>喷漆：底层打磨刷底漆，表面喷仿古色环保漆</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rPr>
              <w:t>保养处理：打蜡，防虫蛀、防腐烂、防开裂</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整体规格：1600*</w:t>
            </w:r>
            <w:r>
              <w:rPr>
                <w:rFonts w:hint="eastAsia" w:asciiTheme="minorEastAsia" w:hAnsiTheme="minorEastAsia" w:eastAsiaTheme="minorEastAsia" w:cstheme="minorEastAsia"/>
                <w:b w:val="0"/>
                <w:bCs/>
                <w:color w:val="auto"/>
                <w:kern w:val="0"/>
                <w:sz w:val="21"/>
                <w:szCs w:val="21"/>
                <w:lang w:val="en-US" w:eastAsia="zh-CN"/>
              </w:rPr>
              <w:t>6</w:t>
            </w:r>
            <w:r>
              <w:rPr>
                <w:rFonts w:hint="eastAsia" w:asciiTheme="minorEastAsia" w:hAnsiTheme="minorEastAsia" w:eastAsiaTheme="minorEastAsia" w:cstheme="minorEastAsia"/>
                <w:b w:val="0"/>
                <w:bCs/>
                <w:color w:val="auto"/>
                <w:kern w:val="0"/>
                <w:sz w:val="21"/>
                <w:szCs w:val="21"/>
              </w:rPr>
              <w:t>00*800mm</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桌腿规格：35*35mm</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桌面厚度：25mm</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周围面板及抽屉板材厚度：12mm</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风格：明清古典风格</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材质：</w:t>
            </w:r>
            <w:r>
              <w:rPr>
                <w:rFonts w:hint="eastAsia" w:asciiTheme="minorEastAsia" w:hAnsiTheme="minorEastAsia" w:eastAsiaTheme="minorEastAsia" w:cstheme="minorEastAsia"/>
                <w:b w:val="0"/>
                <w:bCs/>
                <w:color w:val="auto"/>
                <w:kern w:val="0"/>
                <w:sz w:val="21"/>
                <w:szCs w:val="21"/>
                <w:lang w:eastAsia="zh-CN"/>
              </w:rPr>
              <w:t>实木</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桌身：明清仿古课桌设计，榫卯结构</w:t>
            </w:r>
            <w:r>
              <w:rPr>
                <w:rFonts w:hint="eastAsia" w:asciiTheme="minorEastAsia" w:hAnsiTheme="minorEastAsia" w:eastAsiaTheme="minorEastAsia" w:cstheme="minorEastAsia"/>
                <w:b w:val="0"/>
                <w:bCs/>
                <w:color w:val="auto"/>
                <w:kern w:val="0"/>
                <w:sz w:val="21"/>
                <w:szCs w:val="21"/>
                <w:lang w:eastAsia="zh-CN"/>
              </w:rPr>
              <w:t>，</w:t>
            </w:r>
            <w:r>
              <w:rPr>
                <w:rFonts w:hint="eastAsia" w:asciiTheme="minorEastAsia" w:hAnsiTheme="minorEastAsia" w:eastAsiaTheme="minorEastAsia" w:cstheme="minorEastAsia"/>
                <w:b w:val="0"/>
                <w:bCs/>
                <w:color w:val="auto"/>
                <w:kern w:val="0"/>
                <w:sz w:val="21"/>
                <w:szCs w:val="21"/>
              </w:rPr>
              <w:t>喷漆：底层打磨刷底漆，表面喷仿古色环保漆</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保养处理：打蜡，防虫蛀、防腐烂、防开裂</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w:t>
            </w:r>
          </w:p>
        </w:tc>
        <w:tc>
          <w:tcPr>
            <w:tcW w:w="1242" w:type="dxa"/>
            <w:textDirection w:val="lrTb"/>
            <w:vAlign w:val="center"/>
          </w:tcPr>
          <w:p>
            <w:pPr>
              <w:widowControl/>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学生桌</w:t>
            </w:r>
          </w:p>
        </w:tc>
        <w:tc>
          <w:tcPr>
            <w:tcW w:w="3798" w:type="dxa"/>
            <w:textDirection w:val="lrTb"/>
            <w:vAlign w:val="center"/>
          </w:tcPr>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整体规格：1600*</w:t>
            </w:r>
            <w:r>
              <w:rPr>
                <w:rFonts w:hint="eastAsia" w:asciiTheme="minorEastAsia" w:hAnsiTheme="minorEastAsia" w:eastAsiaTheme="minorEastAsia" w:cstheme="minorEastAsia"/>
                <w:color w:val="auto"/>
                <w:kern w:val="0"/>
                <w:sz w:val="21"/>
                <w:szCs w:val="21"/>
                <w:lang w:val="en-US" w:eastAsia="zh-CN"/>
              </w:rPr>
              <w:t>600</w:t>
            </w:r>
            <w:r>
              <w:rPr>
                <w:rFonts w:hint="eastAsia" w:asciiTheme="minorEastAsia" w:hAnsiTheme="minorEastAsia" w:eastAsiaTheme="minorEastAsia" w:cstheme="minorEastAsia"/>
                <w:color w:val="auto"/>
                <w:kern w:val="0"/>
                <w:sz w:val="21"/>
                <w:szCs w:val="21"/>
              </w:rPr>
              <w:t>*700mm</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桌面厚度：2</w:t>
            </w:r>
            <w:r>
              <w:rPr>
                <w:rFonts w:hint="eastAsia" w:asciiTheme="minorEastAsia" w:hAnsiTheme="minorEastAsia" w:eastAsiaTheme="minorEastAsia" w:cstheme="minorEastAsia"/>
                <w:color w:val="auto"/>
                <w:kern w:val="0"/>
                <w:sz w:val="21"/>
                <w:szCs w:val="21"/>
                <w:lang w:val="en-US" w:eastAsia="zh-CN"/>
              </w:rPr>
              <w:t>5</w:t>
            </w:r>
            <w:r>
              <w:rPr>
                <w:rFonts w:hint="eastAsia" w:asciiTheme="minorEastAsia" w:hAnsiTheme="minorEastAsia" w:eastAsiaTheme="minorEastAsia" w:cstheme="minorEastAsia"/>
                <w:color w:val="auto"/>
                <w:kern w:val="0"/>
                <w:sz w:val="21"/>
                <w:szCs w:val="21"/>
              </w:rPr>
              <w:t>mm</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桌腿规格：</w:t>
            </w:r>
            <w:r>
              <w:rPr>
                <w:rFonts w:hint="eastAsia" w:asciiTheme="minorEastAsia" w:hAnsiTheme="minorEastAsia" w:eastAsiaTheme="minorEastAsia" w:cstheme="minorEastAsia"/>
                <w:color w:val="auto"/>
                <w:kern w:val="0"/>
                <w:sz w:val="21"/>
                <w:szCs w:val="21"/>
                <w:lang w:val="en-US" w:eastAsia="zh-CN"/>
              </w:rPr>
              <w:t>35*35</w:t>
            </w:r>
            <w:r>
              <w:rPr>
                <w:rFonts w:hint="eastAsia" w:asciiTheme="minorEastAsia" w:hAnsiTheme="minorEastAsia" w:eastAsiaTheme="minorEastAsia" w:cstheme="minorEastAsia"/>
                <w:color w:val="auto"/>
                <w:kern w:val="0"/>
                <w:sz w:val="21"/>
                <w:szCs w:val="21"/>
              </w:rPr>
              <w:t>mm</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风格：明清古典风格</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材质：</w:t>
            </w:r>
            <w:r>
              <w:rPr>
                <w:rFonts w:hint="eastAsia" w:asciiTheme="minorEastAsia" w:hAnsiTheme="minorEastAsia" w:eastAsiaTheme="minorEastAsia" w:cstheme="minorEastAsia"/>
                <w:color w:val="auto"/>
                <w:kern w:val="0"/>
                <w:sz w:val="21"/>
                <w:szCs w:val="21"/>
                <w:lang w:eastAsia="zh-CN"/>
              </w:rPr>
              <w:t>实木</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桌身：明清仿古书法桌设计，榫卯结构，喷漆：底层打磨刷底漆，表面喷仿古色环保漆</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rPr>
              <w:t>保养处理：打蜡，防虫蛀、防腐烂、防开裂</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整体规格：1600*</w:t>
            </w:r>
            <w:r>
              <w:rPr>
                <w:rFonts w:hint="eastAsia" w:asciiTheme="minorEastAsia" w:hAnsiTheme="minorEastAsia" w:eastAsiaTheme="minorEastAsia" w:cstheme="minorEastAsia"/>
                <w:b w:val="0"/>
                <w:bCs/>
                <w:color w:val="auto"/>
                <w:kern w:val="0"/>
                <w:sz w:val="21"/>
                <w:szCs w:val="21"/>
                <w:lang w:val="en-US" w:eastAsia="zh-CN"/>
              </w:rPr>
              <w:t>600</w:t>
            </w:r>
            <w:r>
              <w:rPr>
                <w:rFonts w:hint="eastAsia" w:asciiTheme="minorEastAsia" w:hAnsiTheme="minorEastAsia" w:eastAsiaTheme="minorEastAsia" w:cstheme="minorEastAsia"/>
                <w:b w:val="0"/>
                <w:bCs/>
                <w:color w:val="auto"/>
                <w:kern w:val="0"/>
                <w:sz w:val="21"/>
                <w:szCs w:val="21"/>
              </w:rPr>
              <w:t>*700mm</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桌面厚度：2</w:t>
            </w:r>
            <w:r>
              <w:rPr>
                <w:rFonts w:hint="eastAsia" w:asciiTheme="minorEastAsia" w:hAnsiTheme="minorEastAsia" w:eastAsiaTheme="minorEastAsia" w:cstheme="minorEastAsia"/>
                <w:b w:val="0"/>
                <w:bCs/>
                <w:color w:val="auto"/>
                <w:kern w:val="0"/>
                <w:sz w:val="21"/>
                <w:szCs w:val="21"/>
                <w:lang w:val="en-US" w:eastAsia="zh-CN"/>
              </w:rPr>
              <w:t>5</w:t>
            </w:r>
            <w:r>
              <w:rPr>
                <w:rFonts w:hint="eastAsia" w:asciiTheme="minorEastAsia" w:hAnsiTheme="minorEastAsia" w:eastAsiaTheme="minorEastAsia" w:cstheme="minorEastAsia"/>
                <w:b w:val="0"/>
                <w:bCs/>
                <w:color w:val="auto"/>
                <w:kern w:val="0"/>
                <w:sz w:val="21"/>
                <w:szCs w:val="21"/>
              </w:rPr>
              <w:t>mm</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桌腿规格：</w:t>
            </w:r>
            <w:r>
              <w:rPr>
                <w:rFonts w:hint="eastAsia" w:asciiTheme="minorEastAsia" w:hAnsiTheme="minorEastAsia" w:eastAsiaTheme="minorEastAsia" w:cstheme="minorEastAsia"/>
                <w:b w:val="0"/>
                <w:bCs/>
                <w:color w:val="auto"/>
                <w:kern w:val="0"/>
                <w:sz w:val="21"/>
                <w:szCs w:val="21"/>
                <w:lang w:val="en-US" w:eastAsia="zh-CN"/>
              </w:rPr>
              <w:t>35*35</w:t>
            </w:r>
            <w:r>
              <w:rPr>
                <w:rFonts w:hint="eastAsia" w:asciiTheme="minorEastAsia" w:hAnsiTheme="minorEastAsia" w:eastAsiaTheme="minorEastAsia" w:cstheme="minorEastAsia"/>
                <w:b w:val="0"/>
                <w:bCs/>
                <w:color w:val="auto"/>
                <w:kern w:val="0"/>
                <w:sz w:val="21"/>
                <w:szCs w:val="21"/>
              </w:rPr>
              <w:t>mm</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风格：明清古典风格</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材质：</w:t>
            </w:r>
            <w:r>
              <w:rPr>
                <w:rFonts w:hint="eastAsia" w:asciiTheme="minorEastAsia" w:hAnsiTheme="minorEastAsia" w:eastAsiaTheme="minorEastAsia" w:cstheme="minorEastAsia"/>
                <w:b w:val="0"/>
                <w:bCs/>
                <w:color w:val="auto"/>
                <w:kern w:val="0"/>
                <w:sz w:val="21"/>
                <w:szCs w:val="21"/>
                <w:lang w:eastAsia="zh-CN"/>
              </w:rPr>
              <w:t>实木</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桌身：明清仿古书法桌设计，榫卯结构，喷漆：底层打磨刷底漆，表面喷仿古色环保漆</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rPr>
              <w:t>保养处理：打蜡，防虫蛀、防腐烂、防开裂</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w:t>
            </w:r>
          </w:p>
        </w:tc>
        <w:tc>
          <w:tcPr>
            <w:tcW w:w="1242" w:type="dxa"/>
            <w:textDirection w:val="lrTb"/>
            <w:vAlign w:val="center"/>
          </w:tcPr>
          <w:p>
            <w:pPr>
              <w:widowControl/>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教师椅</w:t>
            </w:r>
          </w:p>
        </w:tc>
        <w:tc>
          <w:tcPr>
            <w:tcW w:w="3798" w:type="dxa"/>
            <w:textDirection w:val="lrTb"/>
            <w:vAlign w:val="center"/>
          </w:tcPr>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规格：580*480*450mm坐高</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风格：明清古典风格</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材质：</w:t>
            </w:r>
            <w:r>
              <w:rPr>
                <w:rFonts w:hint="eastAsia" w:asciiTheme="minorEastAsia" w:hAnsiTheme="minorEastAsia" w:eastAsiaTheme="minorEastAsia" w:cstheme="minorEastAsia"/>
                <w:color w:val="auto"/>
                <w:kern w:val="0"/>
                <w:sz w:val="21"/>
                <w:szCs w:val="21"/>
                <w:lang w:eastAsia="zh-CN"/>
              </w:rPr>
              <w:t>实木</w:t>
            </w:r>
            <w:r>
              <w:rPr>
                <w:rFonts w:hint="eastAsia" w:asciiTheme="minorEastAsia" w:hAnsiTheme="minorEastAsia" w:eastAsiaTheme="minorEastAsia" w:cstheme="minorEastAsia"/>
                <w:color w:val="auto"/>
                <w:kern w:val="0"/>
                <w:sz w:val="21"/>
                <w:szCs w:val="21"/>
              </w:rPr>
              <w:t>，凳面厚度25mm，榫卯插接</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rPr>
              <w:t>喷漆：底层打磨刷底漆，表面喷涂仿红木环保漆</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规格：580*480*450mm坐高</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风格：明清古典风格</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材质：</w:t>
            </w:r>
            <w:r>
              <w:rPr>
                <w:rFonts w:hint="eastAsia" w:asciiTheme="minorEastAsia" w:hAnsiTheme="minorEastAsia" w:eastAsiaTheme="minorEastAsia" w:cstheme="minorEastAsia"/>
                <w:color w:val="auto"/>
                <w:kern w:val="0"/>
                <w:sz w:val="21"/>
                <w:szCs w:val="21"/>
                <w:lang w:eastAsia="zh-CN"/>
              </w:rPr>
              <w:t>实木</w:t>
            </w:r>
            <w:r>
              <w:rPr>
                <w:rFonts w:hint="eastAsia" w:asciiTheme="minorEastAsia" w:hAnsiTheme="minorEastAsia" w:eastAsiaTheme="minorEastAsia" w:cstheme="minorEastAsia"/>
                <w:color w:val="auto"/>
                <w:kern w:val="0"/>
                <w:sz w:val="21"/>
                <w:szCs w:val="21"/>
              </w:rPr>
              <w:t>，凳面厚度25mm，榫卯插接</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rPr>
              <w:t>喷漆：底层打磨刷底漆，表面喷涂仿红木环保漆</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w:t>
            </w:r>
          </w:p>
        </w:tc>
        <w:tc>
          <w:tcPr>
            <w:tcW w:w="1242" w:type="dxa"/>
            <w:textDirection w:val="lrTb"/>
            <w:vAlign w:val="center"/>
          </w:tcPr>
          <w:p>
            <w:pPr>
              <w:widowControl/>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学生凳</w:t>
            </w:r>
          </w:p>
        </w:tc>
        <w:tc>
          <w:tcPr>
            <w:tcW w:w="3798" w:type="dxa"/>
            <w:textDirection w:val="lrTb"/>
            <w:vAlign w:val="center"/>
          </w:tcPr>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规格：</w:t>
            </w:r>
            <w:r>
              <w:rPr>
                <w:rFonts w:hint="eastAsia" w:asciiTheme="minorEastAsia" w:hAnsiTheme="minorEastAsia" w:eastAsiaTheme="minorEastAsia" w:cstheme="minorEastAsia"/>
                <w:b w:val="0"/>
                <w:bCs/>
                <w:color w:val="auto"/>
                <w:kern w:val="0"/>
                <w:sz w:val="21"/>
                <w:szCs w:val="21"/>
              </w:rPr>
              <w:t>300mm</w:t>
            </w:r>
            <w:r>
              <w:rPr>
                <w:rFonts w:hint="eastAsia" w:asciiTheme="minorEastAsia" w:hAnsiTheme="minorEastAsia" w:eastAsiaTheme="minorEastAsia" w:cstheme="minorEastAsia"/>
                <w:b w:val="0"/>
                <w:bCs/>
                <w:color w:val="auto"/>
                <w:kern w:val="0"/>
                <w:sz w:val="21"/>
                <w:szCs w:val="21"/>
                <w:lang w:val="en-US" w:eastAsia="zh-CN"/>
              </w:rPr>
              <w:t>*300mm*</w:t>
            </w:r>
            <w:r>
              <w:rPr>
                <w:rFonts w:hint="eastAsia" w:asciiTheme="minorEastAsia" w:hAnsiTheme="minorEastAsia" w:eastAsiaTheme="minorEastAsia" w:cstheme="minorEastAsia"/>
                <w:b w:val="0"/>
                <w:bCs/>
                <w:color w:val="auto"/>
                <w:kern w:val="0"/>
                <w:sz w:val="21"/>
                <w:szCs w:val="21"/>
              </w:rPr>
              <w:t>450mm</w:t>
            </w:r>
            <w:r>
              <w:rPr>
                <w:rFonts w:hint="eastAsia" w:asciiTheme="minorEastAsia" w:hAnsiTheme="minorEastAsia" w:eastAsiaTheme="minorEastAsia" w:cstheme="minorEastAsia"/>
                <w:color w:val="auto"/>
                <w:kern w:val="0"/>
                <w:sz w:val="21"/>
                <w:szCs w:val="21"/>
              </w:rPr>
              <w:t>风格：明清古典风格</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材质：</w:t>
            </w:r>
            <w:r>
              <w:rPr>
                <w:rFonts w:hint="eastAsia" w:asciiTheme="minorEastAsia" w:hAnsiTheme="minorEastAsia" w:eastAsiaTheme="minorEastAsia" w:cstheme="minorEastAsia"/>
                <w:color w:val="auto"/>
                <w:kern w:val="0"/>
                <w:sz w:val="21"/>
                <w:szCs w:val="21"/>
                <w:lang w:eastAsia="zh-CN"/>
              </w:rPr>
              <w:t>实木</w:t>
            </w:r>
            <w:r>
              <w:rPr>
                <w:rFonts w:hint="eastAsia" w:asciiTheme="minorEastAsia" w:hAnsiTheme="minorEastAsia" w:eastAsiaTheme="minorEastAsia" w:cstheme="minorEastAsia"/>
                <w:color w:val="auto"/>
                <w:kern w:val="0"/>
                <w:sz w:val="21"/>
                <w:szCs w:val="21"/>
              </w:rPr>
              <w:t>，凳面厚度25mm，榫卯插接</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rPr>
              <w:t>喷漆：底层打磨刷底漆，表面喷涂仿红木环保漆</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规格：300mm</w:t>
            </w:r>
            <w:r>
              <w:rPr>
                <w:rFonts w:hint="eastAsia" w:asciiTheme="minorEastAsia" w:hAnsiTheme="minorEastAsia" w:eastAsiaTheme="minorEastAsia" w:cstheme="minorEastAsia"/>
                <w:b w:val="0"/>
                <w:bCs/>
                <w:color w:val="auto"/>
                <w:kern w:val="0"/>
                <w:sz w:val="21"/>
                <w:szCs w:val="21"/>
                <w:lang w:val="en-US" w:eastAsia="zh-CN"/>
              </w:rPr>
              <w:t>*300mm*</w:t>
            </w:r>
            <w:r>
              <w:rPr>
                <w:rFonts w:hint="eastAsia" w:asciiTheme="minorEastAsia" w:hAnsiTheme="minorEastAsia" w:eastAsiaTheme="minorEastAsia" w:cstheme="minorEastAsia"/>
                <w:b w:val="0"/>
                <w:bCs/>
                <w:color w:val="auto"/>
                <w:kern w:val="0"/>
                <w:sz w:val="21"/>
                <w:szCs w:val="21"/>
              </w:rPr>
              <w:t>450mm</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风格：明清古典风格</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材质：</w:t>
            </w:r>
            <w:r>
              <w:rPr>
                <w:rFonts w:hint="eastAsia" w:asciiTheme="minorEastAsia" w:hAnsiTheme="minorEastAsia" w:eastAsiaTheme="minorEastAsia" w:cstheme="minorEastAsia"/>
                <w:color w:val="auto"/>
                <w:kern w:val="0"/>
                <w:sz w:val="21"/>
                <w:szCs w:val="21"/>
                <w:lang w:eastAsia="zh-CN"/>
              </w:rPr>
              <w:t>实木</w:t>
            </w:r>
            <w:r>
              <w:rPr>
                <w:rFonts w:hint="eastAsia" w:asciiTheme="minorEastAsia" w:hAnsiTheme="minorEastAsia" w:eastAsiaTheme="minorEastAsia" w:cstheme="minorEastAsia"/>
                <w:color w:val="auto"/>
                <w:kern w:val="0"/>
                <w:sz w:val="21"/>
                <w:szCs w:val="21"/>
              </w:rPr>
              <w:t>，凳面厚度25mm，榫卯插接</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rPr>
              <w:t>喷漆：底层打磨刷底漆，表面喷涂仿红木环保漆</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5</w:t>
            </w:r>
          </w:p>
        </w:tc>
        <w:tc>
          <w:tcPr>
            <w:tcW w:w="1242" w:type="dxa"/>
            <w:textDirection w:val="lrTb"/>
            <w:vAlign w:val="center"/>
          </w:tcPr>
          <w:p>
            <w:pPr>
              <w:widowControl/>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悬挂笔架</w:t>
            </w:r>
          </w:p>
        </w:tc>
        <w:tc>
          <w:tcPr>
            <w:tcW w:w="3798" w:type="dxa"/>
            <w:textDirection w:val="lrTb"/>
            <w:vAlign w:val="center"/>
          </w:tcPr>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规格：250*120*300mm</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材质：实木，龙纹雕刻，边缘无毛刺，完美衔接，拼接处无缝隙</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喷漆：仿红木环保漆</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rPr>
              <w:t>*可挂6支长度250mm以内的毛笔</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规格：250*120*300mm</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材质：实木，龙纹雕刻，边缘无毛刺，完美衔接，拼接处无缝隙</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喷漆：仿红木环保漆</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*可挂6支长度250mm以内的毛笔</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6</w:t>
            </w:r>
          </w:p>
        </w:tc>
        <w:tc>
          <w:tcPr>
            <w:tcW w:w="1242" w:type="dxa"/>
            <w:textDirection w:val="lrTb"/>
            <w:vAlign w:val="center"/>
          </w:tcPr>
          <w:p>
            <w:pPr>
              <w:widowControl/>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毛笔</w:t>
            </w:r>
          </w:p>
        </w:tc>
        <w:tc>
          <w:tcPr>
            <w:tcW w:w="3798" w:type="dxa"/>
            <w:textDirection w:val="lrTb"/>
            <w:vAlign w:val="center"/>
          </w:tcPr>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规格：与笔架配套</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类型：兼毫</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笔杆：木质</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rPr>
              <w:t>*每套含大楷1支、中楷3支、小楷2支</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规格：与笔架配套</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类型：兼毫</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笔杆：木质</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*每套含大楷1支、中楷3支、小楷2支</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7</w:t>
            </w:r>
          </w:p>
        </w:tc>
        <w:tc>
          <w:tcPr>
            <w:tcW w:w="1242" w:type="dxa"/>
            <w:textDirection w:val="lrTb"/>
            <w:vAlign w:val="center"/>
          </w:tcPr>
          <w:p>
            <w:pPr>
              <w:widowControl/>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笔搁</w:t>
            </w:r>
          </w:p>
        </w:tc>
        <w:tc>
          <w:tcPr>
            <w:tcW w:w="3798" w:type="dxa"/>
            <w:textDirection w:val="lrTb"/>
            <w:vAlign w:val="center"/>
          </w:tcPr>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规格：100*25*50mm</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材质：实木</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rPr>
              <w:t>喷漆：仿红木环保漆</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规格：100*25*50mm</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材质：实木</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喷漆：仿红木环保漆</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8</w:t>
            </w:r>
          </w:p>
        </w:tc>
        <w:tc>
          <w:tcPr>
            <w:tcW w:w="1242" w:type="dxa"/>
            <w:textDirection w:val="lrTb"/>
            <w:vAlign w:val="center"/>
          </w:tcPr>
          <w:p>
            <w:pPr>
              <w:widowControl/>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画毡</w:t>
            </w:r>
          </w:p>
        </w:tc>
        <w:tc>
          <w:tcPr>
            <w:tcW w:w="3798" w:type="dxa"/>
            <w:textDirection w:val="lrTb"/>
            <w:vAlign w:val="center"/>
          </w:tcPr>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规格：200*700mm</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材质：优质羊毛混纺</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rPr>
              <w:t>厚度：2mm</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规格：200*700mm</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材质：优质羊毛混纺</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厚度：2mm</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9</w:t>
            </w:r>
          </w:p>
        </w:tc>
        <w:tc>
          <w:tcPr>
            <w:tcW w:w="1242" w:type="dxa"/>
            <w:textDirection w:val="lrTb"/>
            <w:vAlign w:val="center"/>
          </w:tcPr>
          <w:p>
            <w:pPr>
              <w:widowControl/>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砚台</w:t>
            </w:r>
          </w:p>
        </w:tc>
        <w:tc>
          <w:tcPr>
            <w:tcW w:w="3798" w:type="dxa"/>
            <w:textDirection w:val="lrTb"/>
            <w:vAlign w:val="center"/>
          </w:tcPr>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4寸罗纹砚，带盖</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rPr>
              <w:t>规格：直径100mm，高20mm</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kern w:val="0"/>
                <w:sz w:val="21"/>
                <w:szCs w:val="21"/>
              </w:rPr>
              <w:t>南墨斋</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4寸罗纹砚，带盖</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规格：直径100mm，高20mm</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10</w:t>
            </w:r>
          </w:p>
        </w:tc>
        <w:tc>
          <w:tcPr>
            <w:tcW w:w="1242" w:type="dxa"/>
            <w:textDirection w:val="lrTb"/>
            <w:vAlign w:val="center"/>
          </w:tcPr>
          <w:p>
            <w:pPr>
              <w:widowControl/>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笔洗</w:t>
            </w:r>
          </w:p>
        </w:tc>
        <w:tc>
          <w:tcPr>
            <w:tcW w:w="3798" w:type="dxa"/>
            <w:textDirection w:val="lrTb"/>
            <w:vAlign w:val="center"/>
          </w:tcPr>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材质：青花瓷</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工艺：釉上彩</w:t>
            </w:r>
            <w:r>
              <w:rPr>
                <w:rFonts w:hint="eastAsia" w:asciiTheme="minorEastAsia" w:hAnsiTheme="minorEastAsia" w:eastAsiaTheme="minorEastAsia" w:cstheme="minorEastAsia"/>
                <w:color w:val="auto"/>
                <w:kern w:val="0"/>
                <w:sz w:val="21"/>
                <w:szCs w:val="21"/>
              </w:rPr>
              <w:br w:type="textWrapping"/>
            </w:r>
            <w:r>
              <w:rPr>
                <w:rFonts w:hint="eastAsia" w:asciiTheme="minorEastAsia" w:hAnsiTheme="minorEastAsia" w:eastAsiaTheme="minorEastAsia" w:cstheme="minorEastAsia"/>
                <w:color w:val="auto"/>
                <w:kern w:val="0"/>
                <w:sz w:val="21"/>
                <w:szCs w:val="21"/>
              </w:rPr>
              <w:t>要求：以实用为主，细小瑕疵在3个以内。</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rPr>
              <w:t>肚径：150mm</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kern w:val="0"/>
                <w:sz w:val="21"/>
                <w:szCs w:val="21"/>
              </w:rPr>
              <w:t>南墨斋</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材质：青花瓷</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工艺：釉上彩</w:t>
            </w:r>
            <w:r>
              <w:rPr>
                <w:rFonts w:hint="eastAsia" w:asciiTheme="minorEastAsia" w:hAnsiTheme="minorEastAsia" w:eastAsiaTheme="minorEastAsia" w:cstheme="minorEastAsia"/>
                <w:b w:val="0"/>
                <w:bCs/>
                <w:color w:val="auto"/>
                <w:kern w:val="0"/>
                <w:sz w:val="21"/>
                <w:szCs w:val="21"/>
              </w:rPr>
              <w:br w:type="textWrapping"/>
            </w:r>
            <w:r>
              <w:rPr>
                <w:rFonts w:hint="eastAsia" w:asciiTheme="minorEastAsia" w:hAnsiTheme="minorEastAsia" w:eastAsiaTheme="minorEastAsia" w:cstheme="minorEastAsia"/>
                <w:b w:val="0"/>
                <w:bCs/>
                <w:color w:val="auto"/>
                <w:kern w:val="0"/>
                <w:sz w:val="21"/>
                <w:szCs w:val="21"/>
              </w:rPr>
              <w:t>要求：以实用为主，细小瑕疵在3个以内。</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肚径：150mm</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11</w:t>
            </w:r>
          </w:p>
        </w:tc>
        <w:tc>
          <w:tcPr>
            <w:tcW w:w="1242" w:type="dxa"/>
            <w:textDirection w:val="lrTb"/>
            <w:vAlign w:val="center"/>
          </w:tcPr>
          <w:p>
            <w:pPr>
              <w:widowControl/>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镇尺</w:t>
            </w:r>
          </w:p>
        </w:tc>
        <w:tc>
          <w:tcPr>
            <w:tcW w:w="3798" w:type="dxa"/>
            <w:textDirection w:val="lrTb"/>
            <w:vAlign w:val="center"/>
          </w:tcPr>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规格：300*40*25mm</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rPr>
              <w:t>材质：黑梓木，材质重而耐朽，木理优美并带光泽；不开裂，不伸缩，刨面光滑，抗腐性较强；表面上有简单纹饰</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kern w:val="0"/>
                <w:sz w:val="21"/>
                <w:szCs w:val="21"/>
              </w:rPr>
              <w:t>南墨斋</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规格：300*40*25mm</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材质：黑梓木，材质重而耐朽，木理优美并带光泽；不开裂，不伸缩，刨面光滑，抗腐性较强；表面上有简单纹饰</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12</w:t>
            </w:r>
          </w:p>
        </w:tc>
        <w:tc>
          <w:tcPr>
            <w:tcW w:w="1242" w:type="dxa"/>
            <w:textDirection w:val="lrTb"/>
            <w:vAlign w:val="center"/>
          </w:tcPr>
          <w:p>
            <w:pPr>
              <w:widowControl/>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墨汁</w:t>
            </w:r>
          </w:p>
        </w:tc>
        <w:tc>
          <w:tcPr>
            <w:tcW w:w="3798" w:type="dxa"/>
            <w:textDirection w:val="lrTb"/>
            <w:vAlign w:val="center"/>
          </w:tcPr>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rPr>
              <w:t>规格：</w:t>
            </w:r>
            <w:r>
              <w:rPr>
                <w:rFonts w:hint="eastAsia" w:asciiTheme="minorEastAsia" w:hAnsiTheme="minorEastAsia" w:eastAsiaTheme="minorEastAsia" w:cstheme="minorEastAsia"/>
                <w:color w:val="auto"/>
                <w:kern w:val="0"/>
                <w:sz w:val="21"/>
                <w:szCs w:val="21"/>
                <w:lang w:val="en-US" w:eastAsia="zh-CN"/>
              </w:rPr>
              <w:t>46</w:t>
            </w:r>
            <w:r>
              <w:rPr>
                <w:rFonts w:hint="eastAsia" w:asciiTheme="minorEastAsia" w:hAnsiTheme="minorEastAsia" w:eastAsiaTheme="minorEastAsia" w:cstheme="minorEastAsia"/>
                <w:color w:val="auto"/>
                <w:kern w:val="0"/>
                <w:sz w:val="21"/>
                <w:szCs w:val="21"/>
              </w:rPr>
              <w:t>0</w:t>
            </w:r>
            <w:r>
              <w:rPr>
                <w:rFonts w:hint="eastAsia" w:asciiTheme="minorEastAsia" w:hAnsiTheme="minorEastAsia" w:eastAsiaTheme="minorEastAsia" w:cstheme="minorEastAsia"/>
                <w:color w:val="auto"/>
                <w:kern w:val="0"/>
                <w:sz w:val="21"/>
                <w:szCs w:val="21"/>
                <w:lang w:val="en-US" w:eastAsia="zh-CN"/>
              </w:rPr>
              <w:t>ml</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shd w:val="clear" w:color="auto" w:fill="FFFFFF"/>
              </w:rPr>
              <w:t>一得阁</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规格：</w:t>
            </w:r>
            <w:r>
              <w:rPr>
                <w:rFonts w:hint="eastAsia" w:asciiTheme="minorEastAsia" w:hAnsiTheme="minorEastAsia" w:eastAsiaTheme="minorEastAsia" w:cstheme="minorEastAsia"/>
                <w:color w:val="auto"/>
                <w:kern w:val="0"/>
                <w:sz w:val="21"/>
                <w:szCs w:val="21"/>
                <w:lang w:val="en-US" w:eastAsia="zh-CN"/>
              </w:rPr>
              <w:t>46</w:t>
            </w:r>
            <w:r>
              <w:rPr>
                <w:rFonts w:hint="eastAsia" w:asciiTheme="minorEastAsia" w:hAnsiTheme="minorEastAsia" w:eastAsiaTheme="minorEastAsia" w:cstheme="minorEastAsia"/>
                <w:color w:val="auto"/>
                <w:kern w:val="0"/>
                <w:sz w:val="21"/>
                <w:szCs w:val="21"/>
              </w:rPr>
              <w:t>0</w:t>
            </w:r>
            <w:r>
              <w:rPr>
                <w:rFonts w:hint="eastAsia" w:asciiTheme="minorEastAsia" w:hAnsiTheme="minorEastAsia" w:eastAsiaTheme="minorEastAsia" w:cstheme="minorEastAsia"/>
                <w:color w:val="auto"/>
                <w:kern w:val="0"/>
                <w:sz w:val="21"/>
                <w:szCs w:val="21"/>
                <w:lang w:val="en-US" w:eastAsia="zh-CN"/>
              </w:rPr>
              <w:t>ml</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13</w:t>
            </w:r>
          </w:p>
        </w:tc>
        <w:tc>
          <w:tcPr>
            <w:tcW w:w="1242" w:type="dxa"/>
            <w:textDirection w:val="lrTb"/>
            <w:vAlign w:val="center"/>
          </w:tcPr>
          <w:p>
            <w:pPr>
              <w:widowControl/>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毛笔字帖</w:t>
            </w:r>
          </w:p>
        </w:tc>
        <w:tc>
          <w:tcPr>
            <w:tcW w:w="3798" w:type="dxa"/>
            <w:textDirection w:val="lrTb"/>
            <w:vAlign w:val="center"/>
          </w:tcPr>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rPr>
              <w:t>每套含颜真卿、柳公权等楷体字帖，不少于3种</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shd w:val="clear" w:color="auto" w:fill="FFFFFF"/>
              </w:rPr>
              <w:t>一得阁</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每套含颜真卿、柳公权等楷体字帖，不少于3种</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14</w:t>
            </w:r>
          </w:p>
        </w:tc>
        <w:tc>
          <w:tcPr>
            <w:tcW w:w="1242" w:type="dxa"/>
            <w:textDirection w:val="lrTb"/>
            <w:vAlign w:val="center"/>
          </w:tcPr>
          <w:p>
            <w:pPr>
              <w:widowControl/>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宣纸</w:t>
            </w:r>
          </w:p>
        </w:tc>
        <w:tc>
          <w:tcPr>
            <w:tcW w:w="3798" w:type="dxa"/>
            <w:textDirection w:val="lrTb"/>
            <w:vAlign w:val="center"/>
          </w:tcPr>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练习生宣，每件100张，正负不超过5张要求：吸墨性好、薄而不漏、书写顺滑流畅</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rPr>
              <w:t>规格：450*750mm</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kern w:val="0"/>
                <w:sz w:val="21"/>
                <w:szCs w:val="21"/>
              </w:rPr>
              <w:t>小岭</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练习生宣，每件100张，正负不超过5张要求：吸墨性好、薄而不漏、书写顺滑流畅</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规格：</w:t>
            </w:r>
            <w:r>
              <w:rPr>
                <w:rFonts w:hint="eastAsia" w:asciiTheme="minorEastAsia" w:hAnsiTheme="minorEastAsia" w:eastAsiaTheme="minorEastAsia" w:cstheme="minorEastAsia"/>
                <w:color w:val="auto"/>
                <w:kern w:val="0"/>
                <w:sz w:val="21"/>
                <w:szCs w:val="21"/>
              </w:rPr>
              <w:t>450*750mm</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15</w:t>
            </w:r>
          </w:p>
        </w:tc>
        <w:tc>
          <w:tcPr>
            <w:tcW w:w="1242" w:type="dxa"/>
            <w:textDirection w:val="lrTb"/>
            <w:vAlign w:val="center"/>
          </w:tcPr>
          <w:p>
            <w:pPr>
              <w:widowControl/>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毛边纸</w:t>
            </w:r>
          </w:p>
        </w:tc>
        <w:tc>
          <w:tcPr>
            <w:tcW w:w="3798" w:type="dxa"/>
            <w:textDirection w:val="lrTb"/>
            <w:vAlign w:val="center"/>
          </w:tcPr>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28格米格毛边纸，半生半熟，每刀70张，正负不超过2张。</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rPr>
              <w:t>规格：450*750mm</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kern w:val="0"/>
                <w:sz w:val="21"/>
                <w:szCs w:val="21"/>
              </w:rPr>
              <w:t>小岭</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28格米格毛边纸，半生半熟，每刀70张，正负不超过2张。</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规格：450*750mm</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lang w:val="en-US" w:eastAsia="zh-CN"/>
              </w:rPr>
              <w:t>16</w:t>
            </w:r>
          </w:p>
        </w:tc>
        <w:tc>
          <w:tcPr>
            <w:tcW w:w="1242" w:type="dxa"/>
            <w:textDirection w:val="lrTb"/>
            <w:vAlign w:val="center"/>
          </w:tcPr>
          <w:p>
            <w:pPr>
              <w:widowControl/>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描红水写布</w:t>
            </w:r>
          </w:p>
        </w:tc>
        <w:tc>
          <w:tcPr>
            <w:tcW w:w="3798" w:type="dxa"/>
            <w:textDirection w:val="lrTb"/>
            <w:vAlign w:val="center"/>
          </w:tcPr>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材质：无甲醛加厚水写布。</w:t>
            </w:r>
          </w:p>
          <w:p>
            <w:pPr>
              <w:widowControl/>
              <w:snapToGrid w:val="0"/>
              <w:jc w:val="both"/>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要求：书写入笔就黑，聚水效果好，化开不明显，整体水份挥发效果好，5分钟左右完全干掉，而且无痕迹如全新</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rPr>
              <w:t>规格：450*300mm</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kern w:val="0"/>
                <w:sz w:val="21"/>
                <w:szCs w:val="21"/>
              </w:rPr>
              <w:t>小岭</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材质：无甲醛加厚水写布。</w:t>
            </w:r>
          </w:p>
          <w:p>
            <w:pPr>
              <w:widowControl/>
              <w:snapToGrid w:val="0"/>
              <w:jc w:val="both"/>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kern w:val="0"/>
                <w:sz w:val="21"/>
                <w:szCs w:val="21"/>
              </w:rPr>
              <w:t>要求：书写入笔就黑，聚水效果好，化开不明显，整体水份挥发效果好，5分钟左右完全干掉，而且无痕迹如全新</w:t>
            </w:r>
          </w:p>
          <w:p>
            <w:pPr>
              <w:widowControl/>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规格：450*300mm</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widowControl/>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17</w:t>
            </w:r>
          </w:p>
        </w:tc>
        <w:tc>
          <w:tcPr>
            <w:tcW w:w="1242" w:type="dxa"/>
            <w:textDirection w:val="lrTb"/>
            <w:vAlign w:val="center"/>
          </w:tcPr>
          <w:p>
            <w:pPr>
              <w:widowControl/>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器材柜</w:t>
            </w:r>
          </w:p>
        </w:tc>
        <w:tc>
          <w:tcPr>
            <w:tcW w:w="3798" w:type="dxa"/>
            <w:textDirection w:val="lrTb"/>
            <w:vAlign w:val="center"/>
          </w:tcPr>
          <w:p>
            <w:pPr>
              <w:widowControl/>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lang w:eastAsia="zh-CN"/>
              </w:rPr>
              <w:t>规格</w:t>
            </w:r>
            <w:r>
              <w:rPr>
                <w:rFonts w:hint="eastAsia" w:asciiTheme="minorEastAsia" w:hAnsiTheme="minorEastAsia" w:eastAsiaTheme="minorEastAsia" w:cstheme="minorEastAsia"/>
                <w:color w:val="auto"/>
                <w:kern w:val="0"/>
                <w:sz w:val="21"/>
                <w:szCs w:val="21"/>
                <w:lang w:val="en-US" w:eastAsia="zh-CN"/>
              </w:rPr>
              <w:t>18</w:t>
            </w:r>
            <w:r>
              <w:rPr>
                <w:rFonts w:hint="eastAsia" w:asciiTheme="minorEastAsia" w:hAnsiTheme="minorEastAsia" w:eastAsiaTheme="minorEastAsia" w:cstheme="minorEastAsia"/>
                <w:color w:val="auto"/>
                <w:kern w:val="0"/>
                <w:sz w:val="21"/>
                <w:szCs w:val="21"/>
              </w:rPr>
              <w:t>0Cm *</w:t>
            </w:r>
            <w:r>
              <w:rPr>
                <w:rFonts w:hint="eastAsia" w:asciiTheme="minorEastAsia" w:hAnsiTheme="minorEastAsia" w:eastAsiaTheme="minorEastAsia" w:cstheme="minorEastAsia"/>
                <w:color w:val="auto"/>
                <w:kern w:val="0"/>
                <w:sz w:val="21"/>
                <w:szCs w:val="21"/>
                <w:lang w:val="en-US" w:eastAsia="zh-CN"/>
              </w:rPr>
              <w:t>4</w:t>
            </w:r>
            <w:r>
              <w:rPr>
                <w:rFonts w:hint="eastAsia" w:asciiTheme="minorEastAsia" w:hAnsiTheme="minorEastAsia" w:eastAsiaTheme="minorEastAsia" w:cstheme="minorEastAsia"/>
                <w:color w:val="auto"/>
                <w:kern w:val="0"/>
                <w:sz w:val="21"/>
                <w:szCs w:val="21"/>
              </w:rPr>
              <w:t>0Cm*</w:t>
            </w:r>
            <w:r>
              <w:rPr>
                <w:rFonts w:hint="eastAsia" w:asciiTheme="minorEastAsia" w:hAnsiTheme="minorEastAsia" w:eastAsiaTheme="minorEastAsia" w:cstheme="minorEastAsia"/>
                <w:color w:val="auto"/>
                <w:kern w:val="0"/>
                <w:sz w:val="21"/>
                <w:szCs w:val="21"/>
                <w:lang w:val="en-US" w:eastAsia="zh-CN"/>
              </w:rPr>
              <w:t>85</w:t>
            </w:r>
            <w:r>
              <w:rPr>
                <w:rFonts w:hint="eastAsia" w:asciiTheme="minorEastAsia" w:hAnsiTheme="minorEastAsia" w:eastAsiaTheme="minorEastAsia" w:cstheme="minorEastAsia"/>
                <w:color w:val="auto"/>
                <w:kern w:val="0"/>
                <w:sz w:val="21"/>
                <w:szCs w:val="21"/>
              </w:rPr>
              <w:t>Cm</w:t>
            </w:r>
            <w:r>
              <w:rPr>
                <w:rFonts w:hint="eastAsia" w:asciiTheme="minorEastAsia" w:hAnsiTheme="minorEastAsia" w:eastAsiaTheme="minorEastAsia" w:cstheme="minorEastAsia"/>
                <w:color w:val="auto"/>
                <w:kern w:val="0"/>
                <w:sz w:val="21"/>
                <w:szCs w:val="21"/>
                <w:lang w:val="en-US" w:eastAsia="zh-CN"/>
              </w:rPr>
              <w:t xml:space="preserve"> </w:t>
            </w:r>
          </w:p>
        </w:tc>
        <w:tc>
          <w:tcPr>
            <w:tcW w:w="3763" w:type="dxa"/>
            <w:textDirection w:val="lrTb"/>
            <w:vAlign w:val="center"/>
          </w:tcPr>
          <w:p>
            <w:pPr>
              <w:widowControl/>
              <w:jc w:val="both"/>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富祥</w:t>
            </w:r>
          </w:p>
          <w:p>
            <w:pPr>
              <w:widowControl/>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lang w:eastAsia="zh-CN"/>
              </w:rPr>
              <w:t>规格</w:t>
            </w:r>
            <w:r>
              <w:rPr>
                <w:rFonts w:hint="eastAsia" w:asciiTheme="minorEastAsia" w:hAnsiTheme="minorEastAsia" w:eastAsiaTheme="minorEastAsia" w:cstheme="minorEastAsia"/>
                <w:color w:val="auto"/>
                <w:kern w:val="0"/>
                <w:sz w:val="21"/>
                <w:szCs w:val="21"/>
                <w:lang w:val="en-US" w:eastAsia="zh-CN"/>
              </w:rPr>
              <w:t>18</w:t>
            </w:r>
            <w:r>
              <w:rPr>
                <w:rFonts w:hint="eastAsia" w:asciiTheme="minorEastAsia" w:hAnsiTheme="minorEastAsia" w:eastAsiaTheme="minorEastAsia" w:cstheme="minorEastAsia"/>
                <w:color w:val="auto"/>
                <w:kern w:val="0"/>
                <w:sz w:val="21"/>
                <w:szCs w:val="21"/>
              </w:rPr>
              <w:t>0Cm *</w:t>
            </w:r>
            <w:r>
              <w:rPr>
                <w:rFonts w:hint="eastAsia" w:asciiTheme="minorEastAsia" w:hAnsiTheme="minorEastAsia" w:eastAsiaTheme="minorEastAsia" w:cstheme="minorEastAsia"/>
                <w:color w:val="auto"/>
                <w:kern w:val="0"/>
                <w:sz w:val="21"/>
                <w:szCs w:val="21"/>
                <w:lang w:val="en-US" w:eastAsia="zh-CN"/>
              </w:rPr>
              <w:t>4</w:t>
            </w:r>
            <w:r>
              <w:rPr>
                <w:rFonts w:hint="eastAsia" w:asciiTheme="minorEastAsia" w:hAnsiTheme="minorEastAsia" w:eastAsiaTheme="minorEastAsia" w:cstheme="minorEastAsia"/>
                <w:color w:val="auto"/>
                <w:kern w:val="0"/>
                <w:sz w:val="21"/>
                <w:szCs w:val="21"/>
              </w:rPr>
              <w:t>0Cm*</w:t>
            </w:r>
            <w:r>
              <w:rPr>
                <w:rFonts w:hint="eastAsia" w:asciiTheme="minorEastAsia" w:hAnsiTheme="minorEastAsia" w:eastAsiaTheme="minorEastAsia" w:cstheme="minorEastAsia"/>
                <w:color w:val="auto"/>
                <w:kern w:val="0"/>
                <w:sz w:val="21"/>
                <w:szCs w:val="21"/>
                <w:lang w:val="en-US" w:eastAsia="zh-CN"/>
              </w:rPr>
              <w:t>85</w:t>
            </w:r>
            <w:r>
              <w:rPr>
                <w:rFonts w:hint="eastAsia" w:asciiTheme="minorEastAsia" w:hAnsiTheme="minorEastAsia" w:eastAsiaTheme="minorEastAsia" w:cstheme="minorEastAsia"/>
                <w:color w:val="auto"/>
                <w:kern w:val="0"/>
                <w:sz w:val="21"/>
                <w:szCs w:val="21"/>
              </w:rPr>
              <w:t>Cm</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jc w:val="center"/>
              <w:rPr>
                <w:rFonts w:hint="eastAsia" w:asciiTheme="minorEastAsia" w:hAnsiTheme="minorEastAsia" w:eastAsiaTheme="minorEastAsia" w:cstheme="minorEastAsia"/>
                <w:color w:val="auto"/>
                <w:sz w:val="21"/>
                <w:szCs w:val="21"/>
                <w:vertAlign w:val="baseline"/>
                <w:lang w:val="en-US" w:eastAsia="zh-CN"/>
              </w:rPr>
            </w:pPr>
          </w:p>
        </w:tc>
        <w:tc>
          <w:tcPr>
            <w:tcW w:w="1242" w:type="dxa"/>
            <w:textDirection w:val="lrTb"/>
            <w:vAlign w:val="top"/>
          </w:tcPr>
          <w:p>
            <w:pPr>
              <w:rPr>
                <w:rFonts w:hint="eastAsia" w:asciiTheme="minorEastAsia" w:hAnsiTheme="minorEastAsia" w:eastAsiaTheme="minorEastAsia" w:cstheme="minorEastAsia"/>
                <w:color w:val="auto"/>
                <w:sz w:val="21"/>
                <w:szCs w:val="21"/>
                <w:vertAlign w:val="baseline"/>
                <w:lang w:val="en-US" w:eastAsia="zh-CN"/>
              </w:rPr>
            </w:pPr>
          </w:p>
        </w:tc>
        <w:tc>
          <w:tcPr>
            <w:tcW w:w="3798" w:type="dxa"/>
            <w:textDirection w:val="lrTb"/>
            <w:vAlign w:val="center"/>
          </w:tcPr>
          <w:p>
            <w:pPr>
              <w:jc w:val="center"/>
              <w:rPr>
                <w:rFonts w:hint="eastAsia" w:asciiTheme="minorEastAsia" w:hAnsiTheme="minorEastAsia" w:eastAsiaTheme="minorEastAsia" w:cstheme="minorEastAsia"/>
                <w:color w:val="auto"/>
                <w:sz w:val="30"/>
                <w:szCs w:val="30"/>
                <w:vertAlign w:val="baseline"/>
                <w:lang w:val="en-US" w:eastAsia="zh-CN"/>
              </w:rPr>
            </w:pPr>
            <w:r>
              <w:rPr>
                <w:rFonts w:hint="eastAsia" w:asciiTheme="minorEastAsia" w:hAnsiTheme="minorEastAsia" w:eastAsiaTheme="minorEastAsia" w:cstheme="minorEastAsia"/>
                <w:b/>
                <w:bCs/>
                <w:color w:val="auto"/>
                <w:sz w:val="30"/>
                <w:szCs w:val="30"/>
                <w:vertAlign w:val="baseline"/>
                <w:lang w:eastAsia="zh-CN"/>
              </w:rPr>
              <w:t>云计算机</w:t>
            </w:r>
          </w:p>
        </w:tc>
        <w:tc>
          <w:tcPr>
            <w:tcW w:w="3763" w:type="dxa"/>
            <w:textDirection w:val="lrTb"/>
            <w:vAlign w:val="center"/>
          </w:tcPr>
          <w:p>
            <w:pPr>
              <w:jc w:val="center"/>
              <w:rPr>
                <w:rFonts w:hint="eastAsia" w:asciiTheme="minorEastAsia" w:hAnsiTheme="minorEastAsia" w:eastAsiaTheme="minorEastAsia" w:cstheme="minorEastAsia"/>
                <w:color w:val="auto"/>
                <w:sz w:val="30"/>
                <w:szCs w:val="30"/>
                <w:vertAlign w:val="baseline"/>
                <w:lang w:val="en-US" w:eastAsia="zh-CN"/>
              </w:rPr>
            </w:pPr>
            <w:r>
              <w:rPr>
                <w:rFonts w:hint="eastAsia" w:asciiTheme="minorEastAsia" w:hAnsiTheme="minorEastAsia" w:eastAsiaTheme="minorEastAsia" w:cstheme="minorEastAsia"/>
                <w:b/>
                <w:bCs w:val="0"/>
                <w:color w:val="auto"/>
                <w:sz w:val="30"/>
                <w:szCs w:val="30"/>
                <w:vertAlign w:val="baseline"/>
                <w:lang w:eastAsia="zh-CN"/>
              </w:rPr>
              <w:t>云计算机</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w:t>
            </w:r>
          </w:p>
        </w:tc>
        <w:tc>
          <w:tcPr>
            <w:tcW w:w="1242"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云课堂主机</w:t>
            </w:r>
          </w:p>
        </w:tc>
        <w:tc>
          <w:tcPr>
            <w:tcW w:w="3798" w:type="dxa"/>
            <w:shd w:val="clear" w:color="auto" w:fill="FFFFFF"/>
            <w:textDirection w:val="lrTb"/>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7"/>
                <w:rFonts w:hint="eastAsia" w:asciiTheme="minorEastAsia" w:hAnsiTheme="minorEastAsia" w:cstheme="minorEastAsia"/>
                <w:color w:val="auto"/>
                <w:sz w:val="21"/>
                <w:szCs w:val="21"/>
                <w:lang w:val="en-US" w:eastAsia="zh-CN" w:bidi="ar"/>
              </w:rPr>
              <w:t>1.</w:t>
            </w:r>
            <w:r>
              <w:rPr>
                <w:rStyle w:val="27"/>
                <w:rFonts w:hint="eastAsia" w:asciiTheme="minorEastAsia" w:hAnsiTheme="minorEastAsia" w:eastAsiaTheme="minorEastAsia" w:cstheme="minorEastAsia"/>
                <w:color w:val="auto"/>
                <w:sz w:val="21"/>
                <w:szCs w:val="21"/>
                <w:lang w:val="en-US" w:eastAsia="zh-CN" w:bidi="ar"/>
              </w:rPr>
              <w:t>★软硬件一体化设备，</w:t>
            </w:r>
            <w:r>
              <w:rPr>
                <w:rStyle w:val="20"/>
                <w:rFonts w:hint="eastAsia" w:asciiTheme="minorEastAsia" w:hAnsiTheme="minorEastAsia" w:eastAsiaTheme="minorEastAsia" w:cstheme="minorEastAsia"/>
                <w:color w:val="auto"/>
                <w:sz w:val="21"/>
                <w:szCs w:val="21"/>
                <w:lang w:val="en-US" w:eastAsia="zh-CN" w:bidi="ar"/>
              </w:rPr>
              <w:t>CPU</w:t>
            </w:r>
            <w:r>
              <w:rPr>
                <w:rStyle w:val="27"/>
                <w:rFonts w:hint="eastAsia" w:asciiTheme="minorEastAsia" w:hAnsiTheme="minorEastAsia" w:eastAsiaTheme="minorEastAsia" w:cstheme="minorEastAsia"/>
                <w:color w:val="auto"/>
                <w:sz w:val="21"/>
                <w:szCs w:val="21"/>
                <w:lang w:val="en-US" w:eastAsia="zh-CN" w:bidi="ar"/>
              </w:rPr>
              <w:t>配置</w:t>
            </w:r>
            <w:r>
              <w:rPr>
                <w:rStyle w:val="20"/>
                <w:rFonts w:hint="eastAsia" w:asciiTheme="minorEastAsia" w:hAnsiTheme="minorEastAsia" w:eastAsiaTheme="minorEastAsia" w:cstheme="minorEastAsia"/>
                <w:color w:val="auto"/>
                <w:sz w:val="21"/>
                <w:szCs w:val="21"/>
                <w:lang w:val="en-US" w:eastAsia="zh-CN" w:bidi="ar"/>
              </w:rPr>
              <w:t>2</w:t>
            </w:r>
            <w:r>
              <w:rPr>
                <w:rStyle w:val="27"/>
                <w:rFonts w:hint="eastAsia" w:asciiTheme="minorEastAsia" w:hAnsiTheme="minorEastAsia" w:eastAsiaTheme="minorEastAsia" w:cstheme="minorEastAsia"/>
                <w:color w:val="auto"/>
                <w:sz w:val="21"/>
                <w:szCs w:val="21"/>
                <w:lang w:val="en-US" w:eastAsia="zh-CN" w:bidi="ar"/>
              </w:rPr>
              <w:t>块</w:t>
            </w:r>
            <w:r>
              <w:rPr>
                <w:rStyle w:val="20"/>
                <w:rFonts w:hint="eastAsia" w:asciiTheme="minorEastAsia" w:hAnsiTheme="minorEastAsia" w:eastAsiaTheme="minorEastAsia" w:cstheme="minorEastAsia"/>
                <w:color w:val="auto"/>
                <w:sz w:val="21"/>
                <w:szCs w:val="21"/>
                <w:lang w:val="en-US" w:eastAsia="zh-CN" w:bidi="ar"/>
              </w:rPr>
              <w:t>Intel Xeon E5-2650 V3</w:t>
            </w:r>
            <w:r>
              <w:rPr>
                <w:rStyle w:val="27"/>
                <w:rFonts w:hint="eastAsia" w:asciiTheme="minorEastAsia" w:hAnsiTheme="minorEastAsia" w:eastAsiaTheme="minorEastAsia" w:cstheme="minorEastAsia"/>
                <w:color w:val="auto"/>
                <w:sz w:val="21"/>
                <w:szCs w:val="21"/>
                <w:lang w:val="en-US" w:eastAsia="zh-CN" w:bidi="ar"/>
              </w:rPr>
              <w:t>系列</w:t>
            </w:r>
            <w:r>
              <w:rPr>
                <w:rStyle w:val="20"/>
                <w:rFonts w:hint="eastAsia" w:asciiTheme="minorEastAsia" w:hAnsiTheme="minorEastAsia" w:eastAsiaTheme="minorEastAsia" w:cstheme="minorEastAsia"/>
                <w:color w:val="auto"/>
                <w:sz w:val="21"/>
                <w:szCs w:val="21"/>
                <w:lang w:val="en-US" w:eastAsia="zh-CN" w:bidi="ar"/>
              </w:rPr>
              <w:t xml:space="preserve">, </w:t>
            </w:r>
            <w:r>
              <w:rPr>
                <w:rStyle w:val="27"/>
                <w:rFonts w:hint="eastAsia" w:asciiTheme="minorEastAsia" w:hAnsiTheme="minorEastAsia" w:eastAsiaTheme="minorEastAsia" w:cstheme="minorEastAsia"/>
                <w:color w:val="auto"/>
                <w:sz w:val="21"/>
                <w:szCs w:val="21"/>
                <w:lang w:val="en-US" w:eastAsia="zh-CN" w:bidi="ar"/>
              </w:rPr>
              <w:t>配置</w:t>
            </w:r>
            <w:r>
              <w:rPr>
                <w:rStyle w:val="20"/>
                <w:rFonts w:hint="eastAsia" w:asciiTheme="minorEastAsia" w:hAnsiTheme="minorEastAsia" w:eastAsiaTheme="minorEastAsia" w:cstheme="minorEastAsia"/>
                <w:color w:val="auto"/>
                <w:sz w:val="21"/>
                <w:szCs w:val="21"/>
                <w:lang w:val="en-US" w:eastAsia="zh-CN" w:bidi="ar"/>
              </w:rPr>
              <w:t>96GB DDR4</w:t>
            </w:r>
            <w:r>
              <w:rPr>
                <w:rStyle w:val="27"/>
                <w:rFonts w:hint="eastAsia" w:asciiTheme="minorEastAsia" w:hAnsiTheme="minorEastAsia" w:eastAsiaTheme="minorEastAsia" w:cstheme="minorEastAsia"/>
                <w:color w:val="auto"/>
                <w:sz w:val="21"/>
                <w:szCs w:val="21"/>
                <w:lang w:val="en-US" w:eastAsia="zh-CN" w:bidi="ar"/>
              </w:rPr>
              <w:t>内存（速率不低于</w:t>
            </w:r>
            <w:r>
              <w:rPr>
                <w:rStyle w:val="20"/>
                <w:rFonts w:hint="eastAsia" w:asciiTheme="minorEastAsia" w:hAnsiTheme="minorEastAsia" w:eastAsiaTheme="minorEastAsia" w:cstheme="minorEastAsia"/>
                <w:color w:val="auto"/>
                <w:sz w:val="21"/>
                <w:szCs w:val="21"/>
                <w:lang w:val="en-US" w:eastAsia="zh-CN" w:bidi="ar"/>
              </w:rPr>
              <w:t>2133MHz</w:t>
            </w:r>
            <w:r>
              <w:rPr>
                <w:rStyle w:val="27"/>
                <w:rFonts w:hint="eastAsia" w:asciiTheme="minorEastAsia" w:hAnsiTheme="minorEastAsia" w:eastAsiaTheme="minorEastAsia" w:cstheme="minorEastAsia"/>
                <w:color w:val="auto"/>
                <w:sz w:val="21"/>
                <w:szCs w:val="21"/>
                <w:lang w:val="en-US" w:eastAsia="zh-CN" w:bidi="ar"/>
              </w:rPr>
              <w:t>），并在满足</w:t>
            </w:r>
            <w:r>
              <w:rPr>
                <w:rStyle w:val="20"/>
                <w:rFonts w:hint="eastAsia" w:asciiTheme="minorEastAsia" w:hAnsiTheme="minorEastAsia" w:eastAsiaTheme="minorEastAsia" w:cstheme="minorEastAsia"/>
                <w:color w:val="auto"/>
                <w:sz w:val="21"/>
                <w:szCs w:val="21"/>
                <w:lang w:val="en-US" w:eastAsia="zh-CN" w:bidi="ar"/>
              </w:rPr>
              <w:t>96G</w:t>
            </w:r>
            <w:r>
              <w:rPr>
                <w:rStyle w:val="27"/>
                <w:rFonts w:hint="eastAsia" w:asciiTheme="minorEastAsia" w:hAnsiTheme="minorEastAsia" w:eastAsiaTheme="minorEastAsia" w:cstheme="minorEastAsia"/>
                <w:color w:val="auto"/>
                <w:sz w:val="21"/>
                <w:szCs w:val="21"/>
                <w:lang w:val="en-US" w:eastAsia="zh-CN" w:bidi="ar"/>
              </w:rPr>
              <w:t>配置的情况下预留不少于</w:t>
            </w:r>
            <w:r>
              <w:rPr>
                <w:rStyle w:val="20"/>
                <w:rFonts w:hint="eastAsia" w:asciiTheme="minorEastAsia" w:hAnsiTheme="minorEastAsia" w:eastAsiaTheme="minorEastAsia" w:cstheme="minorEastAsia"/>
                <w:color w:val="auto"/>
                <w:sz w:val="21"/>
                <w:szCs w:val="21"/>
                <w:lang w:val="en-US" w:eastAsia="zh-CN" w:bidi="ar"/>
              </w:rPr>
              <w:t>14</w:t>
            </w:r>
            <w:r>
              <w:rPr>
                <w:rStyle w:val="27"/>
                <w:rFonts w:hint="eastAsia" w:asciiTheme="minorEastAsia" w:hAnsiTheme="minorEastAsia" w:eastAsiaTheme="minorEastAsia" w:cstheme="minorEastAsia"/>
                <w:color w:val="auto"/>
                <w:sz w:val="21"/>
                <w:szCs w:val="21"/>
                <w:lang w:val="en-US" w:eastAsia="zh-CN" w:bidi="ar"/>
              </w:rPr>
              <w:t>个内存扩展槽位；提供</w:t>
            </w:r>
            <w:r>
              <w:rPr>
                <w:rStyle w:val="20"/>
                <w:rFonts w:hint="eastAsia" w:asciiTheme="minorEastAsia" w:hAnsiTheme="minorEastAsia" w:eastAsiaTheme="minorEastAsia" w:cstheme="minorEastAsia"/>
                <w:color w:val="auto"/>
                <w:sz w:val="21"/>
                <w:szCs w:val="21"/>
                <w:lang w:val="en-US" w:eastAsia="zh-CN" w:bidi="ar"/>
              </w:rPr>
              <w:t>3*240GB</w:t>
            </w:r>
            <w:r>
              <w:rPr>
                <w:rStyle w:val="27"/>
                <w:rFonts w:hint="eastAsia" w:asciiTheme="minorEastAsia" w:hAnsiTheme="minorEastAsia" w:eastAsiaTheme="minorEastAsia" w:cstheme="minorEastAsia"/>
                <w:color w:val="auto"/>
                <w:sz w:val="21"/>
                <w:szCs w:val="21"/>
                <w:lang w:val="en-US" w:eastAsia="zh-CN" w:bidi="ar"/>
              </w:rPr>
              <w:t>容量的</w:t>
            </w:r>
            <w:r>
              <w:rPr>
                <w:rStyle w:val="20"/>
                <w:rFonts w:hint="eastAsia" w:asciiTheme="minorEastAsia" w:hAnsiTheme="minorEastAsia" w:eastAsiaTheme="minorEastAsia" w:cstheme="minorEastAsia"/>
                <w:color w:val="auto"/>
                <w:sz w:val="21"/>
                <w:szCs w:val="21"/>
                <w:lang w:val="en-US" w:eastAsia="zh-CN" w:bidi="ar"/>
              </w:rPr>
              <w:t>SSD</w:t>
            </w:r>
            <w:r>
              <w:rPr>
                <w:rStyle w:val="27"/>
                <w:rFonts w:hint="eastAsia" w:asciiTheme="minorEastAsia" w:hAnsiTheme="minorEastAsia" w:eastAsiaTheme="minorEastAsia" w:cstheme="minorEastAsia"/>
                <w:color w:val="auto"/>
                <w:sz w:val="21"/>
                <w:szCs w:val="21"/>
                <w:lang w:val="en-US" w:eastAsia="zh-CN" w:bidi="ar"/>
              </w:rPr>
              <w:t>固态硬盘，以及</w:t>
            </w:r>
            <w:r>
              <w:rPr>
                <w:rStyle w:val="20"/>
                <w:rFonts w:hint="eastAsia" w:asciiTheme="minorEastAsia" w:hAnsiTheme="minorEastAsia" w:eastAsiaTheme="minorEastAsia" w:cstheme="minorEastAsia"/>
                <w:color w:val="auto"/>
                <w:sz w:val="21"/>
                <w:szCs w:val="21"/>
                <w:lang w:val="en-US" w:eastAsia="zh-CN" w:bidi="ar"/>
              </w:rPr>
              <w:t>1TB</w:t>
            </w:r>
            <w:r>
              <w:rPr>
                <w:rStyle w:val="27"/>
                <w:rFonts w:hint="eastAsia" w:asciiTheme="minorEastAsia" w:hAnsiTheme="minorEastAsia" w:eastAsiaTheme="minorEastAsia" w:cstheme="minorEastAsia"/>
                <w:color w:val="auto"/>
                <w:sz w:val="21"/>
                <w:szCs w:val="21"/>
                <w:lang w:val="en-US" w:eastAsia="zh-CN" w:bidi="ar"/>
              </w:rPr>
              <w:t>容量的</w:t>
            </w:r>
            <w:r>
              <w:rPr>
                <w:rStyle w:val="20"/>
                <w:rFonts w:hint="eastAsia" w:asciiTheme="minorEastAsia" w:hAnsiTheme="minorEastAsia" w:eastAsiaTheme="minorEastAsia" w:cstheme="minorEastAsia"/>
                <w:color w:val="auto"/>
                <w:sz w:val="21"/>
                <w:szCs w:val="21"/>
                <w:lang w:val="en-US" w:eastAsia="zh-CN" w:bidi="ar"/>
              </w:rPr>
              <w:t>SATA3.0</w:t>
            </w:r>
            <w:r>
              <w:rPr>
                <w:rStyle w:val="27"/>
                <w:rFonts w:hint="eastAsia" w:asciiTheme="minorEastAsia" w:hAnsiTheme="minorEastAsia" w:eastAsiaTheme="minorEastAsia" w:cstheme="minorEastAsia"/>
                <w:color w:val="auto"/>
                <w:sz w:val="21"/>
                <w:szCs w:val="21"/>
                <w:lang w:val="en-US" w:eastAsia="zh-CN" w:bidi="ar"/>
              </w:rPr>
              <w:t>接口的机械硬盘，并在满足以上硬盘配置情况下提供不少于</w:t>
            </w:r>
            <w:r>
              <w:rPr>
                <w:rStyle w:val="20"/>
                <w:rFonts w:hint="eastAsia" w:asciiTheme="minorEastAsia" w:hAnsiTheme="minorEastAsia" w:eastAsiaTheme="minorEastAsia" w:cstheme="minorEastAsia"/>
                <w:color w:val="auto"/>
                <w:sz w:val="21"/>
                <w:szCs w:val="21"/>
                <w:lang w:val="en-US" w:eastAsia="zh-CN" w:bidi="ar"/>
              </w:rPr>
              <w:t>4</w:t>
            </w:r>
            <w:r>
              <w:rPr>
                <w:rStyle w:val="27"/>
                <w:rFonts w:hint="eastAsia" w:asciiTheme="minorEastAsia" w:hAnsiTheme="minorEastAsia" w:eastAsiaTheme="minorEastAsia" w:cstheme="minorEastAsia"/>
                <w:color w:val="auto"/>
                <w:sz w:val="21"/>
                <w:szCs w:val="21"/>
                <w:lang w:val="en-US" w:eastAsia="zh-CN" w:bidi="ar"/>
              </w:rPr>
              <w:t>个硬盘扩展槽位。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7"/>
                <w:rFonts w:hint="eastAsia" w:asciiTheme="minorEastAsia" w:hAnsiTheme="minorEastAsia" w:cstheme="minorEastAsia"/>
                <w:color w:val="auto"/>
                <w:sz w:val="21"/>
                <w:szCs w:val="21"/>
                <w:lang w:val="en-US" w:eastAsia="zh-CN" w:bidi="ar"/>
              </w:rPr>
              <w:t>2.</w:t>
            </w:r>
            <w:r>
              <w:rPr>
                <w:rStyle w:val="27"/>
                <w:rFonts w:hint="eastAsia" w:asciiTheme="minorEastAsia" w:hAnsiTheme="minorEastAsia" w:eastAsiaTheme="minorEastAsia" w:cstheme="minorEastAsia"/>
                <w:color w:val="auto"/>
                <w:sz w:val="21"/>
                <w:szCs w:val="21"/>
                <w:lang w:val="en-US" w:eastAsia="zh-CN" w:bidi="ar"/>
              </w:rPr>
              <w:t>内置虚拟化系统软件，单台服务器可以同时支持</w:t>
            </w:r>
            <w:r>
              <w:rPr>
                <w:rStyle w:val="20"/>
                <w:rFonts w:hint="eastAsia" w:asciiTheme="minorEastAsia" w:hAnsiTheme="minorEastAsia" w:eastAsiaTheme="minorEastAsia" w:cstheme="minorEastAsia"/>
                <w:color w:val="auto"/>
                <w:sz w:val="21"/>
                <w:szCs w:val="21"/>
                <w:lang w:val="en-US" w:eastAsia="zh-CN" w:bidi="ar"/>
              </w:rPr>
              <w:t>60</w:t>
            </w:r>
            <w:r>
              <w:rPr>
                <w:rStyle w:val="27"/>
                <w:rFonts w:hint="eastAsia" w:asciiTheme="minorEastAsia" w:hAnsiTheme="minorEastAsia" w:eastAsiaTheme="minorEastAsia" w:cstheme="minorEastAsia"/>
                <w:color w:val="auto"/>
                <w:sz w:val="21"/>
                <w:szCs w:val="21"/>
                <w:lang w:val="en-US" w:eastAsia="zh-CN" w:bidi="ar"/>
              </w:rPr>
              <w:t>路不同操作系统镜像的虚拟桌面应用，可以模拟真实</w:t>
            </w:r>
            <w:r>
              <w:rPr>
                <w:rStyle w:val="20"/>
                <w:rFonts w:hint="eastAsia" w:asciiTheme="minorEastAsia" w:hAnsiTheme="minorEastAsia" w:eastAsiaTheme="minorEastAsia" w:cstheme="minorEastAsia"/>
                <w:color w:val="auto"/>
                <w:sz w:val="21"/>
                <w:szCs w:val="21"/>
                <w:lang w:val="en-US" w:eastAsia="zh-CN" w:bidi="ar"/>
              </w:rPr>
              <w:t>pc</w:t>
            </w:r>
            <w:r>
              <w:rPr>
                <w:rStyle w:val="27"/>
                <w:rFonts w:hint="eastAsia" w:asciiTheme="minorEastAsia" w:hAnsiTheme="minorEastAsia" w:eastAsiaTheme="minorEastAsia" w:cstheme="minorEastAsia"/>
                <w:color w:val="auto"/>
                <w:sz w:val="21"/>
                <w:szCs w:val="21"/>
                <w:lang w:val="en-US" w:eastAsia="zh-CN" w:bidi="ar"/>
              </w:rPr>
              <w:t>的运行和操作环境，同时兼容主流的教学应用软件。从服务器加电到</w:t>
            </w:r>
            <w:r>
              <w:rPr>
                <w:rStyle w:val="20"/>
                <w:rFonts w:hint="eastAsia" w:asciiTheme="minorEastAsia" w:hAnsiTheme="minorEastAsia" w:eastAsiaTheme="minorEastAsia" w:cstheme="minorEastAsia"/>
                <w:color w:val="auto"/>
                <w:sz w:val="21"/>
                <w:szCs w:val="21"/>
                <w:lang w:val="en-US" w:eastAsia="zh-CN" w:bidi="ar"/>
              </w:rPr>
              <w:t>60</w:t>
            </w:r>
            <w:r>
              <w:rPr>
                <w:rStyle w:val="27"/>
                <w:rFonts w:hint="eastAsia" w:asciiTheme="minorEastAsia" w:hAnsiTheme="minorEastAsia" w:eastAsiaTheme="minorEastAsia" w:cstheme="minorEastAsia"/>
                <w:color w:val="auto"/>
                <w:sz w:val="21"/>
                <w:szCs w:val="21"/>
                <w:lang w:val="en-US" w:eastAsia="zh-CN" w:bidi="ar"/>
              </w:rPr>
              <w:t>路虚拟桌面进入操作系统的时间不得超过</w:t>
            </w:r>
            <w:r>
              <w:rPr>
                <w:rStyle w:val="20"/>
                <w:rFonts w:hint="eastAsia" w:asciiTheme="minorEastAsia" w:hAnsiTheme="minorEastAsia" w:eastAsiaTheme="minorEastAsia" w:cstheme="minorEastAsia"/>
                <w:color w:val="auto"/>
                <w:sz w:val="21"/>
                <w:szCs w:val="21"/>
                <w:lang w:val="en-US" w:eastAsia="zh-CN" w:bidi="ar"/>
              </w:rPr>
              <w:t>180</w:t>
            </w:r>
            <w:r>
              <w:rPr>
                <w:rStyle w:val="27"/>
                <w:rFonts w:hint="eastAsia" w:asciiTheme="minorEastAsia" w:hAnsiTheme="minorEastAsia" w:eastAsiaTheme="minorEastAsia" w:cstheme="minorEastAsia"/>
                <w:color w:val="auto"/>
                <w:sz w:val="21"/>
                <w:szCs w:val="21"/>
                <w:lang w:val="en-US" w:eastAsia="zh-CN" w:bidi="ar"/>
              </w:rPr>
              <w:t>秒，</w:t>
            </w:r>
            <w:r>
              <w:rPr>
                <w:rStyle w:val="20"/>
                <w:rFonts w:hint="eastAsia" w:asciiTheme="minorEastAsia" w:hAnsiTheme="minorEastAsia" w:eastAsiaTheme="minorEastAsia" w:cstheme="minorEastAsia"/>
                <w:color w:val="auto"/>
                <w:sz w:val="21"/>
                <w:szCs w:val="21"/>
                <w:lang w:val="en-US" w:eastAsia="zh-CN" w:bidi="ar"/>
              </w:rPr>
              <w:t>60</w:t>
            </w:r>
            <w:r>
              <w:rPr>
                <w:rStyle w:val="27"/>
                <w:rFonts w:hint="eastAsia" w:asciiTheme="minorEastAsia" w:hAnsiTheme="minorEastAsia" w:eastAsiaTheme="minorEastAsia" w:cstheme="minorEastAsia"/>
                <w:color w:val="auto"/>
                <w:sz w:val="21"/>
                <w:szCs w:val="21"/>
                <w:lang w:val="en-US" w:eastAsia="zh-CN" w:bidi="ar"/>
              </w:rPr>
              <w:t>路虚拟桌面可以同时点播不同的</w:t>
            </w:r>
            <w:r>
              <w:rPr>
                <w:rStyle w:val="20"/>
                <w:rFonts w:hint="eastAsia" w:asciiTheme="minorEastAsia" w:hAnsiTheme="minorEastAsia" w:eastAsiaTheme="minorEastAsia" w:cstheme="minorEastAsia"/>
                <w:color w:val="auto"/>
                <w:sz w:val="21"/>
                <w:szCs w:val="21"/>
                <w:lang w:val="en-US" w:eastAsia="zh-CN" w:bidi="ar"/>
              </w:rPr>
              <w:t>1080p</w:t>
            </w:r>
            <w:r>
              <w:rPr>
                <w:rStyle w:val="27"/>
                <w:rFonts w:hint="eastAsia" w:asciiTheme="minorEastAsia" w:hAnsiTheme="minorEastAsia" w:eastAsiaTheme="minorEastAsia" w:cstheme="minorEastAsia"/>
                <w:color w:val="auto"/>
                <w:sz w:val="21"/>
                <w:szCs w:val="21"/>
                <w:lang w:val="en-US" w:eastAsia="zh-CN" w:bidi="ar"/>
              </w:rPr>
              <w:t>教学视频。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7"/>
                <w:rFonts w:hint="eastAsia" w:asciiTheme="minorEastAsia" w:hAnsiTheme="minorEastAsia" w:cstheme="minorEastAsia"/>
                <w:color w:val="auto"/>
                <w:sz w:val="21"/>
                <w:szCs w:val="21"/>
                <w:lang w:val="en-US" w:eastAsia="zh-CN" w:bidi="ar"/>
              </w:rPr>
              <w:t>3.</w:t>
            </w:r>
            <w:r>
              <w:rPr>
                <w:rStyle w:val="27"/>
                <w:rFonts w:hint="eastAsia" w:asciiTheme="minorEastAsia" w:hAnsiTheme="minorEastAsia" w:eastAsiaTheme="minorEastAsia" w:cstheme="minorEastAsia"/>
                <w:color w:val="auto"/>
                <w:sz w:val="21"/>
                <w:szCs w:val="21"/>
                <w:lang w:val="en-US" w:eastAsia="zh-CN" w:bidi="ar"/>
              </w:rPr>
              <w:t>★为保证每间教室的独立教学环境，服务器需支持每教室一台的分布式部署，同时支持网络中心通过浏览器实现集中平台化管理。要求服务器满负荷运行时噪音不得高于</w:t>
            </w:r>
            <w:r>
              <w:rPr>
                <w:rStyle w:val="20"/>
                <w:rFonts w:hint="eastAsia" w:asciiTheme="minorEastAsia" w:hAnsiTheme="minorEastAsia" w:eastAsiaTheme="minorEastAsia" w:cstheme="minorEastAsia"/>
                <w:color w:val="auto"/>
                <w:sz w:val="21"/>
                <w:szCs w:val="21"/>
                <w:lang w:val="en-US" w:eastAsia="zh-CN" w:bidi="ar"/>
              </w:rPr>
              <w:t>75dB</w:t>
            </w:r>
            <w:r>
              <w:rPr>
                <w:rStyle w:val="27"/>
                <w:rFonts w:hint="eastAsia" w:asciiTheme="minorEastAsia" w:hAnsiTheme="minorEastAsia" w:eastAsiaTheme="minorEastAsia" w:cstheme="minorEastAsia"/>
                <w:color w:val="auto"/>
                <w:sz w:val="21"/>
                <w:szCs w:val="21"/>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7"/>
                <w:rFonts w:hint="eastAsia" w:asciiTheme="minorEastAsia" w:hAnsiTheme="minorEastAsia" w:cstheme="minorEastAsia"/>
                <w:color w:val="auto"/>
                <w:sz w:val="21"/>
                <w:szCs w:val="21"/>
                <w:lang w:val="en-US" w:eastAsia="zh-CN" w:bidi="ar"/>
              </w:rPr>
              <w:t>4.</w:t>
            </w:r>
            <w:r>
              <w:rPr>
                <w:rStyle w:val="27"/>
                <w:rFonts w:hint="eastAsia" w:asciiTheme="minorEastAsia" w:hAnsiTheme="minorEastAsia" w:eastAsiaTheme="minorEastAsia" w:cstheme="minorEastAsia"/>
                <w:color w:val="auto"/>
                <w:sz w:val="21"/>
                <w:szCs w:val="21"/>
                <w:lang w:val="en-US" w:eastAsia="zh-CN" w:bidi="ar"/>
              </w:rPr>
              <w:t>支持</w:t>
            </w:r>
            <w:r>
              <w:rPr>
                <w:rStyle w:val="20"/>
                <w:rFonts w:hint="eastAsia" w:asciiTheme="minorEastAsia" w:hAnsiTheme="minorEastAsia" w:eastAsiaTheme="minorEastAsia" w:cstheme="minorEastAsia"/>
                <w:color w:val="auto"/>
                <w:sz w:val="21"/>
                <w:szCs w:val="21"/>
                <w:lang w:val="en-US" w:eastAsia="zh-CN" w:bidi="ar"/>
              </w:rPr>
              <w:t>C/S</w:t>
            </w:r>
            <w:r>
              <w:rPr>
                <w:rStyle w:val="27"/>
                <w:rFonts w:hint="eastAsia" w:asciiTheme="minorEastAsia" w:hAnsiTheme="minorEastAsia" w:eastAsiaTheme="minorEastAsia" w:cstheme="minorEastAsia"/>
                <w:color w:val="auto"/>
                <w:sz w:val="21"/>
                <w:szCs w:val="21"/>
                <w:lang w:val="en-US" w:eastAsia="zh-CN" w:bidi="ar"/>
              </w:rPr>
              <w:t>架构的教学管理软件，学生端教学管理程序可自动登录虚拟机。并支持对于所有虚拟终端实现一键重启、关机、重置等功能，支持虚拟桌面断线自动重连。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7"/>
                <w:rFonts w:hint="eastAsia" w:asciiTheme="minorEastAsia" w:hAnsiTheme="minorEastAsia" w:cstheme="minorEastAsia"/>
                <w:color w:val="auto"/>
                <w:sz w:val="21"/>
                <w:szCs w:val="21"/>
                <w:lang w:val="en-US" w:eastAsia="zh-CN" w:bidi="ar"/>
              </w:rPr>
              <w:t>5.</w:t>
            </w:r>
            <w:r>
              <w:rPr>
                <w:rStyle w:val="27"/>
                <w:rFonts w:hint="eastAsia" w:asciiTheme="minorEastAsia" w:hAnsiTheme="minorEastAsia" w:eastAsiaTheme="minorEastAsia" w:cstheme="minorEastAsia"/>
                <w:color w:val="auto"/>
                <w:sz w:val="21"/>
                <w:szCs w:val="21"/>
                <w:lang w:val="en-US" w:eastAsia="zh-CN" w:bidi="ar"/>
              </w:rPr>
              <w:t>服务器需支持虚拟机应用加速功能</w:t>
            </w:r>
            <w:r>
              <w:rPr>
                <w:rStyle w:val="20"/>
                <w:rFonts w:hint="eastAsia" w:asciiTheme="minorEastAsia" w:hAnsiTheme="minorEastAsia" w:eastAsiaTheme="minorEastAsia" w:cstheme="minorEastAsia"/>
                <w:color w:val="auto"/>
                <w:sz w:val="21"/>
                <w:szCs w:val="21"/>
                <w:lang w:val="en-US" w:eastAsia="zh-CN" w:bidi="ar"/>
              </w:rPr>
              <w:t>,</w:t>
            </w:r>
            <w:r>
              <w:rPr>
                <w:rStyle w:val="27"/>
                <w:rFonts w:hint="eastAsia" w:asciiTheme="minorEastAsia" w:hAnsiTheme="minorEastAsia" w:eastAsiaTheme="minorEastAsia" w:cstheme="minorEastAsia"/>
                <w:color w:val="auto"/>
                <w:sz w:val="21"/>
                <w:szCs w:val="21"/>
                <w:lang w:val="en-US" w:eastAsia="zh-CN" w:bidi="ar"/>
              </w:rPr>
              <w:t>要求教学应用软件</w:t>
            </w:r>
            <w:r>
              <w:rPr>
                <w:rStyle w:val="20"/>
                <w:rFonts w:hint="eastAsia" w:asciiTheme="minorEastAsia" w:hAnsiTheme="minorEastAsia" w:eastAsiaTheme="minorEastAsia" w:cstheme="minorEastAsia"/>
                <w:color w:val="auto"/>
                <w:sz w:val="21"/>
                <w:szCs w:val="21"/>
                <w:lang w:val="en-US" w:eastAsia="zh-CN" w:bidi="ar"/>
              </w:rPr>
              <w:t>,After Effects</w:t>
            </w:r>
            <w:r>
              <w:rPr>
                <w:rStyle w:val="27"/>
                <w:rFonts w:hint="eastAsia" w:asciiTheme="minorEastAsia" w:hAnsiTheme="minorEastAsia" w:eastAsiaTheme="minorEastAsia" w:cstheme="minorEastAsia"/>
                <w:color w:val="auto"/>
                <w:sz w:val="21"/>
                <w:szCs w:val="21"/>
                <w:lang w:val="en-US" w:eastAsia="zh-CN" w:bidi="ar"/>
              </w:rPr>
              <w:t>平均启动时间小于</w:t>
            </w:r>
            <w:r>
              <w:rPr>
                <w:rStyle w:val="20"/>
                <w:rFonts w:hint="eastAsia" w:asciiTheme="minorEastAsia" w:hAnsiTheme="minorEastAsia" w:eastAsiaTheme="minorEastAsia" w:cstheme="minorEastAsia"/>
                <w:color w:val="auto"/>
                <w:sz w:val="21"/>
                <w:szCs w:val="21"/>
                <w:lang w:val="en-US" w:eastAsia="zh-CN" w:bidi="ar"/>
              </w:rPr>
              <w:t>24</w:t>
            </w:r>
            <w:r>
              <w:rPr>
                <w:rStyle w:val="27"/>
                <w:rFonts w:hint="eastAsia" w:asciiTheme="minorEastAsia" w:hAnsiTheme="minorEastAsia" w:eastAsiaTheme="minorEastAsia" w:cstheme="minorEastAsia"/>
                <w:color w:val="auto"/>
                <w:sz w:val="21"/>
                <w:szCs w:val="21"/>
                <w:lang w:val="en-US" w:eastAsia="zh-CN" w:bidi="ar"/>
              </w:rPr>
              <w:t>秒，</w:t>
            </w:r>
            <w:r>
              <w:rPr>
                <w:rStyle w:val="20"/>
                <w:rFonts w:hint="eastAsia" w:asciiTheme="minorEastAsia" w:hAnsiTheme="minorEastAsia" w:eastAsiaTheme="minorEastAsia" w:cstheme="minorEastAsia"/>
                <w:color w:val="auto"/>
                <w:sz w:val="21"/>
                <w:szCs w:val="21"/>
                <w:lang w:val="en-US" w:eastAsia="zh-CN" w:bidi="ar"/>
              </w:rPr>
              <w:t>Dreamweaver</w:t>
            </w:r>
            <w:r>
              <w:rPr>
                <w:rStyle w:val="27"/>
                <w:rFonts w:hint="eastAsia" w:asciiTheme="minorEastAsia" w:hAnsiTheme="minorEastAsia" w:eastAsiaTheme="minorEastAsia" w:cstheme="minorEastAsia"/>
                <w:color w:val="auto"/>
                <w:sz w:val="21"/>
                <w:szCs w:val="21"/>
                <w:lang w:val="en-US" w:eastAsia="zh-CN" w:bidi="ar"/>
              </w:rPr>
              <w:t>启动时间小于</w:t>
            </w:r>
            <w:r>
              <w:rPr>
                <w:rStyle w:val="20"/>
                <w:rFonts w:hint="eastAsia" w:asciiTheme="minorEastAsia" w:hAnsiTheme="minorEastAsia" w:eastAsiaTheme="minorEastAsia" w:cstheme="minorEastAsia"/>
                <w:color w:val="auto"/>
                <w:sz w:val="21"/>
                <w:szCs w:val="21"/>
                <w:lang w:val="en-US" w:eastAsia="zh-CN" w:bidi="ar"/>
              </w:rPr>
              <w:t>5</w:t>
            </w:r>
            <w:r>
              <w:rPr>
                <w:rStyle w:val="27"/>
                <w:rFonts w:hint="eastAsia" w:asciiTheme="minorEastAsia" w:hAnsiTheme="minorEastAsia" w:eastAsiaTheme="minorEastAsia" w:cstheme="minorEastAsia"/>
                <w:color w:val="auto"/>
                <w:sz w:val="21"/>
                <w:szCs w:val="21"/>
                <w:lang w:val="en-US" w:eastAsia="zh-CN" w:bidi="ar"/>
              </w:rPr>
              <w:t>秒。</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Style w:val="20"/>
                <w:rFonts w:hint="eastAsia" w:asciiTheme="minorEastAsia" w:hAnsiTheme="minorEastAsia" w:eastAsiaTheme="minorEastAsia" w:cstheme="minorEastAsia"/>
                <w:color w:val="auto"/>
                <w:sz w:val="21"/>
                <w:szCs w:val="21"/>
                <w:lang w:val="en-US" w:eastAsia="zh-CN" w:bidi="ar"/>
              </w:rPr>
            </w:pPr>
            <w:r>
              <w:rPr>
                <w:rStyle w:val="27"/>
                <w:rFonts w:hint="eastAsia" w:asciiTheme="minorEastAsia" w:hAnsiTheme="minorEastAsia" w:cstheme="minorEastAsia"/>
                <w:color w:val="auto"/>
                <w:sz w:val="21"/>
                <w:szCs w:val="21"/>
                <w:lang w:val="en-US" w:eastAsia="zh-CN" w:bidi="ar"/>
              </w:rPr>
              <w:t>6.</w:t>
            </w:r>
            <w:r>
              <w:rPr>
                <w:rStyle w:val="27"/>
                <w:rFonts w:hint="eastAsia" w:asciiTheme="minorEastAsia" w:hAnsiTheme="minorEastAsia" w:eastAsiaTheme="minorEastAsia" w:cstheme="minorEastAsia"/>
                <w:color w:val="auto"/>
                <w:sz w:val="21"/>
                <w:szCs w:val="21"/>
                <w:lang w:val="en-US" w:eastAsia="zh-CN" w:bidi="ar"/>
              </w:rPr>
              <w:t>对于服务器所提供的</w:t>
            </w:r>
            <w:r>
              <w:rPr>
                <w:rStyle w:val="20"/>
                <w:rFonts w:hint="eastAsia" w:asciiTheme="minorEastAsia" w:hAnsiTheme="minorEastAsia" w:eastAsiaTheme="minorEastAsia" w:cstheme="minorEastAsia"/>
                <w:color w:val="auto"/>
                <w:sz w:val="21"/>
                <w:szCs w:val="21"/>
                <w:lang w:val="en-US" w:eastAsia="zh-CN" w:bidi="ar"/>
              </w:rPr>
              <w:t>60</w:t>
            </w:r>
            <w:r>
              <w:rPr>
                <w:rStyle w:val="27"/>
                <w:rFonts w:hint="eastAsia" w:asciiTheme="minorEastAsia" w:hAnsiTheme="minorEastAsia" w:eastAsiaTheme="minorEastAsia" w:cstheme="minorEastAsia"/>
                <w:color w:val="auto"/>
                <w:sz w:val="21"/>
                <w:szCs w:val="21"/>
                <w:lang w:val="en-US" w:eastAsia="zh-CN" w:bidi="ar"/>
              </w:rPr>
              <w:t>路虚拟桌面，需实现共享磁盘自动挂载功能</w:t>
            </w:r>
            <w:r>
              <w:rPr>
                <w:rStyle w:val="20"/>
                <w:rFonts w:hint="eastAsia" w:asciiTheme="minorEastAsia" w:hAnsiTheme="minorEastAsia" w:eastAsiaTheme="minorEastAsia" w:cstheme="minorEastAsia"/>
                <w:color w:val="auto"/>
                <w:sz w:val="21"/>
                <w:szCs w:val="21"/>
                <w:lang w:val="en-US" w:eastAsia="zh-CN" w:bidi="ar"/>
              </w:rPr>
              <w:t xml:space="preserve">, </w:t>
            </w:r>
            <w:r>
              <w:rPr>
                <w:rStyle w:val="27"/>
                <w:rFonts w:hint="eastAsia" w:asciiTheme="minorEastAsia" w:hAnsiTheme="minorEastAsia" w:eastAsiaTheme="minorEastAsia" w:cstheme="minorEastAsia"/>
                <w:color w:val="auto"/>
                <w:sz w:val="21"/>
                <w:szCs w:val="21"/>
                <w:lang w:val="en-US" w:eastAsia="zh-CN" w:bidi="ar"/>
              </w:rPr>
              <w:t>所有学生可与老师共享一块虚拟磁盘，老师有文件上传和下载权限，学生仅有下载权限。</w:t>
            </w:r>
            <w:r>
              <w:rPr>
                <w:rStyle w:val="20"/>
                <w:rFonts w:hint="eastAsia" w:asciiTheme="minorEastAsia" w:hAnsiTheme="minorEastAsia" w:eastAsiaTheme="minorEastAsia" w:cstheme="minorEastAsia"/>
                <w:color w:val="auto"/>
                <w:sz w:val="21"/>
                <w:szCs w:val="21"/>
                <w:lang w:val="en-US" w:eastAsia="zh-CN" w:bidi="ar"/>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Style w:val="27"/>
                <w:rFonts w:hint="eastAsia" w:asciiTheme="minorEastAsia" w:hAnsiTheme="minorEastAsia" w:eastAsiaTheme="minorEastAsia" w:cstheme="minorEastAsia"/>
                <w:color w:val="auto"/>
                <w:sz w:val="21"/>
                <w:szCs w:val="21"/>
                <w:shd w:val="clear" w:color="auto" w:fill="auto"/>
                <w:lang w:val="en-US" w:eastAsia="zh-CN" w:bidi="ar"/>
              </w:rPr>
            </w:pPr>
            <w:r>
              <w:rPr>
                <w:rStyle w:val="27"/>
                <w:rFonts w:hint="eastAsia" w:asciiTheme="minorEastAsia" w:hAnsiTheme="minorEastAsia" w:cstheme="minorEastAsia"/>
                <w:color w:val="auto"/>
                <w:sz w:val="21"/>
                <w:szCs w:val="21"/>
                <w:shd w:val="clear" w:color="auto" w:fill="auto"/>
                <w:lang w:val="en-US" w:eastAsia="zh-CN" w:bidi="ar"/>
              </w:rPr>
              <w:t>7.</w:t>
            </w:r>
            <w:r>
              <w:rPr>
                <w:rStyle w:val="27"/>
                <w:rFonts w:hint="eastAsia" w:asciiTheme="minorEastAsia" w:hAnsiTheme="minorEastAsia" w:eastAsiaTheme="minorEastAsia" w:cstheme="minorEastAsia"/>
                <w:color w:val="auto"/>
                <w:sz w:val="21"/>
                <w:szCs w:val="21"/>
                <w:shd w:val="clear" w:color="auto" w:fill="auto"/>
                <w:lang w:val="en-US" w:eastAsia="zh-CN" w:bidi="ar"/>
              </w:rPr>
              <w:t>★服务器提供的</w:t>
            </w:r>
            <w:r>
              <w:rPr>
                <w:rStyle w:val="20"/>
                <w:rFonts w:hint="eastAsia" w:asciiTheme="minorEastAsia" w:hAnsiTheme="minorEastAsia" w:eastAsiaTheme="minorEastAsia" w:cstheme="minorEastAsia"/>
                <w:color w:val="auto"/>
                <w:sz w:val="21"/>
                <w:szCs w:val="21"/>
                <w:shd w:val="clear" w:color="auto" w:fill="auto"/>
                <w:lang w:val="en-US" w:eastAsia="zh-CN" w:bidi="ar"/>
              </w:rPr>
              <w:t>60</w:t>
            </w:r>
            <w:r>
              <w:rPr>
                <w:rStyle w:val="27"/>
                <w:rFonts w:hint="eastAsia" w:asciiTheme="minorEastAsia" w:hAnsiTheme="minorEastAsia" w:eastAsiaTheme="minorEastAsia" w:cstheme="minorEastAsia"/>
                <w:color w:val="auto"/>
                <w:sz w:val="21"/>
                <w:szCs w:val="21"/>
                <w:shd w:val="clear" w:color="auto" w:fill="auto"/>
                <w:lang w:val="en-US" w:eastAsia="zh-CN" w:bidi="ar"/>
              </w:rPr>
              <w:t>路虚拟终端，需要能够支持国家计算机等机考试一、二级的考试。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7"/>
                <w:rFonts w:hint="eastAsia" w:asciiTheme="minorEastAsia" w:hAnsiTheme="minorEastAsia" w:cstheme="minorEastAsia"/>
                <w:color w:val="auto"/>
                <w:sz w:val="21"/>
                <w:szCs w:val="21"/>
                <w:lang w:val="en-US" w:eastAsia="zh-CN" w:bidi="ar"/>
              </w:rPr>
              <w:t>8.</w:t>
            </w:r>
            <w:r>
              <w:rPr>
                <w:rStyle w:val="27"/>
                <w:rFonts w:hint="eastAsia" w:asciiTheme="minorEastAsia" w:hAnsiTheme="minorEastAsia" w:eastAsiaTheme="minorEastAsia" w:cstheme="minorEastAsia"/>
                <w:color w:val="auto"/>
                <w:sz w:val="21"/>
                <w:szCs w:val="21"/>
                <w:lang w:val="en-US" w:eastAsia="zh-CN" w:bidi="ar"/>
              </w:rPr>
              <w:t>当单一教室数量超过</w:t>
            </w:r>
            <w:r>
              <w:rPr>
                <w:rStyle w:val="20"/>
                <w:rFonts w:hint="eastAsia" w:asciiTheme="minorEastAsia" w:hAnsiTheme="minorEastAsia" w:eastAsiaTheme="minorEastAsia" w:cstheme="minorEastAsia"/>
                <w:color w:val="auto"/>
                <w:sz w:val="21"/>
                <w:szCs w:val="21"/>
                <w:lang w:val="en-US" w:eastAsia="zh-CN" w:bidi="ar"/>
              </w:rPr>
              <w:t>60</w:t>
            </w:r>
            <w:r>
              <w:rPr>
                <w:rStyle w:val="27"/>
                <w:rFonts w:hint="eastAsia" w:asciiTheme="minorEastAsia" w:hAnsiTheme="minorEastAsia" w:eastAsiaTheme="minorEastAsia" w:cstheme="minorEastAsia"/>
                <w:color w:val="auto"/>
                <w:sz w:val="21"/>
                <w:szCs w:val="21"/>
                <w:lang w:val="en-US" w:eastAsia="zh-CN" w:bidi="ar"/>
              </w:rPr>
              <w:t>人时，服务器需要支持多台集群，灵活扩展终端数的功能，同时无需另购服务器集群软件。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color w:val="auto"/>
                <w:sz w:val="21"/>
                <w:szCs w:val="21"/>
                <w:vertAlign w:val="baseline"/>
              </w:rPr>
            </w:pPr>
            <w:r>
              <w:rPr>
                <w:rStyle w:val="20"/>
                <w:rFonts w:hint="eastAsia" w:asciiTheme="minorEastAsia" w:hAnsiTheme="minorEastAsia" w:eastAsiaTheme="minorEastAsia" w:cstheme="minorEastAsia"/>
                <w:color w:val="auto"/>
                <w:sz w:val="21"/>
                <w:szCs w:val="21"/>
                <w:lang w:val="en-US" w:eastAsia="zh-CN" w:bidi="ar"/>
              </w:rPr>
              <w:t>9.</w:t>
            </w:r>
            <w:r>
              <w:rPr>
                <w:rStyle w:val="27"/>
                <w:rFonts w:hint="eastAsia" w:asciiTheme="minorEastAsia" w:hAnsiTheme="minorEastAsia" w:eastAsiaTheme="minorEastAsia" w:cstheme="minorEastAsia"/>
                <w:color w:val="auto"/>
                <w:sz w:val="21"/>
                <w:szCs w:val="21"/>
                <w:lang w:val="en-US" w:eastAsia="zh-CN" w:bidi="ar"/>
              </w:rPr>
              <w:t>支持系统自带用户管理功能，支持管理员、教师分级管理</w:t>
            </w:r>
            <w:r>
              <w:rPr>
                <w:rStyle w:val="20"/>
                <w:rFonts w:hint="eastAsia" w:asciiTheme="minorEastAsia" w:hAnsiTheme="minorEastAsia" w:eastAsiaTheme="minorEastAsia" w:cstheme="minorEastAsia"/>
                <w:color w:val="auto"/>
                <w:sz w:val="21"/>
                <w:szCs w:val="21"/>
                <w:lang w:val="en-US" w:eastAsia="zh-CN" w:bidi="ar"/>
              </w:rPr>
              <w:t>,</w:t>
            </w:r>
            <w:r>
              <w:rPr>
                <w:rStyle w:val="27"/>
                <w:rFonts w:hint="eastAsia" w:asciiTheme="minorEastAsia" w:hAnsiTheme="minorEastAsia" w:eastAsiaTheme="minorEastAsia" w:cstheme="minorEastAsia"/>
                <w:color w:val="auto"/>
                <w:sz w:val="21"/>
                <w:szCs w:val="21"/>
                <w:lang w:val="en-US" w:eastAsia="zh-CN" w:bidi="ar"/>
              </w:rPr>
              <w:t>不需要第三方</w:t>
            </w:r>
            <w:r>
              <w:rPr>
                <w:rStyle w:val="20"/>
                <w:rFonts w:hint="eastAsia" w:asciiTheme="minorEastAsia" w:hAnsiTheme="minorEastAsia" w:eastAsiaTheme="minorEastAsia" w:cstheme="minorEastAsia"/>
                <w:color w:val="auto"/>
                <w:sz w:val="21"/>
                <w:szCs w:val="21"/>
                <w:lang w:val="en-US" w:eastAsia="zh-CN" w:bidi="ar"/>
              </w:rPr>
              <w:t>LDAP</w:t>
            </w:r>
            <w:r>
              <w:rPr>
                <w:rStyle w:val="27"/>
                <w:rFonts w:hint="eastAsia" w:asciiTheme="minorEastAsia" w:hAnsiTheme="minorEastAsia" w:eastAsiaTheme="minorEastAsia" w:cstheme="minorEastAsia"/>
                <w:color w:val="auto"/>
                <w:sz w:val="21"/>
                <w:szCs w:val="21"/>
                <w:lang w:val="en-US" w:eastAsia="zh-CN" w:bidi="ar"/>
              </w:rPr>
              <w:t>系统。</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0"/>
                <w:rFonts w:hint="eastAsia" w:asciiTheme="minorEastAsia" w:hAnsiTheme="minorEastAsia" w:eastAsiaTheme="minorEastAsia" w:cstheme="minorEastAsia"/>
                <w:color w:val="auto"/>
                <w:sz w:val="21"/>
                <w:szCs w:val="21"/>
                <w:lang w:val="en-US" w:eastAsia="zh-CN" w:bidi="ar"/>
              </w:rPr>
              <w:t>10.</w:t>
            </w:r>
            <w:r>
              <w:rPr>
                <w:rStyle w:val="27"/>
                <w:rFonts w:hint="eastAsia" w:asciiTheme="minorEastAsia" w:hAnsiTheme="minorEastAsia" w:eastAsiaTheme="minorEastAsia" w:cstheme="minorEastAsia"/>
                <w:color w:val="auto"/>
                <w:sz w:val="21"/>
                <w:szCs w:val="21"/>
                <w:lang w:val="en-US" w:eastAsia="zh-CN" w:bidi="ar"/>
              </w:rPr>
              <w:t>支持中文</w:t>
            </w:r>
            <w:r>
              <w:rPr>
                <w:rStyle w:val="20"/>
                <w:rFonts w:hint="eastAsia" w:asciiTheme="minorEastAsia" w:hAnsiTheme="minorEastAsia" w:eastAsiaTheme="minorEastAsia" w:cstheme="minorEastAsia"/>
                <w:color w:val="auto"/>
                <w:sz w:val="21"/>
                <w:szCs w:val="21"/>
                <w:lang w:val="en-US" w:eastAsia="zh-CN" w:bidi="ar"/>
              </w:rPr>
              <w:t>WEB</w:t>
            </w:r>
            <w:r>
              <w:rPr>
                <w:rStyle w:val="27"/>
                <w:rFonts w:hint="eastAsia" w:asciiTheme="minorEastAsia" w:hAnsiTheme="minorEastAsia" w:eastAsiaTheme="minorEastAsia" w:cstheme="minorEastAsia"/>
                <w:color w:val="auto"/>
                <w:sz w:val="21"/>
                <w:szCs w:val="21"/>
                <w:lang w:val="en-US" w:eastAsia="zh-CN" w:bidi="ar"/>
              </w:rPr>
              <w:t>界面和</w:t>
            </w:r>
            <w:r>
              <w:rPr>
                <w:rStyle w:val="20"/>
                <w:rFonts w:hint="eastAsia" w:asciiTheme="minorEastAsia" w:hAnsiTheme="minorEastAsia" w:eastAsiaTheme="minorEastAsia" w:cstheme="minorEastAsia"/>
                <w:color w:val="auto"/>
                <w:sz w:val="21"/>
                <w:szCs w:val="21"/>
                <w:lang w:val="en-US" w:eastAsia="zh-CN" w:bidi="ar"/>
              </w:rPr>
              <w:t>CLI</w:t>
            </w:r>
            <w:r>
              <w:rPr>
                <w:rStyle w:val="27"/>
                <w:rFonts w:hint="eastAsia" w:asciiTheme="minorEastAsia" w:hAnsiTheme="minorEastAsia" w:eastAsiaTheme="minorEastAsia" w:cstheme="minorEastAsia"/>
                <w:color w:val="auto"/>
                <w:sz w:val="21"/>
                <w:szCs w:val="21"/>
                <w:lang w:val="en-US" w:eastAsia="zh-CN" w:bidi="ar"/>
              </w:rPr>
              <w:t>命令行配置、管理和监控。可以向导式指引老师根据不同课程完成独立操作系统镜像的新增与其中应用软件环境的修改。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0"/>
                <w:rFonts w:hint="eastAsia" w:asciiTheme="minorEastAsia" w:hAnsiTheme="minorEastAsia" w:eastAsiaTheme="minorEastAsia" w:cstheme="minorEastAsia"/>
                <w:color w:val="auto"/>
                <w:sz w:val="21"/>
                <w:szCs w:val="21"/>
                <w:lang w:val="en-US" w:eastAsia="zh-CN" w:bidi="ar"/>
              </w:rPr>
              <w:t>11.</w:t>
            </w:r>
            <w:r>
              <w:rPr>
                <w:rStyle w:val="27"/>
                <w:rFonts w:hint="eastAsia" w:asciiTheme="minorEastAsia" w:hAnsiTheme="minorEastAsia" w:eastAsiaTheme="minorEastAsia" w:cstheme="minorEastAsia"/>
                <w:color w:val="auto"/>
                <w:sz w:val="21"/>
                <w:szCs w:val="21"/>
                <w:lang w:val="en-US" w:eastAsia="zh-CN" w:bidi="ar"/>
              </w:rPr>
              <w:t>管理员可使用在线客服支持功能，获取实时技术支持服务。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Style w:val="27"/>
                <w:rFonts w:hint="eastAsia" w:asciiTheme="minorEastAsia" w:hAnsiTheme="minorEastAsia" w:eastAsiaTheme="minorEastAsia" w:cstheme="minorEastAsia"/>
                <w:b/>
                <w:bCs/>
                <w:color w:val="auto"/>
                <w:sz w:val="21"/>
                <w:szCs w:val="21"/>
                <w:lang w:val="en-US" w:eastAsia="zh-CN" w:bidi="ar"/>
              </w:rPr>
              <w:t>12.★需提供厂家授权书原件。</w:t>
            </w:r>
          </w:p>
        </w:tc>
        <w:tc>
          <w:tcPr>
            <w:tcW w:w="3763" w:type="dxa"/>
            <w:shd w:val="clear" w:color="auto" w:fill="FFFFFF"/>
            <w:textDirection w:val="lrTb"/>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Style w:val="27"/>
                <w:rFonts w:hint="eastAsia" w:asciiTheme="minorEastAsia" w:hAnsiTheme="minorEastAsia" w:eastAsiaTheme="minorEastAsia" w:cstheme="minorEastAsia"/>
                <w:b w:val="0"/>
                <w:bCs/>
                <w:color w:val="000000" w:themeColor="text1"/>
                <w:sz w:val="21"/>
                <w:szCs w:val="21"/>
                <w:lang w:val="en-US" w:eastAsia="zh-CN" w:bidi="ar"/>
                <w14:textFill>
                  <w14:solidFill>
                    <w14:schemeClr w14:val="tx1"/>
                  </w14:solidFill>
                </w14:textFill>
              </w:rPr>
            </w:pPr>
            <w:r>
              <w:rPr>
                <w:rFonts w:hint="eastAsia" w:asciiTheme="minorEastAsia" w:hAnsiTheme="minorEastAsia" w:eastAsiaTheme="minorEastAsia" w:cstheme="minorEastAsia"/>
                <w:b w:val="0"/>
                <w:bCs/>
                <w:i w:val="0"/>
                <w:caps w:val="0"/>
                <w:color w:val="000000" w:themeColor="text1"/>
                <w:spacing w:val="0"/>
                <w:sz w:val="21"/>
                <w:szCs w:val="21"/>
                <w:shd w:val="clear" w:fill="FFFFFF"/>
                <w:lang w:eastAsia="zh-CN"/>
                <w14:textFill>
                  <w14:solidFill>
                    <w14:schemeClr w14:val="tx1"/>
                  </w14:solidFill>
                </w14:textFill>
              </w:rPr>
              <w:t>品牌：锐捷</w:t>
            </w:r>
            <w:r>
              <w:rPr>
                <w:rFonts w:hint="eastAsia" w:asciiTheme="minorEastAsia" w:hAnsiTheme="minorEastAsia" w:eastAsiaTheme="minorEastAsia" w:cstheme="minorEastAsia"/>
                <w:b w:val="0"/>
                <w:bCs/>
                <w:i w:val="0"/>
                <w:caps w:val="0"/>
                <w:color w:val="000000" w:themeColor="text1"/>
                <w:spacing w:val="0"/>
                <w:sz w:val="21"/>
                <w:szCs w:val="21"/>
                <w:shd w:val="clear" w:fill="FFFFFF"/>
                <w14:textFill>
                  <w14:solidFill>
                    <w14:schemeClr w14:val="tx1"/>
                  </w14:solidFill>
                </w14:textFill>
              </w:rPr>
              <w:t>RG-RCD6000 V2</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7"/>
                <w:rFonts w:hint="eastAsia" w:asciiTheme="minorEastAsia" w:hAnsiTheme="minorEastAsia" w:cstheme="minorEastAsia"/>
                <w:color w:val="auto"/>
                <w:sz w:val="21"/>
                <w:szCs w:val="21"/>
                <w:lang w:val="en-US" w:eastAsia="zh-CN" w:bidi="ar"/>
              </w:rPr>
              <w:t>1.</w:t>
            </w:r>
            <w:r>
              <w:rPr>
                <w:rStyle w:val="27"/>
                <w:rFonts w:hint="eastAsia" w:asciiTheme="minorEastAsia" w:hAnsiTheme="minorEastAsia" w:eastAsiaTheme="minorEastAsia" w:cstheme="minorEastAsia"/>
                <w:color w:val="auto"/>
                <w:sz w:val="21"/>
                <w:szCs w:val="21"/>
                <w:lang w:val="en-US" w:eastAsia="zh-CN" w:bidi="ar"/>
              </w:rPr>
              <w:t>★软硬件一体化设备，</w:t>
            </w:r>
            <w:r>
              <w:rPr>
                <w:rStyle w:val="20"/>
                <w:rFonts w:hint="eastAsia" w:asciiTheme="minorEastAsia" w:hAnsiTheme="minorEastAsia" w:eastAsiaTheme="minorEastAsia" w:cstheme="minorEastAsia"/>
                <w:color w:val="auto"/>
                <w:sz w:val="21"/>
                <w:szCs w:val="21"/>
                <w:lang w:val="en-US" w:eastAsia="zh-CN" w:bidi="ar"/>
              </w:rPr>
              <w:t>CPU</w:t>
            </w:r>
            <w:r>
              <w:rPr>
                <w:rStyle w:val="27"/>
                <w:rFonts w:hint="eastAsia" w:asciiTheme="minorEastAsia" w:hAnsiTheme="minorEastAsia" w:eastAsiaTheme="minorEastAsia" w:cstheme="minorEastAsia"/>
                <w:color w:val="auto"/>
                <w:sz w:val="21"/>
                <w:szCs w:val="21"/>
                <w:lang w:val="en-US" w:eastAsia="zh-CN" w:bidi="ar"/>
              </w:rPr>
              <w:t>配置</w:t>
            </w:r>
            <w:r>
              <w:rPr>
                <w:rStyle w:val="20"/>
                <w:rFonts w:hint="eastAsia" w:asciiTheme="minorEastAsia" w:hAnsiTheme="minorEastAsia" w:eastAsiaTheme="minorEastAsia" w:cstheme="minorEastAsia"/>
                <w:color w:val="auto"/>
                <w:sz w:val="21"/>
                <w:szCs w:val="21"/>
                <w:lang w:val="en-US" w:eastAsia="zh-CN" w:bidi="ar"/>
              </w:rPr>
              <w:t>2</w:t>
            </w:r>
            <w:r>
              <w:rPr>
                <w:rStyle w:val="27"/>
                <w:rFonts w:hint="eastAsia" w:asciiTheme="minorEastAsia" w:hAnsiTheme="minorEastAsia" w:eastAsiaTheme="minorEastAsia" w:cstheme="minorEastAsia"/>
                <w:color w:val="auto"/>
                <w:sz w:val="21"/>
                <w:szCs w:val="21"/>
                <w:lang w:val="en-US" w:eastAsia="zh-CN" w:bidi="ar"/>
              </w:rPr>
              <w:t>块</w:t>
            </w:r>
            <w:r>
              <w:rPr>
                <w:rStyle w:val="20"/>
                <w:rFonts w:hint="eastAsia" w:asciiTheme="minorEastAsia" w:hAnsiTheme="minorEastAsia" w:eastAsiaTheme="minorEastAsia" w:cstheme="minorEastAsia"/>
                <w:color w:val="auto"/>
                <w:sz w:val="21"/>
                <w:szCs w:val="21"/>
                <w:lang w:val="en-US" w:eastAsia="zh-CN" w:bidi="ar"/>
              </w:rPr>
              <w:t>Intel Xeon E5-2650 V3</w:t>
            </w:r>
            <w:r>
              <w:rPr>
                <w:rStyle w:val="27"/>
                <w:rFonts w:hint="eastAsia" w:asciiTheme="minorEastAsia" w:hAnsiTheme="minorEastAsia" w:eastAsiaTheme="minorEastAsia" w:cstheme="minorEastAsia"/>
                <w:color w:val="auto"/>
                <w:sz w:val="21"/>
                <w:szCs w:val="21"/>
                <w:lang w:val="en-US" w:eastAsia="zh-CN" w:bidi="ar"/>
              </w:rPr>
              <w:t>系列</w:t>
            </w:r>
            <w:r>
              <w:rPr>
                <w:rStyle w:val="20"/>
                <w:rFonts w:hint="eastAsia" w:asciiTheme="minorEastAsia" w:hAnsiTheme="minorEastAsia" w:eastAsiaTheme="minorEastAsia" w:cstheme="minorEastAsia"/>
                <w:color w:val="auto"/>
                <w:sz w:val="21"/>
                <w:szCs w:val="21"/>
                <w:lang w:val="en-US" w:eastAsia="zh-CN" w:bidi="ar"/>
              </w:rPr>
              <w:t xml:space="preserve">, </w:t>
            </w:r>
            <w:r>
              <w:rPr>
                <w:rStyle w:val="27"/>
                <w:rFonts w:hint="eastAsia" w:asciiTheme="minorEastAsia" w:hAnsiTheme="minorEastAsia" w:eastAsiaTheme="minorEastAsia" w:cstheme="minorEastAsia"/>
                <w:color w:val="auto"/>
                <w:sz w:val="21"/>
                <w:szCs w:val="21"/>
                <w:lang w:val="en-US" w:eastAsia="zh-CN" w:bidi="ar"/>
              </w:rPr>
              <w:t>配置</w:t>
            </w:r>
            <w:r>
              <w:rPr>
                <w:rStyle w:val="20"/>
                <w:rFonts w:hint="eastAsia" w:asciiTheme="minorEastAsia" w:hAnsiTheme="minorEastAsia" w:eastAsiaTheme="minorEastAsia" w:cstheme="minorEastAsia"/>
                <w:color w:val="auto"/>
                <w:sz w:val="21"/>
                <w:szCs w:val="21"/>
                <w:lang w:val="en-US" w:eastAsia="zh-CN" w:bidi="ar"/>
              </w:rPr>
              <w:t>96GB DDR4</w:t>
            </w:r>
            <w:r>
              <w:rPr>
                <w:rStyle w:val="27"/>
                <w:rFonts w:hint="eastAsia" w:asciiTheme="minorEastAsia" w:hAnsiTheme="minorEastAsia" w:eastAsiaTheme="minorEastAsia" w:cstheme="minorEastAsia"/>
                <w:color w:val="auto"/>
                <w:sz w:val="21"/>
                <w:szCs w:val="21"/>
                <w:lang w:val="en-US" w:eastAsia="zh-CN" w:bidi="ar"/>
              </w:rPr>
              <w:t>内存（速率不低于</w:t>
            </w:r>
            <w:r>
              <w:rPr>
                <w:rStyle w:val="20"/>
                <w:rFonts w:hint="eastAsia" w:asciiTheme="minorEastAsia" w:hAnsiTheme="minorEastAsia" w:eastAsiaTheme="minorEastAsia" w:cstheme="minorEastAsia"/>
                <w:color w:val="auto"/>
                <w:sz w:val="21"/>
                <w:szCs w:val="21"/>
                <w:lang w:val="en-US" w:eastAsia="zh-CN" w:bidi="ar"/>
              </w:rPr>
              <w:t>2133MHz</w:t>
            </w:r>
            <w:r>
              <w:rPr>
                <w:rStyle w:val="27"/>
                <w:rFonts w:hint="eastAsia" w:asciiTheme="minorEastAsia" w:hAnsiTheme="minorEastAsia" w:eastAsiaTheme="minorEastAsia" w:cstheme="minorEastAsia"/>
                <w:color w:val="auto"/>
                <w:sz w:val="21"/>
                <w:szCs w:val="21"/>
                <w:lang w:val="en-US" w:eastAsia="zh-CN" w:bidi="ar"/>
              </w:rPr>
              <w:t>），并在满足</w:t>
            </w:r>
            <w:r>
              <w:rPr>
                <w:rStyle w:val="20"/>
                <w:rFonts w:hint="eastAsia" w:asciiTheme="minorEastAsia" w:hAnsiTheme="minorEastAsia" w:eastAsiaTheme="minorEastAsia" w:cstheme="minorEastAsia"/>
                <w:color w:val="auto"/>
                <w:sz w:val="21"/>
                <w:szCs w:val="21"/>
                <w:lang w:val="en-US" w:eastAsia="zh-CN" w:bidi="ar"/>
              </w:rPr>
              <w:t>96G</w:t>
            </w:r>
            <w:r>
              <w:rPr>
                <w:rStyle w:val="27"/>
                <w:rFonts w:hint="eastAsia" w:asciiTheme="minorEastAsia" w:hAnsiTheme="minorEastAsia" w:eastAsiaTheme="minorEastAsia" w:cstheme="minorEastAsia"/>
                <w:color w:val="auto"/>
                <w:sz w:val="21"/>
                <w:szCs w:val="21"/>
                <w:lang w:val="en-US" w:eastAsia="zh-CN" w:bidi="ar"/>
              </w:rPr>
              <w:t>配置的情况下预留不少于</w:t>
            </w:r>
            <w:r>
              <w:rPr>
                <w:rStyle w:val="20"/>
                <w:rFonts w:hint="eastAsia" w:asciiTheme="minorEastAsia" w:hAnsiTheme="minorEastAsia" w:eastAsiaTheme="minorEastAsia" w:cstheme="minorEastAsia"/>
                <w:color w:val="auto"/>
                <w:sz w:val="21"/>
                <w:szCs w:val="21"/>
                <w:lang w:val="en-US" w:eastAsia="zh-CN" w:bidi="ar"/>
              </w:rPr>
              <w:t>14</w:t>
            </w:r>
            <w:r>
              <w:rPr>
                <w:rStyle w:val="27"/>
                <w:rFonts w:hint="eastAsia" w:asciiTheme="minorEastAsia" w:hAnsiTheme="minorEastAsia" w:eastAsiaTheme="minorEastAsia" w:cstheme="minorEastAsia"/>
                <w:color w:val="auto"/>
                <w:sz w:val="21"/>
                <w:szCs w:val="21"/>
                <w:lang w:val="en-US" w:eastAsia="zh-CN" w:bidi="ar"/>
              </w:rPr>
              <w:t>个内存扩展槽位；提供</w:t>
            </w:r>
            <w:r>
              <w:rPr>
                <w:rStyle w:val="20"/>
                <w:rFonts w:hint="eastAsia" w:asciiTheme="minorEastAsia" w:hAnsiTheme="minorEastAsia" w:eastAsiaTheme="minorEastAsia" w:cstheme="minorEastAsia"/>
                <w:color w:val="auto"/>
                <w:sz w:val="21"/>
                <w:szCs w:val="21"/>
                <w:lang w:val="en-US" w:eastAsia="zh-CN" w:bidi="ar"/>
              </w:rPr>
              <w:t>3*240GB</w:t>
            </w:r>
            <w:r>
              <w:rPr>
                <w:rStyle w:val="27"/>
                <w:rFonts w:hint="eastAsia" w:asciiTheme="minorEastAsia" w:hAnsiTheme="minorEastAsia" w:eastAsiaTheme="minorEastAsia" w:cstheme="minorEastAsia"/>
                <w:color w:val="auto"/>
                <w:sz w:val="21"/>
                <w:szCs w:val="21"/>
                <w:lang w:val="en-US" w:eastAsia="zh-CN" w:bidi="ar"/>
              </w:rPr>
              <w:t>容量的</w:t>
            </w:r>
            <w:r>
              <w:rPr>
                <w:rStyle w:val="20"/>
                <w:rFonts w:hint="eastAsia" w:asciiTheme="minorEastAsia" w:hAnsiTheme="minorEastAsia" w:eastAsiaTheme="minorEastAsia" w:cstheme="minorEastAsia"/>
                <w:color w:val="auto"/>
                <w:sz w:val="21"/>
                <w:szCs w:val="21"/>
                <w:lang w:val="en-US" w:eastAsia="zh-CN" w:bidi="ar"/>
              </w:rPr>
              <w:t>SSD</w:t>
            </w:r>
            <w:r>
              <w:rPr>
                <w:rStyle w:val="27"/>
                <w:rFonts w:hint="eastAsia" w:asciiTheme="minorEastAsia" w:hAnsiTheme="minorEastAsia" w:eastAsiaTheme="minorEastAsia" w:cstheme="minorEastAsia"/>
                <w:color w:val="auto"/>
                <w:sz w:val="21"/>
                <w:szCs w:val="21"/>
                <w:lang w:val="en-US" w:eastAsia="zh-CN" w:bidi="ar"/>
              </w:rPr>
              <w:t>固态硬盘，以及</w:t>
            </w:r>
            <w:r>
              <w:rPr>
                <w:rStyle w:val="20"/>
                <w:rFonts w:hint="eastAsia" w:asciiTheme="minorEastAsia" w:hAnsiTheme="minorEastAsia" w:eastAsiaTheme="minorEastAsia" w:cstheme="minorEastAsia"/>
                <w:color w:val="auto"/>
                <w:sz w:val="21"/>
                <w:szCs w:val="21"/>
                <w:lang w:val="en-US" w:eastAsia="zh-CN" w:bidi="ar"/>
              </w:rPr>
              <w:t>1TB</w:t>
            </w:r>
            <w:r>
              <w:rPr>
                <w:rStyle w:val="27"/>
                <w:rFonts w:hint="eastAsia" w:asciiTheme="minorEastAsia" w:hAnsiTheme="minorEastAsia" w:eastAsiaTheme="minorEastAsia" w:cstheme="minorEastAsia"/>
                <w:color w:val="auto"/>
                <w:sz w:val="21"/>
                <w:szCs w:val="21"/>
                <w:lang w:val="en-US" w:eastAsia="zh-CN" w:bidi="ar"/>
              </w:rPr>
              <w:t>容量的</w:t>
            </w:r>
            <w:r>
              <w:rPr>
                <w:rStyle w:val="20"/>
                <w:rFonts w:hint="eastAsia" w:asciiTheme="minorEastAsia" w:hAnsiTheme="minorEastAsia" w:eastAsiaTheme="minorEastAsia" w:cstheme="minorEastAsia"/>
                <w:color w:val="auto"/>
                <w:sz w:val="21"/>
                <w:szCs w:val="21"/>
                <w:lang w:val="en-US" w:eastAsia="zh-CN" w:bidi="ar"/>
              </w:rPr>
              <w:t>SATA3.0</w:t>
            </w:r>
            <w:r>
              <w:rPr>
                <w:rStyle w:val="27"/>
                <w:rFonts w:hint="eastAsia" w:asciiTheme="minorEastAsia" w:hAnsiTheme="minorEastAsia" w:eastAsiaTheme="minorEastAsia" w:cstheme="minorEastAsia"/>
                <w:color w:val="auto"/>
                <w:sz w:val="21"/>
                <w:szCs w:val="21"/>
                <w:lang w:val="en-US" w:eastAsia="zh-CN" w:bidi="ar"/>
              </w:rPr>
              <w:t>接口的机械硬盘，并在满足以上硬盘配置情况下提供不少于</w:t>
            </w:r>
            <w:r>
              <w:rPr>
                <w:rStyle w:val="20"/>
                <w:rFonts w:hint="eastAsia" w:asciiTheme="minorEastAsia" w:hAnsiTheme="minorEastAsia" w:eastAsiaTheme="minorEastAsia" w:cstheme="minorEastAsia"/>
                <w:color w:val="auto"/>
                <w:sz w:val="21"/>
                <w:szCs w:val="21"/>
                <w:lang w:val="en-US" w:eastAsia="zh-CN" w:bidi="ar"/>
              </w:rPr>
              <w:t>4</w:t>
            </w:r>
            <w:r>
              <w:rPr>
                <w:rStyle w:val="27"/>
                <w:rFonts w:hint="eastAsia" w:asciiTheme="minorEastAsia" w:hAnsiTheme="minorEastAsia" w:eastAsiaTheme="minorEastAsia" w:cstheme="minorEastAsia"/>
                <w:color w:val="auto"/>
                <w:sz w:val="21"/>
                <w:szCs w:val="21"/>
                <w:lang w:val="en-US" w:eastAsia="zh-CN" w:bidi="ar"/>
              </w:rPr>
              <w:t>个硬盘扩展槽位。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7"/>
                <w:rFonts w:hint="eastAsia" w:asciiTheme="minorEastAsia" w:hAnsiTheme="minorEastAsia" w:cstheme="minorEastAsia"/>
                <w:color w:val="auto"/>
                <w:sz w:val="21"/>
                <w:szCs w:val="21"/>
                <w:lang w:val="en-US" w:eastAsia="zh-CN" w:bidi="ar"/>
              </w:rPr>
              <w:t>2.</w:t>
            </w:r>
            <w:r>
              <w:rPr>
                <w:rStyle w:val="27"/>
                <w:rFonts w:hint="eastAsia" w:asciiTheme="minorEastAsia" w:hAnsiTheme="minorEastAsia" w:eastAsiaTheme="minorEastAsia" w:cstheme="minorEastAsia"/>
                <w:color w:val="auto"/>
                <w:sz w:val="21"/>
                <w:szCs w:val="21"/>
                <w:lang w:val="en-US" w:eastAsia="zh-CN" w:bidi="ar"/>
              </w:rPr>
              <w:t>内置虚拟化系统软件，单台服务器可以同时支持</w:t>
            </w:r>
            <w:r>
              <w:rPr>
                <w:rStyle w:val="20"/>
                <w:rFonts w:hint="eastAsia" w:asciiTheme="minorEastAsia" w:hAnsiTheme="minorEastAsia" w:eastAsiaTheme="minorEastAsia" w:cstheme="minorEastAsia"/>
                <w:color w:val="auto"/>
                <w:sz w:val="21"/>
                <w:szCs w:val="21"/>
                <w:lang w:val="en-US" w:eastAsia="zh-CN" w:bidi="ar"/>
              </w:rPr>
              <w:t>60</w:t>
            </w:r>
            <w:r>
              <w:rPr>
                <w:rStyle w:val="27"/>
                <w:rFonts w:hint="eastAsia" w:asciiTheme="minorEastAsia" w:hAnsiTheme="minorEastAsia" w:eastAsiaTheme="minorEastAsia" w:cstheme="minorEastAsia"/>
                <w:color w:val="auto"/>
                <w:sz w:val="21"/>
                <w:szCs w:val="21"/>
                <w:lang w:val="en-US" w:eastAsia="zh-CN" w:bidi="ar"/>
              </w:rPr>
              <w:t>路不同操作系统镜像的虚拟桌面应用，可以模拟真实</w:t>
            </w:r>
            <w:r>
              <w:rPr>
                <w:rStyle w:val="20"/>
                <w:rFonts w:hint="eastAsia" w:asciiTheme="minorEastAsia" w:hAnsiTheme="minorEastAsia" w:eastAsiaTheme="minorEastAsia" w:cstheme="minorEastAsia"/>
                <w:color w:val="auto"/>
                <w:sz w:val="21"/>
                <w:szCs w:val="21"/>
                <w:lang w:val="en-US" w:eastAsia="zh-CN" w:bidi="ar"/>
              </w:rPr>
              <w:t>pc</w:t>
            </w:r>
            <w:r>
              <w:rPr>
                <w:rStyle w:val="27"/>
                <w:rFonts w:hint="eastAsia" w:asciiTheme="minorEastAsia" w:hAnsiTheme="minorEastAsia" w:eastAsiaTheme="minorEastAsia" w:cstheme="minorEastAsia"/>
                <w:color w:val="auto"/>
                <w:sz w:val="21"/>
                <w:szCs w:val="21"/>
                <w:lang w:val="en-US" w:eastAsia="zh-CN" w:bidi="ar"/>
              </w:rPr>
              <w:t>的运行和操作环境，同时兼容主流的教学应用软件。从服务器加电到</w:t>
            </w:r>
            <w:r>
              <w:rPr>
                <w:rStyle w:val="20"/>
                <w:rFonts w:hint="eastAsia" w:asciiTheme="minorEastAsia" w:hAnsiTheme="minorEastAsia" w:eastAsiaTheme="minorEastAsia" w:cstheme="minorEastAsia"/>
                <w:color w:val="auto"/>
                <w:sz w:val="21"/>
                <w:szCs w:val="21"/>
                <w:lang w:val="en-US" w:eastAsia="zh-CN" w:bidi="ar"/>
              </w:rPr>
              <w:t>60</w:t>
            </w:r>
            <w:r>
              <w:rPr>
                <w:rStyle w:val="27"/>
                <w:rFonts w:hint="eastAsia" w:asciiTheme="minorEastAsia" w:hAnsiTheme="minorEastAsia" w:eastAsiaTheme="minorEastAsia" w:cstheme="minorEastAsia"/>
                <w:color w:val="auto"/>
                <w:sz w:val="21"/>
                <w:szCs w:val="21"/>
                <w:lang w:val="en-US" w:eastAsia="zh-CN" w:bidi="ar"/>
              </w:rPr>
              <w:t>路虚拟桌面进入操作系统的时间不得超过</w:t>
            </w:r>
            <w:r>
              <w:rPr>
                <w:rStyle w:val="20"/>
                <w:rFonts w:hint="eastAsia" w:asciiTheme="minorEastAsia" w:hAnsiTheme="minorEastAsia" w:eastAsiaTheme="minorEastAsia" w:cstheme="minorEastAsia"/>
                <w:color w:val="auto"/>
                <w:sz w:val="21"/>
                <w:szCs w:val="21"/>
                <w:lang w:val="en-US" w:eastAsia="zh-CN" w:bidi="ar"/>
              </w:rPr>
              <w:t>180</w:t>
            </w:r>
            <w:r>
              <w:rPr>
                <w:rStyle w:val="27"/>
                <w:rFonts w:hint="eastAsia" w:asciiTheme="minorEastAsia" w:hAnsiTheme="minorEastAsia" w:eastAsiaTheme="minorEastAsia" w:cstheme="minorEastAsia"/>
                <w:color w:val="auto"/>
                <w:sz w:val="21"/>
                <w:szCs w:val="21"/>
                <w:lang w:val="en-US" w:eastAsia="zh-CN" w:bidi="ar"/>
              </w:rPr>
              <w:t>秒，</w:t>
            </w:r>
            <w:r>
              <w:rPr>
                <w:rStyle w:val="20"/>
                <w:rFonts w:hint="eastAsia" w:asciiTheme="minorEastAsia" w:hAnsiTheme="minorEastAsia" w:eastAsiaTheme="minorEastAsia" w:cstheme="minorEastAsia"/>
                <w:color w:val="auto"/>
                <w:sz w:val="21"/>
                <w:szCs w:val="21"/>
                <w:lang w:val="en-US" w:eastAsia="zh-CN" w:bidi="ar"/>
              </w:rPr>
              <w:t>60</w:t>
            </w:r>
            <w:r>
              <w:rPr>
                <w:rStyle w:val="27"/>
                <w:rFonts w:hint="eastAsia" w:asciiTheme="minorEastAsia" w:hAnsiTheme="minorEastAsia" w:eastAsiaTheme="minorEastAsia" w:cstheme="minorEastAsia"/>
                <w:color w:val="auto"/>
                <w:sz w:val="21"/>
                <w:szCs w:val="21"/>
                <w:lang w:val="en-US" w:eastAsia="zh-CN" w:bidi="ar"/>
              </w:rPr>
              <w:t>路虚拟桌面可以同时点播不同的</w:t>
            </w:r>
            <w:r>
              <w:rPr>
                <w:rStyle w:val="20"/>
                <w:rFonts w:hint="eastAsia" w:asciiTheme="minorEastAsia" w:hAnsiTheme="minorEastAsia" w:eastAsiaTheme="minorEastAsia" w:cstheme="minorEastAsia"/>
                <w:color w:val="auto"/>
                <w:sz w:val="21"/>
                <w:szCs w:val="21"/>
                <w:lang w:val="en-US" w:eastAsia="zh-CN" w:bidi="ar"/>
              </w:rPr>
              <w:t>1080p</w:t>
            </w:r>
            <w:r>
              <w:rPr>
                <w:rStyle w:val="27"/>
                <w:rFonts w:hint="eastAsia" w:asciiTheme="minorEastAsia" w:hAnsiTheme="minorEastAsia" w:eastAsiaTheme="minorEastAsia" w:cstheme="minorEastAsia"/>
                <w:color w:val="auto"/>
                <w:sz w:val="21"/>
                <w:szCs w:val="21"/>
                <w:lang w:val="en-US" w:eastAsia="zh-CN" w:bidi="ar"/>
              </w:rPr>
              <w:t>教学视频。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7"/>
                <w:rFonts w:hint="eastAsia" w:asciiTheme="minorEastAsia" w:hAnsiTheme="minorEastAsia" w:cstheme="minorEastAsia"/>
                <w:color w:val="auto"/>
                <w:sz w:val="21"/>
                <w:szCs w:val="21"/>
                <w:lang w:val="en-US" w:eastAsia="zh-CN" w:bidi="ar"/>
              </w:rPr>
              <w:t>3.</w:t>
            </w:r>
            <w:r>
              <w:rPr>
                <w:rStyle w:val="27"/>
                <w:rFonts w:hint="eastAsia" w:asciiTheme="minorEastAsia" w:hAnsiTheme="minorEastAsia" w:eastAsiaTheme="minorEastAsia" w:cstheme="minorEastAsia"/>
                <w:color w:val="auto"/>
                <w:sz w:val="21"/>
                <w:szCs w:val="21"/>
                <w:lang w:val="en-US" w:eastAsia="zh-CN" w:bidi="ar"/>
              </w:rPr>
              <w:t>★为保证每间教室的独立教学环境，服务器需支持每教室一台的分布式部署，同时支持网络中心通过浏览器实现集中平台化管理。要求服务器满负荷运行时噪音不得高于</w:t>
            </w:r>
            <w:r>
              <w:rPr>
                <w:rStyle w:val="20"/>
                <w:rFonts w:hint="eastAsia" w:asciiTheme="minorEastAsia" w:hAnsiTheme="minorEastAsia" w:eastAsiaTheme="minorEastAsia" w:cstheme="minorEastAsia"/>
                <w:color w:val="auto"/>
                <w:sz w:val="21"/>
                <w:szCs w:val="21"/>
                <w:lang w:val="en-US" w:eastAsia="zh-CN" w:bidi="ar"/>
              </w:rPr>
              <w:t>75dB</w:t>
            </w:r>
            <w:r>
              <w:rPr>
                <w:rStyle w:val="27"/>
                <w:rFonts w:hint="eastAsia" w:asciiTheme="minorEastAsia" w:hAnsiTheme="minorEastAsia" w:eastAsiaTheme="minorEastAsia" w:cstheme="minorEastAsia"/>
                <w:color w:val="auto"/>
                <w:sz w:val="21"/>
                <w:szCs w:val="21"/>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7"/>
                <w:rFonts w:hint="eastAsia" w:asciiTheme="minorEastAsia" w:hAnsiTheme="minorEastAsia" w:cstheme="minorEastAsia"/>
                <w:color w:val="auto"/>
                <w:sz w:val="21"/>
                <w:szCs w:val="21"/>
                <w:lang w:val="en-US" w:eastAsia="zh-CN" w:bidi="ar"/>
              </w:rPr>
              <w:t>4.</w:t>
            </w:r>
            <w:r>
              <w:rPr>
                <w:rStyle w:val="27"/>
                <w:rFonts w:hint="eastAsia" w:asciiTheme="minorEastAsia" w:hAnsiTheme="minorEastAsia" w:eastAsiaTheme="minorEastAsia" w:cstheme="minorEastAsia"/>
                <w:color w:val="auto"/>
                <w:sz w:val="21"/>
                <w:szCs w:val="21"/>
                <w:lang w:val="en-US" w:eastAsia="zh-CN" w:bidi="ar"/>
              </w:rPr>
              <w:t>支持</w:t>
            </w:r>
            <w:r>
              <w:rPr>
                <w:rStyle w:val="20"/>
                <w:rFonts w:hint="eastAsia" w:asciiTheme="minorEastAsia" w:hAnsiTheme="minorEastAsia" w:eastAsiaTheme="minorEastAsia" w:cstheme="minorEastAsia"/>
                <w:color w:val="auto"/>
                <w:sz w:val="21"/>
                <w:szCs w:val="21"/>
                <w:lang w:val="en-US" w:eastAsia="zh-CN" w:bidi="ar"/>
              </w:rPr>
              <w:t>C/S</w:t>
            </w:r>
            <w:r>
              <w:rPr>
                <w:rStyle w:val="27"/>
                <w:rFonts w:hint="eastAsia" w:asciiTheme="minorEastAsia" w:hAnsiTheme="minorEastAsia" w:eastAsiaTheme="minorEastAsia" w:cstheme="minorEastAsia"/>
                <w:color w:val="auto"/>
                <w:sz w:val="21"/>
                <w:szCs w:val="21"/>
                <w:lang w:val="en-US" w:eastAsia="zh-CN" w:bidi="ar"/>
              </w:rPr>
              <w:t>架构的教学管理软件，学生端教学管理程序可自动登录虚拟机。并支持对于所有虚拟终端实现一键重启、关机、重置等功能，支持虚拟桌面断线自动重连。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7"/>
                <w:rFonts w:hint="eastAsia" w:asciiTheme="minorEastAsia" w:hAnsiTheme="minorEastAsia" w:cstheme="minorEastAsia"/>
                <w:color w:val="auto"/>
                <w:sz w:val="21"/>
                <w:szCs w:val="21"/>
                <w:lang w:val="en-US" w:eastAsia="zh-CN" w:bidi="ar"/>
              </w:rPr>
              <w:t>5.</w:t>
            </w:r>
            <w:r>
              <w:rPr>
                <w:rStyle w:val="27"/>
                <w:rFonts w:hint="eastAsia" w:asciiTheme="minorEastAsia" w:hAnsiTheme="minorEastAsia" w:eastAsiaTheme="minorEastAsia" w:cstheme="minorEastAsia"/>
                <w:color w:val="auto"/>
                <w:sz w:val="21"/>
                <w:szCs w:val="21"/>
                <w:lang w:val="en-US" w:eastAsia="zh-CN" w:bidi="ar"/>
              </w:rPr>
              <w:t>服务器需支持虚拟机应用加速功能</w:t>
            </w:r>
            <w:r>
              <w:rPr>
                <w:rStyle w:val="20"/>
                <w:rFonts w:hint="eastAsia" w:asciiTheme="minorEastAsia" w:hAnsiTheme="minorEastAsia" w:eastAsiaTheme="minorEastAsia" w:cstheme="minorEastAsia"/>
                <w:color w:val="auto"/>
                <w:sz w:val="21"/>
                <w:szCs w:val="21"/>
                <w:lang w:val="en-US" w:eastAsia="zh-CN" w:bidi="ar"/>
              </w:rPr>
              <w:t>,</w:t>
            </w:r>
            <w:r>
              <w:rPr>
                <w:rStyle w:val="27"/>
                <w:rFonts w:hint="eastAsia" w:asciiTheme="minorEastAsia" w:hAnsiTheme="minorEastAsia" w:eastAsiaTheme="minorEastAsia" w:cstheme="minorEastAsia"/>
                <w:color w:val="auto"/>
                <w:sz w:val="21"/>
                <w:szCs w:val="21"/>
                <w:lang w:val="en-US" w:eastAsia="zh-CN" w:bidi="ar"/>
              </w:rPr>
              <w:t>要求教学应用软件</w:t>
            </w:r>
            <w:r>
              <w:rPr>
                <w:rStyle w:val="20"/>
                <w:rFonts w:hint="eastAsia" w:asciiTheme="minorEastAsia" w:hAnsiTheme="minorEastAsia" w:eastAsiaTheme="minorEastAsia" w:cstheme="minorEastAsia"/>
                <w:color w:val="auto"/>
                <w:sz w:val="21"/>
                <w:szCs w:val="21"/>
                <w:lang w:val="en-US" w:eastAsia="zh-CN" w:bidi="ar"/>
              </w:rPr>
              <w:t>,After Effects</w:t>
            </w:r>
            <w:r>
              <w:rPr>
                <w:rStyle w:val="27"/>
                <w:rFonts w:hint="eastAsia" w:asciiTheme="minorEastAsia" w:hAnsiTheme="minorEastAsia" w:eastAsiaTheme="minorEastAsia" w:cstheme="minorEastAsia"/>
                <w:color w:val="auto"/>
                <w:sz w:val="21"/>
                <w:szCs w:val="21"/>
                <w:lang w:val="en-US" w:eastAsia="zh-CN" w:bidi="ar"/>
              </w:rPr>
              <w:t>平均启动时间小于</w:t>
            </w:r>
            <w:r>
              <w:rPr>
                <w:rStyle w:val="20"/>
                <w:rFonts w:hint="eastAsia" w:asciiTheme="minorEastAsia" w:hAnsiTheme="minorEastAsia" w:eastAsiaTheme="minorEastAsia" w:cstheme="minorEastAsia"/>
                <w:color w:val="auto"/>
                <w:sz w:val="21"/>
                <w:szCs w:val="21"/>
                <w:lang w:val="en-US" w:eastAsia="zh-CN" w:bidi="ar"/>
              </w:rPr>
              <w:t>24</w:t>
            </w:r>
            <w:r>
              <w:rPr>
                <w:rStyle w:val="27"/>
                <w:rFonts w:hint="eastAsia" w:asciiTheme="minorEastAsia" w:hAnsiTheme="minorEastAsia" w:eastAsiaTheme="minorEastAsia" w:cstheme="minorEastAsia"/>
                <w:color w:val="auto"/>
                <w:sz w:val="21"/>
                <w:szCs w:val="21"/>
                <w:lang w:val="en-US" w:eastAsia="zh-CN" w:bidi="ar"/>
              </w:rPr>
              <w:t>秒，</w:t>
            </w:r>
            <w:r>
              <w:rPr>
                <w:rStyle w:val="20"/>
                <w:rFonts w:hint="eastAsia" w:asciiTheme="minorEastAsia" w:hAnsiTheme="minorEastAsia" w:eastAsiaTheme="minorEastAsia" w:cstheme="minorEastAsia"/>
                <w:color w:val="auto"/>
                <w:sz w:val="21"/>
                <w:szCs w:val="21"/>
                <w:lang w:val="en-US" w:eastAsia="zh-CN" w:bidi="ar"/>
              </w:rPr>
              <w:t>Dreamweaver</w:t>
            </w:r>
            <w:r>
              <w:rPr>
                <w:rStyle w:val="27"/>
                <w:rFonts w:hint="eastAsia" w:asciiTheme="minorEastAsia" w:hAnsiTheme="minorEastAsia" w:eastAsiaTheme="minorEastAsia" w:cstheme="minorEastAsia"/>
                <w:color w:val="auto"/>
                <w:sz w:val="21"/>
                <w:szCs w:val="21"/>
                <w:lang w:val="en-US" w:eastAsia="zh-CN" w:bidi="ar"/>
              </w:rPr>
              <w:t>启动时间小于</w:t>
            </w:r>
            <w:r>
              <w:rPr>
                <w:rStyle w:val="20"/>
                <w:rFonts w:hint="eastAsia" w:asciiTheme="minorEastAsia" w:hAnsiTheme="minorEastAsia" w:eastAsiaTheme="minorEastAsia" w:cstheme="minorEastAsia"/>
                <w:color w:val="auto"/>
                <w:sz w:val="21"/>
                <w:szCs w:val="21"/>
                <w:lang w:val="en-US" w:eastAsia="zh-CN" w:bidi="ar"/>
              </w:rPr>
              <w:t>5</w:t>
            </w:r>
            <w:r>
              <w:rPr>
                <w:rStyle w:val="27"/>
                <w:rFonts w:hint="eastAsia" w:asciiTheme="minorEastAsia" w:hAnsiTheme="minorEastAsia" w:eastAsiaTheme="minorEastAsia" w:cstheme="minorEastAsia"/>
                <w:color w:val="auto"/>
                <w:sz w:val="21"/>
                <w:szCs w:val="21"/>
                <w:lang w:val="en-US" w:eastAsia="zh-CN" w:bidi="ar"/>
              </w:rPr>
              <w:t>秒。</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Style w:val="20"/>
                <w:rFonts w:hint="eastAsia" w:asciiTheme="minorEastAsia" w:hAnsiTheme="minorEastAsia" w:eastAsiaTheme="minorEastAsia" w:cstheme="minorEastAsia"/>
                <w:color w:val="auto"/>
                <w:sz w:val="21"/>
                <w:szCs w:val="21"/>
                <w:lang w:val="en-US" w:eastAsia="zh-CN" w:bidi="ar"/>
              </w:rPr>
            </w:pPr>
            <w:r>
              <w:rPr>
                <w:rStyle w:val="27"/>
                <w:rFonts w:hint="eastAsia" w:asciiTheme="minorEastAsia" w:hAnsiTheme="minorEastAsia" w:cstheme="minorEastAsia"/>
                <w:color w:val="auto"/>
                <w:sz w:val="21"/>
                <w:szCs w:val="21"/>
                <w:lang w:val="en-US" w:eastAsia="zh-CN" w:bidi="ar"/>
              </w:rPr>
              <w:t>6.</w:t>
            </w:r>
            <w:r>
              <w:rPr>
                <w:rStyle w:val="27"/>
                <w:rFonts w:hint="eastAsia" w:asciiTheme="minorEastAsia" w:hAnsiTheme="minorEastAsia" w:eastAsiaTheme="minorEastAsia" w:cstheme="minorEastAsia"/>
                <w:color w:val="auto"/>
                <w:sz w:val="21"/>
                <w:szCs w:val="21"/>
                <w:lang w:val="en-US" w:eastAsia="zh-CN" w:bidi="ar"/>
              </w:rPr>
              <w:t>对于服务器所提供的</w:t>
            </w:r>
            <w:r>
              <w:rPr>
                <w:rStyle w:val="20"/>
                <w:rFonts w:hint="eastAsia" w:asciiTheme="minorEastAsia" w:hAnsiTheme="minorEastAsia" w:eastAsiaTheme="minorEastAsia" w:cstheme="minorEastAsia"/>
                <w:color w:val="auto"/>
                <w:sz w:val="21"/>
                <w:szCs w:val="21"/>
                <w:lang w:val="en-US" w:eastAsia="zh-CN" w:bidi="ar"/>
              </w:rPr>
              <w:t>60</w:t>
            </w:r>
            <w:r>
              <w:rPr>
                <w:rStyle w:val="27"/>
                <w:rFonts w:hint="eastAsia" w:asciiTheme="minorEastAsia" w:hAnsiTheme="minorEastAsia" w:eastAsiaTheme="minorEastAsia" w:cstheme="minorEastAsia"/>
                <w:color w:val="auto"/>
                <w:sz w:val="21"/>
                <w:szCs w:val="21"/>
                <w:lang w:val="en-US" w:eastAsia="zh-CN" w:bidi="ar"/>
              </w:rPr>
              <w:t>路虚拟桌面，需实现共享磁盘自动挂载功能</w:t>
            </w:r>
            <w:r>
              <w:rPr>
                <w:rStyle w:val="20"/>
                <w:rFonts w:hint="eastAsia" w:asciiTheme="minorEastAsia" w:hAnsiTheme="minorEastAsia" w:eastAsiaTheme="minorEastAsia" w:cstheme="minorEastAsia"/>
                <w:color w:val="auto"/>
                <w:sz w:val="21"/>
                <w:szCs w:val="21"/>
                <w:lang w:val="en-US" w:eastAsia="zh-CN" w:bidi="ar"/>
              </w:rPr>
              <w:t xml:space="preserve">, </w:t>
            </w:r>
            <w:r>
              <w:rPr>
                <w:rStyle w:val="27"/>
                <w:rFonts w:hint="eastAsia" w:asciiTheme="minorEastAsia" w:hAnsiTheme="minorEastAsia" w:eastAsiaTheme="minorEastAsia" w:cstheme="minorEastAsia"/>
                <w:color w:val="auto"/>
                <w:sz w:val="21"/>
                <w:szCs w:val="21"/>
                <w:lang w:val="en-US" w:eastAsia="zh-CN" w:bidi="ar"/>
              </w:rPr>
              <w:t>所有学生可与老师共享一块虚拟磁盘，老师有文件上传和下载权限，学生仅有下载权限。</w:t>
            </w:r>
            <w:r>
              <w:rPr>
                <w:rStyle w:val="20"/>
                <w:rFonts w:hint="eastAsia" w:asciiTheme="minorEastAsia" w:hAnsiTheme="minorEastAsia" w:eastAsiaTheme="minorEastAsia" w:cstheme="minorEastAsia"/>
                <w:color w:val="auto"/>
                <w:sz w:val="21"/>
                <w:szCs w:val="21"/>
                <w:lang w:val="en-US" w:eastAsia="zh-CN" w:bidi="ar"/>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Style w:val="27"/>
                <w:rFonts w:hint="eastAsia" w:asciiTheme="minorEastAsia" w:hAnsiTheme="minorEastAsia" w:eastAsiaTheme="minorEastAsia" w:cstheme="minorEastAsia"/>
                <w:color w:val="auto"/>
                <w:sz w:val="21"/>
                <w:szCs w:val="21"/>
                <w:shd w:val="clear" w:color="auto" w:fill="auto"/>
                <w:lang w:val="en-US" w:eastAsia="zh-CN" w:bidi="ar"/>
              </w:rPr>
            </w:pPr>
            <w:r>
              <w:rPr>
                <w:rStyle w:val="27"/>
                <w:rFonts w:hint="eastAsia" w:asciiTheme="minorEastAsia" w:hAnsiTheme="minorEastAsia" w:cstheme="minorEastAsia"/>
                <w:color w:val="auto"/>
                <w:sz w:val="21"/>
                <w:szCs w:val="21"/>
                <w:shd w:val="clear" w:color="auto" w:fill="auto"/>
                <w:lang w:val="en-US" w:eastAsia="zh-CN" w:bidi="ar"/>
              </w:rPr>
              <w:t>7.</w:t>
            </w:r>
            <w:r>
              <w:rPr>
                <w:rStyle w:val="27"/>
                <w:rFonts w:hint="eastAsia" w:asciiTheme="minorEastAsia" w:hAnsiTheme="minorEastAsia" w:eastAsiaTheme="minorEastAsia" w:cstheme="minorEastAsia"/>
                <w:color w:val="auto"/>
                <w:sz w:val="21"/>
                <w:szCs w:val="21"/>
                <w:shd w:val="clear" w:color="auto" w:fill="auto"/>
                <w:lang w:val="en-US" w:eastAsia="zh-CN" w:bidi="ar"/>
              </w:rPr>
              <w:t>★服务器提供的</w:t>
            </w:r>
            <w:r>
              <w:rPr>
                <w:rStyle w:val="20"/>
                <w:rFonts w:hint="eastAsia" w:asciiTheme="minorEastAsia" w:hAnsiTheme="minorEastAsia" w:eastAsiaTheme="minorEastAsia" w:cstheme="minorEastAsia"/>
                <w:color w:val="auto"/>
                <w:sz w:val="21"/>
                <w:szCs w:val="21"/>
                <w:shd w:val="clear" w:color="auto" w:fill="auto"/>
                <w:lang w:val="en-US" w:eastAsia="zh-CN" w:bidi="ar"/>
              </w:rPr>
              <w:t>60</w:t>
            </w:r>
            <w:r>
              <w:rPr>
                <w:rStyle w:val="27"/>
                <w:rFonts w:hint="eastAsia" w:asciiTheme="minorEastAsia" w:hAnsiTheme="minorEastAsia" w:eastAsiaTheme="minorEastAsia" w:cstheme="minorEastAsia"/>
                <w:color w:val="auto"/>
                <w:sz w:val="21"/>
                <w:szCs w:val="21"/>
                <w:shd w:val="clear" w:color="auto" w:fill="auto"/>
                <w:lang w:val="en-US" w:eastAsia="zh-CN" w:bidi="ar"/>
              </w:rPr>
              <w:t>路虚拟终端，需要能够支持国家计算机等机考试一、二级的考试。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7"/>
                <w:rFonts w:hint="eastAsia" w:asciiTheme="minorEastAsia" w:hAnsiTheme="minorEastAsia" w:cstheme="minorEastAsia"/>
                <w:color w:val="auto"/>
                <w:sz w:val="21"/>
                <w:szCs w:val="21"/>
                <w:lang w:val="en-US" w:eastAsia="zh-CN" w:bidi="ar"/>
              </w:rPr>
              <w:t>8.</w:t>
            </w:r>
            <w:r>
              <w:rPr>
                <w:rStyle w:val="27"/>
                <w:rFonts w:hint="eastAsia" w:asciiTheme="minorEastAsia" w:hAnsiTheme="minorEastAsia" w:eastAsiaTheme="minorEastAsia" w:cstheme="minorEastAsia"/>
                <w:color w:val="auto"/>
                <w:sz w:val="21"/>
                <w:szCs w:val="21"/>
                <w:lang w:val="en-US" w:eastAsia="zh-CN" w:bidi="ar"/>
              </w:rPr>
              <w:t>当单一教室数量超过</w:t>
            </w:r>
            <w:r>
              <w:rPr>
                <w:rStyle w:val="20"/>
                <w:rFonts w:hint="eastAsia" w:asciiTheme="minorEastAsia" w:hAnsiTheme="minorEastAsia" w:eastAsiaTheme="minorEastAsia" w:cstheme="minorEastAsia"/>
                <w:color w:val="auto"/>
                <w:sz w:val="21"/>
                <w:szCs w:val="21"/>
                <w:lang w:val="en-US" w:eastAsia="zh-CN" w:bidi="ar"/>
              </w:rPr>
              <w:t>60</w:t>
            </w:r>
            <w:r>
              <w:rPr>
                <w:rStyle w:val="27"/>
                <w:rFonts w:hint="eastAsia" w:asciiTheme="minorEastAsia" w:hAnsiTheme="minorEastAsia" w:eastAsiaTheme="minorEastAsia" w:cstheme="minorEastAsia"/>
                <w:color w:val="auto"/>
                <w:sz w:val="21"/>
                <w:szCs w:val="21"/>
                <w:lang w:val="en-US" w:eastAsia="zh-CN" w:bidi="ar"/>
              </w:rPr>
              <w:t>人时，服务器需要支持多台集群，灵活扩展终端数的功能，同时无需另购服务器集群软件。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color w:val="auto"/>
                <w:sz w:val="21"/>
                <w:szCs w:val="21"/>
                <w:vertAlign w:val="baseline"/>
              </w:rPr>
            </w:pPr>
            <w:r>
              <w:rPr>
                <w:rStyle w:val="20"/>
                <w:rFonts w:hint="eastAsia" w:asciiTheme="minorEastAsia" w:hAnsiTheme="minorEastAsia" w:eastAsiaTheme="minorEastAsia" w:cstheme="minorEastAsia"/>
                <w:color w:val="auto"/>
                <w:sz w:val="21"/>
                <w:szCs w:val="21"/>
                <w:lang w:val="en-US" w:eastAsia="zh-CN" w:bidi="ar"/>
              </w:rPr>
              <w:t>9.</w:t>
            </w:r>
            <w:r>
              <w:rPr>
                <w:rStyle w:val="27"/>
                <w:rFonts w:hint="eastAsia" w:asciiTheme="minorEastAsia" w:hAnsiTheme="minorEastAsia" w:eastAsiaTheme="minorEastAsia" w:cstheme="minorEastAsia"/>
                <w:color w:val="auto"/>
                <w:sz w:val="21"/>
                <w:szCs w:val="21"/>
                <w:lang w:val="en-US" w:eastAsia="zh-CN" w:bidi="ar"/>
              </w:rPr>
              <w:t>支持系统自带用户管理功能，支持管理员、教师分级管理</w:t>
            </w:r>
            <w:r>
              <w:rPr>
                <w:rStyle w:val="20"/>
                <w:rFonts w:hint="eastAsia" w:asciiTheme="minorEastAsia" w:hAnsiTheme="minorEastAsia" w:eastAsiaTheme="minorEastAsia" w:cstheme="minorEastAsia"/>
                <w:color w:val="auto"/>
                <w:sz w:val="21"/>
                <w:szCs w:val="21"/>
                <w:lang w:val="en-US" w:eastAsia="zh-CN" w:bidi="ar"/>
              </w:rPr>
              <w:t>,</w:t>
            </w:r>
            <w:r>
              <w:rPr>
                <w:rStyle w:val="27"/>
                <w:rFonts w:hint="eastAsia" w:asciiTheme="minorEastAsia" w:hAnsiTheme="minorEastAsia" w:eastAsiaTheme="minorEastAsia" w:cstheme="minorEastAsia"/>
                <w:color w:val="auto"/>
                <w:sz w:val="21"/>
                <w:szCs w:val="21"/>
                <w:lang w:val="en-US" w:eastAsia="zh-CN" w:bidi="ar"/>
              </w:rPr>
              <w:t>不需要第三方</w:t>
            </w:r>
            <w:r>
              <w:rPr>
                <w:rStyle w:val="20"/>
                <w:rFonts w:hint="eastAsia" w:asciiTheme="minorEastAsia" w:hAnsiTheme="minorEastAsia" w:eastAsiaTheme="minorEastAsia" w:cstheme="minorEastAsia"/>
                <w:color w:val="auto"/>
                <w:sz w:val="21"/>
                <w:szCs w:val="21"/>
                <w:lang w:val="en-US" w:eastAsia="zh-CN" w:bidi="ar"/>
              </w:rPr>
              <w:t>LDAP</w:t>
            </w:r>
            <w:r>
              <w:rPr>
                <w:rStyle w:val="27"/>
                <w:rFonts w:hint="eastAsia" w:asciiTheme="minorEastAsia" w:hAnsiTheme="minorEastAsia" w:eastAsiaTheme="minorEastAsia" w:cstheme="minorEastAsia"/>
                <w:color w:val="auto"/>
                <w:sz w:val="21"/>
                <w:szCs w:val="21"/>
                <w:lang w:val="en-US" w:eastAsia="zh-CN" w:bidi="ar"/>
              </w:rPr>
              <w:t>系统。</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0"/>
                <w:rFonts w:hint="eastAsia" w:asciiTheme="minorEastAsia" w:hAnsiTheme="minorEastAsia" w:eastAsiaTheme="minorEastAsia" w:cstheme="minorEastAsia"/>
                <w:color w:val="auto"/>
                <w:sz w:val="21"/>
                <w:szCs w:val="21"/>
                <w:lang w:val="en-US" w:eastAsia="zh-CN" w:bidi="ar"/>
              </w:rPr>
              <w:t>10.</w:t>
            </w:r>
            <w:r>
              <w:rPr>
                <w:rStyle w:val="27"/>
                <w:rFonts w:hint="eastAsia" w:asciiTheme="minorEastAsia" w:hAnsiTheme="minorEastAsia" w:eastAsiaTheme="minorEastAsia" w:cstheme="minorEastAsia"/>
                <w:color w:val="auto"/>
                <w:sz w:val="21"/>
                <w:szCs w:val="21"/>
                <w:lang w:val="en-US" w:eastAsia="zh-CN" w:bidi="ar"/>
              </w:rPr>
              <w:t>支持中文</w:t>
            </w:r>
            <w:r>
              <w:rPr>
                <w:rStyle w:val="20"/>
                <w:rFonts w:hint="eastAsia" w:asciiTheme="minorEastAsia" w:hAnsiTheme="minorEastAsia" w:eastAsiaTheme="minorEastAsia" w:cstheme="minorEastAsia"/>
                <w:color w:val="auto"/>
                <w:sz w:val="21"/>
                <w:szCs w:val="21"/>
                <w:lang w:val="en-US" w:eastAsia="zh-CN" w:bidi="ar"/>
              </w:rPr>
              <w:t>WEB</w:t>
            </w:r>
            <w:r>
              <w:rPr>
                <w:rStyle w:val="27"/>
                <w:rFonts w:hint="eastAsia" w:asciiTheme="minorEastAsia" w:hAnsiTheme="minorEastAsia" w:eastAsiaTheme="minorEastAsia" w:cstheme="minorEastAsia"/>
                <w:color w:val="auto"/>
                <w:sz w:val="21"/>
                <w:szCs w:val="21"/>
                <w:lang w:val="en-US" w:eastAsia="zh-CN" w:bidi="ar"/>
              </w:rPr>
              <w:t>界面和</w:t>
            </w:r>
            <w:r>
              <w:rPr>
                <w:rStyle w:val="20"/>
                <w:rFonts w:hint="eastAsia" w:asciiTheme="minorEastAsia" w:hAnsiTheme="minorEastAsia" w:eastAsiaTheme="minorEastAsia" w:cstheme="minorEastAsia"/>
                <w:color w:val="auto"/>
                <w:sz w:val="21"/>
                <w:szCs w:val="21"/>
                <w:lang w:val="en-US" w:eastAsia="zh-CN" w:bidi="ar"/>
              </w:rPr>
              <w:t>CLI</w:t>
            </w:r>
            <w:r>
              <w:rPr>
                <w:rStyle w:val="27"/>
                <w:rFonts w:hint="eastAsia" w:asciiTheme="minorEastAsia" w:hAnsiTheme="minorEastAsia" w:eastAsiaTheme="minorEastAsia" w:cstheme="minorEastAsia"/>
                <w:color w:val="auto"/>
                <w:sz w:val="21"/>
                <w:szCs w:val="21"/>
                <w:lang w:val="en-US" w:eastAsia="zh-CN" w:bidi="ar"/>
              </w:rPr>
              <w:t>命令行配置、管理和监控。可以向导式指引老师根据不同课程完成独立操作系统镜像的新增与其中应用软件环境的修改。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0"/>
                <w:rFonts w:hint="eastAsia" w:asciiTheme="minorEastAsia" w:hAnsiTheme="minorEastAsia" w:eastAsiaTheme="minorEastAsia" w:cstheme="minorEastAsia"/>
                <w:color w:val="auto"/>
                <w:sz w:val="21"/>
                <w:szCs w:val="21"/>
                <w:lang w:val="en-US" w:eastAsia="zh-CN" w:bidi="ar"/>
              </w:rPr>
              <w:t>11.</w:t>
            </w:r>
            <w:r>
              <w:rPr>
                <w:rStyle w:val="27"/>
                <w:rFonts w:hint="eastAsia" w:asciiTheme="minorEastAsia" w:hAnsiTheme="minorEastAsia" w:eastAsiaTheme="minorEastAsia" w:cstheme="minorEastAsia"/>
                <w:color w:val="auto"/>
                <w:sz w:val="21"/>
                <w:szCs w:val="21"/>
                <w:lang w:val="en-US" w:eastAsia="zh-CN" w:bidi="ar"/>
              </w:rPr>
              <w:t>管理员可使用在线客服支持功能，获取实时技术支持服务。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Style w:val="27"/>
                <w:rFonts w:hint="eastAsia" w:asciiTheme="minorEastAsia" w:hAnsiTheme="minorEastAsia" w:eastAsiaTheme="minorEastAsia" w:cstheme="minorEastAsia"/>
                <w:b/>
                <w:bCs/>
                <w:color w:val="auto"/>
                <w:sz w:val="21"/>
                <w:szCs w:val="21"/>
                <w:lang w:val="en-US" w:eastAsia="zh-CN" w:bidi="ar"/>
              </w:rPr>
              <w:t>12.</w:t>
            </w:r>
            <w:r>
              <w:rPr>
                <w:rStyle w:val="27"/>
                <w:rFonts w:hint="eastAsia" w:asciiTheme="minorEastAsia" w:hAnsiTheme="minorEastAsia" w:eastAsiaTheme="minorEastAsia" w:cstheme="minorEastAsia"/>
                <w:b/>
                <w:bCs/>
                <w:color w:val="000000" w:themeColor="text1"/>
                <w:sz w:val="21"/>
                <w:szCs w:val="21"/>
                <w:lang w:val="en-US" w:eastAsia="zh-CN" w:bidi="ar"/>
                <w14:textFill>
                  <w14:solidFill>
                    <w14:schemeClr w14:val="tx1"/>
                  </w14:solidFill>
                </w14:textFill>
              </w:rPr>
              <w:t>★</w:t>
            </w:r>
            <w:r>
              <w:rPr>
                <w:rStyle w:val="27"/>
                <w:rFonts w:hint="eastAsia" w:asciiTheme="minorEastAsia" w:hAnsiTheme="minorEastAsia" w:cstheme="minorEastAsia"/>
                <w:b/>
                <w:bCs/>
                <w:color w:val="000000" w:themeColor="text1"/>
                <w:sz w:val="21"/>
                <w:szCs w:val="21"/>
                <w:lang w:val="en-US" w:eastAsia="zh-CN" w:bidi="ar"/>
                <w14:textFill>
                  <w14:solidFill>
                    <w14:schemeClr w14:val="tx1"/>
                  </w14:solidFill>
                </w14:textFill>
              </w:rPr>
              <w:t>已</w:t>
            </w:r>
            <w:r>
              <w:rPr>
                <w:rStyle w:val="27"/>
                <w:rFonts w:hint="eastAsia" w:asciiTheme="minorEastAsia" w:hAnsiTheme="minorEastAsia" w:eastAsiaTheme="minorEastAsia" w:cstheme="minorEastAsia"/>
                <w:b/>
                <w:bCs/>
                <w:color w:val="000000" w:themeColor="text1"/>
                <w:sz w:val="21"/>
                <w:szCs w:val="21"/>
                <w:lang w:val="en-US" w:eastAsia="zh-CN" w:bidi="ar"/>
                <w14:textFill>
                  <w14:solidFill>
                    <w14:schemeClr w14:val="tx1"/>
                  </w14:solidFill>
                </w14:textFill>
              </w:rPr>
              <w:t>提供厂家授权书原件。</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w:t>
            </w:r>
          </w:p>
        </w:tc>
        <w:tc>
          <w:tcPr>
            <w:tcW w:w="1242"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云课堂终端</w:t>
            </w:r>
          </w:p>
        </w:tc>
        <w:tc>
          <w:tcPr>
            <w:tcW w:w="3798"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 xml:space="preserve">1 </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 xml:space="preserve"> </w:t>
            </w:r>
            <w:r>
              <w:rPr>
                <w:rStyle w:val="27"/>
                <w:rFonts w:hint="eastAsia" w:asciiTheme="minorEastAsia" w:hAnsiTheme="minorEastAsia" w:eastAsiaTheme="minorEastAsia" w:cstheme="minorEastAsia"/>
                <w:color w:val="auto"/>
                <w:sz w:val="21"/>
                <w:szCs w:val="21"/>
                <w:lang w:val="en-US" w:eastAsia="zh-CN" w:bidi="ar"/>
              </w:rPr>
              <w:t>为保证教学软件及考试系统运行的兼容稳定，所有终端均需采用集成显示器的</w:t>
            </w:r>
            <w:r>
              <w:rPr>
                <w:rStyle w:val="20"/>
                <w:rFonts w:hint="eastAsia" w:asciiTheme="minorEastAsia" w:hAnsiTheme="minorEastAsia" w:eastAsiaTheme="minorEastAsia" w:cstheme="minorEastAsia"/>
                <w:color w:val="auto"/>
                <w:sz w:val="21"/>
                <w:szCs w:val="21"/>
                <w:lang w:val="en-US" w:eastAsia="zh-CN" w:bidi="ar"/>
              </w:rPr>
              <w:t>ARM</w:t>
            </w:r>
            <w:r>
              <w:rPr>
                <w:rStyle w:val="27"/>
                <w:rFonts w:hint="eastAsia" w:asciiTheme="minorEastAsia" w:hAnsiTheme="minorEastAsia" w:eastAsiaTheme="minorEastAsia" w:cstheme="minorEastAsia"/>
                <w:color w:val="auto"/>
                <w:sz w:val="21"/>
                <w:szCs w:val="21"/>
                <w:lang w:val="en-US" w:eastAsia="zh-CN" w:bidi="ar"/>
              </w:rPr>
              <w:t>架构一体机设备，处理器不得低于</w:t>
            </w:r>
            <w:r>
              <w:rPr>
                <w:rStyle w:val="20"/>
                <w:rFonts w:hint="eastAsia" w:asciiTheme="minorEastAsia" w:hAnsiTheme="minorEastAsia" w:eastAsiaTheme="minorEastAsia" w:cstheme="minorEastAsia"/>
                <w:color w:val="auto"/>
                <w:sz w:val="21"/>
                <w:szCs w:val="21"/>
                <w:lang w:val="en-US" w:eastAsia="zh-CN" w:bidi="ar"/>
              </w:rPr>
              <w:t xml:space="preserve">Cortex A9 </w:t>
            </w:r>
            <w:r>
              <w:rPr>
                <w:rStyle w:val="27"/>
                <w:rFonts w:hint="eastAsia" w:asciiTheme="minorEastAsia" w:hAnsiTheme="minorEastAsia" w:eastAsiaTheme="minorEastAsia" w:cstheme="minorEastAsia"/>
                <w:color w:val="auto"/>
                <w:sz w:val="21"/>
                <w:szCs w:val="21"/>
                <w:lang w:val="en-US" w:eastAsia="zh-CN" w:bidi="ar"/>
              </w:rPr>
              <w:t>四核，处理器主频不得低于</w:t>
            </w:r>
            <w:r>
              <w:rPr>
                <w:rStyle w:val="20"/>
                <w:rFonts w:hint="eastAsia" w:asciiTheme="minorEastAsia" w:hAnsiTheme="minorEastAsia" w:eastAsiaTheme="minorEastAsia" w:cstheme="minorEastAsia"/>
                <w:color w:val="auto"/>
                <w:sz w:val="21"/>
                <w:szCs w:val="21"/>
                <w:lang w:val="en-US" w:eastAsia="zh-CN" w:bidi="ar"/>
              </w:rPr>
              <w:t>1.6GHz</w:t>
            </w:r>
            <w:r>
              <w:rPr>
                <w:rStyle w:val="27"/>
                <w:rFonts w:hint="eastAsia" w:asciiTheme="minorEastAsia" w:hAnsiTheme="minorEastAsia" w:eastAsiaTheme="minorEastAsia" w:cstheme="minorEastAsia"/>
                <w:color w:val="auto"/>
                <w:sz w:val="21"/>
                <w:szCs w:val="21"/>
                <w:lang w:val="en-US" w:eastAsia="zh-CN" w:bidi="ar"/>
              </w:rPr>
              <w:t>；内存容量不低于</w:t>
            </w:r>
            <w:r>
              <w:rPr>
                <w:rStyle w:val="20"/>
                <w:rFonts w:hint="eastAsia" w:asciiTheme="minorEastAsia" w:hAnsiTheme="minorEastAsia" w:eastAsiaTheme="minorEastAsia" w:cstheme="minorEastAsia"/>
                <w:color w:val="auto"/>
                <w:sz w:val="21"/>
                <w:szCs w:val="21"/>
                <w:lang w:val="en-US" w:eastAsia="zh-CN" w:bidi="ar"/>
              </w:rPr>
              <w:t>1GB</w:t>
            </w:r>
            <w:r>
              <w:rPr>
                <w:rStyle w:val="27"/>
                <w:rFonts w:hint="eastAsia" w:asciiTheme="minorEastAsia" w:hAnsiTheme="minorEastAsia" w:eastAsiaTheme="minorEastAsia" w:cstheme="minorEastAsia"/>
                <w:color w:val="auto"/>
                <w:sz w:val="21"/>
                <w:szCs w:val="21"/>
                <w:lang w:val="en-US" w:eastAsia="zh-CN" w:bidi="ar"/>
              </w:rPr>
              <w:t>；提供不少于</w:t>
            </w:r>
            <w:r>
              <w:rPr>
                <w:rStyle w:val="20"/>
                <w:rFonts w:hint="eastAsia" w:asciiTheme="minorEastAsia" w:hAnsiTheme="minorEastAsia" w:eastAsiaTheme="minorEastAsia" w:cstheme="minorEastAsia"/>
                <w:color w:val="auto"/>
                <w:sz w:val="21"/>
                <w:szCs w:val="21"/>
                <w:lang w:val="en-US" w:eastAsia="zh-CN" w:bidi="ar"/>
              </w:rPr>
              <w:t>4GB</w:t>
            </w:r>
            <w:r>
              <w:rPr>
                <w:rStyle w:val="27"/>
                <w:rFonts w:hint="eastAsia" w:asciiTheme="minorEastAsia" w:hAnsiTheme="minorEastAsia" w:eastAsiaTheme="minorEastAsia" w:cstheme="minorEastAsia"/>
                <w:color w:val="auto"/>
                <w:sz w:val="21"/>
                <w:szCs w:val="21"/>
                <w:lang w:val="en-US" w:eastAsia="zh-CN" w:bidi="ar"/>
              </w:rPr>
              <w:t>的内置存储空间。提供不少于</w:t>
            </w:r>
            <w:r>
              <w:rPr>
                <w:rStyle w:val="20"/>
                <w:rFonts w:hint="eastAsia" w:asciiTheme="minorEastAsia" w:hAnsiTheme="minorEastAsia" w:eastAsiaTheme="minorEastAsia" w:cstheme="minorEastAsia"/>
                <w:color w:val="auto"/>
                <w:sz w:val="21"/>
                <w:szCs w:val="21"/>
                <w:lang w:val="en-US" w:eastAsia="zh-CN" w:bidi="ar"/>
              </w:rPr>
              <w:t>4</w:t>
            </w:r>
            <w:r>
              <w:rPr>
                <w:rStyle w:val="27"/>
                <w:rFonts w:hint="eastAsia" w:asciiTheme="minorEastAsia" w:hAnsiTheme="minorEastAsia" w:eastAsiaTheme="minorEastAsia" w:cstheme="minorEastAsia"/>
                <w:color w:val="auto"/>
                <w:sz w:val="21"/>
                <w:szCs w:val="21"/>
                <w:lang w:val="en-US" w:eastAsia="zh-CN" w:bidi="ar"/>
              </w:rPr>
              <w:t>个</w:t>
            </w:r>
            <w:r>
              <w:rPr>
                <w:rStyle w:val="20"/>
                <w:rFonts w:hint="eastAsia" w:asciiTheme="minorEastAsia" w:hAnsiTheme="minorEastAsia" w:eastAsiaTheme="minorEastAsia" w:cstheme="minorEastAsia"/>
                <w:color w:val="auto"/>
                <w:sz w:val="21"/>
                <w:szCs w:val="21"/>
                <w:lang w:val="en-US" w:eastAsia="zh-CN" w:bidi="ar"/>
              </w:rPr>
              <w:t>USB 2.0</w:t>
            </w:r>
            <w:r>
              <w:rPr>
                <w:rStyle w:val="27"/>
                <w:rFonts w:hint="eastAsia" w:asciiTheme="minorEastAsia" w:hAnsiTheme="minorEastAsia" w:eastAsiaTheme="minorEastAsia" w:cstheme="minorEastAsia"/>
                <w:color w:val="auto"/>
                <w:sz w:val="21"/>
                <w:szCs w:val="21"/>
                <w:lang w:val="en-US" w:eastAsia="zh-CN" w:bidi="ar"/>
              </w:rPr>
              <w:t>接口、</w:t>
            </w:r>
            <w:r>
              <w:rPr>
                <w:rStyle w:val="20"/>
                <w:rFonts w:hint="eastAsia" w:asciiTheme="minorEastAsia" w:hAnsiTheme="minorEastAsia" w:eastAsiaTheme="minorEastAsia" w:cstheme="minorEastAsia"/>
                <w:color w:val="auto"/>
                <w:sz w:val="21"/>
                <w:szCs w:val="21"/>
                <w:lang w:val="en-US" w:eastAsia="zh-CN" w:bidi="ar"/>
              </w:rPr>
              <w:t>1</w:t>
            </w:r>
            <w:r>
              <w:rPr>
                <w:rStyle w:val="27"/>
                <w:rFonts w:hint="eastAsia" w:asciiTheme="minorEastAsia" w:hAnsiTheme="minorEastAsia" w:eastAsiaTheme="minorEastAsia" w:cstheme="minorEastAsia"/>
                <w:color w:val="auto"/>
                <w:sz w:val="21"/>
                <w:szCs w:val="21"/>
                <w:lang w:val="en-US" w:eastAsia="zh-CN" w:bidi="ar"/>
              </w:rPr>
              <w:t>个百兆网口、</w:t>
            </w:r>
            <w:r>
              <w:rPr>
                <w:rStyle w:val="20"/>
                <w:rFonts w:hint="eastAsia" w:asciiTheme="minorEastAsia" w:hAnsiTheme="minorEastAsia" w:eastAsiaTheme="minorEastAsia" w:cstheme="minorEastAsia"/>
                <w:color w:val="auto"/>
                <w:sz w:val="21"/>
                <w:szCs w:val="21"/>
                <w:lang w:val="en-US" w:eastAsia="zh-CN" w:bidi="ar"/>
              </w:rPr>
              <w:t>1</w:t>
            </w:r>
            <w:r>
              <w:rPr>
                <w:rStyle w:val="27"/>
                <w:rFonts w:hint="eastAsia" w:asciiTheme="minorEastAsia" w:hAnsiTheme="minorEastAsia" w:eastAsiaTheme="minorEastAsia" w:cstheme="minorEastAsia"/>
                <w:color w:val="auto"/>
                <w:sz w:val="21"/>
                <w:szCs w:val="21"/>
                <w:lang w:val="en-US" w:eastAsia="zh-CN" w:bidi="ar"/>
              </w:rPr>
              <w:t>对音频输入输出接口。</w:t>
            </w:r>
          </w:p>
          <w:p>
            <w:pPr>
              <w:keepNext w:val="0"/>
              <w:keepLines w:val="0"/>
              <w:pageBreakBefore w:val="0"/>
              <w:widowControl/>
              <w:suppressLineNumbers w:val="0"/>
              <w:kinsoku/>
              <w:wordWrap/>
              <w:overflowPunct/>
              <w:topLinePunct w:val="0"/>
              <w:autoSpaceDE/>
              <w:autoSpaceDN/>
              <w:bidi w:val="0"/>
              <w:adjustRightInd/>
              <w:snapToGrid/>
              <w:spacing w:afterAutospacing="0"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0"/>
                <w:rFonts w:hint="eastAsia" w:asciiTheme="minorEastAsia" w:hAnsiTheme="minorEastAsia" w:eastAsiaTheme="minorEastAsia" w:cstheme="minorEastAsia"/>
                <w:color w:val="auto"/>
                <w:sz w:val="21"/>
                <w:szCs w:val="21"/>
                <w:lang w:val="en-US" w:eastAsia="zh-CN" w:bidi="ar"/>
              </w:rPr>
              <w:t xml:space="preserve">2  </w:t>
            </w:r>
            <w:r>
              <w:rPr>
                <w:rStyle w:val="27"/>
                <w:rFonts w:hint="eastAsia" w:asciiTheme="minorEastAsia" w:hAnsiTheme="minorEastAsia" w:eastAsiaTheme="minorEastAsia" w:cstheme="minorEastAsia"/>
                <w:color w:val="auto"/>
                <w:sz w:val="21"/>
                <w:szCs w:val="21"/>
                <w:lang w:val="en-US" w:eastAsia="zh-CN" w:bidi="ar"/>
              </w:rPr>
              <w:t>软硬件一体化设备，支持内置虚拟桌面客户端程序可免身份验证</w:t>
            </w:r>
            <w:r>
              <w:rPr>
                <w:rStyle w:val="20"/>
                <w:rFonts w:hint="eastAsia" w:asciiTheme="minorEastAsia" w:hAnsiTheme="minorEastAsia" w:eastAsiaTheme="minorEastAsia" w:cstheme="minorEastAsia"/>
                <w:color w:val="auto"/>
                <w:sz w:val="21"/>
                <w:szCs w:val="21"/>
                <w:lang w:val="en-US" w:eastAsia="zh-CN" w:bidi="ar"/>
              </w:rPr>
              <w:t>,</w:t>
            </w:r>
            <w:r>
              <w:rPr>
                <w:rStyle w:val="27"/>
                <w:rFonts w:hint="eastAsia" w:asciiTheme="minorEastAsia" w:hAnsiTheme="minorEastAsia" w:eastAsiaTheme="minorEastAsia" w:cstheme="minorEastAsia"/>
                <w:color w:val="auto"/>
                <w:sz w:val="21"/>
                <w:szCs w:val="21"/>
                <w:lang w:val="en-US" w:eastAsia="zh-CN" w:bidi="ar"/>
              </w:rPr>
              <w:t>直接登录虚拟桌面。</w:t>
            </w:r>
            <w:r>
              <w:rPr>
                <w:rStyle w:val="27"/>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3  </w:t>
            </w:r>
            <w:r>
              <w:rPr>
                <w:rStyle w:val="27"/>
                <w:rFonts w:hint="eastAsia" w:asciiTheme="minorEastAsia" w:hAnsiTheme="minorEastAsia" w:eastAsiaTheme="minorEastAsia" w:cstheme="minorEastAsia"/>
                <w:color w:val="auto"/>
                <w:sz w:val="21"/>
                <w:szCs w:val="21"/>
                <w:lang w:val="en-US" w:eastAsia="zh-CN" w:bidi="ar"/>
              </w:rPr>
              <w:t>自由时间内可由学生自行选择加载所需的操作系统界面，上课时根据授课需要，可以实现在学生端无需重启的情况下，老师强制性一键切换操作系统。</w:t>
            </w:r>
            <w:r>
              <w:rPr>
                <w:rStyle w:val="27"/>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4 </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 xml:space="preserve"> </w:t>
            </w:r>
            <w:r>
              <w:rPr>
                <w:rStyle w:val="27"/>
                <w:rFonts w:hint="eastAsia" w:asciiTheme="minorEastAsia" w:hAnsiTheme="minorEastAsia" w:eastAsiaTheme="minorEastAsia" w:cstheme="minorEastAsia"/>
                <w:color w:val="auto"/>
                <w:sz w:val="21"/>
                <w:szCs w:val="21"/>
                <w:lang w:val="en-US" w:eastAsia="zh-CN" w:bidi="ar"/>
              </w:rPr>
              <w:t>能稳定流程运行主流教学应用软件，包含但不限于</w:t>
            </w:r>
            <w:r>
              <w:rPr>
                <w:rStyle w:val="20"/>
                <w:rFonts w:hint="eastAsia" w:asciiTheme="minorEastAsia" w:hAnsiTheme="minorEastAsia" w:eastAsiaTheme="minorEastAsia" w:cstheme="minorEastAsia"/>
                <w:color w:val="auto"/>
                <w:sz w:val="21"/>
                <w:szCs w:val="21"/>
                <w:lang w:val="en-US" w:eastAsia="zh-CN" w:bidi="ar"/>
              </w:rPr>
              <w:t>Office</w:t>
            </w:r>
            <w:r>
              <w:rPr>
                <w:rStyle w:val="27"/>
                <w:rFonts w:hint="eastAsia" w:asciiTheme="minorEastAsia" w:hAnsiTheme="minorEastAsia" w:eastAsiaTheme="minorEastAsia" w:cstheme="minorEastAsia"/>
                <w:color w:val="auto"/>
                <w:sz w:val="21"/>
                <w:szCs w:val="21"/>
                <w:lang w:val="en-US" w:eastAsia="zh-CN" w:bidi="ar"/>
              </w:rPr>
              <w:t>全系列软件，绘声绘影、</w:t>
            </w:r>
            <w:r>
              <w:rPr>
                <w:rStyle w:val="20"/>
                <w:rFonts w:hint="eastAsia" w:asciiTheme="minorEastAsia" w:hAnsiTheme="minorEastAsia" w:eastAsiaTheme="minorEastAsia" w:cstheme="minorEastAsia"/>
                <w:color w:val="auto"/>
                <w:sz w:val="21"/>
                <w:szCs w:val="21"/>
                <w:lang w:val="en-US" w:eastAsia="zh-CN" w:bidi="ar"/>
              </w:rPr>
              <w:t>PhotoShop</w:t>
            </w:r>
            <w:r>
              <w:rPr>
                <w:rStyle w:val="27"/>
                <w:rFonts w:hint="eastAsia" w:asciiTheme="minorEastAsia" w:hAnsiTheme="minorEastAsia" w:eastAsiaTheme="minorEastAsia" w:cstheme="minorEastAsia"/>
                <w:color w:val="auto"/>
                <w:sz w:val="21"/>
                <w:szCs w:val="21"/>
                <w:lang w:val="en-US" w:eastAsia="zh-CN" w:bidi="ar"/>
              </w:rPr>
              <w:t>等软件。</w:t>
            </w:r>
          </w:p>
          <w:p>
            <w:pPr>
              <w:keepNext w:val="0"/>
              <w:keepLines w:val="0"/>
              <w:pageBreakBefore w:val="0"/>
              <w:widowControl/>
              <w:suppressLineNumbers w:val="0"/>
              <w:kinsoku/>
              <w:wordWrap/>
              <w:overflowPunct/>
              <w:topLinePunct w:val="0"/>
              <w:autoSpaceDE/>
              <w:autoSpaceDN/>
              <w:bidi w:val="0"/>
              <w:adjustRightInd/>
              <w:snapToGrid/>
              <w:spacing w:afterAutospacing="0"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Style w:val="27"/>
                <w:rFonts w:hint="eastAsia" w:asciiTheme="minorEastAsia" w:hAnsiTheme="minorEastAsia" w:eastAsiaTheme="minorEastAsia" w:cstheme="minorEastAsia"/>
                <w:b/>
                <w:bCs/>
                <w:color w:val="auto"/>
                <w:sz w:val="21"/>
                <w:szCs w:val="21"/>
                <w:lang w:val="en-US" w:eastAsia="zh-CN" w:bidi="ar"/>
              </w:rPr>
              <w:t>5.★需提供厂家授权书原件。</w:t>
            </w:r>
          </w:p>
        </w:tc>
        <w:tc>
          <w:tcPr>
            <w:tcW w:w="3763"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t>品牌：锐捷</w:t>
            </w:r>
            <w:r>
              <w:rPr>
                <w:rFonts w:hint="eastAsia" w:asciiTheme="minorEastAsia" w:hAnsiTheme="minorEastAsia" w:eastAsiaTheme="minorEastAsia" w:cstheme="minorEastAsia"/>
                <w:b w:val="0"/>
                <w:bCs/>
                <w:i w:val="0"/>
                <w:caps w:val="0"/>
                <w:color w:val="000000" w:themeColor="text1"/>
                <w:spacing w:val="0"/>
                <w:sz w:val="21"/>
                <w:szCs w:val="21"/>
                <w14:textFill>
                  <w14:solidFill>
                    <w14:schemeClr w14:val="tx1"/>
                  </w14:solidFill>
                </w14:textFill>
              </w:rPr>
              <w:t>RG-Rain200C</w:t>
            </w:r>
          </w:p>
          <w:p>
            <w:pPr>
              <w:keepNext w:val="0"/>
              <w:keepLines w:val="0"/>
              <w:pageBreakBefore w:val="0"/>
              <w:widowControl/>
              <w:suppressLineNumbers w:val="0"/>
              <w:kinsoku/>
              <w:wordWrap/>
              <w:overflowPunct/>
              <w:topLinePunct w:val="0"/>
              <w:autoSpaceDE/>
              <w:autoSpaceDN/>
              <w:bidi w:val="0"/>
              <w:adjustRightInd/>
              <w:snapToGrid/>
              <w:spacing w:afterAutospacing="0"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 xml:space="preserve">1 </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 xml:space="preserve"> </w:t>
            </w:r>
            <w:r>
              <w:rPr>
                <w:rStyle w:val="27"/>
                <w:rFonts w:hint="eastAsia" w:asciiTheme="minorEastAsia" w:hAnsiTheme="minorEastAsia" w:eastAsiaTheme="minorEastAsia" w:cstheme="minorEastAsia"/>
                <w:color w:val="auto"/>
                <w:sz w:val="21"/>
                <w:szCs w:val="21"/>
                <w:lang w:val="en-US" w:eastAsia="zh-CN" w:bidi="ar"/>
              </w:rPr>
              <w:t>为保证教学软件及考试系统运行的兼容稳定，所有终端均需采用集成显示器的</w:t>
            </w:r>
            <w:r>
              <w:rPr>
                <w:rStyle w:val="20"/>
                <w:rFonts w:hint="eastAsia" w:asciiTheme="minorEastAsia" w:hAnsiTheme="minorEastAsia" w:eastAsiaTheme="minorEastAsia" w:cstheme="minorEastAsia"/>
                <w:color w:val="auto"/>
                <w:sz w:val="21"/>
                <w:szCs w:val="21"/>
                <w:lang w:val="en-US" w:eastAsia="zh-CN" w:bidi="ar"/>
              </w:rPr>
              <w:t>ARM</w:t>
            </w:r>
            <w:r>
              <w:rPr>
                <w:rStyle w:val="27"/>
                <w:rFonts w:hint="eastAsia" w:asciiTheme="minorEastAsia" w:hAnsiTheme="minorEastAsia" w:eastAsiaTheme="minorEastAsia" w:cstheme="minorEastAsia"/>
                <w:color w:val="auto"/>
                <w:sz w:val="21"/>
                <w:szCs w:val="21"/>
                <w:lang w:val="en-US" w:eastAsia="zh-CN" w:bidi="ar"/>
              </w:rPr>
              <w:t>架构一体机设备，处理器不得低于</w:t>
            </w:r>
            <w:r>
              <w:rPr>
                <w:rStyle w:val="20"/>
                <w:rFonts w:hint="eastAsia" w:asciiTheme="minorEastAsia" w:hAnsiTheme="minorEastAsia" w:eastAsiaTheme="minorEastAsia" w:cstheme="minorEastAsia"/>
                <w:color w:val="auto"/>
                <w:sz w:val="21"/>
                <w:szCs w:val="21"/>
                <w:lang w:val="en-US" w:eastAsia="zh-CN" w:bidi="ar"/>
              </w:rPr>
              <w:t xml:space="preserve">Cortex A9 </w:t>
            </w:r>
            <w:r>
              <w:rPr>
                <w:rStyle w:val="27"/>
                <w:rFonts w:hint="eastAsia" w:asciiTheme="minorEastAsia" w:hAnsiTheme="minorEastAsia" w:eastAsiaTheme="minorEastAsia" w:cstheme="minorEastAsia"/>
                <w:color w:val="auto"/>
                <w:sz w:val="21"/>
                <w:szCs w:val="21"/>
                <w:lang w:val="en-US" w:eastAsia="zh-CN" w:bidi="ar"/>
              </w:rPr>
              <w:t>四核，处理器主频不得低于</w:t>
            </w:r>
            <w:r>
              <w:rPr>
                <w:rStyle w:val="20"/>
                <w:rFonts w:hint="eastAsia" w:asciiTheme="minorEastAsia" w:hAnsiTheme="minorEastAsia" w:eastAsiaTheme="minorEastAsia" w:cstheme="minorEastAsia"/>
                <w:color w:val="auto"/>
                <w:sz w:val="21"/>
                <w:szCs w:val="21"/>
                <w:lang w:val="en-US" w:eastAsia="zh-CN" w:bidi="ar"/>
              </w:rPr>
              <w:t>1.6GHz</w:t>
            </w:r>
            <w:r>
              <w:rPr>
                <w:rStyle w:val="27"/>
                <w:rFonts w:hint="eastAsia" w:asciiTheme="minorEastAsia" w:hAnsiTheme="minorEastAsia" w:eastAsiaTheme="minorEastAsia" w:cstheme="minorEastAsia"/>
                <w:color w:val="auto"/>
                <w:sz w:val="21"/>
                <w:szCs w:val="21"/>
                <w:lang w:val="en-US" w:eastAsia="zh-CN" w:bidi="ar"/>
              </w:rPr>
              <w:t>；内存容量不低于</w:t>
            </w:r>
            <w:r>
              <w:rPr>
                <w:rStyle w:val="20"/>
                <w:rFonts w:hint="eastAsia" w:asciiTheme="minorEastAsia" w:hAnsiTheme="minorEastAsia" w:eastAsiaTheme="minorEastAsia" w:cstheme="minorEastAsia"/>
                <w:color w:val="auto"/>
                <w:sz w:val="21"/>
                <w:szCs w:val="21"/>
                <w:lang w:val="en-US" w:eastAsia="zh-CN" w:bidi="ar"/>
              </w:rPr>
              <w:t>1GB</w:t>
            </w:r>
            <w:r>
              <w:rPr>
                <w:rStyle w:val="27"/>
                <w:rFonts w:hint="eastAsia" w:asciiTheme="minorEastAsia" w:hAnsiTheme="minorEastAsia" w:eastAsiaTheme="minorEastAsia" w:cstheme="minorEastAsia"/>
                <w:color w:val="auto"/>
                <w:sz w:val="21"/>
                <w:szCs w:val="21"/>
                <w:lang w:val="en-US" w:eastAsia="zh-CN" w:bidi="ar"/>
              </w:rPr>
              <w:t>；提供不少于</w:t>
            </w:r>
            <w:r>
              <w:rPr>
                <w:rStyle w:val="20"/>
                <w:rFonts w:hint="eastAsia" w:asciiTheme="minorEastAsia" w:hAnsiTheme="minorEastAsia" w:eastAsiaTheme="minorEastAsia" w:cstheme="minorEastAsia"/>
                <w:color w:val="auto"/>
                <w:sz w:val="21"/>
                <w:szCs w:val="21"/>
                <w:lang w:val="en-US" w:eastAsia="zh-CN" w:bidi="ar"/>
              </w:rPr>
              <w:t>4GB</w:t>
            </w:r>
            <w:r>
              <w:rPr>
                <w:rStyle w:val="27"/>
                <w:rFonts w:hint="eastAsia" w:asciiTheme="minorEastAsia" w:hAnsiTheme="minorEastAsia" w:eastAsiaTheme="minorEastAsia" w:cstheme="minorEastAsia"/>
                <w:color w:val="auto"/>
                <w:sz w:val="21"/>
                <w:szCs w:val="21"/>
                <w:lang w:val="en-US" w:eastAsia="zh-CN" w:bidi="ar"/>
              </w:rPr>
              <w:t>的内置存储空间。提供不少于</w:t>
            </w:r>
            <w:r>
              <w:rPr>
                <w:rStyle w:val="20"/>
                <w:rFonts w:hint="eastAsia" w:asciiTheme="minorEastAsia" w:hAnsiTheme="minorEastAsia" w:eastAsiaTheme="minorEastAsia" w:cstheme="minorEastAsia"/>
                <w:color w:val="auto"/>
                <w:sz w:val="21"/>
                <w:szCs w:val="21"/>
                <w:lang w:val="en-US" w:eastAsia="zh-CN" w:bidi="ar"/>
              </w:rPr>
              <w:t>4</w:t>
            </w:r>
            <w:r>
              <w:rPr>
                <w:rStyle w:val="27"/>
                <w:rFonts w:hint="eastAsia" w:asciiTheme="minorEastAsia" w:hAnsiTheme="minorEastAsia" w:eastAsiaTheme="minorEastAsia" w:cstheme="minorEastAsia"/>
                <w:color w:val="auto"/>
                <w:sz w:val="21"/>
                <w:szCs w:val="21"/>
                <w:lang w:val="en-US" w:eastAsia="zh-CN" w:bidi="ar"/>
              </w:rPr>
              <w:t>个</w:t>
            </w:r>
            <w:r>
              <w:rPr>
                <w:rStyle w:val="20"/>
                <w:rFonts w:hint="eastAsia" w:asciiTheme="minorEastAsia" w:hAnsiTheme="minorEastAsia" w:eastAsiaTheme="minorEastAsia" w:cstheme="minorEastAsia"/>
                <w:color w:val="auto"/>
                <w:sz w:val="21"/>
                <w:szCs w:val="21"/>
                <w:lang w:val="en-US" w:eastAsia="zh-CN" w:bidi="ar"/>
              </w:rPr>
              <w:t>USB 2.0</w:t>
            </w:r>
            <w:r>
              <w:rPr>
                <w:rStyle w:val="27"/>
                <w:rFonts w:hint="eastAsia" w:asciiTheme="minorEastAsia" w:hAnsiTheme="minorEastAsia" w:eastAsiaTheme="minorEastAsia" w:cstheme="minorEastAsia"/>
                <w:color w:val="auto"/>
                <w:sz w:val="21"/>
                <w:szCs w:val="21"/>
                <w:lang w:val="en-US" w:eastAsia="zh-CN" w:bidi="ar"/>
              </w:rPr>
              <w:t>接口、</w:t>
            </w:r>
            <w:r>
              <w:rPr>
                <w:rStyle w:val="20"/>
                <w:rFonts w:hint="eastAsia" w:asciiTheme="minorEastAsia" w:hAnsiTheme="minorEastAsia" w:eastAsiaTheme="minorEastAsia" w:cstheme="minorEastAsia"/>
                <w:color w:val="auto"/>
                <w:sz w:val="21"/>
                <w:szCs w:val="21"/>
                <w:lang w:val="en-US" w:eastAsia="zh-CN" w:bidi="ar"/>
              </w:rPr>
              <w:t>1</w:t>
            </w:r>
            <w:r>
              <w:rPr>
                <w:rStyle w:val="27"/>
                <w:rFonts w:hint="eastAsia" w:asciiTheme="minorEastAsia" w:hAnsiTheme="minorEastAsia" w:eastAsiaTheme="minorEastAsia" w:cstheme="minorEastAsia"/>
                <w:color w:val="auto"/>
                <w:sz w:val="21"/>
                <w:szCs w:val="21"/>
                <w:lang w:val="en-US" w:eastAsia="zh-CN" w:bidi="ar"/>
              </w:rPr>
              <w:t>个百兆网口、</w:t>
            </w:r>
            <w:r>
              <w:rPr>
                <w:rStyle w:val="20"/>
                <w:rFonts w:hint="eastAsia" w:asciiTheme="minorEastAsia" w:hAnsiTheme="minorEastAsia" w:eastAsiaTheme="minorEastAsia" w:cstheme="minorEastAsia"/>
                <w:color w:val="auto"/>
                <w:sz w:val="21"/>
                <w:szCs w:val="21"/>
                <w:lang w:val="en-US" w:eastAsia="zh-CN" w:bidi="ar"/>
              </w:rPr>
              <w:t>1</w:t>
            </w:r>
            <w:r>
              <w:rPr>
                <w:rStyle w:val="27"/>
                <w:rFonts w:hint="eastAsia" w:asciiTheme="minorEastAsia" w:hAnsiTheme="minorEastAsia" w:eastAsiaTheme="minorEastAsia" w:cstheme="minorEastAsia"/>
                <w:color w:val="auto"/>
                <w:sz w:val="21"/>
                <w:szCs w:val="21"/>
                <w:lang w:val="en-US" w:eastAsia="zh-CN" w:bidi="ar"/>
              </w:rPr>
              <w:t>对音频输入输出接口。</w:t>
            </w:r>
          </w:p>
          <w:p>
            <w:pPr>
              <w:keepNext w:val="0"/>
              <w:keepLines w:val="0"/>
              <w:pageBreakBefore w:val="0"/>
              <w:widowControl/>
              <w:suppressLineNumbers w:val="0"/>
              <w:kinsoku/>
              <w:wordWrap/>
              <w:overflowPunct/>
              <w:topLinePunct w:val="0"/>
              <w:autoSpaceDE/>
              <w:autoSpaceDN/>
              <w:bidi w:val="0"/>
              <w:adjustRightInd/>
              <w:snapToGrid/>
              <w:spacing w:afterAutospacing="0"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0"/>
                <w:rFonts w:hint="eastAsia" w:asciiTheme="minorEastAsia" w:hAnsiTheme="minorEastAsia" w:eastAsiaTheme="minorEastAsia" w:cstheme="minorEastAsia"/>
                <w:color w:val="auto"/>
                <w:sz w:val="21"/>
                <w:szCs w:val="21"/>
                <w:lang w:val="en-US" w:eastAsia="zh-CN" w:bidi="ar"/>
              </w:rPr>
              <w:t xml:space="preserve">2  </w:t>
            </w:r>
            <w:r>
              <w:rPr>
                <w:rStyle w:val="27"/>
                <w:rFonts w:hint="eastAsia" w:asciiTheme="minorEastAsia" w:hAnsiTheme="minorEastAsia" w:eastAsiaTheme="minorEastAsia" w:cstheme="minorEastAsia"/>
                <w:color w:val="auto"/>
                <w:sz w:val="21"/>
                <w:szCs w:val="21"/>
                <w:lang w:val="en-US" w:eastAsia="zh-CN" w:bidi="ar"/>
              </w:rPr>
              <w:t>软硬件一体化设备，支持内置虚拟桌面客户端程序可免身份验证</w:t>
            </w:r>
            <w:r>
              <w:rPr>
                <w:rStyle w:val="20"/>
                <w:rFonts w:hint="eastAsia" w:asciiTheme="minorEastAsia" w:hAnsiTheme="minorEastAsia" w:eastAsiaTheme="minorEastAsia" w:cstheme="minorEastAsia"/>
                <w:color w:val="auto"/>
                <w:sz w:val="21"/>
                <w:szCs w:val="21"/>
                <w:lang w:val="en-US" w:eastAsia="zh-CN" w:bidi="ar"/>
              </w:rPr>
              <w:t>,</w:t>
            </w:r>
            <w:r>
              <w:rPr>
                <w:rStyle w:val="27"/>
                <w:rFonts w:hint="eastAsia" w:asciiTheme="minorEastAsia" w:hAnsiTheme="minorEastAsia" w:eastAsiaTheme="minorEastAsia" w:cstheme="minorEastAsia"/>
                <w:color w:val="auto"/>
                <w:sz w:val="21"/>
                <w:szCs w:val="21"/>
                <w:lang w:val="en-US" w:eastAsia="zh-CN" w:bidi="ar"/>
              </w:rPr>
              <w:t>直接登录虚拟桌面。</w:t>
            </w:r>
            <w:r>
              <w:rPr>
                <w:rStyle w:val="27"/>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3  </w:t>
            </w:r>
            <w:r>
              <w:rPr>
                <w:rStyle w:val="27"/>
                <w:rFonts w:hint="eastAsia" w:asciiTheme="minorEastAsia" w:hAnsiTheme="minorEastAsia" w:eastAsiaTheme="minorEastAsia" w:cstheme="minorEastAsia"/>
                <w:color w:val="auto"/>
                <w:sz w:val="21"/>
                <w:szCs w:val="21"/>
                <w:lang w:val="en-US" w:eastAsia="zh-CN" w:bidi="ar"/>
              </w:rPr>
              <w:t>自由时间内可由学生自行选择加载所需的操作系统界面，上课时根据授课需要，可以实现在学生端无需重启的情况下，老师强制性一键切换操作系统。</w:t>
            </w:r>
            <w:r>
              <w:rPr>
                <w:rStyle w:val="27"/>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4 </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 xml:space="preserve"> </w:t>
            </w:r>
            <w:r>
              <w:rPr>
                <w:rStyle w:val="27"/>
                <w:rFonts w:hint="eastAsia" w:asciiTheme="minorEastAsia" w:hAnsiTheme="minorEastAsia" w:eastAsiaTheme="minorEastAsia" w:cstheme="minorEastAsia"/>
                <w:color w:val="auto"/>
                <w:sz w:val="21"/>
                <w:szCs w:val="21"/>
                <w:lang w:val="en-US" w:eastAsia="zh-CN" w:bidi="ar"/>
              </w:rPr>
              <w:t>能稳定流程运行主流教学应用软件，包含但不限于</w:t>
            </w:r>
            <w:r>
              <w:rPr>
                <w:rStyle w:val="20"/>
                <w:rFonts w:hint="eastAsia" w:asciiTheme="minorEastAsia" w:hAnsiTheme="minorEastAsia" w:eastAsiaTheme="minorEastAsia" w:cstheme="minorEastAsia"/>
                <w:color w:val="auto"/>
                <w:sz w:val="21"/>
                <w:szCs w:val="21"/>
                <w:lang w:val="en-US" w:eastAsia="zh-CN" w:bidi="ar"/>
              </w:rPr>
              <w:t>Office</w:t>
            </w:r>
            <w:r>
              <w:rPr>
                <w:rStyle w:val="27"/>
                <w:rFonts w:hint="eastAsia" w:asciiTheme="minorEastAsia" w:hAnsiTheme="minorEastAsia" w:eastAsiaTheme="minorEastAsia" w:cstheme="minorEastAsia"/>
                <w:color w:val="auto"/>
                <w:sz w:val="21"/>
                <w:szCs w:val="21"/>
                <w:lang w:val="en-US" w:eastAsia="zh-CN" w:bidi="ar"/>
              </w:rPr>
              <w:t>全系列软件，绘声绘影、</w:t>
            </w:r>
            <w:r>
              <w:rPr>
                <w:rStyle w:val="20"/>
                <w:rFonts w:hint="eastAsia" w:asciiTheme="minorEastAsia" w:hAnsiTheme="minorEastAsia" w:eastAsiaTheme="minorEastAsia" w:cstheme="minorEastAsia"/>
                <w:color w:val="auto"/>
                <w:sz w:val="21"/>
                <w:szCs w:val="21"/>
                <w:lang w:val="en-US" w:eastAsia="zh-CN" w:bidi="ar"/>
              </w:rPr>
              <w:t>PhotoShop</w:t>
            </w:r>
            <w:r>
              <w:rPr>
                <w:rStyle w:val="27"/>
                <w:rFonts w:hint="eastAsia" w:asciiTheme="minorEastAsia" w:hAnsiTheme="minorEastAsia" w:eastAsiaTheme="minorEastAsia" w:cstheme="minorEastAsia"/>
                <w:color w:val="auto"/>
                <w:sz w:val="21"/>
                <w:szCs w:val="21"/>
                <w:lang w:val="en-US" w:eastAsia="zh-CN" w:bidi="ar"/>
              </w:rPr>
              <w:t>等软件。</w:t>
            </w:r>
          </w:p>
          <w:p>
            <w:pPr>
              <w:keepNext w:val="0"/>
              <w:keepLines w:val="0"/>
              <w:pageBreakBefore w:val="0"/>
              <w:widowControl/>
              <w:suppressLineNumbers w:val="0"/>
              <w:kinsoku/>
              <w:wordWrap/>
              <w:overflowPunct/>
              <w:topLinePunct w:val="0"/>
              <w:autoSpaceDE/>
              <w:autoSpaceDN/>
              <w:bidi w:val="0"/>
              <w:adjustRightInd/>
              <w:snapToGrid/>
              <w:spacing w:afterAutospacing="0"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Style w:val="27"/>
                <w:rFonts w:hint="eastAsia" w:asciiTheme="minorEastAsia" w:hAnsiTheme="minorEastAsia" w:eastAsiaTheme="minorEastAsia" w:cstheme="minorEastAsia"/>
                <w:b/>
                <w:bCs/>
                <w:color w:val="auto"/>
                <w:sz w:val="21"/>
                <w:szCs w:val="21"/>
                <w:lang w:val="en-US" w:eastAsia="zh-CN" w:bidi="ar"/>
              </w:rPr>
              <w:t>5.</w:t>
            </w:r>
            <w:r>
              <w:rPr>
                <w:rStyle w:val="27"/>
                <w:rFonts w:hint="eastAsia" w:asciiTheme="minorEastAsia" w:hAnsiTheme="minorEastAsia" w:eastAsiaTheme="minorEastAsia" w:cstheme="minorEastAsia"/>
                <w:b/>
                <w:bCs/>
                <w:color w:val="000000" w:themeColor="text1"/>
                <w:sz w:val="21"/>
                <w:szCs w:val="21"/>
                <w:lang w:val="en-US" w:eastAsia="zh-CN" w:bidi="ar"/>
                <w14:textFill>
                  <w14:solidFill>
                    <w14:schemeClr w14:val="tx1"/>
                  </w14:solidFill>
                </w14:textFill>
              </w:rPr>
              <w:t>★</w:t>
            </w:r>
            <w:r>
              <w:rPr>
                <w:rStyle w:val="27"/>
                <w:rFonts w:hint="eastAsia" w:asciiTheme="minorEastAsia" w:hAnsiTheme="minorEastAsia" w:cstheme="minorEastAsia"/>
                <w:b/>
                <w:bCs/>
                <w:color w:val="000000" w:themeColor="text1"/>
                <w:sz w:val="21"/>
                <w:szCs w:val="21"/>
                <w:lang w:val="en-US" w:eastAsia="zh-CN" w:bidi="ar"/>
                <w14:textFill>
                  <w14:solidFill>
                    <w14:schemeClr w14:val="tx1"/>
                  </w14:solidFill>
                </w14:textFill>
              </w:rPr>
              <w:t>已</w:t>
            </w:r>
            <w:r>
              <w:rPr>
                <w:rStyle w:val="27"/>
                <w:rFonts w:hint="eastAsia" w:asciiTheme="minorEastAsia" w:hAnsiTheme="minorEastAsia" w:eastAsiaTheme="minorEastAsia" w:cstheme="minorEastAsia"/>
                <w:b/>
                <w:bCs/>
                <w:color w:val="000000" w:themeColor="text1"/>
                <w:sz w:val="21"/>
                <w:szCs w:val="21"/>
                <w:lang w:val="en-US" w:eastAsia="zh-CN" w:bidi="ar"/>
                <w14:textFill>
                  <w14:solidFill>
                    <w14:schemeClr w14:val="tx1"/>
                  </w14:solidFill>
                </w14:textFill>
              </w:rPr>
              <w:t>提供厂家授权书原件</w:t>
            </w:r>
            <w:r>
              <w:rPr>
                <w:rStyle w:val="27"/>
                <w:rFonts w:hint="eastAsia" w:asciiTheme="minorEastAsia" w:hAnsiTheme="minorEastAsia" w:eastAsiaTheme="minorEastAsia" w:cstheme="minorEastAsia"/>
                <w:b/>
                <w:bCs/>
                <w:color w:val="auto"/>
                <w:sz w:val="21"/>
                <w:szCs w:val="21"/>
                <w:lang w:val="en-US" w:eastAsia="zh-CN" w:bidi="ar"/>
              </w:rPr>
              <w:t>。</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w:t>
            </w:r>
          </w:p>
        </w:tc>
        <w:tc>
          <w:tcPr>
            <w:tcW w:w="1242"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教学管理软件</w:t>
            </w:r>
          </w:p>
        </w:tc>
        <w:tc>
          <w:tcPr>
            <w:tcW w:w="3798" w:type="dxa"/>
            <w:shd w:val="clear" w:color="auto" w:fill="FFFFFF"/>
            <w:textDirection w:val="lrTb"/>
            <w:vAlign w:val="center"/>
          </w:tcPr>
          <w:p>
            <w:pPr>
              <w:keepNext w:val="0"/>
              <w:keepLines w:val="0"/>
              <w:pageBreakBefore w:val="0"/>
              <w:widowControl/>
              <w:numPr>
                <w:ilvl w:val="0"/>
                <w:numId w:val="7"/>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★教学管理软件可以选择多种独立的教学环境，并可以一键切换教学环境。</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2.</w:t>
            </w:r>
            <w:r>
              <w:rPr>
                <w:rFonts w:hint="eastAsia" w:asciiTheme="minorEastAsia" w:hAnsiTheme="minorEastAsia" w:eastAsiaTheme="minorEastAsia" w:cstheme="minorEastAsia"/>
                <w:i w:val="0"/>
                <w:color w:val="auto"/>
                <w:kern w:val="0"/>
                <w:sz w:val="21"/>
                <w:szCs w:val="21"/>
                <w:u w:val="none"/>
                <w:lang w:val="en-US" w:eastAsia="zh-CN" w:bidi="ar"/>
              </w:rPr>
              <w:t>★教学管理软件可以选择关闭学生终端和教学服务器，也可以选择只关闭学生终端。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3.</w:t>
            </w:r>
            <w:r>
              <w:rPr>
                <w:rFonts w:hint="eastAsia" w:asciiTheme="minorEastAsia" w:hAnsiTheme="minorEastAsia" w:eastAsiaTheme="minorEastAsia" w:cstheme="minorEastAsia"/>
                <w:i w:val="0"/>
                <w:color w:val="auto"/>
                <w:kern w:val="0"/>
                <w:sz w:val="21"/>
                <w:szCs w:val="21"/>
                <w:u w:val="none"/>
                <w:lang w:val="en-US" w:eastAsia="zh-CN" w:bidi="ar"/>
              </w:rPr>
              <w:t>支持老师实时监看单一、多个学生机的屏幕，每一个监看窗口，系统都动态分配一个频道，保证了各监看窗口是同时传输；不仅能同时监看多个学生屏幕，而且能实时监看各学生机的鼠标形状变化和移动轨迹。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4.</w:t>
            </w:r>
            <w:r>
              <w:rPr>
                <w:rFonts w:hint="eastAsia" w:asciiTheme="minorEastAsia" w:hAnsiTheme="minorEastAsia" w:eastAsiaTheme="minorEastAsia" w:cstheme="minorEastAsia"/>
                <w:i w:val="0"/>
                <w:color w:val="auto"/>
                <w:kern w:val="0"/>
                <w:sz w:val="21"/>
                <w:szCs w:val="21"/>
                <w:u w:val="none"/>
                <w:lang w:val="en-US" w:eastAsia="zh-CN" w:bidi="ar"/>
              </w:rPr>
              <w:t>支持老师对单一、部分、全体学生广播教师机屏幕，实现多媒体教学。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5.</w:t>
            </w:r>
            <w:r>
              <w:rPr>
                <w:rFonts w:hint="eastAsia" w:asciiTheme="minorEastAsia" w:hAnsiTheme="minorEastAsia" w:eastAsiaTheme="minorEastAsia" w:cstheme="minorEastAsia"/>
                <w:i w:val="0"/>
                <w:color w:val="auto"/>
                <w:kern w:val="0"/>
                <w:sz w:val="21"/>
                <w:szCs w:val="21"/>
                <w:u w:val="none"/>
                <w:lang w:val="en-US" w:eastAsia="zh-CN" w:bidi="ar"/>
              </w:rPr>
              <w:t>支持老师将指定学生的屏幕图像广播给其他所有学生，老师也能看到该指定学生的屏幕图像。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6.</w:t>
            </w:r>
            <w:r>
              <w:rPr>
                <w:rFonts w:hint="eastAsia" w:asciiTheme="minorEastAsia" w:hAnsiTheme="minorEastAsia" w:eastAsiaTheme="minorEastAsia" w:cstheme="minorEastAsia"/>
                <w:i w:val="0"/>
                <w:color w:val="auto"/>
                <w:kern w:val="0"/>
                <w:sz w:val="21"/>
                <w:szCs w:val="21"/>
                <w:u w:val="none"/>
                <w:lang w:val="en-US" w:eastAsia="zh-CN" w:bidi="ar"/>
              </w:rPr>
              <w:t>支持老师将选中的文件分发给学生，可以分发给所有学生，也可以分发给指定学生。</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7.</w:t>
            </w:r>
            <w:r>
              <w:rPr>
                <w:rFonts w:hint="eastAsia" w:asciiTheme="minorEastAsia" w:hAnsiTheme="minorEastAsia" w:eastAsiaTheme="minorEastAsia" w:cstheme="minorEastAsia"/>
                <w:i w:val="0"/>
                <w:color w:val="auto"/>
                <w:kern w:val="0"/>
                <w:sz w:val="21"/>
                <w:szCs w:val="21"/>
                <w:u w:val="none"/>
                <w:lang w:val="en-US" w:eastAsia="zh-CN" w:bidi="ar"/>
              </w:rPr>
              <w:t>支持学生将选中的文件提交给老师。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8.</w:t>
            </w:r>
            <w:r>
              <w:rPr>
                <w:rFonts w:hint="eastAsia" w:asciiTheme="minorEastAsia" w:hAnsiTheme="minorEastAsia" w:eastAsiaTheme="minorEastAsia" w:cstheme="minorEastAsia"/>
                <w:i w:val="0"/>
                <w:color w:val="auto"/>
                <w:kern w:val="0"/>
                <w:sz w:val="21"/>
                <w:szCs w:val="21"/>
                <w:u w:val="none"/>
                <w:lang w:val="en-US" w:eastAsia="zh-CN" w:bidi="ar"/>
              </w:rPr>
              <w:t>支持学生通过电子举手方式请求老师的帮助。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9.</w:t>
            </w:r>
            <w:r>
              <w:rPr>
                <w:rFonts w:hint="eastAsia" w:asciiTheme="minorEastAsia" w:hAnsiTheme="minorEastAsia" w:eastAsiaTheme="minorEastAsia" w:cstheme="minorEastAsia"/>
                <w:i w:val="0"/>
                <w:color w:val="auto"/>
                <w:kern w:val="0"/>
                <w:sz w:val="21"/>
                <w:szCs w:val="21"/>
                <w:u w:val="none"/>
                <w:lang w:val="en-US" w:eastAsia="zh-CN" w:bidi="ar"/>
              </w:rPr>
              <w:t>支持老师对单一、部分、全体学生进行黑屏操作，黑屏状态下，学生的机器被锁定。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10.</w:t>
            </w:r>
            <w:r>
              <w:rPr>
                <w:rFonts w:hint="eastAsia" w:asciiTheme="minorEastAsia" w:hAnsiTheme="minorEastAsia" w:eastAsiaTheme="minorEastAsia" w:cstheme="minorEastAsia"/>
                <w:i w:val="0"/>
                <w:color w:val="auto"/>
                <w:kern w:val="0"/>
                <w:sz w:val="21"/>
                <w:szCs w:val="21"/>
                <w:u w:val="none"/>
                <w:lang w:val="en-US" w:eastAsia="zh-CN" w:bidi="ar"/>
              </w:rPr>
              <w:t>★支持老师禁止学生上网，可以针对所有学生锁屏，也可以针对部分学生锁屏。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11.</w:t>
            </w:r>
            <w:r>
              <w:rPr>
                <w:rFonts w:hint="eastAsia" w:asciiTheme="minorEastAsia" w:hAnsiTheme="minorEastAsia" w:eastAsiaTheme="minorEastAsia" w:cstheme="minorEastAsia"/>
                <w:i w:val="0"/>
                <w:color w:val="auto"/>
                <w:kern w:val="0"/>
                <w:sz w:val="21"/>
                <w:szCs w:val="21"/>
                <w:u w:val="none"/>
                <w:lang w:val="en-US" w:eastAsia="zh-CN" w:bidi="ar"/>
              </w:rPr>
              <w:t>★支持老师禁止学生连接存储设备，包括U盘、移动硬盘等。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12.</w:t>
            </w:r>
            <w:r>
              <w:rPr>
                <w:rFonts w:hint="eastAsia" w:asciiTheme="minorEastAsia" w:hAnsiTheme="minorEastAsia" w:eastAsiaTheme="minorEastAsia" w:cstheme="minorEastAsia"/>
                <w:i w:val="0"/>
                <w:color w:val="auto"/>
                <w:kern w:val="0"/>
                <w:sz w:val="21"/>
                <w:szCs w:val="21"/>
                <w:u w:val="none"/>
                <w:lang w:val="en-US" w:eastAsia="zh-CN" w:bidi="ar"/>
              </w:rPr>
              <w:t>★默认提供作业空间、云课堂管理等应用，并提供应用扩展功能。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13.</w:t>
            </w:r>
            <w:r>
              <w:rPr>
                <w:rFonts w:hint="eastAsia" w:asciiTheme="minorEastAsia" w:hAnsiTheme="minorEastAsia" w:eastAsiaTheme="minorEastAsia" w:cstheme="minorEastAsia"/>
                <w:i w:val="0"/>
                <w:color w:val="auto"/>
                <w:kern w:val="0"/>
                <w:sz w:val="21"/>
                <w:szCs w:val="21"/>
                <w:u w:val="none"/>
                <w:lang w:val="en-US" w:eastAsia="zh-CN" w:bidi="ar"/>
              </w:rPr>
              <w:t>★支持老师在作业空间为多个或单个班级的学生布置作业，布置内容可支持文字、图片、PPT、WORD、EXCEL、音频等各种文件格式。老师可以对作业上交截止时间限制，老师可以随时更改作业的内容。学生端可以看到老师布置完的作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14.</w:t>
            </w:r>
            <w:r>
              <w:rPr>
                <w:rFonts w:hint="eastAsia" w:asciiTheme="minorEastAsia" w:hAnsiTheme="minorEastAsia" w:eastAsiaTheme="minorEastAsia" w:cstheme="minorEastAsia"/>
                <w:i w:val="0"/>
                <w:color w:val="auto"/>
                <w:kern w:val="0"/>
                <w:sz w:val="21"/>
                <w:szCs w:val="21"/>
                <w:u w:val="none"/>
                <w:lang w:val="en-US" w:eastAsia="zh-CN" w:bidi="ar"/>
              </w:rPr>
              <w:t>★作业空间提供网盘功能，学生没有做完的作业或文件，可以上传到在作业空间中独立的存储空间中，方便下次上课使用。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15.</w:t>
            </w:r>
            <w:r>
              <w:rPr>
                <w:rFonts w:hint="eastAsia" w:asciiTheme="minorEastAsia" w:hAnsiTheme="minorEastAsia" w:eastAsiaTheme="minorEastAsia" w:cstheme="minorEastAsia"/>
                <w:i w:val="0"/>
                <w:color w:val="auto"/>
                <w:kern w:val="0"/>
                <w:sz w:val="21"/>
                <w:szCs w:val="21"/>
                <w:u w:val="none"/>
                <w:lang w:val="en-US" w:eastAsia="zh-CN" w:bidi="ar"/>
              </w:rPr>
              <w:t>★支持学生通过学生客户端将作业交给老师，学生可以看到自己是第几名提交作业的人，第一个提交的学生可以看到表扬的提示语。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16.</w:t>
            </w:r>
            <w:r>
              <w:rPr>
                <w:rFonts w:hint="eastAsia" w:asciiTheme="minorEastAsia" w:hAnsiTheme="minorEastAsia" w:eastAsiaTheme="minorEastAsia" w:cstheme="minorEastAsia"/>
                <w:i w:val="0"/>
                <w:color w:val="auto"/>
                <w:kern w:val="0"/>
                <w:sz w:val="21"/>
                <w:szCs w:val="21"/>
                <w:u w:val="none"/>
                <w:lang w:val="en-US" w:eastAsia="zh-CN" w:bidi="ar"/>
              </w:rPr>
              <w:t>★支持老师在线打开学生作业，格式包括WORD、TXT、图片等。在线查看学生作业后，可以在作业空间中打分并录入评语。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17.</w:t>
            </w:r>
            <w:r>
              <w:rPr>
                <w:rFonts w:hint="eastAsia" w:asciiTheme="minorEastAsia" w:hAnsiTheme="minorEastAsia" w:eastAsiaTheme="minorEastAsia" w:cstheme="minorEastAsia"/>
                <w:i w:val="0"/>
                <w:color w:val="auto"/>
                <w:kern w:val="0"/>
                <w:sz w:val="21"/>
                <w:szCs w:val="21"/>
                <w:u w:val="none"/>
                <w:lang w:val="en-US" w:eastAsia="zh-CN" w:bidi="ar"/>
              </w:rPr>
              <w:t>★支持老师将学生作业标记为优秀作业，学生可以通过学生端软件查看本年级所有老师标记的优秀作业，并且可以对优秀作业留言点评。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18.</w:t>
            </w:r>
            <w:r>
              <w:rPr>
                <w:rFonts w:hint="eastAsia" w:asciiTheme="minorEastAsia" w:hAnsiTheme="minorEastAsia" w:eastAsiaTheme="minorEastAsia" w:cstheme="minorEastAsia"/>
                <w:i w:val="0"/>
                <w:color w:val="auto"/>
                <w:kern w:val="0"/>
                <w:sz w:val="21"/>
                <w:szCs w:val="21"/>
                <w:u w:val="none"/>
                <w:lang w:val="en-US" w:eastAsia="zh-CN" w:bidi="ar"/>
              </w:rPr>
              <w:t>支持老师从作业空间上批量下载学生的作业。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right="0" w:rightChars="0"/>
              <w:jc w:val="both"/>
              <w:textAlignment w:val="center"/>
              <w:outlineLvl w:val="9"/>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cstheme="minorEastAsia"/>
                <w:i w:val="0"/>
                <w:color w:val="auto"/>
                <w:kern w:val="0"/>
                <w:sz w:val="21"/>
                <w:szCs w:val="21"/>
                <w:u w:val="none"/>
                <w:lang w:val="en-US" w:eastAsia="zh-CN" w:bidi="ar"/>
              </w:rPr>
              <w:t>19.</w:t>
            </w:r>
            <w:r>
              <w:rPr>
                <w:rFonts w:hint="eastAsia" w:asciiTheme="minorEastAsia" w:hAnsiTheme="minorEastAsia" w:eastAsiaTheme="minorEastAsia" w:cstheme="minorEastAsia"/>
                <w:i w:val="0"/>
                <w:color w:val="auto"/>
                <w:kern w:val="0"/>
                <w:sz w:val="21"/>
                <w:szCs w:val="21"/>
                <w:u w:val="none"/>
                <w:lang w:val="en-US" w:eastAsia="zh-CN" w:bidi="ar"/>
              </w:rPr>
              <w:t>支持管理员通过EXCEL导入学生和老师在作业空间的帐号，也可以单独修改、添加、删除帐号。学生、老师需要在登陆作业空间时，需要输入用户名、密码。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right="0" w:rightChars="0"/>
              <w:jc w:val="both"/>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Style w:val="27"/>
                <w:rFonts w:hint="eastAsia" w:asciiTheme="minorEastAsia" w:hAnsiTheme="minorEastAsia" w:cstheme="minorEastAsia"/>
                <w:b/>
                <w:bCs/>
                <w:color w:val="auto"/>
                <w:sz w:val="21"/>
                <w:szCs w:val="21"/>
                <w:lang w:val="en-US" w:eastAsia="zh-CN" w:bidi="ar"/>
              </w:rPr>
              <w:t>20.</w:t>
            </w:r>
            <w:r>
              <w:rPr>
                <w:rStyle w:val="27"/>
                <w:rFonts w:hint="eastAsia" w:asciiTheme="minorEastAsia" w:hAnsiTheme="minorEastAsia" w:eastAsiaTheme="minorEastAsia" w:cstheme="minorEastAsia"/>
                <w:b/>
                <w:bCs/>
                <w:color w:val="auto"/>
                <w:sz w:val="21"/>
                <w:szCs w:val="21"/>
                <w:lang w:val="en-US" w:eastAsia="zh-CN" w:bidi="ar"/>
              </w:rPr>
              <w:t>★需提供厂家授权书原件。</w:t>
            </w:r>
          </w:p>
        </w:tc>
        <w:tc>
          <w:tcPr>
            <w:tcW w:w="3763" w:type="dxa"/>
            <w:shd w:val="clear" w:color="auto" w:fill="FFFFFF"/>
            <w:textDirection w:val="lrTb"/>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b w:val="0"/>
                <w:bCs/>
                <w:i w:val="0"/>
                <w:caps w:val="0"/>
                <w:color w:val="000000" w:themeColor="text1"/>
                <w:spacing w:val="0"/>
                <w:sz w:val="21"/>
                <w:szCs w:val="21"/>
                <w:shd w:val="clear" w:fill="FFFFFF"/>
                <w:lang w:eastAsia="zh-CN"/>
                <w14:textFill>
                  <w14:solidFill>
                    <w14:schemeClr w14:val="tx1"/>
                  </w14:solidFill>
                </w14:textFill>
              </w:rPr>
            </w:pPr>
            <w:r>
              <w:rPr>
                <w:rFonts w:hint="eastAsia" w:asciiTheme="minorEastAsia" w:hAnsiTheme="minorEastAsia" w:eastAsiaTheme="minorEastAsia" w:cstheme="minorEastAsia"/>
                <w:b w:val="0"/>
                <w:bCs/>
                <w:i w:val="0"/>
                <w:caps w:val="0"/>
                <w:color w:val="000000" w:themeColor="text1"/>
                <w:spacing w:val="0"/>
                <w:sz w:val="21"/>
                <w:szCs w:val="21"/>
                <w:shd w:val="clear" w:fill="FFFFFF"/>
                <w:lang w:eastAsia="zh-CN"/>
                <w14:textFill>
                  <w14:solidFill>
                    <w14:schemeClr w14:val="tx1"/>
                  </w14:solidFill>
                </w14:textFill>
              </w:rPr>
              <w:t>品牌：锐捷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b w:val="0"/>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val="0"/>
                <w:bCs/>
                <w:i w:val="0"/>
                <w:caps w:val="0"/>
                <w:color w:val="000000" w:themeColor="text1"/>
                <w:spacing w:val="0"/>
                <w:sz w:val="21"/>
                <w:szCs w:val="21"/>
                <w:shd w:val="clear" w:fill="FFFFFF"/>
                <w14:textFill>
                  <w14:solidFill>
                    <w14:schemeClr w14:val="tx1"/>
                  </w14:solidFill>
                </w14:textFill>
              </w:rPr>
              <w:t>RG-ClassManagerRainbow-License70</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1.</w:t>
            </w:r>
            <w:r>
              <w:rPr>
                <w:rFonts w:hint="eastAsia" w:asciiTheme="minorEastAsia" w:hAnsiTheme="minorEastAsia" w:eastAsiaTheme="minorEastAsia" w:cstheme="minorEastAsia"/>
                <w:i w:val="0"/>
                <w:color w:val="auto"/>
                <w:kern w:val="0"/>
                <w:sz w:val="21"/>
                <w:szCs w:val="21"/>
                <w:u w:val="none"/>
                <w:lang w:val="en-US" w:eastAsia="zh-CN" w:bidi="ar"/>
              </w:rPr>
              <w:t>★教学管理软件可以选择多种独立的教学环境，并可以一键切换教学环境。</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2.</w:t>
            </w:r>
            <w:r>
              <w:rPr>
                <w:rFonts w:hint="eastAsia" w:asciiTheme="minorEastAsia" w:hAnsiTheme="minorEastAsia" w:eastAsiaTheme="minorEastAsia" w:cstheme="minorEastAsia"/>
                <w:i w:val="0"/>
                <w:color w:val="auto"/>
                <w:kern w:val="0"/>
                <w:sz w:val="21"/>
                <w:szCs w:val="21"/>
                <w:u w:val="none"/>
                <w:lang w:val="en-US" w:eastAsia="zh-CN" w:bidi="ar"/>
              </w:rPr>
              <w:t>★教学管理软件可以选择关闭学生终端和教学服务器，也可以选择只关闭学生终端。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3.</w:t>
            </w:r>
            <w:r>
              <w:rPr>
                <w:rFonts w:hint="eastAsia" w:asciiTheme="minorEastAsia" w:hAnsiTheme="minorEastAsia" w:eastAsiaTheme="minorEastAsia" w:cstheme="minorEastAsia"/>
                <w:i w:val="0"/>
                <w:color w:val="auto"/>
                <w:kern w:val="0"/>
                <w:sz w:val="21"/>
                <w:szCs w:val="21"/>
                <w:u w:val="none"/>
                <w:lang w:val="en-US" w:eastAsia="zh-CN" w:bidi="ar"/>
              </w:rPr>
              <w:t>支持老师实时监看单一、多个学生机的屏幕，每一个监看窗口，系统都动态分配一个频道，保证了各监看窗口是同时传输；不仅能同时监看多个学生屏幕，而且能实时监看各学生机的鼠标形状变化和移动轨迹。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4.</w:t>
            </w:r>
            <w:r>
              <w:rPr>
                <w:rFonts w:hint="eastAsia" w:asciiTheme="minorEastAsia" w:hAnsiTheme="minorEastAsia" w:eastAsiaTheme="minorEastAsia" w:cstheme="minorEastAsia"/>
                <w:i w:val="0"/>
                <w:color w:val="auto"/>
                <w:kern w:val="0"/>
                <w:sz w:val="21"/>
                <w:szCs w:val="21"/>
                <w:u w:val="none"/>
                <w:lang w:val="en-US" w:eastAsia="zh-CN" w:bidi="ar"/>
              </w:rPr>
              <w:t>支持老师对单一、部分、全体学生广播教师机屏幕，实现多媒体教学。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5.</w:t>
            </w:r>
            <w:r>
              <w:rPr>
                <w:rFonts w:hint="eastAsia" w:asciiTheme="minorEastAsia" w:hAnsiTheme="minorEastAsia" w:eastAsiaTheme="minorEastAsia" w:cstheme="minorEastAsia"/>
                <w:i w:val="0"/>
                <w:color w:val="auto"/>
                <w:kern w:val="0"/>
                <w:sz w:val="21"/>
                <w:szCs w:val="21"/>
                <w:u w:val="none"/>
                <w:lang w:val="en-US" w:eastAsia="zh-CN" w:bidi="ar"/>
              </w:rPr>
              <w:t>支持老师将指定学生的屏幕图像广播给其他所有学生，老师也能看到该指定学生的屏幕图像。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6.</w:t>
            </w:r>
            <w:r>
              <w:rPr>
                <w:rFonts w:hint="eastAsia" w:asciiTheme="minorEastAsia" w:hAnsiTheme="minorEastAsia" w:eastAsiaTheme="minorEastAsia" w:cstheme="minorEastAsia"/>
                <w:i w:val="0"/>
                <w:color w:val="auto"/>
                <w:kern w:val="0"/>
                <w:sz w:val="21"/>
                <w:szCs w:val="21"/>
                <w:u w:val="none"/>
                <w:lang w:val="en-US" w:eastAsia="zh-CN" w:bidi="ar"/>
              </w:rPr>
              <w:t>支持老师将选中的文件分发给学生，可以分发给所有学生，也可以分发给指定学生。</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7.</w:t>
            </w:r>
            <w:r>
              <w:rPr>
                <w:rFonts w:hint="eastAsia" w:asciiTheme="minorEastAsia" w:hAnsiTheme="minorEastAsia" w:eastAsiaTheme="minorEastAsia" w:cstheme="minorEastAsia"/>
                <w:i w:val="0"/>
                <w:color w:val="auto"/>
                <w:kern w:val="0"/>
                <w:sz w:val="21"/>
                <w:szCs w:val="21"/>
                <w:u w:val="none"/>
                <w:lang w:val="en-US" w:eastAsia="zh-CN" w:bidi="ar"/>
              </w:rPr>
              <w:t>支持学生将选中的文件提交给老师。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8.</w:t>
            </w:r>
            <w:r>
              <w:rPr>
                <w:rFonts w:hint="eastAsia" w:asciiTheme="minorEastAsia" w:hAnsiTheme="minorEastAsia" w:eastAsiaTheme="minorEastAsia" w:cstheme="minorEastAsia"/>
                <w:i w:val="0"/>
                <w:color w:val="auto"/>
                <w:kern w:val="0"/>
                <w:sz w:val="21"/>
                <w:szCs w:val="21"/>
                <w:u w:val="none"/>
                <w:lang w:val="en-US" w:eastAsia="zh-CN" w:bidi="ar"/>
              </w:rPr>
              <w:t>支持学生通过电子举手方式请求老师的帮助。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9.</w:t>
            </w:r>
            <w:r>
              <w:rPr>
                <w:rFonts w:hint="eastAsia" w:asciiTheme="minorEastAsia" w:hAnsiTheme="minorEastAsia" w:eastAsiaTheme="minorEastAsia" w:cstheme="minorEastAsia"/>
                <w:i w:val="0"/>
                <w:color w:val="auto"/>
                <w:kern w:val="0"/>
                <w:sz w:val="21"/>
                <w:szCs w:val="21"/>
                <w:u w:val="none"/>
                <w:lang w:val="en-US" w:eastAsia="zh-CN" w:bidi="ar"/>
              </w:rPr>
              <w:t>支持老师对单一、部分、全体学生进行黑屏操作，黑屏状态下，学生的机器被锁定。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10.</w:t>
            </w:r>
            <w:r>
              <w:rPr>
                <w:rFonts w:hint="eastAsia" w:asciiTheme="minorEastAsia" w:hAnsiTheme="minorEastAsia" w:eastAsiaTheme="minorEastAsia" w:cstheme="minorEastAsia"/>
                <w:i w:val="0"/>
                <w:color w:val="auto"/>
                <w:kern w:val="0"/>
                <w:sz w:val="21"/>
                <w:szCs w:val="21"/>
                <w:u w:val="none"/>
                <w:lang w:val="en-US" w:eastAsia="zh-CN" w:bidi="ar"/>
              </w:rPr>
              <w:t>★支持老师禁止学生上网，可以针对所有学生锁屏，也可以针对部分学生锁屏。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11.</w:t>
            </w:r>
            <w:r>
              <w:rPr>
                <w:rFonts w:hint="eastAsia" w:asciiTheme="minorEastAsia" w:hAnsiTheme="minorEastAsia" w:eastAsiaTheme="minorEastAsia" w:cstheme="minorEastAsia"/>
                <w:i w:val="0"/>
                <w:color w:val="auto"/>
                <w:kern w:val="0"/>
                <w:sz w:val="21"/>
                <w:szCs w:val="21"/>
                <w:u w:val="none"/>
                <w:lang w:val="en-US" w:eastAsia="zh-CN" w:bidi="ar"/>
              </w:rPr>
              <w:t>★支持老师禁止学生连接存储设备，包括U盘、移动硬盘等。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12.</w:t>
            </w:r>
            <w:r>
              <w:rPr>
                <w:rFonts w:hint="eastAsia" w:asciiTheme="minorEastAsia" w:hAnsiTheme="minorEastAsia" w:eastAsiaTheme="minorEastAsia" w:cstheme="minorEastAsia"/>
                <w:i w:val="0"/>
                <w:color w:val="auto"/>
                <w:kern w:val="0"/>
                <w:sz w:val="21"/>
                <w:szCs w:val="21"/>
                <w:u w:val="none"/>
                <w:lang w:val="en-US" w:eastAsia="zh-CN" w:bidi="ar"/>
              </w:rPr>
              <w:t>★默认提供作业空间、云课堂管理等应用，并提供应用扩展功能。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13.</w:t>
            </w:r>
            <w:r>
              <w:rPr>
                <w:rFonts w:hint="eastAsia" w:asciiTheme="minorEastAsia" w:hAnsiTheme="minorEastAsia" w:eastAsiaTheme="minorEastAsia" w:cstheme="minorEastAsia"/>
                <w:i w:val="0"/>
                <w:color w:val="auto"/>
                <w:kern w:val="0"/>
                <w:sz w:val="21"/>
                <w:szCs w:val="21"/>
                <w:u w:val="none"/>
                <w:lang w:val="en-US" w:eastAsia="zh-CN" w:bidi="ar"/>
              </w:rPr>
              <w:t>★支持老师在作业空间为多个或单个班级的学生布置作业，布置内容可支持文字、图片、PPT、WORD、EXCEL、音频等各种文件格式。老师可以对作业上交截止时间限制，老师可以随时更改作业的内容。学生端可以看到老师布置完的作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14.</w:t>
            </w:r>
            <w:r>
              <w:rPr>
                <w:rFonts w:hint="eastAsia" w:asciiTheme="minorEastAsia" w:hAnsiTheme="minorEastAsia" w:eastAsiaTheme="minorEastAsia" w:cstheme="minorEastAsia"/>
                <w:i w:val="0"/>
                <w:color w:val="auto"/>
                <w:kern w:val="0"/>
                <w:sz w:val="21"/>
                <w:szCs w:val="21"/>
                <w:u w:val="none"/>
                <w:lang w:val="en-US" w:eastAsia="zh-CN" w:bidi="ar"/>
              </w:rPr>
              <w:t>★作业空间提供网盘功能，学生没有做完的作业或文件，可以上传到在作业空间中独立的存储空间中，方便下次上课使用。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15.</w:t>
            </w:r>
            <w:r>
              <w:rPr>
                <w:rFonts w:hint="eastAsia" w:asciiTheme="minorEastAsia" w:hAnsiTheme="minorEastAsia" w:eastAsiaTheme="minorEastAsia" w:cstheme="minorEastAsia"/>
                <w:i w:val="0"/>
                <w:color w:val="auto"/>
                <w:kern w:val="0"/>
                <w:sz w:val="21"/>
                <w:szCs w:val="21"/>
                <w:u w:val="none"/>
                <w:lang w:val="en-US" w:eastAsia="zh-CN" w:bidi="ar"/>
              </w:rPr>
              <w:t>★支持学生通过学生客户端将作业交给老师，学生可以看到自己是第几名提交作业的人，第一个提交的学生可以看到表扬的提示语。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16.</w:t>
            </w:r>
            <w:r>
              <w:rPr>
                <w:rFonts w:hint="eastAsia" w:asciiTheme="minorEastAsia" w:hAnsiTheme="minorEastAsia" w:eastAsiaTheme="minorEastAsia" w:cstheme="minorEastAsia"/>
                <w:i w:val="0"/>
                <w:color w:val="auto"/>
                <w:kern w:val="0"/>
                <w:sz w:val="21"/>
                <w:szCs w:val="21"/>
                <w:u w:val="none"/>
                <w:lang w:val="en-US" w:eastAsia="zh-CN" w:bidi="ar"/>
              </w:rPr>
              <w:t>★支持老师在线打开学生作业，格式包括WORD、TXT、图片等。在线查看学生作业后，可以在作业空间中打分并录入评语。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17.</w:t>
            </w:r>
            <w:r>
              <w:rPr>
                <w:rFonts w:hint="eastAsia" w:asciiTheme="minorEastAsia" w:hAnsiTheme="minorEastAsia" w:eastAsiaTheme="minorEastAsia" w:cstheme="minorEastAsia"/>
                <w:i w:val="0"/>
                <w:color w:val="auto"/>
                <w:kern w:val="0"/>
                <w:sz w:val="21"/>
                <w:szCs w:val="21"/>
                <w:u w:val="none"/>
                <w:lang w:val="en-US" w:eastAsia="zh-CN" w:bidi="ar"/>
              </w:rPr>
              <w:t>★支持老师将学生作业标记为优秀作业，学生可以通过学生端软件查看本年级所有老师标记的优秀作业，并且可以对优秀作业留言点评。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right="0" w:rightChars="0"/>
              <w:jc w:val="both"/>
              <w:textAlignment w:val="center"/>
              <w:outlineLvl w:val="9"/>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cstheme="minorEastAsia"/>
                <w:i w:val="0"/>
                <w:color w:val="auto"/>
                <w:kern w:val="0"/>
                <w:sz w:val="21"/>
                <w:szCs w:val="21"/>
                <w:u w:val="none"/>
                <w:lang w:val="en-US" w:eastAsia="zh-CN" w:bidi="ar"/>
              </w:rPr>
              <w:t>18.</w:t>
            </w:r>
            <w:r>
              <w:rPr>
                <w:rFonts w:hint="eastAsia" w:asciiTheme="minorEastAsia" w:hAnsiTheme="minorEastAsia" w:eastAsiaTheme="minorEastAsia" w:cstheme="minorEastAsia"/>
                <w:i w:val="0"/>
                <w:color w:val="auto"/>
                <w:kern w:val="0"/>
                <w:sz w:val="21"/>
                <w:szCs w:val="21"/>
                <w:u w:val="none"/>
                <w:lang w:val="en-US" w:eastAsia="zh-CN" w:bidi="ar"/>
              </w:rPr>
              <w:t>支持老师从作业空间上批量下载学生的作业。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right="0" w:rightChars="0"/>
              <w:jc w:val="both"/>
              <w:textAlignment w:val="center"/>
              <w:outlineLvl w:val="9"/>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cstheme="minorEastAsia"/>
                <w:i w:val="0"/>
                <w:color w:val="auto"/>
                <w:kern w:val="0"/>
                <w:sz w:val="21"/>
                <w:szCs w:val="21"/>
                <w:u w:val="none"/>
                <w:lang w:val="en-US" w:eastAsia="zh-CN" w:bidi="ar"/>
              </w:rPr>
              <w:t>19.</w:t>
            </w:r>
            <w:r>
              <w:rPr>
                <w:rFonts w:hint="eastAsia" w:asciiTheme="minorEastAsia" w:hAnsiTheme="minorEastAsia" w:eastAsiaTheme="minorEastAsia" w:cstheme="minorEastAsia"/>
                <w:i w:val="0"/>
                <w:color w:val="auto"/>
                <w:kern w:val="0"/>
                <w:sz w:val="21"/>
                <w:szCs w:val="21"/>
                <w:u w:val="none"/>
                <w:lang w:val="en-US" w:eastAsia="zh-CN" w:bidi="ar"/>
              </w:rPr>
              <w:t>支持管理员通过EXCEL导入学生和老师在作业空间的帐号，也可以单独修改、添加、删除帐号。学生、老师需要在登陆作业空间时，需要输入用户名、密码。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Style w:val="27"/>
                <w:rFonts w:hint="eastAsia" w:asciiTheme="minorEastAsia" w:hAnsiTheme="minorEastAsia" w:cstheme="minorEastAsia"/>
                <w:b/>
                <w:bCs/>
                <w:color w:val="auto"/>
                <w:sz w:val="21"/>
                <w:szCs w:val="21"/>
                <w:lang w:val="en-US" w:eastAsia="zh-CN" w:bidi="ar"/>
              </w:rPr>
              <w:t>20.</w:t>
            </w:r>
            <w:r>
              <w:rPr>
                <w:rStyle w:val="27"/>
                <w:rFonts w:hint="eastAsia" w:asciiTheme="minorEastAsia" w:hAnsiTheme="minorEastAsia" w:eastAsiaTheme="minorEastAsia" w:cstheme="minorEastAsia"/>
                <w:b/>
                <w:bCs/>
                <w:color w:val="000000" w:themeColor="text1"/>
                <w:sz w:val="21"/>
                <w:szCs w:val="21"/>
                <w:lang w:val="en-US" w:eastAsia="zh-CN" w:bidi="ar"/>
                <w14:textFill>
                  <w14:solidFill>
                    <w14:schemeClr w14:val="tx1"/>
                  </w14:solidFill>
                </w14:textFill>
              </w:rPr>
              <w:t>★</w:t>
            </w:r>
            <w:r>
              <w:rPr>
                <w:rStyle w:val="27"/>
                <w:rFonts w:hint="eastAsia" w:asciiTheme="minorEastAsia" w:hAnsiTheme="minorEastAsia" w:cstheme="minorEastAsia"/>
                <w:b/>
                <w:bCs/>
                <w:color w:val="000000" w:themeColor="text1"/>
                <w:sz w:val="21"/>
                <w:szCs w:val="21"/>
                <w:lang w:val="en-US" w:eastAsia="zh-CN" w:bidi="ar"/>
                <w14:textFill>
                  <w14:solidFill>
                    <w14:schemeClr w14:val="tx1"/>
                  </w14:solidFill>
                </w14:textFill>
              </w:rPr>
              <w:t>已</w:t>
            </w:r>
            <w:r>
              <w:rPr>
                <w:rStyle w:val="27"/>
                <w:rFonts w:hint="eastAsia" w:asciiTheme="minorEastAsia" w:hAnsiTheme="minorEastAsia" w:eastAsiaTheme="minorEastAsia" w:cstheme="minorEastAsia"/>
                <w:b/>
                <w:bCs/>
                <w:color w:val="000000" w:themeColor="text1"/>
                <w:sz w:val="21"/>
                <w:szCs w:val="21"/>
                <w:lang w:val="en-US" w:eastAsia="zh-CN" w:bidi="ar"/>
                <w14:textFill>
                  <w14:solidFill>
                    <w14:schemeClr w14:val="tx1"/>
                  </w14:solidFill>
                </w14:textFill>
              </w:rPr>
              <w:t>提供厂家授权书原件。</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 w:hRule="atLeast"/>
        </w:trPr>
        <w:tc>
          <w:tcPr>
            <w:tcW w:w="511"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w:t>
            </w:r>
          </w:p>
        </w:tc>
        <w:tc>
          <w:tcPr>
            <w:tcW w:w="1242"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24口千兆交换机</w:t>
            </w:r>
          </w:p>
        </w:tc>
        <w:tc>
          <w:tcPr>
            <w:tcW w:w="3798" w:type="dxa"/>
            <w:shd w:val="clear" w:color="auto" w:fill="FFFFFF"/>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 xml:space="preserve">1 </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 xml:space="preserve"> </w:t>
            </w:r>
            <w:r>
              <w:rPr>
                <w:rStyle w:val="27"/>
                <w:rFonts w:hint="eastAsia" w:asciiTheme="minorEastAsia" w:hAnsiTheme="minorEastAsia" w:eastAsiaTheme="minorEastAsia" w:cstheme="minorEastAsia"/>
                <w:color w:val="auto"/>
                <w:sz w:val="21"/>
                <w:szCs w:val="21"/>
                <w:lang w:val="en-US" w:eastAsia="zh-CN" w:bidi="ar"/>
              </w:rPr>
              <w:t>固化（不依靠扩展模块）</w:t>
            </w:r>
            <w:r>
              <w:rPr>
                <w:rStyle w:val="20"/>
                <w:rFonts w:hint="eastAsia" w:asciiTheme="minorEastAsia" w:hAnsiTheme="minorEastAsia" w:eastAsiaTheme="minorEastAsia" w:cstheme="minorEastAsia"/>
                <w:color w:val="auto"/>
                <w:sz w:val="21"/>
                <w:szCs w:val="21"/>
                <w:lang w:val="en-US" w:eastAsia="zh-CN" w:bidi="ar"/>
              </w:rPr>
              <w:t>10/100/1000M</w:t>
            </w:r>
            <w:r>
              <w:rPr>
                <w:rStyle w:val="27"/>
                <w:rFonts w:hint="eastAsia" w:asciiTheme="minorEastAsia" w:hAnsiTheme="minorEastAsia" w:eastAsiaTheme="minorEastAsia" w:cstheme="minorEastAsia"/>
                <w:color w:val="auto"/>
                <w:sz w:val="21"/>
                <w:szCs w:val="21"/>
                <w:lang w:val="en-US" w:eastAsia="zh-CN" w:bidi="ar"/>
              </w:rPr>
              <w:t>以太网端口≥</w:t>
            </w:r>
            <w:r>
              <w:rPr>
                <w:rStyle w:val="20"/>
                <w:rFonts w:hint="eastAsia" w:asciiTheme="minorEastAsia" w:hAnsiTheme="minorEastAsia" w:eastAsiaTheme="minorEastAsia" w:cstheme="minorEastAsia"/>
                <w:color w:val="auto"/>
                <w:sz w:val="21"/>
                <w:szCs w:val="21"/>
                <w:lang w:val="en-US" w:eastAsia="zh-CN" w:bidi="ar"/>
              </w:rPr>
              <w:t>24</w:t>
            </w:r>
            <w:r>
              <w:rPr>
                <w:rStyle w:val="27"/>
                <w:rFonts w:hint="eastAsia" w:asciiTheme="minorEastAsia" w:hAnsiTheme="minorEastAsia" w:eastAsiaTheme="minorEastAsia" w:cstheme="minorEastAsia"/>
                <w:color w:val="auto"/>
                <w:sz w:val="21"/>
                <w:szCs w:val="21"/>
                <w:lang w:val="en-US" w:eastAsia="zh-CN" w:bidi="ar"/>
              </w:rPr>
              <w:t>，非复用</w:t>
            </w:r>
            <w:r>
              <w:rPr>
                <w:rStyle w:val="20"/>
                <w:rFonts w:hint="eastAsia" w:asciiTheme="minorEastAsia" w:hAnsiTheme="minorEastAsia" w:eastAsiaTheme="minorEastAsia" w:cstheme="minorEastAsia"/>
                <w:color w:val="auto"/>
                <w:sz w:val="21"/>
                <w:szCs w:val="21"/>
                <w:lang w:val="en-US" w:eastAsia="zh-CN" w:bidi="ar"/>
              </w:rPr>
              <w:t>SFP</w:t>
            </w:r>
            <w:r>
              <w:rPr>
                <w:rStyle w:val="27"/>
                <w:rFonts w:hint="eastAsia" w:asciiTheme="minorEastAsia" w:hAnsiTheme="minorEastAsia" w:eastAsiaTheme="minorEastAsia" w:cstheme="minorEastAsia"/>
                <w:color w:val="auto"/>
                <w:sz w:val="21"/>
                <w:szCs w:val="21"/>
                <w:lang w:val="en-US" w:eastAsia="zh-CN" w:bidi="ar"/>
              </w:rPr>
              <w:t>千兆光接口≥</w:t>
            </w:r>
            <w:r>
              <w:rPr>
                <w:rStyle w:val="20"/>
                <w:rFonts w:hint="eastAsia" w:asciiTheme="minorEastAsia" w:hAnsiTheme="minorEastAsia" w:eastAsiaTheme="minorEastAsia" w:cstheme="minorEastAsia"/>
                <w:color w:val="auto"/>
                <w:sz w:val="21"/>
                <w:szCs w:val="21"/>
                <w:lang w:val="en-US" w:eastAsia="zh-CN" w:bidi="ar"/>
              </w:rPr>
              <w:t>4</w:t>
            </w:r>
            <w:r>
              <w:rPr>
                <w:rStyle w:val="27"/>
                <w:rFonts w:hint="eastAsia" w:asciiTheme="minorEastAsia" w:hAnsiTheme="minorEastAsia" w:eastAsiaTheme="minorEastAsia" w:cstheme="minorEastAsia"/>
                <w:color w:val="auto"/>
                <w:sz w:val="21"/>
                <w:szCs w:val="21"/>
                <w:lang w:val="en-US" w:eastAsia="zh-CN" w:bidi="ar"/>
              </w:rPr>
              <w:t>个，最大可用千兆口≥</w:t>
            </w:r>
            <w:r>
              <w:rPr>
                <w:rStyle w:val="20"/>
                <w:rFonts w:hint="eastAsia" w:asciiTheme="minorEastAsia" w:hAnsiTheme="minorEastAsia" w:eastAsiaTheme="minorEastAsia" w:cstheme="minorEastAsia"/>
                <w:color w:val="auto"/>
                <w:sz w:val="21"/>
                <w:szCs w:val="21"/>
                <w:lang w:val="en-US" w:eastAsia="zh-CN" w:bidi="ar"/>
              </w:rPr>
              <w:t>28</w:t>
            </w:r>
            <w:r>
              <w:rPr>
                <w:rStyle w:val="27"/>
                <w:rFonts w:hint="eastAsia" w:asciiTheme="minorEastAsia" w:hAnsiTheme="minorEastAsia" w:eastAsiaTheme="minorEastAsia" w:cstheme="minorEastAsia"/>
                <w:color w:val="auto"/>
                <w:sz w:val="21"/>
                <w:szCs w:val="21"/>
                <w:lang w:val="en-US" w:eastAsia="zh-CN" w:bidi="ar"/>
              </w:rPr>
              <w:t>，交换容量≥</w:t>
            </w:r>
            <w:r>
              <w:rPr>
                <w:rStyle w:val="20"/>
                <w:rFonts w:hint="eastAsia" w:asciiTheme="minorEastAsia" w:hAnsiTheme="minorEastAsia" w:eastAsiaTheme="minorEastAsia" w:cstheme="minorEastAsia"/>
                <w:color w:val="auto"/>
                <w:sz w:val="21"/>
                <w:szCs w:val="21"/>
                <w:lang w:val="en-US" w:eastAsia="zh-CN" w:bidi="ar"/>
              </w:rPr>
              <w:t xml:space="preserve">250Gbps </w:t>
            </w:r>
            <w:r>
              <w:rPr>
                <w:rStyle w:val="27"/>
                <w:rFonts w:hint="eastAsia" w:asciiTheme="minorEastAsia" w:hAnsiTheme="minorEastAsia" w:eastAsiaTheme="minorEastAsia" w:cstheme="minorEastAsia"/>
                <w:color w:val="auto"/>
                <w:sz w:val="21"/>
                <w:szCs w:val="21"/>
                <w:lang w:val="en-US" w:eastAsia="zh-CN" w:bidi="ar"/>
              </w:rPr>
              <w:t>，转发性能≥</w:t>
            </w:r>
            <w:r>
              <w:rPr>
                <w:rStyle w:val="20"/>
                <w:rFonts w:hint="eastAsia" w:asciiTheme="minorEastAsia" w:hAnsiTheme="minorEastAsia" w:eastAsiaTheme="minorEastAsia" w:cstheme="minorEastAsia"/>
                <w:color w:val="auto"/>
                <w:sz w:val="21"/>
                <w:szCs w:val="21"/>
                <w:lang w:val="en-US" w:eastAsia="zh-CN" w:bidi="ar"/>
              </w:rPr>
              <w:t xml:space="preserve">90Mpps </w:t>
            </w:r>
            <w:r>
              <w:rPr>
                <w:rStyle w:val="20"/>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2  </w:t>
            </w:r>
            <w:r>
              <w:rPr>
                <w:rStyle w:val="27"/>
                <w:rFonts w:hint="eastAsia" w:asciiTheme="minorEastAsia" w:hAnsiTheme="minorEastAsia" w:eastAsiaTheme="minorEastAsia" w:cstheme="minorEastAsia"/>
                <w:color w:val="auto"/>
                <w:sz w:val="21"/>
                <w:szCs w:val="21"/>
                <w:lang w:val="en-US" w:eastAsia="zh-CN" w:bidi="ar"/>
              </w:rPr>
              <w:t>配置及日志存储等简化维护和管理，</w:t>
            </w:r>
            <w:r>
              <w:rPr>
                <w:rStyle w:val="20"/>
                <w:rFonts w:hint="eastAsia" w:asciiTheme="minorEastAsia" w:hAnsiTheme="minorEastAsia" w:eastAsiaTheme="minorEastAsia" w:cstheme="minorEastAsia"/>
                <w:color w:val="auto"/>
                <w:sz w:val="21"/>
                <w:szCs w:val="21"/>
                <w:lang w:val="en-US" w:eastAsia="zh-CN" w:bidi="ar"/>
              </w:rPr>
              <w:t>USB</w:t>
            </w:r>
            <w:r>
              <w:rPr>
                <w:rStyle w:val="27"/>
                <w:rFonts w:hint="eastAsia" w:asciiTheme="minorEastAsia" w:hAnsiTheme="minorEastAsia" w:eastAsiaTheme="minorEastAsia" w:cstheme="minorEastAsia"/>
                <w:color w:val="auto"/>
                <w:sz w:val="21"/>
                <w:szCs w:val="21"/>
                <w:lang w:val="en-US" w:eastAsia="zh-CN" w:bidi="ar"/>
              </w:rPr>
              <w:t>端口≥</w:t>
            </w:r>
            <w:r>
              <w:rPr>
                <w:rStyle w:val="20"/>
                <w:rFonts w:hint="eastAsia" w:asciiTheme="minorEastAsia" w:hAnsiTheme="minorEastAsia" w:eastAsiaTheme="minorEastAsia" w:cstheme="minorEastAsia"/>
                <w:color w:val="auto"/>
                <w:sz w:val="21"/>
                <w:szCs w:val="21"/>
                <w:lang w:val="en-US" w:eastAsia="zh-CN" w:bidi="ar"/>
              </w:rPr>
              <w:t>1</w:t>
            </w:r>
            <w:r>
              <w:rPr>
                <w:rStyle w:val="27"/>
                <w:rFonts w:hint="eastAsia" w:asciiTheme="minorEastAsia" w:hAnsiTheme="minorEastAsia" w:eastAsiaTheme="minorEastAsia" w:cstheme="minorEastAsia"/>
                <w:color w:val="auto"/>
                <w:sz w:val="21"/>
                <w:szCs w:val="21"/>
                <w:lang w:val="en-US" w:eastAsia="zh-CN" w:bidi="ar"/>
              </w:rPr>
              <w:t>个</w:t>
            </w:r>
            <w:r>
              <w:rPr>
                <w:rStyle w:val="27"/>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3 </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 xml:space="preserve"> </w:t>
            </w:r>
            <w:r>
              <w:rPr>
                <w:rStyle w:val="27"/>
                <w:rFonts w:hint="eastAsia" w:asciiTheme="minorEastAsia" w:hAnsiTheme="minorEastAsia" w:eastAsiaTheme="minorEastAsia" w:cstheme="minorEastAsia"/>
                <w:color w:val="auto"/>
                <w:sz w:val="21"/>
                <w:szCs w:val="21"/>
                <w:lang w:val="en-US" w:eastAsia="zh-CN" w:bidi="ar"/>
              </w:rPr>
              <w:t>要求设备采用节能设计。</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0"/>
                <w:rFonts w:hint="eastAsia" w:asciiTheme="minorEastAsia" w:hAnsiTheme="minorEastAsia" w:eastAsiaTheme="minorEastAsia" w:cstheme="minorEastAsia"/>
                <w:color w:val="auto"/>
                <w:sz w:val="21"/>
                <w:szCs w:val="21"/>
                <w:lang w:val="en-US" w:eastAsia="zh-CN" w:bidi="ar"/>
              </w:rPr>
              <w:t xml:space="preserve">4  </w:t>
            </w:r>
            <w:r>
              <w:rPr>
                <w:rStyle w:val="27"/>
                <w:rFonts w:hint="eastAsia" w:asciiTheme="minorEastAsia" w:hAnsiTheme="minorEastAsia" w:eastAsiaTheme="minorEastAsia" w:cstheme="minorEastAsia"/>
                <w:color w:val="auto"/>
                <w:sz w:val="21"/>
                <w:szCs w:val="21"/>
                <w:lang w:val="en-US" w:eastAsia="zh-CN" w:bidi="ar"/>
              </w:rPr>
              <w:t>支持链路协测功能</w:t>
            </w:r>
            <w:r>
              <w:rPr>
                <w:rStyle w:val="20"/>
                <w:rFonts w:hint="eastAsia" w:asciiTheme="minorEastAsia" w:hAnsiTheme="minorEastAsia" w:eastAsiaTheme="minorEastAsia" w:cstheme="minorEastAsia"/>
                <w:color w:val="auto"/>
                <w:sz w:val="21"/>
                <w:szCs w:val="21"/>
                <w:lang w:val="en-US" w:eastAsia="zh-CN" w:bidi="ar"/>
              </w:rPr>
              <w:t xml:space="preserve"> </w:t>
            </w:r>
            <w:r>
              <w:rPr>
                <w:rStyle w:val="20"/>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5  </w:t>
            </w:r>
            <w:r>
              <w:rPr>
                <w:rStyle w:val="27"/>
                <w:rFonts w:hint="eastAsia" w:asciiTheme="minorEastAsia" w:hAnsiTheme="minorEastAsia" w:eastAsiaTheme="minorEastAsia" w:cstheme="minorEastAsia"/>
                <w:color w:val="auto"/>
                <w:sz w:val="21"/>
                <w:szCs w:val="21"/>
                <w:lang w:val="en-US" w:eastAsia="zh-CN" w:bidi="ar"/>
              </w:rPr>
              <w:t>支持流镜像功能</w:t>
            </w:r>
            <w:r>
              <w:rPr>
                <w:rStyle w:val="27"/>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6 </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 xml:space="preserve"> </w:t>
            </w:r>
            <w:r>
              <w:rPr>
                <w:rStyle w:val="27"/>
                <w:rFonts w:hint="eastAsia" w:asciiTheme="minorEastAsia" w:hAnsiTheme="minorEastAsia" w:eastAsiaTheme="minorEastAsia" w:cstheme="minorEastAsia"/>
                <w:color w:val="auto"/>
                <w:sz w:val="21"/>
                <w:szCs w:val="21"/>
                <w:lang w:val="en-US" w:eastAsia="zh-CN" w:bidi="ar"/>
              </w:rPr>
              <w:t>支持</w:t>
            </w:r>
            <w:r>
              <w:rPr>
                <w:rStyle w:val="20"/>
                <w:rFonts w:hint="eastAsia" w:asciiTheme="minorEastAsia" w:hAnsiTheme="minorEastAsia" w:eastAsiaTheme="minorEastAsia" w:cstheme="minorEastAsia"/>
                <w:color w:val="auto"/>
                <w:sz w:val="21"/>
                <w:szCs w:val="21"/>
                <w:lang w:val="en-US" w:eastAsia="zh-CN" w:bidi="ar"/>
              </w:rPr>
              <w:t>IPv4</w:t>
            </w:r>
            <w:r>
              <w:rPr>
                <w:rStyle w:val="27"/>
                <w:rFonts w:hint="eastAsia" w:asciiTheme="minorEastAsia" w:hAnsiTheme="minorEastAsia" w:eastAsiaTheme="minorEastAsia" w:cstheme="minorEastAsia"/>
                <w:color w:val="auto"/>
                <w:sz w:val="21"/>
                <w:szCs w:val="21"/>
                <w:lang w:val="en-US" w:eastAsia="zh-CN" w:bidi="ar"/>
              </w:rPr>
              <w:t>和</w:t>
            </w:r>
            <w:r>
              <w:rPr>
                <w:rStyle w:val="20"/>
                <w:rFonts w:hint="eastAsia" w:asciiTheme="minorEastAsia" w:hAnsiTheme="minorEastAsia" w:eastAsiaTheme="minorEastAsia" w:cstheme="minorEastAsia"/>
                <w:color w:val="auto"/>
                <w:sz w:val="21"/>
                <w:szCs w:val="21"/>
                <w:lang w:val="en-US" w:eastAsia="zh-CN" w:bidi="ar"/>
              </w:rPr>
              <w:t>IPv6</w:t>
            </w:r>
            <w:r>
              <w:rPr>
                <w:rStyle w:val="27"/>
                <w:rFonts w:hint="eastAsia" w:asciiTheme="minorEastAsia" w:hAnsiTheme="minorEastAsia" w:eastAsiaTheme="minorEastAsia" w:cstheme="minorEastAsia"/>
                <w:color w:val="auto"/>
                <w:sz w:val="21"/>
                <w:szCs w:val="21"/>
                <w:lang w:val="en-US" w:eastAsia="zh-CN" w:bidi="ar"/>
              </w:rPr>
              <w:t>的三层路由、</w:t>
            </w:r>
            <w:r>
              <w:rPr>
                <w:rStyle w:val="20"/>
                <w:rFonts w:hint="eastAsia" w:asciiTheme="minorEastAsia" w:hAnsiTheme="minorEastAsia" w:eastAsiaTheme="minorEastAsia" w:cstheme="minorEastAsia"/>
                <w:color w:val="auto"/>
                <w:sz w:val="21"/>
                <w:szCs w:val="21"/>
                <w:lang w:val="en-US" w:eastAsia="zh-CN" w:bidi="ar"/>
              </w:rPr>
              <w:t>RIP</w:t>
            </w:r>
            <w:r>
              <w:rPr>
                <w:rStyle w:val="27"/>
                <w:rFonts w:hint="eastAsia" w:asciiTheme="minorEastAsia" w:hAnsiTheme="minorEastAsia" w:eastAsiaTheme="minorEastAsia" w:cstheme="minorEastAsia"/>
                <w:color w:val="auto"/>
                <w:sz w:val="21"/>
                <w:szCs w:val="21"/>
                <w:lang w:val="en-US" w:eastAsia="zh-CN" w:bidi="ar"/>
              </w:rPr>
              <w:t>路由功能。</w:t>
            </w:r>
            <w:r>
              <w:rPr>
                <w:rStyle w:val="27"/>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7  </w:t>
            </w:r>
            <w:r>
              <w:rPr>
                <w:rStyle w:val="27"/>
                <w:rFonts w:hint="eastAsia" w:asciiTheme="minorEastAsia" w:hAnsiTheme="minorEastAsia" w:eastAsiaTheme="minorEastAsia" w:cstheme="minorEastAsia"/>
                <w:color w:val="auto"/>
                <w:sz w:val="21"/>
                <w:szCs w:val="21"/>
                <w:lang w:val="en-US" w:eastAsia="zh-CN" w:bidi="ar"/>
              </w:rPr>
              <w:t>支持</w:t>
            </w:r>
            <w:r>
              <w:rPr>
                <w:rStyle w:val="20"/>
                <w:rFonts w:hint="eastAsia" w:asciiTheme="minorEastAsia" w:hAnsiTheme="minorEastAsia" w:eastAsiaTheme="minorEastAsia" w:cstheme="minorEastAsia"/>
                <w:color w:val="auto"/>
                <w:sz w:val="21"/>
                <w:szCs w:val="21"/>
                <w:lang w:val="en-US" w:eastAsia="zh-CN" w:bidi="ar"/>
              </w:rPr>
              <w:t>IPv4</w:t>
            </w:r>
            <w:r>
              <w:rPr>
                <w:rStyle w:val="27"/>
                <w:rFonts w:hint="eastAsia" w:asciiTheme="minorEastAsia" w:hAnsiTheme="minorEastAsia" w:eastAsiaTheme="minorEastAsia" w:cstheme="minorEastAsia"/>
                <w:color w:val="auto"/>
                <w:sz w:val="21"/>
                <w:szCs w:val="21"/>
                <w:lang w:val="en-US" w:eastAsia="zh-CN" w:bidi="ar"/>
              </w:rPr>
              <w:t>组播、</w:t>
            </w:r>
            <w:r>
              <w:rPr>
                <w:rStyle w:val="20"/>
                <w:rFonts w:hint="eastAsia" w:asciiTheme="minorEastAsia" w:hAnsiTheme="minorEastAsia" w:eastAsiaTheme="minorEastAsia" w:cstheme="minorEastAsia"/>
                <w:color w:val="auto"/>
                <w:sz w:val="21"/>
                <w:szCs w:val="21"/>
                <w:lang w:val="en-US" w:eastAsia="zh-CN" w:bidi="ar"/>
              </w:rPr>
              <w:t>IPv6</w:t>
            </w:r>
            <w:r>
              <w:rPr>
                <w:rStyle w:val="27"/>
                <w:rFonts w:hint="eastAsia" w:asciiTheme="minorEastAsia" w:hAnsiTheme="minorEastAsia" w:eastAsiaTheme="minorEastAsia" w:cstheme="minorEastAsia"/>
                <w:color w:val="auto"/>
                <w:sz w:val="21"/>
                <w:szCs w:val="21"/>
                <w:lang w:val="en-US" w:eastAsia="zh-CN" w:bidi="ar"/>
              </w:rPr>
              <w:t>组播</w:t>
            </w:r>
            <w:r>
              <w:rPr>
                <w:rStyle w:val="27"/>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8  </w:t>
            </w:r>
            <w:r>
              <w:rPr>
                <w:rStyle w:val="27"/>
                <w:rFonts w:hint="eastAsia" w:asciiTheme="minorEastAsia" w:hAnsiTheme="minorEastAsia" w:eastAsiaTheme="minorEastAsia" w:cstheme="minorEastAsia"/>
                <w:color w:val="auto"/>
                <w:sz w:val="21"/>
                <w:szCs w:val="21"/>
                <w:lang w:val="en-US" w:eastAsia="zh-CN" w:bidi="ar"/>
              </w:rPr>
              <w:t>支持</w:t>
            </w:r>
            <w:r>
              <w:rPr>
                <w:rStyle w:val="20"/>
                <w:rFonts w:hint="eastAsia" w:asciiTheme="minorEastAsia" w:hAnsiTheme="minorEastAsia" w:eastAsiaTheme="minorEastAsia" w:cstheme="minorEastAsia"/>
                <w:color w:val="auto"/>
                <w:sz w:val="21"/>
                <w:szCs w:val="21"/>
                <w:lang w:val="en-US" w:eastAsia="zh-CN" w:bidi="ar"/>
              </w:rPr>
              <w:t>DHCP Client</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DHCP Relay</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DHCP Snooping</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DHCP Snooping Trust</w:t>
            </w:r>
            <w:r>
              <w:rPr>
                <w:rStyle w:val="20"/>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9  </w:t>
            </w:r>
            <w:r>
              <w:rPr>
                <w:rStyle w:val="27"/>
                <w:rFonts w:hint="eastAsia" w:asciiTheme="minorEastAsia" w:hAnsiTheme="minorEastAsia" w:eastAsiaTheme="minorEastAsia" w:cstheme="minorEastAsia"/>
                <w:color w:val="auto"/>
                <w:sz w:val="21"/>
                <w:szCs w:val="21"/>
                <w:lang w:val="en-US" w:eastAsia="zh-CN" w:bidi="ar"/>
              </w:rPr>
              <w:t>支持</w:t>
            </w:r>
            <w:r>
              <w:rPr>
                <w:rStyle w:val="20"/>
                <w:rFonts w:hint="eastAsia" w:asciiTheme="minorEastAsia" w:hAnsiTheme="minorEastAsia" w:eastAsiaTheme="minorEastAsia" w:cstheme="minorEastAsia"/>
                <w:color w:val="auto"/>
                <w:sz w:val="21"/>
                <w:szCs w:val="21"/>
                <w:lang w:val="en-US" w:eastAsia="zh-CN" w:bidi="ar"/>
              </w:rPr>
              <w:t>IPv4 ACL</w:t>
            </w:r>
            <w:r>
              <w:rPr>
                <w:rStyle w:val="27"/>
                <w:rFonts w:hint="eastAsia" w:asciiTheme="minorEastAsia" w:hAnsiTheme="minorEastAsia" w:eastAsiaTheme="minorEastAsia" w:cstheme="minorEastAsia"/>
                <w:color w:val="auto"/>
                <w:sz w:val="21"/>
                <w:szCs w:val="21"/>
                <w:lang w:val="en-US" w:eastAsia="zh-CN" w:bidi="ar"/>
              </w:rPr>
              <w:t>，配置支持源</w:t>
            </w:r>
            <w:r>
              <w:rPr>
                <w:rStyle w:val="20"/>
                <w:rFonts w:hint="eastAsia" w:asciiTheme="minorEastAsia" w:hAnsiTheme="minorEastAsia" w:eastAsiaTheme="minorEastAsia" w:cstheme="minorEastAsia"/>
                <w:color w:val="auto"/>
                <w:sz w:val="21"/>
                <w:szCs w:val="21"/>
                <w:lang w:val="en-US" w:eastAsia="zh-CN" w:bidi="ar"/>
              </w:rPr>
              <w:t>/</w:t>
            </w:r>
            <w:r>
              <w:rPr>
                <w:rStyle w:val="27"/>
                <w:rFonts w:hint="eastAsia" w:asciiTheme="minorEastAsia" w:hAnsiTheme="minorEastAsia" w:eastAsiaTheme="minorEastAsia" w:cstheme="minorEastAsia"/>
                <w:color w:val="auto"/>
                <w:sz w:val="21"/>
                <w:szCs w:val="21"/>
                <w:lang w:val="en-US" w:eastAsia="zh-CN" w:bidi="ar"/>
              </w:rPr>
              <w:t>目的</w:t>
            </w:r>
            <w:r>
              <w:rPr>
                <w:rStyle w:val="20"/>
                <w:rFonts w:hint="eastAsia" w:asciiTheme="minorEastAsia" w:hAnsiTheme="minorEastAsia" w:eastAsiaTheme="minorEastAsia" w:cstheme="minorEastAsia"/>
                <w:color w:val="auto"/>
                <w:sz w:val="21"/>
                <w:szCs w:val="21"/>
                <w:lang w:val="en-US" w:eastAsia="zh-CN" w:bidi="ar"/>
              </w:rPr>
              <w:t>IPv6</w:t>
            </w:r>
            <w:r>
              <w:rPr>
                <w:rStyle w:val="27"/>
                <w:rFonts w:hint="eastAsia" w:asciiTheme="minorEastAsia" w:hAnsiTheme="minorEastAsia" w:eastAsiaTheme="minorEastAsia" w:cstheme="minorEastAsia"/>
                <w:color w:val="auto"/>
                <w:sz w:val="21"/>
                <w:szCs w:val="21"/>
                <w:lang w:val="en-US" w:eastAsia="zh-CN" w:bidi="ar"/>
              </w:rPr>
              <w:t>地址、源</w:t>
            </w:r>
            <w:r>
              <w:rPr>
                <w:rStyle w:val="20"/>
                <w:rFonts w:hint="eastAsia" w:asciiTheme="minorEastAsia" w:hAnsiTheme="minorEastAsia" w:eastAsiaTheme="minorEastAsia" w:cstheme="minorEastAsia"/>
                <w:color w:val="auto"/>
                <w:sz w:val="21"/>
                <w:szCs w:val="21"/>
                <w:lang w:val="en-US" w:eastAsia="zh-CN" w:bidi="ar"/>
              </w:rPr>
              <w:t>/</w:t>
            </w:r>
            <w:r>
              <w:rPr>
                <w:rStyle w:val="27"/>
                <w:rFonts w:hint="eastAsia" w:asciiTheme="minorEastAsia" w:hAnsiTheme="minorEastAsia" w:eastAsiaTheme="minorEastAsia" w:cstheme="minorEastAsia"/>
                <w:color w:val="auto"/>
                <w:sz w:val="21"/>
                <w:szCs w:val="21"/>
                <w:lang w:val="en-US" w:eastAsia="zh-CN" w:bidi="ar"/>
              </w:rPr>
              <w:t>目的端口的硬件</w:t>
            </w:r>
            <w:r>
              <w:rPr>
                <w:rStyle w:val="20"/>
                <w:rFonts w:hint="eastAsia" w:asciiTheme="minorEastAsia" w:hAnsiTheme="minorEastAsia" w:eastAsiaTheme="minorEastAsia" w:cstheme="minorEastAsia"/>
                <w:color w:val="auto"/>
                <w:sz w:val="21"/>
                <w:szCs w:val="21"/>
                <w:lang w:val="en-US" w:eastAsia="zh-CN" w:bidi="ar"/>
              </w:rPr>
              <w:t>IPv6 ACL</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 xml:space="preserve">ACL80 </w:t>
            </w:r>
            <w:r>
              <w:rPr>
                <w:rStyle w:val="20"/>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10  </w:t>
            </w:r>
            <w:r>
              <w:rPr>
                <w:rStyle w:val="27"/>
                <w:rFonts w:hint="eastAsia" w:asciiTheme="minorEastAsia" w:hAnsiTheme="minorEastAsia" w:eastAsiaTheme="minorEastAsia" w:cstheme="minorEastAsia"/>
                <w:color w:val="auto"/>
                <w:sz w:val="21"/>
                <w:szCs w:val="21"/>
                <w:lang w:val="en-US" w:eastAsia="zh-CN" w:bidi="ar"/>
              </w:rPr>
              <w:t>支持</w:t>
            </w:r>
            <w:r>
              <w:rPr>
                <w:rStyle w:val="20"/>
                <w:rFonts w:hint="eastAsia" w:asciiTheme="minorEastAsia" w:hAnsiTheme="minorEastAsia" w:eastAsiaTheme="minorEastAsia" w:cstheme="minorEastAsia"/>
                <w:color w:val="auto"/>
                <w:sz w:val="21"/>
                <w:szCs w:val="21"/>
                <w:lang w:val="en-US" w:eastAsia="zh-CN" w:bidi="ar"/>
              </w:rPr>
              <w:t>ARP</w:t>
            </w:r>
            <w:r>
              <w:rPr>
                <w:rStyle w:val="27"/>
                <w:rFonts w:hint="eastAsia" w:asciiTheme="minorEastAsia" w:hAnsiTheme="minorEastAsia" w:eastAsiaTheme="minorEastAsia" w:cstheme="minorEastAsia"/>
                <w:color w:val="auto"/>
                <w:sz w:val="21"/>
                <w:szCs w:val="21"/>
                <w:lang w:val="en-US" w:eastAsia="zh-CN" w:bidi="ar"/>
              </w:rPr>
              <w:t>防欺骗功能，能够禁止非法用户的</w:t>
            </w:r>
            <w:r>
              <w:rPr>
                <w:rStyle w:val="20"/>
                <w:rFonts w:hint="eastAsia" w:asciiTheme="minorEastAsia" w:hAnsiTheme="minorEastAsia" w:eastAsiaTheme="minorEastAsia" w:cstheme="minorEastAsia"/>
                <w:color w:val="auto"/>
                <w:sz w:val="21"/>
                <w:szCs w:val="21"/>
                <w:lang w:val="en-US" w:eastAsia="zh-CN" w:bidi="ar"/>
              </w:rPr>
              <w:t>ARP</w:t>
            </w:r>
            <w:r>
              <w:rPr>
                <w:rStyle w:val="27"/>
                <w:rFonts w:hint="eastAsia" w:asciiTheme="minorEastAsia" w:hAnsiTheme="minorEastAsia" w:eastAsiaTheme="minorEastAsia" w:cstheme="minorEastAsia"/>
                <w:color w:val="auto"/>
                <w:sz w:val="21"/>
                <w:szCs w:val="21"/>
                <w:lang w:val="en-US" w:eastAsia="zh-CN" w:bidi="ar"/>
              </w:rPr>
              <w:t>欺骗报文，保护合法用户免受其害，防止合法用户的数据被窃取</w:t>
            </w:r>
            <w:r>
              <w:rPr>
                <w:rStyle w:val="27"/>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11  </w:t>
            </w:r>
            <w:r>
              <w:rPr>
                <w:rStyle w:val="27"/>
                <w:rFonts w:hint="eastAsia" w:asciiTheme="minorEastAsia" w:hAnsiTheme="minorEastAsia" w:eastAsiaTheme="minorEastAsia" w:cstheme="minorEastAsia"/>
                <w:color w:val="auto"/>
                <w:sz w:val="21"/>
                <w:szCs w:val="21"/>
                <w:lang w:val="en-US" w:eastAsia="zh-CN" w:bidi="ar"/>
              </w:rPr>
              <w:t>支持抗攻击，支持</w:t>
            </w:r>
            <w:r>
              <w:rPr>
                <w:rStyle w:val="20"/>
                <w:rFonts w:hint="eastAsia" w:asciiTheme="minorEastAsia" w:hAnsiTheme="minorEastAsia" w:eastAsiaTheme="minorEastAsia" w:cstheme="minorEastAsia"/>
                <w:color w:val="auto"/>
                <w:sz w:val="21"/>
                <w:szCs w:val="21"/>
                <w:lang w:val="en-US" w:eastAsia="zh-CN" w:bidi="ar"/>
              </w:rPr>
              <w:t>CPU</w:t>
            </w:r>
            <w:r>
              <w:rPr>
                <w:rStyle w:val="27"/>
                <w:rFonts w:hint="eastAsia" w:asciiTheme="minorEastAsia" w:hAnsiTheme="minorEastAsia" w:eastAsiaTheme="minorEastAsia" w:cstheme="minorEastAsia"/>
                <w:color w:val="auto"/>
                <w:sz w:val="21"/>
                <w:szCs w:val="21"/>
                <w:lang w:val="en-US" w:eastAsia="zh-CN" w:bidi="ar"/>
              </w:rPr>
              <w:t>限速功能</w:t>
            </w:r>
            <w:r>
              <w:rPr>
                <w:rStyle w:val="27"/>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12  </w:t>
            </w:r>
            <w:r>
              <w:rPr>
                <w:rStyle w:val="27"/>
                <w:rFonts w:hint="eastAsia" w:asciiTheme="minorEastAsia" w:hAnsiTheme="minorEastAsia" w:eastAsiaTheme="minorEastAsia" w:cstheme="minorEastAsia"/>
                <w:color w:val="auto"/>
                <w:sz w:val="21"/>
                <w:szCs w:val="21"/>
                <w:lang w:val="en-US" w:eastAsia="zh-CN" w:bidi="ar"/>
              </w:rPr>
              <w:t>所投设备能检测到攻击源，并将攻击源隔离</w:t>
            </w:r>
            <w:r>
              <w:rPr>
                <w:rStyle w:val="27"/>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13 </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 xml:space="preserve"> </w:t>
            </w:r>
            <w:r>
              <w:rPr>
                <w:rStyle w:val="27"/>
                <w:rFonts w:hint="eastAsia" w:asciiTheme="minorEastAsia" w:hAnsiTheme="minorEastAsia" w:eastAsiaTheme="minorEastAsia" w:cstheme="minorEastAsia"/>
                <w:color w:val="auto"/>
                <w:sz w:val="21"/>
                <w:szCs w:val="21"/>
                <w:lang w:val="en-US" w:eastAsia="zh-CN" w:bidi="ar"/>
              </w:rPr>
              <w:t>支持</w:t>
            </w:r>
            <w:r>
              <w:rPr>
                <w:rStyle w:val="20"/>
                <w:rFonts w:hint="eastAsia" w:asciiTheme="minorEastAsia" w:hAnsiTheme="minorEastAsia" w:eastAsiaTheme="minorEastAsia" w:cstheme="minorEastAsia"/>
                <w:color w:val="auto"/>
                <w:sz w:val="21"/>
                <w:szCs w:val="21"/>
                <w:lang w:val="en-US" w:eastAsia="zh-CN" w:bidi="ar"/>
              </w:rPr>
              <w:t>Web</w:t>
            </w:r>
            <w:r>
              <w:rPr>
                <w:rStyle w:val="27"/>
                <w:rFonts w:hint="eastAsia" w:asciiTheme="minorEastAsia" w:hAnsiTheme="minorEastAsia" w:eastAsiaTheme="minorEastAsia" w:cstheme="minorEastAsia"/>
                <w:color w:val="auto"/>
                <w:sz w:val="21"/>
                <w:szCs w:val="21"/>
                <w:lang w:val="en-US" w:eastAsia="zh-CN" w:bidi="ar"/>
              </w:rPr>
              <w:t>认证功能，并和</w:t>
            </w:r>
            <w:r>
              <w:rPr>
                <w:rStyle w:val="20"/>
                <w:rFonts w:hint="eastAsia" w:asciiTheme="minorEastAsia" w:hAnsiTheme="minorEastAsia" w:eastAsiaTheme="minorEastAsia" w:cstheme="minorEastAsia"/>
                <w:color w:val="auto"/>
                <w:sz w:val="21"/>
                <w:szCs w:val="21"/>
                <w:lang w:val="en-US" w:eastAsia="zh-CN" w:bidi="ar"/>
              </w:rPr>
              <w:t>802.1X</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IPv4/IPv6 ACL</w:t>
            </w:r>
            <w:r>
              <w:rPr>
                <w:rStyle w:val="27"/>
                <w:rFonts w:hint="eastAsia" w:asciiTheme="minorEastAsia" w:hAnsiTheme="minorEastAsia" w:eastAsiaTheme="minorEastAsia" w:cstheme="minorEastAsia"/>
                <w:color w:val="auto"/>
                <w:sz w:val="21"/>
                <w:szCs w:val="21"/>
                <w:lang w:val="en-US" w:eastAsia="zh-CN" w:bidi="ar"/>
              </w:rPr>
              <w:t>同时开启，防</w:t>
            </w:r>
            <w:r>
              <w:rPr>
                <w:rStyle w:val="20"/>
                <w:rFonts w:hint="eastAsia" w:asciiTheme="minorEastAsia" w:hAnsiTheme="minorEastAsia" w:eastAsiaTheme="minorEastAsia" w:cstheme="minorEastAsia"/>
                <w:color w:val="auto"/>
                <w:sz w:val="21"/>
                <w:szCs w:val="21"/>
                <w:lang w:val="en-US" w:eastAsia="zh-CN" w:bidi="ar"/>
              </w:rPr>
              <w:t>ARP</w:t>
            </w:r>
            <w:r>
              <w:rPr>
                <w:rStyle w:val="27"/>
                <w:rFonts w:hint="eastAsia" w:asciiTheme="minorEastAsia" w:hAnsiTheme="minorEastAsia" w:eastAsiaTheme="minorEastAsia" w:cstheme="minorEastAsia"/>
                <w:color w:val="auto"/>
                <w:sz w:val="21"/>
                <w:szCs w:val="21"/>
                <w:lang w:val="en-US" w:eastAsia="zh-CN" w:bidi="ar"/>
              </w:rPr>
              <w:t>欺骗、</w:t>
            </w:r>
            <w:r>
              <w:rPr>
                <w:rStyle w:val="20"/>
                <w:rFonts w:hint="eastAsia" w:asciiTheme="minorEastAsia" w:hAnsiTheme="minorEastAsia" w:eastAsiaTheme="minorEastAsia" w:cstheme="minorEastAsia"/>
                <w:color w:val="auto"/>
                <w:sz w:val="21"/>
                <w:szCs w:val="21"/>
                <w:lang w:val="en-US" w:eastAsia="zh-CN" w:bidi="ar"/>
              </w:rPr>
              <w:t>CPU</w:t>
            </w:r>
            <w:r>
              <w:rPr>
                <w:rStyle w:val="27"/>
                <w:rFonts w:hint="eastAsia" w:asciiTheme="minorEastAsia" w:hAnsiTheme="minorEastAsia" w:eastAsiaTheme="minorEastAsia" w:cstheme="minorEastAsia"/>
                <w:color w:val="auto"/>
                <w:sz w:val="21"/>
                <w:szCs w:val="21"/>
                <w:lang w:val="en-US" w:eastAsia="zh-CN" w:bidi="ar"/>
              </w:rPr>
              <w:t>保护功能同时开启，不会相互冲突、制约。</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0"/>
                <w:rFonts w:hint="eastAsia" w:asciiTheme="minorEastAsia" w:hAnsiTheme="minorEastAsia" w:eastAsiaTheme="minorEastAsia" w:cstheme="minorEastAsia"/>
                <w:color w:val="auto"/>
                <w:sz w:val="21"/>
                <w:szCs w:val="21"/>
                <w:lang w:val="en-US" w:eastAsia="zh-CN" w:bidi="ar"/>
              </w:rPr>
              <w:t xml:space="preserve">14  </w:t>
            </w:r>
            <w:r>
              <w:rPr>
                <w:rStyle w:val="27"/>
                <w:rFonts w:hint="eastAsia" w:asciiTheme="minorEastAsia" w:hAnsiTheme="minorEastAsia" w:eastAsiaTheme="minorEastAsia" w:cstheme="minorEastAsia"/>
                <w:color w:val="auto"/>
                <w:sz w:val="21"/>
                <w:szCs w:val="21"/>
                <w:lang w:val="en-US" w:eastAsia="zh-CN" w:bidi="ar"/>
              </w:rPr>
              <w:t>要求所投设备具备良好的扩展性，要求所投设备支持堆叠且单向堆叠带宽≥</w:t>
            </w:r>
            <w:r>
              <w:rPr>
                <w:rStyle w:val="20"/>
                <w:rFonts w:hint="eastAsia" w:asciiTheme="minorEastAsia" w:hAnsiTheme="minorEastAsia" w:eastAsiaTheme="minorEastAsia" w:cstheme="minorEastAsia"/>
                <w:color w:val="auto"/>
                <w:sz w:val="21"/>
                <w:szCs w:val="21"/>
                <w:lang w:val="en-US" w:eastAsia="zh-CN" w:bidi="ar"/>
              </w:rPr>
              <w:t xml:space="preserve">2.5G </w:t>
            </w:r>
            <w:r>
              <w:rPr>
                <w:rStyle w:val="20"/>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15  </w:t>
            </w:r>
            <w:r>
              <w:rPr>
                <w:rStyle w:val="27"/>
                <w:rFonts w:hint="eastAsia" w:asciiTheme="minorEastAsia" w:hAnsiTheme="minorEastAsia" w:eastAsiaTheme="minorEastAsia" w:cstheme="minorEastAsia"/>
                <w:color w:val="auto"/>
                <w:sz w:val="21"/>
                <w:szCs w:val="21"/>
                <w:lang w:val="en-US" w:eastAsia="zh-CN" w:bidi="ar"/>
              </w:rPr>
              <w:t>提供</w:t>
            </w:r>
            <w:r>
              <w:rPr>
                <w:rStyle w:val="20"/>
                <w:rFonts w:hint="eastAsia" w:asciiTheme="minorEastAsia" w:hAnsiTheme="minorEastAsia" w:eastAsiaTheme="minorEastAsia" w:cstheme="minorEastAsia"/>
                <w:color w:val="auto"/>
                <w:sz w:val="21"/>
                <w:szCs w:val="21"/>
                <w:lang w:val="en-US" w:eastAsia="zh-CN" w:bidi="ar"/>
              </w:rPr>
              <w:t>MAC</w:t>
            </w:r>
            <w:r>
              <w:rPr>
                <w:rStyle w:val="27"/>
                <w:rFonts w:hint="eastAsia" w:asciiTheme="minorEastAsia" w:hAnsiTheme="minorEastAsia" w:eastAsiaTheme="minorEastAsia" w:cstheme="minorEastAsia"/>
                <w:color w:val="auto"/>
                <w:sz w:val="21"/>
                <w:szCs w:val="21"/>
                <w:lang w:val="en-US" w:eastAsia="zh-CN" w:bidi="ar"/>
              </w:rPr>
              <w:t>地址认证功能，并能和安全管理系统联动实现</w:t>
            </w:r>
            <w:r>
              <w:rPr>
                <w:rStyle w:val="20"/>
                <w:rFonts w:hint="eastAsia" w:asciiTheme="minorEastAsia" w:hAnsiTheme="minorEastAsia" w:eastAsiaTheme="minorEastAsia" w:cstheme="minorEastAsia"/>
                <w:color w:val="auto"/>
                <w:sz w:val="21"/>
                <w:szCs w:val="21"/>
                <w:lang w:val="en-US" w:eastAsia="zh-CN" w:bidi="ar"/>
              </w:rPr>
              <w:t>MAC</w:t>
            </w:r>
            <w:r>
              <w:rPr>
                <w:rStyle w:val="27"/>
                <w:rFonts w:hint="eastAsia" w:asciiTheme="minorEastAsia" w:hAnsiTheme="minorEastAsia" w:eastAsiaTheme="minorEastAsia" w:cstheme="minorEastAsia"/>
                <w:color w:val="auto"/>
                <w:sz w:val="21"/>
                <w:szCs w:val="21"/>
                <w:lang w:val="en-US" w:eastAsia="zh-CN" w:bidi="ar"/>
              </w:rPr>
              <w:t>地址认证，使得打印机、</w:t>
            </w:r>
            <w:r>
              <w:rPr>
                <w:rStyle w:val="20"/>
                <w:rFonts w:hint="eastAsia" w:asciiTheme="minorEastAsia" w:hAnsiTheme="minorEastAsia" w:eastAsiaTheme="minorEastAsia" w:cstheme="minorEastAsia"/>
                <w:color w:val="auto"/>
                <w:sz w:val="21"/>
                <w:szCs w:val="21"/>
                <w:lang w:val="en-US" w:eastAsia="zh-CN" w:bidi="ar"/>
              </w:rPr>
              <w:t>VOIP</w:t>
            </w:r>
            <w:r>
              <w:rPr>
                <w:rStyle w:val="27"/>
                <w:rFonts w:hint="eastAsia" w:asciiTheme="minorEastAsia" w:hAnsiTheme="minorEastAsia" w:eastAsiaTheme="minorEastAsia" w:cstheme="minorEastAsia"/>
                <w:color w:val="auto"/>
                <w:sz w:val="21"/>
                <w:szCs w:val="21"/>
                <w:lang w:val="en-US" w:eastAsia="zh-CN" w:bidi="ar"/>
              </w:rPr>
              <w:t>电话这类设备能够通过自身</w:t>
            </w:r>
            <w:r>
              <w:rPr>
                <w:rStyle w:val="20"/>
                <w:rFonts w:hint="eastAsia" w:asciiTheme="minorEastAsia" w:hAnsiTheme="minorEastAsia" w:eastAsiaTheme="minorEastAsia" w:cstheme="minorEastAsia"/>
                <w:color w:val="auto"/>
                <w:sz w:val="21"/>
                <w:szCs w:val="21"/>
                <w:lang w:val="en-US" w:eastAsia="zh-CN" w:bidi="ar"/>
              </w:rPr>
              <w:t>MAC</w:t>
            </w:r>
            <w:r>
              <w:rPr>
                <w:rStyle w:val="27"/>
                <w:rFonts w:hint="eastAsia" w:asciiTheme="minorEastAsia" w:hAnsiTheme="minorEastAsia" w:eastAsiaTheme="minorEastAsia" w:cstheme="minorEastAsia"/>
                <w:color w:val="auto"/>
                <w:sz w:val="21"/>
                <w:szCs w:val="21"/>
                <w:lang w:val="en-US" w:eastAsia="zh-CN" w:bidi="ar"/>
              </w:rPr>
              <w:t>地址进行网络认证，访问网络。</w:t>
            </w:r>
            <w:r>
              <w:rPr>
                <w:rStyle w:val="27"/>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16 </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 xml:space="preserve"> </w:t>
            </w:r>
            <w:r>
              <w:rPr>
                <w:rStyle w:val="27"/>
                <w:rFonts w:hint="eastAsia" w:asciiTheme="minorEastAsia" w:hAnsiTheme="minorEastAsia" w:eastAsiaTheme="minorEastAsia" w:cstheme="minorEastAsia"/>
                <w:color w:val="auto"/>
                <w:sz w:val="21"/>
                <w:szCs w:val="21"/>
                <w:lang w:val="en-US" w:eastAsia="zh-CN" w:bidi="ar"/>
              </w:rPr>
              <w:t>端口防雷能力不小于</w:t>
            </w:r>
            <w:r>
              <w:rPr>
                <w:rStyle w:val="20"/>
                <w:rFonts w:hint="eastAsia" w:asciiTheme="minorEastAsia" w:hAnsiTheme="minorEastAsia" w:eastAsiaTheme="minorEastAsia" w:cstheme="minorEastAsia"/>
                <w:color w:val="auto"/>
                <w:sz w:val="21"/>
                <w:szCs w:val="21"/>
                <w:lang w:val="en-US" w:eastAsia="zh-CN" w:bidi="ar"/>
              </w:rPr>
              <w:t>8KV</w:t>
            </w:r>
            <w:r>
              <w:rPr>
                <w:rStyle w:val="27"/>
                <w:rFonts w:hint="eastAsia" w:asciiTheme="minorEastAsia" w:hAnsiTheme="minorEastAsia" w:eastAsiaTheme="minorEastAsia" w:cstheme="minorEastAsia"/>
                <w:color w:val="auto"/>
                <w:sz w:val="21"/>
                <w:szCs w:val="21"/>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Style w:val="20"/>
                <w:rFonts w:hint="eastAsia" w:asciiTheme="minorEastAsia" w:hAnsiTheme="minorEastAsia" w:eastAsiaTheme="minorEastAsia" w:cstheme="minorEastAsia"/>
                <w:color w:val="auto"/>
                <w:sz w:val="21"/>
                <w:szCs w:val="21"/>
                <w:lang w:val="en-US" w:eastAsia="zh-CN" w:bidi="ar"/>
              </w:rPr>
              <w:t xml:space="preserve">17  </w:t>
            </w:r>
            <w:r>
              <w:rPr>
                <w:rStyle w:val="27"/>
                <w:rFonts w:hint="eastAsia" w:asciiTheme="minorEastAsia" w:hAnsiTheme="minorEastAsia" w:eastAsiaTheme="minorEastAsia" w:cstheme="minorEastAsia"/>
                <w:color w:val="auto"/>
                <w:sz w:val="21"/>
                <w:szCs w:val="21"/>
                <w:lang w:val="en-US" w:eastAsia="zh-CN" w:bidi="ar"/>
              </w:rPr>
              <w:t>设备支持通过</w:t>
            </w:r>
            <w:r>
              <w:rPr>
                <w:rStyle w:val="20"/>
                <w:rFonts w:hint="eastAsia" w:asciiTheme="minorEastAsia" w:hAnsiTheme="minorEastAsia" w:eastAsiaTheme="minorEastAsia" w:cstheme="minorEastAsia"/>
                <w:color w:val="auto"/>
                <w:sz w:val="21"/>
                <w:szCs w:val="21"/>
                <w:lang w:val="en-US" w:eastAsia="zh-CN" w:bidi="ar"/>
              </w:rPr>
              <w:t>USB</w:t>
            </w:r>
            <w:r>
              <w:rPr>
                <w:rStyle w:val="27"/>
                <w:rFonts w:hint="eastAsia" w:asciiTheme="minorEastAsia" w:hAnsiTheme="minorEastAsia" w:eastAsiaTheme="minorEastAsia" w:cstheme="minorEastAsia"/>
                <w:color w:val="auto"/>
                <w:sz w:val="21"/>
                <w:szCs w:val="21"/>
                <w:lang w:val="en-US" w:eastAsia="zh-CN" w:bidi="ar"/>
              </w:rPr>
              <w:t>接口进行实体认证功能，保留测试权利。</w:t>
            </w:r>
            <w:r>
              <w:rPr>
                <w:rStyle w:val="20"/>
                <w:rFonts w:hint="eastAsia" w:asciiTheme="minorEastAsia" w:hAnsiTheme="minorEastAsia" w:eastAsiaTheme="minorEastAsia" w:cstheme="minorEastAsia"/>
                <w:color w:val="auto"/>
                <w:sz w:val="21"/>
                <w:szCs w:val="21"/>
                <w:lang w:val="en-US" w:eastAsia="zh-CN" w:bidi="ar"/>
              </w:rPr>
              <w:t xml:space="preserve">                                   </w:t>
            </w:r>
          </w:p>
        </w:tc>
        <w:tc>
          <w:tcPr>
            <w:tcW w:w="3763" w:type="dxa"/>
            <w:shd w:val="clear" w:color="auto" w:fill="FFFFFF"/>
            <w:textDirection w:val="lrTb"/>
            <w:vAlign w:val="center"/>
          </w:tcPr>
          <w:p>
            <w:pPr>
              <w:jc w:val="both"/>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品牌：</w:t>
            </w:r>
            <w:r>
              <w:rPr>
                <w:rFonts w:hint="eastAsia" w:asciiTheme="minorEastAsia" w:hAnsiTheme="minorEastAsia" w:eastAsiaTheme="minorEastAsia" w:cstheme="minorEastAsia"/>
                <w:b w:val="0"/>
                <w:bCs/>
                <w:color w:val="auto"/>
                <w:sz w:val="21"/>
                <w:szCs w:val="21"/>
                <w:lang w:eastAsia="zh-CN"/>
              </w:rPr>
              <w:t>锐捷</w:t>
            </w:r>
            <w:r>
              <w:rPr>
                <w:rFonts w:hint="eastAsia" w:asciiTheme="minorEastAsia" w:hAnsiTheme="minorEastAsia" w:eastAsiaTheme="minorEastAsia" w:cstheme="minorEastAsia"/>
                <w:b w:val="0"/>
                <w:bCs/>
                <w:color w:val="auto"/>
                <w:sz w:val="21"/>
                <w:szCs w:val="21"/>
                <w:lang w:val="en-US" w:eastAsia="zh-CN"/>
              </w:rPr>
              <w:t xml:space="preserve">  </w:t>
            </w:r>
            <w:r>
              <w:rPr>
                <w:rFonts w:hint="eastAsia" w:asciiTheme="minorEastAsia" w:hAnsiTheme="minorEastAsia" w:eastAsiaTheme="minorEastAsia" w:cstheme="minorEastAsia"/>
                <w:b w:val="0"/>
                <w:i w:val="0"/>
                <w:caps w:val="0"/>
                <w:color w:val="000000"/>
                <w:spacing w:val="0"/>
                <w:sz w:val="21"/>
                <w:szCs w:val="21"/>
                <w:shd w:val="clear" w:fill="FFFFFF"/>
              </w:rPr>
              <w:t>RG-S2928G-E</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 xml:space="preserve">1 </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 xml:space="preserve"> </w:t>
            </w:r>
            <w:r>
              <w:rPr>
                <w:rStyle w:val="27"/>
                <w:rFonts w:hint="eastAsia" w:asciiTheme="minorEastAsia" w:hAnsiTheme="minorEastAsia" w:eastAsiaTheme="minorEastAsia" w:cstheme="minorEastAsia"/>
                <w:color w:val="auto"/>
                <w:sz w:val="21"/>
                <w:szCs w:val="21"/>
                <w:lang w:val="en-US" w:eastAsia="zh-CN" w:bidi="ar"/>
              </w:rPr>
              <w:t>固化（不依靠扩展模块）</w:t>
            </w:r>
            <w:r>
              <w:rPr>
                <w:rStyle w:val="20"/>
                <w:rFonts w:hint="eastAsia" w:asciiTheme="minorEastAsia" w:hAnsiTheme="minorEastAsia" w:eastAsiaTheme="minorEastAsia" w:cstheme="minorEastAsia"/>
                <w:color w:val="auto"/>
                <w:sz w:val="21"/>
                <w:szCs w:val="21"/>
                <w:lang w:val="en-US" w:eastAsia="zh-CN" w:bidi="ar"/>
              </w:rPr>
              <w:t>10/100/1000M</w:t>
            </w:r>
            <w:r>
              <w:rPr>
                <w:rStyle w:val="27"/>
                <w:rFonts w:hint="eastAsia" w:asciiTheme="minorEastAsia" w:hAnsiTheme="minorEastAsia" w:eastAsiaTheme="minorEastAsia" w:cstheme="minorEastAsia"/>
                <w:color w:val="auto"/>
                <w:sz w:val="21"/>
                <w:szCs w:val="21"/>
                <w:lang w:val="en-US" w:eastAsia="zh-CN" w:bidi="ar"/>
              </w:rPr>
              <w:t>以太网端口≥</w:t>
            </w:r>
            <w:r>
              <w:rPr>
                <w:rStyle w:val="20"/>
                <w:rFonts w:hint="eastAsia" w:asciiTheme="minorEastAsia" w:hAnsiTheme="minorEastAsia" w:eastAsiaTheme="minorEastAsia" w:cstheme="minorEastAsia"/>
                <w:color w:val="auto"/>
                <w:sz w:val="21"/>
                <w:szCs w:val="21"/>
                <w:lang w:val="en-US" w:eastAsia="zh-CN" w:bidi="ar"/>
              </w:rPr>
              <w:t>24</w:t>
            </w:r>
            <w:r>
              <w:rPr>
                <w:rStyle w:val="27"/>
                <w:rFonts w:hint="eastAsia" w:asciiTheme="minorEastAsia" w:hAnsiTheme="minorEastAsia" w:eastAsiaTheme="minorEastAsia" w:cstheme="minorEastAsia"/>
                <w:color w:val="auto"/>
                <w:sz w:val="21"/>
                <w:szCs w:val="21"/>
                <w:lang w:val="en-US" w:eastAsia="zh-CN" w:bidi="ar"/>
              </w:rPr>
              <w:t>，非复用</w:t>
            </w:r>
            <w:r>
              <w:rPr>
                <w:rStyle w:val="20"/>
                <w:rFonts w:hint="eastAsia" w:asciiTheme="minorEastAsia" w:hAnsiTheme="minorEastAsia" w:eastAsiaTheme="minorEastAsia" w:cstheme="minorEastAsia"/>
                <w:color w:val="auto"/>
                <w:sz w:val="21"/>
                <w:szCs w:val="21"/>
                <w:lang w:val="en-US" w:eastAsia="zh-CN" w:bidi="ar"/>
              </w:rPr>
              <w:t>SFP</w:t>
            </w:r>
            <w:r>
              <w:rPr>
                <w:rStyle w:val="27"/>
                <w:rFonts w:hint="eastAsia" w:asciiTheme="minorEastAsia" w:hAnsiTheme="minorEastAsia" w:eastAsiaTheme="minorEastAsia" w:cstheme="minorEastAsia"/>
                <w:color w:val="auto"/>
                <w:sz w:val="21"/>
                <w:szCs w:val="21"/>
                <w:lang w:val="en-US" w:eastAsia="zh-CN" w:bidi="ar"/>
              </w:rPr>
              <w:t>千兆光接口≥</w:t>
            </w:r>
            <w:r>
              <w:rPr>
                <w:rStyle w:val="20"/>
                <w:rFonts w:hint="eastAsia" w:asciiTheme="minorEastAsia" w:hAnsiTheme="minorEastAsia" w:eastAsiaTheme="minorEastAsia" w:cstheme="minorEastAsia"/>
                <w:color w:val="auto"/>
                <w:sz w:val="21"/>
                <w:szCs w:val="21"/>
                <w:lang w:val="en-US" w:eastAsia="zh-CN" w:bidi="ar"/>
              </w:rPr>
              <w:t>4</w:t>
            </w:r>
            <w:r>
              <w:rPr>
                <w:rStyle w:val="27"/>
                <w:rFonts w:hint="eastAsia" w:asciiTheme="minorEastAsia" w:hAnsiTheme="minorEastAsia" w:eastAsiaTheme="minorEastAsia" w:cstheme="minorEastAsia"/>
                <w:color w:val="auto"/>
                <w:sz w:val="21"/>
                <w:szCs w:val="21"/>
                <w:lang w:val="en-US" w:eastAsia="zh-CN" w:bidi="ar"/>
              </w:rPr>
              <w:t>个，最大可用千兆口≥</w:t>
            </w:r>
            <w:r>
              <w:rPr>
                <w:rStyle w:val="20"/>
                <w:rFonts w:hint="eastAsia" w:asciiTheme="minorEastAsia" w:hAnsiTheme="minorEastAsia" w:eastAsiaTheme="minorEastAsia" w:cstheme="minorEastAsia"/>
                <w:color w:val="auto"/>
                <w:sz w:val="21"/>
                <w:szCs w:val="21"/>
                <w:lang w:val="en-US" w:eastAsia="zh-CN" w:bidi="ar"/>
              </w:rPr>
              <w:t>28</w:t>
            </w:r>
            <w:r>
              <w:rPr>
                <w:rStyle w:val="27"/>
                <w:rFonts w:hint="eastAsia" w:asciiTheme="minorEastAsia" w:hAnsiTheme="minorEastAsia" w:eastAsiaTheme="minorEastAsia" w:cstheme="minorEastAsia"/>
                <w:color w:val="auto"/>
                <w:sz w:val="21"/>
                <w:szCs w:val="21"/>
                <w:lang w:val="en-US" w:eastAsia="zh-CN" w:bidi="ar"/>
              </w:rPr>
              <w:t>，交换容量≥</w:t>
            </w:r>
            <w:r>
              <w:rPr>
                <w:rStyle w:val="20"/>
                <w:rFonts w:hint="eastAsia" w:asciiTheme="minorEastAsia" w:hAnsiTheme="minorEastAsia" w:eastAsiaTheme="minorEastAsia" w:cstheme="minorEastAsia"/>
                <w:color w:val="auto"/>
                <w:sz w:val="21"/>
                <w:szCs w:val="21"/>
                <w:lang w:val="en-US" w:eastAsia="zh-CN" w:bidi="ar"/>
              </w:rPr>
              <w:t xml:space="preserve">250Gbps </w:t>
            </w:r>
            <w:r>
              <w:rPr>
                <w:rStyle w:val="27"/>
                <w:rFonts w:hint="eastAsia" w:asciiTheme="minorEastAsia" w:hAnsiTheme="minorEastAsia" w:eastAsiaTheme="minorEastAsia" w:cstheme="minorEastAsia"/>
                <w:color w:val="auto"/>
                <w:sz w:val="21"/>
                <w:szCs w:val="21"/>
                <w:lang w:val="en-US" w:eastAsia="zh-CN" w:bidi="ar"/>
              </w:rPr>
              <w:t>，转发性能≥</w:t>
            </w:r>
            <w:r>
              <w:rPr>
                <w:rStyle w:val="20"/>
                <w:rFonts w:hint="eastAsia" w:asciiTheme="minorEastAsia" w:hAnsiTheme="minorEastAsia" w:eastAsiaTheme="minorEastAsia" w:cstheme="minorEastAsia"/>
                <w:color w:val="auto"/>
                <w:sz w:val="21"/>
                <w:szCs w:val="21"/>
                <w:lang w:val="en-US" w:eastAsia="zh-CN" w:bidi="ar"/>
              </w:rPr>
              <w:t xml:space="preserve">90Mpps </w:t>
            </w:r>
            <w:r>
              <w:rPr>
                <w:rStyle w:val="20"/>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2  </w:t>
            </w:r>
            <w:r>
              <w:rPr>
                <w:rStyle w:val="27"/>
                <w:rFonts w:hint="eastAsia" w:asciiTheme="minorEastAsia" w:hAnsiTheme="minorEastAsia" w:eastAsiaTheme="minorEastAsia" w:cstheme="minorEastAsia"/>
                <w:color w:val="auto"/>
                <w:sz w:val="21"/>
                <w:szCs w:val="21"/>
                <w:lang w:val="en-US" w:eastAsia="zh-CN" w:bidi="ar"/>
              </w:rPr>
              <w:t>配置及日志存储等简化维护和管理，</w:t>
            </w:r>
            <w:r>
              <w:rPr>
                <w:rStyle w:val="20"/>
                <w:rFonts w:hint="eastAsia" w:asciiTheme="minorEastAsia" w:hAnsiTheme="minorEastAsia" w:eastAsiaTheme="minorEastAsia" w:cstheme="minorEastAsia"/>
                <w:color w:val="auto"/>
                <w:sz w:val="21"/>
                <w:szCs w:val="21"/>
                <w:lang w:val="en-US" w:eastAsia="zh-CN" w:bidi="ar"/>
              </w:rPr>
              <w:t>USB</w:t>
            </w:r>
            <w:r>
              <w:rPr>
                <w:rStyle w:val="27"/>
                <w:rFonts w:hint="eastAsia" w:asciiTheme="minorEastAsia" w:hAnsiTheme="minorEastAsia" w:eastAsiaTheme="minorEastAsia" w:cstheme="minorEastAsia"/>
                <w:color w:val="auto"/>
                <w:sz w:val="21"/>
                <w:szCs w:val="21"/>
                <w:lang w:val="en-US" w:eastAsia="zh-CN" w:bidi="ar"/>
              </w:rPr>
              <w:t>端口≥</w:t>
            </w:r>
            <w:r>
              <w:rPr>
                <w:rStyle w:val="20"/>
                <w:rFonts w:hint="eastAsia" w:asciiTheme="minorEastAsia" w:hAnsiTheme="minorEastAsia" w:eastAsiaTheme="minorEastAsia" w:cstheme="minorEastAsia"/>
                <w:color w:val="auto"/>
                <w:sz w:val="21"/>
                <w:szCs w:val="21"/>
                <w:lang w:val="en-US" w:eastAsia="zh-CN" w:bidi="ar"/>
              </w:rPr>
              <w:t>1</w:t>
            </w:r>
            <w:r>
              <w:rPr>
                <w:rStyle w:val="27"/>
                <w:rFonts w:hint="eastAsia" w:asciiTheme="minorEastAsia" w:hAnsiTheme="minorEastAsia" w:eastAsiaTheme="minorEastAsia" w:cstheme="minorEastAsia"/>
                <w:color w:val="auto"/>
                <w:sz w:val="21"/>
                <w:szCs w:val="21"/>
                <w:lang w:val="en-US" w:eastAsia="zh-CN" w:bidi="ar"/>
              </w:rPr>
              <w:t>个</w:t>
            </w:r>
            <w:r>
              <w:rPr>
                <w:rStyle w:val="27"/>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3 </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 xml:space="preserve"> </w:t>
            </w:r>
            <w:r>
              <w:rPr>
                <w:rStyle w:val="27"/>
                <w:rFonts w:hint="eastAsia" w:asciiTheme="minorEastAsia" w:hAnsiTheme="minorEastAsia" w:eastAsiaTheme="minorEastAsia" w:cstheme="minorEastAsia"/>
                <w:color w:val="auto"/>
                <w:sz w:val="21"/>
                <w:szCs w:val="21"/>
                <w:lang w:val="en-US" w:eastAsia="zh-CN" w:bidi="ar"/>
              </w:rPr>
              <w:t>要求设备采用节能设计。</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0"/>
                <w:rFonts w:hint="eastAsia" w:asciiTheme="minorEastAsia" w:hAnsiTheme="minorEastAsia" w:eastAsiaTheme="minorEastAsia" w:cstheme="minorEastAsia"/>
                <w:color w:val="auto"/>
                <w:sz w:val="21"/>
                <w:szCs w:val="21"/>
                <w:lang w:val="en-US" w:eastAsia="zh-CN" w:bidi="ar"/>
              </w:rPr>
              <w:t xml:space="preserve">4  </w:t>
            </w:r>
            <w:r>
              <w:rPr>
                <w:rStyle w:val="27"/>
                <w:rFonts w:hint="eastAsia" w:asciiTheme="minorEastAsia" w:hAnsiTheme="minorEastAsia" w:eastAsiaTheme="minorEastAsia" w:cstheme="minorEastAsia"/>
                <w:color w:val="auto"/>
                <w:sz w:val="21"/>
                <w:szCs w:val="21"/>
                <w:lang w:val="en-US" w:eastAsia="zh-CN" w:bidi="ar"/>
              </w:rPr>
              <w:t>支持链路协测功能</w:t>
            </w:r>
            <w:r>
              <w:rPr>
                <w:rStyle w:val="20"/>
                <w:rFonts w:hint="eastAsia" w:asciiTheme="minorEastAsia" w:hAnsiTheme="minorEastAsia" w:eastAsiaTheme="minorEastAsia" w:cstheme="minorEastAsia"/>
                <w:color w:val="auto"/>
                <w:sz w:val="21"/>
                <w:szCs w:val="21"/>
                <w:lang w:val="en-US" w:eastAsia="zh-CN" w:bidi="ar"/>
              </w:rPr>
              <w:t xml:space="preserve"> </w:t>
            </w:r>
            <w:r>
              <w:rPr>
                <w:rStyle w:val="20"/>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5  </w:t>
            </w:r>
            <w:r>
              <w:rPr>
                <w:rStyle w:val="27"/>
                <w:rFonts w:hint="eastAsia" w:asciiTheme="minorEastAsia" w:hAnsiTheme="minorEastAsia" w:eastAsiaTheme="minorEastAsia" w:cstheme="minorEastAsia"/>
                <w:color w:val="auto"/>
                <w:sz w:val="21"/>
                <w:szCs w:val="21"/>
                <w:lang w:val="en-US" w:eastAsia="zh-CN" w:bidi="ar"/>
              </w:rPr>
              <w:t>支持流镜像功能</w:t>
            </w:r>
            <w:r>
              <w:rPr>
                <w:rStyle w:val="27"/>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6 </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 xml:space="preserve"> </w:t>
            </w:r>
            <w:r>
              <w:rPr>
                <w:rStyle w:val="27"/>
                <w:rFonts w:hint="eastAsia" w:asciiTheme="minorEastAsia" w:hAnsiTheme="minorEastAsia" w:eastAsiaTheme="minorEastAsia" w:cstheme="minorEastAsia"/>
                <w:color w:val="auto"/>
                <w:sz w:val="21"/>
                <w:szCs w:val="21"/>
                <w:lang w:val="en-US" w:eastAsia="zh-CN" w:bidi="ar"/>
              </w:rPr>
              <w:t>支持</w:t>
            </w:r>
            <w:r>
              <w:rPr>
                <w:rStyle w:val="20"/>
                <w:rFonts w:hint="eastAsia" w:asciiTheme="minorEastAsia" w:hAnsiTheme="minorEastAsia" w:eastAsiaTheme="minorEastAsia" w:cstheme="minorEastAsia"/>
                <w:color w:val="auto"/>
                <w:sz w:val="21"/>
                <w:szCs w:val="21"/>
                <w:lang w:val="en-US" w:eastAsia="zh-CN" w:bidi="ar"/>
              </w:rPr>
              <w:t>IPv4</w:t>
            </w:r>
            <w:r>
              <w:rPr>
                <w:rStyle w:val="27"/>
                <w:rFonts w:hint="eastAsia" w:asciiTheme="minorEastAsia" w:hAnsiTheme="minorEastAsia" w:eastAsiaTheme="minorEastAsia" w:cstheme="minorEastAsia"/>
                <w:color w:val="auto"/>
                <w:sz w:val="21"/>
                <w:szCs w:val="21"/>
                <w:lang w:val="en-US" w:eastAsia="zh-CN" w:bidi="ar"/>
              </w:rPr>
              <w:t>和</w:t>
            </w:r>
            <w:r>
              <w:rPr>
                <w:rStyle w:val="20"/>
                <w:rFonts w:hint="eastAsia" w:asciiTheme="minorEastAsia" w:hAnsiTheme="minorEastAsia" w:eastAsiaTheme="minorEastAsia" w:cstheme="minorEastAsia"/>
                <w:color w:val="auto"/>
                <w:sz w:val="21"/>
                <w:szCs w:val="21"/>
                <w:lang w:val="en-US" w:eastAsia="zh-CN" w:bidi="ar"/>
              </w:rPr>
              <w:t>IPv6</w:t>
            </w:r>
            <w:r>
              <w:rPr>
                <w:rStyle w:val="27"/>
                <w:rFonts w:hint="eastAsia" w:asciiTheme="minorEastAsia" w:hAnsiTheme="minorEastAsia" w:eastAsiaTheme="minorEastAsia" w:cstheme="minorEastAsia"/>
                <w:color w:val="auto"/>
                <w:sz w:val="21"/>
                <w:szCs w:val="21"/>
                <w:lang w:val="en-US" w:eastAsia="zh-CN" w:bidi="ar"/>
              </w:rPr>
              <w:t>的三层路由、</w:t>
            </w:r>
            <w:r>
              <w:rPr>
                <w:rStyle w:val="20"/>
                <w:rFonts w:hint="eastAsia" w:asciiTheme="minorEastAsia" w:hAnsiTheme="minorEastAsia" w:eastAsiaTheme="minorEastAsia" w:cstheme="minorEastAsia"/>
                <w:color w:val="auto"/>
                <w:sz w:val="21"/>
                <w:szCs w:val="21"/>
                <w:lang w:val="en-US" w:eastAsia="zh-CN" w:bidi="ar"/>
              </w:rPr>
              <w:t>RIP</w:t>
            </w:r>
            <w:r>
              <w:rPr>
                <w:rStyle w:val="27"/>
                <w:rFonts w:hint="eastAsia" w:asciiTheme="minorEastAsia" w:hAnsiTheme="minorEastAsia" w:eastAsiaTheme="minorEastAsia" w:cstheme="minorEastAsia"/>
                <w:color w:val="auto"/>
                <w:sz w:val="21"/>
                <w:szCs w:val="21"/>
                <w:lang w:val="en-US" w:eastAsia="zh-CN" w:bidi="ar"/>
              </w:rPr>
              <w:t>路由功能。</w:t>
            </w:r>
            <w:r>
              <w:rPr>
                <w:rStyle w:val="27"/>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7  </w:t>
            </w:r>
            <w:r>
              <w:rPr>
                <w:rStyle w:val="27"/>
                <w:rFonts w:hint="eastAsia" w:asciiTheme="minorEastAsia" w:hAnsiTheme="minorEastAsia" w:eastAsiaTheme="minorEastAsia" w:cstheme="minorEastAsia"/>
                <w:color w:val="auto"/>
                <w:sz w:val="21"/>
                <w:szCs w:val="21"/>
                <w:lang w:val="en-US" w:eastAsia="zh-CN" w:bidi="ar"/>
              </w:rPr>
              <w:t>支持</w:t>
            </w:r>
            <w:r>
              <w:rPr>
                <w:rStyle w:val="20"/>
                <w:rFonts w:hint="eastAsia" w:asciiTheme="minorEastAsia" w:hAnsiTheme="minorEastAsia" w:eastAsiaTheme="minorEastAsia" w:cstheme="minorEastAsia"/>
                <w:color w:val="auto"/>
                <w:sz w:val="21"/>
                <w:szCs w:val="21"/>
                <w:lang w:val="en-US" w:eastAsia="zh-CN" w:bidi="ar"/>
              </w:rPr>
              <w:t>IPv4</w:t>
            </w:r>
            <w:r>
              <w:rPr>
                <w:rStyle w:val="27"/>
                <w:rFonts w:hint="eastAsia" w:asciiTheme="minorEastAsia" w:hAnsiTheme="minorEastAsia" w:eastAsiaTheme="minorEastAsia" w:cstheme="minorEastAsia"/>
                <w:color w:val="auto"/>
                <w:sz w:val="21"/>
                <w:szCs w:val="21"/>
                <w:lang w:val="en-US" w:eastAsia="zh-CN" w:bidi="ar"/>
              </w:rPr>
              <w:t>组播、</w:t>
            </w:r>
            <w:r>
              <w:rPr>
                <w:rStyle w:val="20"/>
                <w:rFonts w:hint="eastAsia" w:asciiTheme="minorEastAsia" w:hAnsiTheme="minorEastAsia" w:eastAsiaTheme="minorEastAsia" w:cstheme="minorEastAsia"/>
                <w:color w:val="auto"/>
                <w:sz w:val="21"/>
                <w:szCs w:val="21"/>
                <w:lang w:val="en-US" w:eastAsia="zh-CN" w:bidi="ar"/>
              </w:rPr>
              <w:t>IPv6</w:t>
            </w:r>
            <w:r>
              <w:rPr>
                <w:rStyle w:val="27"/>
                <w:rFonts w:hint="eastAsia" w:asciiTheme="minorEastAsia" w:hAnsiTheme="minorEastAsia" w:eastAsiaTheme="minorEastAsia" w:cstheme="minorEastAsia"/>
                <w:color w:val="auto"/>
                <w:sz w:val="21"/>
                <w:szCs w:val="21"/>
                <w:lang w:val="en-US" w:eastAsia="zh-CN" w:bidi="ar"/>
              </w:rPr>
              <w:t>组播</w:t>
            </w:r>
            <w:r>
              <w:rPr>
                <w:rStyle w:val="27"/>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8  </w:t>
            </w:r>
            <w:r>
              <w:rPr>
                <w:rStyle w:val="27"/>
                <w:rFonts w:hint="eastAsia" w:asciiTheme="minorEastAsia" w:hAnsiTheme="minorEastAsia" w:eastAsiaTheme="minorEastAsia" w:cstheme="minorEastAsia"/>
                <w:color w:val="auto"/>
                <w:sz w:val="21"/>
                <w:szCs w:val="21"/>
                <w:lang w:val="en-US" w:eastAsia="zh-CN" w:bidi="ar"/>
              </w:rPr>
              <w:t>支持</w:t>
            </w:r>
            <w:r>
              <w:rPr>
                <w:rStyle w:val="20"/>
                <w:rFonts w:hint="eastAsia" w:asciiTheme="minorEastAsia" w:hAnsiTheme="minorEastAsia" w:eastAsiaTheme="minorEastAsia" w:cstheme="minorEastAsia"/>
                <w:color w:val="auto"/>
                <w:sz w:val="21"/>
                <w:szCs w:val="21"/>
                <w:lang w:val="en-US" w:eastAsia="zh-CN" w:bidi="ar"/>
              </w:rPr>
              <w:t>DHCP Client</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DHCP Relay</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DHCP Snooping</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DHCP Snooping Trust</w:t>
            </w:r>
            <w:r>
              <w:rPr>
                <w:rStyle w:val="20"/>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9  </w:t>
            </w:r>
            <w:r>
              <w:rPr>
                <w:rStyle w:val="27"/>
                <w:rFonts w:hint="eastAsia" w:asciiTheme="minorEastAsia" w:hAnsiTheme="minorEastAsia" w:eastAsiaTheme="minorEastAsia" w:cstheme="minorEastAsia"/>
                <w:color w:val="auto"/>
                <w:sz w:val="21"/>
                <w:szCs w:val="21"/>
                <w:lang w:val="en-US" w:eastAsia="zh-CN" w:bidi="ar"/>
              </w:rPr>
              <w:t>支持</w:t>
            </w:r>
            <w:r>
              <w:rPr>
                <w:rStyle w:val="20"/>
                <w:rFonts w:hint="eastAsia" w:asciiTheme="minorEastAsia" w:hAnsiTheme="minorEastAsia" w:eastAsiaTheme="minorEastAsia" w:cstheme="minorEastAsia"/>
                <w:color w:val="auto"/>
                <w:sz w:val="21"/>
                <w:szCs w:val="21"/>
                <w:lang w:val="en-US" w:eastAsia="zh-CN" w:bidi="ar"/>
              </w:rPr>
              <w:t>IPv4 ACL</w:t>
            </w:r>
            <w:r>
              <w:rPr>
                <w:rStyle w:val="27"/>
                <w:rFonts w:hint="eastAsia" w:asciiTheme="minorEastAsia" w:hAnsiTheme="minorEastAsia" w:eastAsiaTheme="minorEastAsia" w:cstheme="minorEastAsia"/>
                <w:color w:val="auto"/>
                <w:sz w:val="21"/>
                <w:szCs w:val="21"/>
                <w:lang w:val="en-US" w:eastAsia="zh-CN" w:bidi="ar"/>
              </w:rPr>
              <w:t>，配置支持源</w:t>
            </w:r>
            <w:r>
              <w:rPr>
                <w:rStyle w:val="20"/>
                <w:rFonts w:hint="eastAsia" w:asciiTheme="minorEastAsia" w:hAnsiTheme="minorEastAsia" w:eastAsiaTheme="minorEastAsia" w:cstheme="minorEastAsia"/>
                <w:color w:val="auto"/>
                <w:sz w:val="21"/>
                <w:szCs w:val="21"/>
                <w:lang w:val="en-US" w:eastAsia="zh-CN" w:bidi="ar"/>
              </w:rPr>
              <w:t>/</w:t>
            </w:r>
            <w:r>
              <w:rPr>
                <w:rStyle w:val="27"/>
                <w:rFonts w:hint="eastAsia" w:asciiTheme="minorEastAsia" w:hAnsiTheme="minorEastAsia" w:eastAsiaTheme="minorEastAsia" w:cstheme="minorEastAsia"/>
                <w:color w:val="auto"/>
                <w:sz w:val="21"/>
                <w:szCs w:val="21"/>
                <w:lang w:val="en-US" w:eastAsia="zh-CN" w:bidi="ar"/>
              </w:rPr>
              <w:t>目的</w:t>
            </w:r>
            <w:r>
              <w:rPr>
                <w:rStyle w:val="20"/>
                <w:rFonts w:hint="eastAsia" w:asciiTheme="minorEastAsia" w:hAnsiTheme="minorEastAsia" w:eastAsiaTheme="minorEastAsia" w:cstheme="minorEastAsia"/>
                <w:color w:val="auto"/>
                <w:sz w:val="21"/>
                <w:szCs w:val="21"/>
                <w:lang w:val="en-US" w:eastAsia="zh-CN" w:bidi="ar"/>
              </w:rPr>
              <w:t>IPv6</w:t>
            </w:r>
            <w:r>
              <w:rPr>
                <w:rStyle w:val="27"/>
                <w:rFonts w:hint="eastAsia" w:asciiTheme="minorEastAsia" w:hAnsiTheme="minorEastAsia" w:eastAsiaTheme="minorEastAsia" w:cstheme="minorEastAsia"/>
                <w:color w:val="auto"/>
                <w:sz w:val="21"/>
                <w:szCs w:val="21"/>
                <w:lang w:val="en-US" w:eastAsia="zh-CN" w:bidi="ar"/>
              </w:rPr>
              <w:t>地址、源</w:t>
            </w:r>
            <w:r>
              <w:rPr>
                <w:rStyle w:val="20"/>
                <w:rFonts w:hint="eastAsia" w:asciiTheme="minorEastAsia" w:hAnsiTheme="minorEastAsia" w:eastAsiaTheme="minorEastAsia" w:cstheme="minorEastAsia"/>
                <w:color w:val="auto"/>
                <w:sz w:val="21"/>
                <w:szCs w:val="21"/>
                <w:lang w:val="en-US" w:eastAsia="zh-CN" w:bidi="ar"/>
              </w:rPr>
              <w:t>/</w:t>
            </w:r>
            <w:r>
              <w:rPr>
                <w:rStyle w:val="27"/>
                <w:rFonts w:hint="eastAsia" w:asciiTheme="minorEastAsia" w:hAnsiTheme="minorEastAsia" w:eastAsiaTheme="minorEastAsia" w:cstheme="minorEastAsia"/>
                <w:color w:val="auto"/>
                <w:sz w:val="21"/>
                <w:szCs w:val="21"/>
                <w:lang w:val="en-US" w:eastAsia="zh-CN" w:bidi="ar"/>
              </w:rPr>
              <w:t>目的端口的硬件</w:t>
            </w:r>
            <w:r>
              <w:rPr>
                <w:rStyle w:val="20"/>
                <w:rFonts w:hint="eastAsia" w:asciiTheme="minorEastAsia" w:hAnsiTheme="minorEastAsia" w:eastAsiaTheme="minorEastAsia" w:cstheme="minorEastAsia"/>
                <w:color w:val="auto"/>
                <w:sz w:val="21"/>
                <w:szCs w:val="21"/>
                <w:lang w:val="en-US" w:eastAsia="zh-CN" w:bidi="ar"/>
              </w:rPr>
              <w:t>IPv6 ACL</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 xml:space="preserve">ACL80 </w:t>
            </w:r>
            <w:r>
              <w:rPr>
                <w:rStyle w:val="20"/>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10  </w:t>
            </w:r>
            <w:r>
              <w:rPr>
                <w:rStyle w:val="27"/>
                <w:rFonts w:hint="eastAsia" w:asciiTheme="minorEastAsia" w:hAnsiTheme="minorEastAsia" w:eastAsiaTheme="minorEastAsia" w:cstheme="minorEastAsia"/>
                <w:color w:val="auto"/>
                <w:sz w:val="21"/>
                <w:szCs w:val="21"/>
                <w:lang w:val="en-US" w:eastAsia="zh-CN" w:bidi="ar"/>
              </w:rPr>
              <w:t>支持</w:t>
            </w:r>
            <w:r>
              <w:rPr>
                <w:rStyle w:val="20"/>
                <w:rFonts w:hint="eastAsia" w:asciiTheme="minorEastAsia" w:hAnsiTheme="minorEastAsia" w:eastAsiaTheme="minorEastAsia" w:cstheme="minorEastAsia"/>
                <w:color w:val="auto"/>
                <w:sz w:val="21"/>
                <w:szCs w:val="21"/>
                <w:lang w:val="en-US" w:eastAsia="zh-CN" w:bidi="ar"/>
              </w:rPr>
              <w:t>ARP</w:t>
            </w:r>
            <w:r>
              <w:rPr>
                <w:rStyle w:val="27"/>
                <w:rFonts w:hint="eastAsia" w:asciiTheme="minorEastAsia" w:hAnsiTheme="minorEastAsia" w:eastAsiaTheme="minorEastAsia" w:cstheme="minorEastAsia"/>
                <w:color w:val="auto"/>
                <w:sz w:val="21"/>
                <w:szCs w:val="21"/>
                <w:lang w:val="en-US" w:eastAsia="zh-CN" w:bidi="ar"/>
              </w:rPr>
              <w:t>防欺骗功能，能够禁止非法用户的</w:t>
            </w:r>
            <w:r>
              <w:rPr>
                <w:rStyle w:val="20"/>
                <w:rFonts w:hint="eastAsia" w:asciiTheme="minorEastAsia" w:hAnsiTheme="minorEastAsia" w:eastAsiaTheme="minorEastAsia" w:cstheme="minorEastAsia"/>
                <w:color w:val="auto"/>
                <w:sz w:val="21"/>
                <w:szCs w:val="21"/>
                <w:lang w:val="en-US" w:eastAsia="zh-CN" w:bidi="ar"/>
              </w:rPr>
              <w:t>ARP</w:t>
            </w:r>
            <w:r>
              <w:rPr>
                <w:rStyle w:val="27"/>
                <w:rFonts w:hint="eastAsia" w:asciiTheme="minorEastAsia" w:hAnsiTheme="minorEastAsia" w:eastAsiaTheme="minorEastAsia" w:cstheme="minorEastAsia"/>
                <w:color w:val="auto"/>
                <w:sz w:val="21"/>
                <w:szCs w:val="21"/>
                <w:lang w:val="en-US" w:eastAsia="zh-CN" w:bidi="ar"/>
              </w:rPr>
              <w:t>欺骗报文，保护合法用户免受其害，防止合法用户的数据被窃取</w:t>
            </w:r>
            <w:r>
              <w:rPr>
                <w:rStyle w:val="27"/>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11  </w:t>
            </w:r>
            <w:r>
              <w:rPr>
                <w:rStyle w:val="27"/>
                <w:rFonts w:hint="eastAsia" w:asciiTheme="minorEastAsia" w:hAnsiTheme="minorEastAsia" w:eastAsiaTheme="minorEastAsia" w:cstheme="minorEastAsia"/>
                <w:color w:val="auto"/>
                <w:sz w:val="21"/>
                <w:szCs w:val="21"/>
                <w:lang w:val="en-US" w:eastAsia="zh-CN" w:bidi="ar"/>
              </w:rPr>
              <w:t>支持抗攻击，支持</w:t>
            </w:r>
            <w:r>
              <w:rPr>
                <w:rStyle w:val="20"/>
                <w:rFonts w:hint="eastAsia" w:asciiTheme="minorEastAsia" w:hAnsiTheme="minorEastAsia" w:eastAsiaTheme="minorEastAsia" w:cstheme="minorEastAsia"/>
                <w:color w:val="auto"/>
                <w:sz w:val="21"/>
                <w:szCs w:val="21"/>
                <w:lang w:val="en-US" w:eastAsia="zh-CN" w:bidi="ar"/>
              </w:rPr>
              <w:t>CPU</w:t>
            </w:r>
            <w:r>
              <w:rPr>
                <w:rStyle w:val="27"/>
                <w:rFonts w:hint="eastAsia" w:asciiTheme="minorEastAsia" w:hAnsiTheme="minorEastAsia" w:eastAsiaTheme="minorEastAsia" w:cstheme="minorEastAsia"/>
                <w:color w:val="auto"/>
                <w:sz w:val="21"/>
                <w:szCs w:val="21"/>
                <w:lang w:val="en-US" w:eastAsia="zh-CN" w:bidi="ar"/>
              </w:rPr>
              <w:t>限速功能</w:t>
            </w:r>
            <w:r>
              <w:rPr>
                <w:rStyle w:val="27"/>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12  </w:t>
            </w:r>
            <w:r>
              <w:rPr>
                <w:rStyle w:val="27"/>
                <w:rFonts w:hint="eastAsia" w:asciiTheme="minorEastAsia" w:hAnsiTheme="minorEastAsia" w:eastAsiaTheme="minorEastAsia" w:cstheme="minorEastAsia"/>
                <w:color w:val="auto"/>
                <w:sz w:val="21"/>
                <w:szCs w:val="21"/>
                <w:lang w:val="en-US" w:eastAsia="zh-CN" w:bidi="ar"/>
              </w:rPr>
              <w:t>所投设备能检测到攻击源，并将攻击源隔离</w:t>
            </w:r>
            <w:r>
              <w:rPr>
                <w:rStyle w:val="27"/>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13 </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 xml:space="preserve"> </w:t>
            </w:r>
            <w:r>
              <w:rPr>
                <w:rStyle w:val="27"/>
                <w:rFonts w:hint="eastAsia" w:asciiTheme="minorEastAsia" w:hAnsiTheme="minorEastAsia" w:eastAsiaTheme="minorEastAsia" w:cstheme="minorEastAsia"/>
                <w:color w:val="auto"/>
                <w:sz w:val="21"/>
                <w:szCs w:val="21"/>
                <w:lang w:val="en-US" w:eastAsia="zh-CN" w:bidi="ar"/>
              </w:rPr>
              <w:t>支持</w:t>
            </w:r>
            <w:r>
              <w:rPr>
                <w:rStyle w:val="20"/>
                <w:rFonts w:hint="eastAsia" w:asciiTheme="minorEastAsia" w:hAnsiTheme="minorEastAsia" w:eastAsiaTheme="minorEastAsia" w:cstheme="minorEastAsia"/>
                <w:color w:val="auto"/>
                <w:sz w:val="21"/>
                <w:szCs w:val="21"/>
                <w:lang w:val="en-US" w:eastAsia="zh-CN" w:bidi="ar"/>
              </w:rPr>
              <w:t>Web</w:t>
            </w:r>
            <w:r>
              <w:rPr>
                <w:rStyle w:val="27"/>
                <w:rFonts w:hint="eastAsia" w:asciiTheme="minorEastAsia" w:hAnsiTheme="minorEastAsia" w:eastAsiaTheme="minorEastAsia" w:cstheme="minorEastAsia"/>
                <w:color w:val="auto"/>
                <w:sz w:val="21"/>
                <w:szCs w:val="21"/>
                <w:lang w:val="en-US" w:eastAsia="zh-CN" w:bidi="ar"/>
              </w:rPr>
              <w:t>认证功能，并和</w:t>
            </w:r>
            <w:r>
              <w:rPr>
                <w:rStyle w:val="20"/>
                <w:rFonts w:hint="eastAsia" w:asciiTheme="minorEastAsia" w:hAnsiTheme="minorEastAsia" w:eastAsiaTheme="minorEastAsia" w:cstheme="minorEastAsia"/>
                <w:color w:val="auto"/>
                <w:sz w:val="21"/>
                <w:szCs w:val="21"/>
                <w:lang w:val="en-US" w:eastAsia="zh-CN" w:bidi="ar"/>
              </w:rPr>
              <w:t>802.1X</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IPv4/IPv6 ACL</w:t>
            </w:r>
            <w:r>
              <w:rPr>
                <w:rStyle w:val="27"/>
                <w:rFonts w:hint="eastAsia" w:asciiTheme="minorEastAsia" w:hAnsiTheme="minorEastAsia" w:eastAsiaTheme="minorEastAsia" w:cstheme="minorEastAsia"/>
                <w:color w:val="auto"/>
                <w:sz w:val="21"/>
                <w:szCs w:val="21"/>
                <w:lang w:val="en-US" w:eastAsia="zh-CN" w:bidi="ar"/>
              </w:rPr>
              <w:t>同时开启，防</w:t>
            </w:r>
            <w:r>
              <w:rPr>
                <w:rStyle w:val="20"/>
                <w:rFonts w:hint="eastAsia" w:asciiTheme="minorEastAsia" w:hAnsiTheme="minorEastAsia" w:eastAsiaTheme="minorEastAsia" w:cstheme="minorEastAsia"/>
                <w:color w:val="auto"/>
                <w:sz w:val="21"/>
                <w:szCs w:val="21"/>
                <w:lang w:val="en-US" w:eastAsia="zh-CN" w:bidi="ar"/>
              </w:rPr>
              <w:t>ARP</w:t>
            </w:r>
            <w:r>
              <w:rPr>
                <w:rStyle w:val="27"/>
                <w:rFonts w:hint="eastAsia" w:asciiTheme="minorEastAsia" w:hAnsiTheme="minorEastAsia" w:eastAsiaTheme="minorEastAsia" w:cstheme="minorEastAsia"/>
                <w:color w:val="auto"/>
                <w:sz w:val="21"/>
                <w:szCs w:val="21"/>
                <w:lang w:val="en-US" w:eastAsia="zh-CN" w:bidi="ar"/>
              </w:rPr>
              <w:t>欺骗、</w:t>
            </w:r>
            <w:r>
              <w:rPr>
                <w:rStyle w:val="20"/>
                <w:rFonts w:hint="eastAsia" w:asciiTheme="minorEastAsia" w:hAnsiTheme="minorEastAsia" w:eastAsiaTheme="minorEastAsia" w:cstheme="minorEastAsia"/>
                <w:color w:val="auto"/>
                <w:sz w:val="21"/>
                <w:szCs w:val="21"/>
                <w:lang w:val="en-US" w:eastAsia="zh-CN" w:bidi="ar"/>
              </w:rPr>
              <w:t>CPU</w:t>
            </w:r>
            <w:r>
              <w:rPr>
                <w:rStyle w:val="27"/>
                <w:rFonts w:hint="eastAsia" w:asciiTheme="minorEastAsia" w:hAnsiTheme="minorEastAsia" w:eastAsiaTheme="minorEastAsia" w:cstheme="minorEastAsia"/>
                <w:color w:val="auto"/>
                <w:sz w:val="21"/>
                <w:szCs w:val="21"/>
                <w:lang w:val="en-US" w:eastAsia="zh-CN" w:bidi="ar"/>
              </w:rPr>
              <w:t>保护功能同时开启，不会相互冲突、制约。</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0"/>
                <w:rFonts w:hint="eastAsia" w:asciiTheme="minorEastAsia" w:hAnsiTheme="minorEastAsia" w:eastAsiaTheme="minorEastAsia" w:cstheme="minorEastAsia"/>
                <w:color w:val="auto"/>
                <w:sz w:val="21"/>
                <w:szCs w:val="21"/>
                <w:lang w:val="en-US" w:eastAsia="zh-CN" w:bidi="ar"/>
              </w:rPr>
              <w:t xml:space="preserve">14  </w:t>
            </w:r>
            <w:r>
              <w:rPr>
                <w:rStyle w:val="27"/>
                <w:rFonts w:hint="eastAsia" w:asciiTheme="minorEastAsia" w:hAnsiTheme="minorEastAsia" w:eastAsiaTheme="minorEastAsia" w:cstheme="minorEastAsia"/>
                <w:color w:val="auto"/>
                <w:sz w:val="21"/>
                <w:szCs w:val="21"/>
                <w:lang w:val="en-US" w:eastAsia="zh-CN" w:bidi="ar"/>
              </w:rPr>
              <w:t>要求所投设备具备良好的扩展性，要求所投设备支持堆叠且单向堆叠带宽≥</w:t>
            </w:r>
            <w:r>
              <w:rPr>
                <w:rStyle w:val="20"/>
                <w:rFonts w:hint="eastAsia" w:asciiTheme="minorEastAsia" w:hAnsiTheme="minorEastAsia" w:eastAsiaTheme="minorEastAsia" w:cstheme="minorEastAsia"/>
                <w:color w:val="auto"/>
                <w:sz w:val="21"/>
                <w:szCs w:val="21"/>
                <w:lang w:val="en-US" w:eastAsia="zh-CN" w:bidi="ar"/>
              </w:rPr>
              <w:t xml:space="preserve">2.5G </w:t>
            </w:r>
            <w:r>
              <w:rPr>
                <w:rStyle w:val="20"/>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15  </w:t>
            </w:r>
            <w:r>
              <w:rPr>
                <w:rStyle w:val="27"/>
                <w:rFonts w:hint="eastAsia" w:asciiTheme="minorEastAsia" w:hAnsiTheme="minorEastAsia" w:eastAsiaTheme="minorEastAsia" w:cstheme="minorEastAsia"/>
                <w:color w:val="auto"/>
                <w:sz w:val="21"/>
                <w:szCs w:val="21"/>
                <w:lang w:val="en-US" w:eastAsia="zh-CN" w:bidi="ar"/>
              </w:rPr>
              <w:t>提供</w:t>
            </w:r>
            <w:r>
              <w:rPr>
                <w:rStyle w:val="20"/>
                <w:rFonts w:hint="eastAsia" w:asciiTheme="minorEastAsia" w:hAnsiTheme="minorEastAsia" w:eastAsiaTheme="minorEastAsia" w:cstheme="minorEastAsia"/>
                <w:color w:val="auto"/>
                <w:sz w:val="21"/>
                <w:szCs w:val="21"/>
                <w:lang w:val="en-US" w:eastAsia="zh-CN" w:bidi="ar"/>
              </w:rPr>
              <w:t>MAC</w:t>
            </w:r>
            <w:r>
              <w:rPr>
                <w:rStyle w:val="27"/>
                <w:rFonts w:hint="eastAsia" w:asciiTheme="minorEastAsia" w:hAnsiTheme="minorEastAsia" w:eastAsiaTheme="minorEastAsia" w:cstheme="minorEastAsia"/>
                <w:color w:val="auto"/>
                <w:sz w:val="21"/>
                <w:szCs w:val="21"/>
                <w:lang w:val="en-US" w:eastAsia="zh-CN" w:bidi="ar"/>
              </w:rPr>
              <w:t>地址认证功能，并能和安全管理系统联动实现</w:t>
            </w:r>
            <w:r>
              <w:rPr>
                <w:rStyle w:val="20"/>
                <w:rFonts w:hint="eastAsia" w:asciiTheme="minorEastAsia" w:hAnsiTheme="minorEastAsia" w:eastAsiaTheme="minorEastAsia" w:cstheme="minorEastAsia"/>
                <w:color w:val="auto"/>
                <w:sz w:val="21"/>
                <w:szCs w:val="21"/>
                <w:lang w:val="en-US" w:eastAsia="zh-CN" w:bidi="ar"/>
              </w:rPr>
              <w:t>MAC</w:t>
            </w:r>
            <w:r>
              <w:rPr>
                <w:rStyle w:val="27"/>
                <w:rFonts w:hint="eastAsia" w:asciiTheme="minorEastAsia" w:hAnsiTheme="minorEastAsia" w:eastAsiaTheme="minorEastAsia" w:cstheme="minorEastAsia"/>
                <w:color w:val="auto"/>
                <w:sz w:val="21"/>
                <w:szCs w:val="21"/>
                <w:lang w:val="en-US" w:eastAsia="zh-CN" w:bidi="ar"/>
              </w:rPr>
              <w:t>地址认证，使得打印机、</w:t>
            </w:r>
            <w:r>
              <w:rPr>
                <w:rStyle w:val="20"/>
                <w:rFonts w:hint="eastAsia" w:asciiTheme="minorEastAsia" w:hAnsiTheme="minorEastAsia" w:eastAsiaTheme="minorEastAsia" w:cstheme="minorEastAsia"/>
                <w:color w:val="auto"/>
                <w:sz w:val="21"/>
                <w:szCs w:val="21"/>
                <w:lang w:val="en-US" w:eastAsia="zh-CN" w:bidi="ar"/>
              </w:rPr>
              <w:t>VOIP</w:t>
            </w:r>
            <w:r>
              <w:rPr>
                <w:rStyle w:val="27"/>
                <w:rFonts w:hint="eastAsia" w:asciiTheme="minorEastAsia" w:hAnsiTheme="minorEastAsia" w:eastAsiaTheme="minorEastAsia" w:cstheme="minorEastAsia"/>
                <w:color w:val="auto"/>
                <w:sz w:val="21"/>
                <w:szCs w:val="21"/>
                <w:lang w:val="en-US" w:eastAsia="zh-CN" w:bidi="ar"/>
              </w:rPr>
              <w:t>电话这类设备能够通过自身</w:t>
            </w:r>
            <w:r>
              <w:rPr>
                <w:rStyle w:val="20"/>
                <w:rFonts w:hint="eastAsia" w:asciiTheme="minorEastAsia" w:hAnsiTheme="minorEastAsia" w:eastAsiaTheme="minorEastAsia" w:cstheme="minorEastAsia"/>
                <w:color w:val="auto"/>
                <w:sz w:val="21"/>
                <w:szCs w:val="21"/>
                <w:lang w:val="en-US" w:eastAsia="zh-CN" w:bidi="ar"/>
              </w:rPr>
              <w:t>MAC</w:t>
            </w:r>
            <w:r>
              <w:rPr>
                <w:rStyle w:val="27"/>
                <w:rFonts w:hint="eastAsia" w:asciiTheme="minorEastAsia" w:hAnsiTheme="minorEastAsia" w:eastAsiaTheme="minorEastAsia" w:cstheme="minorEastAsia"/>
                <w:color w:val="auto"/>
                <w:sz w:val="21"/>
                <w:szCs w:val="21"/>
                <w:lang w:val="en-US" w:eastAsia="zh-CN" w:bidi="ar"/>
              </w:rPr>
              <w:t>地址进行网络认证，访问网络。</w:t>
            </w:r>
            <w:r>
              <w:rPr>
                <w:rStyle w:val="27"/>
                <w:rFonts w:hint="eastAsia" w:asciiTheme="minorEastAsia" w:hAnsiTheme="minorEastAsia" w:eastAsiaTheme="minorEastAsia" w:cstheme="minorEastAsia"/>
                <w:color w:val="auto"/>
                <w:sz w:val="21"/>
                <w:szCs w:val="21"/>
                <w:lang w:val="en-US" w:eastAsia="zh-CN" w:bidi="ar"/>
              </w:rPr>
              <w:br w:type="textWrapping"/>
            </w:r>
            <w:r>
              <w:rPr>
                <w:rStyle w:val="20"/>
                <w:rFonts w:hint="eastAsia" w:asciiTheme="minorEastAsia" w:hAnsiTheme="minorEastAsia" w:eastAsiaTheme="minorEastAsia" w:cstheme="minorEastAsia"/>
                <w:color w:val="auto"/>
                <w:sz w:val="21"/>
                <w:szCs w:val="21"/>
                <w:lang w:val="en-US" w:eastAsia="zh-CN" w:bidi="ar"/>
              </w:rPr>
              <w:t xml:space="preserve">16 </w:t>
            </w:r>
            <w:r>
              <w:rPr>
                <w:rStyle w:val="27"/>
                <w:rFonts w:hint="eastAsia" w:asciiTheme="minorEastAsia" w:hAnsiTheme="minorEastAsia" w:eastAsiaTheme="minorEastAsia" w:cstheme="minorEastAsia"/>
                <w:color w:val="auto"/>
                <w:sz w:val="21"/>
                <w:szCs w:val="21"/>
                <w:lang w:val="en-US" w:eastAsia="zh-CN" w:bidi="ar"/>
              </w:rPr>
              <w:t>★</w:t>
            </w:r>
            <w:r>
              <w:rPr>
                <w:rStyle w:val="20"/>
                <w:rFonts w:hint="eastAsia" w:asciiTheme="minorEastAsia" w:hAnsiTheme="minorEastAsia" w:eastAsiaTheme="minorEastAsia" w:cstheme="minorEastAsia"/>
                <w:color w:val="auto"/>
                <w:sz w:val="21"/>
                <w:szCs w:val="21"/>
                <w:lang w:val="en-US" w:eastAsia="zh-CN" w:bidi="ar"/>
              </w:rPr>
              <w:t xml:space="preserve"> </w:t>
            </w:r>
            <w:r>
              <w:rPr>
                <w:rStyle w:val="27"/>
                <w:rFonts w:hint="eastAsia" w:asciiTheme="minorEastAsia" w:hAnsiTheme="minorEastAsia" w:eastAsiaTheme="minorEastAsia" w:cstheme="minorEastAsia"/>
                <w:color w:val="auto"/>
                <w:sz w:val="21"/>
                <w:szCs w:val="21"/>
                <w:lang w:val="en-US" w:eastAsia="zh-CN" w:bidi="ar"/>
              </w:rPr>
              <w:t>端口防雷能力不小于</w:t>
            </w:r>
            <w:r>
              <w:rPr>
                <w:rStyle w:val="20"/>
                <w:rFonts w:hint="eastAsia" w:asciiTheme="minorEastAsia" w:hAnsiTheme="minorEastAsia" w:eastAsiaTheme="minorEastAsia" w:cstheme="minorEastAsia"/>
                <w:color w:val="auto"/>
                <w:sz w:val="21"/>
                <w:szCs w:val="21"/>
                <w:lang w:val="en-US" w:eastAsia="zh-CN" w:bidi="ar"/>
              </w:rPr>
              <w:t>8KV</w:t>
            </w:r>
            <w:r>
              <w:rPr>
                <w:rStyle w:val="27"/>
                <w:rFonts w:hint="eastAsia" w:asciiTheme="minorEastAsia" w:hAnsiTheme="minorEastAsia" w:eastAsiaTheme="minorEastAsia" w:cstheme="minorEastAsia"/>
                <w:color w:val="auto"/>
                <w:sz w:val="21"/>
                <w:szCs w:val="21"/>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Style w:val="20"/>
                <w:rFonts w:hint="eastAsia" w:asciiTheme="minorEastAsia" w:hAnsiTheme="minorEastAsia" w:eastAsiaTheme="minorEastAsia" w:cstheme="minorEastAsia"/>
                <w:color w:val="auto"/>
                <w:sz w:val="21"/>
                <w:szCs w:val="21"/>
                <w:lang w:val="en-US" w:eastAsia="zh-CN" w:bidi="ar"/>
              </w:rPr>
              <w:t xml:space="preserve">17  </w:t>
            </w:r>
            <w:r>
              <w:rPr>
                <w:rStyle w:val="27"/>
                <w:rFonts w:hint="eastAsia" w:asciiTheme="minorEastAsia" w:hAnsiTheme="minorEastAsia" w:eastAsiaTheme="minorEastAsia" w:cstheme="minorEastAsia"/>
                <w:color w:val="auto"/>
                <w:sz w:val="21"/>
                <w:szCs w:val="21"/>
                <w:lang w:val="en-US" w:eastAsia="zh-CN" w:bidi="ar"/>
              </w:rPr>
              <w:t>设备支持通过</w:t>
            </w:r>
            <w:r>
              <w:rPr>
                <w:rStyle w:val="20"/>
                <w:rFonts w:hint="eastAsia" w:asciiTheme="minorEastAsia" w:hAnsiTheme="minorEastAsia" w:eastAsiaTheme="minorEastAsia" w:cstheme="minorEastAsia"/>
                <w:color w:val="auto"/>
                <w:sz w:val="21"/>
                <w:szCs w:val="21"/>
                <w:lang w:val="en-US" w:eastAsia="zh-CN" w:bidi="ar"/>
              </w:rPr>
              <w:t>USB</w:t>
            </w:r>
            <w:r>
              <w:rPr>
                <w:rStyle w:val="27"/>
                <w:rFonts w:hint="eastAsia" w:asciiTheme="minorEastAsia" w:hAnsiTheme="minorEastAsia" w:eastAsiaTheme="minorEastAsia" w:cstheme="minorEastAsia"/>
                <w:color w:val="auto"/>
                <w:sz w:val="21"/>
                <w:szCs w:val="21"/>
                <w:lang w:val="en-US" w:eastAsia="zh-CN" w:bidi="ar"/>
              </w:rPr>
              <w:t>接口进行实体认证功能，保留测试权利。</w:t>
            </w:r>
            <w:r>
              <w:rPr>
                <w:rStyle w:val="20"/>
                <w:rFonts w:hint="eastAsia" w:asciiTheme="minorEastAsia" w:hAnsiTheme="minorEastAsia" w:eastAsiaTheme="minorEastAsia" w:cstheme="minorEastAsia"/>
                <w:color w:val="auto"/>
                <w:sz w:val="21"/>
                <w:szCs w:val="21"/>
                <w:lang w:val="en-US" w:eastAsia="zh-CN" w:bidi="ar"/>
              </w:rPr>
              <w:t xml:space="preserve">                                   </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5</w:t>
            </w:r>
          </w:p>
        </w:tc>
        <w:tc>
          <w:tcPr>
            <w:tcW w:w="1242" w:type="dxa"/>
            <w:shd w:val="clear" w:color="auto" w:fill="auto"/>
            <w:textDirection w:val="lrTb"/>
            <w:vAlign w:val="center"/>
          </w:tcPr>
          <w:p>
            <w:pPr>
              <w:snapToGrid w:val="0"/>
              <w:spacing w:line="30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教师机</w:t>
            </w:r>
          </w:p>
        </w:tc>
        <w:tc>
          <w:tcPr>
            <w:tcW w:w="3798" w:type="dxa"/>
            <w:shd w:val="clear" w:color="auto" w:fill="FFFFFF"/>
            <w:textDirection w:val="lrTb"/>
            <w:vAlign w:val="top"/>
          </w:tcPr>
          <w:p>
            <w:pPr>
              <w:snapToGrid w:val="0"/>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 xml:space="preserve">台式电脑 CPU：i3-4170  内存：4G  硬盘：500G  光驱：DVD  显卡：集成显卡   </w:t>
            </w:r>
            <w:r>
              <w:rPr>
                <w:rFonts w:hint="eastAsia" w:asciiTheme="minorEastAsia" w:hAnsiTheme="minorEastAsia" w:eastAsiaTheme="minorEastAsia" w:cstheme="minorEastAsia"/>
                <w:b w:val="0"/>
                <w:bCs/>
                <w:color w:val="auto"/>
                <w:sz w:val="21"/>
                <w:szCs w:val="21"/>
                <w:lang w:val="en-US" w:eastAsia="zh-CN"/>
              </w:rPr>
              <w:t>W</w:t>
            </w:r>
            <w:r>
              <w:rPr>
                <w:rFonts w:hint="eastAsia" w:asciiTheme="minorEastAsia" w:hAnsiTheme="minorEastAsia" w:eastAsiaTheme="minorEastAsia" w:cstheme="minorEastAsia"/>
                <w:b w:val="0"/>
                <w:bCs/>
                <w:color w:val="auto"/>
                <w:sz w:val="21"/>
                <w:szCs w:val="21"/>
              </w:rPr>
              <w:t>IN7系统，   配</w:t>
            </w:r>
            <w:r>
              <w:rPr>
                <w:rFonts w:hint="eastAsia" w:asciiTheme="minorEastAsia" w:hAnsiTheme="minorEastAsia" w:eastAsiaTheme="minorEastAsia" w:cstheme="minorEastAsia"/>
                <w:b w:val="0"/>
                <w:bCs/>
                <w:color w:val="auto"/>
                <w:sz w:val="21"/>
                <w:szCs w:val="21"/>
                <w:lang w:val="en-US" w:eastAsia="zh-CN"/>
              </w:rPr>
              <w:t>19.5</w:t>
            </w:r>
            <w:r>
              <w:rPr>
                <w:rFonts w:hint="eastAsia" w:asciiTheme="minorEastAsia" w:hAnsiTheme="minorEastAsia" w:eastAsiaTheme="minorEastAsia" w:cstheme="minorEastAsia"/>
                <w:b w:val="0"/>
                <w:bCs/>
                <w:color w:val="auto"/>
                <w:sz w:val="21"/>
                <w:szCs w:val="21"/>
              </w:rPr>
              <w:t xml:space="preserve">寸显示器 </w:t>
            </w:r>
          </w:p>
        </w:tc>
        <w:tc>
          <w:tcPr>
            <w:tcW w:w="376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b w:val="0"/>
                <w:bCs/>
                <w:color w:val="auto"/>
                <w:sz w:val="21"/>
                <w:szCs w:val="21"/>
                <w:lang w:val="en-US" w:eastAsia="zh-CN"/>
              </w:rPr>
              <w:t>品牌：联想</w:t>
            </w:r>
          </w:p>
          <w:p>
            <w:pPr>
              <w:snapToGrid w:val="0"/>
              <w:jc w:val="both"/>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b w:val="0"/>
                <w:bCs/>
                <w:color w:val="auto"/>
                <w:sz w:val="21"/>
                <w:szCs w:val="21"/>
                <w:lang w:val="en-US" w:eastAsia="zh-CN"/>
              </w:rPr>
              <w:t>扬天T4900C</w:t>
            </w:r>
          </w:p>
          <w:p>
            <w:pPr>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 xml:space="preserve">台式电脑 CPU：i3-4170  内存：4G  硬盘：500G  光驱：DVD  显卡：集成显卡   </w:t>
            </w:r>
            <w:r>
              <w:rPr>
                <w:rFonts w:hint="eastAsia" w:asciiTheme="minorEastAsia" w:hAnsiTheme="minorEastAsia" w:eastAsiaTheme="minorEastAsia" w:cstheme="minorEastAsia"/>
                <w:b w:val="0"/>
                <w:bCs/>
                <w:color w:val="auto"/>
                <w:sz w:val="21"/>
                <w:szCs w:val="21"/>
                <w:lang w:val="en-US" w:eastAsia="zh-CN"/>
              </w:rPr>
              <w:t>W</w:t>
            </w:r>
            <w:r>
              <w:rPr>
                <w:rFonts w:hint="eastAsia" w:asciiTheme="minorEastAsia" w:hAnsiTheme="minorEastAsia" w:eastAsiaTheme="minorEastAsia" w:cstheme="minorEastAsia"/>
                <w:b w:val="0"/>
                <w:bCs/>
                <w:color w:val="auto"/>
                <w:sz w:val="21"/>
                <w:szCs w:val="21"/>
              </w:rPr>
              <w:t>IN7系统，   配</w:t>
            </w:r>
            <w:r>
              <w:rPr>
                <w:rFonts w:hint="eastAsia" w:asciiTheme="minorEastAsia" w:hAnsiTheme="minorEastAsia" w:eastAsiaTheme="minorEastAsia" w:cstheme="minorEastAsia"/>
                <w:b w:val="0"/>
                <w:bCs/>
                <w:color w:val="auto"/>
                <w:sz w:val="21"/>
                <w:szCs w:val="21"/>
                <w:lang w:val="en-US" w:eastAsia="zh-CN"/>
              </w:rPr>
              <w:t>19.5</w:t>
            </w:r>
            <w:r>
              <w:rPr>
                <w:rFonts w:hint="eastAsia" w:asciiTheme="minorEastAsia" w:hAnsiTheme="minorEastAsia" w:eastAsiaTheme="minorEastAsia" w:cstheme="minorEastAsia"/>
                <w:b w:val="0"/>
                <w:bCs/>
                <w:color w:val="auto"/>
                <w:sz w:val="21"/>
                <w:szCs w:val="21"/>
              </w:rPr>
              <w:t xml:space="preserve">寸显示器 </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6</w:t>
            </w:r>
          </w:p>
        </w:tc>
        <w:tc>
          <w:tcPr>
            <w:tcW w:w="1242" w:type="dxa"/>
            <w:shd w:val="clear" w:color="auto" w:fill="auto"/>
            <w:textDirection w:val="lrTb"/>
            <w:vAlign w:val="center"/>
          </w:tcPr>
          <w:p>
            <w:pPr>
              <w:snapToGrid w:val="0"/>
              <w:spacing w:line="300" w:lineRule="auto"/>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lang w:eastAsia="zh-CN"/>
              </w:rPr>
              <w:t>云课堂</w:t>
            </w:r>
            <w:r>
              <w:rPr>
                <w:rFonts w:hint="eastAsia" w:asciiTheme="minorEastAsia" w:hAnsiTheme="minorEastAsia" w:eastAsiaTheme="minorEastAsia" w:cstheme="minorEastAsia"/>
                <w:b w:val="0"/>
                <w:bCs/>
                <w:color w:val="auto"/>
                <w:sz w:val="21"/>
                <w:szCs w:val="21"/>
              </w:rPr>
              <w:t>显示器</w:t>
            </w:r>
          </w:p>
        </w:tc>
        <w:tc>
          <w:tcPr>
            <w:tcW w:w="3798" w:type="dxa"/>
            <w:shd w:val="clear" w:color="auto" w:fill="FFFFFF"/>
            <w:textDirection w:val="lrTb"/>
            <w:vAlign w:val="top"/>
          </w:tcPr>
          <w:p>
            <w:pPr>
              <w:keepNext w:val="0"/>
              <w:keepLines w:val="0"/>
              <w:pageBreakBefore w:val="0"/>
              <w:widowControl/>
              <w:suppressLineNumbers w:val="0"/>
              <w:kinsoku/>
              <w:wordWrap/>
              <w:overflowPunct/>
              <w:topLinePunct w:val="0"/>
              <w:autoSpaceDE/>
              <w:autoSpaceDN/>
              <w:bidi w:val="0"/>
              <w:adjustRightInd/>
              <w:snapToGrid/>
              <w:spacing w:afterAutospacing="0" w:line="240" w:lineRule="auto"/>
              <w:ind w:left="0" w:leftChars="0" w:right="0" w:rightChars="0" w:firstLine="0" w:firstLineChars="0"/>
              <w:jc w:val="both"/>
              <w:textAlignment w:val="center"/>
              <w:outlineLvl w:val="9"/>
              <w:rPr>
                <w:rStyle w:val="27"/>
                <w:rFonts w:hint="eastAsia" w:asciiTheme="minorEastAsia" w:hAnsiTheme="minorEastAsia" w:eastAsiaTheme="minorEastAsia" w:cstheme="minorEastAsia"/>
                <w:color w:val="auto"/>
                <w:sz w:val="21"/>
                <w:szCs w:val="21"/>
                <w:lang w:val="en-US" w:eastAsia="zh-CN" w:bidi="ar"/>
              </w:rPr>
            </w:pPr>
            <w:r>
              <w:rPr>
                <w:rStyle w:val="27"/>
                <w:rFonts w:hint="eastAsia" w:asciiTheme="minorEastAsia" w:hAnsiTheme="minorEastAsia" w:eastAsiaTheme="minorEastAsia" w:cstheme="minorEastAsia"/>
                <w:color w:val="auto"/>
                <w:sz w:val="21"/>
                <w:szCs w:val="21"/>
                <w:lang w:val="en-US" w:eastAsia="zh-CN" w:bidi="ar"/>
              </w:rPr>
              <w:t xml:space="preserve">显示器 </w:t>
            </w:r>
            <w:r>
              <w:rPr>
                <w:rStyle w:val="20"/>
                <w:rFonts w:hint="eastAsia" w:asciiTheme="minorEastAsia" w:hAnsiTheme="minorEastAsia" w:eastAsiaTheme="minorEastAsia" w:cstheme="minorEastAsia"/>
                <w:color w:val="auto"/>
                <w:sz w:val="21"/>
                <w:szCs w:val="21"/>
                <w:lang w:val="en-US" w:eastAsia="zh-CN" w:bidi="ar"/>
              </w:rPr>
              <w:t>19.5</w:t>
            </w:r>
            <w:r>
              <w:rPr>
                <w:rStyle w:val="27"/>
                <w:rFonts w:hint="eastAsia" w:asciiTheme="minorEastAsia" w:hAnsiTheme="minorEastAsia" w:eastAsiaTheme="minorEastAsia" w:cstheme="minorEastAsia"/>
                <w:color w:val="auto"/>
                <w:sz w:val="21"/>
                <w:szCs w:val="21"/>
                <w:lang w:val="en-US" w:eastAsia="zh-CN" w:bidi="ar"/>
              </w:rPr>
              <w:t>英寸</w:t>
            </w:r>
            <w:r>
              <w:rPr>
                <w:rStyle w:val="20"/>
                <w:rFonts w:hint="eastAsia" w:asciiTheme="minorEastAsia" w:hAnsiTheme="minorEastAsia" w:eastAsiaTheme="minorEastAsia" w:cstheme="minorEastAsia"/>
                <w:color w:val="auto"/>
                <w:sz w:val="21"/>
                <w:szCs w:val="21"/>
                <w:lang w:val="en-US" w:eastAsia="zh-CN" w:bidi="ar"/>
              </w:rPr>
              <w:t xml:space="preserve">, </w:t>
            </w:r>
            <w:r>
              <w:rPr>
                <w:rStyle w:val="27"/>
                <w:rFonts w:hint="eastAsia" w:asciiTheme="minorEastAsia" w:hAnsiTheme="minorEastAsia" w:eastAsiaTheme="minorEastAsia" w:cstheme="minorEastAsia"/>
                <w:color w:val="auto"/>
                <w:sz w:val="21"/>
                <w:szCs w:val="21"/>
                <w:lang w:val="en-US" w:eastAsia="zh-CN" w:bidi="ar"/>
              </w:rPr>
              <w:t>支持最大分辨率</w:t>
            </w:r>
            <w:r>
              <w:rPr>
                <w:rStyle w:val="20"/>
                <w:rFonts w:hint="eastAsia" w:asciiTheme="minorEastAsia" w:hAnsiTheme="minorEastAsia" w:eastAsiaTheme="minorEastAsia" w:cstheme="minorEastAsia"/>
                <w:color w:val="auto"/>
                <w:sz w:val="21"/>
                <w:szCs w:val="21"/>
                <w:lang w:val="en-US" w:eastAsia="zh-CN" w:bidi="ar"/>
              </w:rPr>
              <w:t>1600*900</w:t>
            </w:r>
            <w:r>
              <w:rPr>
                <w:rStyle w:val="27"/>
                <w:rFonts w:hint="eastAsia" w:asciiTheme="minorEastAsia" w:hAnsiTheme="minorEastAsia" w:eastAsiaTheme="minorEastAsia" w:cstheme="minorEastAsia"/>
                <w:color w:val="auto"/>
                <w:sz w:val="21"/>
                <w:szCs w:val="21"/>
                <w:lang w:val="en-US" w:eastAsia="zh-CN" w:bidi="ar"/>
              </w:rPr>
              <w:t>。</w:t>
            </w:r>
          </w:p>
          <w:p>
            <w:pPr>
              <w:snapToGrid w:val="0"/>
              <w:rPr>
                <w:rFonts w:hint="eastAsia" w:asciiTheme="minorEastAsia" w:hAnsiTheme="minorEastAsia" w:eastAsiaTheme="minorEastAsia" w:cstheme="minorEastAsia"/>
                <w:color w:val="auto"/>
                <w:sz w:val="21"/>
                <w:szCs w:val="21"/>
                <w:vertAlign w:val="baseline"/>
                <w:lang w:val="en-US" w:eastAsia="zh-CN"/>
              </w:rPr>
            </w:pPr>
          </w:p>
        </w:tc>
        <w:tc>
          <w:tcPr>
            <w:tcW w:w="3763" w:type="dxa"/>
            <w:shd w:val="clear" w:color="auto" w:fill="FFFFFF"/>
            <w:textDirection w:val="lrTb"/>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right="0" w:rightChars="0"/>
              <w:jc w:val="both"/>
              <w:textAlignment w:val="center"/>
              <w:outlineLvl w:val="9"/>
              <w:rPr>
                <w:rFonts w:hint="eastAsia" w:asciiTheme="minorEastAsia" w:hAnsiTheme="minorEastAsia" w:eastAsiaTheme="minorEastAsia" w:cstheme="minorEastAsia"/>
                <w:b w:val="0"/>
                <w:bCs/>
                <w:i w:val="0"/>
                <w:caps w:val="0"/>
                <w:color w:val="auto"/>
                <w:spacing w:val="0"/>
                <w:sz w:val="21"/>
                <w:szCs w:val="21"/>
                <w:shd w:val="clear" w:fill="FFFFFF"/>
                <w:lang w:eastAsia="zh-CN"/>
              </w:rPr>
            </w:pPr>
            <w:r>
              <w:rPr>
                <w:rFonts w:hint="eastAsia" w:asciiTheme="minorEastAsia" w:hAnsiTheme="minorEastAsia" w:eastAsiaTheme="minorEastAsia" w:cstheme="minorEastAsia"/>
                <w:b w:val="0"/>
                <w:bCs/>
                <w:i w:val="0"/>
                <w:caps w:val="0"/>
                <w:color w:val="auto"/>
                <w:spacing w:val="0"/>
                <w:sz w:val="21"/>
                <w:szCs w:val="21"/>
                <w:shd w:val="clear" w:fill="FFFFFF"/>
                <w:lang w:eastAsia="zh-CN"/>
              </w:rPr>
              <w:t>品牌：锐捷</w:t>
            </w:r>
          </w:p>
          <w:p>
            <w:pPr>
              <w:keepNext w:val="0"/>
              <w:keepLines w:val="0"/>
              <w:pageBreakBefore w:val="0"/>
              <w:widowControl/>
              <w:suppressLineNumbers w:val="0"/>
              <w:kinsoku/>
              <w:wordWrap/>
              <w:overflowPunct/>
              <w:topLinePunct w:val="0"/>
              <w:autoSpaceDE/>
              <w:autoSpaceDN/>
              <w:bidi w:val="0"/>
              <w:adjustRightInd/>
              <w:snapToGrid/>
              <w:spacing w:afterAutospacing="0" w:line="240" w:lineRule="auto"/>
              <w:ind w:left="0" w:leftChars="0" w:right="0" w:rightChars="0" w:firstLine="0" w:firstLineChars="0"/>
              <w:jc w:val="both"/>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Style w:val="27"/>
                <w:rFonts w:hint="eastAsia" w:asciiTheme="minorEastAsia" w:hAnsiTheme="minorEastAsia" w:eastAsiaTheme="minorEastAsia" w:cstheme="minorEastAsia"/>
                <w:color w:val="auto"/>
                <w:sz w:val="21"/>
                <w:szCs w:val="21"/>
                <w:lang w:val="en-US" w:eastAsia="zh-CN" w:bidi="ar"/>
              </w:rPr>
              <w:t xml:space="preserve">显示器 </w:t>
            </w:r>
            <w:r>
              <w:rPr>
                <w:rStyle w:val="20"/>
                <w:rFonts w:hint="eastAsia" w:asciiTheme="minorEastAsia" w:hAnsiTheme="minorEastAsia" w:eastAsiaTheme="minorEastAsia" w:cstheme="minorEastAsia"/>
                <w:color w:val="auto"/>
                <w:sz w:val="21"/>
                <w:szCs w:val="21"/>
                <w:lang w:val="en-US" w:eastAsia="zh-CN" w:bidi="ar"/>
              </w:rPr>
              <w:t>19.5</w:t>
            </w:r>
            <w:r>
              <w:rPr>
                <w:rStyle w:val="27"/>
                <w:rFonts w:hint="eastAsia" w:asciiTheme="minorEastAsia" w:hAnsiTheme="minorEastAsia" w:eastAsiaTheme="minorEastAsia" w:cstheme="minorEastAsia"/>
                <w:color w:val="auto"/>
                <w:sz w:val="21"/>
                <w:szCs w:val="21"/>
                <w:lang w:val="en-US" w:eastAsia="zh-CN" w:bidi="ar"/>
              </w:rPr>
              <w:t>英寸</w:t>
            </w:r>
            <w:r>
              <w:rPr>
                <w:rStyle w:val="20"/>
                <w:rFonts w:hint="eastAsia" w:asciiTheme="minorEastAsia" w:hAnsiTheme="minorEastAsia" w:eastAsiaTheme="minorEastAsia" w:cstheme="minorEastAsia"/>
                <w:color w:val="auto"/>
                <w:sz w:val="21"/>
                <w:szCs w:val="21"/>
                <w:lang w:val="en-US" w:eastAsia="zh-CN" w:bidi="ar"/>
              </w:rPr>
              <w:t xml:space="preserve">, </w:t>
            </w:r>
            <w:r>
              <w:rPr>
                <w:rStyle w:val="27"/>
                <w:rFonts w:hint="eastAsia" w:asciiTheme="minorEastAsia" w:hAnsiTheme="minorEastAsia" w:eastAsiaTheme="minorEastAsia" w:cstheme="minorEastAsia"/>
                <w:color w:val="auto"/>
                <w:sz w:val="21"/>
                <w:szCs w:val="21"/>
                <w:lang w:val="en-US" w:eastAsia="zh-CN" w:bidi="ar"/>
              </w:rPr>
              <w:t>支持最大分辨率</w:t>
            </w:r>
            <w:r>
              <w:rPr>
                <w:rStyle w:val="20"/>
                <w:rFonts w:hint="eastAsia" w:asciiTheme="minorEastAsia" w:hAnsiTheme="minorEastAsia" w:eastAsiaTheme="minorEastAsia" w:cstheme="minorEastAsia"/>
                <w:color w:val="auto"/>
                <w:sz w:val="21"/>
                <w:szCs w:val="21"/>
                <w:lang w:val="en-US" w:eastAsia="zh-CN" w:bidi="ar"/>
              </w:rPr>
              <w:t>1600*900</w:t>
            </w:r>
            <w:r>
              <w:rPr>
                <w:rStyle w:val="27"/>
                <w:rFonts w:hint="eastAsia" w:asciiTheme="minorEastAsia" w:hAnsiTheme="minorEastAsia" w:eastAsiaTheme="minorEastAsia" w:cstheme="minorEastAsia"/>
                <w:color w:val="auto"/>
                <w:sz w:val="21"/>
                <w:szCs w:val="21"/>
                <w:lang w:val="en-US" w:eastAsia="zh-CN" w:bidi="ar"/>
              </w:rPr>
              <w:t>。</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7</w:t>
            </w:r>
          </w:p>
        </w:tc>
        <w:tc>
          <w:tcPr>
            <w:tcW w:w="1242" w:type="dxa"/>
            <w:shd w:val="clear" w:color="auto" w:fill="FFFFFF"/>
            <w:textDirection w:val="lrTb"/>
            <w:vAlign w:val="center"/>
          </w:tcPr>
          <w:p>
            <w:pPr>
              <w:snapToGrid w:val="0"/>
              <w:spacing w:line="30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终端键盘鼠标</w:t>
            </w:r>
          </w:p>
        </w:tc>
        <w:tc>
          <w:tcPr>
            <w:tcW w:w="3798" w:type="dxa"/>
            <w:shd w:val="clear" w:color="auto" w:fill="FFFFFF"/>
            <w:textDirection w:val="lrTb"/>
            <w:vAlign w:val="top"/>
          </w:tcPr>
          <w:p>
            <w:pPr>
              <w:snapToGrid w:val="0"/>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USB键鼠</w:t>
            </w:r>
          </w:p>
        </w:tc>
        <w:tc>
          <w:tcPr>
            <w:tcW w:w="376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品牌：</w:t>
            </w:r>
            <w:r>
              <w:rPr>
                <w:rFonts w:hint="eastAsia" w:asciiTheme="minorEastAsia" w:hAnsiTheme="minorEastAsia" w:eastAsiaTheme="minorEastAsia" w:cstheme="minorEastAsia"/>
                <w:b w:val="0"/>
                <w:bCs/>
                <w:color w:val="auto"/>
                <w:sz w:val="21"/>
                <w:szCs w:val="21"/>
                <w:lang w:eastAsia="zh-CN"/>
              </w:rPr>
              <w:t>清华同方</w:t>
            </w:r>
          </w:p>
          <w:p>
            <w:pPr>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USB键鼠</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8</w:t>
            </w:r>
          </w:p>
        </w:tc>
        <w:tc>
          <w:tcPr>
            <w:tcW w:w="1242" w:type="dxa"/>
            <w:shd w:val="clear" w:color="auto" w:fill="FFFFFF"/>
            <w:textDirection w:val="lrTb"/>
            <w:vAlign w:val="center"/>
          </w:tcPr>
          <w:p>
            <w:pPr>
              <w:snapToGrid w:val="0"/>
              <w:spacing w:line="30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网线</w:t>
            </w:r>
          </w:p>
        </w:tc>
        <w:tc>
          <w:tcPr>
            <w:tcW w:w="3798" w:type="dxa"/>
            <w:shd w:val="clear" w:color="auto" w:fill="FFFFFF"/>
            <w:textDirection w:val="lrTb"/>
            <w:vAlign w:val="top"/>
          </w:tcPr>
          <w:p>
            <w:pPr>
              <w:snapToGrid w:val="0"/>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超五类网线</w:t>
            </w:r>
          </w:p>
        </w:tc>
        <w:tc>
          <w:tcPr>
            <w:tcW w:w="376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lang w:eastAsia="zh-CN"/>
              </w:rPr>
              <w:t>品牌：</w:t>
            </w:r>
            <w:r>
              <w:rPr>
                <w:rFonts w:hint="eastAsia" w:asciiTheme="minorEastAsia" w:hAnsiTheme="minorEastAsia" w:eastAsiaTheme="minorEastAsia" w:cstheme="minorEastAsia"/>
                <w:b w:val="0"/>
                <w:bCs/>
                <w:color w:val="auto"/>
                <w:sz w:val="21"/>
                <w:szCs w:val="21"/>
              </w:rPr>
              <w:t>安谱粤泰</w:t>
            </w:r>
          </w:p>
          <w:p>
            <w:pPr>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超五类网线</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9</w:t>
            </w:r>
          </w:p>
        </w:tc>
        <w:tc>
          <w:tcPr>
            <w:tcW w:w="1242" w:type="dxa"/>
            <w:shd w:val="clear" w:color="auto" w:fill="FFFFFF"/>
            <w:textDirection w:val="lrTb"/>
            <w:vAlign w:val="center"/>
          </w:tcPr>
          <w:p>
            <w:pPr>
              <w:snapToGrid w:val="0"/>
              <w:spacing w:line="30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水晶头</w:t>
            </w:r>
          </w:p>
        </w:tc>
        <w:tc>
          <w:tcPr>
            <w:tcW w:w="3798" w:type="dxa"/>
            <w:shd w:val="clear" w:color="auto" w:fill="FFFFFF"/>
            <w:textDirection w:val="lrTb"/>
            <w:vAlign w:val="top"/>
          </w:tcPr>
          <w:p>
            <w:pPr>
              <w:snapToGrid w:val="0"/>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屏蔽水晶头</w:t>
            </w:r>
          </w:p>
        </w:tc>
        <w:tc>
          <w:tcPr>
            <w:tcW w:w="376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lang w:eastAsia="zh-CN"/>
              </w:rPr>
              <w:t>品牌：</w:t>
            </w:r>
            <w:r>
              <w:rPr>
                <w:rFonts w:hint="eastAsia" w:asciiTheme="minorEastAsia" w:hAnsiTheme="minorEastAsia" w:eastAsiaTheme="minorEastAsia" w:cstheme="minorEastAsia"/>
                <w:b w:val="0"/>
                <w:bCs/>
                <w:color w:val="auto"/>
                <w:sz w:val="21"/>
                <w:szCs w:val="21"/>
              </w:rPr>
              <w:t>安谱粤泰</w:t>
            </w:r>
          </w:p>
          <w:p>
            <w:pPr>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屏蔽水晶头</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10</w:t>
            </w:r>
          </w:p>
        </w:tc>
        <w:tc>
          <w:tcPr>
            <w:tcW w:w="1242" w:type="dxa"/>
            <w:shd w:val="clear" w:color="000000" w:fill="FFFFFF"/>
            <w:textDirection w:val="lrTb"/>
            <w:vAlign w:val="center"/>
          </w:tcPr>
          <w:p>
            <w:pPr>
              <w:snapToGrid w:val="0"/>
              <w:spacing w:line="30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电源稳压器</w:t>
            </w:r>
          </w:p>
        </w:tc>
        <w:tc>
          <w:tcPr>
            <w:tcW w:w="3798" w:type="dxa"/>
            <w:shd w:val="clear" w:color="000000" w:fill="FFFFFF"/>
            <w:textDirection w:val="lrTb"/>
            <w:vAlign w:val="top"/>
          </w:tcPr>
          <w:p>
            <w:pPr>
              <w:snapToGrid w:val="0"/>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5KVA</w:t>
            </w:r>
          </w:p>
        </w:tc>
        <w:tc>
          <w:tcPr>
            <w:tcW w:w="3763" w:type="dxa"/>
            <w:shd w:val="clear" w:color="000000" w:fill="FFFFFF"/>
            <w:textDirection w:val="lrTb"/>
            <w:vAlign w:val="center"/>
          </w:tcPr>
          <w:p>
            <w:pPr>
              <w:jc w:val="both"/>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品牌：一高</w:t>
            </w:r>
          </w:p>
          <w:p>
            <w:pPr>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5KVA</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11</w:t>
            </w:r>
          </w:p>
        </w:tc>
        <w:tc>
          <w:tcPr>
            <w:tcW w:w="1242" w:type="dxa"/>
            <w:shd w:val="clear" w:color="auto" w:fill="FFFFFF"/>
            <w:textDirection w:val="lrTb"/>
            <w:vAlign w:val="center"/>
          </w:tcPr>
          <w:p>
            <w:pPr>
              <w:snapToGrid w:val="0"/>
              <w:spacing w:line="30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耳机</w:t>
            </w:r>
          </w:p>
        </w:tc>
        <w:tc>
          <w:tcPr>
            <w:tcW w:w="3798" w:type="dxa"/>
            <w:shd w:val="clear" w:color="auto" w:fill="FFFFFF"/>
            <w:textDirection w:val="lrTb"/>
            <w:vAlign w:val="top"/>
          </w:tcPr>
          <w:p>
            <w:pPr>
              <w:snapToGrid w:val="0"/>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头戴式</w:t>
            </w:r>
          </w:p>
        </w:tc>
        <w:tc>
          <w:tcPr>
            <w:tcW w:w="376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lang w:eastAsia="zh-CN"/>
              </w:rPr>
              <w:t>品牌：英尚</w:t>
            </w:r>
          </w:p>
          <w:p>
            <w:pPr>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头戴式</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12</w:t>
            </w:r>
          </w:p>
        </w:tc>
        <w:tc>
          <w:tcPr>
            <w:tcW w:w="1242" w:type="dxa"/>
            <w:shd w:val="clear" w:color="auto" w:fill="FFFFFF"/>
            <w:textDirection w:val="lrTb"/>
            <w:vAlign w:val="center"/>
          </w:tcPr>
          <w:p>
            <w:pPr>
              <w:snapToGrid w:val="0"/>
              <w:spacing w:line="30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学生电脑桌</w:t>
            </w:r>
          </w:p>
        </w:tc>
        <w:tc>
          <w:tcPr>
            <w:tcW w:w="3798" w:type="dxa"/>
            <w:shd w:val="clear" w:color="auto" w:fill="FFFFFF"/>
            <w:textDirection w:val="lrTb"/>
            <w:vAlign w:val="top"/>
          </w:tcPr>
          <w:p>
            <w:pPr>
              <w:snapToGrid w:val="0"/>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eastAsia="zh-CN"/>
              </w:rPr>
              <w:t>材料采用</w:t>
            </w:r>
            <w:r>
              <w:rPr>
                <w:rFonts w:hint="eastAsia" w:asciiTheme="minorEastAsia" w:hAnsiTheme="minorEastAsia" w:eastAsiaTheme="minorEastAsia" w:cstheme="minorEastAsia"/>
                <w:i w:val="0"/>
                <w:color w:val="auto"/>
                <w:kern w:val="0"/>
                <w:sz w:val="21"/>
                <w:szCs w:val="21"/>
                <w:u w:val="none"/>
                <w:lang w:val="en-US" w:eastAsia="zh-CN" w:bidi="ar"/>
              </w:rPr>
              <w:t>多层芯双面饰面板</w:t>
            </w:r>
            <w:r>
              <w:rPr>
                <w:rFonts w:hint="eastAsia" w:asciiTheme="minorEastAsia" w:hAnsiTheme="minorEastAsia" w:eastAsiaTheme="minorEastAsia" w:cstheme="minorEastAsia"/>
                <w:color w:val="auto"/>
                <w:sz w:val="21"/>
                <w:szCs w:val="21"/>
              </w:rPr>
              <w:t>防火板，</w:t>
            </w:r>
            <w:r>
              <w:rPr>
                <w:rFonts w:hint="eastAsia" w:asciiTheme="minorEastAsia" w:hAnsiTheme="minorEastAsia" w:eastAsiaTheme="minorEastAsia" w:cstheme="minorEastAsia"/>
                <w:color w:val="auto"/>
                <w:sz w:val="21"/>
                <w:szCs w:val="21"/>
                <w:lang w:eastAsia="zh-CN"/>
              </w:rPr>
              <w:t>规格</w:t>
            </w:r>
            <w:r>
              <w:rPr>
                <w:rFonts w:hint="eastAsia" w:asciiTheme="minorEastAsia" w:hAnsiTheme="minorEastAsia" w:eastAsiaTheme="minorEastAsia" w:cstheme="minorEastAsia"/>
                <w:color w:val="auto"/>
                <w:sz w:val="21"/>
                <w:szCs w:val="21"/>
                <w:lang w:val="en-US" w:eastAsia="zh-CN"/>
              </w:rPr>
              <w:t>600*600*750mm</w:t>
            </w:r>
            <w:r>
              <w:rPr>
                <w:rFonts w:hint="eastAsia" w:asciiTheme="minorEastAsia" w:hAnsiTheme="minorEastAsia" w:eastAsiaTheme="minorEastAsia" w:cstheme="minorEastAsia"/>
                <w:color w:val="auto"/>
                <w:sz w:val="21"/>
                <w:szCs w:val="21"/>
                <w:lang w:eastAsia="zh-CN"/>
              </w:rPr>
              <w:t>。</w:t>
            </w:r>
          </w:p>
        </w:tc>
        <w:tc>
          <w:tcPr>
            <w:tcW w:w="376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auto"/>
                <w:sz w:val="21"/>
                <w:szCs w:val="21"/>
                <w:lang w:eastAsia="zh-CN"/>
              </w:rPr>
            </w:pPr>
            <w:r>
              <w:rPr>
                <w:rFonts w:hint="eastAsia" w:asciiTheme="minorEastAsia" w:hAnsiTheme="minorEastAsia" w:eastAsiaTheme="minorEastAsia" w:cstheme="minorEastAsia"/>
                <w:b w:val="0"/>
                <w:bCs/>
                <w:color w:val="auto"/>
                <w:sz w:val="21"/>
                <w:szCs w:val="21"/>
                <w:lang w:eastAsia="zh-CN"/>
              </w:rPr>
              <w:t>品牌：博通</w:t>
            </w:r>
          </w:p>
          <w:p>
            <w:pPr>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lang w:eastAsia="zh-CN"/>
              </w:rPr>
              <w:t>材料采用</w:t>
            </w:r>
            <w:r>
              <w:rPr>
                <w:rFonts w:hint="eastAsia" w:asciiTheme="minorEastAsia" w:hAnsiTheme="minorEastAsia" w:eastAsiaTheme="minorEastAsia" w:cstheme="minorEastAsia"/>
                <w:b w:val="0"/>
                <w:bCs/>
                <w:i w:val="0"/>
                <w:color w:val="auto"/>
                <w:kern w:val="0"/>
                <w:sz w:val="21"/>
                <w:szCs w:val="21"/>
                <w:u w:val="none"/>
                <w:lang w:val="en-US" w:eastAsia="zh-CN" w:bidi="ar"/>
              </w:rPr>
              <w:t>多层芯双面饰面板</w:t>
            </w:r>
            <w:r>
              <w:rPr>
                <w:rFonts w:hint="eastAsia" w:asciiTheme="minorEastAsia" w:hAnsiTheme="minorEastAsia" w:eastAsiaTheme="minorEastAsia" w:cstheme="minorEastAsia"/>
                <w:b w:val="0"/>
                <w:bCs/>
                <w:color w:val="auto"/>
                <w:sz w:val="21"/>
                <w:szCs w:val="21"/>
              </w:rPr>
              <w:t>防火板，</w:t>
            </w:r>
            <w:r>
              <w:rPr>
                <w:rFonts w:hint="eastAsia" w:asciiTheme="minorEastAsia" w:hAnsiTheme="minorEastAsia" w:eastAsiaTheme="minorEastAsia" w:cstheme="minorEastAsia"/>
                <w:b w:val="0"/>
                <w:bCs/>
                <w:color w:val="auto"/>
                <w:sz w:val="21"/>
                <w:szCs w:val="21"/>
                <w:lang w:eastAsia="zh-CN"/>
              </w:rPr>
              <w:t>规格</w:t>
            </w:r>
            <w:r>
              <w:rPr>
                <w:rFonts w:hint="eastAsia" w:asciiTheme="minorEastAsia" w:hAnsiTheme="minorEastAsia" w:eastAsiaTheme="minorEastAsia" w:cstheme="minorEastAsia"/>
                <w:b w:val="0"/>
                <w:bCs/>
                <w:color w:val="auto"/>
                <w:sz w:val="21"/>
                <w:szCs w:val="21"/>
                <w:lang w:val="en-US" w:eastAsia="zh-CN"/>
              </w:rPr>
              <w:t>600*600*750mm</w:t>
            </w:r>
            <w:r>
              <w:rPr>
                <w:rFonts w:hint="eastAsia" w:asciiTheme="minorEastAsia" w:hAnsiTheme="minorEastAsia" w:eastAsiaTheme="minorEastAsia" w:cstheme="minorEastAsia"/>
                <w:b w:val="0"/>
                <w:bCs/>
                <w:color w:val="auto"/>
                <w:sz w:val="21"/>
                <w:szCs w:val="21"/>
                <w:lang w:eastAsia="zh-CN"/>
              </w:rPr>
              <w:t>。</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13</w:t>
            </w:r>
          </w:p>
        </w:tc>
        <w:tc>
          <w:tcPr>
            <w:tcW w:w="1242" w:type="dxa"/>
            <w:shd w:val="clear" w:color="auto" w:fill="FFFFFF"/>
            <w:textDirection w:val="lrTb"/>
            <w:vAlign w:val="center"/>
          </w:tcPr>
          <w:p>
            <w:pPr>
              <w:snapToGrid w:val="0"/>
              <w:spacing w:line="30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学生凳子</w:t>
            </w:r>
          </w:p>
        </w:tc>
        <w:tc>
          <w:tcPr>
            <w:tcW w:w="3798" w:type="dxa"/>
            <w:shd w:val="clear" w:color="auto" w:fill="FFFFFF"/>
            <w:textDirection w:val="lrTb"/>
            <w:vAlign w:val="top"/>
          </w:tcPr>
          <w:p>
            <w:pPr>
              <w:snapToGrid w:val="0"/>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eastAsia="zh-CN"/>
              </w:rPr>
              <w:t>材料采用</w:t>
            </w:r>
            <w:r>
              <w:rPr>
                <w:rFonts w:hint="eastAsia" w:asciiTheme="minorEastAsia" w:hAnsiTheme="minorEastAsia" w:eastAsiaTheme="minorEastAsia" w:cstheme="minorEastAsia"/>
                <w:i w:val="0"/>
                <w:color w:val="auto"/>
                <w:kern w:val="0"/>
                <w:sz w:val="21"/>
                <w:szCs w:val="21"/>
                <w:u w:val="none"/>
                <w:lang w:val="en-US" w:eastAsia="zh-CN" w:bidi="ar"/>
              </w:rPr>
              <w:t>多层芯双面饰面板</w:t>
            </w:r>
            <w:r>
              <w:rPr>
                <w:rFonts w:hint="eastAsia" w:asciiTheme="minorEastAsia" w:hAnsiTheme="minorEastAsia" w:eastAsiaTheme="minorEastAsia" w:cstheme="minorEastAsia"/>
                <w:color w:val="auto"/>
                <w:sz w:val="21"/>
                <w:szCs w:val="21"/>
              </w:rPr>
              <w:t>防火板，</w:t>
            </w:r>
            <w:r>
              <w:rPr>
                <w:rFonts w:hint="eastAsia" w:asciiTheme="minorEastAsia" w:hAnsiTheme="minorEastAsia" w:eastAsiaTheme="minorEastAsia" w:cstheme="minorEastAsia"/>
                <w:color w:val="auto"/>
                <w:sz w:val="21"/>
                <w:szCs w:val="21"/>
                <w:lang w:eastAsia="zh-CN"/>
              </w:rPr>
              <w:t>规格</w:t>
            </w:r>
            <w:r>
              <w:rPr>
                <w:rFonts w:hint="eastAsia" w:asciiTheme="minorEastAsia" w:hAnsiTheme="minorEastAsia" w:eastAsiaTheme="minorEastAsia" w:cstheme="minorEastAsia"/>
                <w:color w:val="auto"/>
                <w:sz w:val="21"/>
                <w:szCs w:val="21"/>
                <w:lang w:val="en-US" w:eastAsia="zh-CN"/>
              </w:rPr>
              <w:t>400*250*420</w:t>
            </w:r>
            <w:r>
              <w:rPr>
                <w:rFonts w:hint="eastAsia" w:asciiTheme="minorEastAsia" w:hAnsiTheme="minorEastAsia" w:eastAsiaTheme="minorEastAsia" w:cstheme="minorEastAsia"/>
                <w:color w:val="auto"/>
                <w:sz w:val="21"/>
                <w:szCs w:val="21"/>
                <w:lang w:eastAsia="zh-CN"/>
              </w:rPr>
              <w:t>。</w:t>
            </w:r>
          </w:p>
        </w:tc>
        <w:tc>
          <w:tcPr>
            <w:tcW w:w="376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auto"/>
                <w:sz w:val="21"/>
                <w:szCs w:val="21"/>
                <w:lang w:eastAsia="zh-CN"/>
              </w:rPr>
            </w:pPr>
            <w:r>
              <w:rPr>
                <w:rFonts w:hint="eastAsia" w:asciiTheme="minorEastAsia" w:hAnsiTheme="minorEastAsia" w:eastAsiaTheme="minorEastAsia" w:cstheme="minorEastAsia"/>
                <w:b w:val="0"/>
                <w:bCs/>
                <w:color w:val="auto"/>
                <w:sz w:val="21"/>
                <w:szCs w:val="21"/>
                <w:lang w:eastAsia="zh-CN"/>
              </w:rPr>
              <w:t>品牌：博通</w:t>
            </w:r>
          </w:p>
          <w:p>
            <w:pPr>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lang w:eastAsia="zh-CN"/>
              </w:rPr>
              <w:t>材料采用</w:t>
            </w:r>
            <w:r>
              <w:rPr>
                <w:rFonts w:hint="eastAsia" w:asciiTheme="minorEastAsia" w:hAnsiTheme="minorEastAsia" w:eastAsiaTheme="minorEastAsia" w:cstheme="minorEastAsia"/>
                <w:b w:val="0"/>
                <w:bCs/>
                <w:i w:val="0"/>
                <w:color w:val="auto"/>
                <w:kern w:val="0"/>
                <w:sz w:val="21"/>
                <w:szCs w:val="21"/>
                <w:u w:val="none"/>
                <w:lang w:val="en-US" w:eastAsia="zh-CN" w:bidi="ar"/>
              </w:rPr>
              <w:t>多层芯双面饰面板</w:t>
            </w:r>
            <w:r>
              <w:rPr>
                <w:rFonts w:hint="eastAsia" w:asciiTheme="minorEastAsia" w:hAnsiTheme="minorEastAsia" w:eastAsiaTheme="minorEastAsia" w:cstheme="minorEastAsia"/>
                <w:b w:val="0"/>
                <w:bCs/>
                <w:color w:val="auto"/>
                <w:sz w:val="21"/>
                <w:szCs w:val="21"/>
              </w:rPr>
              <w:t>防火板，</w:t>
            </w:r>
            <w:r>
              <w:rPr>
                <w:rFonts w:hint="eastAsia" w:asciiTheme="minorEastAsia" w:hAnsiTheme="minorEastAsia" w:eastAsiaTheme="minorEastAsia" w:cstheme="minorEastAsia"/>
                <w:b w:val="0"/>
                <w:bCs/>
                <w:color w:val="auto"/>
                <w:sz w:val="21"/>
                <w:szCs w:val="21"/>
                <w:lang w:eastAsia="zh-CN"/>
              </w:rPr>
              <w:t>规格</w:t>
            </w:r>
            <w:r>
              <w:rPr>
                <w:rFonts w:hint="eastAsia" w:asciiTheme="minorEastAsia" w:hAnsiTheme="minorEastAsia" w:eastAsiaTheme="minorEastAsia" w:cstheme="minorEastAsia"/>
                <w:b w:val="0"/>
                <w:bCs/>
                <w:color w:val="auto"/>
                <w:sz w:val="21"/>
                <w:szCs w:val="21"/>
                <w:lang w:val="en-US" w:eastAsia="zh-CN"/>
              </w:rPr>
              <w:t>400*250*420</w:t>
            </w:r>
            <w:r>
              <w:rPr>
                <w:rFonts w:hint="eastAsia" w:asciiTheme="minorEastAsia" w:hAnsiTheme="minorEastAsia" w:eastAsiaTheme="minorEastAsia" w:cstheme="minorEastAsia"/>
                <w:b w:val="0"/>
                <w:bCs/>
                <w:color w:val="auto"/>
                <w:sz w:val="21"/>
                <w:szCs w:val="21"/>
                <w:lang w:eastAsia="zh-CN"/>
              </w:rPr>
              <w:t>。</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14</w:t>
            </w:r>
          </w:p>
        </w:tc>
        <w:tc>
          <w:tcPr>
            <w:tcW w:w="1242" w:type="dxa"/>
            <w:shd w:val="clear" w:color="auto" w:fill="FFFFFF"/>
            <w:textDirection w:val="lrTb"/>
            <w:vAlign w:val="center"/>
          </w:tcPr>
          <w:p>
            <w:pPr>
              <w:snapToGrid w:val="0"/>
              <w:spacing w:line="30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教师电脑桌及工作椅</w:t>
            </w:r>
          </w:p>
        </w:tc>
        <w:tc>
          <w:tcPr>
            <w:tcW w:w="3798" w:type="dxa"/>
            <w:shd w:val="clear" w:color="auto" w:fill="FFFFFF"/>
            <w:textDirection w:val="lrTb"/>
            <w:vAlign w:val="top"/>
          </w:tcPr>
          <w:p>
            <w:pPr>
              <w:snapToGrid w:val="0"/>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eastAsia="zh-CN"/>
              </w:rPr>
              <w:t>材料采用</w:t>
            </w:r>
            <w:r>
              <w:rPr>
                <w:rFonts w:hint="eastAsia" w:asciiTheme="minorEastAsia" w:hAnsiTheme="minorEastAsia" w:eastAsiaTheme="minorEastAsia" w:cstheme="minorEastAsia"/>
                <w:i w:val="0"/>
                <w:color w:val="auto"/>
                <w:kern w:val="0"/>
                <w:sz w:val="21"/>
                <w:szCs w:val="21"/>
                <w:u w:val="none"/>
                <w:lang w:val="en-US" w:eastAsia="zh-CN" w:bidi="ar"/>
              </w:rPr>
              <w:t>多层芯双面饰面板</w:t>
            </w:r>
            <w:r>
              <w:rPr>
                <w:rFonts w:hint="eastAsia" w:asciiTheme="minorEastAsia" w:hAnsiTheme="minorEastAsia" w:eastAsiaTheme="minorEastAsia" w:cstheme="minorEastAsia"/>
                <w:color w:val="auto"/>
                <w:sz w:val="21"/>
                <w:szCs w:val="21"/>
              </w:rPr>
              <w:t>防火板，</w:t>
            </w:r>
            <w:r>
              <w:rPr>
                <w:rFonts w:hint="eastAsia" w:asciiTheme="minorEastAsia" w:hAnsiTheme="minorEastAsia" w:eastAsiaTheme="minorEastAsia" w:cstheme="minorEastAsia"/>
                <w:color w:val="auto"/>
                <w:sz w:val="21"/>
                <w:szCs w:val="21"/>
                <w:lang w:eastAsia="zh-CN"/>
              </w:rPr>
              <w:t>规格</w:t>
            </w:r>
            <w:r>
              <w:rPr>
                <w:rFonts w:hint="eastAsia" w:asciiTheme="minorEastAsia" w:hAnsiTheme="minorEastAsia" w:eastAsiaTheme="minorEastAsia" w:cstheme="minorEastAsia"/>
                <w:color w:val="auto"/>
                <w:sz w:val="21"/>
                <w:szCs w:val="21"/>
                <w:lang w:val="en-US" w:eastAsia="zh-CN"/>
              </w:rPr>
              <w:t>1200*600*750mm</w:t>
            </w:r>
            <w:r>
              <w:rPr>
                <w:rFonts w:hint="eastAsia" w:asciiTheme="minorEastAsia" w:hAnsiTheme="minorEastAsia" w:eastAsiaTheme="minorEastAsia" w:cstheme="minorEastAsia"/>
                <w:color w:val="auto"/>
                <w:sz w:val="21"/>
                <w:szCs w:val="21"/>
                <w:lang w:eastAsia="zh-CN"/>
              </w:rPr>
              <w:t>。</w:t>
            </w:r>
          </w:p>
        </w:tc>
        <w:tc>
          <w:tcPr>
            <w:tcW w:w="376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auto"/>
                <w:sz w:val="21"/>
                <w:szCs w:val="21"/>
                <w:lang w:eastAsia="zh-CN"/>
              </w:rPr>
            </w:pPr>
            <w:r>
              <w:rPr>
                <w:rFonts w:hint="eastAsia" w:asciiTheme="minorEastAsia" w:hAnsiTheme="minorEastAsia" w:eastAsiaTheme="minorEastAsia" w:cstheme="minorEastAsia"/>
                <w:b w:val="0"/>
                <w:bCs/>
                <w:color w:val="auto"/>
                <w:sz w:val="21"/>
                <w:szCs w:val="21"/>
                <w:lang w:eastAsia="zh-CN"/>
              </w:rPr>
              <w:t>品牌：博通</w:t>
            </w:r>
          </w:p>
          <w:p>
            <w:pPr>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lang w:eastAsia="zh-CN"/>
              </w:rPr>
              <w:t>材料采用</w:t>
            </w:r>
            <w:r>
              <w:rPr>
                <w:rFonts w:hint="eastAsia" w:asciiTheme="minorEastAsia" w:hAnsiTheme="minorEastAsia" w:eastAsiaTheme="minorEastAsia" w:cstheme="minorEastAsia"/>
                <w:b w:val="0"/>
                <w:bCs/>
                <w:i w:val="0"/>
                <w:color w:val="auto"/>
                <w:kern w:val="0"/>
                <w:sz w:val="21"/>
                <w:szCs w:val="21"/>
                <w:u w:val="none"/>
                <w:lang w:val="en-US" w:eastAsia="zh-CN" w:bidi="ar"/>
              </w:rPr>
              <w:t>多层芯双面饰面板</w:t>
            </w:r>
            <w:r>
              <w:rPr>
                <w:rFonts w:hint="eastAsia" w:asciiTheme="minorEastAsia" w:hAnsiTheme="minorEastAsia" w:eastAsiaTheme="minorEastAsia" w:cstheme="minorEastAsia"/>
                <w:b w:val="0"/>
                <w:bCs/>
                <w:color w:val="auto"/>
                <w:sz w:val="21"/>
                <w:szCs w:val="21"/>
              </w:rPr>
              <w:t>防火板，</w:t>
            </w:r>
            <w:r>
              <w:rPr>
                <w:rFonts w:hint="eastAsia" w:asciiTheme="minorEastAsia" w:hAnsiTheme="minorEastAsia" w:eastAsiaTheme="minorEastAsia" w:cstheme="minorEastAsia"/>
                <w:b w:val="0"/>
                <w:bCs/>
                <w:color w:val="auto"/>
                <w:sz w:val="21"/>
                <w:szCs w:val="21"/>
                <w:lang w:eastAsia="zh-CN"/>
              </w:rPr>
              <w:t>规格</w:t>
            </w:r>
            <w:r>
              <w:rPr>
                <w:rFonts w:hint="eastAsia" w:asciiTheme="minorEastAsia" w:hAnsiTheme="minorEastAsia" w:eastAsiaTheme="minorEastAsia" w:cstheme="minorEastAsia"/>
                <w:b w:val="0"/>
                <w:bCs/>
                <w:color w:val="auto"/>
                <w:sz w:val="21"/>
                <w:szCs w:val="21"/>
                <w:lang w:val="en-US" w:eastAsia="zh-CN"/>
              </w:rPr>
              <w:t>1200*600*750mm</w:t>
            </w:r>
            <w:r>
              <w:rPr>
                <w:rFonts w:hint="eastAsia" w:asciiTheme="minorEastAsia" w:hAnsiTheme="minorEastAsia" w:eastAsiaTheme="minorEastAsia" w:cstheme="minorEastAsia"/>
                <w:b w:val="0"/>
                <w:bCs/>
                <w:color w:val="auto"/>
                <w:sz w:val="21"/>
                <w:szCs w:val="21"/>
                <w:lang w:eastAsia="zh-CN"/>
              </w:rPr>
              <w:t>。</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15</w:t>
            </w:r>
          </w:p>
        </w:tc>
        <w:tc>
          <w:tcPr>
            <w:tcW w:w="1242" w:type="dxa"/>
            <w:shd w:val="clear" w:color="auto" w:fill="FFFFFF"/>
            <w:textDirection w:val="lrTb"/>
            <w:vAlign w:val="center"/>
          </w:tcPr>
          <w:p>
            <w:pPr>
              <w:snapToGrid w:val="0"/>
              <w:spacing w:line="30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网络辅材</w:t>
            </w:r>
          </w:p>
        </w:tc>
        <w:tc>
          <w:tcPr>
            <w:tcW w:w="3798" w:type="dxa"/>
            <w:shd w:val="clear" w:color="auto" w:fill="FFFFFF"/>
            <w:textDirection w:val="lrTb"/>
            <w:vAlign w:val="top"/>
          </w:tcPr>
          <w:p>
            <w:pPr>
              <w:snapToGrid w:val="0"/>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PVC管材、电源线、插座等辅材</w:t>
            </w:r>
          </w:p>
        </w:tc>
        <w:tc>
          <w:tcPr>
            <w:tcW w:w="376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auto"/>
                <w:sz w:val="21"/>
                <w:szCs w:val="21"/>
                <w:lang w:eastAsia="zh-CN"/>
              </w:rPr>
            </w:pPr>
            <w:r>
              <w:rPr>
                <w:rFonts w:hint="eastAsia" w:asciiTheme="minorEastAsia" w:hAnsiTheme="minorEastAsia" w:eastAsiaTheme="minorEastAsia" w:cstheme="minorEastAsia"/>
                <w:b w:val="0"/>
                <w:bCs/>
                <w:color w:val="auto"/>
                <w:sz w:val="21"/>
                <w:szCs w:val="21"/>
                <w:lang w:eastAsia="zh-CN"/>
              </w:rPr>
              <w:t>品牌：博通</w:t>
            </w:r>
          </w:p>
          <w:p>
            <w:pPr>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PVC管材、电源线、插座等辅材</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16</w:t>
            </w:r>
          </w:p>
        </w:tc>
        <w:tc>
          <w:tcPr>
            <w:tcW w:w="1242" w:type="dxa"/>
            <w:shd w:val="clear" w:color="auto" w:fill="FFFFFF"/>
            <w:textDirection w:val="lrTb"/>
            <w:vAlign w:val="center"/>
          </w:tcPr>
          <w:p>
            <w:pPr>
              <w:snapToGrid w:val="0"/>
              <w:spacing w:line="30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lang w:eastAsia="zh-CN"/>
              </w:rPr>
              <w:t>网络机柜</w:t>
            </w:r>
          </w:p>
        </w:tc>
        <w:tc>
          <w:tcPr>
            <w:tcW w:w="3798" w:type="dxa"/>
            <w:shd w:val="clear" w:color="auto" w:fill="FFFFFF"/>
            <w:textDirection w:val="lrTb"/>
            <w:vAlign w:val="top"/>
          </w:tcPr>
          <w:p>
            <w:pPr>
              <w:snapToGrid w:val="0"/>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eastAsia="zh-CN"/>
              </w:rPr>
              <w:t>钢制</w:t>
            </w:r>
            <w:r>
              <w:rPr>
                <w:rFonts w:hint="eastAsia" w:asciiTheme="minorEastAsia" w:hAnsiTheme="minorEastAsia" w:eastAsiaTheme="minorEastAsia" w:cstheme="minorEastAsia"/>
                <w:color w:val="auto"/>
                <w:sz w:val="21"/>
                <w:szCs w:val="21"/>
              </w:rPr>
              <w:t>（1.2米高0.8米深0.6宽）</w:t>
            </w:r>
          </w:p>
        </w:tc>
        <w:tc>
          <w:tcPr>
            <w:tcW w:w="376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lang w:eastAsia="zh-CN"/>
              </w:rPr>
              <w:t>品牌：</w:t>
            </w:r>
            <w:r>
              <w:rPr>
                <w:rFonts w:hint="eastAsia" w:asciiTheme="minorEastAsia" w:hAnsiTheme="minorEastAsia" w:eastAsiaTheme="minorEastAsia" w:cstheme="minorEastAsia"/>
                <w:b w:val="0"/>
                <w:bCs/>
                <w:color w:val="auto"/>
                <w:sz w:val="21"/>
                <w:szCs w:val="21"/>
                <w:vertAlign w:val="baseline"/>
                <w:lang w:eastAsia="zh-CN"/>
              </w:rPr>
              <w:t>索澳</w:t>
            </w:r>
          </w:p>
          <w:p>
            <w:pPr>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lang w:eastAsia="zh-CN"/>
              </w:rPr>
              <w:t>钢制</w:t>
            </w:r>
            <w:r>
              <w:rPr>
                <w:rFonts w:hint="eastAsia" w:asciiTheme="minorEastAsia" w:hAnsiTheme="minorEastAsia" w:eastAsiaTheme="minorEastAsia" w:cstheme="minorEastAsia"/>
                <w:b w:val="0"/>
                <w:bCs/>
                <w:color w:val="auto"/>
                <w:sz w:val="21"/>
                <w:szCs w:val="21"/>
              </w:rPr>
              <w:t>（1.2米高0.8米深0.6宽）</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17</w:t>
            </w:r>
          </w:p>
        </w:tc>
        <w:tc>
          <w:tcPr>
            <w:tcW w:w="1242" w:type="dxa"/>
            <w:shd w:val="clear" w:color="auto" w:fill="FFFFFF"/>
            <w:textDirection w:val="lrTb"/>
            <w:vAlign w:val="center"/>
          </w:tcPr>
          <w:p>
            <w:pPr>
              <w:snapToGrid w:val="0"/>
              <w:spacing w:line="30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教师音响</w:t>
            </w:r>
          </w:p>
        </w:tc>
        <w:tc>
          <w:tcPr>
            <w:tcW w:w="3798" w:type="dxa"/>
            <w:shd w:val="clear" w:color="auto" w:fill="FFFFFF"/>
            <w:textDirection w:val="lrTb"/>
            <w:vAlign w:val="top"/>
          </w:tcPr>
          <w:p>
            <w:pPr>
              <w:snapToGrid w:val="0"/>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2.1有源音响</w:t>
            </w:r>
          </w:p>
        </w:tc>
        <w:tc>
          <w:tcPr>
            <w:tcW w:w="376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lang w:eastAsia="zh-CN"/>
              </w:rPr>
              <w:t>品牌：</w:t>
            </w:r>
            <w:r>
              <w:rPr>
                <w:rFonts w:hint="eastAsia" w:asciiTheme="minorEastAsia" w:hAnsiTheme="minorEastAsia" w:eastAsiaTheme="minorEastAsia" w:cstheme="minorEastAsia"/>
                <w:b w:val="0"/>
                <w:bCs/>
                <w:color w:val="auto"/>
                <w:sz w:val="21"/>
                <w:szCs w:val="21"/>
                <w:vertAlign w:val="baseline"/>
                <w:lang w:eastAsia="zh-CN"/>
              </w:rPr>
              <w:t>夏新</w:t>
            </w:r>
          </w:p>
          <w:p>
            <w:pPr>
              <w:snapToGrid w:val="0"/>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2.1有源音响</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18</w:t>
            </w:r>
          </w:p>
        </w:tc>
        <w:tc>
          <w:tcPr>
            <w:tcW w:w="1242" w:type="dxa"/>
            <w:shd w:val="clear" w:color="auto" w:fill="FFFFFF"/>
            <w:textDirection w:val="lrTb"/>
            <w:vAlign w:val="center"/>
          </w:tcPr>
          <w:p>
            <w:pPr>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lang w:eastAsia="zh-CN"/>
              </w:rPr>
              <w:t>系统集成</w:t>
            </w:r>
          </w:p>
        </w:tc>
        <w:tc>
          <w:tcPr>
            <w:tcW w:w="3798" w:type="dxa"/>
            <w:shd w:val="clear" w:color="auto" w:fill="FFFFFF"/>
            <w:textDirection w:val="lrTb"/>
            <w:vAlign w:val="top"/>
          </w:tcPr>
          <w:p>
            <w:pPr>
              <w:pStyle w:val="8"/>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eastAsia="zh-CN"/>
              </w:rPr>
              <w:t>强电、弱电、线材等设备集成</w:t>
            </w:r>
          </w:p>
        </w:tc>
        <w:tc>
          <w:tcPr>
            <w:tcW w:w="3763" w:type="dxa"/>
            <w:shd w:val="clear" w:color="auto" w:fill="FFFFFF"/>
            <w:textDirection w:val="lrTb"/>
            <w:vAlign w:val="center"/>
          </w:tcPr>
          <w:p>
            <w:pPr>
              <w:snapToGrid w:val="0"/>
              <w:jc w:val="both"/>
              <w:rPr>
                <w:rFonts w:hint="eastAsia" w:asciiTheme="minorEastAsia" w:hAnsiTheme="minorEastAsia" w:eastAsiaTheme="minorEastAsia" w:cstheme="minorEastAsia"/>
                <w:b w:val="0"/>
                <w:bCs/>
                <w:color w:val="auto"/>
                <w:sz w:val="21"/>
                <w:szCs w:val="21"/>
                <w:lang w:eastAsia="zh-CN"/>
              </w:rPr>
            </w:pPr>
            <w:r>
              <w:rPr>
                <w:rFonts w:hint="eastAsia" w:asciiTheme="minorEastAsia" w:hAnsiTheme="minorEastAsia" w:eastAsiaTheme="minorEastAsia" w:cstheme="minorEastAsia"/>
                <w:b w:val="0"/>
                <w:bCs/>
                <w:color w:val="auto"/>
                <w:sz w:val="21"/>
                <w:szCs w:val="21"/>
                <w:lang w:eastAsia="zh-CN"/>
              </w:rPr>
              <w:t>品牌：博通</w:t>
            </w:r>
          </w:p>
          <w:p>
            <w:pPr>
              <w:pStyle w:val="8"/>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eastAsia="zh-CN"/>
              </w:rPr>
              <w:t>强电、弱电、线材等设备集成</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jc w:val="center"/>
              <w:rPr>
                <w:rFonts w:hint="eastAsia" w:asciiTheme="minorEastAsia" w:hAnsiTheme="minorEastAsia" w:eastAsiaTheme="minorEastAsia" w:cstheme="minorEastAsia"/>
                <w:color w:val="auto"/>
                <w:sz w:val="21"/>
                <w:szCs w:val="21"/>
                <w:vertAlign w:val="baseline"/>
                <w:lang w:val="en-US" w:eastAsia="zh-CN"/>
              </w:rPr>
            </w:pPr>
          </w:p>
        </w:tc>
        <w:tc>
          <w:tcPr>
            <w:tcW w:w="1242" w:type="dxa"/>
            <w:textDirection w:val="lrTb"/>
            <w:vAlign w:val="top"/>
          </w:tcPr>
          <w:p>
            <w:pPr>
              <w:rPr>
                <w:rFonts w:hint="eastAsia" w:asciiTheme="minorEastAsia" w:hAnsiTheme="minorEastAsia" w:eastAsiaTheme="minorEastAsia" w:cstheme="minorEastAsia"/>
                <w:color w:val="auto"/>
                <w:sz w:val="21"/>
                <w:szCs w:val="21"/>
                <w:vertAlign w:val="baseline"/>
                <w:lang w:val="en-US" w:eastAsia="zh-CN"/>
              </w:rPr>
            </w:pPr>
          </w:p>
        </w:tc>
        <w:tc>
          <w:tcPr>
            <w:tcW w:w="3798" w:type="dxa"/>
            <w:textDirection w:val="lrTb"/>
            <w:vAlign w:val="center"/>
          </w:tcPr>
          <w:p>
            <w:pPr>
              <w:jc w:val="center"/>
              <w:rPr>
                <w:rFonts w:hint="eastAsia" w:asciiTheme="minorEastAsia" w:hAnsiTheme="minorEastAsia" w:eastAsiaTheme="minorEastAsia" w:cstheme="minorEastAsia"/>
                <w:color w:val="auto"/>
                <w:sz w:val="30"/>
                <w:szCs w:val="30"/>
                <w:vertAlign w:val="baseline"/>
                <w:lang w:val="en-US" w:eastAsia="zh-CN"/>
              </w:rPr>
            </w:pPr>
            <w:r>
              <w:rPr>
                <w:rFonts w:hint="eastAsia" w:asciiTheme="minorEastAsia" w:hAnsiTheme="minorEastAsia" w:eastAsiaTheme="minorEastAsia" w:cstheme="minorEastAsia"/>
                <w:b/>
                <w:bCs/>
                <w:color w:val="auto"/>
                <w:sz w:val="30"/>
                <w:szCs w:val="30"/>
                <w:vertAlign w:val="baseline"/>
                <w:lang w:eastAsia="zh-CN"/>
              </w:rPr>
              <w:t>地理</w:t>
            </w:r>
          </w:p>
        </w:tc>
        <w:tc>
          <w:tcPr>
            <w:tcW w:w="3763" w:type="dxa"/>
            <w:textDirection w:val="lrTb"/>
            <w:vAlign w:val="center"/>
          </w:tcPr>
          <w:p>
            <w:pPr>
              <w:jc w:val="center"/>
              <w:rPr>
                <w:rFonts w:hint="eastAsia" w:asciiTheme="minorEastAsia" w:hAnsiTheme="minorEastAsia" w:eastAsiaTheme="minorEastAsia" w:cstheme="minorEastAsia"/>
                <w:color w:val="auto"/>
                <w:sz w:val="30"/>
                <w:szCs w:val="30"/>
                <w:vertAlign w:val="baseline"/>
                <w:lang w:val="en-US" w:eastAsia="zh-CN"/>
              </w:rPr>
            </w:pPr>
            <w:r>
              <w:rPr>
                <w:rFonts w:hint="eastAsia" w:asciiTheme="minorEastAsia" w:hAnsiTheme="minorEastAsia" w:eastAsiaTheme="minorEastAsia" w:cstheme="minorEastAsia"/>
                <w:b/>
                <w:bCs w:val="0"/>
                <w:color w:val="auto"/>
                <w:sz w:val="30"/>
                <w:szCs w:val="30"/>
                <w:vertAlign w:val="baseline"/>
                <w:lang w:eastAsia="zh-CN"/>
              </w:rPr>
              <w:t>地理</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计算器</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函数型</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品牌：浩海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函数型</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望远镜</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双筒 7×35</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双筒 7×35</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温度表支架</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适用于初中地理和小学科学教学演示实验用。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 xml:space="preserve"> 1．可放置最高最低温度表。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2．可放置干湿球温度表。</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品牌：浩海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适用于初中地理和小学科学教学演示实验用。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 1．可放置最高最低温度表。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2．可放置干湿球温度表。</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百叶箱支架</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适用于初中地理和小学科学教学演示实验用。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 适应百叶箱尺寸：410mm×350mm×230mm（高、宽、深），百叶箱支架高度为1500mm，宽窄应于百叶箱配套。</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2. 材料选用宽度40mm，厚度为3mm的钢角铁制成，支架稳定牢靠，表面做防锈处理。. 支架与支撑杆之间用螺丝固定（可拆卸）。</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4. 百叶箱支架牢固的埋入地下，顶端约高出地面1200mm，埋入地下的部分，要涂防腐油。</w:t>
            </w:r>
            <w:r>
              <w:rPr>
                <w:rFonts w:hint="eastAsia" w:asciiTheme="minorEastAsia" w:hAnsiTheme="minorEastAsia" w:eastAsiaTheme="minorEastAsia" w:cstheme="minorEastAsia"/>
                <w:i w:val="0"/>
                <w:color w:val="auto"/>
                <w:kern w:val="0"/>
                <w:sz w:val="21"/>
                <w:szCs w:val="21"/>
                <w:u w:val="none"/>
                <w:lang w:val="en-US" w:eastAsia="zh-CN" w:bidi="ar"/>
              </w:rPr>
              <w:br w:type="textWrapping"/>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品牌：浩海</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适用于初中地理和小学科学教学演示实验用。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 适应百叶箱尺寸：410mm×350mm×230mm（高、宽、深），百叶箱支架高度为1500mm，宽窄应于百叶箱配套。</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2. 材料选用宽度40mm，厚度为3mm的钢角铁制成，支架稳定牢靠，表面做防锈处理。. 支架与支撑杆之间用螺丝固定（可拆卸）。</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4. 百叶箱支架牢固的埋入地下，顶端约高出地面1200mm，埋入地下的部分，要涂防腐油。</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5</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百叶箱</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460mm×290mm×537mm</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品牌：浩海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460mm×290mm×537mm</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6</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钢卷尺</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2000mm</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品牌：浩海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2000mm</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7</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布卷尺</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30m</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品牌：浩海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30m</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8</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世界钟</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普及型</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品牌：浩海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普及型</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9</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温度计</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红液，0～100℃</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品牌：浩海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红液，0～100℃</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10</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寒暑表</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‘-40℃～＋50℃</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品牌：浩海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‘-40℃～＋50℃</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11</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干湿温度计</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-36～+46℃</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品牌：浩海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-36～+46℃</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12</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地质罗盘</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适用于初中地理教学演示实验用。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 主要由磁针、刻度盘、瞄准设备构成。</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2. 刻度盘应有2°或1°的划分，每隔10°有一注记；罗盘仪的刻度盘按1°～360°反时针注记。</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 指针系长菱形或长条形的人造磁铁，中央作小帽状并镶有坚硬的玛瑙，支承在度盘中心钢质的顶针上，可以灵活转动。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4. 罗盘仪上还有一小杠杆，罗盘仪不用时，可旋紧杠杆一端的小螺旋使磁针离开顶针，以减少磨损。</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5. 性能、结构、外观应</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品牌：浩海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适用于初中地理教学演示实验用。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 主要由磁针、刻度盘、瞄准设备构成。</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2. 刻度盘应有2°或1°的划分，每隔10°有一注记；罗盘仪的刻度盘按1°～360°反时针注记。</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 指针系长菱形或长条形的人造磁铁，中央作小帽状并镶有坚硬的玛瑙，支承在度盘中心钢质的顶针上，可以灵活转动。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4. 罗盘仪上还有一小杠杆，罗盘仪不用时，可旋紧杠杆一端的小螺旋使磁针离开顶针，以减少磨损。</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5. 性能、结构、外观应</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13</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指南针</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Style w:val="28"/>
                <w:rFonts w:hint="eastAsia" w:asciiTheme="minorEastAsia" w:hAnsiTheme="minorEastAsia" w:eastAsiaTheme="minorEastAsia" w:cstheme="minorEastAsia"/>
                <w:color w:val="auto"/>
                <w:sz w:val="21"/>
                <w:szCs w:val="21"/>
                <w:lang w:val="en-US" w:eastAsia="zh-CN" w:bidi="ar"/>
              </w:rPr>
              <w:t>一、适用范围：</w:t>
            </w:r>
            <w:r>
              <w:rPr>
                <w:rStyle w:val="28"/>
                <w:rFonts w:hint="eastAsia" w:asciiTheme="minorEastAsia" w:hAnsiTheme="minorEastAsia" w:eastAsiaTheme="minorEastAsia" w:cstheme="minorEastAsia"/>
                <w:color w:val="auto"/>
                <w:sz w:val="21"/>
                <w:szCs w:val="21"/>
                <w:lang w:val="en-US" w:eastAsia="zh-CN" w:bidi="ar"/>
              </w:rPr>
              <w:br w:type="textWrapping"/>
            </w:r>
            <w:r>
              <w:rPr>
                <w:rStyle w:val="28"/>
                <w:rFonts w:hint="eastAsia" w:asciiTheme="minorEastAsia" w:hAnsiTheme="minorEastAsia" w:eastAsiaTheme="minorEastAsia" w:cstheme="minorEastAsia"/>
                <w:color w:val="auto"/>
                <w:sz w:val="21"/>
                <w:szCs w:val="21"/>
                <w:lang w:val="en-US" w:eastAsia="zh-CN" w:bidi="ar"/>
              </w:rPr>
              <w:t>适用于初中地理和小学科学教学分组教学演示实验用。　　　　　　　　　　　　</w:t>
            </w:r>
            <w:r>
              <w:rPr>
                <w:rStyle w:val="28"/>
                <w:rFonts w:hint="eastAsia" w:asciiTheme="minorEastAsia" w:hAnsiTheme="minorEastAsia" w:eastAsiaTheme="minorEastAsia" w:cstheme="minorEastAsia"/>
                <w:color w:val="auto"/>
                <w:sz w:val="21"/>
                <w:szCs w:val="21"/>
                <w:lang w:val="en-US" w:eastAsia="zh-CN" w:bidi="ar"/>
              </w:rPr>
              <w:br w:type="textWrapping"/>
            </w:r>
            <w:r>
              <w:rPr>
                <w:rStyle w:val="28"/>
                <w:rFonts w:hint="eastAsia" w:asciiTheme="minorEastAsia" w:hAnsiTheme="minorEastAsia" w:eastAsiaTheme="minorEastAsia" w:cstheme="minorEastAsia"/>
                <w:color w:val="auto"/>
                <w:sz w:val="21"/>
                <w:szCs w:val="21"/>
                <w:lang w:val="en-US" w:eastAsia="zh-CN" w:bidi="ar"/>
              </w:rPr>
              <w:t>二、技术要求：　　</w:t>
            </w:r>
            <w:r>
              <w:rPr>
                <w:rStyle w:val="28"/>
                <w:rFonts w:hint="eastAsia" w:asciiTheme="minorEastAsia" w:hAnsiTheme="minorEastAsia" w:eastAsiaTheme="minorEastAsia" w:cstheme="minorEastAsia"/>
                <w:color w:val="auto"/>
                <w:sz w:val="21"/>
                <w:szCs w:val="21"/>
                <w:lang w:val="en-US" w:eastAsia="zh-CN" w:bidi="ar"/>
              </w:rPr>
              <w:br w:type="textWrapping"/>
            </w:r>
            <w:r>
              <w:rPr>
                <w:rStyle w:val="29"/>
                <w:rFonts w:hint="eastAsia" w:asciiTheme="minorEastAsia" w:hAnsiTheme="minorEastAsia" w:eastAsiaTheme="minorEastAsia" w:cstheme="minorEastAsia"/>
                <w:color w:val="auto"/>
                <w:sz w:val="21"/>
                <w:szCs w:val="21"/>
                <w:lang w:val="en-US" w:eastAsia="zh-CN" w:bidi="ar"/>
              </w:rPr>
              <w:t xml:space="preserve">1. </w:t>
            </w:r>
            <w:r>
              <w:rPr>
                <w:rStyle w:val="28"/>
                <w:rFonts w:hint="eastAsia" w:asciiTheme="minorEastAsia" w:hAnsiTheme="minorEastAsia" w:eastAsiaTheme="minorEastAsia" w:cstheme="minorEastAsia"/>
                <w:color w:val="auto"/>
                <w:sz w:val="21"/>
                <w:szCs w:val="21"/>
                <w:lang w:val="en-US" w:eastAsia="zh-CN" w:bidi="ar"/>
              </w:rPr>
              <w:t>指南针由塑料圆盒、方位盘、小指针、有机塑料盖组合。</w:t>
            </w:r>
            <w:r>
              <w:rPr>
                <w:rStyle w:val="28"/>
                <w:rFonts w:hint="eastAsia" w:asciiTheme="minorEastAsia" w:hAnsiTheme="minorEastAsia" w:eastAsiaTheme="minorEastAsia" w:cstheme="minorEastAsia"/>
                <w:color w:val="auto"/>
                <w:sz w:val="21"/>
                <w:szCs w:val="21"/>
                <w:lang w:val="en-US" w:eastAsia="zh-CN" w:bidi="ar"/>
              </w:rPr>
              <w:br w:type="textWrapping"/>
            </w:r>
            <w:r>
              <w:rPr>
                <w:rStyle w:val="29"/>
                <w:rFonts w:hint="eastAsia" w:asciiTheme="minorEastAsia" w:hAnsiTheme="minorEastAsia" w:eastAsiaTheme="minorEastAsia" w:cstheme="minorEastAsia"/>
                <w:color w:val="auto"/>
                <w:sz w:val="21"/>
                <w:szCs w:val="21"/>
                <w:lang w:val="en-US" w:eastAsia="zh-CN" w:bidi="ar"/>
              </w:rPr>
              <w:t xml:space="preserve">2. </w:t>
            </w:r>
            <w:r>
              <w:rPr>
                <w:rStyle w:val="28"/>
                <w:rFonts w:hint="eastAsia" w:asciiTheme="minorEastAsia" w:hAnsiTheme="minorEastAsia" w:eastAsiaTheme="minorEastAsia" w:cstheme="minorEastAsia"/>
                <w:color w:val="auto"/>
                <w:sz w:val="21"/>
                <w:szCs w:val="21"/>
                <w:lang w:val="en-US" w:eastAsia="zh-CN" w:bidi="ar"/>
              </w:rPr>
              <w:t>塑料圆盒直径不小于</w:t>
            </w:r>
            <w:r>
              <w:rPr>
                <w:rStyle w:val="29"/>
                <w:rFonts w:hint="eastAsia" w:asciiTheme="minorEastAsia" w:hAnsiTheme="minorEastAsia" w:eastAsiaTheme="minorEastAsia" w:cstheme="minorEastAsia"/>
                <w:color w:val="auto"/>
                <w:sz w:val="21"/>
                <w:szCs w:val="21"/>
                <w:lang w:val="en-US" w:eastAsia="zh-CN" w:bidi="ar"/>
              </w:rPr>
              <w:t>40mm</w:t>
            </w:r>
            <w:r>
              <w:rPr>
                <w:rStyle w:val="28"/>
                <w:rFonts w:hint="eastAsia" w:asciiTheme="minorEastAsia" w:hAnsiTheme="minorEastAsia" w:eastAsiaTheme="minorEastAsia" w:cstheme="minorEastAsia"/>
                <w:color w:val="auto"/>
                <w:sz w:val="21"/>
                <w:szCs w:val="21"/>
                <w:lang w:val="en-US" w:eastAsia="zh-CN" w:bidi="ar"/>
              </w:rPr>
              <w:t>，并带有悬挂孔。</w:t>
            </w:r>
            <w:r>
              <w:rPr>
                <w:rStyle w:val="28"/>
                <w:rFonts w:hint="eastAsia" w:asciiTheme="minorEastAsia" w:hAnsiTheme="minorEastAsia" w:eastAsiaTheme="minorEastAsia" w:cstheme="minorEastAsia"/>
                <w:color w:val="auto"/>
                <w:sz w:val="21"/>
                <w:szCs w:val="21"/>
                <w:lang w:val="en-US" w:eastAsia="zh-CN" w:bidi="ar"/>
              </w:rPr>
              <w:br w:type="textWrapping"/>
            </w:r>
            <w:r>
              <w:rPr>
                <w:rStyle w:val="29"/>
                <w:rFonts w:hint="eastAsia" w:asciiTheme="minorEastAsia" w:hAnsiTheme="minorEastAsia" w:eastAsiaTheme="minorEastAsia" w:cstheme="minorEastAsia"/>
                <w:color w:val="auto"/>
                <w:sz w:val="21"/>
                <w:szCs w:val="21"/>
                <w:lang w:val="en-US" w:eastAsia="zh-CN" w:bidi="ar"/>
              </w:rPr>
              <w:t xml:space="preserve">3. </w:t>
            </w:r>
            <w:r>
              <w:rPr>
                <w:rStyle w:val="28"/>
                <w:rFonts w:hint="eastAsia" w:asciiTheme="minorEastAsia" w:hAnsiTheme="minorEastAsia" w:eastAsiaTheme="minorEastAsia" w:cstheme="minorEastAsia"/>
                <w:color w:val="auto"/>
                <w:sz w:val="21"/>
                <w:szCs w:val="21"/>
                <w:lang w:val="en-US" w:eastAsia="zh-CN" w:bidi="ar"/>
              </w:rPr>
              <w:t>塑料圆盒内的方位盘中央印有八方向标志，边缘每</w:t>
            </w:r>
            <w:r>
              <w:rPr>
                <w:rStyle w:val="29"/>
                <w:rFonts w:hint="eastAsia" w:asciiTheme="minorEastAsia" w:hAnsiTheme="minorEastAsia" w:eastAsiaTheme="minorEastAsia" w:cstheme="minorEastAsia"/>
                <w:color w:val="auto"/>
                <w:sz w:val="21"/>
                <w:szCs w:val="21"/>
                <w:lang w:val="en-US" w:eastAsia="zh-CN" w:bidi="ar"/>
              </w:rPr>
              <w:t>50</w:t>
            </w:r>
            <w:r>
              <w:rPr>
                <w:rStyle w:val="28"/>
                <w:rFonts w:hint="eastAsia" w:asciiTheme="minorEastAsia" w:hAnsiTheme="minorEastAsia" w:eastAsiaTheme="minorEastAsia" w:cstheme="minorEastAsia"/>
                <w:color w:val="auto"/>
                <w:sz w:val="21"/>
                <w:szCs w:val="21"/>
                <w:lang w:val="en-US" w:eastAsia="zh-CN" w:bidi="ar"/>
              </w:rPr>
              <w:t>划一短细分度线，划线应均匀，清晰无断线，每</w:t>
            </w:r>
            <w:r>
              <w:rPr>
                <w:rStyle w:val="29"/>
                <w:rFonts w:hint="eastAsia" w:asciiTheme="minorEastAsia" w:hAnsiTheme="minorEastAsia" w:eastAsiaTheme="minorEastAsia" w:cstheme="minorEastAsia"/>
                <w:color w:val="auto"/>
                <w:sz w:val="21"/>
                <w:szCs w:val="21"/>
                <w:lang w:val="en-US" w:eastAsia="zh-CN" w:bidi="ar"/>
              </w:rPr>
              <w:t>150</w:t>
            </w:r>
            <w:r>
              <w:rPr>
                <w:rStyle w:val="28"/>
                <w:rFonts w:hint="eastAsia" w:asciiTheme="minorEastAsia" w:hAnsiTheme="minorEastAsia" w:eastAsiaTheme="minorEastAsia" w:cstheme="minorEastAsia"/>
                <w:color w:val="auto"/>
                <w:sz w:val="21"/>
                <w:szCs w:val="21"/>
                <w:lang w:val="en-US" w:eastAsia="zh-CN" w:bidi="ar"/>
              </w:rPr>
              <w:t>标明不同方位的刻度，字迹清楚。</w:t>
            </w:r>
            <w:r>
              <w:rPr>
                <w:rStyle w:val="28"/>
                <w:rFonts w:hint="eastAsia" w:asciiTheme="minorEastAsia" w:hAnsiTheme="minorEastAsia" w:eastAsiaTheme="minorEastAsia" w:cstheme="minorEastAsia"/>
                <w:color w:val="auto"/>
                <w:sz w:val="21"/>
                <w:szCs w:val="21"/>
                <w:lang w:val="en-US" w:eastAsia="zh-CN" w:bidi="ar"/>
              </w:rPr>
              <w:br w:type="textWrapping"/>
            </w:r>
            <w:r>
              <w:rPr>
                <w:rStyle w:val="29"/>
                <w:rFonts w:hint="eastAsia" w:asciiTheme="minorEastAsia" w:hAnsiTheme="minorEastAsia" w:eastAsiaTheme="minorEastAsia" w:cstheme="minorEastAsia"/>
                <w:color w:val="auto"/>
                <w:sz w:val="21"/>
                <w:szCs w:val="21"/>
                <w:lang w:val="en-US" w:eastAsia="zh-CN" w:bidi="ar"/>
              </w:rPr>
              <w:t xml:space="preserve">4. </w:t>
            </w:r>
            <w:r>
              <w:rPr>
                <w:rStyle w:val="28"/>
                <w:rFonts w:hint="eastAsia" w:asciiTheme="minorEastAsia" w:hAnsiTheme="minorEastAsia" w:eastAsiaTheme="minorEastAsia" w:cstheme="minorEastAsia"/>
                <w:color w:val="auto"/>
                <w:sz w:val="21"/>
                <w:szCs w:val="21"/>
                <w:lang w:val="en-US" w:eastAsia="zh-CN" w:bidi="ar"/>
              </w:rPr>
              <w:t>指针轴承座镶嵌玻璃轴承，小指针印有蓝红两色标志南北极。</w:t>
            </w:r>
            <w:r>
              <w:rPr>
                <w:rStyle w:val="29"/>
                <w:rFonts w:hint="eastAsia" w:asciiTheme="minorEastAsia" w:hAnsiTheme="minorEastAsia" w:eastAsiaTheme="minorEastAsia" w:cstheme="minorEastAsia"/>
                <w:color w:val="auto"/>
                <w:sz w:val="21"/>
                <w:szCs w:val="21"/>
                <w:lang w:val="en-US" w:eastAsia="zh-CN" w:bidi="ar"/>
              </w:rPr>
              <w:t xml:space="preserve"> </w:t>
            </w:r>
            <w:r>
              <w:rPr>
                <w:rStyle w:val="29"/>
                <w:rFonts w:hint="eastAsia" w:asciiTheme="minorEastAsia" w:hAnsiTheme="minorEastAsia" w:eastAsiaTheme="minorEastAsia" w:cstheme="minorEastAsia"/>
                <w:color w:val="auto"/>
                <w:sz w:val="21"/>
                <w:szCs w:val="21"/>
                <w:lang w:val="en-US" w:eastAsia="zh-CN" w:bidi="ar"/>
              </w:rPr>
              <w:br w:type="textWrapping"/>
            </w:r>
            <w:r>
              <w:rPr>
                <w:rStyle w:val="29"/>
                <w:rFonts w:hint="eastAsia" w:asciiTheme="minorEastAsia" w:hAnsiTheme="minorEastAsia" w:eastAsiaTheme="minorEastAsia" w:cstheme="minorEastAsia"/>
                <w:color w:val="auto"/>
                <w:sz w:val="21"/>
                <w:szCs w:val="21"/>
                <w:lang w:val="en-US" w:eastAsia="zh-CN" w:bidi="ar"/>
              </w:rPr>
              <w:t xml:space="preserve">5. </w:t>
            </w:r>
            <w:r>
              <w:rPr>
                <w:rStyle w:val="28"/>
                <w:rFonts w:hint="eastAsia" w:asciiTheme="minorEastAsia" w:hAnsiTheme="minorEastAsia" w:eastAsiaTheme="minorEastAsia" w:cstheme="minorEastAsia"/>
                <w:color w:val="auto"/>
                <w:sz w:val="21"/>
                <w:szCs w:val="21"/>
                <w:lang w:val="en-US" w:eastAsia="zh-CN" w:bidi="ar"/>
              </w:rPr>
              <w:t>有机塑料盖透明度良好，表面清洁无划痕，无溶迹、缩迹且无毛刺破边现象。</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品牌：浩海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Style w:val="28"/>
                <w:rFonts w:hint="eastAsia" w:asciiTheme="minorEastAsia" w:hAnsiTheme="minorEastAsia" w:eastAsiaTheme="minorEastAsia" w:cstheme="minorEastAsia"/>
                <w:b w:val="0"/>
                <w:bCs/>
                <w:color w:val="auto"/>
                <w:sz w:val="21"/>
                <w:szCs w:val="21"/>
                <w:lang w:val="en-US" w:eastAsia="zh-CN" w:bidi="ar"/>
              </w:rPr>
              <w:t>一、适用范围：</w:t>
            </w:r>
            <w:r>
              <w:rPr>
                <w:rStyle w:val="28"/>
                <w:rFonts w:hint="eastAsia" w:asciiTheme="minorEastAsia" w:hAnsiTheme="minorEastAsia" w:eastAsiaTheme="minorEastAsia" w:cstheme="minorEastAsia"/>
                <w:b w:val="0"/>
                <w:bCs/>
                <w:color w:val="auto"/>
                <w:sz w:val="21"/>
                <w:szCs w:val="21"/>
                <w:lang w:val="en-US" w:eastAsia="zh-CN" w:bidi="ar"/>
              </w:rPr>
              <w:br w:type="textWrapping"/>
            </w:r>
            <w:r>
              <w:rPr>
                <w:rStyle w:val="28"/>
                <w:rFonts w:hint="eastAsia" w:asciiTheme="minorEastAsia" w:hAnsiTheme="minorEastAsia" w:eastAsiaTheme="minorEastAsia" w:cstheme="minorEastAsia"/>
                <w:b w:val="0"/>
                <w:bCs/>
                <w:color w:val="auto"/>
                <w:sz w:val="21"/>
                <w:szCs w:val="21"/>
                <w:lang w:val="en-US" w:eastAsia="zh-CN" w:bidi="ar"/>
              </w:rPr>
              <w:t>适用于初中地理和小学科学教学分组教学演示实验用。　　　　　　　　　　　　</w:t>
            </w:r>
            <w:r>
              <w:rPr>
                <w:rStyle w:val="28"/>
                <w:rFonts w:hint="eastAsia" w:asciiTheme="minorEastAsia" w:hAnsiTheme="minorEastAsia" w:eastAsiaTheme="minorEastAsia" w:cstheme="minorEastAsia"/>
                <w:b w:val="0"/>
                <w:bCs/>
                <w:color w:val="auto"/>
                <w:sz w:val="21"/>
                <w:szCs w:val="21"/>
                <w:lang w:val="en-US" w:eastAsia="zh-CN" w:bidi="ar"/>
              </w:rPr>
              <w:br w:type="textWrapping"/>
            </w:r>
            <w:r>
              <w:rPr>
                <w:rStyle w:val="28"/>
                <w:rFonts w:hint="eastAsia" w:asciiTheme="minorEastAsia" w:hAnsiTheme="minorEastAsia" w:eastAsiaTheme="minorEastAsia" w:cstheme="minorEastAsia"/>
                <w:b w:val="0"/>
                <w:bCs/>
                <w:color w:val="auto"/>
                <w:sz w:val="21"/>
                <w:szCs w:val="21"/>
                <w:lang w:val="en-US" w:eastAsia="zh-CN" w:bidi="ar"/>
              </w:rPr>
              <w:t>二、技术要求：　　</w:t>
            </w:r>
            <w:r>
              <w:rPr>
                <w:rStyle w:val="28"/>
                <w:rFonts w:hint="eastAsia" w:asciiTheme="minorEastAsia" w:hAnsiTheme="minorEastAsia" w:eastAsiaTheme="minorEastAsia" w:cstheme="minorEastAsia"/>
                <w:b w:val="0"/>
                <w:bCs/>
                <w:color w:val="auto"/>
                <w:sz w:val="21"/>
                <w:szCs w:val="21"/>
                <w:lang w:val="en-US" w:eastAsia="zh-CN" w:bidi="ar"/>
              </w:rPr>
              <w:br w:type="textWrapping"/>
            </w:r>
            <w:r>
              <w:rPr>
                <w:rStyle w:val="29"/>
                <w:rFonts w:hint="eastAsia" w:asciiTheme="minorEastAsia" w:hAnsiTheme="minorEastAsia" w:eastAsiaTheme="minorEastAsia" w:cstheme="minorEastAsia"/>
                <w:b w:val="0"/>
                <w:bCs/>
                <w:color w:val="auto"/>
                <w:sz w:val="21"/>
                <w:szCs w:val="21"/>
                <w:lang w:val="en-US" w:eastAsia="zh-CN" w:bidi="ar"/>
              </w:rPr>
              <w:t xml:space="preserve">1. </w:t>
            </w:r>
            <w:r>
              <w:rPr>
                <w:rStyle w:val="28"/>
                <w:rFonts w:hint="eastAsia" w:asciiTheme="minorEastAsia" w:hAnsiTheme="minorEastAsia" w:eastAsiaTheme="minorEastAsia" w:cstheme="minorEastAsia"/>
                <w:b w:val="0"/>
                <w:bCs/>
                <w:color w:val="auto"/>
                <w:sz w:val="21"/>
                <w:szCs w:val="21"/>
                <w:lang w:val="en-US" w:eastAsia="zh-CN" w:bidi="ar"/>
              </w:rPr>
              <w:t>指南针由塑料圆盒、方位盘、小指针、有机塑料盖组合。</w:t>
            </w:r>
            <w:r>
              <w:rPr>
                <w:rStyle w:val="28"/>
                <w:rFonts w:hint="eastAsia" w:asciiTheme="minorEastAsia" w:hAnsiTheme="minorEastAsia" w:eastAsiaTheme="minorEastAsia" w:cstheme="minorEastAsia"/>
                <w:b w:val="0"/>
                <w:bCs/>
                <w:color w:val="auto"/>
                <w:sz w:val="21"/>
                <w:szCs w:val="21"/>
                <w:lang w:val="en-US" w:eastAsia="zh-CN" w:bidi="ar"/>
              </w:rPr>
              <w:br w:type="textWrapping"/>
            </w:r>
            <w:r>
              <w:rPr>
                <w:rStyle w:val="29"/>
                <w:rFonts w:hint="eastAsia" w:asciiTheme="minorEastAsia" w:hAnsiTheme="minorEastAsia" w:eastAsiaTheme="minorEastAsia" w:cstheme="minorEastAsia"/>
                <w:b w:val="0"/>
                <w:bCs/>
                <w:color w:val="auto"/>
                <w:sz w:val="21"/>
                <w:szCs w:val="21"/>
                <w:lang w:val="en-US" w:eastAsia="zh-CN" w:bidi="ar"/>
              </w:rPr>
              <w:t xml:space="preserve">2. </w:t>
            </w:r>
            <w:r>
              <w:rPr>
                <w:rStyle w:val="28"/>
                <w:rFonts w:hint="eastAsia" w:asciiTheme="minorEastAsia" w:hAnsiTheme="minorEastAsia" w:eastAsiaTheme="minorEastAsia" w:cstheme="minorEastAsia"/>
                <w:b w:val="0"/>
                <w:bCs/>
                <w:color w:val="auto"/>
                <w:sz w:val="21"/>
                <w:szCs w:val="21"/>
                <w:lang w:val="en-US" w:eastAsia="zh-CN" w:bidi="ar"/>
              </w:rPr>
              <w:t>塑料圆盒直径不小于</w:t>
            </w:r>
            <w:r>
              <w:rPr>
                <w:rStyle w:val="29"/>
                <w:rFonts w:hint="eastAsia" w:asciiTheme="minorEastAsia" w:hAnsiTheme="minorEastAsia" w:eastAsiaTheme="minorEastAsia" w:cstheme="minorEastAsia"/>
                <w:b w:val="0"/>
                <w:bCs/>
                <w:color w:val="auto"/>
                <w:sz w:val="21"/>
                <w:szCs w:val="21"/>
                <w:lang w:val="en-US" w:eastAsia="zh-CN" w:bidi="ar"/>
              </w:rPr>
              <w:t>40mm</w:t>
            </w:r>
            <w:r>
              <w:rPr>
                <w:rStyle w:val="28"/>
                <w:rFonts w:hint="eastAsia" w:asciiTheme="minorEastAsia" w:hAnsiTheme="minorEastAsia" w:eastAsiaTheme="minorEastAsia" w:cstheme="minorEastAsia"/>
                <w:b w:val="0"/>
                <w:bCs/>
                <w:color w:val="auto"/>
                <w:sz w:val="21"/>
                <w:szCs w:val="21"/>
                <w:lang w:val="en-US" w:eastAsia="zh-CN" w:bidi="ar"/>
              </w:rPr>
              <w:t>，并带有悬挂孔。</w:t>
            </w:r>
            <w:r>
              <w:rPr>
                <w:rStyle w:val="28"/>
                <w:rFonts w:hint="eastAsia" w:asciiTheme="minorEastAsia" w:hAnsiTheme="minorEastAsia" w:eastAsiaTheme="minorEastAsia" w:cstheme="minorEastAsia"/>
                <w:b w:val="0"/>
                <w:bCs/>
                <w:color w:val="auto"/>
                <w:sz w:val="21"/>
                <w:szCs w:val="21"/>
                <w:lang w:val="en-US" w:eastAsia="zh-CN" w:bidi="ar"/>
              </w:rPr>
              <w:br w:type="textWrapping"/>
            </w:r>
            <w:r>
              <w:rPr>
                <w:rStyle w:val="29"/>
                <w:rFonts w:hint="eastAsia" w:asciiTheme="minorEastAsia" w:hAnsiTheme="minorEastAsia" w:eastAsiaTheme="minorEastAsia" w:cstheme="minorEastAsia"/>
                <w:b w:val="0"/>
                <w:bCs/>
                <w:color w:val="auto"/>
                <w:sz w:val="21"/>
                <w:szCs w:val="21"/>
                <w:lang w:val="en-US" w:eastAsia="zh-CN" w:bidi="ar"/>
              </w:rPr>
              <w:t xml:space="preserve">3. </w:t>
            </w:r>
            <w:r>
              <w:rPr>
                <w:rStyle w:val="28"/>
                <w:rFonts w:hint="eastAsia" w:asciiTheme="minorEastAsia" w:hAnsiTheme="minorEastAsia" w:eastAsiaTheme="minorEastAsia" w:cstheme="minorEastAsia"/>
                <w:b w:val="0"/>
                <w:bCs/>
                <w:color w:val="auto"/>
                <w:sz w:val="21"/>
                <w:szCs w:val="21"/>
                <w:lang w:val="en-US" w:eastAsia="zh-CN" w:bidi="ar"/>
              </w:rPr>
              <w:t>塑料圆盒内的方位盘中央印有八方向标志，边缘每</w:t>
            </w:r>
            <w:r>
              <w:rPr>
                <w:rStyle w:val="29"/>
                <w:rFonts w:hint="eastAsia" w:asciiTheme="minorEastAsia" w:hAnsiTheme="minorEastAsia" w:eastAsiaTheme="minorEastAsia" w:cstheme="minorEastAsia"/>
                <w:b w:val="0"/>
                <w:bCs/>
                <w:color w:val="auto"/>
                <w:sz w:val="21"/>
                <w:szCs w:val="21"/>
                <w:lang w:val="en-US" w:eastAsia="zh-CN" w:bidi="ar"/>
              </w:rPr>
              <w:t>50</w:t>
            </w:r>
            <w:r>
              <w:rPr>
                <w:rStyle w:val="28"/>
                <w:rFonts w:hint="eastAsia" w:asciiTheme="minorEastAsia" w:hAnsiTheme="minorEastAsia" w:eastAsiaTheme="minorEastAsia" w:cstheme="minorEastAsia"/>
                <w:b w:val="0"/>
                <w:bCs/>
                <w:color w:val="auto"/>
                <w:sz w:val="21"/>
                <w:szCs w:val="21"/>
                <w:lang w:val="en-US" w:eastAsia="zh-CN" w:bidi="ar"/>
              </w:rPr>
              <w:t>划一短细分度线，划线应均匀，清晰无断线，每</w:t>
            </w:r>
            <w:r>
              <w:rPr>
                <w:rStyle w:val="29"/>
                <w:rFonts w:hint="eastAsia" w:asciiTheme="minorEastAsia" w:hAnsiTheme="minorEastAsia" w:eastAsiaTheme="minorEastAsia" w:cstheme="minorEastAsia"/>
                <w:b w:val="0"/>
                <w:bCs/>
                <w:color w:val="auto"/>
                <w:sz w:val="21"/>
                <w:szCs w:val="21"/>
                <w:lang w:val="en-US" w:eastAsia="zh-CN" w:bidi="ar"/>
              </w:rPr>
              <w:t>150</w:t>
            </w:r>
            <w:r>
              <w:rPr>
                <w:rStyle w:val="28"/>
                <w:rFonts w:hint="eastAsia" w:asciiTheme="minorEastAsia" w:hAnsiTheme="minorEastAsia" w:eastAsiaTheme="minorEastAsia" w:cstheme="minorEastAsia"/>
                <w:b w:val="0"/>
                <w:bCs/>
                <w:color w:val="auto"/>
                <w:sz w:val="21"/>
                <w:szCs w:val="21"/>
                <w:lang w:val="en-US" w:eastAsia="zh-CN" w:bidi="ar"/>
              </w:rPr>
              <w:t>标明不同方位的刻度，字迹清楚。</w:t>
            </w:r>
            <w:r>
              <w:rPr>
                <w:rStyle w:val="28"/>
                <w:rFonts w:hint="eastAsia" w:asciiTheme="minorEastAsia" w:hAnsiTheme="minorEastAsia" w:eastAsiaTheme="minorEastAsia" w:cstheme="minorEastAsia"/>
                <w:b w:val="0"/>
                <w:bCs/>
                <w:color w:val="auto"/>
                <w:sz w:val="21"/>
                <w:szCs w:val="21"/>
                <w:lang w:val="en-US" w:eastAsia="zh-CN" w:bidi="ar"/>
              </w:rPr>
              <w:br w:type="textWrapping"/>
            </w:r>
            <w:r>
              <w:rPr>
                <w:rStyle w:val="29"/>
                <w:rFonts w:hint="eastAsia" w:asciiTheme="minorEastAsia" w:hAnsiTheme="minorEastAsia" w:eastAsiaTheme="minorEastAsia" w:cstheme="minorEastAsia"/>
                <w:b w:val="0"/>
                <w:bCs/>
                <w:color w:val="auto"/>
                <w:sz w:val="21"/>
                <w:szCs w:val="21"/>
                <w:lang w:val="en-US" w:eastAsia="zh-CN" w:bidi="ar"/>
              </w:rPr>
              <w:t xml:space="preserve">4. </w:t>
            </w:r>
            <w:r>
              <w:rPr>
                <w:rStyle w:val="28"/>
                <w:rFonts w:hint="eastAsia" w:asciiTheme="minorEastAsia" w:hAnsiTheme="minorEastAsia" w:eastAsiaTheme="minorEastAsia" w:cstheme="minorEastAsia"/>
                <w:b w:val="0"/>
                <w:bCs/>
                <w:color w:val="auto"/>
                <w:sz w:val="21"/>
                <w:szCs w:val="21"/>
                <w:lang w:val="en-US" w:eastAsia="zh-CN" w:bidi="ar"/>
              </w:rPr>
              <w:t>指针轴承座镶嵌玻璃轴承，小指针印有蓝红两色标志南北极。</w:t>
            </w:r>
            <w:r>
              <w:rPr>
                <w:rStyle w:val="29"/>
                <w:rFonts w:hint="eastAsia" w:asciiTheme="minorEastAsia" w:hAnsiTheme="minorEastAsia" w:eastAsiaTheme="minorEastAsia" w:cstheme="minorEastAsia"/>
                <w:b w:val="0"/>
                <w:bCs/>
                <w:color w:val="auto"/>
                <w:sz w:val="21"/>
                <w:szCs w:val="21"/>
                <w:lang w:val="en-US" w:eastAsia="zh-CN" w:bidi="ar"/>
              </w:rPr>
              <w:t xml:space="preserve"> </w:t>
            </w:r>
            <w:r>
              <w:rPr>
                <w:rStyle w:val="29"/>
                <w:rFonts w:hint="eastAsia" w:asciiTheme="minorEastAsia" w:hAnsiTheme="minorEastAsia" w:eastAsiaTheme="minorEastAsia" w:cstheme="minorEastAsia"/>
                <w:b w:val="0"/>
                <w:bCs/>
                <w:color w:val="auto"/>
                <w:sz w:val="21"/>
                <w:szCs w:val="21"/>
                <w:lang w:val="en-US" w:eastAsia="zh-CN" w:bidi="ar"/>
              </w:rPr>
              <w:br w:type="textWrapping"/>
            </w:r>
            <w:r>
              <w:rPr>
                <w:rStyle w:val="29"/>
                <w:rFonts w:hint="eastAsia" w:asciiTheme="minorEastAsia" w:hAnsiTheme="minorEastAsia" w:eastAsiaTheme="minorEastAsia" w:cstheme="minorEastAsia"/>
                <w:b w:val="0"/>
                <w:bCs/>
                <w:color w:val="auto"/>
                <w:sz w:val="21"/>
                <w:szCs w:val="21"/>
                <w:lang w:val="en-US" w:eastAsia="zh-CN" w:bidi="ar"/>
              </w:rPr>
              <w:t xml:space="preserve">5. </w:t>
            </w:r>
            <w:r>
              <w:rPr>
                <w:rStyle w:val="28"/>
                <w:rFonts w:hint="eastAsia" w:asciiTheme="minorEastAsia" w:hAnsiTheme="minorEastAsia" w:eastAsiaTheme="minorEastAsia" w:cstheme="minorEastAsia"/>
                <w:b w:val="0"/>
                <w:bCs/>
                <w:color w:val="auto"/>
                <w:sz w:val="21"/>
                <w:szCs w:val="21"/>
                <w:lang w:val="en-US" w:eastAsia="zh-CN" w:bidi="ar"/>
              </w:rPr>
              <w:t>有机塑料盖透明度良好，表面清洁无划痕，无溶迹、缩迹且无毛刺破边现象。</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14</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空盒气压表</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DYM3型</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品牌：浩海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DYM3型</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15</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毛发表</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单发</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品牌：浩海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单发</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16</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蒸发器</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Style w:val="26"/>
                <w:rFonts w:hint="eastAsia" w:asciiTheme="minorEastAsia" w:hAnsiTheme="minorEastAsia" w:eastAsiaTheme="minorEastAsia" w:cstheme="minorEastAsia"/>
                <w:color w:val="auto"/>
                <w:sz w:val="21"/>
                <w:szCs w:val="21"/>
                <w:lang w:val="en-US" w:eastAsia="zh-CN" w:bidi="ar"/>
              </w:rPr>
              <w:t>蒸发器面积314cm</w:t>
            </w:r>
            <w:r>
              <w:rPr>
                <w:rStyle w:val="27"/>
                <w:rFonts w:hint="eastAsia" w:asciiTheme="minorEastAsia" w:hAnsiTheme="minorEastAsia" w:eastAsiaTheme="minorEastAsia" w:cstheme="minorEastAsia"/>
                <w:color w:val="auto"/>
                <w:sz w:val="21"/>
                <w:szCs w:val="21"/>
                <w:lang w:val="en-US" w:eastAsia="zh-CN" w:bidi="ar"/>
              </w:rPr>
              <w:t>2</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品牌：浩海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Style w:val="26"/>
                <w:rFonts w:hint="eastAsia" w:asciiTheme="minorEastAsia" w:hAnsiTheme="minorEastAsia" w:eastAsiaTheme="minorEastAsia" w:cstheme="minorEastAsia"/>
                <w:b w:val="0"/>
                <w:bCs/>
                <w:color w:val="auto"/>
                <w:sz w:val="21"/>
                <w:szCs w:val="21"/>
                <w:lang w:val="en-US" w:eastAsia="zh-CN" w:bidi="ar"/>
              </w:rPr>
              <w:t>蒸发器面积314cm</w:t>
            </w:r>
            <w:r>
              <w:rPr>
                <w:rStyle w:val="27"/>
                <w:rFonts w:hint="eastAsia" w:asciiTheme="minorEastAsia" w:hAnsiTheme="minorEastAsia" w:eastAsiaTheme="minorEastAsia" w:cstheme="minorEastAsia"/>
                <w:b w:val="0"/>
                <w:bCs/>
                <w:color w:val="auto"/>
                <w:sz w:val="21"/>
                <w:szCs w:val="21"/>
                <w:lang w:val="en-US" w:eastAsia="zh-CN" w:bidi="ar"/>
              </w:rPr>
              <w:t>2</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17</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雨量器</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承水口内径200mm</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品牌：浩海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承水口内径200mm</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18</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雨量计</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适用于初中地理和小学科学教学演示实验用。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1.产品性能满足初中地理实验教学的要求。</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品牌：浩海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适用于初中地理和小学科学教学演示实验用。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1.产品性能满足初中地理实验教学的要求。</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19</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轻风表</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三杯</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三杯</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20</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地球运行仪</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Style w:val="20"/>
                <w:rFonts w:hint="eastAsia" w:asciiTheme="minorEastAsia" w:hAnsiTheme="minorEastAsia" w:eastAsiaTheme="minorEastAsia" w:cstheme="minorEastAsia"/>
                <w:color w:val="auto"/>
                <w:sz w:val="21"/>
                <w:szCs w:val="21"/>
                <w:lang w:val="en-US" w:eastAsia="zh-CN" w:bidi="ar"/>
              </w:rPr>
              <w:t>（一）适用范围、型号规格：中学地理教学演示实验用。（二）技术要求：</w:t>
            </w:r>
            <w:r>
              <w:rPr>
                <w:rStyle w:val="30"/>
                <w:rFonts w:hint="eastAsia" w:asciiTheme="minorEastAsia" w:hAnsiTheme="minorEastAsia" w:eastAsiaTheme="minorEastAsia" w:cstheme="minorEastAsia"/>
                <w:color w:val="auto"/>
                <w:sz w:val="21"/>
                <w:szCs w:val="21"/>
                <w:lang w:val="en-US" w:eastAsia="zh-CN" w:bidi="ar"/>
              </w:rPr>
              <w:t>1</w:t>
            </w:r>
            <w:r>
              <w:rPr>
                <w:rStyle w:val="20"/>
                <w:rFonts w:hint="eastAsia" w:asciiTheme="minorEastAsia" w:hAnsiTheme="minorEastAsia" w:eastAsiaTheme="minorEastAsia" w:cstheme="minorEastAsia"/>
                <w:color w:val="auto"/>
                <w:sz w:val="21"/>
                <w:szCs w:val="21"/>
                <w:lang w:val="en-US" w:eastAsia="zh-CN" w:bidi="ar"/>
              </w:rPr>
              <w:t>．应能正确演示日地关系；</w:t>
            </w:r>
            <w:r>
              <w:rPr>
                <w:rStyle w:val="30"/>
                <w:rFonts w:hint="eastAsia" w:asciiTheme="minorEastAsia" w:hAnsiTheme="minorEastAsia" w:eastAsiaTheme="minorEastAsia" w:cstheme="minorEastAsia"/>
                <w:color w:val="auto"/>
                <w:sz w:val="21"/>
                <w:szCs w:val="21"/>
                <w:lang w:val="en-US" w:eastAsia="zh-CN" w:bidi="ar"/>
              </w:rPr>
              <w:t>2</w:t>
            </w:r>
            <w:r>
              <w:rPr>
                <w:rStyle w:val="20"/>
                <w:rFonts w:hint="eastAsia" w:asciiTheme="minorEastAsia" w:hAnsiTheme="minorEastAsia" w:eastAsiaTheme="minorEastAsia" w:cstheme="minorEastAsia"/>
                <w:color w:val="auto"/>
                <w:sz w:val="21"/>
                <w:szCs w:val="21"/>
                <w:lang w:val="en-US" w:eastAsia="zh-CN" w:bidi="ar"/>
              </w:rPr>
              <w:t>．应能演示地球的自转和公转运动；</w:t>
            </w:r>
            <w:r>
              <w:rPr>
                <w:rStyle w:val="30"/>
                <w:rFonts w:hint="eastAsia" w:asciiTheme="minorEastAsia" w:hAnsiTheme="minorEastAsia" w:eastAsiaTheme="minorEastAsia" w:cstheme="minorEastAsia"/>
                <w:color w:val="auto"/>
                <w:sz w:val="21"/>
                <w:szCs w:val="21"/>
                <w:lang w:val="en-US" w:eastAsia="zh-CN" w:bidi="ar"/>
              </w:rPr>
              <w:t>3</w:t>
            </w:r>
            <w:r>
              <w:rPr>
                <w:rStyle w:val="20"/>
                <w:rFonts w:hint="eastAsia" w:asciiTheme="minorEastAsia" w:hAnsiTheme="minorEastAsia" w:eastAsiaTheme="minorEastAsia" w:cstheme="minorEastAsia"/>
                <w:color w:val="auto"/>
                <w:sz w:val="21"/>
                <w:szCs w:val="21"/>
                <w:lang w:val="en-US" w:eastAsia="zh-CN" w:bidi="ar"/>
              </w:rPr>
              <w:t>．应能演示昼夜的交替，昼夜的长短及其变化，太阳光直射点在南北回归线之间移动，近日点，远日点以及时差等内容；</w:t>
            </w:r>
            <w:r>
              <w:rPr>
                <w:rStyle w:val="30"/>
                <w:rFonts w:hint="eastAsia" w:asciiTheme="minorEastAsia" w:hAnsiTheme="minorEastAsia" w:eastAsiaTheme="minorEastAsia" w:cstheme="minorEastAsia"/>
                <w:color w:val="auto"/>
                <w:sz w:val="21"/>
                <w:szCs w:val="21"/>
                <w:lang w:val="en-US" w:eastAsia="zh-CN" w:bidi="ar"/>
              </w:rPr>
              <w:t>4</w:t>
            </w:r>
            <w:r>
              <w:rPr>
                <w:rStyle w:val="20"/>
                <w:rFonts w:hint="eastAsia" w:asciiTheme="minorEastAsia" w:hAnsiTheme="minorEastAsia" w:eastAsiaTheme="minorEastAsia" w:cstheme="minorEastAsia"/>
                <w:color w:val="auto"/>
                <w:sz w:val="21"/>
                <w:szCs w:val="21"/>
                <w:lang w:val="en-US" w:eastAsia="zh-CN" w:bidi="ar"/>
              </w:rPr>
              <w:t>．在运行中晨昏线的变化应能同节气相对应。在二分时应通过两极，在二至时应切南、北极圈。</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Style w:val="20"/>
                <w:rFonts w:hint="eastAsia" w:asciiTheme="minorEastAsia" w:hAnsiTheme="minorEastAsia" w:eastAsiaTheme="minorEastAsia" w:cstheme="minorEastAsia"/>
                <w:b w:val="0"/>
                <w:bCs/>
                <w:color w:val="auto"/>
                <w:sz w:val="21"/>
                <w:szCs w:val="21"/>
                <w:lang w:val="en-US" w:eastAsia="zh-CN" w:bidi="ar"/>
              </w:rPr>
              <w:t>（一）适用范围、型号规格：中学地理教学演示实验用。（二）技术要求：</w:t>
            </w:r>
            <w:r>
              <w:rPr>
                <w:rStyle w:val="30"/>
                <w:rFonts w:hint="eastAsia" w:asciiTheme="minorEastAsia" w:hAnsiTheme="minorEastAsia" w:eastAsiaTheme="minorEastAsia" w:cstheme="minorEastAsia"/>
                <w:b w:val="0"/>
                <w:bCs/>
                <w:color w:val="auto"/>
                <w:sz w:val="21"/>
                <w:szCs w:val="21"/>
                <w:lang w:val="en-US" w:eastAsia="zh-CN" w:bidi="ar"/>
              </w:rPr>
              <w:t>1</w:t>
            </w:r>
            <w:r>
              <w:rPr>
                <w:rStyle w:val="20"/>
                <w:rFonts w:hint="eastAsia" w:asciiTheme="minorEastAsia" w:hAnsiTheme="minorEastAsia" w:eastAsiaTheme="minorEastAsia" w:cstheme="minorEastAsia"/>
                <w:b w:val="0"/>
                <w:bCs/>
                <w:color w:val="auto"/>
                <w:sz w:val="21"/>
                <w:szCs w:val="21"/>
                <w:lang w:val="en-US" w:eastAsia="zh-CN" w:bidi="ar"/>
              </w:rPr>
              <w:t>．应能正确演示日地关系；</w:t>
            </w:r>
            <w:r>
              <w:rPr>
                <w:rStyle w:val="30"/>
                <w:rFonts w:hint="eastAsia" w:asciiTheme="minorEastAsia" w:hAnsiTheme="minorEastAsia" w:eastAsiaTheme="minorEastAsia" w:cstheme="minorEastAsia"/>
                <w:b w:val="0"/>
                <w:bCs/>
                <w:color w:val="auto"/>
                <w:sz w:val="21"/>
                <w:szCs w:val="21"/>
                <w:lang w:val="en-US" w:eastAsia="zh-CN" w:bidi="ar"/>
              </w:rPr>
              <w:t>2</w:t>
            </w:r>
            <w:r>
              <w:rPr>
                <w:rStyle w:val="20"/>
                <w:rFonts w:hint="eastAsia" w:asciiTheme="minorEastAsia" w:hAnsiTheme="minorEastAsia" w:eastAsiaTheme="minorEastAsia" w:cstheme="minorEastAsia"/>
                <w:b w:val="0"/>
                <w:bCs/>
                <w:color w:val="auto"/>
                <w:sz w:val="21"/>
                <w:szCs w:val="21"/>
                <w:lang w:val="en-US" w:eastAsia="zh-CN" w:bidi="ar"/>
              </w:rPr>
              <w:t>．应能演示地球的自转和公转运动；</w:t>
            </w:r>
            <w:r>
              <w:rPr>
                <w:rStyle w:val="30"/>
                <w:rFonts w:hint="eastAsia" w:asciiTheme="minorEastAsia" w:hAnsiTheme="minorEastAsia" w:eastAsiaTheme="minorEastAsia" w:cstheme="minorEastAsia"/>
                <w:b w:val="0"/>
                <w:bCs/>
                <w:color w:val="auto"/>
                <w:sz w:val="21"/>
                <w:szCs w:val="21"/>
                <w:lang w:val="en-US" w:eastAsia="zh-CN" w:bidi="ar"/>
              </w:rPr>
              <w:t>3</w:t>
            </w:r>
            <w:r>
              <w:rPr>
                <w:rStyle w:val="20"/>
                <w:rFonts w:hint="eastAsia" w:asciiTheme="minorEastAsia" w:hAnsiTheme="minorEastAsia" w:eastAsiaTheme="minorEastAsia" w:cstheme="minorEastAsia"/>
                <w:b w:val="0"/>
                <w:bCs/>
                <w:color w:val="auto"/>
                <w:sz w:val="21"/>
                <w:szCs w:val="21"/>
                <w:lang w:val="en-US" w:eastAsia="zh-CN" w:bidi="ar"/>
              </w:rPr>
              <w:t>．应能演示昼夜的交替，昼夜的长短及其变化，太阳光直射点在南北回归线之间移动，近日点，远日点以及时差等内容；</w:t>
            </w:r>
            <w:r>
              <w:rPr>
                <w:rStyle w:val="30"/>
                <w:rFonts w:hint="eastAsia" w:asciiTheme="minorEastAsia" w:hAnsiTheme="minorEastAsia" w:eastAsiaTheme="minorEastAsia" w:cstheme="minorEastAsia"/>
                <w:b w:val="0"/>
                <w:bCs/>
                <w:color w:val="auto"/>
                <w:sz w:val="21"/>
                <w:szCs w:val="21"/>
                <w:lang w:val="en-US" w:eastAsia="zh-CN" w:bidi="ar"/>
              </w:rPr>
              <w:t>4</w:t>
            </w:r>
            <w:r>
              <w:rPr>
                <w:rStyle w:val="20"/>
                <w:rFonts w:hint="eastAsia" w:asciiTheme="minorEastAsia" w:hAnsiTheme="minorEastAsia" w:eastAsiaTheme="minorEastAsia" w:cstheme="minorEastAsia"/>
                <w:b w:val="0"/>
                <w:bCs/>
                <w:color w:val="auto"/>
                <w:sz w:val="21"/>
                <w:szCs w:val="21"/>
                <w:lang w:val="en-US" w:eastAsia="zh-CN" w:bidi="ar"/>
              </w:rPr>
              <w:t>．在运行中晨昏线的变化应能同节气相对应。在二分时应通过两极，在二至时应切南、北极圈。</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21</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晨昏仪</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符合国家标准或行业标准</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育龙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符合国家标准或行业标准</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22</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日、地、月运行仪</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shd w:val="clear" w:color="auto" w:fill="auto"/>
                <w:lang w:val="en-US" w:eastAsia="zh-CN" w:bidi="ar"/>
              </w:rPr>
              <w:t>直径1m,基本参数</w:t>
            </w:r>
            <w:r>
              <w:rPr>
                <w:rFonts w:hint="eastAsia" w:asciiTheme="minorEastAsia" w:hAnsiTheme="minorEastAsia" w:eastAsiaTheme="minorEastAsia" w:cstheme="minorEastAsia"/>
                <w:i w:val="0"/>
                <w:color w:val="auto"/>
                <w:kern w:val="0"/>
                <w:sz w:val="21"/>
                <w:szCs w:val="21"/>
                <w:u w:val="none"/>
                <w:shd w:val="clear" w:color="auto" w:fill="auto"/>
                <w:lang w:val="en-US" w:eastAsia="zh-CN" w:bidi="ar"/>
              </w:rPr>
              <w:br w:type="textWrapping"/>
            </w:r>
            <w:r>
              <w:rPr>
                <w:rFonts w:hint="eastAsia" w:asciiTheme="minorEastAsia" w:hAnsiTheme="minorEastAsia" w:eastAsiaTheme="minorEastAsia" w:cstheme="minorEastAsia"/>
                <w:i w:val="0"/>
                <w:color w:val="auto"/>
                <w:kern w:val="0"/>
                <w:sz w:val="21"/>
                <w:szCs w:val="21"/>
                <w:u w:val="none"/>
                <w:shd w:val="clear" w:color="auto" w:fill="auto"/>
                <w:lang w:val="en-US" w:eastAsia="zh-CN" w:bidi="ar"/>
              </w:rPr>
              <w:t>地球公转：0.2r/min。地球自转50r/min。月球公转2.5r/min。</w:t>
            </w:r>
            <w:r>
              <w:rPr>
                <w:rFonts w:hint="eastAsia" w:asciiTheme="minorEastAsia" w:hAnsiTheme="minorEastAsia" w:eastAsiaTheme="minorEastAsia" w:cstheme="minorEastAsia"/>
                <w:i w:val="0"/>
                <w:color w:val="auto"/>
                <w:kern w:val="0"/>
                <w:sz w:val="21"/>
                <w:szCs w:val="21"/>
                <w:u w:val="none"/>
                <w:shd w:val="clear" w:color="auto" w:fill="auto"/>
                <w:lang w:val="en-US" w:eastAsia="zh-CN" w:bidi="ar"/>
              </w:rPr>
              <w:br w:type="textWrapping"/>
            </w:r>
            <w:r>
              <w:rPr>
                <w:rFonts w:hint="eastAsia" w:asciiTheme="minorEastAsia" w:hAnsiTheme="minorEastAsia" w:eastAsiaTheme="minorEastAsia" w:cstheme="minorEastAsia"/>
                <w:i w:val="0"/>
                <w:color w:val="auto"/>
                <w:kern w:val="0"/>
                <w:sz w:val="21"/>
                <w:szCs w:val="21"/>
                <w:u w:val="none"/>
                <w:shd w:val="clear" w:color="auto" w:fill="auto"/>
                <w:lang w:val="en-US" w:eastAsia="zh-CN" w:bidi="ar"/>
              </w:rPr>
              <w:t>电气性能参数</w:t>
            </w:r>
            <w:r>
              <w:rPr>
                <w:rFonts w:hint="eastAsia" w:asciiTheme="minorEastAsia" w:hAnsiTheme="minorEastAsia" w:eastAsiaTheme="minorEastAsia" w:cstheme="minorEastAsia"/>
                <w:i w:val="0"/>
                <w:color w:val="auto"/>
                <w:kern w:val="0"/>
                <w:sz w:val="21"/>
                <w:szCs w:val="21"/>
                <w:u w:val="none"/>
                <w:shd w:val="clear" w:color="auto" w:fill="auto"/>
                <w:lang w:val="en-US" w:eastAsia="zh-CN" w:bidi="ar"/>
              </w:rPr>
              <w:br w:type="textWrapping"/>
            </w:r>
            <w:r>
              <w:rPr>
                <w:rFonts w:hint="eastAsia" w:asciiTheme="minorEastAsia" w:hAnsiTheme="minorEastAsia" w:eastAsiaTheme="minorEastAsia" w:cstheme="minorEastAsia"/>
                <w:i w:val="0"/>
                <w:color w:val="auto"/>
                <w:kern w:val="0"/>
                <w:sz w:val="21"/>
                <w:szCs w:val="21"/>
                <w:u w:val="none"/>
                <w:shd w:val="clear" w:color="auto" w:fill="auto"/>
                <w:lang w:val="en-US" w:eastAsia="zh-CN" w:bidi="ar"/>
              </w:rPr>
              <w:t>电源：交流220V/2A，整机经电源变压为交流24V安全可靠。</w:t>
            </w:r>
            <w:r>
              <w:rPr>
                <w:rFonts w:hint="eastAsia" w:asciiTheme="minorEastAsia" w:hAnsiTheme="minorEastAsia" w:eastAsiaTheme="minorEastAsia" w:cstheme="minorEastAsia"/>
                <w:i w:val="0"/>
                <w:color w:val="auto"/>
                <w:kern w:val="0"/>
                <w:sz w:val="21"/>
                <w:szCs w:val="21"/>
                <w:u w:val="none"/>
                <w:shd w:val="clear" w:color="auto" w:fill="auto"/>
                <w:lang w:val="en-US" w:eastAsia="zh-CN" w:bidi="ar"/>
              </w:rPr>
              <w:br w:type="textWrapping"/>
            </w:r>
            <w:r>
              <w:rPr>
                <w:rFonts w:hint="eastAsia" w:asciiTheme="minorEastAsia" w:hAnsiTheme="minorEastAsia" w:eastAsiaTheme="minorEastAsia" w:cstheme="minorEastAsia"/>
                <w:i w:val="0"/>
                <w:color w:val="auto"/>
                <w:kern w:val="0"/>
                <w:sz w:val="21"/>
                <w:szCs w:val="21"/>
                <w:u w:val="none"/>
                <w:shd w:val="clear" w:color="auto" w:fill="auto"/>
                <w:lang w:val="en-US" w:eastAsia="zh-CN" w:bidi="ar"/>
              </w:rPr>
              <w:t>主电机参数：24V/50HZ 功率：14W/0.6A。</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育龙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shd w:val="clear" w:color="auto" w:fill="auto"/>
                <w:lang w:val="en-US" w:eastAsia="zh-CN" w:bidi="ar"/>
              </w:rPr>
              <w:t>直径1m,基本参数</w:t>
            </w:r>
            <w:r>
              <w:rPr>
                <w:rFonts w:hint="eastAsia" w:asciiTheme="minorEastAsia" w:hAnsiTheme="minorEastAsia" w:eastAsiaTheme="minorEastAsia" w:cstheme="minorEastAsia"/>
                <w:b w:val="0"/>
                <w:bCs/>
                <w:i w:val="0"/>
                <w:color w:val="auto"/>
                <w:kern w:val="0"/>
                <w:sz w:val="21"/>
                <w:szCs w:val="21"/>
                <w:u w:val="none"/>
                <w:shd w:val="clear" w:color="auto" w:fill="auto"/>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shd w:val="clear" w:color="auto" w:fill="auto"/>
                <w:lang w:val="en-US" w:eastAsia="zh-CN" w:bidi="ar"/>
              </w:rPr>
              <w:t>地球公转：0.2r/min。地球自转50r/min。月球公转2.5r/min。</w:t>
            </w:r>
            <w:r>
              <w:rPr>
                <w:rFonts w:hint="eastAsia" w:asciiTheme="minorEastAsia" w:hAnsiTheme="minorEastAsia" w:eastAsiaTheme="minorEastAsia" w:cstheme="minorEastAsia"/>
                <w:b w:val="0"/>
                <w:bCs/>
                <w:i w:val="0"/>
                <w:color w:val="auto"/>
                <w:kern w:val="0"/>
                <w:sz w:val="21"/>
                <w:szCs w:val="21"/>
                <w:u w:val="none"/>
                <w:shd w:val="clear" w:color="auto" w:fill="auto"/>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shd w:val="clear" w:color="auto" w:fill="auto"/>
                <w:lang w:val="en-US" w:eastAsia="zh-CN" w:bidi="ar"/>
              </w:rPr>
              <w:t>电气性能参数</w:t>
            </w:r>
            <w:r>
              <w:rPr>
                <w:rFonts w:hint="eastAsia" w:asciiTheme="minorEastAsia" w:hAnsiTheme="minorEastAsia" w:eastAsiaTheme="minorEastAsia" w:cstheme="minorEastAsia"/>
                <w:b w:val="0"/>
                <w:bCs/>
                <w:i w:val="0"/>
                <w:color w:val="auto"/>
                <w:kern w:val="0"/>
                <w:sz w:val="21"/>
                <w:szCs w:val="21"/>
                <w:u w:val="none"/>
                <w:shd w:val="clear" w:color="auto" w:fill="auto"/>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shd w:val="clear" w:color="auto" w:fill="auto"/>
                <w:lang w:val="en-US" w:eastAsia="zh-CN" w:bidi="ar"/>
              </w:rPr>
              <w:t>电源：交流220V/2A，整机经电源变压为交流24V安全可靠。</w:t>
            </w:r>
            <w:r>
              <w:rPr>
                <w:rFonts w:hint="eastAsia" w:asciiTheme="minorEastAsia" w:hAnsiTheme="minorEastAsia" w:eastAsiaTheme="minorEastAsia" w:cstheme="minorEastAsia"/>
                <w:b w:val="0"/>
                <w:bCs/>
                <w:i w:val="0"/>
                <w:color w:val="auto"/>
                <w:kern w:val="0"/>
                <w:sz w:val="21"/>
                <w:szCs w:val="21"/>
                <w:u w:val="none"/>
                <w:shd w:val="clear" w:color="auto" w:fill="auto"/>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shd w:val="clear" w:color="auto" w:fill="auto"/>
                <w:lang w:val="en-US" w:eastAsia="zh-CN" w:bidi="ar"/>
              </w:rPr>
              <w:t>主电机参数：24V/50HZ 功率：14W/0.6A。</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23</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rPr>
              <w:t>天体投影</w:t>
            </w:r>
            <w:r>
              <w:rPr>
                <w:rFonts w:hint="eastAsia" w:asciiTheme="minorEastAsia" w:hAnsiTheme="minorEastAsia" w:eastAsiaTheme="minorEastAsia" w:cstheme="minorEastAsia"/>
                <w:color w:val="auto"/>
                <w:kern w:val="0"/>
                <w:sz w:val="21"/>
                <w:szCs w:val="21"/>
                <w:lang w:eastAsia="zh-CN"/>
              </w:rPr>
              <w:t>机</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适用于初中地理和小学科学教学演示实验用。电压220-230v。</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适用于初中地理和小学科学教学演示实验用。电压220-230v。</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24</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太阳视运动仪</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适用于初中地理和小学科学教学演示实验用。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1．由支架、底板组成。</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2．底板上设置有同心的环状时间盘和环状时区盘以及圆形的视运动芯。</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3．底板的轴心处垂直设置有正午时指针，其根部设置有螺纹并配置有锁紧螺母。</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4．以正午时指针为轴设置有一条形透明的太阳方向尺并由所述锁紧螺母紧固，太阳方向尺的一端垂直设置有节气标尺；支架上位于底板的上方固定有指南针。</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5产品性能满足初中地理实验教学的要求。</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适用于初中地理和小学科学教学演示实验用。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1．由支架、底板组成。</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2．底板上设置有同心的环状时间盘和环状时区盘以及圆形的视运动芯。</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3．底板的轴心处垂直设置有正午时指针，其根部设置有螺纹并配置有锁紧螺母。</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4．以正午时指针为轴设置有一条形透明的太阳方向尺并由所述锁紧螺母紧固，太阳方向尺的一端垂直设置有节气标尺；支架上位于底板的上方固定有指南针。</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5产品性能满足初中地理实验教学的要求。</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25</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三球仪</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适用于初中地理和小学科学教学演示实验用。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 xml:space="preserve">1. 仪器结构应包括： </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日球：用灯泡代替，它的中心高度与地轴中心高相等。</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地球：上北下南，中间红线表示赤道，赤道两侧是南、北回归线，上下两圈表示南北极圈。</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月球：中心平均高度应与地球中心高相等。</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地轴：倾斜角度为23.5°，地球绕太阳旋转永远朝着一个方向。</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节气盘：应表示春、夏、秋、冬四季，应具有地球绕太阳旋转的指示针。</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月相盘：用于表示月相位置。</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月球轨道：月球绕地球旋转，应呈25°左右角。</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 xml:space="preserve"> 2. 各部比例应符合科学性，着色应鲜明、清晰。</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 xml:space="preserve"> 3. 转动应灵活，运动轨迹符合各相关比例，稳定性良好。</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适用于初中地理和小学科学教学演示实验用。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1. 仪器结构应包括： </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日球：用灯泡代替，它的中心高度与地轴中心高相等。</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地球：上北下南，中间红线表示赤道，赤道两侧是南、北回归线，上下两圈表示南北极圈。</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月球：中心平均高度应与地球中心高相等。</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地轴：倾斜角度为23.5°，地球绕太阳旋转永远朝着一个方向。</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节气盘：应表示春、夏、秋、冬四季，应具有地球绕太阳旋转的指示针。</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月相盘：用于表示月相位置。</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月球轨道：月球绕地球旋转，应呈25°左右角。</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 2. 各部比例应符合科学性，着色应鲜明、清晰。</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 3. 转动应灵活，运动轨迹符合各相关比例，稳定性良好。</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26</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地球科学探究活动器材套装</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地球仪、金属盘、刮刀、橡皮泥</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地球仪、金属盘、刮刀、橡皮泥</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27</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三角板</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教师用，60°、45°各1</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教师用，60°、45°各1</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28</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平面政区地球仪</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1∶40 000 000</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1∶40 000 000</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29</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平面地形地球仪</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1∶40 000 000</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1∶40 000 000</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30</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平面地形地球仪</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1∶90 000 000</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1∶90 000 000</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31</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立体地形地球仪</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1∶40 000 000</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1∶40 000 000</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32</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平面两用地球仪</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地形/政区 1∶40 000 000</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地形/政区 1∶40 000 000</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33</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充气式填充地球仪</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塑胶，210mm，1∶60 000 000</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塑胶，210mm，1∶60 000 000</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34</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填充地球仪</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320mm，地形，灯光</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320mm，地形，灯光</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35</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经纬度模型</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320mm</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乐余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320mm</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36</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等高线地形图判读模型</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适用于初中地理教学演示实验用。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1．由一幅等高图和一台模型组成。</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2．模型尺寸不小于600×450mm。</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3．根据等高线地形图，可将各种地形用立体分层的方法表示。</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乐余</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适用于初中地理教学演示实验用。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1．由一幅等高图和一台模型组成。</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2．模型尺寸不小于600×450mm。</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3．根据等高线地形图，可将各种地形用立体分层的方法表示。</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37</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中国地形模型</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吸塑填充   1∶8 000 000</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乐余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吸塑填充   1∶8 000 000</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38</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中国政区拼接及组合模型</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1∶6 000 000</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乐余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1∶6 000 000</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39</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中国政区拼接模型</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1∶20 000 000</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乐余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1∶20 000 000</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40</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板块构造及地表形态模型</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适用于初中地理教学演示实验用。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1．玻璃钢制成。</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2．利用该模型的五个方面，可直观演示海底地形、地壳结构、地壳运动、地形变化、板块构造学说、火山地震的形成与分布，地球表面海陆轮廓的形成等内容。</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乐余</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适用于初中地理教学演示实验用。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1．玻璃钢制成。</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2．利用该模型的五个方面，可直观演示海底地形、地壳结构、地壳运动、地形变化、板块构造学说、火山地震的形成与分布，地球表面海陆轮廓的形成等内容。</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41</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世界立体地形模型</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1∶16 000 000</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乐余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1∶16 000 000</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42</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中国立体地形模型</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1∶4 000 000</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乐余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1∶4 000 000</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43</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岩石矿物标本</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适用于初中地理教学演示实验用。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1．矿物岩石标本包括矿物二十六种、岩石十六种。</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2．各个标本的鉴定特征必须显著、清晰、易于辩别。</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3．标本经过加工后，一般应成块状。标本表面应清洁、无尘土或粘附其它杂质。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4．块状标本应选用没有经过风化的原产矿物和原产岩石，并至少有一个新鲜断面。</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5．块状标本的最长轴应大于25mm。</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6．每个标本应分别装入小盒，再合装于大盒内，小盒的外口尺寸应不小于45mm×30mm×25mm。</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7．粉状或碎粒状标本应封装于小盒、平底管或安瓿中；液体或气体标本应封装于安瓿中。</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8．产品应能适应在加速度为2.5g、振动频率为5Hz的机械环境条件下运输。</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9．主要部件为塑料件的产品，或配套产品中有液体或气体品种时，应能适应气温在-25℃和40℃的环境条件下运输和贮存，主要部件为木制件的产品，应能适应气温在40℃、相对湿度为95%的环境条件下运输和贮存。</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Style w:val="20"/>
                <w:rFonts w:hint="eastAsia" w:asciiTheme="minorEastAsia" w:hAnsiTheme="minorEastAsia" w:eastAsiaTheme="minorEastAsia" w:cstheme="minorEastAsia"/>
                <w:b w:val="0"/>
                <w:bCs/>
                <w:color w:val="auto"/>
                <w:sz w:val="21"/>
                <w:szCs w:val="21"/>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弘儒</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适用于初中地理教学演示实验用。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1．矿物岩石标本包括矿物二十六种、岩石十六种。</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2．各个标本的鉴定特征必须显著、清晰、易于辩别。</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3．标本经过加工后，一般应成块状。标本表面应清洁、无尘土或粘附其它杂质。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4．块状标本应选用没有经过风化的原产矿物和原产岩石，并至少有一个新鲜断面。</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5．块状标本的最长轴应大于25mm。</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6．每个标本应分别装入小盒，再合装于大盒内，小盒的外口尺寸应不小于45mm×30mm×25mm。</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7．粉状或碎粒状标本应封装于小盒、平底管或安瓿中；液体或气体标本应封装于安瓿中。</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8．产品应能适应在加速度为2.5g、振动频率为5Hz的机械环境条件下运输。</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9．主要部件为塑料件的产品，或配套产品中有液体或气体品种时，应能适应气温在-25℃和40℃的环境条件下运输和贮存，主要部件为木制件的产品，应能适应气温在40℃、相对湿度为95%的环境条件下运输和贮存。</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44</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初中地理教学挂图</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1．25幅。</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2．规格：17cm×24cm。</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3．正规出版物、印刷清晰、色彩鲜明。</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5．能够满足初中数学教学需要。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1．25幅。</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2．规格：17cm×24cm。</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3．正规出版物、印刷清晰、色彩鲜明。</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5．能够满足初中数学教学需要。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45</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初中地理教学地图</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1．6幅。</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2．规格：17cm×24cm。</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3．正规出版物、印刷清晰、色彩鲜明。</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5．能够满足初中数学教学需要。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1．6幅。</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2．规格：17cm×24cm。</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3．正规出版物、印刷清晰、色彩鲜明。</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5．能够满足初中数学教学需要。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46</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中学地理填充地图</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彩色印刷，全开，PVC片材或复合纸或铜版纸覆膜</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彩色印刷，全开，PVC片材或复合纸或铜版纸覆膜</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47</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中学环境与可持续发展教育挂图</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1．40幅。</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2．规格：17cm×24cm。</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3．正规出版物、印刷清晰、色彩鲜明。</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4．能够满足初中数学教学需要。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1．40幅。</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2．规格：17cm×24cm。</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3．正规出版物、印刷清晰、色彩鲜明。</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4．能够满足初中数学教学需要。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48</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地球和地图教学投影片</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1．80幅。</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2．规格：17cm×24cm。</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3．正规出版物、印刷清晰、色彩鲜明。</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4能够满足初中数学教学需要。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1．80幅。</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2．规格：17cm×24cm。</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3．正规出版物、印刷清晰、色彩鲜明。</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4能够满足初中数学教学需要。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49</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世界地理教学投影片</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1．80幅。</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2．规格：17cm×24cm。</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3．正规出版物、印刷清晰、色彩鲜明。</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4．能够满足初中数学教学需要。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1．80幅。</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2．规格：17cm×24cm。</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3．正规出版物、印刷清晰、色彩鲜明。</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4．能够满足初中数学教学需要。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50</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中国地理教学投影片</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1．80幅。</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2．规格：17cm×24cm。</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3．正规出版物、印刷清晰、色彩鲜明。</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4．能够满足初中数学教学需要。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1．80幅。</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2．规格：17cm×24cm。</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3．正规出版物、印刷清晰、色彩鲜明。</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4．能够满足初中数学教学需要。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51</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初中地理教学幻灯片</w:t>
            </w:r>
          </w:p>
        </w:tc>
        <w:tc>
          <w:tcPr>
            <w:tcW w:w="3798" w:type="dxa"/>
            <w:shd w:val="clear" w:color="auto" w:fill="FFFFFF"/>
            <w:textDirection w:val="lrTb"/>
            <w:vAlign w:val="top"/>
          </w:tcPr>
          <w:p>
            <w:pPr>
              <w:keepNext w:val="0"/>
              <w:keepLines w:val="0"/>
              <w:widowControl/>
              <w:numPr>
                <w:ilvl w:val="0"/>
                <w:numId w:val="5"/>
              </w:numPr>
              <w:suppressLineNumbers w:val="0"/>
              <w:jc w:val="both"/>
              <w:textAlignment w:val="top"/>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p>
          <w:p>
            <w:pPr>
              <w:keepNext w:val="0"/>
              <w:keepLines w:val="0"/>
              <w:widowControl/>
              <w:numPr>
                <w:ilvl w:val="0"/>
                <w:numId w:val="0"/>
              </w:numPr>
              <w:suppressLineNumbers w:val="0"/>
              <w:ind w:left="0" w:leftChars="0" w:firstLine="0" w:firstLineChars="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numPr>
                <w:ilvl w:val="0"/>
                <w:numId w:val="5"/>
              </w:numPr>
              <w:suppressLineNumbers w:val="0"/>
              <w:jc w:val="both"/>
              <w:textAlignment w:val="top"/>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p>
          <w:p>
            <w:pPr>
              <w:keepNext w:val="0"/>
              <w:keepLines w:val="0"/>
              <w:widowControl/>
              <w:numPr>
                <w:ilvl w:val="0"/>
                <w:numId w:val="0"/>
              </w:numPr>
              <w:suppressLineNumbers w:val="0"/>
              <w:ind w:left="0" w:leftChars="0" w:firstLine="0" w:firstLineChars="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52</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宇宙</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 1碟。</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 1碟。</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53</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星球的诞生</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 1碟。</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 1碟。</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54</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地球的演变</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 1碟。</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 1碟。</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55</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火山</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 1碟。</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 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 1碟。</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 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56</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岩石与大峡谷</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 1碟。</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 1碟。</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57</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海洋</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 1碟。</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 1碟。</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58</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飓风</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 1碟。</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 1碟。</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59</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龙卷风</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 1碟。</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 1碟。</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60</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天气的奥秘</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 1碟。</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 1碟。</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61</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太空探索</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 1碟。</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 1碟。</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62</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宇宙</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 1碟。</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 1碟。</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63</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太阳系</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 1碟。</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 1碟。</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64</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地球历史</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 1碟。</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 1碟。</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65</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陆地和水</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 1碟。</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 1碟。</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66</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海洋</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 1碟。</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 1碟。</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67</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火山</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 1碟。</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 1碟。</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68</w:t>
            </w:r>
          </w:p>
        </w:tc>
        <w:tc>
          <w:tcPr>
            <w:tcW w:w="1242" w:type="dxa"/>
            <w:shd w:val="clear" w:color="auto" w:fill="auto"/>
            <w:textDirection w:val="lrTb"/>
            <w:vAlign w:val="center"/>
          </w:tcPr>
          <w:p>
            <w:pPr>
              <w:widowControl/>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kern w:val="0"/>
                <w:sz w:val="21"/>
                <w:szCs w:val="21"/>
              </w:rPr>
              <w:t>天气和气候</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一、适用范围：</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初中地理教学中使用。</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二、技术要求：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1. 1碟。</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3.能够满足初中数学教学需要。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一、适用范围：初中地理教学中使用。</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1. 1碟。</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2．符合新课标要求、光盘无划痕、印刷清晰、具有正规电子音像出版号。 </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3.能够满足初中数学教学需要。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69</w:t>
            </w:r>
          </w:p>
        </w:tc>
        <w:tc>
          <w:tcPr>
            <w:tcW w:w="1242"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流水地貌</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包括：上游的“V”形谷地及树枝状水系，出山口的冲积扇，中游的泛滥平原、牛轭湖、下游的滨海平原、三角洲</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品牌：育龙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包括：上游的“V”形谷地及树枝状水系，出山口的冲积扇，中游的泛滥平原、牛轭湖、下游的滨海平原、三角洲</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70</w:t>
            </w:r>
          </w:p>
        </w:tc>
        <w:tc>
          <w:tcPr>
            <w:tcW w:w="1242"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黄土地貌</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包括：冲沟、河谷、黄土梁、黄土茆、川、窑洞及人工改造的平原、梯地（在茆上有同心园梯地）</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品牌：育龙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包括：冲沟、河谷、黄土梁、黄土茆、川、窑洞及人工改造的平原、梯地（在茆上有同心园梯地）</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71</w:t>
            </w:r>
          </w:p>
        </w:tc>
        <w:tc>
          <w:tcPr>
            <w:tcW w:w="1242"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冰川地貌</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包括：U形谷、冰碛、冰碛湖、冰碛垅、冰斗、角峰、刃脊、漂砾、悬谷，可演示冰川不断侵蚀岩石和岩壁形成的冰斗和角峰。</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品牌：育龙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包括：U形谷、冰碛、冰碛湖、冰碛垅、冰斗、角峰、刃脊、漂砾、悬谷，可演示冰川不断侵蚀岩石和岩壁形成的冰斗和角峰。</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72</w:t>
            </w:r>
          </w:p>
        </w:tc>
        <w:tc>
          <w:tcPr>
            <w:tcW w:w="1242"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海岸侵蚀地貌</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包括：海蚀凹形崖、海蚀洞、海蚀柱、海蚀拱石、海蚀平台</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品牌：育龙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包括：海蚀凹形崖、海蚀洞、海蚀柱、海蚀拱石、海蚀平台</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73</w:t>
            </w:r>
          </w:p>
        </w:tc>
        <w:tc>
          <w:tcPr>
            <w:tcW w:w="1242"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丹霞地貌</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包括：巨红色的几乎呈水平状的砂砾岩层、垂直节理发育形成丹崖、齐峰，有直立状、堡状、宝塔状，形成巨大陡崖、石墙、石窗、石桥、巷谷</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品牌：育龙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包括：巨红色的几乎呈水平状的砂砾岩层、垂直节理发育形成丹崖、齐峰，有直立状、堡状、宝塔状，形成巨大陡崖、石墙、石窗、石桥、巷谷</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74</w:t>
            </w:r>
          </w:p>
        </w:tc>
        <w:tc>
          <w:tcPr>
            <w:tcW w:w="1242"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重力地貌</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包括：滑坡、塌崩、泥石流及它们对地表建筑物（山洞、房屋、铁路、公路、火车等）的破坏</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品牌：育龙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包括：滑坡、塌崩、泥石流及它们对地表建筑物（山洞、房屋、铁路、公路、火车等）的破坏</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75</w:t>
            </w:r>
          </w:p>
        </w:tc>
        <w:tc>
          <w:tcPr>
            <w:tcW w:w="1242"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喀斯特地貌</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包括：石林、洼地坝子、落水洞、天生桥、峰林、地面河、溶洞、暗河、钟乳石、石笋、洞穴边石坝（莲花池）</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品牌：育龙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包括：石林、洼地坝子、落水洞、天生桥、峰林、地面河、溶洞、暗河、钟乳石、石笋、洞穴边石坝（莲花池）</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76</w:t>
            </w:r>
          </w:p>
        </w:tc>
        <w:tc>
          <w:tcPr>
            <w:tcW w:w="1242"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科罗拉多大峡谷模型</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在水平地层上，阶梯状下切1860m（按1：4000比例尺），在剖面图上绘制前寒武纪到第三纪完整的地质年代</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品牌：育龙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在水平地层上，阶梯状下切1860m（按1：4000比例尺），在剖面图上绘制前寒武纪到第三纪完整的地质年代</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77</w:t>
            </w:r>
          </w:p>
        </w:tc>
        <w:tc>
          <w:tcPr>
            <w:tcW w:w="1242"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火山熔岩地貌</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包括：两类火山口（盾形，锥形）典型火山的剖面（火山口、火山通道、岩浆）的两大熔岩流，熔岩丘、堰寒湖</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品牌：育龙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包括：两类火山口（盾形，锥形）典型火山的剖面（火山口、火山通道、岩浆）的两大熔岩流，熔岩丘、堰寒湖</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78</w:t>
            </w:r>
          </w:p>
        </w:tc>
        <w:tc>
          <w:tcPr>
            <w:tcW w:w="1242"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断层褶皱地貌</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包括：断层带陡崖、地垒山、地堑谷、背斜山、向斜谷逆向地貌的向斜成山，背斜成谷。断块山、单面山</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品牌：育龙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包括：断层带陡崖、地垒山、地堑谷、背斜山、向斜谷逆向地貌的向斜成山，背斜成谷。断块山、单面山</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79</w:t>
            </w:r>
          </w:p>
        </w:tc>
        <w:tc>
          <w:tcPr>
            <w:tcW w:w="1242"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温室效应后果之一</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反映：20年前某海港的环境-城市、道路、码头、海轮、河流水较清，树木繁茂。20年后的环境污染，城市被迫搬迁，建防海大堤，旧城部分房屋被海水浸没，码头、港口被淹，海轮停靠外海，河水发黑，树木凋零，城市规模缩小，海港外出现沙洲。</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品牌：育龙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反映：20年前某海港的环境-城市、道路、码头、海轮、河流水较清，树木繁茂。20年后的环境污染，城市被迫搬迁，建防海大堤，旧城部分房屋被海水浸没，码头、港口被淹，海轮停靠外海，河水发黑，树木凋零，城市规模缩小，海港外出现沙洲。</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80</w:t>
            </w:r>
          </w:p>
        </w:tc>
        <w:tc>
          <w:tcPr>
            <w:tcW w:w="1242"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荒漠（风蚀）地貌</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包括：</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风蚀：风蚀城堡，风蚀蘑菇，风蚀洞穴，风蚀洼地，风蚀桂</w:t>
            </w:r>
            <w:r>
              <w:rPr>
                <w:rFonts w:hint="eastAsia" w:asciiTheme="minorEastAsia" w:hAnsiTheme="minorEastAsia" w:eastAsiaTheme="minorEastAsia" w:cstheme="minorEastAsia"/>
                <w:i w:val="0"/>
                <w:color w:val="auto"/>
                <w:kern w:val="0"/>
                <w:sz w:val="21"/>
                <w:szCs w:val="21"/>
                <w:u w:val="none"/>
                <w:lang w:val="en-US" w:eastAsia="zh-CN" w:bidi="ar"/>
              </w:rPr>
              <w:br w:type="textWrapping"/>
            </w:r>
            <w:r>
              <w:rPr>
                <w:rFonts w:hint="eastAsia" w:asciiTheme="minorEastAsia" w:hAnsiTheme="minorEastAsia" w:eastAsiaTheme="minorEastAsia" w:cstheme="minorEastAsia"/>
                <w:i w:val="0"/>
                <w:color w:val="auto"/>
                <w:kern w:val="0"/>
                <w:sz w:val="21"/>
                <w:szCs w:val="21"/>
                <w:u w:val="none"/>
                <w:lang w:val="en-US" w:eastAsia="zh-CN" w:bidi="ar"/>
              </w:rPr>
              <w:t>风积：新月形沙丘，戈壁</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品牌：育龙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包括：风蚀：风蚀城堡，风蚀蘑菇，风蚀洞穴，风蚀洼地，风蚀桂</w:t>
            </w:r>
            <w:r>
              <w:rPr>
                <w:rFonts w:hint="eastAsia" w:asciiTheme="minorEastAsia" w:hAnsiTheme="minorEastAsia" w:eastAsiaTheme="minorEastAsia" w:cstheme="minorEastAsia"/>
                <w:b w:val="0"/>
                <w:bCs/>
                <w:i w:val="0"/>
                <w:color w:val="auto"/>
                <w:kern w:val="0"/>
                <w:sz w:val="21"/>
                <w:szCs w:val="21"/>
                <w:u w:val="none"/>
                <w:lang w:val="en-US" w:eastAsia="zh-CN" w:bidi="ar"/>
              </w:rPr>
              <w:br w:type="textWrapping"/>
            </w:r>
            <w:r>
              <w:rPr>
                <w:rFonts w:hint="eastAsia" w:asciiTheme="minorEastAsia" w:hAnsiTheme="minorEastAsia" w:eastAsiaTheme="minorEastAsia" w:cstheme="minorEastAsia"/>
                <w:b w:val="0"/>
                <w:bCs/>
                <w:i w:val="0"/>
                <w:color w:val="auto"/>
                <w:kern w:val="0"/>
                <w:sz w:val="21"/>
                <w:szCs w:val="21"/>
                <w:u w:val="none"/>
                <w:lang w:val="en-US" w:eastAsia="zh-CN" w:bidi="ar"/>
              </w:rPr>
              <w:t>风积：新月形沙丘，戈壁</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81</w:t>
            </w:r>
          </w:p>
        </w:tc>
        <w:tc>
          <w:tcPr>
            <w:tcW w:w="1242"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地下水模型</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包括：自流井、梯田石山</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品牌：育龙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包括：自流井、梯田石山</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82</w:t>
            </w:r>
          </w:p>
        </w:tc>
        <w:tc>
          <w:tcPr>
            <w:tcW w:w="1242"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五种地形模型</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表现：按合理的水平、垂直比例尺反映高原、山地、平原、丘陵和盆地</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品牌：育龙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表现：按合理的水平、垂直比例尺反映高原、山地、平原、丘陵和盆地</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83</w:t>
            </w:r>
          </w:p>
        </w:tc>
        <w:tc>
          <w:tcPr>
            <w:tcW w:w="1242"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地震模型</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表现：震源、震中、震源深度、震中距不同对地表建筑物的破坏程度不同，遭破坏的房屋、公路、铁路、山坡产生滑坡，农田等。</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品牌：育龙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表现：震源、震中、震源深度、震中距不同对地表建筑物的破坏程度不同，遭破坏的房屋、公路、铁路、山坡产生滑坡，农田等。</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84</w:t>
            </w:r>
          </w:p>
        </w:tc>
        <w:tc>
          <w:tcPr>
            <w:tcW w:w="1242"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煤、石油矿质构造</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表现：煤矿地质构造、煤层分布、坑道、采煤作业面、露田煤矿作业；石油矿的含油层、天然气层分布、钻井及井架、采油机、地面输煤线、储油罐、煤矿堆场、石油管道等。</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品牌：育龙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表现：煤矿地质构造、煤层分布、坑道、采煤作业面、露田煤矿作业；石油矿的含油层、天然气层分布、钻井及井架、采油机、地面输煤线、储油罐、煤矿堆场、石油管道等。</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85</w:t>
            </w:r>
          </w:p>
        </w:tc>
        <w:tc>
          <w:tcPr>
            <w:tcW w:w="1242"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地上河模型</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反映：郑州以东，荷泽以西段。黄河地上河最主要的特征、平原及地上河、铁路桥、开封铁塔、船只、虹吸管灌溉工程及清淤池、荷泽附近的南水北调穿黄河工程。</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品牌：育龙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反映：郑州以东，荷泽以西段。黄河地上河最主要的特征、平原及地上河、铁路桥、开封铁塔、船只、虹吸管灌溉工程及清淤池、荷泽附近的南水北调穿黄河工程。</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86</w:t>
            </w:r>
          </w:p>
        </w:tc>
        <w:tc>
          <w:tcPr>
            <w:tcW w:w="1242" w:type="dxa"/>
            <w:shd w:val="clear" w:color="auto" w:fill="auto"/>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等高线模型</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i w:val="0"/>
                <w:color w:val="auto"/>
                <w:kern w:val="0"/>
                <w:sz w:val="21"/>
                <w:szCs w:val="21"/>
                <w:u w:val="none"/>
                <w:lang w:val="en-US" w:eastAsia="zh-CN" w:bidi="ar"/>
              </w:rPr>
              <w:t>山头、鞍部、陡坡、缓坡、山谷线、山脊线、谷、陡崖、三圈等高线闭曲线，并有剖面图。</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品牌：育龙</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山头、鞍部、陡坡、缓坡、山谷线、山脊线、谷、陡崖、三圈等高线闭曲线，并有剖面图。</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jc w:val="center"/>
              <w:rPr>
                <w:rFonts w:hint="eastAsia" w:asciiTheme="minorEastAsia" w:hAnsiTheme="minorEastAsia" w:eastAsiaTheme="minorEastAsia" w:cstheme="minorEastAsia"/>
                <w:color w:val="auto"/>
                <w:sz w:val="21"/>
                <w:szCs w:val="21"/>
                <w:vertAlign w:val="baseline"/>
                <w:lang w:val="en-US" w:eastAsia="zh-CN"/>
              </w:rPr>
            </w:pPr>
          </w:p>
        </w:tc>
        <w:tc>
          <w:tcPr>
            <w:tcW w:w="1242" w:type="dxa"/>
            <w:textDirection w:val="lrTb"/>
            <w:vAlign w:val="top"/>
          </w:tcPr>
          <w:p>
            <w:pPr>
              <w:rPr>
                <w:rFonts w:hint="eastAsia" w:asciiTheme="minorEastAsia" w:hAnsiTheme="minorEastAsia" w:eastAsiaTheme="minorEastAsia" w:cstheme="minorEastAsia"/>
                <w:color w:val="auto"/>
                <w:sz w:val="21"/>
                <w:szCs w:val="21"/>
                <w:vertAlign w:val="baseline"/>
                <w:lang w:val="en-US" w:eastAsia="zh-CN"/>
              </w:rPr>
            </w:pPr>
          </w:p>
        </w:tc>
        <w:tc>
          <w:tcPr>
            <w:tcW w:w="3798" w:type="dxa"/>
            <w:textDirection w:val="lrTb"/>
            <w:vAlign w:val="center"/>
          </w:tcPr>
          <w:p>
            <w:pPr>
              <w:jc w:val="center"/>
              <w:rPr>
                <w:rFonts w:hint="eastAsia" w:asciiTheme="minorEastAsia" w:hAnsiTheme="minorEastAsia" w:eastAsiaTheme="minorEastAsia" w:cstheme="minorEastAsia"/>
                <w:color w:val="auto"/>
                <w:sz w:val="30"/>
                <w:szCs w:val="30"/>
                <w:vertAlign w:val="baseline"/>
                <w:lang w:val="en-US" w:eastAsia="zh-CN"/>
              </w:rPr>
            </w:pPr>
            <w:r>
              <w:rPr>
                <w:rFonts w:hint="eastAsia" w:asciiTheme="minorEastAsia" w:hAnsiTheme="minorEastAsia" w:eastAsiaTheme="minorEastAsia" w:cstheme="minorEastAsia"/>
                <w:b/>
                <w:bCs/>
                <w:color w:val="auto"/>
                <w:sz w:val="30"/>
                <w:szCs w:val="30"/>
                <w:vertAlign w:val="baseline"/>
                <w:lang w:eastAsia="zh-CN"/>
              </w:rPr>
              <w:t>音乐</w:t>
            </w:r>
          </w:p>
        </w:tc>
        <w:tc>
          <w:tcPr>
            <w:tcW w:w="3763" w:type="dxa"/>
            <w:textDirection w:val="lrTb"/>
            <w:vAlign w:val="center"/>
          </w:tcPr>
          <w:p>
            <w:pPr>
              <w:jc w:val="center"/>
              <w:rPr>
                <w:rFonts w:hint="eastAsia" w:asciiTheme="minorEastAsia" w:hAnsiTheme="minorEastAsia" w:eastAsiaTheme="minorEastAsia" w:cstheme="minorEastAsia"/>
                <w:color w:val="auto"/>
                <w:sz w:val="30"/>
                <w:szCs w:val="30"/>
                <w:vertAlign w:val="baseline"/>
                <w:lang w:val="en-US" w:eastAsia="zh-CN"/>
              </w:rPr>
            </w:pPr>
            <w:r>
              <w:rPr>
                <w:rFonts w:hint="eastAsia" w:asciiTheme="minorEastAsia" w:hAnsiTheme="minorEastAsia" w:eastAsiaTheme="minorEastAsia" w:cstheme="minorEastAsia"/>
                <w:b/>
                <w:bCs w:val="0"/>
                <w:color w:val="auto"/>
                <w:sz w:val="30"/>
                <w:szCs w:val="30"/>
                <w:vertAlign w:val="baseline"/>
                <w:lang w:eastAsia="zh-CN"/>
              </w:rPr>
              <w:t>音乐</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w:t>
            </w:r>
          </w:p>
        </w:tc>
        <w:tc>
          <w:tcPr>
            <w:tcW w:w="1242" w:type="dxa"/>
            <w:shd w:val="clear" w:color="auto" w:fill="auto"/>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五线谱教学黑板</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Style w:val="20"/>
                <w:rFonts w:hint="eastAsia" w:asciiTheme="minorEastAsia" w:hAnsiTheme="minorEastAsia" w:eastAsiaTheme="minorEastAsia" w:cstheme="minorEastAsia"/>
                <w:b w:val="0"/>
                <w:bCs w:val="0"/>
                <w:color w:val="auto"/>
                <w:sz w:val="21"/>
                <w:szCs w:val="21"/>
                <w:lang w:val="en-US" w:eastAsia="zh-CN" w:bidi="ar"/>
              </w:rPr>
              <w:t>2 米×</w:t>
            </w:r>
            <w:r>
              <w:rPr>
                <w:rStyle w:val="24"/>
                <w:rFonts w:hint="eastAsia" w:asciiTheme="minorEastAsia" w:hAnsiTheme="minorEastAsia" w:eastAsiaTheme="minorEastAsia" w:cstheme="minorEastAsia"/>
                <w:b w:val="0"/>
                <w:bCs w:val="0"/>
                <w:color w:val="auto"/>
                <w:sz w:val="21"/>
                <w:szCs w:val="21"/>
                <w:lang w:val="en-US" w:eastAsia="zh-CN" w:bidi="ar"/>
              </w:rPr>
              <w:t xml:space="preserve">1 </w:t>
            </w:r>
            <w:r>
              <w:rPr>
                <w:rStyle w:val="20"/>
                <w:rFonts w:hint="eastAsia" w:asciiTheme="minorEastAsia" w:hAnsiTheme="minorEastAsia" w:eastAsiaTheme="minorEastAsia" w:cstheme="minorEastAsia"/>
                <w:b w:val="0"/>
                <w:bCs w:val="0"/>
                <w:color w:val="auto"/>
                <w:sz w:val="21"/>
                <w:szCs w:val="21"/>
                <w:lang w:val="en-US" w:eastAsia="zh-CN" w:bidi="ar"/>
              </w:rPr>
              <w:t>米镀锌板基材，防腐防锈，光滑均匀平整，无反光，字迹清 晰，墨绿色，电泳铝材边框。</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Style w:val="20"/>
                <w:rFonts w:hint="eastAsia" w:asciiTheme="minorEastAsia" w:hAnsiTheme="minorEastAsia" w:eastAsiaTheme="minorEastAsia" w:cstheme="minorEastAsia"/>
                <w:b w:val="0"/>
                <w:bCs/>
                <w:color w:val="auto"/>
                <w:sz w:val="21"/>
                <w:szCs w:val="21"/>
                <w:lang w:val="en-US" w:eastAsia="zh-CN" w:bidi="ar"/>
              </w:rPr>
              <w:t>2 米×</w:t>
            </w:r>
            <w:r>
              <w:rPr>
                <w:rStyle w:val="24"/>
                <w:rFonts w:hint="eastAsia" w:asciiTheme="minorEastAsia" w:hAnsiTheme="minorEastAsia" w:eastAsiaTheme="minorEastAsia" w:cstheme="minorEastAsia"/>
                <w:b w:val="0"/>
                <w:bCs/>
                <w:color w:val="auto"/>
                <w:sz w:val="21"/>
                <w:szCs w:val="21"/>
                <w:lang w:val="en-US" w:eastAsia="zh-CN" w:bidi="ar"/>
              </w:rPr>
              <w:t xml:space="preserve">1 </w:t>
            </w:r>
            <w:r>
              <w:rPr>
                <w:rStyle w:val="20"/>
                <w:rFonts w:hint="eastAsia" w:asciiTheme="minorEastAsia" w:hAnsiTheme="minorEastAsia" w:eastAsiaTheme="minorEastAsia" w:cstheme="minorEastAsia"/>
                <w:b w:val="0"/>
                <w:bCs/>
                <w:color w:val="auto"/>
                <w:sz w:val="21"/>
                <w:szCs w:val="21"/>
                <w:lang w:val="en-US" w:eastAsia="zh-CN" w:bidi="ar"/>
              </w:rPr>
              <w:t>米镀锌板基材，防腐防锈，光滑均匀平整，无反光，字迹清 晰，墨绿色，电泳铝材边框。</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w:t>
            </w:r>
          </w:p>
        </w:tc>
        <w:tc>
          <w:tcPr>
            <w:tcW w:w="1242" w:type="dxa"/>
            <w:shd w:val="clear" w:color="auto" w:fill="auto"/>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三角钢琴</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1、音板和肋木采加云杉、弦码采用色木制作，钢琴音色厚实、优美；</w:t>
            </w:r>
          </w:p>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2、进口ROSLAU琴钢丝，无沙音、杂音现象，音质纯正完美；</w:t>
            </w:r>
          </w:p>
          <w:p>
            <w:pPr>
              <w:pStyle w:val="22"/>
              <w:autoSpaceDN w:val="0"/>
              <w:spacing w:line="400" w:lineRule="atLeast"/>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eastAsiaTheme="minorEastAsia" w:cstheme="minorEastAsia"/>
                <w:i w:val="0"/>
                <w:color w:val="auto"/>
                <w:kern w:val="0"/>
                <w:sz w:val="21"/>
                <w:szCs w:val="21"/>
                <w:u w:val="none"/>
                <w:lang w:val="en-US" w:eastAsia="zh-CN" w:bidi="ar"/>
              </w:rPr>
              <w:t>3、天然云杉实木键盘，88键全部拥有枫木弦槌木芯，日本毡，确保音色手感完美体现。</w:t>
            </w:r>
          </w:p>
          <w:p>
            <w:pPr>
              <w:pStyle w:val="22"/>
              <w:autoSpaceDN w:val="0"/>
              <w:spacing w:line="400" w:lineRule="atLeast"/>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shd w:val="clear" w:color="auto" w:fill="FFFFFF"/>
                <w:lang w:val="en-US" w:eastAsia="zh-CN"/>
              </w:rPr>
              <w:t>4</w:t>
            </w:r>
            <w:r>
              <w:rPr>
                <w:rFonts w:hint="eastAsia" w:asciiTheme="minorEastAsia" w:hAnsiTheme="minorEastAsia" w:eastAsiaTheme="minorEastAsia" w:cstheme="minorEastAsia"/>
                <w:color w:val="auto"/>
                <w:sz w:val="21"/>
                <w:szCs w:val="21"/>
                <w:shd w:val="clear" w:color="auto" w:fill="FFFFFF"/>
                <w:lang w:eastAsia="zh-CN"/>
              </w:rPr>
              <w:t>、</w:t>
            </w:r>
            <w:r>
              <w:rPr>
                <w:rFonts w:hint="eastAsia" w:asciiTheme="minorEastAsia" w:hAnsiTheme="minorEastAsia" w:eastAsiaTheme="minorEastAsia" w:cstheme="minorEastAsia"/>
                <w:color w:val="auto"/>
                <w:sz w:val="21"/>
                <w:szCs w:val="21"/>
                <w:shd w:val="clear" w:color="auto" w:fill="FFFFFF"/>
              </w:rPr>
              <w:t>尺寸规格：</w:t>
            </w:r>
            <w:r>
              <w:rPr>
                <w:rFonts w:hint="eastAsia" w:asciiTheme="minorEastAsia" w:hAnsiTheme="minorEastAsia" w:eastAsiaTheme="minorEastAsia" w:cstheme="minorEastAsia"/>
                <w:i w:val="0"/>
                <w:color w:val="auto"/>
                <w:kern w:val="0"/>
                <w:sz w:val="21"/>
                <w:szCs w:val="21"/>
                <w:u w:val="none"/>
                <w:lang w:val="en-US" w:eastAsia="zh-CN" w:bidi="ar"/>
              </w:rPr>
              <w:t>1025*1477*1950mm。</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莱曼</w:t>
            </w:r>
          </w:p>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LM195</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1、音板和肋木采加云杉、弦码采用色木制作，钢琴音色厚实、优美；</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sz w:val="21"/>
                <w:szCs w:val="21"/>
                <w:u w:val="none"/>
              </w:rPr>
            </w:pPr>
            <w:r>
              <w:rPr>
                <w:rFonts w:hint="eastAsia" w:asciiTheme="minorEastAsia" w:hAnsiTheme="minorEastAsia" w:eastAsiaTheme="minorEastAsia" w:cstheme="minorEastAsia"/>
                <w:b w:val="0"/>
                <w:bCs/>
                <w:i w:val="0"/>
                <w:color w:val="auto"/>
                <w:kern w:val="0"/>
                <w:sz w:val="21"/>
                <w:szCs w:val="21"/>
                <w:u w:val="none"/>
                <w:lang w:val="en-US" w:eastAsia="zh-CN" w:bidi="ar"/>
              </w:rPr>
              <w:t>2、进口ROSLAU琴钢丝，无沙音、杂音现象，音质纯正完美；</w:t>
            </w:r>
          </w:p>
          <w:p>
            <w:pPr>
              <w:pStyle w:val="22"/>
              <w:autoSpaceDN w:val="0"/>
              <w:spacing w:line="400" w:lineRule="atLeast"/>
              <w:jc w:val="both"/>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3、天然云杉实木键盘，88键全部拥有枫木弦槌木芯，日本毡，确保音色手感完美体现。</w:t>
            </w:r>
          </w:p>
          <w:p>
            <w:pPr>
              <w:pStyle w:val="22"/>
              <w:autoSpaceDN w:val="0"/>
              <w:spacing w:line="400" w:lineRule="atLeast"/>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shd w:val="clear" w:color="auto" w:fill="FFFFFF"/>
                <w:lang w:val="en-US" w:eastAsia="zh-CN"/>
              </w:rPr>
              <w:t>4</w:t>
            </w:r>
            <w:r>
              <w:rPr>
                <w:rFonts w:hint="eastAsia" w:asciiTheme="minorEastAsia" w:hAnsiTheme="minorEastAsia" w:eastAsiaTheme="minorEastAsia" w:cstheme="minorEastAsia"/>
                <w:b w:val="0"/>
                <w:bCs/>
                <w:color w:val="auto"/>
                <w:sz w:val="21"/>
                <w:szCs w:val="21"/>
                <w:shd w:val="clear" w:color="auto" w:fill="FFFFFF"/>
                <w:lang w:eastAsia="zh-CN"/>
              </w:rPr>
              <w:t>、</w:t>
            </w:r>
            <w:r>
              <w:rPr>
                <w:rFonts w:hint="eastAsia" w:asciiTheme="minorEastAsia" w:hAnsiTheme="minorEastAsia" w:eastAsiaTheme="minorEastAsia" w:cstheme="minorEastAsia"/>
                <w:b w:val="0"/>
                <w:bCs/>
                <w:color w:val="auto"/>
                <w:sz w:val="21"/>
                <w:szCs w:val="21"/>
                <w:shd w:val="clear" w:color="auto" w:fill="FFFFFF"/>
              </w:rPr>
              <w:t>尺寸规格：</w:t>
            </w:r>
            <w:r>
              <w:rPr>
                <w:rFonts w:hint="eastAsia" w:asciiTheme="minorEastAsia" w:hAnsiTheme="minorEastAsia" w:eastAsiaTheme="minorEastAsia" w:cstheme="minorEastAsia"/>
                <w:b w:val="0"/>
                <w:bCs/>
                <w:i w:val="0"/>
                <w:color w:val="auto"/>
                <w:kern w:val="0"/>
                <w:sz w:val="21"/>
                <w:szCs w:val="21"/>
                <w:u w:val="none"/>
                <w:lang w:val="en-US" w:eastAsia="zh-CN" w:bidi="ar"/>
              </w:rPr>
              <w:t>1025*1477*1950mm。</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w:t>
            </w:r>
          </w:p>
        </w:tc>
        <w:tc>
          <w:tcPr>
            <w:tcW w:w="1242" w:type="dxa"/>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音乐教学挂图</w:t>
            </w:r>
          </w:p>
        </w:tc>
        <w:tc>
          <w:tcPr>
            <w:tcW w:w="3798" w:type="dxa"/>
            <w:textDirection w:val="lrTb"/>
            <w:vAlign w:val="top"/>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val="0"/>
                <w:i w:val="0"/>
                <w:color w:val="auto"/>
                <w:kern w:val="0"/>
                <w:sz w:val="21"/>
                <w:szCs w:val="21"/>
                <w:u w:val="none"/>
                <w:lang w:val="en-US" w:eastAsia="zh-CN" w:bidi="ar"/>
              </w:rPr>
              <w:t>一组含音乐家挂图、乐器挂图、识谱知识挂图</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梦之恋</w:t>
            </w:r>
          </w:p>
          <w:p>
            <w:pPr>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一组含音乐家挂图、乐器挂图、识谱知识挂图</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4</w:t>
            </w:r>
          </w:p>
        </w:tc>
        <w:tc>
          <w:tcPr>
            <w:tcW w:w="1242" w:type="dxa"/>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音乐教学用品柜</w:t>
            </w:r>
          </w:p>
        </w:tc>
        <w:tc>
          <w:tcPr>
            <w:tcW w:w="3798" w:type="dxa"/>
            <w:textDirection w:val="lrTb"/>
            <w:vAlign w:val="top"/>
          </w:tcPr>
          <w:p>
            <w:pPr>
              <w:keepNext w:val="0"/>
              <w:keepLines w:val="0"/>
              <w:widowControl/>
              <w:suppressLineNumbers w:val="0"/>
              <w:jc w:val="left"/>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r>
              <w:rPr>
                <w:rFonts w:hint="eastAsia" w:asciiTheme="minorEastAsia" w:hAnsiTheme="minorEastAsia" w:eastAsiaTheme="minorEastAsia" w:cstheme="minorEastAsia"/>
                <w:b w:val="0"/>
                <w:bCs w:val="0"/>
                <w:i w:val="0"/>
                <w:color w:val="auto"/>
                <w:kern w:val="0"/>
                <w:sz w:val="21"/>
                <w:szCs w:val="21"/>
                <w:u w:val="none"/>
                <w:lang w:val="en-US" w:eastAsia="zh-CN" w:bidi="ar"/>
              </w:rPr>
              <w:t>1.移门经多次测试，保证开合顺滑流畅</w:t>
            </w:r>
          </w:p>
          <w:p>
            <w:pPr>
              <w:keepNext w:val="0"/>
              <w:keepLines w:val="0"/>
              <w:widowControl/>
              <w:suppressLineNumbers w:val="0"/>
              <w:jc w:val="left"/>
              <w:textAlignment w:val="center"/>
              <w:rPr>
                <w:rFonts w:hint="eastAsia" w:asciiTheme="minorEastAsia" w:hAnsiTheme="minorEastAsia" w:eastAsiaTheme="minorEastAsia" w:cstheme="minorEastAsia"/>
                <w:b w:val="0"/>
                <w:bCs w:val="0"/>
                <w:i w:val="0"/>
                <w:color w:val="auto"/>
                <w:sz w:val="21"/>
                <w:szCs w:val="21"/>
                <w:u w:val="none"/>
              </w:rPr>
            </w:pPr>
            <w:r>
              <w:rPr>
                <w:rFonts w:hint="eastAsia" w:asciiTheme="minorEastAsia" w:hAnsiTheme="minorEastAsia" w:eastAsiaTheme="minorEastAsia" w:cstheme="minorEastAsia"/>
                <w:b w:val="0"/>
                <w:bCs w:val="0"/>
                <w:i w:val="0"/>
                <w:color w:val="auto"/>
                <w:kern w:val="0"/>
                <w:sz w:val="21"/>
                <w:szCs w:val="21"/>
                <w:u w:val="none"/>
                <w:lang w:val="en-US" w:eastAsia="zh-CN" w:bidi="ar"/>
              </w:rPr>
              <w:t>2.如做装拆结构设计，方便运输及存放；</w:t>
            </w:r>
          </w:p>
          <w:p>
            <w:pPr>
              <w:keepNext w:val="0"/>
              <w:keepLines w:val="0"/>
              <w:widowControl/>
              <w:suppressLineNumbers w:val="0"/>
              <w:jc w:val="left"/>
              <w:textAlignment w:val="center"/>
              <w:rPr>
                <w:rFonts w:hint="eastAsia" w:asciiTheme="minorEastAsia" w:hAnsiTheme="minorEastAsia" w:eastAsiaTheme="minorEastAsia" w:cstheme="minorEastAsia"/>
                <w:b w:val="0"/>
                <w:bCs w:val="0"/>
                <w:i w:val="0"/>
                <w:color w:val="auto"/>
                <w:sz w:val="21"/>
                <w:szCs w:val="21"/>
                <w:u w:val="none"/>
              </w:rPr>
            </w:pPr>
            <w:r>
              <w:rPr>
                <w:rFonts w:hint="eastAsia" w:asciiTheme="minorEastAsia" w:hAnsiTheme="minorEastAsia" w:eastAsiaTheme="minorEastAsia" w:cstheme="minorEastAsia"/>
                <w:b w:val="0"/>
                <w:bCs w:val="0"/>
                <w:i w:val="0"/>
                <w:color w:val="auto"/>
                <w:kern w:val="0"/>
                <w:sz w:val="21"/>
                <w:szCs w:val="21"/>
                <w:u w:val="none"/>
                <w:lang w:val="en-US" w:eastAsia="zh-CN" w:bidi="ar"/>
              </w:rPr>
              <w:t>3.专业防盗锁为标准装置；</w:t>
            </w:r>
          </w:p>
          <w:p>
            <w:pPr>
              <w:keepNext w:val="0"/>
              <w:keepLines w:val="0"/>
              <w:widowControl/>
              <w:suppressLineNumbers w:val="0"/>
              <w:jc w:val="left"/>
              <w:textAlignment w:val="center"/>
              <w:rPr>
                <w:rFonts w:hint="eastAsia" w:asciiTheme="minorEastAsia" w:hAnsiTheme="minorEastAsia" w:eastAsiaTheme="minorEastAsia" w:cstheme="minorEastAsia"/>
                <w:b w:val="0"/>
                <w:bCs w:val="0"/>
                <w:i w:val="0"/>
                <w:color w:val="auto"/>
                <w:sz w:val="21"/>
                <w:szCs w:val="21"/>
                <w:u w:val="none"/>
              </w:rPr>
            </w:pPr>
            <w:r>
              <w:rPr>
                <w:rFonts w:hint="eastAsia" w:asciiTheme="minorEastAsia" w:hAnsiTheme="minorEastAsia" w:eastAsiaTheme="minorEastAsia" w:cstheme="minorEastAsia"/>
                <w:b w:val="0"/>
                <w:bCs w:val="0"/>
                <w:i w:val="0"/>
                <w:color w:val="auto"/>
                <w:kern w:val="0"/>
                <w:sz w:val="21"/>
                <w:szCs w:val="21"/>
                <w:u w:val="none"/>
                <w:lang w:val="en-US" w:eastAsia="zh-CN" w:bidi="ar"/>
              </w:rPr>
              <w:t>4.柜内层板可摆放标准 A4 档案夹；</w:t>
            </w:r>
          </w:p>
          <w:p>
            <w:pPr>
              <w:keepNext w:val="0"/>
              <w:keepLines w:val="0"/>
              <w:widowControl/>
              <w:suppressLineNumbers w:val="0"/>
              <w:jc w:val="left"/>
              <w:textAlignment w:val="center"/>
              <w:rPr>
                <w:rFonts w:hint="eastAsia" w:asciiTheme="minorEastAsia" w:hAnsiTheme="minorEastAsia" w:eastAsiaTheme="minorEastAsia" w:cstheme="minorEastAsia"/>
                <w:b w:val="0"/>
                <w:bCs w:val="0"/>
                <w:i w:val="0"/>
                <w:color w:val="auto"/>
                <w:sz w:val="21"/>
                <w:szCs w:val="21"/>
                <w:u w:val="none"/>
              </w:rPr>
            </w:pPr>
            <w:r>
              <w:rPr>
                <w:rFonts w:hint="eastAsia" w:asciiTheme="minorEastAsia" w:hAnsiTheme="minorEastAsia" w:eastAsiaTheme="minorEastAsia" w:cstheme="minorEastAsia"/>
                <w:b w:val="0"/>
                <w:bCs w:val="0"/>
                <w:i w:val="0"/>
                <w:color w:val="auto"/>
                <w:kern w:val="0"/>
                <w:sz w:val="21"/>
                <w:szCs w:val="21"/>
                <w:u w:val="none"/>
                <w:lang w:val="en-US" w:eastAsia="zh-CN" w:bidi="ar"/>
              </w:rPr>
              <w:t>5.柜内层板可按需求自由调节高度；</w:t>
            </w:r>
          </w:p>
          <w:p>
            <w:pPr>
              <w:keepNext w:val="0"/>
              <w:keepLines w:val="0"/>
              <w:widowControl/>
              <w:suppressLineNumbers w:val="0"/>
              <w:jc w:val="left"/>
              <w:textAlignment w:val="center"/>
              <w:rPr>
                <w:rFonts w:hint="eastAsia" w:asciiTheme="minorEastAsia" w:hAnsiTheme="minorEastAsia" w:eastAsiaTheme="minorEastAsia" w:cstheme="minorEastAsia"/>
                <w:b w:val="0"/>
                <w:bCs w:val="0"/>
                <w:i w:val="0"/>
                <w:color w:val="auto"/>
                <w:sz w:val="21"/>
                <w:szCs w:val="21"/>
                <w:u w:val="none"/>
              </w:rPr>
            </w:pPr>
            <w:r>
              <w:rPr>
                <w:rFonts w:hint="eastAsia" w:asciiTheme="minorEastAsia" w:hAnsiTheme="minorEastAsia" w:eastAsiaTheme="minorEastAsia" w:cstheme="minorEastAsia"/>
                <w:b w:val="0"/>
                <w:bCs w:val="0"/>
                <w:i w:val="0"/>
                <w:color w:val="auto"/>
                <w:kern w:val="0"/>
                <w:sz w:val="21"/>
                <w:szCs w:val="21"/>
                <w:u w:val="none"/>
                <w:lang w:val="en-US" w:eastAsia="zh-CN" w:bidi="ar"/>
              </w:rPr>
              <w:t>6.柜底设有水平调整装置，以增强安全和稳定性；</w:t>
            </w:r>
          </w:p>
          <w:p>
            <w:pPr>
              <w:keepNext w:val="0"/>
              <w:keepLines w:val="0"/>
              <w:widowControl/>
              <w:suppressLineNumbers w:val="0"/>
              <w:jc w:val="left"/>
              <w:textAlignment w:val="center"/>
              <w:rPr>
                <w:rFonts w:hint="eastAsia" w:asciiTheme="minorEastAsia" w:hAnsiTheme="minorEastAsia" w:eastAsiaTheme="minorEastAsia" w:cstheme="minorEastAsia"/>
                <w:b w:val="0"/>
                <w:bCs w:val="0"/>
                <w:i w:val="0"/>
                <w:color w:val="auto"/>
                <w:sz w:val="21"/>
                <w:szCs w:val="21"/>
                <w:u w:val="none"/>
              </w:rPr>
            </w:pPr>
            <w:r>
              <w:rPr>
                <w:rFonts w:hint="eastAsia" w:asciiTheme="minorEastAsia" w:hAnsiTheme="minorEastAsia" w:eastAsiaTheme="minorEastAsia" w:cstheme="minorEastAsia"/>
                <w:b w:val="0"/>
                <w:bCs w:val="0"/>
                <w:i w:val="0"/>
                <w:color w:val="auto"/>
                <w:kern w:val="0"/>
                <w:sz w:val="21"/>
                <w:szCs w:val="21"/>
                <w:u w:val="none"/>
                <w:lang w:val="en-US" w:eastAsia="zh-CN" w:bidi="ar"/>
              </w:rPr>
              <w:t>7.多种把手、锁具及密码锁可供选择；</w:t>
            </w:r>
          </w:p>
          <w:p>
            <w:pPr>
              <w:keepNext w:val="0"/>
              <w:keepLines w:val="0"/>
              <w:widowControl/>
              <w:suppressLineNumbers w:val="0"/>
              <w:jc w:val="left"/>
              <w:textAlignment w:val="center"/>
              <w:rPr>
                <w:rFonts w:hint="eastAsia" w:asciiTheme="minorEastAsia" w:hAnsiTheme="minorEastAsia" w:eastAsiaTheme="minorEastAsia" w:cstheme="minorEastAsia"/>
                <w:b w:val="0"/>
                <w:bCs w:val="0"/>
                <w:i w:val="0"/>
                <w:color w:val="auto"/>
                <w:sz w:val="21"/>
                <w:szCs w:val="21"/>
                <w:u w:val="none"/>
              </w:rPr>
            </w:pPr>
            <w:r>
              <w:rPr>
                <w:rFonts w:hint="eastAsia" w:asciiTheme="minorEastAsia" w:hAnsiTheme="minorEastAsia" w:eastAsiaTheme="minorEastAsia" w:cstheme="minorEastAsia"/>
                <w:b w:val="0"/>
                <w:bCs w:val="0"/>
                <w:i w:val="0"/>
                <w:color w:val="auto"/>
                <w:kern w:val="0"/>
                <w:sz w:val="21"/>
                <w:szCs w:val="21"/>
                <w:u w:val="none"/>
                <w:lang w:val="en-US" w:eastAsia="zh-CN" w:bidi="ar"/>
              </w:rPr>
              <w:t>8.直式文件档案柜提供庞大的储存量；</w:t>
            </w:r>
          </w:p>
          <w:p>
            <w:pPr>
              <w:keepNext w:val="0"/>
              <w:keepLines w:val="0"/>
              <w:widowControl/>
              <w:suppressLineNumbers w:val="0"/>
              <w:jc w:val="left"/>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r>
              <w:rPr>
                <w:rFonts w:hint="eastAsia" w:asciiTheme="minorEastAsia" w:hAnsiTheme="minorEastAsia" w:eastAsiaTheme="minorEastAsia" w:cstheme="minorEastAsia"/>
                <w:b w:val="0"/>
                <w:bCs w:val="0"/>
                <w:i w:val="0"/>
                <w:color w:val="auto"/>
                <w:kern w:val="0"/>
                <w:sz w:val="21"/>
                <w:szCs w:val="21"/>
                <w:u w:val="none"/>
                <w:lang w:val="en-US" w:eastAsia="zh-CN" w:bidi="ar"/>
              </w:rPr>
              <w:t>9.造型细腻流畅，结构精密坚实；</w:t>
            </w:r>
          </w:p>
          <w:p>
            <w:pPr>
              <w:keepNext w:val="0"/>
              <w:keepLines w:val="0"/>
              <w:widowControl/>
              <w:suppressLineNumbers w:val="0"/>
              <w:jc w:val="left"/>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r>
              <w:rPr>
                <w:rFonts w:hint="eastAsia" w:asciiTheme="minorEastAsia" w:hAnsiTheme="minorEastAsia" w:eastAsiaTheme="minorEastAsia" w:cstheme="minorEastAsia"/>
                <w:b w:val="0"/>
                <w:bCs w:val="0"/>
                <w:i w:val="0"/>
                <w:color w:val="auto"/>
                <w:kern w:val="0"/>
                <w:sz w:val="21"/>
                <w:szCs w:val="21"/>
                <w:u w:val="none"/>
                <w:lang w:val="en-US" w:eastAsia="zh-CN" w:bidi="ar"/>
              </w:rPr>
              <w:t>10.以多样的柜组灵活搭配，区分不同种类的文件；</w:t>
            </w:r>
          </w:p>
          <w:p>
            <w:pPr>
              <w:keepNext w:val="0"/>
              <w:keepLines w:val="0"/>
              <w:widowControl/>
              <w:suppressLineNumbers w:val="0"/>
              <w:jc w:val="left"/>
              <w:textAlignment w:val="center"/>
              <w:rPr>
                <w:rFonts w:hint="eastAsia" w:asciiTheme="minorEastAsia" w:hAnsiTheme="minorEastAsia" w:eastAsiaTheme="minorEastAsia" w:cstheme="minorEastAsia"/>
                <w:b w:val="0"/>
                <w:bCs w:val="0"/>
                <w:i w:val="0"/>
                <w:color w:val="auto"/>
                <w:sz w:val="21"/>
                <w:szCs w:val="21"/>
                <w:u w:val="none"/>
              </w:rPr>
            </w:pPr>
            <w:r>
              <w:rPr>
                <w:rFonts w:hint="eastAsia" w:asciiTheme="minorEastAsia" w:hAnsiTheme="minorEastAsia" w:eastAsiaTheme="minorEastAsia" w:cstheme="minorEastAsia"/>
                <w:b w:val="0"/>
                <w:bCs w:val="0"/>
                <w:i w:val="0"/>
                <w:color w:val="auto"/>
                <w:kern w:val="0"/>
                <w:sz w:val="21"/>
                <w:szCs w:val="21"/>
                <w:u w:val="none"/>
                <w:lang w:val="en-US" w:eastAsia="zh-CN" w:bidi="ar"/>
              </w:rPr>
              <w:t>11.掩门可做 100°之开合，每层可放置 11 个档案夹。</w:t>
            </w:r>
          </w:p>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val="0"/>
                <w:i w:val="0"/>
                <w:color w:val="auto"/>
                <w:kern w:val="0"/>
                <w:sz w:val="21"/>
                <w:szCs w:val="21"/>
                <w:u w:val="none"/>
                <w:lang w:val="en-US" w:eastAsia="zh-CN" w:bidi="ar"/>
              </w:rPr>
              <w:t xml:space="preserve">12.整体规格：高 1800*宽 850*深 390mm*0.5mm </w:t>
            </w:r>
          </w:p>
        </w:tc>
        <w:tc>
          <w:tcPr>
            <w:tcW w:w="3763" w:type="dxa"/>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浩海</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1.移门经多次测试，保证开合顺滑流畅</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sz w:val="21"/>
                <w:szCs w:val="21"/>
                <w:u w:val="none"/>
              </w:rPr>
            </w:pPr>
            <w:r>
              <w:rPr>
                <w:rFonts w:hint="eastAsia" w:asciiTheme="minorEastAsia" w:hAnsiTheme="minorEastAsia" w:eastAsiaTheme="minorEastAsia" w:cstheme="minorEastAsia"/>
                <w:b w:val="0"/>
                <w:bCs/>
                <w:i w:val="0"/>
                <w:color w:val="auto"/>
                <w:kern w:val="0"/>
                <w:sz w:val="21"/>
                <w:szCs w:val="21"/>
                <w:u w:val="none"/>
                <w:lang w:val="en-US" w:eastAsia="zh-CN" w:bidi="ar"/>
              </w:rPr>
              <w:t>2.如做装拆结构设计，方便运输及存放；</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sz w:val="21"/>
                <w:szCs w:val="21"/>
                <w:u w:val="none"/>
              </w:rPr>
            </w:pPr>
            <w:r>
              <w:rPr>
                <w:rFonts w:hint="eastAsia" w:asciiTheme="minorEastAsia" w:hAnsiTheme="minorEastAsia" w:eastAsiaTheme="minorEastAsia" w:cstheme="minorEastAsia"/>
                <w:b w:val="0"/>
                <w:bCs/>
                <w:i w:val="0"/>
                <w:color w:val="auto"/>
                <w:kern w:val="0"/>
                <w:sz w:val="21"/>
                <w:szCs w:val="21"/>
                <w:u w:val="none"/>
                <w:lang w:val="en-US" w:eastAsia="zh-CN" w:bidi="ar"/>
              </w:rPr>
              <w:t>3.专业防盗锁为标准装置；</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sz w:val="21"/>
                <w:szCs w:val="21"/>
                <w:u w:val="none"/>
              </w:rPr>
            </w:pPr>
            <w:r>
              <w:rPr>
                <w:rFonts w:hint="eastAsia" w:asciiTheme="minorEastAsia" w:hAnsiTheme="minorEastAsia" w:eastAsiaTheme="minorEastAsia" w:cstheme="minorEastAsia"/>
                <w:b w:val="0"/>
                <w:bCs/>
                <w:i w:val="0"/>
                <w:color w:val="auto"/>
                <w:kern w:val="0"/>
                <w:sz w:val="21"/>
                <w:szCs w:val="21"/>
                <w:u w:val="none"/>
                <w:lang w:val="en-US" w:eastAsia="zh-CN" w:bidi="ar"/>
              </w:rPr>
              <w:t>4.柜内层板可摆放标准 A4 档案夹；</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sz w:val="21"/>
                <w:szCs w:val="21"/>
                <w:u w:val="none"/>
              </w:rPr>
            </w:pPr>
            <w:r>
              <w:rPr>
                <w:rFonts w:hint="eastAsia" w:asciiTheme="minorEastAsia" w:hAnsiTheme="minorEastAsia" w:eastAsiaTheme="minorEastAsia" w:cstheme="minorEastAsia"/>
                <w:b w:val="0"/>
                <w:bCs/>
                <w:i w:val="0"/>
                <w:color w:val="auto"/>
                <w:kern w:val="0"/>
                <w:sz w:val="21"/>
                <w:szCs w:val="21"/>
                <w:u w:val="none"/>
                <w:lang w:val="en-US" w:eastAsia="zh-CN" w:bidi="ar"/>
              </w:rPr>
              <w:t>5.柜内层板可按需求自由调节高度；</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sz w:val="21"/>
                <w:szCs w:val="21"/>
                <w:u w:val="none"/>
              </w:rPr>
            </w:pPr>
            <w:r>
              <w:rPr>
                <w:rFonts w:hint="eastAsia" w:asciiTheme="minorEastAsia" w:hAnsiTheme="minorEastAsia" w:eastAsiaTheme="minorEastAsia" w:cstheme="minorEastAsia"/>
                <w:b w:val="0"/>
                <w:bCs/>
                <w:i w:val="0"/>
                <w:color w:val="auto"/>
                <w:kern w:val="0"/>
                <w:sz w:val="21"/>
                <w:szCs w:val="21"/>
                <w:u w:val="none"/>
                <w:lang w:val="en-US" w:eastAsia="zh-CN" w:bidi="ar"/>
              </w:rPr>
              <w:t>6.柜底设有水平调整装置，以增强安全和稳定性；</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sz w:val="21"/>
                <w:szCs w:val="21"/>
                <w:u w:val="none"/>
              </w:rPr>
            </w:pPr>
            <w:r>
              <w:rPr>
                <w:rFonts w:hint="eastAsia" w:asciiTheme="minorEastAsia" w:hAnsiTheme="minorEastAsia" w:eastAsiaTheme="minorEastAsia" w:cstheme="minorEastAsia"/>
                <w:b w:val="0"/>
                <w:bCs/>
                <w:i w:val="0"/>
                <w:color w:val="auto"/>
                <w:kern w:val="0"/>
                <w:sz w:val="21"/>
                <w:szCs w:val="21"/>
                <w:u w:val="none"/>
                <w:lang w:val="en-US" w:eastAsia="zh-CN" w:bidi="ar"/>
              </w:rPr>
              <w:t>7.多种把手、锁具及密码锁可供选择；</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sz w:val="21"/>
                <w:szCs w:val="21"/>
                <w:u w:val="none"/>
              </w:rPr>
            </w:pPr>
            <w:r>
              <w:rPr>
                <w:rFonts w:hint="eastAsia" w:asciiTheme="minorEastAsia" w:hAnsiTheme="minorEastAsia" w:eastAsiaTheme="minorEastAsia" w:cstheme="minorEastAsia"/>
                <w:b w:val="0"/>
                <w:bCs/>
                <w:i w:val="0"/>
                <w:color w:val="auto"/>
                <w:kern w:val="0"/>
                <w:sz w:val="21"/>
                <w:szCs w:val="21"/>
                <w:u w:val="none"/>
                <w:lang w:val="en-US" w:eastAsia="zh-CN" w:bidi="ar"/>
              </w:rPr>
              <w:t>8.直式文件档案柜提供庞大的储存量；</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9.造型细腻流畅，结构精密坚实；</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10.以多样的柜组灵活搭配，区分不同种类的文件；</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sz w:val="21"/>
                <w:szCs w:val="21"/>
                <w:u w:val="none"/>
              </w:rPr>
            </w:pPr>
            <w:r>
              <w:rPr>
                <w:rFonts w:hint="eastAsia" w:asciiTheme="minorEastAsia" w:hAnsiTheme="minorEastAsia" w:eastAsiaTheme="minorEastAsia" w:cstheme="minorEastAsia"/>
                <w:b w:val="0"/>
                <w:bCs/>
                <w:i w:val="0"/>
                <w:color w:val="auto"/>
                <w:kern w:val="0"/>
                <w:sz w:val="21"/>
                <w:szCs w:val="21"/>
                <w:u w:val="none"/>
                <w:lang w:val="en-US" w:eastAsia="zh-CN" w:bidi="ar"/>
              </w:rPr>
              <w:t>11.掩门可做 100°之开合，每层可放置 11 个档案夹。</w:t>
            </w:r>
          </w:p>
          <w:p>
            <w:pPr>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12.整体规格：高 1800*宽 850*深 390mm*0.5mm </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5</w:t>
            </w:r>
          </w:p>
        </w:tc>
        <w:tc>
          <w:tcPr>
            <w:tcW w:w="1242" w:type="dxa"/>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手风琴</w:t>
            </w:r>
          </w:p>
        </w:tc>
        <w:tc>
          <w:tcPr>
            <w:tcW w:w="3798" w:type="dxa"/>
            <w:textDirection w:val="lrTb"/>
            <w:vAlign w:val="top"/>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val="0"/>
                <w:i w:val="0"/>
                <w:color w:val="auto"/>
                <w:kern w:val="0"/>
                <w:sz w:val="21"/>
                <w:szCs w:val="21"/>
                <w:u w:val="none"/>
                <w:lang w:val="en-US" w:eastAsia="zh-CN" w:bidi="ar"/>
              </w:rPr>
              <w:t>96贝司，三排簧，键盘变音器：7个(带总变音器)，贝司变音器：2个；配 件：琴包1个，背带1付，白色贝司键纽</w:t>
            </w:r>
          </w:p>
        </w:tc>
        <w:tc>
          <w:tcPr>
            <w:tcW w:w="3763" w:type="dxa"/>
            <w:textDirection w:val="lrTb"/>
            <w:vAlign w:val="center"/>
          </w:tcPr>
          <w:p>
            <w:pPr>
              <w:jc w:val="both"/>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鹦鹉</w:t>
            </w:r>
          </w:p>
          <w:p>
            <w:pPr>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96贝司，三排簧，键盘变音器：7个(带总变音器)，贝司变音器：2个；配 件：琴包1个，背带1付，白色贝司键纽</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6</w:t>
            </w:r>
          </w:p>
        </w:tc>
        <w:tc>
          <w:tcPr>
            <w:tcW w:w="1242" w:type="dxa"/>
            <w:shd w:val="clear" w:color="auto" w:fill="auto"/>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教材配套音像资料</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Style w:val="27"/>
                <w:rFonts w:hint="eastAsia" w:asciiTheme="minorEastAsia" w:hAnsiTheme="minorEastAsia" w:eastAsiaTheme="minorEastAsia" w:cstheme="minorEastAsia"/>
                <w:b w:val="0"/>
                <w:bCs w:val="0"/>
                <w:color w:val="auto"/>
                <w:sz w:val="21"/>
                <w:szCs w:val="21"/>
                <w:lang w:val="en-US" w:eastAsia="zh-CN" w:bidi="ar"/>
              </w:rPr>
              <w:t>1.适用于小学音乐欣赏教学用</w:t>
            </w:r>
            <w:r>
              <w:rPr>
                <w:rFonts w:hint="eastAsia" w:asciiTheme="minorEastAsia" w:hAnsiTheme="minorEastAsia" w:eastAsiaTheme="minorEastAsia" w:cstheme="minorEastAsia"/>
                <w:b w:val="0"/>
                <w:bCs w:val="0"/>
                <w:i w:val="0"/>
                <w:color w:val="auto"/>
                <w:kern w:val="0"/>
                <w:sz w:val="21"/>
                <w:szCs w:val="21"/>
                <w:u w:val="none"/>
                <w:lang w:val="en-US" w:eastAsia="zh-CN" w:bidi="ar"/>
              </w:rPr>
              <w:t>2.</w:t>
            </w:r>
            <w:r>
              <w:rPr>
                <w:rStyle w:val="27"/>
                <w:rFonts w:hint="eastAsia" w:asciiTheme="minorEastAsia" w:hAnsiTheme="minorEastAsia" w:eastAsiaTheme="minorEastAsia" w:cstheme="minorEastAsia"/>
                <w:b w:val="0"/>
                <w:bCs w:val="0"/>
                <w:color w:val="auto"/>
                <w:sz w:val="21"/>
                <w:szCs w:val="21"/>
                <w:lang w:val="en-US" w:eastAsia="zh-CN" w:bidi="ar"/>
              </w:rPr>
              <w:t>光盘数据面不应有划痕，播放图像清晰，无卡滞现象。</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乐乐</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Style w:val="27"/>
                <w:rFonts w:hint="eastAsia" w:asciiTheme="minorEastAsia" w:hAnsiTheme="minorEastAsia" w:eastAsiaTheme="minorEastAsia" w:cstheme="minorEastAsia"/>
                <w:b w:val="0"/>
                <w:bCs/>
                <w:color w:val="auto"/>
                <w:sz w:val="21"/>
                <w:szCs w:val="21"/>
                <w:lang w:val="en-US" w:eastAsia="zh-CN" w:bidi="ar"/>
              </w:rPr>
              <w:t>1.适用于小学音乐欣赏教学用</w:t>
            </w:r>
            <w:r>
              <w:rPr>
                <w:rFonts w:hint="eastAsia" w:asciiTheme="minorEastAsia" w:hAnsiTheme="minorEastAsia" w:eastAsiaTheme="minorEastAsia" w:cstheme="minorEastAsia"/>
                <w:b w:val="0"/>
                <w:bCs/>
                <w:i w:val="0"/>
                <w:color w:val="auto"/>
                <w:kern w:val="0"/>
                <w:sz w:val="21"/>
                <w:szCs w:val="21"/>
                <w:u w:val="none"/>
                <w:lang w:val="en-US" w:eastAsia="zh-CN" w:bidi="ar"/>
              </w:rPr>
              <w:t>2.</w:t>
            </w:r>
            <w:r>
              <w:rPr>
                <w:rStyle w:val="27"/>
                <w:rFonts w:hint="eastAsia" w:asciiTheme="minorEastAsia" w:hAnsiTheme="minorEastAsia" w:eastAsiaTheme="minorEastAsia" w:cstheme="minorEastAsia"/>
                <w:b w:val="0"/>
                <w:bCs/>
                <w:color w:val="auto"/>
                <w:sz w:val="21"/>
                <w:szCs w:val="21"/>
                <w:lang w:val="en-US" w:eastAsia="zh-CN" w:bidi="ar"/>
              </w:rPr>
              <w:t>光盘数据面不应有划痕，播放图像清晰，无卡滞现象。</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7</w:t>
            </w:r>
          </w:p>
        </w:tc>
        <w:tc>
          <w:tcPr>
            <w:tcW w:w="1242" w:type="dxa"/>
            <w:shd w:val="clear" w:color="auto" w:fill="auto"/>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音像教学资料</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Style w:val="27"/>
                <w:rFonts w:hint="eastAsia" w:asciiTheme="minorEastAsia" w:hAnsiTheme="minorEastAsia" w:eastAsiaTheme="minorEastAsia" w:cstheme="minorEastAsia"/>
                <w:b w:val="0"/>
                <w:bCs w:val="0"/>
                <w:color w:val="auto"/>
                <w:sz w:val="21"/>
                <w:szCs w:val="21"/>
                <w:lang w:val="en-US" w:eastAsia="zh-CN" w:bidi="ar"/>
              </w:rPr>
              <w:t>1.适用于小学音乐欣赏教学用</w:t>
            </w:r>
            <w:r>
              <w:rPr>
                <w:rFonts w:hint="eastAsia" w:asciiTheme="minorEastAsia" w:hAnsiTheme="minorEastAsia" w:eastAsiaTheme="minorEastAsia" w:cstheme="minorEastAsia"/>
                <w:b w:val="0"/>
                <w:bCs w:val="0"/>
                <w:i w:val="0"/>
                <w:color w:val="auto"/>
                <w:kern w:val="0"/>
                <w:sz w:val="21"/>
                <w:szCs w:val="21"/>
                <w:u w:val="none"/>
                <w:lang w:val="en-US" w:eastAsia="zh-CN" w:bidi="ar"/>
              </w:rPr>
              <w:t>2.</w:t>
            </w:r>
            <w:r>
              <w:rPr>
                <w:rStyle w:val="27"/>
                <w:rFonts w:hint="eastAsia" w:asciiTheme="minorEastAsia" w:hAnsiTheme="minorEastAsia" w:eastAsiaTheme="minorEastAsia" w:cstheme="minorEastAsia"/>
                <w:b w:val="0"/>
                <w:bCs w:val="0"/>
                <w:color w:val="auto"/>
                <w:sz w:val="21"/>
                <w:szCs w:val="21"/>
                <w:lang w:val="en-US" w:eastAsia="zh-CN" w:bidi="ar"/>
              </w:rPr>
              <w:t>光盘数据面不应有划痕，播放图像清晰，无卡滞现象。</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梦之恋</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Style w:val="27"/>
                <w:rFonts w:hint="eastAsia" w:asciiTheme="minorEastAsia" w:hAnsiTheme="minorEastAsia" w:eastAsiaTheme="minorEastAsia" w:cstheme="minorEastAsia"/>
                <w:b w:val="0"/>
                <w:bCs/>
                <w:color w:val="auto"/>
                <w:sz w:val="21"/>
                <w:szCs w:val="21"/>
                <w:lang w:val="en-US" w:eastAsia="zh-CN" w:bidi="ar"/>
              </w:rPr>
              <w:t>1.适用于小学音乐欣赏教学用</w:t>
            </w:r>
            <w:r>
              <w:rPr>
                <w:rFonts w:hint="eastAsia" w:asciiTheme="minorEastAsia" w:hAnsiTheme="minorEastAsia" w:eastAsiaTheme="minorEastAsia" w:cstheme="minorEastAsia"/>
                <w:b w:val="0"/>
                <w:bCs/>
                <w:i w:val="0"/>
                <w:color w:val="auto"/>
                <w:kern w:val="0"/>
                <w:sz w:val="21"/>
                <w:szCs w:val="21"/>
                <w:u w:val="none"/>
                <w:lang w:val="en-US" w:eastAsia="zh-CN" w:bidi="ar"/>
              </w:rPr>
              <w:t>2.</w:t>
            </w:r>
            <w:r>
              <w:rPr>
                <w:rStyle w:val="27"/>
                <w:rFonts w:hint="eastAsia" w:asciiTheme="minorEastAsia" w:hAnsiTheme="minorEastAsia" w:eastAsiaTheme="minorEastAsia" w:cstheme="minorEastAsia"/>
                <w:b w:val="0"/>
                <w:bCs/>
                <w:color w:val="auto"/>
                <w:sz w:val="21"/>
                <w:szCs w:val="21"/>
                <w:lang w:val="en-US" w:eastAsia="zh-CN" w:bidi="ar"/>
              </w:rPr>
              <w:t>光盘数据面不应有划痕，播放图像清晰，无卡滞现象。</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8</w:t>
            </w:r>
          </w:p>
        </w:tc>
        <w:tc>
          <w:tcPr>
            <w:tcW w:w="1242" w:type="dxa"/>
            <w:shd w:val="clear" w:color="auto" w:fill="auto"/>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音乐教学软件</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Style w:val="27"/>
                <w:rFonts w:hint="eastAsia" w:asciiTheme="minorEastAsia" w:hAnsiTheme="minorEastAsia" w:eastAsiaTheme="minorEastAsia" w:cstheme="minorEastAsia"/>
                <w:b w:val="0"/>
                <w:bCs w:val="0"/>
                <w:color w:val="auto"/>
                <w:sz w:val="21"/>
                <w:szCs w:val="21"/>
                <w:lang w:val="en-US" w:eastAsia="zh-CN" w:bidi="ar"/>
              </w:rPr>
              <w:t>1.适用于小学音乐欣赏教学用</w:t>
            </w:r>
            <w:r>
              <w:rPr>
                <w:rFonts w:hint="eastAsia" w:asciiTheme="minorEastAsia" w:hAnsiTheme="minorEastAsia" w:eastAsiaTheme="minorEastAsia" w:cstheme="minorEastAsia"/>
                <w:b w:val="0"/>
                <w:bCs w:val="0"/>
                <w:i w:val="0"/>
                <w:color w:val="auto"/>
                <w:kern w:val="0"/>
                <w:sz w:val="21"/>
                <w:szCs w:val="21"/>
                <w:u w:val="none"/>
                <w:lang w:val="en-US" w:eastAsia="zh-CN" w:bidi="ar"/>
              </w:rPr>
              <w:t>2.</w:t>
            </w:r>
            <w:r>
              <w:rPr>
                <w:rStyle w:val="27"/>
                <w:rFonts w:hint="eastAsia" w:asciiTheme="minorEastAsia" w:hAnsiTheme="minorEastAsia" w:eastAsiaTheme="minorEastAsia" w:cstheme="minorEastAsia"/>
                <w:b w:val="0"/>
                <w:bCs w:val="0"/>
                <w:color w:val="auto"/>
                <w:sz w:val="21"/>
                <w:szCs w:val="21"/>
                <w:lang w:val="en-US" w:eastAsia="zh-CN" w:bidi="ar"/>
              </w:rPr>
              <w:t>光盘数据面不应有划痕，播放图像清晰，无卡滞现象。</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梦之恋</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Style w:val="27"/>
                <w:rFonts w:hint="eastAsia" w:asciiTheme="minorEastAsia" w:hAnsiTheme="minorEastAsia" w:eastAsiaTheme="minorEastAsia" w:cstheme="minorEastAsia"/>
                <w:b w:val="0"/>
                <w:bCs/>
                <w:color w:val="auto"/>
                <w:sz w:val="21"/>
                <w:szCs w:val="21"/>
                <w:lang w:val="en-US" w:eastAsia="zh-CN" w:bidi="ar"/>
              </w:rPr>
              <w:t>1.适用于小学音乐欣赏教学用</w:t>
            </w:r>
            <w:r>
              <w:rPr>
                <w:rFonts w:hint="eastAsia" w:asciiTheme="minorEastAsia" w:hAnsiTheme="minorEastAsia" w:eastAsiaTheme="minorEastAsia" w:cstheme="minorEastAsia"/>
                <w:b w:val="0"/>
                <w:bCs/>
                <w:i w:val="0"/>
                <w:color w:val="auto"/>
                <w:kern w:val="0"/>
                <w:sz w:val="21"/>
                <w:szCs w:val="21"/>
                <w:u w:val="none"/>
                <w:lang w:val="en-US" w:eastAsia="zh-CN" w:bidi="ar"/>
              </w:rPr>
              <w:t>2.</w:t>
            </w:r>
            <w:r>
              <w:rPr>
                <w:rStyle w:val="27"/>
                <w:rFonts w:hint="eastAsia" w:asciiTheme="minorEastAsia" w:hAnsiTheme="minorEastAsia" w:eastAsiaTheme="minorEastAsia" w:cstheme="minorEastAsia"/>
                <w:b w:val="0"/>
                <w:bCs/>
                <w:color w:val="auto"/>
                <w:sz w:val="21"/>
                <w:szCs w:val="21"/>
                <w:lang w:val="en-US" w:eastAsia="zh-CN" w:bidi="ar"/>
              </w:rPr>
              <w:t>光盘数据面不应有划痕，播放图像清晰，无卡滞现象。</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9</w:t>
            </w:r>
          </w:p>
        </w:tc>
        <w:tc>
          <w:tcPr>
            <w:tcW w:w="1242" w:type="dxa"/>
            <w:shd w:val="clear" w:color="auto" w:fill="auto"/>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自制教学软件</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val="0"/>
                <w:i w:val="0"/>
                <w:color w:val="auto"/>
                <w:kern w:val="0"/>
                <w:sz w:val="21"/>
                <w:szCs w:val="21"/>
                <w:u w:val="none"/>
                <w:lang w:val="en-US" w:eastAsia="zh-CN" w:bidi="ar"/>
              </w:rPr>
              <w:t>头饰、彩纸、彩绸、吹塑纸等</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梦之恋</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头饰、彩纸、彩绸、吹塑纸等</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10</w:t>
            </w:r>
          </w:p>
        </w:tc>
        <w:tc>
          <w:tcPr>
            <w:tcW w:w="1242" w:type="dxa"/>
            <w:shd w:val="clear" w:color="auto" w:fill="auto"/>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多用划线规</w:t>
            </w:r>
          </w:p>
        </w:tc>
        <w:tc>
          <w:tcPr>
            <w:tcW w:w="3798" w:type="dxa"/>
            <w:shd w:val="clear" w:color="auto" w:fill="FFFFFF"/>
            <w:textDirection w:val="lrTb"/>
            <w:vAlign w:val="top"/>
          </w:tcPr>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val="0"/>
                <w:i w:val="0"/>
                <w:color w:val="auto"/>
                <w:kern w:val="0"/>
                <w:sz w:val="21"/>
                <w:szCs w:val="21"/>
                <w:u w:val="none"/>
                <w:lang w:val="en-US" w:eastAsia="zh-CN" w:bidi="ar"/>
              </w:rPr>
              <w:t>五爪，可画出五线、四线、方格、田字格及正方形、长方形、平行四边形梯形、菱形、相似三角形</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品牌：</w:t>
            </w:r>
            <w:r>
              <w:rPr>
                <w:rFonts w:hint="eastAsia" w:asciiTheme="minorEastAsia" w:hAnsiTheme="minorEastAsia" w:eastAsiaTheme="minorEastAsia" w:cstheme="minorEastAsia"/>
                <w:b w:val="0"/>
                <w:bCs/>
                <w:color w:val="auto"/>
                <w:sz w:val="21"/>
                <w:szCs w:val="21"/>
                <w:vertAlign w:val="baseline"/>
                <w:lang w:eastAsia="zh-CN"/>
              </w:rPr>
              <w:t>梦之恋</w:t>
            </w:r>
          </w:p>
          <w:p>
            <w:pPr>
              <w:keepNext w:val="0"/>
              <w:keepLines w:val="0"/>
              <w:widowControl/>
              <w:suppressLineNumbers w:val="0"/>
              <w:jc w:val="both"/>
              <w:textAlignment w:val="top"/>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五爪，可画出五线、四线、方格、田字格及正方形、长方形、平行四边形梯形、菱形、相似三角形</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11</w:t>
            </w:r>
          </w:p>
        </w:tc>
        <w:tc>
          <w:tcPr>
            <w:tcW w:w="1242" w:type="dxa"/>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电子琴</w:t>
            </w:r>
          </w:p>
        </w:tc>
        <w:tc>
          <w:tcPr>
            <w:tcW w:w="3798" w:type="dxa"/>
            <w:textDirection w:val="lrTb"/>
            <w:vAlign w:val="top"/>
          </w:tcPr>
          <w:p>
            <w:pPr>
              <w:widowControl/>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lang w:val="en-US" w:eastAsia="zh-CN"/>
              </w:rPr>
              <w:t>1</w:t>
            </w:r>
            <w:r>
              <w:rPr>
                <w:rFonts w:hint="eastAsia" w:asciiTheme="minorEastAsia" w:hAnsiTheme="minorEastAsia" w:eastAsiaTheme="minorEastAsia" w:cstheme="minorEastAsia"/>
                <w:color w:val="auto"/>
                <w:kern w:val="0"/>
                <w:sz w:val="21"/>
                <w:szCs w:val="21"/>
              </w:rPr>
              <w:t>、在检测项目中，全音域允许最大音准误差（音分）：-2至+2，相邻两键音高误差不高于2.1音分，通电2h后音高变化不大于2.1音分。</w:t>
            </w:r>
          </w:p>
          <w:p>
            <w:pPr>
              <w:widowControl/>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lang w:val="en-US" w:eastAsia="zh-CN"/>
              </w:rPr>
              <w:t>2</w:t>
            </w:r>
            <w:r>
              <w:rPr>
                <w:rFonts w:hint="eastAsia" w:asciiTheme="minorEastAsia" w:hAnsiTheme="minorEastAsia" w:eastAsiaTheme="minorEastAsia" w:cstheme="minorEastAsia"/>
                <w:color w:val="auto"/>
                <w:kern w:val="0"/>
                <w:sz w:val="21"/>
                <w:szCs w:val="21"/>
              </w:rPr>
              <w:t>、键盘：61键钢琴外观键盘，白键琴键下沉深度：10.5mm-11.6mm，黑键琴键下沉深度：5.5mm-6.7mm，白键下沉深度差：小于1.1mm，相邻白键高度误差：小于0.6mm，白键表面高度误差：小于1mm。</w:t>
            </w:r>
          </w:p>
          <w:p>
            <w:pPr>
              <w:widowControl/>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lang w:val="en-US" w:eastAsia="zh-CN"/>
              </w:rPr>
              <w:t>3</w:t>
            </w:r>
            <w:r>
              <w:rPr>
                <w:rFonts w:hint="eastAsia" w:asciiTheme="minorEastAsia" w:hAnsiTheme="minorEastAsia" w:eastAsiaTheme="minorEastAsia" w:cstheme="minorEastAsia"/>
                <w:color w:val="auto"/>
                <w:kern w:val="0"/>
                <w:sz w:val="21"/>
                <w:szCs w:val="21"/>
              </w:rPr>
              <w:t>、电声性能：单键乐音最大声压级大于90dB，噪音声级小于23dB.</w:t>
            </w:r>
          </w:p>
          <w:p>
            <w:pPr>
              <w:widowControl/>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lang w:val="en-US" w:eastAsia="zh-CN"/>
              </w:rPr>
              <w:t>4</w:t>
            </w:r>
            <w:r>
              <w:rPr>
                <w:rFonts w:hint="eastAsia" w:asciiTheme="minorEastAsia" w:hAnsiTheme="minorEastAsia" w:eastAsiaTheme="minorEastAsia" w:cstheme="minorEastAsia"/>
                <w:color w:val="auto"/>
                <w:kern w:val="0"/>
                <w:sz w:val="21"/>
                <w:szCs w:val="21"/>
              </w:rPr>
              <w:t>、内置乐曲：不少于100首（乐曲库）</w:t>
            </w:r>
          </w:p>
          <w:p>
            <w:pPr>
              <w:widowControl/>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lang w:val="en-US" w:eastAsia="zh-CN"/>
              </w:rPr>
              <w:t>5</w:t>
            </w:r>
            <w:r>
              <w:rPr>
                <w:rFonts w:hint="eastAsia" w:asciiTheme="minorEastAsia" w:hAnsiTheme="minorEastAsia" w:eastAsiaTheme="minorEastAsia" w:cstheme="minorEastAsia"/>
                <w:color w:val="auto"/>
                <w:kern w:val="0"/>
                <w:sz w:val="21"/>
                <w:szCs w:val="21"/>
              </w:rPr>
              <w:t>、移调：最小范围-6到+5个半音</w:t>
            </w:r>
          </w:p>
          <w:p>
            <w:pPr>
              <w:widowControl/>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lang w:val="en-US" w:eastAsia="zh-CN"/>
              </w:rPr>
              <w:t>6</w:t>
            </w:r>
            <w:r>
              <w:rPr>
                <w:rFonts w:hint="eastAsia" w:asciiTheme="minorEastAsia" w:hAnsiTheme="minorEastAsia" w:eastAsiaTheme="minorEastAsia" w:cstheme="minorEastAsia"/>
                <w:color w:val="auto"/>
                <w:kern w:val="0"/>
                <w:sz w:val="21"/>
                <w:szCs w:val="21"/>
              </w:rPr>
              <w:t>、教学功能：分手练习（右手/左手）</w:t>
            </w:r>
          </w:p>
        </w:tc>
        <w:tc>
          <w:tcPr>
            <w:tcW w:w="3763" w:type="dxa"/>
            <w:textDirection w:val="lrTb"/>
            <w:vAlign w:val="center"/>
          </w:tcPr>
          <w:p>
            <w:pPr>
              <w:widowControl/>
              <w:jc w:val="both"/>
              <w:rPr>
                <w:rFonts w:hint="eastAsia" w:asciiTheme="minorEastAsia" w:hAnsiTheme="minorEastAsia" w:eastAsiaTheme="minorEastAsia" w:cstheme="minorEastAsia"/>
                <w:b w:val="0"/>
                <w:bCs/>
                <w:color w:val="auto"/>
                <w:kern w:val="0"/>
                <w:sz w:val="21"/>
                <w:szCs w:val="21"/>
                <w:lang w:val="en-US" w:eastAsia="zh-CN"/>
              </w:rPr>
            </w:pPr>
            <w:r>
              <w:rPr>
                <w:rFonts w:hint="eastAsia" w:asciiTheme="minorEastAsia" w:hAnsiTheme="minorEastAsia" w:eastAsiaTheme="minorEastAsia" w:cstheme="minorEastAsia"/>
                <w:b w:val="0"/>
                <w:bCs/>
                <w:color w:val="auto"/>
                <w:kern w:val="0"/>
                <w:sz w:val="21"/>
                <w:szCs w:val="21"/>
                <w:lang w:val="en-US" w:eastAsia="zh-CN"/>
              </w:rPr>
              <w:t>品牌：卡西欧</w:t>
            </w:r>
          </w:p>
          <w:p>
            <w:pPr>
              <w:widowControl/>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lang w:val="en-US" w:eastAsia="zh-CN"/>
              </w:rPr>
              <w:t>1</w:t>
            </w:r>
            <w:r>
              <w:rPr>
                <w:rFonts w:hint="eastAsia" w:asciiTheme="minorEastAsia" w:hAnsiTheme="minorEastAsia" w:eastAsiaTheme="minorEastAsia" w:cstheme="minorEastAsia"/>
                <w:color w:val="auto"/>
                <w:kern w:val="0"/>
                <w:sz w:val="21"/>
                <w:szCs w:val="21"/>
              </w:rPr>
              <w:t>、在检测项目中，全音域允许最大音准误差（音分）：-2至+2，相邻两键音高误差不高于2.1音分，通电2h后音高变化不大于2.1音分。</w:t>
            </w:r>
          </w:p>
          <w:p>
            <w:pPr>
              <w:widowControl/>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lang w:val="en-US" w:eastAsia="zh-CN"/>
              </w:rPr>
              <w:t>2</w:t>
            </w:r>
            <w:r>
              <w:rPr>
                <w:rFonts w:hint="eastAsia" w:asciiTheme="minorEastAsia" w:hAnsiTheme="minorEastAsia" w:eastAsiaTheme="minorEastAsia" w:cstheme="minorEastAsia"/>
                <w:color w:val="auto"/>
                <w:kern w:val="0"/>
                <w:sz w:val="21"/>
                <w:szCs w:val="21"/>
              </w:rPr>
              <w:t>、键盘：61键钢琴外观键盘，白键琴键下沉深度：10.5mm-11.6mm，黑键琴键下沉深度：5.5mm-6.7mm，白键下沉深度差：小于1.1mm，相邻白键高度误差：小于0.6mm，白键表面高度误差：小于1mm。</w:t>
            </w:r>
          </w:p>
          <w:p>
            <w:pPr>
              <w:widowControl/>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lang w:val="en-US" w:eastAsia="zh-CN"/>
              </w:rPr>
              <w:t>3</w:t>
            </w:r>
            <w:r>
              <w:rPr>
                <w:rFonts w:hint="eastAsia" w:asciiTheme="minorEastAsia" w:hAnsiTheme="minorEastAsia" w:eastAsiaTheme="minorEastAsia" w:cstheme="minorEastAsia"/>
                <w:color w:val="auto"/>
                <w:kern w:val="0"/>
                <w:sz w:val="21"/>
                <w:szCs w:val="21"/>
              </w:rPr>
              <w:t>、电声性能：单键乐音最大声压级大于90dB，噪音声级小于23dB.</w:t>
            </w:r>
          </w:p>
          <w:p>
            <w:pPr>
              <w:widowControl/>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lang w:val="en-US" w:eastAsia="zh-CN"/>
              </w:rPr>
              <w:t>4</w:t>
            </w:r>
            <w:r>
              <w:rPr>
                <w:rFonts w:hint="eastAsia" w:asciiTheme="minorEastAsia" w:hAnsiTheme="minorEastAsia" w:eastAsiaTheme="minorEastAsia" w:cstheme="minorEastAsia"/>
                <w:color w:val="auto"/>
                <w:kern w:val="0"/>
                <w:sz w:val="21"/>
                <w:szCs w:val="21"/>
              </w:rPr>
              <w:t>、内置乐曲：不少于100首（乐曲库）</w:t>
            </w:r>
          </w:p>
          <w:p>
            <w:pPr>
              <w:widowControl/>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lang w:val="en-US" w:eastAsia="zh-CN"/>
              </w:rPr>
              <w:t>5</w:t>
            </w:r>
            <w:r>
              <w:rPr>
                <w:rFonts w:hint="eastAsia" w:asciiTheme="minorEastAsia" w:hAnsiTheme="minorEastAsia" w:eastAsiaTheme="minorEastAsia" w:cstheme="minorEastAsia"/>
                <w:color w:val="auto"/>
                <w:kern w:val="0"/>
                <w:sz w:val="21"/>
                <w:szCs w:val="21"/>
              </w:rPr>
              <w:t>、移调：最小范围-6到+5个半音</w:t>
            </w:r>
          </w:p>
          <w:p>
            <w:pPr>
              <w:widowControl/>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kern w:val="0"/>
                <w:sz w:val="21"/>
                <w:szCs w:val="21"/>
                <w:lang w:val="en-US" w:eastAsia="zh-CN"/>
              </w:rPr>
              <w:t>6</w:t>
            </w:r>
            <w:r>
              <w:rPr>
                <w:rFonts w:hint="eastAsia" w:asciiTheme="minorEastAsia" w:hAnsiTheme="minorEastAsia" w:eastAsiaTheme="minorEastAsia" w:cstheme="minorEastAsia"/>
                <w:color w:val="auto"/>
                <w:kern w:val="0"/>
                <w:sz w:val="21"/>
                <w:szCs w:val="21"/>
              </w:rPr>
              <w:t>、教学功能：分手练习（右手/左手）</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12</w:t>
            </w:r>
          </w:p>
        </w:tc>
        <w:tc>
          <w:tcPr>
            <w:tcW w:w="1242" w:type="dxa"/>
            <w:shd w:val="clear" w:color="auto" w:fill="auto"/>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竖笛</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val="0"/>
                <w:i w:val="0"/>
                <w:color w:val="auto"/>
                <w:kern w:val="0"/>
                <w:sz w:val="21"/>
                <w:szCs w:val="21"/>
                <w:u w:val="none"/>
                <w:lang w:val="en-US" w:eastAsia="zh-CN" w:bidi="ar"/>
              </w:rPr>
              <w:t>材质：ABS制成，8孔，全新无毒。发音敏感，音色明亮，造型美观。配：PVC袋</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品牌：梦之恋</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材质：ABS制成，8孔，全新无毒。发音敏感，音色明亮，造型美观。配：PVC袋</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13</w:t>
            </w:r>
          </w:p>
        </w:tc>
        <w:tc>
          <w:tcPr>
            <w:tcW w:w="1242" w:type="dxa"/>
            <w:shd w:val="clear" w:color="auto" w:fill="auto"/>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口琴</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r>
              <w:rPr>
                <w:rFonts w:hint="eastAsia" w:asciiTheme="minorEastAsia" w:hAnsiTheme="minorEastAsia" w:eastAsiaTheme="minorEastAsia" w:cstheme="minorEastAsia"/>
                <w:b w:val="0"/>
                <w:bCs w:val="0"/>
                <w:i w:val="0"/>
                <w:color w:val="auto"/>
                <w:kern w:val="0"/>
                <w:sz w:val="21"/>
                <w:szCs w:val="21"/>
                <w:u w:val="none"/>
                <w:lang w:val="en-US" w:eastAsia="zh-CN" w:bidi="ar"/>
              </w:rPr>
              <w:t>24孔C调重音。</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val="0"/>
                <w:i w:val="0"/>
                <w:color w:val="auto"/>
                <w:kern w:val="0"/>
                <w:sz w:val="21"/>
                <w:szCs w:val="21"/>
                <w:u w:val="none"/>
                <w:lang w:val="en-US" w:eastAsia="zh-CN" w:bidi="ar"/>
              </w:rPr>
              <w:t>材质：铜板芯。表面镀铬抛光，塑格无毛疵，无裂缝，排列有序，音色好，音调准确。配琴盒，擦琴布。</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品牌：奇美</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24孔C调重音。</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材质：铜板芯。表面镀铬抛光，塑格无毛疵，无裂缝，排列有序，音色好，音调准确。配琴盒，擦琴布。</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14</w:t>
            </w:r>
          </w:p>
        </w:tc>
        <w:tc>
          <w:tcPr>
            <w:tcW w:w="1242" w:type="dxa"/>
            <w:shd w:val="clear" w:color="auto" w:fill="auto"/>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口风琴</w:t>
            </w:r>
          </w:p>
        </w:tc>
        <w:tc>
          <w:tcPr>
            <w:tcW w:w="3798"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r>
              <w:rPr>
                <w:rFonts w:hint="eastAsia" w:asciiTheme="minorEastAsia" w:hAnsiTheme="minorEastAsia" w:eastAsiaTheme="minorEastAsia" w:cstheme="minorEastAsia"/>
                <w:b w:val="0"/>
                <w:bCs w:val="0"/>
                <w:i w:val="0"/>
                <w:color w:val="auto"/>
                <w:kern w:val="0"/>
                <w:sz w:val="21"/>
                <w:szCs w:val="21"/>
                <w:u w:val="none"/>
                <w:lang w:val="en-US" w:eastAsia="zh-CN" w:bidi="ar"/>
              </w:rPr>
              <w:t>1．37键。带包。</w:t>
            </w:r>
          </w:p>
          <w:p>
            <w:pPr>
              <w:keepNext w:val="0"/>
              <w:keepLines w:val="0"/>
              <w:widowControl/>
              <w:suppressLineNumbers w:val="0"/>
              <w:jc w:val="both"/>
              <w:textAlignment w:val="center"/>
              <w:rPr>
                <w:rFonts w:hint="eastAsia" w:asciiTheme="minorEastAsia" w:hAnsiTheme="minorEastAsia" w:eastAsiaTheme="minorEastAsia" w:cstheme="minorEastAsia"/>
                <w:b w:val="0"/>
                <w:bCs w:val="0"/>
                <w:i w:val="0"/>
                <w:color w:val="auto"/>
                <w:sz w:val="21"/>
                <w:szCs w:val="21"/>
                <w:u w:val="none"/>
              </w:rPr>
            </w:pPr>
            <w:r>
              <w:rPr>
                <w:rFonts w:hint="eastAsia" w:asciiTheme="minorEastAsia" w:hAnsiTheme="minorEastAsia" w:eastAsiaTheme="minorEastAsia" w:cstheme="minorEastAsia"/>
                <w:b w:val="0"/>
                <w:bCs w:val="0"/>
                <w:i w:val="0"/>
                <w:color w:val="auto"/>
                <w:kern w:val="0"/>
                <w:sz w:val="21"/>
                <w:szCs w:val="21"/>
                <w:u w:val="none"/>
                <w:lang w:val="en-US" w:eastAsia="zh-CN" w:bidi="ar"/>
              </w:rPr>
              <w:t>2．音色优美，富有感染和创造力，适合独奏，伴奏，合奏。</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val="0"/>
                <w:i w:val="0"/>
                <w:color w:val="auto"/>
                <w:kern w:val="0"/>
                <w:sz w:val="21"/>
                <w:szCs w:val="21"/>
                <w:u w:val="none"/>
                <w:lang w:val="en-US" w:eastAsia="zh-CN" w:bidi="ar"/>
              </w:rPr>
              <w:t>3．应符合QB/T 2740 的相关要求。</w:t>
            </w:r>
          </w:p>
        </w:tc>
        <w:tc>
          <w:tcPr>
            <w:tcW w:w="3763" w:type="dxa"/>
            <w:shd w:val="clear" w:color="auto" w:fill="FFFFFF"/>
            <w:textDirection w:val="lrTb"/>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品牌：奇美</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1．37键。带包。</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sz w:val="21"/>
                <w:szCs w:val="21"/>
                <w:u w:val="none"/>
              </w:rPr>
            </w:pPr>
            <w:r>
              <w:rPr>
                <w:rFonts w:hint="eastAsia" w:asciiTheme="minorEastAsia" w:hAnsiTheme="minorEastAsia" w:eastAsiaTheme="minorEastAsia" w:cstheme="minorEastAsia"/>
                <w:b w:val="0"/>
                <w:bCs/>
                <w:i w:val="0"/>
                <w:color w:val="auto"/>
                <w:kern w:val="0"/>
                <w:sz w:val="21"/>
                <w:szCs w:val="21"/>
                <w:u w:val="none"/>
                <w:lang w:val="en-US" w:eastAsia="zh-CN" w:bidi="ar"/>
              </w:rPr>
              <w:t>2．音色优美，富有感染和创造力，适合独奏，伴奏，合奏。</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3．应符合QB/T 2740 的相关要求。</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15</w:t>
            </w:r>
          </w:p>
        </w:tc>
        <w:tc>
          <w:tcPr>
            <w:tcW w:w="1242" w:type="dxa"/>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成套打击乐器</w:t>
            </w:r>
          </w:p>
        </w:tc>
        <w:tc>
          <w:tcPr>
            <w:tcW w:w="3798" w:type="dxa"/>
            <w:textDirection w:val="lrTb"/>
            <w:vAlign w:val="top"/>
          </w:tcPr>
          <w:p>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响板、木鱼、双响筒、铃鼓、</w:t>
            </w:r>
          </w:p>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rPr>
              <w:t>沙锤、碰钟、串铃、三角铁等</w:t>
            </w:r>
          </w:p>
        </w:tc>
        <w:tc>
          <w:tcPr>
            <w:tcW w:w="3763" w:type="dxa"/>
            <w:textDirection w:val="lrTb"/>
            <w:vAlign w:val="center"/>
          </w:tcPr>
          <w:p>
            <w:pPr>
              <w:jc w:val="both"/>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lang w:eastAsia="zh-CN"/>
              </w:rPr>
              <w:t>品牌：</w:t>
            </w:r>
            <w:r>
              <w:rPr>
                <w:rFonts w:hint="eastAsia" w:asciiTheme="minorEastAsia" w:hAnsiTheme="minorEastAsia" w:eastAsiaTheme="minorEastAsia" w:cstheme="minorEastAsia"/>
                <w:b w:val="0"/>
                <w:bCs/>
                <w:color w:val="auto"/>
                <w:sz w:val="21"/>
                <w:szCs w:val="21"/>
                <w:vertAlign w:val="baseline"/>
                <w:lang w:eastAsia="zh-CN"/>
              </w:rPr>
              <w:t>梦之恋</w:t>
            </w:r>
          </w:p>
          <w:p>
            <w:pPr>
              <w:jc w:val="both"/>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响板、木鱼、双响筒、铃鼓、</w:t>
            </w:r>
          </w:p>
          <w:p>
            <w:pPr>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沙锤、碰钟、串铃、三角铁等</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16</w:t>
            </w:r>
          </w:p>
        </w:tc>
        <w:tc>
          <w:tcPr>
            <w:tcW w:w="1242" w:type="dxa"/>
            <w:shd w:val="clear" w:color="auto" w:fill="auto"/>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小锣</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val="0"/>
                <w:i w:val="0"/>
                <w:color w:val="auto"/>
                <w:kern w:val="0"/>
                <w:sz w:val="21"/>
                <w:szCs w:val="21"/>
                <w:u w:val="none"/>
                <w:lang w:val="en-US" w:eastAsia="zh-CN" w:bidi="ar"/>
              </w:rPr>
              <w:t>材质：优质黄直径：200mm,中心部稍凸起,符合国家相关标准，中小学通用。做工精细，无毛刺，声音洪亮清脆。锣边平滑塑料包装无氧化。赠锣槌一支。</w:t>
            </w:r>
          </w:p>
        </w:tc>
        <w:tc>
          <w:tcPr>
            <w:tcW w:w="3763" w:type="dxa"/>
            <w:shd w:val="clear" w:color="auto" w:fill="FFFFFF"/>
            <w:textDirection w:val="lrTb"/>
            <w:vAlign w:val="center"/>
          </w:tcPr>
          <w:p>
            <w:pPr>
              <w:jc w:val="both"/>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lang w:eastAsia="zh-CN"/>
              </w:rPr>
              <w:t>品牌：</w:t>
            </w:r>
            <w:r>
              <w:rPr>
                <w:rFonts w:hint="eastAsia" w:asciiTheme="minorEastAsia" w:hAnsiTheme="minorEastAsia" w:eastAsiaTheme="minorEastAsia" w:cstheme="minorEastAsia"/>
                <w:b w:val="0"/>
                <w:bCs/>
                <w:color w:val="auto"/>
                <w:sz w:val="21"/>
                <w:szCs w:val="21"/>
                <w:vertAlign w:val="baseline"/>
                <w:lang w:eastAsia="zh-CN"/>
              </w:rPr>
              <w:t>梦之恋</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材质：优质黄直径：200mm,中心部稍凸起,符合国家相关标准，中小学通用。做工精细，无毛刺，声音洪亮清脆。锣边平滑塑料包装无氧化。赠锣槌一支。</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17</w:t>
            </w:r>
          </w:p>
        </w:tc>
        <w:tc>
          <w:tcPr>
            <w:tcW w:w="1242" w:type="dxa"/>
            <w:shd w:val="clear" w:color="auto" w:fill="auto"/>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大锣</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val="0"/>
                <w:i w:val="0"/>
                <w:color w:val="auto"/>
                <w:kern w:val="0"/>
                <w:sz w:val="21"/>
                <w:szCs w:val="21"/>
                <w:u w:val="none"/>
                <w:lang w:val="en-US" w:eastAsia="zh-CN" w:bidi="ar"/>
              </w:rPr>
              <w:t>材质：优质黄铜，直径：300mm,中心部稍凸起,符合国家相关标准，中小学通用。做工精细，无毛刺，声音洪亮清脆。锣边平滑塑料包装无氧化。赠锣槌一支。</w:t>
            </w:r>
          </w:p>
        </w:tc>
        <w:tc>
          <w:tcPr>
            <w:tcW w:w="3763" w:type="dxa"/>
            <w:shd w:val="clear" w:color="auto" w:fill="FFFFFF"/>
            <w:textDirection w:val="lrTb"/>
            <w:vAlign w:val="center"/>
          </w:tcPr>
          <w:p>
            <w:pPr>
              <w:jc w:val="both"/>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lang w:eastAsia="zh-CN"/>
              </w:rPr>
              <w:t>品牌：</w:t>
            </w:r>
            <w:r>
              <w:rPr>
                <w:rFonts w:hint="eastAsia" w:asciiTheme="minorEastAsia" w:hAnsiTheme="minorEastAsia" w:eastAsiaTheme="minorEastAsia" w:cstheme="minorEastAsia"/>
                <w:b w:val="0"/>
                <w:bCs/>
                <w:color w:val="auto"/>
                <w:sz w:val="21"/>
                <w:szCs w:val="21"/>
                <w:vertAlign w:val="baseline"/>
                <w:lang w:eastAsia="zh-CN"/>
              </w:rPr>
              <w:t>梦之恋</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材质：优质黄铜，直径：300mm,中心部稍凸起,符合国家相关标准，中小学通用。做工精细，无毛刺，声音洪亮清脆。锣边平滑塑料包装无氧化。赠锣槌一支。</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18</w:t>
            </w:r>
          </w:p>
        </w:tc>
        <w:tc>
          <w:tcPr>
            <w:tcW w:w="1242" w:type="dxa"/>
            <w:shd w:val="clear" w:color="auto" w:fill="auto"/>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小堂鼓</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val="0"/>
                <w:i w:val="0"/>
                <w:color w:val="auto"/>
                <w:kern w:val="0"/>
                <w:sz w:val="21"/>
                <w:szCs w:val="21"/>
                <w:u w:val="none"/>
                <w:lang w:val="en-US" w:eastAsia="zh-CN" w:bidi="ar"/>
              </w:rPr>
              <w:t>直径：270mm，高180mm。符合国家相关标准，中小学通用。鼓梆材质：pvc，鼓壁涂红色油漆，漆面均匀。鼓皮：牛皮,周围用泡钉钉牢。声音洪亮，鼓面平整，无褶皱。送木质鼓槌一付。</w:t>
            </w:r>
          </w:p>
        </w:tc>
        <w:tc>
          <w:tcPr>
            <w:tcW w:w="3763" w:type="dxa"/>
            <w:shd w:val="clear" w:color="auto" w:fill="FFFFFF"/>
            <w:textDirection w:val="lrTb"/>
            <w:vAlign w:val="center"/>
          </w:tcPr>
          <w:p>
            <w:pPr>
              <w:jc w:val="both"/>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lang w:eastAsia="zh-CN"/>
              </w:rPr>
              <w:t>品牌：</w:t>
            </w:r>
            <w:r>
              <w:rPr>
                <w:rFonts w:hint="eastAsia" w:asciiTheme="minorEastAsia" w:hAnsiTheme="minorEastAsia" w:eastAsiaTheme="minorEastAsia" w:cstheme="minorEastAsia"/>
                <w:b w:val="0"/>
                <w:bCs/>
                <w:color w:val="auto"/>
                <w:sz w:val="21"/>
                <w:szCs w:val="21"/>
                <w:vertAlign w:val="baseline"/>
                <w:lang w:eastAsia="zh-CN"/>
              </w:rPr>
              <w:t>梦之恋</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直径：270mm，高180mm。符合国家相关标准，中小学通用。鼓梆材质：pvc，鼓壁涂红色油漆，漆面均匀。鼓皮：牛皮,周围用泡钉钉牢。声音洪亮，鼓面平整，无褶皱。送木质鼓槌一付。</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19</w:t>
            </w:r>
          </w:p>
        </w:tc>
        <w:tc>
          <w:tcPr>
            <w:tcW w:w="1242" w:type="dxa"/>
            <w:shd w:val="clear" w:color="auto" w:fill="auto"/>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小钹</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val="0"/>
                <w:i w:val="0"/>
                <w:color w:val="auto"/>
                <w:kern w:val="0"/>
                <w:sz w:val="21"/>
                <w:szCs w:val="21"/>
                <w:u w:val="none"/>
                <w:lang w:val="en-US" w:eastAsia="zh-CN" w:bidi="ar"/>
              </w:rPr>
              <w:t>材质尺寸要求：黄铜，音色更高亢脆亮。抛光处理。制作精美，光洁，无毛刺。圆帽形，中间突起，钹体小而厚，钹面直径≥150㎜±5㎜，厚度≥1mm，碗顶钻孔系以布绳，两面为一副。产品光滑，平整，无毛刺、裂缝，周边无棱角表面抛光氧化处理并涂防锈油。声学品质及外观质量符合QB/T2175.1的相关要求。功能要求：声音判断：互击时声音洪亮而强烈，穿透力很强，能烘托气氛，强烈的气势，音色高亢脆亮。</w:t>
            </w:r>
          </w:p>
        </w:tc>
        <w:tc>
          <w:tcPr>
            <w:tcW w:w="3763" w:type="dxa"/>
            <w:shd w:val="clear" w:color="auto" w:fill="FFFFFF"/>
            <w:textDirection w:val="lrTb"/>
            <w:vAlign w:val="center"/>
          </w:tcPr>
          <w:p>
            <w:pPr>
              <w:jc w:val="both"/>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lang w:eastAsia="zh-CN"/>
              </w:rPr>
              <w:t>品牌：</w:t>
            </w:r>
            <w:r>
              <w:rPr>
                <w:rFonts w:hint="eastAsia" w:asciiTheme="minorEastAsia" w:hAnsiTheme="minorEastAsia" w:eastAsiaTheme="minorEastAsia" w:cstheme="minorEastAsia"/>
                <w:b w:val="0"/>
                <w:bCs/>
                <w:color w:val="auto"/>
                <w:sz w:val="21"/>
                <w:szCs w:val="21"/>
                <w:vertAlign w:val="baseline"/>
                <w:lang w:eastAsia="zh-CN"/>
              </w:rPr>
              <w:t>梦之恋</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材质尺寸要求：黄铜，音色更高亢脆亮。抛光处理。制作精美，光洁，无毛刺。圆帽形，中间突起，钹体小而厚，钹面直径≥150㎜±5㎜，厚度≥1mm，碗顶钻孔系以布绳，两面为一副。产品光滑，平整，无毛刺、裂缝，周边无棱角表面抛光氧化处理并涂防锈油。声学品质及外观质量符合QB/T2175.1的相关要求。功能要求：声音判断：互击时声音洪亮而强烈，穿透力很强，能烘托气氛，强烈的气势，音色高亢脆亮。</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20</w:t>
            </w:r>
          </w:p>
        </w:tc>
        <w:tc>
          <w:tcPr>
            <w:tcW w:w="1242" w:type="dxa"/>
            <w:shd w:val="clear" w:color="auto" w:fill="auto"/>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小军鼓</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val="0"/>
                <w:i w:val="0"/>
                <w:color w:val="auto"/>
                <w:kern w:val="0"/>
                <w:sz w:val="21"/>
                <w:szCs w:val="21"/>
                <w:u w:val="none"/>
                <w:lang w:val="en-US" w:eastAsia="zh-CN" w:bidi="ar"/>
              </w:rPr>
              <w:t>3cm材质尺寸要求专业中小学高级小军鼓，鼓腔：内为多层桦木，金属外腔。鼓圈：铝合金压铸。金属外腔和木腔镶接。正品鼓皮：厚度：不少于0.175mm。镀锌紧箍件：不少于6个精密紧箍件．小军鼓直径不少于规格：14寸±1寸厚度不少于5.5寸±0.5寸。每个鼓都配有专业木制鼓棒及背带。功能要求：可调手动变音。既可发声悦耳、宏亮、无噪音，又可发声低沉、沙哑。符合音阶要求。</w:t>
            </w:r>
          </w:p>
        </w:tc>
        <w:tc>
          <w:tcPr>
            <w:tcW w:w="3763" w:type="dxa"/>
            <w:shd w:val="clear" w:color="auto" w:fill="FFFFFF"/>
            <w:textDirection w:val="lrTb"/>
            <w:vAlign w:val="center"/>
          </w:tcPr>
          <w:p>
            <w:pPr>
              <w:jc w:val="both"/>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lang w:eastAsia="zh-CN"/>
              </w:rPr>
              <w:t>品牌：</w:t>
            </w:r>
            <w:r>
              <w:rPr>
                <w:rFonts w:hint="eastAsia" w:asciiTheme="minorEastAsia" w:hAnsiTheme="minorEastAsia" w:eastAsiaTheme="minorEastAsia" w:cstheme="minorEastAsia"/>
                <w:b w:val="0"/>
                <w:bCs/>
                <w:color w:val="auto"/>
                <w:sz w:val="21"/>
                <w:szCs w:val="21"/>
                <w:vertAlign w:val="baseline"/>
                <w:lang w:eastAsia="zh-CN"/>
              </w:rPr>
              <w:t>梦之恋</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3cm材质尺寸要求专业中小学高级小军鼓，鼓腔：内为多层桦木，金属外腔。鼓圈：铝合金压铸。金属外腔和木腔镶接。正品鼓皮：厚度：不少于0.175mm。镀锌紧箍件：不少于6个精密紧箍件．小军鼓直径不少于规格：14寸±1寸厚度不少于5.5寸±0.5寸。每个鼓都配有专业木制鼓棒及背带。功能要求：可调手动变音。既可发声悦耳、宏亮、无噪音，又可发声低沉、沙哑。符合音阶要求。</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21</w:t>
            </w:r>
          </w:p>
        </w:tc>
        <w:tc>
          <w:tcPr>
            <w:tcW w:w="1242" w:type="dxa"/>
            <w:shd w:val="clear" w:color="auto" w:fill="auto"/>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大军鼓</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val="0"/>
                <w:i w:val="0"/>
                <w:color w:val="auto"/>
                <w:kern w:val="0"/>
                <w:sz w:val="21"/>
                <w:szCs w:val="21"/>
                <w:u w:val="none"/>
                <w:lang w:val="en-US" w:eastAsia="zh-CN" w:bidi="ar"/>
              </w:rPr>
              <w:t>60cm材质尺寸要求：专业中小学高级大军鼓，鼓腔：内为多层桦木，外腔喷沙氧化处理。鼓圈：铝合金压铸。正品鼓皮：厚度：不少于0.175mm。镀锌紧箍件：不少于8个精密紧箍件，大鼓直径不少于规格：24寸±1寸，厚度不小于12寸±0.5寸。每个大军鼓都配有专业木制鼓棒及背带。功能要求：低沉宏大，稍有延续。力度变化可以从特弱至特强。弱奏与滚奏效果特好符合音阶要求。</w:t>
            </w:r>
          </w:p>
        </w:tc>
        <w:tc>
          <w:tcPr>
            <w:tcW w:w="3763" w:type="dxa"/>
            <w:shd w:val="clear" w:color="auto" w:fill="FFFFFF"/>
            <w:textDirection w:val="lrTb"/>
            <w:vAlign w:val="center"/>
          </w:tcPr>
          <w:p>
            <w:pPr>
              <w:jc w:val="both"/>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lang w:eastAsia="zh-CN"/>
              </w:rPr>
              <w:t>品牌：</w:t>
            </w:r>
            <w:r>
              <w:rPr>
                <w:rFonts w:hint="eastAsia" w:asciiTheme="minorEastAsia" w:hAnsiTheme="minorEastAsia" w:eastAsiaTheme="minorEastAsia" w:cstheme="minorEastAsia"/>
                <w:b w:val="0"/>
                <w:bCs/>
                <w:color w:val="auto"/>
                <w:sz w:val="21"/>
                <w:szCs w:val="21"/>
                <w:vertAlign w:val="baseline"/>
                <w:lang w:eastAsia="zh-CN"/>
              </w:rPr>
              <w:t>梦之恋</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60cm材质尺寸要求：专业中小学高级大军鼓，鼓腔：内为多层桦木，外腔喷沙氧化处理。鼓圈：铝合金压铸。正品鼓皮：厚度：不少于0.175mm。镀锌紧箍件：不少于8个精密紧箍件，大鼓直径不少于规格：24寸±1寸，厚度不小于12寸±0.5寸。每个大军鼓都配有专业木制鼓棒及背带。功能要求：低沉宏大，稍有延续。力度变化可以从特弱至特强。弱奏与滚奏效果特好符合音阶要求。</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22</w:t>
            </w:r>
          </w:p>
        </w:tc>
        <w:tc>
          <w:tcPr>
            <w:tcW w:w="1242" w:type="dxa"/>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铝板琴</w:t>
            </w:r>
          </w:p>
        </w:tc>
        <w:tc>
          <w:tcPr>
            <w:tcW w:w="3798" w:type="dxa"/>
            <w:textDirection w:val="lrTb"/>
            <w:vAlign w:val="top"/>
          </w:tcPr>
          <w:p>
            <w:pPr>
              <w:keepNext w:val="0"/>
              <w:keepLines w:val="0"/>
              <w:widowControl/>
              <w:suppressLineNumbers w:val="0"/>
              <w:jc w:val="left"/>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r>
              <w:rPr>
                <w:rFonts w:hint="eastAsia" w:asciiTheme="minorEastAsia" w:hAnsiTheme="minorEastAsia" w:eastAsiaTheme="minorEastAsia" w:cstheme="minorEastAsia"/>
                <w:b w:val="0"/>
                <w:bCs w:val="0"/>
                <w:i w:val="0"/>
                <w:color w:val="auto"/>
                <w:kern w:val="0"/>
                <w:sz w:val="21"/>
                <w:szCs w:val="21"/>
                <w:u w:val="none"/>
                <w:lang w:val="en-US" w:eastAsia="zh-CN" w:bidi="ar"/>
              </w:rPr>
              <w:t>一、适用范围：</w:t>
            </w:r>
          </w:p>
          <w:p>
            <w:pPr>
              <w:keepNext w:val="0"/>
              <w:keepLines w:val="0"/>
              <w:widowControl/>
              <w:suppressLineNumbers w:val="0"/>
              <w:jc w:val="left"/>
              <w:textAlignment w:val="center"/>
              <w:rPr>
                <w:rFonts w:hint="eastAsia" w:asciiTheme="minorEastAsia" w:hAnsiTheme="minorEastAsia" w:eastAsiaTheme="minorEastAsia" w:cstheme="minorEastAsia"/>
                <w:b w:val="0"/>
                <w:bCs w:val="0"/>
                <w:i w:val="0"/>
                <w:color w:val="auto"/>
                <w:sz w:val="21"/>
                <w:szCs w:val="21"/>
                <w:u w:val="none"/>
              </w:rPr>
            </w:pPr>
            <w:r>
              <w:rPr>
                <w:rFonts w:hint="eastAsia" w:asciiTheme="minorEastAsia" w:hAnsiTheme="minorEastAsia" w:eastAsiaTheme="minorEastAsia" w:cstheme="minorEastAsia"/>
                <w:b w:val="0"/>
                <w:bCs w:val="0"/>
                <w:i w:val="0"/>
                <w:color w:val="auto"/>
                <w:kern w:val="0"/>
                <w:sz w:val="21"/>
                <w:szCs w:val="21"/>
                <w:u w:val="none"/>
                <w:lang w:val="en-US" w:eastAsia="zh-CN" w:bidi="ar"/>
              </w:rPr>
              <w:t xml:space="preserve">    适用于中、小学校音乐教学使用。</w:t>
            </w:r>
          </w:p>
          <w:p>
            <w:pPr>
              <w:keepNext w:val="0"/>
              <w:keepLines w:val="0"/>
              <w:widowControl/>
              <w:suppressLineNumbers w:val="0"/>
              <w:jc w:val="left"/>
              <w:textAlignment w:val="center"/>
              <w:rPr>
                <w:rFonts w:hint="eastAsia" w:asciiTheme="minorEastAsia" w:hAnsiTheme="minorEastAsia" w:eastAsiaTheme="minorEastAsia" w:cstheme="minorEastAsia"/>
                <w:b w:val="0"/>
                <w:bCs w:val="0"/>
                <w:i w:val="0"/>
                <w:color w:val="auto"/>
                <w:sz w:val="21"/>
                <w:szCs w:val="21"/>
                <w:u w:val="none"/>
              </w:rPr>
            </w:pPr>
            <w:r>
              <w:rPr>
                <w:rFonts w:hint="eastAsia" w:asciiTheme="minorEastAsia" w:hAnsiTheme="minorEastAsia" w:eastAsiaTheme="minorEastAsia" w:cstheme="minorEastAsia"/>
                <w:b w:val="0"/>
                <w:bCs w:val="0"/>
                <w:i w:val="0"/>
                <w:color w:val="auto"/>
                <w:kern w:val="0"/>
                <w:sz w:val="21"/>
                <w:szCs w:val="21"/>
                <w:u w:val="none"/>
                <w:lang w:val="en-US" w:eastAsia="zh-CN" w:bidi="ar"/>
              </w:rPr>
              <w:t>二、技术要求：</w:t>
            </w:r>
          </w:p>
          <w:p>
            <w:pPr>
              <w:keepNext w:val="0"/>
              <w:keepLines w:val="0"/>
              <w:widowControl/>
              <w:suppressLineNumbers w:val="0"/>
              <w:jc w:val="left"/>
              <w:textAlignment w:val="center"/>
              <w:rPr>
                <w:rFonts w:hint="eastAsia" w:asciiTheme="minorEastAsia" w:hAnsiTheme="minorEastAsia" w:eastAsiaTheme="minorEastAsia" w:cstheme="minorEastAsia"/>
                <w:b w:val="0"/>
                <w:bCs w:val="0"/>
                <w:i w:val="0"/>
                <w:color w:val="auto"/>
                <w:sz w:val="21"/>
                <w:szCs w:val="21"/>
                <w:u w:val="none"/>
              </w:rPr>
            </w:pPr>
            <w:r>
              <w:rPr>
                <w:rFonts w:hint="eastAsia" w:asciiTheme="minorEastAsia" w:hAnsiTheme="minorEastAsia" w:eastAsiaTheme="minorEastAsia" w:cstheme="minorEastAsia"/>
                <w:b w:val="0"/>
                <w:bCs w:val="0"/>
                <w:i w:val="0"/>
                <w:color w:val="auto"/>
                <w:kern w:val="0"/>
                <w:sz w:val="21"/>
                <w:szCs w:val="21"/>
                <w:u w:val="none"/>
                <w:lang w:val="en-US" w:eastAsia="zh-CN" w:bidi="ar"/>
              </w:rPr>
              <w:t>1．15音，包含音板、音锤、琴架、琴盒等。</w:t>
            </w:r>
          </w:p>
          <w:p>
            <w:pPr>
              <w:keepNext w:val="0"/>
              <w:keepLines w:val="0"/>
              <w:widowControl/>
              <w:suppressLineNumbers w:val="0"/>
              <w:jc w:val="left"/>
              <w:textAlignment w:val="center"/>
              <w:rPr>
                <w:rFonts w:hint="eastAsia" w:asciiTheme="minorEastAsia" w:hAnsiTheme="minorEastAsia" w:eastAsiaTheme="minorEastAsia" w:cstheme="minorEastAsia"/>
                <w:b w:val="0"/>
                <w:bCs w:val="0"/>
                <w:i w:val="0"/>
                <w:color w:val="auto"/>
                <w:sz w:val="21"/>
                <w:szCs w:val="21"/>
                <w:u w:val="none"/>
              </w:rPr>
            </w:pPr>
            <w:r>
              <w:rPr>
                <w:rFonts w:hint="eastAsia" w:asciiTheme="minorEastAsia" w:hAnsiTheme="minorEastAsia" w:eastAsiaTheme="minorEastAsia" w:cstheme="minorEastAsia"/>
                <w:b w:val="0"/>
                <w:bCs w:val="0"/>
                <w:i w:val="0"/>
                <w:color w:val="auto"/>
                <w:kern w:val="0"/>
                <w:sz w:val="21"/>
                <w:szCs w:val="21"/>
                <w:u w:val="none"/>
                <w:lang w:val="en-US" w:eastAsia="zh-CN" w:bidi="ar"/>
              </w:rPr>
              <w:t>2. 琴体全长不低于400mm±5mm，琴体宽不低于160mm±5mm，琴片宽26mm±1mm，琴片厚5mm±0.5mm。琴片根据音阶不同而长度不同。</w:t>
            </w:r>
          </w:p>
          <w:p>
            <w:pPr>
              <w:keepNext w:val="0"/>
              <w:keepLines w:val="0"/>
              <w:widowControl/>
              <w:suppressLineNumbers w:val="0"/>
              <w:jc w:val="left"/>
              <w:textAlignment w:val="center"/>
              <w:rPr>
                <w:rFonts w:hint="eastAsia" w:asciiTheme="minorEastAsia" w:hAnsiTheme="minorEastAsia" w:eastAsiaTheme="minorEastAsia" w:cstheme="minorEastAsia"/>
                <w:b w:val="0"/>
                <w:bCs w:val="0"/>
                <w:i w:val="0"/>
                <w:color w:val="auto"/>
                <w:sz w:val="21"/>
                <w:szCs w:val="21"/>
                <w:u w:val="none"/>
              </w:rPr>
            </w:pPr>
            <w:r>
              <w:rPr>
                <w:rFonts w:hint="eastAsia" w:asciiTheme="minorEastAsia" w:hAnsiTheme="minorEastAsia" w:eastAsiaTheme="minorEastAsia" w:cstheme="minorEastAsia"/>
                <w:b w:val="0"/>
                <w:bCs w:val="0"/>
                <w:i w:val="0"/>
                <w:color w:val="auto"/>
                <w:kern w:val="0"/>
                <w:sz w:val="21"/>
                <w:szCs w:val="21"/>
                <w:u w:val="none"/>
                <w:lang w:val="en-US" w:eastAsia="zh-CN" w:bidi="ar"/>
              </w:rPr>
              <w:t>3．琴键为银白色及黑色铝板,琴架采用风干木制作，可区分音，可以演示高、中、低音。</w:t>
            </w:r>
          </w:p>
          <w:p>
            <w:pPr>
              <w:keepNext w:val="0"/>
              <w:keepLines w:val="0"/>
              <w:widowControl/>
              <w:suppressLineNumbers w:val="0"/>
              <w:jc w:val="left"/>
              <w:textAlignment w:val="center"/>
              <w:rPr>
                <w:rFonts w:hint="eastAsia" w:asciiTheme="minorEastAsia" w:hAnsiTheme="minorEastAsia" w:eastAsiaTheme="minorEastAsia" w:cstheme="minorEastAsia"/>
                <w:b w:val="0"/>
                <w:bCs w:val="0"/>
                <w:i w:val="0"/>
                <w:color w:val="auto"/>
                <w:sz w:val="21"/>
                <w:szCs w:val="21"/>
                <w:u w:val="none"/>
              </w:rPr>
            </w:pPr>
            <w:r>
              <w:rPr>
                <w:rFonts w:hint="eastAsia" w:asciiTheme="minorEastAsia" w:hAnsiTheme="minorEastAsia" w:eastAsiaTheme="minorEastAsia" w:cstheme="minorEastAsia"/>
                <w:b w:val="0"/>
                <w:bCs w:val="0"/>
                <w:i w:val="0"/>
                <w:color w:val="auto"/>
                <w:kern w:val="0"/>
                <w:sz w:val="21"/>
                <w:szCs w:val="21"/>
                <w:u w:val="none"/>
                <w:lang w:val="en-US" w:eastAsia="zh-CN" w:bidi="ar"/>
              </w:rPr>
              <w:t>4．附带敲击棰2根。</w:t>
            </w:r>
          </w:p>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val="0"/>
                <w:i w:val="0"/>
                <w:color w:val="auto"/>
                <w:kern w:val="0"/>
                <w:sz w:val="21"/>
                <w:szCs w:val="21"/>
                <w:u w:val="none"/>
                <w:lang w:val="en-US" w:eastAsia="zh-CN" w:bidi="ar"/>
              </w:rPr>
              <w:t>5．高音区音质：尖锐，共鸣短促；中音区音质：清脆、明亮；低音区音质：淳厚、圆润。</w:t>
            </w:r>
          </w:p>
        </w:tc>
        <w:tc>
          <w:tcPr>
            <w:tcW w:w="3763" w:type="dxa"/>
            <w:textDirection w:val="lrTb"/>
            <w:vAlign w:val="center"/>
          </w:tcPr>
          <w:p>
            <w:pPr>
              <w:jc w:val="both"/>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lang w:eastAsia="zh-CN"/>
              </w:rPr>
              <w:t>品牌：</w:t>
            </w:r>
            <w:r>
              <w:rPr>
                <w:rFonts w:hint="eastAsia" w:asciiTheme="minorEastAsia" w:hAnsiTheme="minorEastAsia" w:eastAsiaTheme="minorEastAsia" w:cstheme="minorEastAsia"/>
                <w:b w:val="0"/>
                <w:bCs/>
                <w:color w:val="auto"/>
                <w:sz w:val="21"/>
                <w:szCs w:val="21"/>
                <w:vertAlign w:val="baseline"/>
                <w:lang w:eastAsia="zh-CN"/>
              </w:rPr>
              <w:t>梦之恋</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一、适用范围：</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sz w:val="21"/>
                <w:szCs w:val="21"/>
                <w:u w:val="none"/>
              </w:rPr>
            </w:pPr>
            <w:r>
              <w:rPr>
                <w:rFonts w:hint="eastAsia" w:asciiTheme="minorEastAsia" w:hAnsiTheme="minorEastAsia" w:eastAsiaTheme="minorEastAsia" w:cstheme="minorEastAsia"/>
                <w:b w:val="0"/>
                <w:bCs/>
                <w:i w:val="0"/>
                <w:color w:val="auto"/>
                <w:kern w:val="0"/>
                <w:sz w:val="21"/>
                <w:szCs w:val="21"/>
                <w:u w:val="none"/>
                <w:lang w:val="en-US" w:eastAsia="zh-CN" w:bidi="ar"/>
              </w:rPr>
              <w:t xml:space="preserve">    适用于中、小学校音乐教学使用。</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sz w:val="21"/>
                <w:szCs w:val="21"/>
                <w:u w:val="none"/>
              </w:rPr>
            </w:pPr>
            <w:r>
              <w:rPr>
                <w:rFonts w:hint="eastAsia" w:asciiTheme="minorEastAsia" w:hAnsiTheme="minorEastAsia" w:eastAsiaTheme="minorEastAsia" w:cstheme="minorEastAsia"/>
                <w:b w:val="0"/>
                <w:bCs/>
                <w:i w:val="0"/>
                <w:color w:val="auto"/>
                <w:kern w:val="0"/>
                <w:sz w:val="21"/>
                <w:szCs w:val="21"/>
                <w:u w:val="none"/>
                <w:lang w:val="en-US" w:eastAsia="zh-CN" w:bidi="ar"/>
              </w:rPr>
              <w:t>二、技术要求：</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sz w:val="21"/>
                <w:szCs w:val="21"/>
                <w:u w:val="none"/>
              </w:rPr>
            </w:pPr>
            <w:r>
              <w:rPr>
                <w:rFonts w:hint="eastAsia" w:asciiTheme="minorEastAsia" w:hAnsiTheme="minorEastAsia" w:eastAsiaTheme="minorEastAsia" w:cstheme="minorEastAsia"/>
                <w:b w:val="0"/>
                <w:bCs/>
                <w:i w:val="0"/>
                <w:color w:val="auto"/>
                <w:kern w:val="0"/>
                <w:sz w:val="21"/>
                <w:szCs w:val="21"/>
                <w:u w:val="none"/>
                <w:lang w:val="en-US" w:eastAsia="zh-CN" w:bidi="ar"/>
              </w:rPr>
              <w:t>1．15音，包含音板、音锤、琴架、琴盒等。</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sz w:val="21"/>
                <w:szCs w:val="21"/>
                <w:u w:val="none"/>
              </w:rPr>
            </w:pPr>
            <w:r>
              <w:rPr>
                <w:rFonts w:hint="eastAsia" w:asciiTheme="minorEastAsia" w:hAnsiTheme="minorEastAsia" w:eastAsiaTheme="minorEastAsia" w:cstheme="minorEastAsia"/>
                <w:b w:val="0"/>
                <w:bCs/>
                <w:i w:val="0"/>
                <w:color w:val="auto"/>
                <w:kern w:val="0"/>
                <w:sz w:val="21"/>
                <w:szCs w:val="21"/>
                <w:u w:val="none"/>
                <w:lang w:val="en-US" w:eastAsia="zh-CN" w:bidi="ar"/>
              </w:rPr>
              <w:t>2. 琴体全长不低于400mm±5mm，琴体宽不低于160mm±5mm，琴片宽26mm±1mm，琴片厚5mm±0.5mm。琴片根据音阶不同而长度不同。</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sz w:val="21"/>
                <w:szCs w:val="21"/>
                <w:u w:val="none"/>
              </w:rPr>
            </w:pPr>
            <w:r>
              <w:rPr>
                <w:rFonts w:hint="eastAsia" w:asciiTheme="minorEastAsia" w:hAnsiTheme="minorEastAsia" w:eastAsiaTheme="minorEastAsia" w:cstheme="minorEastAsia"/>
                <w:b w:val="0"/>
                <w:bCs/>
                <w:i w:val="0"/>
                <w:color w:val="auto"/>
                <w:kern w:val="0"/>
                <w:sz w:val="21"/>
                <w:szCs w:val="21"/>
                <w:u w:val="none"/>
                <w:lang w:val="en-US" w:eastAsia="zh-CN" w:bidi="ar"/>
              </w:rPr>
              <w:t>3．琴键为银白色及黑色铝板,琴架采用风干木制作，可区分音，可以演示高、中、低音。</w:t>
            </w:r>
          </w:p>
          <w:p>
            <w:pPr>
              <w:keepNext w:val="0"/>
              <w:keepLines w:val="0"/>
              <w:widowControl/>
              <w:suppressLineNumbers w:val="0"/>
              <w:jc w:val="both"/>
              <w:textAlignment w:val="center"/>
              <w:rPr>
                <w:rFonts w:hint="eastAsia" w:asciiTheme="minorEastAsia" w:hAnsiTheme="minorEastAsia" w:eastAsiaTheme="minorEastAsia" w:cstheme="minorEastAsia"/>
                <w:b w:val="0"/>
                <w:bCs/>
                <w:i w:val="0"/>
                <w:color w:val="auto"/>
                <w:sz w:val="21"/>
                <w:szCs w:val="21"/>
                <w:u w:val="none"/>
              </w:rPr>
            </w:pPr>
            <w:r>
              <w:rPr>
                <w:rFonts w:hint="eastAsia" w:asciiTheme="minorEastAsia" w:hAnsiTheme="minorEastAsia" w:eastAsiaTheme="minorEastAsia" w:cstheme="minorEastAsia"/>
                <w:b w:val="0"/>
                <w:bCs/>
                <w:i w:val="0"/>
                <w:color w:val="auto"/>
                <w:kern w:val="0"/>
                <w:sz w:val="21"/>
                <w:szCs w:val="21"/>
                <w:u w:val="none"/>
                <w:lang w:val="en-US" w:eastAsia="zh-CN" w:bidi="ar"/>
              </w:rPr>
              <w:t>4．附带敲击棰2根。</w:t>
            </w:r>
          </w:p>
          <w:p>
            <w:pPr>
              <w:jc w:val="both"/>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5．高音区音质：尖锐，共鸣短促；中音区音质：清脆、明亮；低音区音质：淳厚、圆润。</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511" w:type="dxa"/>
            <w:shd w:val="clear" w:color="auto" w:fill="auto"/>
            <w:textDirection w:val="lrTb"/>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23</w:t>
            </w:r>
          </w:p>
        </w:tc>
        <w:tc>
          <w:tcPr>
            <w:tcW w:w="1242" w:type="dxa"/>
            <w:shd w:val="clear" w:color="auto" w:fill="auto"/>
            <w:textDirection w:val="lrTb"/>
            <w:vAlign w:val="center"/>
          </w:tcPr>
          <w:p>
            <w:pP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rPr>
              <w:t>木琴</w:t>
            </w:r>
          </w:p>
        </w:tc>
        <w:tc>
          <w:tcPr>
            <w:tcW w:w="3798" w:type="dxa"/>
            <w:shd w:val="clear" w:color="auto" w:fill="FFFFFF"/>
            <w:textDirection w:val="lrTb"/>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val="0"/>
                <w:i w:val="0"/>
                <w:color w:val="auto"/>
                <w:kern w:val="0"/>
                <w:sz w:val="21"/>
                <w:szCs w:val="21"/>
                <w:u w:val="none"/>
                <w:lang w:val="en-US" w:eastAsia="zh-CN" w:bidi="ar"/>
              </w:rPr>
              <w:t>1、材质：木质框架、红木琴片、木质黑盒                                                             2、规格：带盒全长≧59CM，带盒右边宽度≧30.5CM，左边宽度≧47CM，高度≧4.6CM，琴片的直径均为≧2.8CM，壁厚≧1.5CM ，2根敲棒的长度均为≧27CM，上排10个琴片的长度分别为：≧22CM；≧21CM；≧20CM；≧19.2CM；≧18.2CM；≧17CM；≧16.2CM；≧15.5CM；≧14.5CM；≧13.5CM。下排15个琴片的长度分别为：≧22.2CM；≧21.3CM；≧20.7CM；≧19.8CM；≧19.4CM；≧18.8CM；≧17.9CM；≧17.5CM；≧16.7CM；≧16CM；≧15CM；≧14.5CM ；≧14CM；≧13CM；≧12.7CM                                                                                                             3、结构：由1个25音的裸琴和1个木制黑盒组合而成，木制黑盒附有把手和2个扣手锁更美观大方，可放心安全使用，琴片上刻有音阶                                                                            4、使用方法：演奏时左右手手持敲棒敲击琴片即可</w:t>
            </w:r>
          </w:p>
        </w:tc>
        <w:tc>
          <w:tcPr>
            <w:tcW w:w="3763" w:type="dxa"/>
            <w:shd w:val="clear" w:color="auto" w:fill="FFFFFF"/>
            <w:textDirection w:val="lrTb"/>
            <w:vAlign w:val="center"/>
          </w:tcPr>
          <w:p>
            <w:pPr>
              <w:jc w:val="both"/>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lang w:eastAsia="zh-CN"/>
              </w:rPr>
              <w:t>品牌：</w:t>
            </w:r>
            <w:r>
              <w:rPr>
                <w:rFonts w:hint="eastAsia" w:asciiTheme="minorEastAsia" w:hAnsiTheme="minorEastAsia" w:eastAsiaTheme="minorEastAsia" w:cstheme="minorEastAsia"/>
                <w:b w:val="0"/>
                <w:bCs/>
                <w:color w:val="auto"/>
                <w:sz w:val="21"/>
                <w:szCs w:val="21"/>
                <w:vertAlign w:val="baseline"/>
                <w:lang w:eastAsia="zh-CN"/>
              </w:rPr>
              <w:t>梦之恋</w:t>
            </w:r>
          </w:p>
          <w:p>
            <w:pPr>
              <w:keepNext w:val="0"/>
              <w:keepLines w:val="0"/>
              <w:widowControl/>
              <w:suppressLineNumbers w:val="0"/>
              <w:jc w:val="both"/>
              <w:textAlignment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val="0"/>
                <w:bCs/>
                <w:i w:val="0"/>
                <w:color w:val="auto"/>
                <w:kern w:val="0"/>
                <w:sz w:val="21"/>
                <w:szCs w:val="21"/>
                <w:u w:val="none"/>
                <w:lang w:val="en-US" w:eastAsia="zh-CN" w:bidi="ar"/>
              </w:rPr>
              <w:t>1、材质：木质框架、红木琴片、木质黑盒                                                             2、规格：带盒全长≧59CM，带盒右边宽度≧30.5CM，左边宽度≧47CM，高度≧4.6CM，琴片的直径均为≧2.8CM，壁厚≧1.5CM ，2根敲棒的长度均为≧27CM，上排10个琴片的长度分别为：≧22CM；≧21CM；≧20CM；≧19.2CM；≧18.2CM；≧17CM；≧16.2CM；≧15.5CM；≧14.5CM；≧13.5CM。下排15个琴片的长度分别为：≧22.2CM；≧21.3CM；≧20.7CM；≧19.8CM；≧19.4CM；≧18.8CM；≧17.9CM；≧17.5CM；≧16.7CM；≧16CM；≧15CM；≧14.5CM ；≧14CM；≧13CM；≧12.7CM                                                                                                             3、结构：由1个25音的裸琴和1个木制黑盒组合而成，木制黑盒附有把手和2个扣手锁更美观大方，可放心安全使用，琴片上刻有音阶                                                                            4、使用方法：演奏时左右手手持敲棒敲击琴片即可</w:t>
            </w:r>
          </w:p>
        </w:tc>
        <w:tc>
          <w:tcPr>
            <w:tcW w:w="1326" w:type="dxa"/>
            <w:vAlign w:val="center"/>
          </w:tcPr>
          <w:p>
            <w:pPr>
              <w:snapToGrid w:val="0"/>
              <w:spacing w:line="440" w:lineRule="exact"/>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bl>
    <w:p>
      <w:pPr>
        <w:keepNext w:val="0"/>
        <w:keepLines w:val="0"/>
        <w:pageBreakBefore w:val="0"/>
        <w:widowControl w:val="0"/>
        <w:kinsoku/>
        <w:wordWrap/>
        <w:overflowPunct/>
        <w:topLinePunct w:val="0"/>
        <w:autoSpaceDE/>
        <w:autoSpaceDN/>
        <w:bidi w:val="0"/>
        <w:adjustRightInd/>
        <w:spacing w:line="440" w:lineRule="exact"/>
        <w:ind w:left="0" w:leftChars="0" w:right="0" w:rightChars="0"/>
        <w:textAlignment w:val="auto"/>
        <w:outlineLvl w:val="9"/>
        <w:rPr>
          <w:rFonts w:hint="eastAsia" w:ascii="宋体" w:hAnsi="宋体" w:cs="宋体"/>
          <w:sz w:val="24"/>
          <w:u w:val="single"/>
          <w:lang w:val="en-GB"/>
        </w:rPr>
      </w:pPr>
      <w:r>
        <w:rPr>
          <w:rFonts w:hint="eastAsia" w:ascii="宋体" w:hAnsi="宋体" w:cs="宋体"/>
          <w:sz w:val="24"/>
          <w:lang w:val="en-GB"/>
        </w:rPr>
        <w:t>供应商名称：</w:t>
      </w:r>
      <w:r>
        <w:rPr>
          <w:rFonts w:hint="eastAsia" w:ascii="宋体" w:hAnsi="宋体" w:cs="宋体"/>
          <w:sz w:val="24"/>
          <w:szCs w:val="24"/>
          <w:u w:val="single"/>
          <w:lang w:val="en-GB" w:eastAsia="zh-CN"/>
        </w:rPr>
        <w:t>江西博通科教设备有限公司</w:t>
      </w:r>
      <w:r>
        <w:rPr>
          <w:rFonts w:hint="eastAsia" w:ascii="宋体" w:hAnsi="宋体" w:cs="宋体"/>
          <w:sz w:val="24"/>
          <w:u w:val="single"/>
          <w:lang w:val="en-GB"/>
        </w:rPr>
        <w:t>（公章）</w:t>
      </w:r>
    </w:p>
    <w:p>
      <w:pPr>
        <w:keepNext w:val="0"/>
        <w:keepLines w:val="0"/>
        <w:pageBreakBefore w:val="0"/>
        <w:widowControl w:val="0"/>
        <w:kinsoku/>
        <w:wordWrap/>
        <w:overflowPunct/>
        <w:topLinePunct w:val="0"/>
        <w:autoSpaceDE/>
        <w:autoSpaceDN/>
        <w:bidi w:val="0"/>
        <w:adjustRightInd/>
        <w:spacing w:line="440" w:lineRule="exact"/>
        <w:ind w:left="0" w:leftChars="0" w:right="0" w:rightChars="0"/>
        <w:textAlignment w:val="auto"/>
        <w:outlineLvl w:val="9"/>
        <w:rPr>
          <w:rFonts w:hint="eastAsia" w:ascii="宋体" w:hAnsi="宋体" w:cs="宋体"/>
          <w:sz w:val="24"/>
          <w:lang w:val="en-GB"/>
        </w:rPr>
      </w:pPr>
    </w:p>
    <w:p>
      <w:pPr>
        <w:keepNext w:val="0"/>
        <w:keepLines w:val="0"/>
        <w:pageBreakBefore w:val="0"/>
        <w:widowControl w:val="0"/>
        <w:kinsoku/>
        <w:wordWrap/>
        <w:overflowPunct/>
        <w:topLinePunct w:val="0"/>
        <w:autoSpaceDE/>
        <w:autoSpaceDN/>
        <w:bidi w:val="0"/>
        <w:adjustRightInd/>
        <w:spacing w:line="440" w:lineRule="exact"/>
        <w:ind w:left="0" w:leftChars="0" w:right="0" w:rightChars="0"/>
        <w:textAlignment w:val="auto"/>
        <w:outlineLvl w:val="9"/>
        <w:rPr>
          <w:rFonts w:hint="eastAsia" w:asciiTheme="minorEastAsia" w:hAnsiTheme="minorEastAsia" w:eastAsiaTheme="minorEastAsia" w:cstheme="minorEastAsia"/>
          <w:b/>
          <w:bCs/>
          <w:color w:val="auto"/>
          <w:sz w:val="36"/>
          <w:szCs w:val="36"/>
          <w:lang w:eastAsia="zh-CN"/>
        </w:rPr>
      </w:pPr>
      <w:r>
        <w:rPr>
          <w:rFonts w:hint="eastAsia" w:ascii="宋体" w:hAnsi="宋体" w:cs="宋体"/>
          <w:sz w:val="24"/>
          <w:lang w:val="en-GB"/>
        </w:rPr>
        <w:t>被授权人：</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sz w:val="24"/>
          <w:u w:val="single"/>
        </w:rPr>
        <w:t xml:space="preserve">  </w:t>
      </w:r>
      <w:r>
        <w:rPr>
          <w:rFonts w:hint="eastAsia" w:ascii="宋体" w:hAnsi="宋体" w:cs="宋体"/>
          <w:sz w:val="24"/>
          <w:u w:val="single"/>
          <w:lang w:val="en-GB"/>
        </w:rPr>
        <w:t xml:space="preserve">     </w:t>
      </w:r>
      <w:r>
        <w:rPr>
          <w:rFonts w:hint="eastAsia" w:ascii="宋体" w:hAnsi="宋体" w:cs="宋体"/>
          <w:bCs/>
          <w:sz w:val="24"/>
          <w:u w:val="single"/>
          <w:lang w:val="en-GB"/>
        </w:rPr>
        <w:t>（亲笔签名）</w:t>
      </w:r>
    </w:p>
    <w:p>
      <w:pPr>
        <w:spacing w:after="156" w:afterLines="50" w:line="440" w:lineRule="exact"/>
        <w:jc w:val="center"/>
        <w:rPr>
          <w:rFonts w:hint="eastAsia" w:asciiTheme="minorEastAsia" w:hAnsiTheme="minorEastAsia" w:eastAsiaTheme="minorEastAsia" w:cstheme="minorEastAsia"/>
          <w:b/>
          <w:bCs/>
          <w:color w:val="auto"/>
          <w:kern w:val="0"/>
          <w:sz w:val="36"/>
          <w:szCs w:val="36"/>
        </w:rPr>
      </w:pPr>
      <w:r>
        <w:rPr>
          <w:rFonts w:hint="eastAsia" w:asciiTheme="minorEastAsia" w:hAnsiTheme="minorEastAsia" w:eastAsiaTheme="minorEastAsia" w:cstheme="minorEastAsia"/>
          <w:b/>
          <w:bCs/>
          <w:color w:val="auto"/>
          <w:sz w:val="36"/>
          <w:szCs w:val="36"/>
          <w:lang w:eastAsia="zh-CN"/>
        </w:rPr>
        <w:t>八、</w:t>
      </w:r>
      <w:r>
        <w:rPr>
          <w:rStyle w:val="12"/>
          <w:rFonts w:hint="eastAsia" w:asciiTheme="minorEastAsia" w:hAnsiTheme="minorEastAsia" w:eastAsiaTheme="minorEastAsia" w:cstheme="minorEastAsia"/>
          <w:color w:val="auto"/>
          <w:sz w:val="36"/>
          <w:szCs w:val="36"/>
        </w:rPr>
        <w:t>中小企业声明函</w:t>
      </w:r>
    </w:p>
    <w:p>
      <w:pPr>
        <w:pStyle w:val="10"/>
        <w:spacing w:line="440" w:lineRule="exact"/>
        <w:ind w:firstLine="48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本公司郑重声明，根据《政府采购促进中小企业发展暂行办法》（财库〔2011〕181号）的规定，本公司为</w:t>
      </w:r>
      <w:r>
        <w:rPr>
          <w:rFonts w:hint="eastAsia" w:asciiTheme="minorEastAsia" w:hAnsiTheme="minorEastAsia" w:cstheme="minorEastAsia"/>
          <w:b/>
          <w:bCs/>
          <w:color w:val="000000" w:themeColor="text1"/>
          <w:sz w:val="24"/>
          <w:szCs w:val="24"/>
          <w:u w:val="single"/>
          <w:lang w:eastAsia="zh-CN"/>
          <w14:textFill>
            <w14:solidFill>
              <w14:schemeClr w14:val="tx1"/>
            </w14:solidFill>
          </w14:textFill>
        </w:rPr>
        <w:t>小型</w:t>
      </w:r>
      <w:r>
        <w:rPr>
          <w:rFonts w:hint="eastAsia" w:asciiTheme="minorEastAsia" w:hAnsiTheme="minorEastAsia" w:eastAsiaTheme="minorEastAsia" w:cstheme="minorEastAsia"/>
          <w:color w:val="000000" w:themeColor="text1"/>
          <w:sz w:val="24"/>
          <w:szCs w:val="24"/>
          <w14:textFill>
            <w14:solidFill>
              <w14:schemeClr w14:val="tx1"/>
            </w14:solidFill>
          </w14:textFill>
        </w:rPr>
        <w:t>（请填写：中型、小型、微型）企业。即，本公司同时满足以下条件：</w:t>
      </w:r>
      <w:r>
        <w:rPr>
          <w:rFonts w:hint="eastAsia" w:asciiTheme="minorEastAsia" w:hAnsiTheme="minorEastAsia" w:eastAsiaTheme="minorEastAsia" w:cstheme="minorEastAsia"/>
          <w:color w:val="000000" w:themeColor="text1"/>
          <w:sz w:val="24"/>
          <w:szCs w:val="24"/>
          <w14:textFill>
            <w14:solidFill>
              <w14:schemeClr w14:val="tx1"/>
            </w14:solidFill>
          </w14:textFill>
        </w:rPr>
        <w:br w:type="textWrapping"/>
      </w:r>
      <w:r>
        <w:rPr>
          <w:rFonts w:hint="eastAsia" w:asciiTheme="minorEastAsia" w:hAnsiTheme="minorEastAsia" w:eastAsiaTheme="minorEastAsia" w:cstheme="minorEastAsia"/>
          <w:color w:val="000000" w:themeColor="text1"/>
          <w:sz w:val="24"/>
          <w:szCs w:val="24"/>
          <w14:textFill>
            <w14:solidFill>
              <w14:schemeClr w14:val="tx1"/>
            </w14:solidFill>
          </w14:textFill>
        </w:rPr>
        <w:t>　　1.根据《工业和信息化部、国家统计局、国家发展和改革委员会、财政部关于印发中小企业划型标准规定的通知》（工信部联企业〔2011〕300号）规定的划分标准，本公司为</w:t>
      </w:r>
      <w:r>
        <w:rPr>
          <w:rFonts w:hint="eastAsia" w:asciiTheme="minorEastAsia" w:hAnsiTheme="minorEastAsia" w:cstheme="minorEastAsia"/>
          <w:b/>
          <w:bCs/>
          <w:color w:val="000000" w:themeColor="text1"/>
          <w:sz w:val="24"/>
          <w:szCs w:val="24"/>
          <w:u w:val="single"/>
          <w:lang w:eastAsia="zh-CN"/>
          <w14:textFill>
            <w14:solidFill>
              <w14:schemeClr w14:val="tx1"/>
            </w14:solidFill>
          </w14:textFill>
        </w:rPr>
        <w:t>小型</w:t>
      </w:r>
      <w:r>
        <w:rPr>
          <w:rFonts w:hint="eastAsia" w:asciiTheme="minorEastAsia" w:hAnsiTheme="minorEastAsia" w:eastAsiaTheme="minorEastAsia" w:cstheme="minorEastAsia"/>
          <w:color w:val="000000" w:themeColor="text1"/>
          <w:sz w:val="24"/>
          <w:szCs w:val="24"/>
          <w14:textFill>
            <w14:solidFill>
              <w14:schemeClr w14:val="tx1"/>
            </w14:solidFill>
          </w14:textFill>
        </w:rPr>
        <w:t>（请填写：中型、小型、微型）企业。</w:t>
      </w:r>
      <w:r>
        <w:rPr>
          <w:rFonts w:hint="eastAsia" w:asciiTheme="minorEastAsia" w:hAnsiTheme="minorEastAsia" w:eastAsiaTheme="minorEastAsia" w:cstheme="minorEastAsia"/>
          <w:color w:val="000000" w:themeColor="text1"/>
          <w:sz w:val="24"/>
          <w:szCs w:val="24"/>
          <w14:textFill>
            <w14:solidFill>
              <w14:schemeClr w14:val="tx1"/>
            </w14:solidFill>
          </w14:textFill>
        </w:rPr>
        <w:br w:type="textWrapping"/>
      </w:r>
      <w:r>
        <w:rPr>
          <w:rFonts w:hint="eastAsia" w:asciiTheme="minorEastAsia" w:hAnsiTheme="minorEastAsia" w:eastAsiaTheme="minorEastAsia" w:cstheme="minorEastAsia"/>
          <w:color w:val="000000" w:themeColor="text1"/>
          <w:sz w:val="24"/>
          <w:szCs w:val="24"/>
          <w14:textFill>
            <w14:solidFill>
              <w14:schemeClr w14:val="tx1"/>
            </w14:solidFill>
          </w14:textFill>
        </w:rPr>
        <w:t>　　2.本公司参加</w:t>
      </w:r>
      <w:r>
        <w:rPr>
          <w:rFonts w:hint="eastAsia" w:ascii="宋体" w:hAnsi="宋体" w:cs="宋体"/>
          <w:b/>
          <w:bCs/>
          <w:sz w:val="24"/>
          <w:u w:val="single"/>
          <w:lang w:val="zh-CN"/>
        </w:rPr>
        <w:t>海南热带海洋学院附属中学</w:t>
      </w:r>
      <w:r>
        <w:rPr>
          <w:rFonts w:hint="eastAsia" w:asciiTheme="minorEastAsia" w:hAnsiTheme="minorEastAsia" w:eastAsiaTheme="minorEastAsia" w:cstheme="minorEastAsia"/>
          <w:color w:val="000000" w:themeColor="text1"/>
          <w:sz w:val="24"/>
          <w:szCs w:val="24"/>
          <w14:textFill>
            <w14:solidFill>
              <w14:schemeClr w14:val="tx1"/>
            </w14:solidFill>
          </w14:textFill>
        </w:rPr>
        <w:t>单位的</w:t>
      </w:r>
      <w:r>
        <w:rPr>
          <w:rFonts w:hint="eastAsia" w:ascii="宋体" w:hAnsi="宋体" w:cs="宋体"/>
          <w:b/>
          <w:bCs/>
          <w:sz w:val="24"/>
          <w:u w:val="single"/>
          <w:lang w:val="zh-CN"/>
        </w:rPr>
        <w:t>教学设备购置项目（项目编号：</w:t>
      </w:r>
      <w:r>
        <w:rPr>
          <w:rFonts w:hint="eastAsia" w:ascii="宋体" w:hAnsi="宋体" w:cs="宋体"/>
          <w:b/>
          <w:bCs/>
          <w:sz w:val="24"/>
          <w:u w:val="single"/>
          <w:lang w:eastAsia="zh-CN"/>
        </w:rPr>
        <w:t>HXY2017-025</w:t>
      </w:r>
      <w:r>
        <w:rPr>
          <w:rFonts w:hint="eastAsia" w:ascii="宋体" w:hAnsi="宋体" w:cs="宋体"/>
          <w:b/>
          <w:bCs/>
          <w:sz w:val="24"/>
          <w:u w:val="single"/>
          <w:lang w:val="zh-CN"/>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项目采购活动提供本企业制造的货物，由本企业承担工程、提供服务，或者提供其他</w:t>
      </w:r>
      <w:r>
        <w:rPr>
          <w:rFonts w:hint="eastAsia" w:asciiTheme="minorEastAsia" w:hAnsiTheme="minorEastAsia" w:cstheme="minorEastAsia"/>
          <w:b/>
          <w:bCs/>
          <w:color w:val="000000" w:themeColor="text1"/>
          <w:sz w:val="24"/>
          <w:szCs w:val="24"/>
          <w:u w:val="single"/>
          <w:lang w:eastAsia="zh-CN"/>
          <w14:textFill>
            <w14:solidFill>
              <w14:schemeClr w14:val="tx1"/>
            </w14:solidFill>
          </w14:textFill>
        </w:rPr>
        <w:t>小</w:t>
      </w:r>
      <w:r>
        <w:rPr>
          <w:rFonts w:hint="eastAsia" w:asciiTheme="minorEastAsia" w:hAnsiTheme="minorEastAsia" w:eastAsiaTheme="minorEastAsia" w:cstheme="minorEastAsia"/>
          <w:b/>
          <w:bCs/>
          <w:color w:val="000000" w:themeColor="text1"/>
          <w:sz w:val="24"/>
          <w:szCs w:val="24"/>
          <w:u w:val="single"/>
          <w14:textFill>
            <w14:solidFill>
              <w14:schemeClr w14:val="tx1"/>
            </w14:solidFill>
          </w14:textFill>
        </w:rPr>
        <w:t>型</w:t>
      </w:r>
      <w:r>
        <w:rPr>
          <w:rFonts w:hint="eastAsia" w:asciiTheme="minorEastAsia" w:hAnsiTheme="minorEastAsia" w:eastAsiaTheme="minorEastAsia" w:cstheme="minorEastAsia"/>
          <w:color w:val="000000" w:themeColor="text1"/>
          <w:sz w:val="24"/>
          <w:szCs w:val="24"/>
          <w14:textFill>
            <w14:solidFill>
              <w14:schemeClr w14:val="tx1"/>
            </w14:solidFill>
          </w14:textFill>
        </w:rPr>
        <w:t>（请填写：中型、小型、微型）企业制造的货物。本条所称货物不包括使用大型企业注册商标的货物。</w:t>
      </w:r>
      <w:r>
        <w:rPr>
          <w:rFonts w:hint="eastAsia" w:asciiTheme="minorEastAsia" w:hAnsiTheme="minorEastAsia" w:eastAsiaTheme="minorEastAsia" w:cstheme="minorEastAsia"/>
          <w:color w:val="000000" w:themeColor="text1"/>
          <w:sz w:val="24"/>
          <w:szCs w:val="24"/>
          <w14:textFill>
            <w14:solidFill>
              <w14:schemeClr w14:val="tx1"/>
            </w14:solidFill>
          </w14:textFill>
        </w:rPr>
        <w:br w:type="textWrapping"/>
      </w:r>
      <w:r>
        <w:rPr>
          <w:rFonts w:hint="eastAsia" w:asciiTheme="minorEastAsia" w:hAnsiTheme="minorEastAsia" w:eastAsiaTheme="minorEastAsia" w:cstheme="minorEastAsia"/>
          <w:color w:val="000000" w:themeColor="text1"/>
          <w:sz w:val="24"/>
          <w:szCs w:val="24"/>
          <w14:textFill>
            <w14:solidFill>
              <w14:schemeClr w14:val="tx1"/>
            </w14:solidFill>
          </w14:textFill>
        </w:rPr>
        <w:t>　　本公司对上述声明的真实性负责。如有虚假，将依法承担相应责任。</w:t>
      </w:r>
      <w:r>
        <w:rPr>
          <w:rFonts w:hint="eastAsia" w:asciiTheme="minorEastAsia" w:hAnsiTheme="minorEastAsia" w:eastAsiaTheme="minorEastAsia" w:cstheme="minorEastAsia"/>
          <w:color w:val="000000" w:themeColor="text1"/>
          <w:sz w:val="24"/>
          <w:szCs w:val="24"/>
          <w14:textFill>
            <w14:solidFill>
              <w14:schemeClr w14:val="tx1"/>
            </w14:solidFill>
          </w14:textFill>
        </w:rPr>
        <w:br w:type="textWrapping"/>
      </w: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p>
      <w:pPr>
        <w:pStyle w:val="10"/>
        <w:spacing w:line="440" w:lineRule="exact"/>
        <w:ind w:firstLine="48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企业名称（盖章）：</w:t>
      </w:r>
      <w:r>
        <w:rPr>
          <w:rFonts w:hint="eastAsia" w:asciiTheme="minorEastAsia" w:hAnsiTheme="minorEastAsia" w:cstheme="minorEastAsia"/>
          <w:color w:val="000000" w:themeColor="text1"/>
          <w:sz w:val="24"/>
          <w:szCs w:val="24"/>
          <w:lang w:eastAsia="zh-CN"/>
          <w14:textFill>
            <w14:solidFill>
              <w14:schemeClr w14:val="tx1"/>
            </w14:solidFill>
          </w14:textFill>
        </w:rPr>
        <w:t>江西博通科教设备有限公司</w:t>
      </w:r>
      <w:r>
        <w:rPr>
          <w:rFonts w:hint="eastAsia" w:asciiTheme="minorEastAsia" w:hAnsiTheme="minorEastAsia" w:eastAsiaTheme="minorEastAsia" w:cstheme="minorEastAsia"/>
          <w:color w:val="000000" w:themeColor="text1"/>
          <w:sz w:val="24"/>
          <w:szCs w:val="24"/>
          <w14:textFill>
            <w14:solidFill>
              <w14:schemeClr w14:val="tx1"/>
            </w14:solidFill>
          </w14:textFill>
        </w:rPr>
        <w:br w:type="textWrapping"/>
      </w: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p>
      <w:pPr>
        <w:pStyle w:val="10"/>
        <w:spacing w:line="440" w:lineRule="exact"/>
        <w:ind w:firstLine="48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日 期：</w:t>
      </w:r>
      <w:r>
        <w:rPr>
          <w:rFonts w:hint="eastAsia" w:asciiTheme="minorEastAsia" w:hAnsiTheme="minorEastAsia" w:cstheme="minorEastAsia"/>
          <w:color w:val="000000" w:themeColor="text1"/>
          <w:sz w:val="24"/>
          <w:szCs w:val="24"/>
          <w:lang w:val="en-US" w:eastAsia="zh-CN"/>
          <w14:textFill>
            <w14:solidFill>
              <w14:schemeClr w14:val="tx1"/>
            </w14:solidFill>
          </w14:textFill>
        </w:rPr>
        <w:t>2017年3月16日</w:t>
      </w: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p>
      <w:pPr>
        <w:numPr>
          <w:ilvl w:val="0"/>
          <w:numId w:val="0"/>
        </w:numPr>
        <w:snapToGrid w:val="0"/>
        <w:spacing w:line="440" w:lineRule="exact"/>
        <w:jc w:val="center"/>
        <w:rPr>
          <w:rFonts w:hint="eastAsia" w:asciiTheme="minorEastAsia" w:hAnsiTheme="minorEastAsia" w:eastAsiaTheme="minorEastAsia" w:cstheme="minorEastAsia"/>
          <w:b/>
          <w:bCs/>
          <w:color w:val="000000"/>
          <w:sz w:val="24"/>
          <w:szCs w:val="24"/>
          <w:lang w:eastAsia="zh-CN"/>
        </w:rPr>
      </w:pPr>
    </w:p>
    <w:p>
      <w:pPr>
        <w:numPr>
          <w:ilvl w:val="0"/>
          <w:numId w:val="0"/>
        </w:numPr>
        <w:snapToGrid w:val="0"/>
        <w:spacing w:line="440" w:lineRule="exact"/>
        <w:jc w:val="center"/>
        <w:rPr>
          <w:rFonts w:hint="eastAsia" w:ascii="宋体" w:hAnsi="宋体" w:eastAsia="宋体" w:cs="宋体"/>
          <w:b/>
          <w:bCs/>
          <w:color w:val="000000"/>
          <w:sz w:val="36"/>
          <w:szCs w:val="36"/>
          <w:lang w:eastAsia="zh-CN"/>
        </w:rPr>
      </w:pPr>
    </w:p>
    <w:p>
      <w:pPr>
        <w:numPr>
          <w:ilvl w:val="0"/>
          <w:numId w:val="0"/>
        </w:numPr>
        <w:snapToGrid w:val="0"/>
        <w:spacing w:line="440" w:lineRule="exact"/>
        <w:jc w:val="center"/>
        <w:rPr>
          <w:rFonts w:hint="eastAsia" w:ascii="宋体" w:hAnsi="宋体" w:eastAsia="宋体" w:cs="宋体"/>
          <w:b/>
          <w:bCs/>
          <w:color w:val="000000"/>
          <w:sz w:val="36"/>
          <w:szCs w:val="36"/>
          <w:lang w:eastAsia="zh-CN"/>
        </w:rPr>
      </w:pPr>
    </w:p>
    <w:p>
      <w:pPr>
        <w:numPr>
          <w:ilvl w:val="0"/>
          <w:numId w:val="0"/>
        </w:numPr>
        <w:snapToGrid w:val="0"/>
        <w:spacing w:line="440" w:lineRule="exact"/>
        <w:jc w:val="center"/>
        <w:rPr>
          <w:rFonts w:hint="eastAsia" w:ascii="宋体" w:hAnsi="宋体" w:eastAsia="宋体" w:cs="宋体"/>
          <w:b/>
          <w:bCs/>
          <w:color w:val="000000"/>
          <w:sz w:val="36"/>
          <w:szCs w:val="36"/>
          <w:lang w:eastAsia="zh-CN"/>
        </w:rPr>
      </w:pPr>
    </w:p>
    <w:p>
      <w:pPr>
        <w:numPr>
          <w:ilvl w:val="0"/>
          <w:numId w:val="0"/>
        </w:numPr>
        <w:snapToGrid w:val="0"/>
        <w:spacing w:line="440" w:lineRule="exact"/>
        <w:jc w:val="center"/>
        <w:rPr>
          <w:rFonts w:hint="eastAsia" w:ascii="宋体" w:hAnsi="宋体" w:eastAsia="宋体" w:cs="宋体"/>
          <w:b/>
          <w:bCs/>
          <w:color w:val="000000"/>
          <w:sz w:val="36"/>
          <w:szCs w:val="36"/>
          <w:lang w:eastAsia="zh-CN"/>
        </w:rPr>
      </w:pPr>
    </w:p>
    <w:p>
      <w:pPr>
        <w:numPr>
          <w:ilvl w:val="0"/>
          <w:numId w:val="0"/>
        </w:numPr>
        <w:snapToGrid w:val="0"/>
        <w:spacing w:line="440" w:lineRule="exact"/>
        <w:jc w:val="center"/>
        <w:rPr>
          <w:rFonts w:hint="eastAsia" w:ascii="宋体" w:hAnsi="宋体" w:eastAsia="宋体" w:cs="宋体"/>
          <w:b/>
          <w:bCs/>
          <w:color w:val="000000"/>
          <w:sz w:val="36"/>
          <w:szCs w:val="36"/>
          <w:lang w:eastAsia="zh-CN"/>
        </w:rPr>
      </w:pPr>
    </w:p>
    <w:p>
      <w:pPr>
        <w:numPr>
          <w:ilvl w:val="0"/>
          <w:numId w:val="0"/>
        </w:numPr>
        <w:snapToGrid w:val="0"/>
        <w:spacing w:line="440" w:lineRule="exact"/>
        <w:jc w:val="center"/>
        <w:rPr>
          <w:rFonts w:hint="eastAsia" w:ascii="宋体" w:hAnsi="宋体" w:eastAsia="宋体" w:cs="宋体"/>
          <w:b/>
          <w:bCs/>
          <w:color w:val="000000"/>
          <w:sz w:val="36"/>
          <w:szCs w:val="36"/>
          <w:lang w:eastAsia="zh-CN"/>
        </w:rPr>
      </w:pPr>
    </w:p>
    <w:p>
      <w:pPr>
        <w:numPr>
          <w:ilvl w:val="0"/>
          <w:numId w:val="0"/>
        </w:numPr>
        <w:snapToGrid w:val="0"/>
        <w:spacing w:line="440" w:lineRule="exact"/>
        <w:jc w:val="center"/>
        <w:rPr>
          <w:rFonts w:hint="eastAsia" w:ascii="宋体" w:hAnsi="宋体" w:eastAsia="宋体" w:cs="宋体"/>
          <w:b/>
          <w:bCs/>
          <w:color w:val="000000"/>
          <w:sz w:val="36"/>
          <w:szCs w:val="36"/>
          <w:lang w:eastAsia="zh-CN"/>
        </w:rPr>
      </w:pPr>
    </w:p>
    <w:p>
      <w:pPr>
        <w:numPr>
          <w:ilvl w:val="0"/>
          <w:numId w:val="0"/>
        </w:numPr>
        <w:snapToGrid w:val="0"/>
        <w:spacing w:line="440" w:lineRule="exact"/>
        <w:jc w:val="center"/>
        <w:rPr>
          <w:rFonts w:hint="eastAsia" w:ascii="宋体" w:hAnsi="宋体" w:eastAsia="宋体" w:cs="宋体"/>
          <w:b/>
          <w:bCs/>
          <w:color w:val="000000"/>
          <w:sz w:val="36"/>
          <w:szCs w:val="36"/>
          <w:lang w:eastAsia="zh-CN"/>
        </w:rPr>
      </w:pPr>
    </w:p>
    <w:p>
      <w:pPr>
        <w:numPr>
          <w:ilvl w:val="0"/>
          <w:numId w:val="0"/>
        </w:numPr>
        <w:snapToGrid w:val="0"/>
        <w:spacing w:line="440" w:lineRule="exact"/>
        <w:jc w:val="center"/>
        <w:rPr>
          <w:rFonts w:hint="eastAsia" w:ascii="宋体" w:hAnsi="宋体" w:eastAsia="宋体" w:cs="宋体"/>
          <w:b/>
          <w:bCs/>
          <w:color w:val="000000"/>
          <w:sz w:val="36"/>
          <w:szCs w:val="36"/>
          <w:lang w:eastAsia="zh-CN"/>
        </w:rPr>
      </w:pPr>
    </w:p>
    <w:p>
      <w:pPr>
        <w:numPr>
          <w:ilvl w:val="0"/>
          <w:numId w:val="0"/>
        </w:numPr>
        <w:snapToGrid w:val="0"/>
        <w:spacing w:line="440" w:lineRule="exact"/>
        <w:jc w:val="center"/>
        <w:rPr>
          <w:rFonts w:hint="eastAsia" w:ascii="宋体" w:hAnsi="宋体" w:eastAsia="宋体" w:cs="宋体"/>
          <w:b/>
          <w:bCs/>
          <w:color w:val="000000"/>
          <w:sz w:val="36"/>
          <w:szCs w:val="36"/>
          <w:lang w:eastAsia="zh-CN"/>
        </w:rPr>
      </w:pPr>
    </w:p>
    <w:p>
      <w:pPr>
        <w:numPr>
          <w:ilvl w:val="0"/>
          <w:numId w:val="0"/>
        </w:numPr>
        <w:snapToGrid w:val="0"/>
        <w:spacing w:line="440" w:lineRule="exact"/>
        <w:jc w:val="center"/>
        <w:rPr>
          <w:rFonts w:hint="eastAsia" w:ascii="宋体" w:hAnsi="宋体" w:eastAsia="宋体" w:cs="宋体"/>
          <w:b/>
          <w:bCs/>
          <w:color w:val="000000"/>
          <w:sz w:val="36"/>
          <w:szCs w:val="36"/>
          <w:lang w:eastAsia="zh-CN"/>
        </w:rPr>
      </w:pPr>
    </w:p>
    <w:p>
      <w:pPr>
        <w:numPr>
          <w:ilvl w:val="0"/>
          <w:numId w:val="0"/>
        </w:numPr>
        <w:snapToGrid w:val="0"/>
        <w:spacing w:line="440" w:lineRule="exact"/>
        <w:jc w:val="center"/>
        <w:rPr>
          <w:rFonts w:hint="eastAsia" w:ascii="宋体" w:hAnsi="宋体" w:eastAsia="宋体" w:cs="宋体"/>
          <w:b/>
          <w:bCs/>
          <w:color w:val="000000"/>
          <w:sz w:val="36"/>
          <w:szCs w:val="36"/>
          <w:lang w:eastAsia="zh-CN"/>
        </w:rPr>
      </w:pPr>
    </w:p>
    <w:p>
      <w:pPr>
        <w:numPr>
          <w:ilvl w:val="0"/>
          <w:numId w:val="0"/>
        </w:numPr>
        <w:snapToGrid w:val="0"/>
        <w:spacing w:line="440" w:lineRule="exact"/>
        <w:jc w:val="center"/>
        <w:rPr>
          <w:rFonts w:hint="eastAsia" w:ascii="宋体" w:hAnsi="宋体" w:eastAsia="宋体" w:cs="宋体"/>
          <w:b/>
          <w:bCs/>
          <w:color w:val="000000"/>
          <w:sz w:val="36"/>
          <w:szCs w:val="36"/>
          <w:lang w:eastAsia="zh-CN"/>
        </w:rPr>
      </w:pPr>
    </w:p>
    <w:p>
      <w:pPr>
        <w:numPr>
          <w:ilvl w:val="0"/>
          <w:numId w:val="0"/>
        </w:numPr>
        <w:snapToGrid w:val="0"/>
        <w:spacing w:line="440" w:lineRule="exact"/>
        <w:jc w:val="center"/>
        <w:rPr>
          <w:rFonts w:hint="eastAsia" w:ascii="宋体" w:hAnsi="宋体" w:eastAsia="宋体" w:cs="宋体"/>
          <w:sz w:val="28"/>
          <w:szCs w:val="28"/>
        </w:rPr>
      </w:pPr>
      <w:r>
        <w:rPr>
          <w:rFonts w:hint="eastAsia" w:ascii="宋体" w:hAnsi="宋体" w:eastAsia="宋体" w:cs="宋体"/>
          <w:b/>
          <w:bCs/>
          <w:color w:val="000000"/>
          <w:sz w:val="36"/>
          <w:szCs w:val="36"/>
          <w:lang w:eastAsia="zh-CN"/>
        </w:rPr>
        <w:t>九、</w:t>
      </w:r>
      <w:r>
        <w:rPr>
          <w:rFonts w:hint="eastAsia" w:ascii="宋体" w:hAnsi="宋体" w:eastAsia="宋体" w:cs="宋体"/>
          <w:b/>
          <w:bCs/>
          <w:color w:val="000000"/>
          <w:sz w:val="36"/>
          <w:szCs w:val="36"/>
        </w:rPr>
        <w:t>售后服务承诺</w:t>
      </w:r>
    </w:p>
    <w:p>
      <w:pPr>
        <w:spacing w:before="240" w:line="360" w:lineRule="exact"/>
        <w:jc w:val="center"/>
        <w:rPr>
          <w:rFonts w:hint="eastAsia" w:ascii="宋体" w:hAnsi="宋体" w:cs="宋体"/>
          <w:b/>
          <w:bCs/>
          <w:sz w:val="30"/>
          <w:szCs w:val="30"/>
          <w:lang w:eastAsia="zh-CN"/>
        </w:rPr>
      </w:pPr>
      <w:r>
        <w:rPr>
          <w:rFonts w:hint="eastAsia" w:ascii="宋体" w:hAnsi="宋体" w:cs="宋体"/>
          <w:b/>
          <w:bCs/>
          <w:sz w:val="30"/>
          <w:szCs w:val="30"/>
          <w:lang w:val="en-US" w:eastAsia="zh-CN"/>
        </w:rPr>
        <w:t>1、</w:t>
      </w:r>
      <w:r>
        <w:rPr>
          <w:rFonts w:hint="eastAsia" w:ascii="宋体" w:hAnsi="宋体" w:cs="宋体"/>
          <w:b/>
          <w:bCs/>
          <w:sz w:val="30"/>
          <w:szCs w:val="30"/>
          <w:lang w:eastAsia="zh-CN"/>
        </w:rPr>
        <w:t>设施方案</w:t>
      </w:r>
    </w:p>
    <w:p>
      <w:pPr>
        <w:rPr>
          <w:rFonts w:hint="eastAsia"/>
          <w:b/>
          <w:sz w:val="24"/>
        </w:rPr>
      </w:pPr>
      <w:r>
        <w:rPr>
          <w:rFonts w:hint="eastAsia"/>
          <w:b/>
          <w:sz w:val="24"/>
        </w:rPr>
        <w:t>施工人员安排 ：</w:t>
      </w:r>
    </w:p>
    <w:p>
      <w:pPr>
        <w:rPr>
          <w:rFonts w:hint="eastAsia"/>
          <w:sz w:val="24"/>
        </w:rPr>
      </w:pPr>
      <w:r>
        <w:rPr>
          <w:rFonts w:hint="eastAsia"/>
          <w:sz w:val="24"/>
        </w:rPr>
        <w:t xml:space="preserve"> 从整个施工程序上来看，基本上分为五个阶段：系统深化设计、隐弊工程施工及验收、线路敷设、设备安装与配线、调试运行等。要求在各个施工过程中，根据相关情况展开工作，合理安排劳力和技术力量的配置，做到相对固定又灵活调配，在保证工程质量和工期的前提下，要尽量做到统一，避免重复作业，力争一次性施工，周密计划，节约用工。为了确保工程质量目标的实现，成立小组，其组长和成员如下：  </w:t>
      </w:r>
    </w:p>
    <w:p>
      <w:pPr>
        <w:rPr>
          <w:rFonts w:hint="eastAsia"/>
          <w:b w:val="0"/>
          <w:bCs/>
          <w:sz w:val="24"/>
        </w:rPr>
      </w:pPr>
      <w:r>
        <w:rPr>
          <w:rFonts w:hint="eastAsia"/>
          <w:b w:val="0"/>
          <w:bCs/>
          <w:sz w:val="24"/>
        </w:rPr>
        <w:t xml:space="preserve">工程师施工队长：配置1人，任务是，完成系统深化设计、指导设备安装与配线、完成系统组态、进行系统调试运行开通、组织人员培训、体的施工带队工作等。  </w:t>
      </w:r>
    </w:p>
    <w:p>
      <w:pPr>
        <w:rPr>
          <w:rFonts w:hint="eastAsia"/>
          <w:b w:val="0"/>
          <w:bCs/>
          <w:sz w:val="24"/>
        </w:rPr>
      </w:pPr>
      <w:r>
        <w:rPr>
          <w:rFonts w:hint="eastAsia"/>
          <w:b w:val="0"/>
          <w:bCs/>
          <w:sz w:val="24"/>
        </w:rPr>
        <w:t>施工员：根据工程进度配置</w:t>
      </w:r>
      <w:r>
        <w:rPr>
          <w:rFonts w:hint="eastAsia"/>
          <w:b w:val="0"/>
          <w:bCs/>
          <w:sz w:val="24"/>
          <w:lang w:val="en-US" w:eastAsia="zh-CN"/>
        </w:rPr>
        <w:t>8-</w:t>
      </w:r>
      <w:r>
        <w:rPr>
          <w:rFonts w:hint="eastAsia"/>
          <w:b w:val="0"/>
          <w:bCs/>
          <w:sz w:val="24"/>
        </w:rPr>
        <w:t xml:space="preserve">10人，负责系统布线、拉线、线缆端接、管道安装及设备安装等工作，具体工作向施工工长报告。  </w:t>
      </w:r>
    </w:p>
    <w:p>
      <w:pPr>
        <w:rPr>
          <w:sz w:val="24"/>
        </w:rPr>
      </w:pPr>
      <w:r>
        <w:rPr>
          <w:rFonts w:hint="eastAsia"/>
          <w:b w:val="0"/>
          <w:bCs/>
          <w:sz w:val="24"/>
        </w:rPr>
        <w:t>安检员：配置</w:t>
      </w:r>
      <w:r>
        <w:rPr>
          <w:rFonts w:hint="eastAsia"/>
          <w:sz w:val="24"/>
        </w:rPr>
        <w:t>1人，任务是施工人员安全检查与管理，仓储材料设备的安全监督，现场安装设备的成品保护监督等。</w:t>
      </w:r>
    </w:p>
    <w:p>
      <w:pPr>
        <w:spacing w:line="560" w:lineRule="exact"/>
        <w:rPr>
          <w:rFonts w:hint="eastAsia" w:ascii="宋体" w:hAnsi="宋体"/>
          <w:b/>
          <w:bCs/>
          <w:sz w:val="24"/>
        </w:rPr>
      </w:pPr>
      <w:r>
        <w:rPr>
          <w:rFonts w:hint="eastAsia" w:ascii="宋体" w:hAnsi="宋体"/>
          <w:b/>
          <w:bCs/>
          <w:sz w:val="24"/>
        </w:rPr>
        <w:t>施工管理和控制：</w:t>
      </w:r>
    </w:p>
    <w:p>
      <w:pPr>
        <w:rPr>
          <w:rFonts w:hint="eastAsia"/>
          <w:sz w:val="24"/>
        </w:rPr>
      </w:pPr>
      <w:r>
        <w:rPr>
          <w:rFonts w:hint="eastAsia"/>
          <w:sz w:val="24"/>
        </w:rPr>
        <w:t xml:space="preserve">1、作业时，监护所有工作人员的活动范围，使其与过往车辆及电气接地部分保持安全距离；          </w:t>
      </w:r>
    </w:p>
    <w:p>
      <w:pPr>
        <w:rPr>
          <w:rFonts w:hint="eastAsia"/>
          <w:sz w:val="24"/>
        </w:rPr>
      </w:pPr>
      <w:r>
        <w:rPr>
          <w:rFonts w:hint="eastAsia"/>
          <w:sz w:val="24"/>
        </w:rPr>
        <w:t xml:space="preserve">2、监护所有工作人员的工具使用是否正确，工作位置是否安全，以及操作方法是否正确等；  </w:t>
      </w:r>
    </w:p>
    <w:p>
      <w:pPr>
        <w:rPr>
          <w:rFonts w:hint="eastAsia"/>
          <w:sz w:val="24"/>
        </w:rPr>
      </w:pPr>
      <w:r>
        <w:rPr>
          <w:rFonts w:hint="eastAsia"/>
          <w:sz w:val="24"/>
        </w:rPr>
        <w:t>3、在工作中，监护人因故离开工作现场时，必须另行指定监护人，并告知工作人员，使监护工作不致间断；</w:t>
      </w:r>
    </w:p>
    <w:p>
      <w:pPr>
        <w:rPr>
          <w:rFonts w:hint="eastAsia"/>
          <w:sz w:val="24"/>
        </w:rPr>
      </w:pPr>
      <w:r>
        <w:rPr>
          <w:rFonts w:hint="eastAsia"/>
          <w:sz w:val="24"/>
        </w:rPr>
        <w:t>4、</w:t>
      </w:r>
      <w:r>
        <w:rPr>
          <w:rFonts w:hint="eastAsia" w:ascii="宋体" w:hAnsi="宋体"/>
          <w:sz w:val="24"/>
        </w:rPr>
        <w:t>进场退场签名。每个施工小组的人员在进场和退场时都需在考勤表上签名并写清时间，中间离开也不例外。</w:t>
      </w:r>
      <w:r>
        <w:rPr>
          <w:rFonts w:hint="eastAsia"/>
          <w:sz w:val="24"/>
        </w:rPr>
        <w:t xml:space="preserve"> </w:t>
      </w:r>
    </w:p>
    <w:p>
      <w:pPr>
        <w:rPr>
          <w:rFonts w:hint="eastAsia"/>
          <w:sz w:val="24"/>
        </w:rPr>
      </w:pPr>
      <w:r>
        <w:rPr>
          <w:rFonts w:hint="eastAsia"/>
          <w:sz w:val="24"/>
        </w:rPr>
        <w:t xml:space="preserve">5、监护人发现工作人员中有不正确的动作或违反规程的作法时，应及时提出纠正，必要时可令其停止工作，并立即向上级报告；  </w:t>
      </w:r>
    </w:p>
    <w:p>
      <w:pPr>
        <w:rPr>
          <w:rFonts w:hint="eastAsia"/>
          <w:sz w:val="24"/>
        </w:rPr>
      </w:pPr>
      <w:r>
        <w:rPr>
          <w:rFonts w:hint="eastAsia"/>
          <w:sz w:val="24"/>
        </w:rPr>
        <w:t>6、所有工作人员（包括工作负责人）不准单独留在室内或室外交、配电所高压设备区内，以免发生意外触电或电弧烧伤。</w:t>
      </w:r>
    </w:p>
    <w:p>
      <w:pPr>
        <w:rPr>
          <w:rFonts w:hint="eastAsia"/>
          <w:sz w:val="24"/>
        </w:rPr>
      </w:pPr>
      <w:r>
        <w:rPr>
          <w:rFonts w:hint="eastAsia"/>
          <w:sz w:val="24"/>
        </w:rPr>
        <w:t>7、监护人在执行监护时，不应兼做其他工作。</w:t>
      </w:r>
    </w:p>
    <w:p>
      <w:pPr>
        <w:spacing w:line="560" w:lineRule="exact"/>
        <w:rPr>
          <w:rFonts w:hint="eastAsia" w:ascii="宋体" w:hAnsi="宋体"/>
          <w:b/>
          <w:bCs/>
          <w:sz w:val="24"/>
        </w:rPr>
      </w:pPr>
      <w:r>
        <w:rPr>
          <w:rFonts w:hint="eastAsia" w:ascii="宋体" w:hAnsi="宋体"/>
          <w:b/>
          <w:bCs/>
          <w:sz w:val="24"/>
        </w:rPr>
        <w:t>施工设计要求：</w:t>
      </w:r>
    </w:p>
    <w:p>
      <w:pPr>
        <w:spacing w:line="360" w:lineRule="auto"/>
        <w:ind w:firstLine="480" w:firstLineChars="200"/>
        <w:rPr>
          <w:rFonts w:hint="eastAsia" w:ascii="宋体" w:hAnsi="宋体"/>
          <w:sz w:val="24"/>
        </w:rPr>
      </w:pPr>
      <w:r>
        <w:rPr>
          <w:rFonts w:hint="eastAsia" w:ascii="宋体" w:hAnsi="宋体"/>
          <w:sz w:val="24"/>
        </w:rPr>
        <w:t>在整体系统施工设计阶段就考虑在工程施工全过程如何对工程质量做出有效的管理和监控的问题。我们认为：为了保证工程质量，整体系统施工设计应解决好以下几方面的问题：</w:t>
      </w:r>
    </w:p>
    <w:p>
      <w:pPr>
        <w:spacing w:line="360" w:lineRule="auto"/>
        <w:ind w:firstLine="480" w:firstLineChars="200"/>
        <w:rPr>
          <w:rFonts w:hint="eastAsia" w:ascii="宋体" w:hAnsi="宋体"/>
          <w:sz w:val="24"/>
        </w:rPr>
      </w:pPr>
      <w:r>
        <w:rPr>
          <w:rFonts w:hint="eastAsia" w:ascii="宋体" w:hAnsi="宋体"/>
          <w:sz w:val="24"/>
        </w:rPr>
        <w:t>1）施工设计：对建筑物结构详细勘测之后，同用户一起规划出管线施工图。施工设计的合理性对工程质量是至关重要的。</w:t>
      </w:r>
    </w:p>
    <w:p>
      <w:pPr>
        <w:spacing w:line="360" w:lineRule="auto"/>
        <w:ind w:firstLine="480" w:firstLineChars="200"/>
        <w:rPr>
          <w:rFonts w:hint="eastAsia" w:ascii="宋体" w:hAnsi="宋体"/>
          <w:sz w:val="24"/>
        </w:rPr>
      </w:pPr>
      <w:r>
        <w:rPr>
          <w:rFonts w:hint="eastAsia" w:ascii="宋体" w:hAnsi="宋体"/>
          <w:sz w:val="24"/>
        </w:rPr>
        <w:t>2）施工过程中：施工过程中的工艺水平与工程质量有直接的关系，我公司将通过细化安装操作的各个环节保证对施工质量的控制。我们一般将整个施工过程中分成三个环节，即系统布线，设备安装和软件调试。</w:t>
      </w:r>
    </w:p>
    <w:p>
      <w:pPr>
        <w:spacing w:line="360" w:lineRule="auto"/>
        <w:ind w:firstLine="480" w:firstLineChars="200"/>
        <w:rPr>
          <w:rFonts w:hint="eastAsia" w:ascii="宋体" w:hAnsi="宋体"/>
          <w:sz w:val="24"/>
        </w:rPr>
      </w:pPr>
      <w:r>
        <w:rPr>
          <w:rFonts w:hint="eastAsia" w:ascii="宋体" w:hAnsi="宋体"/>
          <w:sz w:val="24"/>
        </w:rPr>
        <w:t>3）施工管理：我公司为工程实施制订有详尽的流程，以便于对工程施工的管理。施工流程控制要求达到两个目的：保证工艺质量和及时纠正出现的问题。</w:t>
      </w:r>
    </w:p>
    <w:p>
      <w:pPr>
        <w:spacing w:line="360" w:lineRule="auto"/>
        <w:ind w:firstLine="480" w:firstLineChars="200"/>
        <w:rPr>
          <w:rFonts w:hint="eastAsia" w:ascii="宋体" w:hAnsi="宋体" w:cs="宋体"/>
          <w:b/>
          <w:bCs/>
          <w:sz w:val="30"/>
          <w:szCs w:val="30"/>
          <w:lang w:eastAsia="zh-CN"/>
        </w:rPr>
      </w:pPr>
      <w:r>
        <w:rPr>
          <w:rFonts w:hint="eastAsia" w:ascii="宋体" w:hAnsi="宋体"/>
          <w:sz w:val="24"/>
        </w:rPr>
        <w:t>4）质量控制：我公司在以往的工程施工中建议由用户和我公司的技术人员组成质量监督小组，并编制质量控制日志，由当班的工程小组负责人填写，监督小组负责人签字。</w:t>
      </w:r>
    </w:p>
    <w:p>
      <w:pPr>
        <w:pStyle w:val="18"/>
        <w:spacing w:line="600" w:lineRule="exact"/>
        <w:ind w:firstLine="480" w:firstLineChars="200"/>
        <w:rPr>
          <w:rFonts w:hAnsi="宋体" w:eastAsia="宋体" w:cs="宋体"/>
          <w:sz w:val="24"/>
          <w:szCs w:val="24"/>
        </w:rPr>
      </w:pPr>
      <w:r>
        <w:rPr>
          <w:rFonts w:hAnsi="宋体" w:eastAsia="宋体" w:cs="宋体"/>
          <w:sz w:val="24"/>
          <w:szCs w:val="24"/>
        </w:rPr>
        <w:t>我公司驻海南售后服务点的常设人员包括：售后服务经理1名，技术工程师10名，所有人员经过正规、系统的培训。我们将以热情、周到、及时的态度为广大客户提供满意的服务。</w:t>
      </w:r>
    </w:p>
    <w:p>
      <w:pPr>
        <w:pStyle w:val="18"/>
        <w:spacing w:line="600" w:lineRule="exact"/>
        <w:ind w:firstLine="480" w:firstLineChars="200"/>
        <w:rPr>
          <w:rFonts w:hAnsi="宋体" w:eastAsia="宋体" w:cs="宋体"/>
          <w:sz w:val="24"/>
          <w:szCs w:val="24"/>
        </w:rPr>
      </w:pPr>
    </w:p>
    <w:tbl>
      <w:tblPr>
        <w:tblStyle w:val="16"/>
        <w:tblW w:w="89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4"/>
        <w:gridCol w:w="2295"/>
        <w:gridCol w:w="2491"/>
        <w:gridCol w:w="2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1774" w:type="dxa"/>
            <w:vAlign w:val="center"/>
          </w:tcPr>
          <w:p>
            <w:pPr>
              <w:adjustRightInd w:val="0"/>
              <w:snapToGrid w:val="0"/>
              <w:jc w:val="center"/>
              <w:rPr>
                <w:rFonts w:hint="eastAsia" w:ascii="宋体" w:hAnsi="宋体" w:cs="宋体"/>
                <w:b/>
                <w:bCs/>
                <w:sz w:val="24"/>
              </w:rPr>
            </w:pPr>
            <w:r>
              <w:rPr>
                <w:rFonts w:hint="eastAsia" w:ascii="宋体" w:hAnsi="宋体" w:cs="宋体"/>
                <w:b/>
                <w:bCs/>
                <w:sz w:val="24"/>
              </w:rPr>
              <w:t>组成人员</w:t>
            </w:r>
          </w:p>
        </w:tc>
        <w:tc>
          <w:tcPr>
            <w:tcW w:w="2295" w:type="dxa"/>
            <w:vAlign w:val="center"/>
          </w:tcPr>
          <w:p>
            <w:pPr>
              <w:adjustRightInd w:val="0"/>
              <w:snapToGrid w:val="0"/>
              <w:jc w:val="center"/>
              <w:rPr>
                <w:rFonts w:hint="eastAsia" w:ascii="宋体" w:hAnsi="宋体" w:cs="宋体"/>
                <w:b/>
                <w:bCs/>
                <w:sz w:val="24"/>
              </w:rPr>
            </w:pPr>
            <w:r>
              <w:rPr>
                <w:rFonts w:hint="eastAsia" w:ascii="宋体" w:hAnsi="宋体" w:cs="宋体"/>
                <w:b/>
                <w:bCs/>
                <w:sz w:val="24"/>
              </w:rPr>
              <w:t>职  务</w:t>
            </w:r>
          </w:p>
        </w:tc>
        <w:tc>
          <w:tcPr>
            <w:tcW w:w="2491" w:type="dxa"/>
            <w:vAlign w:val="center"/>
          </w:tcPr>
          <w:p>
            <w:pPr>
              <w:adjustRightInd w:val="0"/>
              <w:snapToGrid w:val="0"/>
              <w:jc w:val="center"/>
              <w:rPr>
                <w:rFonts w:hint="eastAsia" w:ascii="宋体" w:hAnsi="宋体" w:cs="宋体"/>
                <w:b/>
                <w:bCs/>
                <w:sz w:val="24"/>
              </w:rPr>
            </w:pPr>
            <w:r>
              <w:rPr>
                <w:rFonts w:hint="eastAsia" w:ascii="宋体" w:hAnsi="宋体" w:cs="宋体"/>
                <w:b/>
                <w:bCs/>
                <w:sz w:val="24"/>
              </w:rPr>
              <w:t>工作职责</w:t>
            </w:r>
          </w:p>
        </w:tc>
        <w:tc>
          <w:tcPr>
            <w:tcW w:w="2368" w:type="dxa"/>
            <w:vAlign w:val="center"/>
          </w:tcPr>
          <w:p>
            <w:pPr>
              <w:adjustRightInd w:val="0"/>
              <w:snapToGrid w:val="0"/>
              <w:jc w:val="center"/>
              <w:rPr>
                <w:rFonts w:hint="eastAsia" w:ascii="宋体" w:hAnsi="宋体" w:cs="宋体"/>
                <w:b/>
                <w:bCs/>
                <w:sz w:val="24"/>
              </w:rPr>
            </w:pPr>
            <w:r>
              <w:rPr>
                <w:rFonts w:hint="eastAsia" w:ascii="宋体" w:hAnsi="宋体" w:cs="宋体"/>
                <w:b/>
                <w:bCs/>
                <w:sz w:val="24"/>
              </w:rPr>
              <w:t>工作经验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9" w:hRule="atLeast"/>
          <w:jc w:val="center"/>
        </w:trPr>
        <w:tc>
          <w:tcPr>
            <w:tcW w:w="1774" w:type="dxa"/>
            <w:vAlign w:val="center"/>
          </w:tcPr>
          <w:p>
            <w:pPr>
              <w:adjustRightInd w:val="0"/>
              <w:snapToGrid w:val="0"/>
              <w:spacing w:line="440" w:lineRule="exact"/>
              <w:jc w:val="center"/>
              <w:rPr>
                <w:rFonts w:hint="eastAsia" w:ascii="宋体" w:hAnsi="宋体" w:cs="宋体"/>
                <w:sz w:val="24"/>
              </w:rPr>
            </w:pPr>
            <w:r>
              <w:rPr>
                <w:rFonts w:hint="eastAsia" w:ascii="宋体" w:hAnsi="宋体" w:cs="宋体"/>
                <w:sz w:val="24"/>
              </w:rPr>
              <w:t>王美军</w:t>
            </w:r>
          </w:p>
        </w:tc>
        <w:tc>
          <w:tcPr>
            <w:tcW w:w="2295" w:type="dxa"/>
            <w:vAlign w:val="center"/>
          </w:tcPr>
          <w:p>
            <w:pPr>
              <w:adjustRightInd w:val="0"/>
              <w:snapToGrid w:val="0"/>
              <w:spacing w:line="440" w:lineRule="exact"/>
              <w:jc w:val="center"/>
              <w:rPr>
                <w:rFonts w:hint="eastAsia" w:ascii="宋体" w:hAnsi="宋体" w:cs="宋体"/>
                <w:sz w:val="24"/>
              </w:rPr>
            </w:pPr>
            <w:r>
              <w:rPr>
                <w:rFonts w:hint="eastAsia" w:ascii="宋体" w:hAnsi="宋体" w:cs="宋体"/>
                <w:sz w:val="24"/>
              </w:rPr>
              <w:t>售后服务部经理</w:t>
            </w:r>
          </w:p>
        </w:tc>
        <w:tc>
          <w:tcPr>
            <w:tcW w:w="2491" w:type="dxa"/>
            <w:vAlign w:val="center"/>
          </w:tcPr>
          <w:p>
            <w:pPr>
              <w:adjustRightInd w:val="0"/>
              <w:snapToGrid w:val="0"/>
              <w:spacing w:line="440" w:lineRule="exact"/>
              <w:jc w:val="center"/>
              <w:rPr>
                <w:rFonts w:hint="eastAsia" w:ascii="宋体" w:hAnsi="宋体" w:cs="宋体"/>
                <w:sz w:val="24"/>
              </w:rPr>
            </w:pPr>
            <w:r>
              <w:rPr>
                <w:rFonts w:hint="eastAsia" w:ascii="宋体" w:hAnsi="宋体" w:cs="宋体"/>
                <w:sz w:val="24"/>
              </w:rPr>
              <w:t>全面负责售后服务工作，协调各部门</w:t>
            </w:r>
          </w:p>
        </w:tc>
        <w:tc>
          <w:tcPr>
            <w:tcW w:w="2368" w:type="dxa"/>
            <w:vAlign w:val="center"/>
          </w:tcPr>
          <w:p>
            <w:pPr>
              <w:adjustRightInd w:val="0"/>
              <w:snapToGrid w:val="0"/>
              <w:spacing w:line="440" w:lineRule="exact"/>
              <w:jc w:val="center"/>
              <w:rPr>
                <w:rFonts w:hint="eastAsia" w:ascii="宋体" w:hAnsi="宋体" w:cs="宋体"/>
                <w:sz w:val="24"/>
              </w:rPr>
            </w:pPr>
            <w:r>
              <w:rPr>
                <w:rFonts w:hint="eastAsia" w:ascii="宋体" w:hAnsi="宋体" w:cs="宋体"/>
                <w:sz w:val="24"/>
              </w:rPr>
              <w:t>行业从事8年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3" w:hRule="atLeast"/>
          <w:jc w:val="center"/>
        </w:trPr>
        <w:tc>
          <w:tcPr>
            <w:tcW w:w="1774" w:type="dxa"/>
            <w:vAlign w:val="center"/>
          </w:tcPr>
          <w:p>
            <w:pPr>
              <w:adjustRightInd w:val="0"/>
              <w:snapToGrid w:val="0"/>
              <w:spacing w:line="440" w:lineRule="exact"/>
              <w:jc w:val="center"/>
              <w:rPr>
                <w:rFonts w:hint="eastAsia" w:ascii="宋体" w:hAnsi="宋体" w:cs="宋体"/>
                <w:sz w:val="24"/>
              </w:rPr>
            </w:pPr>
            <w:r>
              <w:rPr>
                <w:rFonts w:hint="eastAsia" w:ascii="宋体" w:hAnsi="宋体" w:cs="宋体"/>
                <w:sz w:val="24"/>
              </w:rPr>
              <w:t>林挺奎</w:t>
            </w:r>
          </w:p>
        </w:tc>
        <w:tc>
          <w:tcPr>
            <w:tcW w:w="2295" w:type="dxa"/>
            <w:vAlign w:val="center"/>
          </w:tcPr>
          <w:p>
            <w:pPr>
              <w:jc w:val="center"/>
              <w:rPr>
                <w:rFonts w:hint="eastAsia" w:ascii="宋体" w:hAnsi="宋体" w:cs="宋体"/>
                <w:sz w:val="24"/>
              </w:rPr>
            </w:pPr>
            <w:r>
              <w:rPr>
                <w:rFonts w:hint="eastAsia" w:ascii="宋体" w:hAnsi="宋体" w:cs="宋体"/>
                <w:sz w:val="24"/>
              </w:rPr>
              <w:t>技术工程师</w:t>
            </w:r>
          </w:p>
        </w:tc>
        <w:tc>
          <w:tcPr>
            <w:tcW w:w="2491" w:type="dxa"/>
            <w:vAlign w:val="center"/>
          </w:tcPr>
          <w:p>
            <w:pPr>
              <w:adjustRightInd w:val="0"/>
              <w:snapToGrid w:val="0"/>
              <w:spacing w:line="440" w:lineRule="exact"/>
              <w:jc w:val="center"/>
              <w:rPr>
                <w:rFonts w:hint="eastAsia" w:ascii="宋体" w:hAnsi="宋体" w:cs="宋体"/>
                <w:sz w:val="24"/>
              </w:rPr>
            </w:pPr>
            <w:r>
              <w:rPr>
                <w:rFonts w:hint="eastAsia" w:ascii="宋体" w:hAnsi="宋体" w:cs="宋体"/>
                <w:sz w:val="24"/>
              </w:rPr>
              <w:t>售后服务具体工作</w:t>
            </w:r>
          </w:p>
        </w:tc>
        <w:tc>
          <w:tcPr>
            <w:tcW w:w="2368" w:type="dxa"/>
            <w:vAlign w:val="center"/>
          </w:tcPr>
          <w:p>
            <w:pPr>
              <w:spacing w:line="440" w:lineRule="exact"/>
              <w:jc w:val="center"/>
              <w:rPr>
                <w:rFonts w:hint="eastAsia" w:ascii="宋体" w:hAnsi="宋体" w:cs="宋体"/>
                <w:sz w:val="24"/>
              </w:rPr>
            </w:pPr>
            <w:r>
              <w:rPr>
                <w:rFonts w:hint="eastAsia" w:ascii="宋体" w:hAnsi="宋体" w:cs="宋体"/>
                <w:sz w:val="24"/>
              </w:rPr>
              <w:t>行业从事6年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jc w:val="center"/>
        </w:trPr>
        <w:tc>
          <w:tcPr>
            <w:tcW w:w="1774" w:type="dxa"/>
            <w:vAlign w:val="center"/>
          </w:tcPr>
          <w:p>
            <w:pPr>
              <w:adjustRightInd w:val="0"/>
              <w:snapToGrid w:val="0"/>
              <w:spacing w:line="440" w:lineRule="exact"/>
              <w:jc w:val="center"/>
              <w:rPr>
                <w:rFonts w:hint="eastAsia" w:ascii="宋体" w:hAnsi="宋体" w:cs="宋体"/>
                <w:sz w:val="24"/>
              </w:rPr>
            </w:pPr>
            <w:r>
              <w:rPr>
                <w:rFonts w:hint="eastAsia" w:ascii="宋体" w:hAnsi="宋体" w:cs="宋体"/>
                <w:sz w:val="24"/>
              </w:rPr>
              <w:t>曹兵</w:t>
            </w:r>
          </w:p>
        </w:tc>
        <w:tc>
          <w:tcPr>
            <w:tcW w:w="2295" w:type="dxa"/>
            <w:vAlign w:val="center"/>
          </w:tcPr>
          <w:p>
            <w:pPr>
              <w:jc w:val="center"/>
              <w:rPr>
                <w:rFonts w:hint="eastAsia" w:ascii="宋体" w:hAnsi="宋体" w:cs="宋体"/>
                <w:sz w:val="24"/>
              </w:rPr>
            </w:pPr>
            <w:r>
              <w:rPr>
                <w:rFonts w:hint="eastAsia" w:ascii="宋体" w:hAnsi="宋体" w:cs="宋体"/>
                <w:sz w:val="24"/>
              </w:rPr>
              <w:t>技术工程师</w:t>
            </w:r>
          </w:p>
        </w:tc>
        <w:tc>
          <w:tcPr>
            <w:tcW w:w="2491" w:type="dxa"/>
            <w:vAlign w:val="center"/>
          </w:tcPr>
          <w:p>
            <w:pPr>
              <w:spacing w:line="440" w:lineRule="exact"/>
              <w:jc w:val="center"/>
              <w:rPr>
                <w:rFonts w:hint="eastAsia" w:ascii="宋体" w:hAnsi="宋体" w:cs="宋体"/>
                <w:sz w:val="24"/>
              </w:rPr>
            </w:pPr>
            <w:r>
              <w:rPr>
                <w:rFonts w:hint="eastAsia" w:ascii="宋体" w:hAnsi="宋体" w:cs="宋体"/>
                <w:sz w:val="24"/>
              </w:rPr>
              <w:t>售后服务具体工作</w:t>
            </w:r>
          </w:p>
        </w:tc>
        <w:tc>
          <w:tcPr>
            <w:tcW w:w="2368" w:type="dxa"/>
            <w:vAlign w:val="center"/>
          </w:tcPr>
          <w:p>
            <w:pPr>
              <w:spacing w:line="440" w:lineRule="exact"/>
              <w:jc w:val="center"/>
              <w:rPr>
                <w:rFonts w:hint="eastAsia" w:ascii="宋体" w:hAnsi="宋体" w:cs="宋体"/>
                <w:sz w:val="24"/>
              </w:rPr>
            </w:pPr>
            <w:r>
              <w:rPr>
                <w:rFonts w:hint="eastAsia" w:ascii="宋体" w:hAnsi="宋体" w:cs="宋体"/>
                <w:sz w:val="24"/>
              </w:rPr>
              <w:t>行业从事5年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1774" w:type="dxa"/>
            <w:vAlign w:val="center"/>
          </w:tcPr>
          <w:p>
            <w:pPr>
              <w:adjustRightInd w:val="0"/>
              <w:snapToGrid w:val="0"/>
              <w:spacing w:line="440" w:lineRule="exact"/>
              <w:jc w:val="center"/>
              <w:rPr>
                <w:rFonts w:hint="eastAsia" w:ascii="宋体" w:hAnsi="宋体" w:cs="宋体"/>
                <w:sz w:val="24"/>
              </w:rPr>
            </w:pPr>
            <w:r>
              <w:rPr>
                <w:rFonts w:hint="eastAsia" w:ascii="宋体" w:hAnsi="宋体" w:cs="宋体"/>
                <w:sz w:val="24"/>
              </w:rPr>
              <w:t>游健</w:t>
            </w:r>
          </w:p>
        </w:tc>
        <w:tc>
          <w:tcPr>
            <w:tcW w:w="2295" w:type="dxa"/>
            <w:vAlign w:val="center"/>
          </w:tcPr>
          <w:p>
            <w:pPr>
              <w:jc w:val="center"/>
              <w:rPr>
                <w:rFonts w:hint="eastAsia" w:ascii="宋体" w:hAnsi="宋体" w:cs="宋体"/>
                <w:sz w:val="24"/>
              </w:rPr>
            </w:pPr>
            <w:r>
              <w:rPr>
                <w:rFonts w:hint="eastAsia" w:ascii="宋体" w:hAnsi="宋体" w:cs="宋体"/>
                <w:sz w:val="24"/>
              </w:rPr>
              <w:t>技术工程师</w:t>
            </w:r>
          </w:p>
        </w:tc>
        <w:tc>
          <w:tcPr>
            <w:tcW w:w="2491" w:type="dxa"/>
            <w:vAlign w:val="center"/>
          </w:tcPr>
          <w:p>
            <w:pPr>
              <w:spacing w:line="440" w:lineRule="exact"/>
              <w:jc w:val="center"/>
              <w:rPr>
                <w:rFonts w:hint="eastAsia" w:ascii="宋体" w:hAnsi="宋体" w:cs="宋体"/>
                <w:sz w:val="24"/>
              </w:rPr>
            </w:pPr>
            <w:r>
              <w:rPr>
                <w:rFonts w:hint="eastAsia" w:ascii="宋体" w:hAnsi="宋体" w:cs="宋体"/>
                <w:sz w:val="24"/>
              </w:rPr>
              <w:t>售后服务具体工作</w:t>
            </w:r>
          </w:p>
        </w:tc>
        <w:tc>
          <w:tcPr>
            <w:tcW w:w="2368" w:type="dxa"/>
            <w:vAlign w:val="center"/>
          </w:tcPr>
          <w:p>
            <w:pPr>
              <w:spacing w:line="440" w:lineRule="exact"/>
              <w:jc w:val="center"/>
              <w:rPr>
                <w:rFonts w:hint="eastAsia" w:ascii="宋体" w:hAnsi="宋体" w:cs="宋体"/>
                <w:sz w:val="24"/>
              </w:rPr>
            </w:pPr>
            <w:r>
              <w:rPr>
                <w:rFonts w:hint="eastAsia" w:ascii="宋体" w:hAnsi="宋体" w:cs="宋体"/>
                <w:sz w:val="24"/>
              </w:rPr>
              <w:t>行业从事2年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1774" w:type="dxa"/>
            <w:vAlign w:val="center"/>
          </w:tcPr>
          <w:p>
            <w:pPr>
              <w:adjustRightInd w:val="0"/>
              <w:snapToGrid w:val="0"/>
              <w:spacing w:line="440" w:lineRule="exact"/>
              <w:jc w:val="center"/>
              <w:rPr>
                <w:rFonts w:hint="eastAsia" w:ascii="宋体" w:hAnsi="宋体" w:cs="宋体"/>
                <w:sz w:val="24"/>
              </w:rPr>
            </w:pPr>
            <w:r>
              <w:rPr>
                <w:rFonts w:hint="eastAsia" w:ascii="宋体" w:hAnsi="宋体" w:cs="宋体"/>
                <w:sz w:val="24"/>
              </w:rPr>
              <w:t>李万利</w:t>
            </w:r>
          </w:p>
        </w:tc>
        <w:tc>
          <w:tcPr>
            <w:tcW w:w="2295" w:type="dxa"/>
            <w:vAlign w:val="center"/>
          </w:tcPr>
          <w:p>
            <w:pPr>
              <w:jc w:val="center"/>
              <w:rPr>
                <w:rFonts w:hint="eastAsia" w:ascii="宋体" w:hAnsi="宋体" w:cs="宋体"/>
                <w:sz w:val="24"/>
              </w:rPr>
            </w:pPr>
            <w:r>
              <w:rPr>
                <w:rFonts w:hint="eastAsia" w:ascii="宋体" w:hAnsi="宋体" w:cs="宋体"/>
                <w:sz w:val="24"/>
              </w:rPr>
              <w:t>技术工程师</w:t>
            </w:r>
          </w:p>
        </w:tc>
        <w:tc>
          <w:tcPr>
            <w:tcW w:w="2491" w:type="dxa"/>
            <w:vAlign w:val="center"/>
          </w:tcPr>
          <w:p>
            <w:pPr>
              <w:spacing w:line="440" w:lineRule="exact"/>
              <w:jc w:val="center"/>
              <w:rPr>
                <w:rFonts w:hint="eastAsia" w:ascii="宋体" w:hAnsi="宋体" w:cs="宋体"/>
                <w:sz w:val="24"/>
              </w:rPr>
            </w:pPr>
            <w:r>
              <w:rPr>
                <w:rFonts w:hint="eastAsia" w:ascii="宋体" w:hAnsi="宋体" w:cs="宋体"/>
                <w:sz w:val="24"/>
              </w:rPr>
              <w:t>售后服务具体工作</w:t>
            </w:r>
          </w:p>
        </w:tc>
        <w:tc>
          <w:tcPr>
            <w:tcW w:w="2368" w:type="dxa"/>
            <w:vAlign w:val="center"/>
          </w:tcPr>
          <w:p>
            <w:pPr>
              <w:spacing w:line="440" w:lineRule="exact"/>
              <w:jc w:val="center"/>
              <w:rPr>
                <w:rFonts w:hint="eastAsia" w:ascii="宋体" w:hAnsi="宋体" w:cs="宋体"/>
                <w:sz w:val="24"/>
              </w:rPr>
            </w:pPr>
            <w:r>
              <w:rPr>
                <w:rFonts w:hint="eastAsia" w:ascii="宋体" w:hAnsi="宋体" w:cs="宋体"/>
                <w:sz w:val="24"/>
              </w:rPr>
              <w:t>行业从事3年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1774" w:type="dxa"/>
            <w:vAlign w:val="center"/>
          </w:tcPr>
          <w:p>
            <w:pPr>
              <w:adjustRightInd w:val="0"/>
              <w:snapToGrid w:val="0"/>
              <w:spacing w:line="440" w:lineRule="exact"/>
              <w:jc w:val="center"/>
              <w:rPr>
                <w:rFonts w:hint="eastAsia" w:ascii="宋体" w:hAnsi="宋体" w:cs="宋体"/>
                <w:sz w:val="24"/>
              </w:rPr>
            </w:pPr>
            <w:r>
              <w:rPr>
                <w:rFonts w:hint="eastAsia" w:ascii="宋体" w:hAnsi="宋体" w:cs="宋体"/>
                <w:sz w:val="24"/>
              </w:rPr>
              <w:t>梅金章</w:t>
            </w:r>
          </w:p>
        </w:tc>
        <w:tc>
          <w:tcPr>
            <w:tcW w:w="2295" w:type="dxa"/>
            <w:vAlign w:val="center"/>
          </w:tcPr>
          <w:p>
            <w:pPr>
              <w:jc w:val="center"/>
              <w:rPr>
                <w:rFonts w:hint="eastAsia" w:ascii="宋体" w:hAnsi="宋体" w:cs="宋体"/>
                <w:sz w:val="24"/>
              </w:rPr>
            </w:pPr>
            <w:r>
              <w:rPr>
                <w:rFonts w:hint="eastAsia" w:ascii="宋体" w:hAnsi="宋体" w:cs="宋体"/>
                <w:sz w:val="24"/>
              </w:rPr>
              <w:t>技术工程师</w:t>
            </w:r>
          </w:p>
        </w:tc>
        <w:tc>
          <w:tcPr>
            <w:tcW w:w="2491" w:type="dxa"/>
            <w:vAlign w:val="center"/>
          </w:tcPr>
          <w:p>
            <w:pPr>
              <w:spacing w:line="440" w:lineRule="exact"/>
              <w:jc w:val="center"/>
              <w:rPr>
                <w:rFonts w:hint="eastAsia" w:ascii="宋体" w:hAnsi="宋体" w:cs="宋体"/>
                <w:sz w:val="24"/>
              </w:rPr>
            </w:pPr>
            <w:r>
              <w:rPr>
                <w:rFonts w:hint="eastAsia" w:ascii="宋体" w:hAnsi="宋体" w:cs="宋体"/>
                <w:sz w:val="24"/>
              </w:rPr>
              <w:t>售后服务具体工作</w:t>
            </w:r>
          </w:p>
        </w:tc>
        <w:tc>
          <w:tcPr>
            <w:tcW w:w="2368" w:type="dxa"/>
            <w:vAlign w:val="center"/>
          </w:tcPr>
          <w:p>
            <w:pPr>
              <w:spacing w:line="440" w:lineRule="exact"/>
              <w:jc w:val="center"/>
              <w:rPr>
                <w:rFonts w:hint="eastAsia" w:ascii="宋体" w:hAnsi="宋体" w:cs="宋体"/>
                <w:sz w:val="24"/>
              </w:rPr>
            </w:pPr>
            <w:r>
              <w:rPr>
                <w:rFonts w:hint="eastAsia" w:ascii="宋体" w:hAnsi="宋体" w:cs="宋体"/>
                <w:sz w:val="24"/>
              </w:rPr>
              <w:t>行业从事3年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1774" w:type="dxa"/>
            <w:vAlign w:val="center"/>
          </w:tcPr>
          <w:p>
            <w:pPr>
              <w:adjustRightInd w:val="0"/>
              <w:snapToGrid w:val="0"/>
              <w:spacing w:line="440" w:lineRule="exact"/>
              <w:jc w:val="center"/>
              <w:rPr>
                <w:rFonts w:hint="eastAsia" w:ascii="宋体" w:hAnsi="宋体" w:cs="宋体"/>
                <w:sz w:val="24"/>
              </w:rPr>
            </w:pPr>
            <w:r>
              <w:rPr>
                <w:rFonts w:hint="eastAsia" w:ascii="宋体" w:hAnsi="宋体" w:cs="宋体"/>
                <w:sz w:val="24"/>
              </w:rPr>
              <w:t>李  江</w:t>
            </w:r>
          </w:p>
        </w:tc>
        <w:tc>
          <w:tcPr>
            <w:tcW w:w="2295" w:type="dxa"/>
            <w:vAlign w:val="center"/>
          </w:tcPr>
          <w:p>
            <w:pPr>
              <w:jc w:val="center"/>
              <w:rPr>
                <w:rFonts w:hint="eastAsia" w:ascii="宋体" w:hAnsi="宋体" w:cs="宋体"/>
                <w:sz w:val="24"/>
              </w:rPr>
            </w:pPr>
            <w:r>
              <w:rPr>
                <w:rFonts w:hint="eastAsia" w:ascii="宋体" w:hAnsi="宋体" w:cs="宋体"/>
                <w:sz w:val="24"/>
              </w:rPr>
              <w:t>技术工程师</w:t>
            </w:r>
          </w:p>
        </w:tc>
        <w:tc>
          <w:tcPr>
            <w:tcW w:w="2491" w:type="dxa"/>
            <w:vAlign w:val="center"/>
          </w:tcPr>
          <w:p>
            <w:pPr>
              <w:spacing w:line="440" w:lineRule="exact"/>
              <w:jc w:val="center"/>
              <w:rPr>
                <w:rFonts w:hint="eastAsia" w:ascii="宋体" w:hAnsi="宋体" w:cs="宋体"/>
                <w:sz w:val="24"/>
              </w:rPr>
            </w:pPr>
            <w:r>
              <w:rPr>
                <w:rFonts w:hint="eastAsia" w:ascii="宋体" w:hAnsi="宋体" w:cs="宋体"/>
                <w:sz w:val="24"/>
              </w:rPr>
              <w:t>售后服务具体工作</w:t>
            </w:r>
          </w:p>
        </w:tc>
        <w:tc>
          <w:tcPr>
            <w:tcW w:w="2368" w:type="dxa"/>
            <w:vAlign w:val="center"/>
          </w:tcPr>
          <w:p>
            <w:pPr>
              <w:spacing w:line="440" w:lineRule="exact"/>
              <w:jc w:val="center"/>
              <w:rPr>
                <w:rFonts w:hint="eastAsia" w:ascii="宋体" w:hAnsi="宋体" w:cs="宋体"/>
                <w:sz w:val="24"/>
              </w:rPr>
            </w:pPr>
            <w:r>
              <w:rPr>
                <w:rFonts w:hint="eastAsia" w:ascii="宋体" w:hAnsi="宋体" w:cs="宋体"/>
                <w:sz w:val="24"/>
              </w:rPr>
              <w:t>行业从事4年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1774" w:type="dxa"/>
            <w:vAlign w:val="center"/>
          </w:tcPr>
          <w:p>
            <w:pPr>
              <w:adjustRightInd w:val="0"/>
              <w:snapToGrid w:val="0"/>
              <w:spacing w:line="440" w:lineRule="exact"/>
              <w:jc w:val="center"/>
              <w:rPr>
                <w:rFonts w:hint="eastAsia" w:ascii="宋体" w:hAnsi="宋体" w:cs="宋体"/>
                <w:sz w:val="24"/>
              </w:rPr>
            </w:pPr>
            <w:r>
              <w:rPr>
                <w:rFonts w:hint="eastAsia" w:ascii="宋体" w:hAnsi="宋体" w:cs="宋体"/>
                <w:sz w:val="24"/>
              </w:rPr>
              <w:t>杨  阳</w:t>
            </w:r>
          </w:p>
        </w:tc>
        <w:tc>
          <w:tcPr>
            <w:tcW w:w="2295" w:type="dxa"/>
            <w:vAlign w:val="center"/>
          </w:tcPr>
          <w:p>
            <w:pPr>
              <w:jc w:val="center"/>
              <w:rPr>
                <w:rFonts w:hint="eastAsia" w:ascii="宋体" w:hAnsi="宋体" w:cs="宋体"/>
                <w:sz w:val="24"/>
              </w:rPr>
            </w:pPr>
            <w:r>
              <w:rPr>
                <w:rFonts w:hint="eastAsia" w:ascii="宋体" w:hAnsi="宋体" w:cs="宋体"/>
                <w:sz w:val="24"/>
              </w:rPr>
              <w:t>技术工程师</w:t>
            </w:r>
          </w:p>
        </w:tc>
        <w:tc>
          <w:tcPr>
            <w:tcW w:w="2491" w:type="dxa"/>
            <w:vAlign w:val="center"/>
          </w:tcPr>
          <w:p>
            <w:pPr>
              <w:spacing w:line="440" w:lineRule="exact"/>
              <w:jc w:val="center"/>
              <w:rPr>
                <w:rFonts w:hint="eastAsia" w:ascii="宋体" w:hAnsi="宋体" w:cs="宋体"/>
                <w:sz w:val="24"/>
              </w:rPr>
            </w:pPr>
            <w:r>
              <w:rPr>
                <w:rFonts w:hint="eastAsia" w:ascii="宋体" w:hAnsi="宋体" w:cs="宋体"/>
                <w:sz w:val="24"/>
              </w:rPr>
              <w:t>售后服务具体工作</w:t>
            </w:r>
          </w:p>
        </w:tc>
        <w:tc>
          <w:tcPr>
            <w:tcW w:w="2368" w:type="dxa"/>
            <w:vAlign w:val="center"/>
          </w:tcPr>
          <w:p>
            <w:pPr>
              <w:spacing w:line="440" w:lineRule="exact"/>
              <w:jc w:val="center"/>
              <w:rPr>
                <w:rFonts w:hint="eastAsia" w:ascii="宋体" w:hAnsi="宋体" w:cs="宋体"/>
                <w:sz w:val="24"/>
              </w:rPr>
            </w:pPr>
            <w:r>
              <w:rPr>
                <w:rFonts w:hint="eastAsia" w:ascii="宋体" w:hAnsi="宋体" w:cs="宋体"/>
                <w:sz w:val="24"/>
              </w:rPr>
              <w:t>行业从事5年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1774" w:type="dxa"/>
            <w:vAlign w:val="center"/>
          </w:tcPr>
          <w:p>
            <w:pPr>
              <w:adjustRightInd w:val="0"/>
              <w:snapToGrid w:val="0"/>
              <w:spacing w:line="440" w:lineRule="exact"/>
              <w:jc w:val="center"/>
              <w:rPr>
                <w:rFonts w:hint="eastAsia" w:ascii="宋体" w:hAnsi="宋体" w:cs="宋体"/>
                <w:sz w:val="24"/>
              </w:rPr>
            </w:pPr>
            <w:r>
              <w:rPr>
                <w:rFonts w:hint="eastAsia" w:ascii="宋体" w:hAnsi="宋体" w:cs="宋体"/>
                <w:sz w:val="24"/>
              </w:rPr>
              <w:t>赵玉军</w:t>
            </w:r>
          </w:p>
        </w:tc>
        <w:tc>
          <w:tcPr>
            <w:tcW w:w="2295" w:type="dxa"/>
            <w:vAlign w:val="center"/>
          </w:tcPr>
          <w:p>
            <w:pPr>
              <w:jc w:val="center"/>
              <w:rPr>
                <w:rFonts w:hint="eastAsia" w:ascii="宋体" w:hAnsi="宋体" w:cs="宋体"/>
                <w:sz w:val="24"/>
              </w:rPr>
            </w:pPr>
            <w:r>
              <w:rPr>
                <w:rFonts w:hint="eastAsia" w:ascii="宋体" w:hAnsi="宋体" w:cs="宋体"/>
                <w:sz w:val="24"/>
              </w:rPr>
              <w:t>技术工程师</w:t>
            </w:r>
          </w:p>
        </w:tc>
        <w:tc>
          <w:tcPr>
            <w:tcW w:w="2491" w:type="dxa"/>
            <w:vAlign w:val="center"/>
          </w:tcPr>
          <w:p>
            <w:pPr>
              <w:spacing w:line="440" w:lineRule="exact"/>
              <w:jc w:val="center"/>
              <w:rPr>
                <w:rFonts w:hint="eastAsia" w:ascii="宋体" w:hAnsi="宋体" w:cs="宋体"/>
                <w:sz w:val="24"/>
              </w:rPr>
            </w:pPr>
            <w:r>
              <w:rPr>
                <w:rFonts w:hint="eastAsia" w:ascii="宋体" w:hAnsi="宋体" w:cs="宋体"/>
                <w:sz w:val="24"/>
              </w:rPr>
              <w:t>售后服务具体工作</w:t>
            </w:r>
          </w:p>
        </w:tc>
        <w:tc>
          <w:tcPr>
            <w:tcW w:w="2368" w:type="dxa"/>
            <w:vAlign w:val="center"/>
          </w:tcPr>
          <w:p>
            <w:pPr>
              <w:spacing w:line="440" w:lineRule="exact"/>
              <w:jc w:val="center"/>
              <w:rPr>
                <w:rFonts w:hint="eastAsia" w:ascii="宋体" w:hAnsi="宋体" w:cs="宋体"/>
                <w:sz w:val="24"/>
              </w:rPr>
            </w:pPr>
            <w:r>
              <w:rPr>
                <w:rFonts w:hint="eastAsia" w:ascii="宋体" w:hAnsi="宋体" w:cs="宋体"/>
                <w:sz w:val="24"/>
              </w:rPr>
              <w:t>行业从事5年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1774" w:type="dxa"/>
            <w:vAlign w:val="center"/>
          </w:tcPr>
          <w:p>
            <w:pPr>
              <w:adjustRightInd w:val="0"/>
              <w:snapToGrid w:val="0"/>
              <w:spacing w:line="440" w:lineRule="exact"/>
              <w:jc w:val="center"/>
              <w:rPr>
                <w:rFonts w:hint="eastAsia" w:ascii="宋体" w:hAnsi="宋体" w:cs="宋体"/>
                <w:sz w:val="24"/>
              </w:rPr>
            </w:pPr>
            <w:r>
              <w:rPr>
                <w:rFonts w:hint="eastAsia" w:ascii="宋体" w:hAnsi="宋体" w:cs="宋体"/>
                <w:sz w:val="24"/>
              </w:rPr>
              <w:t>张有富</w:t>
            </w:r>
          </w:p>
        </w:tc>
        <w:tc>
          <w:tcPr>
            <w:tcW w:w="2295" w:type="dxa"/>
            <w:vAlign w:val="center"/>
          </w:tcPr>
          <w:p>
            <w:pPr>
              <w:jc w:val="center"/>
              <w:rPr>
                <w:rFonts w:hint="eastAsia" w:ascii="宋体" w:hAnsi="宋体" w:cs="宋体"/>
                <w:sz w:val="24"/>
              </w:rPr>
            </w:pPr>
            <w:r>
              <w:rPr>
                <w:rFonts w:hint="eastAsia" w:ascii="宋体" w:hAnsi="宋体" w:cs="宋体"/>
                <w:sz w:val="24"/>
              </w:rPr>
              <w:t>技术工程师</w:t>
            </w:r>
          </w:p>
        </w:tc>
        <w:tc>
          <w:tcPr>
            <w:tcW w:w="2491" w:type="dxa"/>
            <w:vAlign w:val="center"/>
          </w:tcPr>
          <w:p>
            <w:pPr>
              <w:spacing w:line="440" w:lineRule="exact"/>
              <w:jc w:val="center"/>
              <w:rPr>
                <w:rFonts w:hint="eastAsia" w:ascii="宋体" w:hAnsi="宋体" w:cs="宋体"/>
                <w:sz w:val="24"/>
              </w:rPr>
            </w:pPr>
            <w:r>
              <w:rPr>
                <w:rFonts w:hint="eastAsia" w:ascii="宋体" w:hAnsi="宋体" w:cs="宋体"/>
                <w:sz w:val="24"/>
              </w:rPr>
              <w:t>售后服务具体工作</w:t>
            </w:r>
          </w:p>
        </w:tc>
        <w:tc>
          <w:tcPr>
            <w:tcW w:w="2368" w:type="dxa"/>
            <w:vAlign w:val="center"/>
          </w:tcPr>
          <w:p>
            <w:pPr>
              <w:spacing w:line="440" w:lineRule="exact"/>
              <w:jc w:val="center"/>
              <w:rPr>
                <w:rFonts w:hint="eastAsia" w:ascii="宋体" w:hAnsi="宋体" w:cs="宋体"/>
                <w:sz w:val="24"/>
              </w:rPr>
            </w:pPr>
            <w:r>
              <w:rPr>
                <w:rFonts w:hint="eastAsia" w:ascii="宋体" w:hAnsi="宋体" w:cs="宋体"/>
                <w:sz w:val="24"/>
              </w:rPr>
              <w:t>行业从事3年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1774" w:type="dxa"/>
            <w:vAlign w:val="center"/>
          </w:tcPr>
          <w:p>
            <w:pPr>
              <w:adjustRightInd w:val="0"/>
              <w:snapToGrid w:val="0"/>
              <w:spacing w:line="440" w:lineRule="exact"/>
              <w:jc w:val="center"/>
              <w:rPr>
                <w:rFonts w:hint="eastAsia" w:ascii="宋体" w:hAnsi="宋体" w:cs="宋体"/>
                <w:sz w:val="24"/>
              </w:rPr>
            </w:pPr>
            <w:r>
              <w:rPr>
                <w:rFonts w:hint="eastAsia" w:ascii="宋体" w:hAnsi="宋体" w:cs="宋体"/>
                <w:sz w:val="24"/>
              </w:rPr>
              <w:t>张  发</w:t>
            </w:r>
          </w:p>
        </w:tc>
        <w:tc>
          <w:tcPr>
            <w:tcW w:w="2295" w:type="dxa"/>
            <w:vAlign w:val="center"/>
          </w:tcPr>
          <w:p>
            <w:pPr>
              <w:jc w:val="center"/>
              <w:rPr>
                <w:rFonts w:hint="eastAsia" w:ascii="宋体" w:hAnsi="宋体" w:cs="宋体"/>
                <w:sz w:val="24"/>
              </w:rPr>
            </w:pPr>
            <w:r>
              <w:rPr>
                <w:rFonts w:hint="eastAsia" w:ascii="宋体" w:hAnsi="宋体" w:cs="宋体"/>
                <w:sz w:val="24"/>
              </w:rPr>
              <w:t>技术工程师</w:t>
            </w:r>
          </w:p>
        </w:tc>
        <w:tc>
          <w:tcPr>
            <w:tcW w:w="2491" w:type="dxa"/>
            <w:vAlign w:val="center"/>
          </w:tcPr>
          <w:p>
            <w:pPr>
              <w:spacing w:line="440" w:lineRule="exact"/>
              <w:jc w:val="center"/>
              <w:rPr>
                <w:rFonts w:hint="eastAsia" w:ascii="宋体" w:hAnsi="宋体" w:cs="宋体"/>
                <w:sz w:val="24"/>
              </w:rPr>
            </w:pPr>
            <w:r>
              <w:rPr>
                <w:rFonts w:hint="eastAsia" w:ascii="宋体" w:hAnsi="宋体" w:cs="宋体"/>
                <w:sz w:val="24"/>
              </w:rPr>
              <w:t>售后服务具体工作</w:t>
            </w:r>
          </w:p>
        </w:tc>
        <w:tc>
          <w:tcPr>
            <w:tcW w:w="2368" w:type="dxa"/>
            <w:vAlign w:val="center"/>
          </w:tcPr>
          <w:p>
            <w:pPr>
              <w:spacing w:line="440" w:lineRule="exact"/>
              <w:jc w:val="center"/>
              <w:rPr>
                <w:rFonts w:hint="eastAsia" w:ascii="宋体" w:hAnsi="宋体" w:cs="宋体"/>
                <w:sz w:val="24"/>
              </w:rPr>
            </w:pPr>
            <w:r>
              <w:rPr>
                <w:rFonts w:hint="eastAsia" w:ascii="宋体" w:hAnsi="宋体" w:cs="宋体"/>
                <w:sz w:val="24"/>
              </w:rPr>
              <w:t>行业从事2年</w:t>
            </w:r>
          </w:p>
        </w:tc>
      </w:tr>
    </w:tbl>
    <w:p>
      <w:pPr>
        <w:adjustRightInd w:val="0"/>
        <w:snapToGrid w:val="0"/>
        <w:spacing w:line="480" w:lineRule="exact"/>
        <w:jc w:val="center"/>
        <w:outlineLvl w:val="1"/>
        <w:rPr>
          <w:rFonts w:hint="eastAsia" w:ascii="宋体" w:hAnsi="宋体" w:cs="宋体"/>
          <w:sz w:val="24"/>
        </w:rPr>
      </w:pPr>
    </w:p>
    <w:p>
      <w:pPr>
        <w:keepNext w:val="0"/>
        <w:keepLines w:val="0"/>
        <w:pageBreakBefore w:val="0"/>
        <w:widowControl w:val="0"/>
        <w:kinsoku/>
        <w:wordWrap/>
        <w:overflowPunct/>
        <w:topLinePunct w:val="0"/>
        <w:autoSpaceDE/>
        <w:autoSpaceDN/>
        <w:bidi w:val="0"/>
        <w:snapToGrid/>
        <w:spacing w:before="313" w:beforeLines="100" w:after="313" w:afterLines="100" w:line="360" w:lineRule="auto"/>
        <w:ind w:left="0" w:leftChars="0" w:right="0" w:rightChars="0"/>
        <w:jc w:val="center"/>
        <w:textAlignment w:val="auto"/>
        <w:outlineLvl w:val="9"/>
        <w:rPr>
          <w:rFonts w:hint="eastAsia" w:asciiTheme="minorEastAsia" w:hAnsiTheme="minorEastAsia" w:cstheme="minorEastAsia"/>
          <w:b/>
          <w:bCs/>
          <w:sz w:val="30"/>
          <w:szCs w:val="30"/>
          <w:lang w:val="en-US" w:eastAsia="zh-CN"/>
        </w:rPr>
      </w:pPr>
    </w:p>
    <w:p>
      <w:pPr>
        <w:keepNext w:val="0"/>
        <w:keepLines w:val="0"/>
        <w:pageBreakBefore w:val="0"/>
        <w:widowControl w:val="0"/>
        <w:kinsoku/>
        <w:wordWrap/>
        <w:overflowPunct/>
        <w:topLinePunct w:val="0"/>
        <w:autoSpaceDE/>
        <w:autoSpaceDN/>
        <w:bidi w:val="0"/>
        <w:snapToGrid/>
        <w:spacing w:before="313" w:beforeLines="100" w:after="313" w:afterLines="100" w:line="360" w:lineRule="auto"/>
        <w:ind w:left="0" w:leftChars="0" w:right="0" w:rightChars="0"/>
        <w:jc w:val="center"/>
        <w:textAlignment w:val="auto"/>
        <w:outlineLvl w:val="9"/>
        <w:rPr>
          <w:rFonts w:hint="eastAsia" w:asciiTheme="minorEastAsia" w:hAnsiTheme="minorEastAsia" w:cstheme="minorEastAsia"/>
          <w:b/>
          <w:bCs/>
          <w:sz w:val="30"/>
          <w:szCs w:val="30"/>
          <w:lang w:val="en-US" w:eastAsia="zh-CN"/>
        </w:rPr>
      </w:pPr>
    </w:p>
    <w:p>
      <w:pPr>
        <w:keepNext w:val="0"/>
        <w:keepLines w:val="0"/>
        <w:pageBreakBefore w:val="0"/>
        <w:widowControl w:val="0"/>
        <w:kinsoku/>
        <w:wordWrap/>
        <w:overflowPunct/>
        <w:topLinePunct w:val="0"/>
        <w:autoSpaceDE/>
        <w:autoSpaceDN/>
        <w:bidi w:val="0"/>
        <w:snapToGrid/>
        <w:spacing w:before="313" w:beforeLines="100" w:after="313" w:afterLines="100" w:line="360" w:lineRule="auto"/>
        <w:ind w:left="0" w:leftChars="0" w:right="0" w:rightChars="0"/>
        <w:jc w:val="center"/>
        <w:textAlignment w:val="auto"/>
        <w:outlineLvl w:val="9"/>
        <w:rPr>
          <w:rFonts w:hint="eastAsia" w:asciiTheme="minorEastAsia" w:hAnsiTheme="minorEastAsia" w:eastAsiaTheme="minorEastAsia" w:cstheme="minorEastAsia"/>
          <w:b/>
          <w:bCs/>
          <w:sz w:val="30"/>
          <w:szCs w:val="30"/>
        </w:rPr>
      </w:pPr>
      <w:r>
        <w:rPr>
          <w:rFonts w:hint="eastAsia" w:asciiTheme="minorEastAsia" w:hAnsiTheme="minorEastAsia" w:cstheme="minorEastAsia"/>
          <w:b/>
          <w:bCs/>
          <w:sz w:val="30"/>
          <w:szCs w:val="30"/>
          <w:lang w:val="en-US" w:eastAsia="zh-CN"/>
        </w:rPr>
        <w:t>2</w:t>
      </w:r>
      <w:r>
        <w:rPr>
          <w:rFonts w:hint="eastAsia" w:asciiTheme="minorEastAsia" w:hAnsiTheme="minorEastAsia" w:eastAsiaTheme="minorEastAsia" w:cstheme="minorEastAsia"/>
          <w:b/>
          <w:bCs/>
          <w:sz w:val="30"/>
          <w:szCs w:val="30"/>
          <w:lang w:val="en-US" w:eastAsia="zh-CN"/>
        </w:rPr>
        <w:t>、</w:t>
      </w:r>
      <w:r>
        <w:rPr>
          <w:rFonts w:hint="eastAsia" w:asciiTheme="minorEastAsia" w:hAnsiTheme="minorEastAsia" w:eastAsiaTheme="minorEastAsia" w:cstheme="minorEastAsia"/>
          <w:b/>
          <w:bCs/>
          <w:sz w:val="30"/>
          <w:szCs w:val="30"/>
        </w:rPr>
        <w:t>应急维修时间安排</w:t>
      </w:r>
    </w:p>
    <w:p>
      <w:pPr>
        <w:pStyle w:val="18"/>
        <w:keepNext w:val="0"/>
        <w:keepLines w:val="0"/>
        <w:pageBreakBefore w:val="0"/>
        <w:widowControl w:val="0"/>
        <w:kinsoku/>
        <w:wordWrap/>
        <w:overflowPunct/>
        <w:topLinePunct w:val="0"/>
        <w:autoSpaceDE/>
        <w:autoSpaceDN/>
        <w:bidi w:val="0"/>
        <w:snapToGrid/>
        <w:spacing w:before="313" w:beforeLines="100" w:after="313" w:afterLines="100" w:line="360" w:lineRule="auto"/>
        <w:ind w:left="0" w:leftChars="0" w:right="0" w:rightChars="0" w:firstLine="480" w:firstLineChars="200"/>
        <w:textAlignment w:val="auto"/>
        <w:outlineLvl w:val="9"/>
        <w:rPr>
          <w:rFonts w:hAnsi="宋体" w:eastAsia="宋体" w:cs="宋体"/>
          <w:bCs/>
          <w:color w:val="auto"/>
          <w:sz w:val="24"/>
          <w:szCs w:val="24"/>
        </w:rPr>
      </w:pPr>
      <w:r>
        <w:rPr>
          <w:rFonts w:hAnsi="宋体" w:eastAsia="宋体" w:cs="宋体"/>
          <w:bCs/>
          <w:sz w:val="24"/>
          <w:szCs w:val="24"/>
        </w:rPr>
        <w:t>如我公司能荣幸成为此次项目的供应商，我公司将保质保量按时完成完成服</w:t>
      </w:r>
      <w:r>
        <w:rPr>
          <w:rFonts w:hAnsi="宋体" w:eastAsia="宋体" w:cs="宋体"/>
          <w:bCs/>
          <w:color w:val="auto"/>
          <w:sz w:val="24"/>
          <w:szCs w:val="24"/>
        </w:rPr>
        <w:t>务工作，并做以下承诺：</w:t>
      </w:r>
    </w:p>
    <w:p>
      <w:pPr>
        <w:pStyle w:val="18"/>
        <w:keepNext w:val="0"/>
        <w:keepLines w:val="0"/>
        <w:pageBreakBefore w:val="0"/>
        <w:widowControl w:val="0"/>
        <w:kinsoku/>
        <w:wordWrap/>
        <w:overflowPunct/>
        <w:topLinePunct w:val="0"/>
        <w:autoSpaceDE/>
        <w:autoSpaceDN/>
        <w:bidi w:val="0"/>
        <w:snapToGrid/>
        <w:spacing w:before="313" w:beforeLines="100" w:after="313" w:afterLines="100" w:line="360" w:lineRule="auto"/>
        <w:ind w:left="0" w:leftChars="0" w:right="0" w:rightChars="0" w:firstLine="480" w:firstLineChars="200"/>
        <w:textAlignment w:val="auto"/>
        <w:outlineLvl w:val="9"/>
        <w:rPr>
          <w:rFonts w:hAnsi="宋体" w:eastAsia="宋体" w:cs="宋体"/>
          <w:bCs/>
          <w:color w:val="auto"/>
          <w:sz w:val="24"/>
          <w:szCs w:val="24"/>
        </w:rPr>
      </w:pPr>
      <w:r>
        <w:rPr>
          <w:rFonts w:hAnsi="宋体" w:eastAsia="宋体" w:cs="宋体"/>
          <w:bCs/>
          <w:color w:val="auto"/>
          <w:sz w:val="24"/>
          <w:szCs w:val="24"/>
        </w:rPr>
        <w:t>1、项目提供产品均来自原厂正规渠道，享受原厂提供的标准免费三包服务。</w:t>
      </w:r>
    </w:p>
    <w:p>
      <w:pPr>
        <w:pStyle w:val="18"/>
        <w:keepNext w:val="0"/>
        <w:keepLines w:val="0"/>
        <w:pageBreakBefore w:val="0"/>
        <w:widowControl w:val="0"/>
        <w:kinsoku/>
        <w:wordWrap/>
        <w:overflowPunct/>
        <w:topLinePunct w:val="0"/>
        <w:autoSpaceDE/>
        <w:autoSpaceDN/>
        <w:bidi w:val="0"/>
        <w:snapToGrid/>
        <w:spacing w:before="313" w:beforeLines="100" w:after="313" w:afterLines="100" w:line="360" w:lineRule="auto"/>
        <w:ind w:left="0" w:leftChars="0" w:right="0" w:rightChars="0" w:firstLine="480" w:firstLineChars="200"/>
        <w:textAlignment w:val="auto"/>
        <w:outlineLvl w:val="9"/>
        <w:rPr>
          <w:rFonts w:hAnsi="宋体" w:eastAsia="宋体" w:cs="宋体"/>
          <w:bCs/>
          <w:color w:val="auto"/>
          <w:sz w:val="24"/>
          <w:szCs w:val="24"/>
        </w:rPr>
      </w:pPr>
      <w:r>
        <w:rPr>
          <w:rFonts w:hAnsi="宋体" w:eastAsia="宋体" w:cs="宋体"/>
          <w:bCs/>
          <w:color w:val="auto"/>
          <w:sz w:val="24"/>
          <w:szCs w:val="24"/>
        </w:rPr>
        <w:t>2、从项目完工起，提供一年免费上门维修，在质保期内接到报修电话起，1小时内给予明确答复，</w:t>
      </w:r>
      <w:r>
        <w:rPr>
          <w:rFonts w:hint="eastAsia" w:hAnsi="宋体" w:eastAsia="宋体" w:cs="宋体"/>
          <w:bCs/>
          <w:color w:val="auto"/>
          <w:sz w:val="24"/>
          <w:szCs w:val="24"/>
          <w:lang w:val="en-US" w:eastAsia="zh-CN"/>
        </w:rPr>
        <w:t>6</w:t>
      </w:r>
      <w:r>
        <w:rPr>
          <w:rFonts w:hAnsi="宋体" w:eastAsia="宋体" w:cs="宋体"/>
          <w:bCs/>
          <w:color w:val="auto"/>
          <w:sz w:val="24"/>
          <w:szCs w:val="24"/>
        </w:rPr>
        <w:t>小时内我公司的售后服务人员赶到现场，达到现场后4小时内完成使用方提出的维修要求。因特殊原因或维修产品的配件需要重新生产的，我公司将先提供一套原厂产品给客户免费使用，并保证于2个工作日内完成产品的制作工作，为客户换回新的产品使用。</w:t>
      </w:r>
    </w:p>
    <w:p>
      <w:pPr>
        <w:pStyle w:val="18"/>
        <w:keepNext w:val="0"/>
        <w:keepLines w:val="0"/>
        <w:pageBreakBefore w:val="0"/>
        <w:widowControl w:val="0"/>
        <w:kinsoku/>
        <w:wordWrap/>
        <w:overflowPunct/>
        <w:topLinePunct w:val="0"/>
        <w:autoSpaceDE/>
        <w:autoSpaceDN/>
        <w:bidi w:val="0"/>
        <w:snapToGrid/>
        <w:spacing w:before="313" w:beforeLines="100" w:after="313" w:afterLines="100" w:line="360" w:lineRule="auto"/>
        <w:ind w:left="0" w:leftChars="0" w:right="0" w:rightChars="0" w:firstLine="480" w:firstLineChars="200"/>
        <w:textAlignment w:val="auto"/>
        <w:outlineLvl w:val="9"/>
        <w:rPr>
          <w:rFonts w:hAnsi="宋体" w:eastAsia="宋体" w:cs="宋体"/>
          <w:bCs/>
          <w:color w:val="auto"/>
          <w:sz w:val="24"/>
          <w:szCs w:val="24"/>
        </w:rPr>
      </w:pPr>
      <w:r>
        <w:rPr>
          <w:rFonts w:hAnsi="宋体" w:eastAsia="宋体" w:cs="宋体"/>
          <w:bCs/>
          <w:color w:val="auto"/>
          <w:sz w:val="24"/>
          <w:szCs w:val="24"/>
        </w:rPr>
        <w:t>3、我公司还将为这次项目设立专门服务电线，提供7*24小时的技术支持和服务。</w:t>
      </w:r>
    </w:p>
    <w:p>
      <w:pPr>
        <w:pStyle w:val="18"/>
        <w:keepNext w:val="0"/>
        <w:keepLines w:val="0"/>
        <w:pageBreakBefore w:val="0"/>
        <w:widowControl w:val="0"/>
        <w:kinsoku/>
        <w:wordWrap/>
        <w:overflowPunct/>
        <w:topLinePunct w:val="0"/>
        <w:autoSpaceDE/>
        <w:autoSpaceDN/>
        <w:bidi w:val="0"/>
        <w:snapToGrid/>
        <w:spacing w:before="313" w:beforeLines="100" w:after="313" w:afterLines="100" w:line="360" w:lineRule="auto"/>
        <w:ind w:left="0" w:leftChars="0" w:right="0" w:rightChars="0" w:firstLine="480" w:firstLineChars="200"/>
        <w:textAlignment w:val="auto"/>
        <w:outlineLvl w:val="9"/>
        <w:rPr>
          <w:rFonts w:hAnsi="宋体" w:eastAsia="宋体" w:cs="宋体"/>
          <w:bCs/>
          <w:color w:val="auto"/>
          <w:sz w:val="24"/>
          <w:szCs w:val="24"/>
        </w:rPr>
      </w:pPr>
      <w:r>
        <w:rPr>
          <w:rFonts w:hAnsi="宋体" w:eastAsia="宋体" w:cs="宋体"/>
          <w:bCs/>
          <w:color w:val="auto"/>
          <w:sz w:val="24"/>
          <w:szCs w:val="24"/>
        </w:rPr>
        <w:t>4、全部设备安装验收到位后，我公司每月进行一次电话回访，详细了解设备的使用情况，并建立详细的备案体系，每半年进行一次实地查看，了解设备的质量情况。</w:t>
      </w:r>
    </w:p>
    <w:p>
      <w:pPr>
        <w:jc w:val="center"/>
        <w:rPr>
          <w:rFonts w:hint="eastAsia" w:ascii="宋体" w:hAnsi="宋体" w:eastAsia="宋体" w:cs="宋体"/>
          <w:b/>
          <w:sz w:val="30"/>
          <w:szCs w:val="30"/>
        </w:rPr>
      </w:pPr>
      <w:r>
        <w:rPr>
          <w:rFonts w:hint="eastAsia" w:ascii="宋体" w:hAnsi="宋体" w:eastAsia="宋体" w:cs="宋体"/>
          <w:b/>
          <w:sz w:val="30"/>
          <w:szCs w:val="30"/>
          <w:lang w:val="en-US" w:eastAsia="zh-CN"/>
        </w:rPr>
        <w:t>3、</w:t>
      </w:r>
      <w:r>
        <w:rPr>
          <w:rFonts w:hint="eastAsia" w:ascii="宋体" w:hAnsi="宋体" w:eastAsia="宋体" w:cs="宋体"/>
          <w:b/>
          <w:sz w:val="30"/>
          <w:szCs w:val="30"/>
        </w:rPr>
        <w:t>售后服务承诺书</w:t>
      </w:r>
    </w:p>
    <w:p>
      <w:pPr>
        <w:spacing w:before="312" w:beforeLines="100" w:after="312" w:afterLines="100" w:line="360" w:lineRule="auto"/>
        <w:rPr>
          <w:rFonts w:hint="eastAsia" w:ascii="宋体" w:hAnsi="宋体" w:eastAsia="宋体" w:cs="宋体"/>
          <w:b/>
          <w:bCs/>
          <w:sz w:val="24"/>
          <w:lang w:eastAsia="zh-CN"/>
        </w:rPr>
      </w:pPr>
      <w:r>
        <w:rPr>
          <w:rFonts w:hint="eastAsia" w:ascii="宋体" w:hAnsi="宋体" w:eastAsia="宋体" w:cs="宋体"/>
          <w:b/>
          <w:bCs/>
          <w:sz w:val="24"/>
          <w:lang w:eastAsia="zh-CN"/>
        </w:rPr>
        <w:t>我公司郑重承诺：</w:t>
      </w:r>
    </w:p>
    <w:p>
      <w:pPr>
        <w:spacing w:before="312" w:beforeLines="100" w:after="312" w:afterLines="100" w:line="360" w:lineRule="auto"/>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我公司</w:t>
      </w:r>
      <w:r>
        <w:rPr>
          <w:rFonts w:hint="eastAsia" w:ascii="宋体" w:hAnsi="宋体" w:eastAsia="宋体" w:cs="宋体"/>
          <w:sz w:val="24"/>
        </w:rPr>
        <w:t>所提供</w:t>
      </w:r>
      <w:r>
        <w:rPr>
          <w:rFonts w:hint="eastAsia" w:ascii="宋体" w:hAnsi="宋体" w:eastAsia="宋体" w:cs="宋体"/>
          <w:sz w:val="24"/>
          <w:lang w:eastAsia="zh-CN"/>
        </w:rPr>
        <w:t>的</w:t>
      </w:r>
      <w:r>
        <w:rPr>
          <w:rFonts w:hint="eastAsia" w:ascii="宋体" w:hAnsi="宋体" w:eastAsia="宋体" w:cs="宋体"/>
          <w:sz w:val="24"/>
        </w:rPr>
        <w:t>设备从验收</w:t>
      </w:r>
      <w:r>
        <w:rPr>
          <w:rFonts w:hint="eastAsia" w:ascii="宋体" w:hAnsi="宋体" w:eastAsia="宋体" w:cs="宋体"/>
          <w:sz w:val="24"/>
          <w:lang w:eastAsia="zh-CN"/>
        </w:rPr>
        <w:t>合格</w:t>
      </w:r>
      <w:r>
        <w:rPr>
          <w:rFonts w:hint="eastAsia" w:ascii="宋体" w:hAnsi="宋体" w:eastAsia="宋体" w:cs="宋体"/>
          <w:sz w:val="24"/>
        </w:rPr>
        <w:t>之日起，所有产品及零配件质保期按投标书规定办理。在质保期内若有产品质量问题，由乙方负责免费更换或维修。更换的产品必须是新的。</w:t>
      </w:r>
      <w:r>
        <w:rPr>
          <w:rFonts w:hint="eastAsia" w:ascii="宋体" w:hAnsi="宋体" w:eastAsia="宋体" w:cs="宋体"/>
          <w:sz w:val="24"/>
          <w:lang w:eastAsia="zh-CN"/>
        </w:rPr>
        <w:t>所有设备终身维护，</w:t>
      </w:r>
      <w:r>
        <w:rPr>
          <w:rFonts w:hint="eastAsia" w:ascii="宋体" w:hAnsi="宋体" w:eastAsia="宋体" w:cs="宋体"/>
          <w:sz w:val="24"/>
        </w:rPr>
        <w:t>质保期满后设备维修时，乙方按成本费计算。</w:t>
      </w:r>
    </w:p>
    <w:p>
      <w:pPr>
        <w:snapToGrid w:val="0"/>
        <w:spacing w:line="360" w:lineRule="auto"/>
        <w:rPr>
          <w:rFonts w:hint="eastAsia" w:ascii="宋体" w:hAnsi="宋体" w:eastAsia="宋体" w:cs="宋体"/>
          <w:b w:val="0"/>
          <w:bCs w:val="0"/>
          <w:color w:val="auto"/>
          <w:sz w:val="24"/>
        </w:rPr>
      </w:pPr>
      <w:r>
        <w:rPr>
          <w:rFonts w:hint="eastAsia" w:ascii="宋体" w:hAnsi="宋体" w:eastAsia="宋体" w:cs="宋体"/>
          <w:color w:val="auto"/>
          <w:sz w:val="24"/>
        </w:rPr>
        <w:t>2、</w:t>
      </w:r>
      <w:r>
        <w:rPr>
          <w:rFonts w:hint="eastAsia" w:ascii="宋体" w:hAnsi="宋体" w:eastAsia="宋体" w:cs="宋体"/>
          <w:bCs/>
          <w:color w:val="0000FF"/>
          <w:szCs w:val="21"/>
        </w:rPr>
        <w:t>（</w:t>
      </w:r>
      <w:r>
        <w:rPr>
          <w:rFonts w:hint="eastAsia" w:ascii="宋体" w:hAnsi="宋体" w:eastAsia="宋体" w:cs="宋体"/>
          <w:b w:val="0"/>
          <w:bCs w:val="0"/>
          <w:color w:val="auto"/>
          <w:sz w:val="24"/>
        </w:rPr>
        <w:t>1）整体工程提供</w:t>
      </w:r>
      <w:r>
        <w:rPr>
          <w:rFonts w:hint="eastAsia" w:ascii="宋体" w:hAnsi="宋体" w:eastAsia="宋体" w:cs="宋体"/>
          <w:b w:val="0"/>
          <w:bCs w:val="0"/>
          <w:color w:val="auto"/>
          <w:sz w:val="24"/>
          <w:lang w:val="en-US" w:eastAsia="zh-CN"/>
        </w:rPr>
        <w:t>1</w:t>
      </w:r>
      <w:r>
        <w:rPr>
          <w:rFonts w:hint="eastAsia" w:ascii="宋体" w:hAnsi="宋体" w:eastAsia="宋体" w:cs="宋体"/>
          <w:b w:val="0"/>
          <w:bCs w:val="0"/>
          <w:color w:val="auto"/>
          <w:sz w:val="24"/>
        </w:rPr>
        <w:t>年的免费维护，设备按原厂商标准提供维护。</w:t>
      </w:r>
    </w:p>
    <w:p>
      <w:pPr>
        <w:snapToGrid w:val="0"/>
        <w:spacing w:line="360" w:lineRule="auto"/>
        <w:rPr>
          <w:rFonts w:hint="eastAsia" w:ascii="宋体" w:hAnsi="宋体" w:eastAsia="宋体" w:cs="宋体"/>
          <w:b w:val="0"/>
          <w:bCs w:val="0"/>
          <w:color w:val="auto"/>
          <w:sz w:val="24"/>
        </w:rPr>
      </w:pPr>
      <w:r>
        <w:rPr>
          <w:rFonts w:hint="eastAsia" w:ascii="宋体" w:hAnsi="宋体" w:eastAsia="宋体" w:cs="宋体"/>
          <w:b w:val="0"/>
          <w:bCs w:val="0"/>
          <w:color w:val="auto"/>
          <w:sz w:val="24"/>
          <w:lang w:val="en-US" w:eastAsia="zh-CN"/>
        </w:rPr>
        <w:t xml:space="preserve">   </w:t>
      </w:r>
      <w:r>
        <w:rPr>
          <w:rFonts w:hint="eastAsia" w:ascii="宋体" w:hAnsi="宋体" w:eastAsia="宋体" w:cs="宋体"/>
          <w:b w:val="0"/>
          <w:bCs w:val="0"/>
          <w:color w:val="auto"/>
          <w:sz w:val="24"/>
        </w:rPr>
        <w:t>（2）提供</w:t>
      </w:r>
      <w:r>
        <w:rPr>
          <w:rFonts w:hint="eastAsia" w:ascii="宋体" w:hAnsi="宋体" w:eastAsia="宋体" w:cs="宋体"/>
          <w:b w:val="0"/>
          <w:bCs w:val="0"/>
          <w:color w:val="auto"/>
          <w:sz w:val="24"/>
          <w:lang w:val="en-US" w:eastAsia="zh-CN"/>
        </w:rPr>
        <w:t>1</w:t>
      </w:r>
      <w:r>
        <w:rPr>
          <w:rFonts w:hint="eastAsia" w:ascii="宋体" w:hAnsi="宋体" w:eastAsia="宋体" w:cs="宋体"/>
          <w:b w:val="0"/>
          <w:bCs w:val="0"/>
          <w:color w:val="auto"/>
          <w:sz w:val="24"/>
        </w:rPr>
        <w:t>年</w:t>
      </w:r>
      <w:r>
        <w:rPr>
          <w:rFonts w:hint="eastAsia" w:ascii="宋体" w:hAnsi="宋体" w:eastAsia="宋体" w:cs="宋体"/>
          <w:b w:val="0"/>
          <w:bCs w:val="0"/>
          <w:color w:val="auto"/>
          <w:sz w:val="24"/>
          <w:lang w:val="en-US" w:eastAsia="zh-CN"/>
        </w:rPr>
        <w:t>7</w:t>
      </w:r>
      <w:r>
        <w:rPr>
          <w:rFonts w:hint="eastAsia" w:ascii="宋体" w:hAnsi="宋体" w:eastAsia="宋体" w:cs="宋体"/>
          <w:b w:val="0"/>
          <w:bCs w:val="0"/>
          <w:color w:val="auto"/>
          <w:sz w:val="24"/>
        </w:rPr>
        <w:t>×24小时上门保修，免费更换全部配件；提供7×24小时技术支持和服务，</w:t>
      </w:r>
      <w:r>
        <w:rPr>
          <w:rFonts w:hint="eastAsia" w:ascii="宋体" w:hAnsi="宋体" w:eastAsia="宋体" w:cs="宋体"/>
          <w:b w:val="0"/>
          <w:bCs w:val="0"/>
          <w:color w:val="auto"/>
          <w:sz w:val="24"/>
          <w:lang w:val="en-US" w:eastAsia="zh-CN"/>
        </w:rPr>
        <w:t>1</w:t>
      </w:r>
      <w:r>
        <w:rPr>
          <w:rFonts w:hint="eastAsia" w:ascii="宋体" w:hAnsi="宋体" w:eastAsia="宋体" w:cs="宋体"/>
          <w:b w:val="0"/>
          <w:bCs w:val="0"/>
          <w:color w:val="auto"/>
          <w:sz w:val="24"/>
        </w:rPr>
        <w:t>小时内作出实质性响应，对重大问题提供现场技术支持，</w:t>
      </w:r>
      <w:r>
        <w:rPr>
          <w:rFonts w:hint="eastAsia" w:ascii="宋体" w:hAnsi="宋体" w:eastAsia="宋体" w:cs="宋体"/>
          <w:b w:val="0"/>
          <w:bCs w:val="0"/>
          <w:color w:val="auto"/>
          <w:sz w:val="24"/>
          <w:lang w:val="en-US" w:eastAsia="zh-CN"/>
        </w:rPr>
        <w:t>6</w:t>
      </w:r>
      <w:r>
        <w:rPr>
          <w:rFonts w:hint="eastAsia" w:ascii="宋体" w:hAnsi="宋体" w:eastAsia="宋体" w:cs="宋体"/>
          <w:b w:val="0"/>
          <w:bCs w:val="0"/>
          <w:color w:val="auto"/>
          <w:sz w:val="24"/>
        </w:rPr>
        <w:t>小时内到达指定现场。问题解决后</w:t>
      </w:r>
      <w:r>
        <w:rPr>
          <w:rFonts w:hint="eastAsia" w:ascii="宋体" w:hAnsi="宋体" w:eastAsia="宋体" w:cs="宋体"/>
          <w:b w:val="0"/>
          <w:bCs w:val="0"/>
          <w:color w:val="auto"/>
          <w:sz w:val="24"/>
          <w:lang w:val="en-US" w:eastAsia="zh-CN"/>
        </w:rPr>
        <w:t>12</w:t>
      </w:r>
      <w:r>
        <w:rPr>
          <w:rFonts w:hint="eastAsia" w:ascii="宋体" w:hAnsi="宋体" w:eastAsia="宋体" w:cs="宋体"/>
          <w:b w:val="0"/>
          <w:bCs w:val="0"/>
          <w:color w:val="auto"/>
          <w:sz w:val="24"/>
        </w:rPr>
        <w:t>小时内，提交问题处理报告，说明问题种类、问题原因、问题解决中使用的方法及造成的损失等情况。</w:t>
      </w:r>
    </w:p>
    <w:p>
      <w:pPr>
        <w:spacing w:before="312" w:beforeLines="100" w:after="312" w:afterLines="100" w:line="360" w:lineRule="auto"/>
        <w:rPr>
          <w:rFonts w:hint="eastAsia" w:ascii="宋体" w:hAnsi="宋体" w:cs="宋体"/>
          <w:color w:val="000000"/>
          <w:sz w:val="24"/>
          <w:shd w:val="clear" w:color="auto" w:fill="FFFFFF"/>
        </w:rPr>
      </w:pPr>
      <w:r>
        <w:rPr>
          <w:rFonts w:hint="eastAsia" w:ascii="宋体" w:hAnsi="宋体" w:eastAsia="宋体" w:cs="宋体"/>
          <w:sz w:val="24"/>
        </w:rPr>
        <w:t>3、</w:t>
      </w:r>
      <w:r>
        <w:rPr>
          <w:rFonts w:hint="eastAsia" w:ascii="宋体" w:hAnsi="宋体" w:eastAsia="宋体" w:cs="宋体"/>
          <w:sz w:val="24"/>
          <w:lang w:eastAsia="zh-CN"/>
        </w:rPr>
        <w:t>我方</w:t>
      </w:r>
      <w:r>
        <w:rPr>
          <w:rFonts w:hint="eastAsia" w:ascii="宋体" w:hAnsi="宋体" w:eastAsia="宋体" w:cs="宋体"/>
          <w:sz w:val="24"/>
        </w:rPr>
        <w:t>向甲方免费培训1-2名（具体安需方要求）设备操作管理人员，要求达到能正确使用与维护本合同的设施、设备。</w:t>
      </w:r>
    </w:p>
    <w:p>
      <w:pPr>
        <w:pStyle w:val="22"/>
        <w:keepNext w:val="0"/>
        <w:keepLines w:val="0"/>
        <w:pageBreakBefore w:val="0"/>
        <w:kinsoku/>
        <w:wordWrap/>
        <w:overflowPunct/>
        <w:topLinePunct w:val="0"/>
        <w:autoSpaceDE/>
        <w:autoSpaceDN/>
        <w:bidi w:val="0"/>
        <w:snapToGrid/>
        <w:spacing w:before="313" w:beforeLines="100" w:after="313" w:afterLines="100" w:line="360" w:lineRule="auto"/>
        <w:ind w:left="0" w:leftChars="0" w:right="0" w:rightChars="0"/>
        <w:jc w:val="center"/>
        <w:textAlignment w:val="auto"/>
        <w:outlineLvl w:val="9"/>
        <w:rPr>
          <w:rFonts w:hint="eastAsia" w:ascii="宋体" w:hAnsi="宋体" w:cs="宋体"/>
          <w:b/>
          <w:bCs/>
          <w:kern w:val="2"/>
          <w:sz w:val="30"/>
          <w:szCs w:val="30"/>
        </w:rPr>
      </w:pPr>
      <w:r>
        <w:rPr>
          <w:rFonts w:hint="eastAsia" w:ascii="宋体" w:hAnsi="宋体" w:cs="宋体"/>
          <w:b/>
          <w:bCs/>
          <w:kern w:val="2"/>
          <w:sz w:val="30"/>
          <w:szCs w:val="30"/>
          <w:lang w:val="en-US" w:eastAsia="zh-CN"/>
        </w:rPr>
        <w:t>4、</w:t>
      </w:r>
      <w:r>
        <w:rPr>
          <w:rFonts w:hint="eastAsia" w:ascii="宋体" w:hAnsi="宋体" w:cs="宋体"/>
          <w:b/>
          <w:bCs/>
          <w:kern w:val="2"/>
          <w:sz w:val="30"/>
          <w:szCs w:val="30"/>
        </w:rPr>
        <w:t>项目培训方案</w:t>
      </w:r>
    </w:p>
    <w:p>
      <w:pPr>
        <w:pStyle w:val="18"/>
        <w:keepNext w:val="0"/>
        <w:keepLines w:val="0"/>
        <w:pageBreakBefore w:val="0"/>
        <w:kinsoku/>
        <w:wordWrap/>
        <w:overflowPunct/>
        <w:topLinePunct w:val="0"/>
        <w:autoSpaceDE/>
        <w:autoSpaceDN/>
        <w:bidi w:val="0"/>
        <w:snapToGrid/>
        <w:spacing w:before="313" w:beforeLines="100" w:after="313" w:afterLines="100" w:line="360" w:lineRule="auto"/>
        <w:ind w:left="0" w:leftChars="0" w:right="0" w:rightChars="0" w:firstLine="480" w:firstLineChars="200"/>
        <w:jc w:val="both"/>
        <w:textAlignment w:val="auto"/>
        <w:outlineLvl w:val="9"/>
        <w:rPr>
          <w:rFonts w:hAnsi="宋体" w:eastAsia="宋体" w:cs="宋体"/>
          <w:sz w:val="24"/>
          <w:szCs w:val="24"/>
        </w:rPr>
      </w:pPr>
      <w:r>
        <w:rPr>
          <w:rFonts w:hAnsi="宋体" w:eastAsia="宋体" w:cs="宋体"/>
          <w:sz w:val="24"/>
          <w:szCs w:val="24"/>
        </w:rPr>
        <w:t>设备安装完毕后，将组织用户统一进行培训。</w:t>
      </w:r>
    </w:p>
    <w:p>
      <w:pPr>
        <w:pStyle w:val="18"/>
        <w:keepNext w:val="0"/>
        <w:keepLines w:val="0"/>
        <w:pageBreakBefore w:val="0"/>
        <w:kinsoku/>
        <w:wordWrap/>
        <w:overflowPunct/>
        <w:topLinePunct w:val="0"/>
        <w:autoSpaceDE/>
        <w:autoSpaceDN/>
        <w:bidi w:val="0"/>
        <w:snapToGrid/>
        <w:spacing w:before="313" w:beforeLines="100" w:after="313" w:afterLines="100" w:line="360" w:lineRule="auto"/>
        <w:ind w:left="0" w:leftChars="0" w:right="0" w:rightChars="0" w:firstLine="480" w:firstLineChars="200"/>
        <w:jc w:val="both"/>
        <w:textAlignment w:val="auto"/>
        <w:outlineLvl w:val="9"/>
        <w:rPr>
          <w:rFonts w:hAnsi="宋体" w:eastAsia="宋体" w:cs="宋体"/>
          <w:sz w:val="24"/>
          <w:szCs w:val="24"/>
        </w:rPr>
      </w:pPr>
      <w:r>
        <w:rPr>
          <w:rFonts w:hAnsi="宋体" w:eastAsia="宋体" w:cs="宋体"/>
          <w:sz w:val="24"/>
          <w:szCs w:val="24"/>
        </w:rPr>
        <w:t>培训计划：掌握设备的使用方法、设备的日常维护保养。</w:t>
      </w:r>
    </w:p>
    <w:p>
      <w:pPr>
        <w:pStyle w:val="18"/>
        <w:keepNext w:val="0"/>
        <w:keepLines w:val="0"/>
        <w:pageBreakBefore w:val="0"/>
        <w:kinsoku/>
        <w:wordWrap/>
        <w:overflowPunct/>
        <w:topLinePunct w:val="0"/>
        <w:autoSpaceDE/>
        <w:autoSpaceDN/>
        <w:bidi w:val="0"/>
        <w:snapToGrid/>
        <w:spacing w:before="313" w:beforeLines="100" w:after="313" w:afterLines="100" w:line="360" w:lineRule="auto"/>
        <w:ind w:left="0" w:leftChars="0" w:right="0" w:rightChars="0" w:firstLine="480" w:firstLineChars="200"/>
        <w:jc w:val="both"/>
        <w:textAlignment w:val="auto"/>
        <w:outlineLvl w:val="9"/>
        <w:rPr>
          <w:rFonts w:hAnsi="宋体" w:eastAsia="宋体" w:cs="宋体"/>
          <w:sz w:val="24"/>
          <w:szCs w:val="24"/>
        </w:rPr>
      </w:pPr>
      <w:r>
        <w:rPr>
          <w:rFonts w:hAnsi="宋体" w:eastAsia="宋体" w:cs="宋体"/>
          <w:sz w:val="24"/>
          <w:szCs w:val="24"/>
        </w:rPr>
        <w:t>培训内容：1、设备的正确开关机顺序和方法。</w:t>
      </w:r>
    </w:p>
    <w:p>
      <w:pPr>
        <w:pStyle w:val="18"/>
        <w:keepNext w:val="0"/>
        <w:keepLines w:val="0"/>
        <w:pageBreakBefore w:val="0"/>
        <w:kinsoku/>
        <w:wordWrap/>
        <w:overflowPunct/>
        <w:topLinePunct w:val="0"/>
        <w:autoSpaceDE/>
        <w:autoSpaceDN/>
        <w:bidi w:val="0"/>
        <w:snapToGrid/>
        <w:spacing w:before="313" w:beforeLines="100" w:after="313" w:afterLines="100" w:line="360" w:lineRule="auto"/>
        <w:ind w:left="0" w:leftChars="0" w:right="0" w:rightChars="0" w:firstLine="480" w:firstLineChars="200"/>
        <w:jc w:val="both"/>
        <w:textAlignment w:val="auto"/>
        <w:outlineLvl w:val="9"/>
        <w:rPr>
          <w:rFonts w:hAnsi="宋体" w:eastAsia="宋体" w:cs="宋体"/>
          <w:sz w:val="24"/>
          <w:szCs w:val="24"/>
        </w:rPr>
      </w:pPr>
      <w:r>
        <w:rPr>
          <w:rFonts w:hAnsi="宋体" w:eastAsia="宋体" w:cs="宋体"/>
          <w:sz w:val="24"/>
          <w:szCs w:val="24"/>
        </w:rPr>
        <w:t xml:space="preserve">          2、各个设备的使用方法。</w:t>
      </w:r>
    </w:p>
    <w:p>
      <w:pPr>
        <w:pStyle w:val="18"/>
        <w:keepNext w:val="0"/>
        <w:keepLines w:val="0"/>
        <w:pageBreakBefore w:val="0"/>
        <w:kinsoku/>
        <w:wordWrap/>
        <w:overflowPunct/>
        <w:topLinePunct w:val="0"/>
        <w:autoSpaceDE/>
        <w:autoSpaceDN/>
        <w:bidi w:val="0"/>
        <w:snapToGrid/>
        <w:spacing w:before="313" w:beforeLines="100" w:after="313" w:afterLines="100" w:line="360" w:lineRule="auto"/>
        <w:ind w:left="0" w:leftChars="0" w:right="0" w:rightChars="0" w:firstLine="480" w:firstLineChars="200"/>
        <w:jc w:val="both"/>
        <w:textAlignment w:val="auto"/>
        <w:outlineLvl w:val="9"/>
        <w:rPr>
          <w:rFonts w:hAnsi="宋体" w:eastAsia="宋体" w:cs="宋体"/>
          <w:sz w:val="24"/>
          <w:szCs w:val="24"/>
        </w:rPr>
      </w:pPr>
      <w:r>
        <w:rPr>
          <w:rFonts w:hAnsi="宋体" w:eastAsia="宋体" w:cs="宋体"/>
          <w:sz w:val="24"/>
          <w:szCs w:val="24"/>
        </w:rPr>
        <w:t xml:space="preserve">          3、设备日常保养，常见故障解决方法。</w:t>
      </w:r>
    </w:p>
    <w:p>
      <w:pPr>
        <w:pStyle w:val="18"/>
        <w:keepNext w:val="0"/>
        <w:keepLines w:val="0"/>
        <w:pageBreakBefore w:val="0"/>
        <w:kinsoku/>
        <w:wordWrap/>
        <w:overflowPunct/>
        <w:topLinePunct w:val="0"/>
        <w:autoSpaceDE/>
        <w:autoSpaceDN/>
        <w:bidi w:val="0"/>
        <w:snapToGrid/>
        <w:spacing w:before="313" w:beforeLines="100" w:after="313" w:afterLines="100" w:line="360" w:lineRule="auto"/>
        <w:ind w:left="0" w:leftChars="0" w:right="0" w:rightChars="0" w:firstLine="480" w:firstLineChars="200"/>
        <w:jc w:val="both"/>
        <w:textAlignment w:val="auto"/>
        <w:outlineLvl w:val="9"/>
        <w:rPr>
          <w:rFonts w:hAnsi="宋体" w:eastAsia="宋体" w:cs="宋体"/>
          <w:sz w:val="24"/>
          <w:szCs w:val="24"/>
        </w:rPr>
      </w:pPr>
      <w:r>
        <w:rPr>
          <w:rFonts w:hAnsi="宋体" w:eastAsia="宋体" w:cs="宋体"/>
          <w:sz w:val="24"/>
          <w:szCs w:val="24"/>
        </w:rPr>
        <w:t>培训时间：根据用户提出的时间，随时安排工程师进行培训。</w:t>
      </w:r>
    </w:p>
    <w:p>
      <w:pPr>
        <w:pStyle w:val="22"/>
        <w:keepNext w:val="0"/>
        <w:keepLines w:val="0"/>
        <w:pageBreakBefore w:val="0"/>
        <w:kinsoku/>
        <w:wordWrap/>
        <w:overflowPunct/>
        <w:topLinePunct w:val="0"/>
        <w:autoSpaceDE/>
        <w:autoSpaceDN/>
        <w:bidi w:val="0"/>
        <w:snapToGrid/>
        <w:spacing w:before="313" w:beforeLines="100" w:after="313" w:afterLines="100" w:line="360" w:lineRule="auto"/>
        <w:ind w:left="0" w:leftChars="0" w:right="0" w:rightChars="0" w:firstLine="480" w:firstLineChars="200"/>
        <w:jc w:val="both"/>
        <w:textAlignment w:val="auto"/>
        <w:outlineLvl w:val="9"/>
        <w:rPr>
          <w:rFonts w:hint="eastAsia" w:ascii="宋体" w:hAnsi="宋体" w:cs="宋体"/>
          <w:kern w:val="2"/>
          <w:sz w:val="24"/>
          <w:szCs w:val="24"/>
        </w:rPr>
      </w:pPr>
      <w:r>
        <w:rPr>
          <w:rFonts w:hint="eastAsia" w:ascii="宋体" w:hAnsi="宋体" w:cs="宋体"/>
          <w:kern w:val="2"/>
          <w:sz w:val="24"/>
          <w:szCs w:val="24"/>
        </w:rPr>
        <w:t>培训地点：用户指定地点。</w:t>
      </w:r>
    </w:p>
    <w:p>
      <w:pPr>
        <w:pStyle w:val="18"/>
        <w:keepNext w:val="0"/>
        <w:keepLines w:val="0"/>
        <w:pageBreakBefore w:val="0"/>
        <w:widowControl w:val="0"/>
        <w:kinsoku/>
        <w:wordWrap/>
        <w:overflowPunct/>
        <w:topLinePunct w:val="0"/>
        <w:autoSpaceDE/>
        <w:autoSpaceDN/>
        <w:bidi w:val="0"/>
        <w:adjustRightInd w:val="0"/>
        <w:spacing w:line="240" w:lineRule="auto"/>
        <w:ind w:left="0" w:leftChars="0" w:firstLine="0" w:firstLineChars="0"/>
        <w:jc w:val="right"/>
        <w:textAlignment w:val="auto"/>
        <w:outlineLvl w:val="9"/>
        <w:rPr>
          <w:rFonts w:hint="eastAsia" w:ascii="宋体" w:hAnsi="宋体" w:eastAsia="宋体" w:cs="宋体"/>
          <w:color w:val="auto"/>
          <w:sz w:val="24"/>
          <w:szCs w:val="24"/>
          <w:u w:val="none"/>
        </w:rPr>
      </w:pPr>
      <w:r>
        <w:rPr>
          <w:rFonts w:hint="eastAsia" w:ascii="宋体" w:hAnsi="宋体" w:eastAsia="宋体" w:cs="宋体"/>
          <w:color w:val="auto"/>
          <w:sz w:val="24"/>
          <w:szCs w:val="24"/>
        </w:rPr>
        <w:t>投标人：</w:t>
      </w:r>
      <w:r>
        <w:rPr>
          <w:rFonts w:hint="eastAsia" w:hAnsi="宋体" w:eastAsia="宋体" w:cs="宋体"/>
          <w:b/>
          <w:bCs/>
          <w:color w:val="auto"/>
          <w:sz w:val="24"/>
          <w:szCs w:val="24"/>
          <w:u w:val="single"/>
          <w:lang w:eastAsia="zh-CN"/>
        </w:rPr>
        <w:t>江西博通科教设备有限公司</w:t>
      </w:r>
      <w:r>
        <w:rPr>
          <w:rFonts w:hint="eastAsia" w:ascii="宋体" w:hAnsi="宋体" w:eastAsia="宋体" w:cs="宋体"/>
          <w:color w:val="auto"/>
          <w:sz w:val="24"/>
          <w:szCs w:val="24"/>
          <w:u w:val="none"/>
        </w:rPr>
        <w:t>（签章）</w:t>
      </w:r>
    </w:p>
    <w:p>
      <w:pPr>
        <w:pStyle w:val="18"/>
        <w:keepNext w:val="0"/>
        <w:keepLines w:val="0"/>
        <w:pageBreakBefore w:val="0"/>
        <w:widowControl w:val="0"/>
        <w:kinsoku/>
        <w:wordWrap/>
        <w:overflowPunct/>
        <w:topLinePunct w:val="0"/>
        <w:autoSpaceDE/>
        <w:autoSpaceDN/>
        <w:bidi w:val="0"/>
        <w:adjustRightInd w:val="0"/>
        <w:spacing w:line="240" w:lineRule="auto"/>
        <w:ind w:left="0" w:leftChars="0" w:firstLine="0" w:firstLineChars="0"/>
        <w:jc w:val="right"/>
        <w:textAlignment w:val="auto"/>
        <w:outlineLvl w:val="9"/>
        <w:rPr>
          <w:rFonts w:hint="eastAsia" w:ascii="宋体" w:hAnsi="宋体" w:eastAsia="宋体" w:cs="宋体"/>
          <w:color w:val="auto"/>
          <w:sz w:val="24"/>
          <w:szCs w:val="24"/>
          <w:u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700" w:firstLine="0" w:firstLineChars="0"/>
        <w:textAlignment w:val="auto"/>
        <w:outlineLvl w:val="9"/>
        <w:rPr>
          <w:rFonts w:hint="eastAsia" w:ascii="宋体" w:hAnsi="宋体" w:eastAsia="宋体" w:cs="宋体"/>
          <w:color w:val="auto"/>
          <w:sz w:val="24"/>
          <w:u w:val="single"/>
        </w:rPr>
      </w:pPr>
      <w:r>
        <w:rPr>
          <w:rFonts w:hint="eastAsia" w:ascii="宋体" w:hAnsi="宋体" w:eastAsia="宋体" w:cs="宋体"/>
          <w:color w:val="auto"/>
          <w:sz w:val="24"/>
        </w:rPr>
        <w:t xml:space="preserve">                           </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投标人代表签名：</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140" w:firstLine="0" w:firstLineChars="0"/>
        <w:jc w:val="center"/>
        <w:textAlignment w:val="auto"/>
        <w:outlineLvl w:val="9"/>
        <w:rPr>
          <w:rFonts w:hint="eastAsia" w:ascii="宋体" w:hAnsi="宋体" w:eastAsia="宋体" w:cs="宋体"/>
          <w:color w:val="0000FF"/>
          <w:sz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140" w:firstLine="0" w:firstLineChars="0"/>
        <w:jc w:val="center"/>
        <w:textAlignment w:val="auto"/>
        <w:outlineLvl w:val="9"/>
        <w:rPr>
          <w:rFonts w:hint="eastAsia" w:ascii="宋体" w:hAnsi="宋体" w:eastAsia="宋体" w:cs="宋体"/>
          <w:color w:val="0000FF"/>
          <w:sz w:val="24"/>
        </w:rPr>
      </w:pPr>
      <w:r>
        <w:rPr>
          <w:rFonts w:hint="eastAsia" w:ascii="宋体" w:hAnsi="宋体" w:eastAsia="宋体" w:cs="宋体"/>
          <w:color w:val="0000FF"/>
          <w:sz w:val="24"/>
          <w:lang w:val="en-US" w:eastAsia="zh-CN"/>
        </w:rPr>
        <w:t xml:space="preserve">             </w:t>
      </w:r>
      <w:r>
        <w:rPr>
          <w:rFonts w:hint="eastAsia" w:ascii="宋体" w:hAnsi="宋体" w:eastAsia="宋体" w:cs="宋体"/>
          <w:color w:val="000000" w:themeColor="text1"/>
          <w:sz w:val="24"/>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日 期： 201</w:t>
      </w:r>
      <w:r>
        <w:rPr>
          <w:rFonts w:hint="eastAsia" w:ascii="宋体" w:hAnsi="宋体" w:eastAsia="宋体" w:cs="宋体"/>
          <w:color w:val="000000" w:themeColor="text1"/>
          <w:sz w:val="24"/>
          <w:lang w:val="en-US" w:eastAsia="zh-CN"/>
          <w14:textFill>
            <w14:solidFill>
              <w14:schemeClr w14:val="tx1"/>
            </w14:solidFill>
          </w14:textFill>
        </w:rPr>
        <w:t>7</w:t>
      </w:r>
      <w:r>
        <w:rPr>
          <w:rFonts w:hint="eastAsia" w:ascii="宋体" w:hAnsi="宋体" w:eastAsia="宋体" w:cs="宋体"/>
          <w:color w:val="000000" w:themeColor="text1"/>
          <w:sz w:val="24"/>
          <w14:textFill>
            <w14:solidFill>
              <w14:schemeClr w14:val="tx1"/>
            </w14:solidFill>
          </w14:textFill>
        </w:rPr>
        <w:t>年</w:t>
      </w:r>
      <w:r>
        <w:rPr>
          <w:rFonts w:hint="eastAsia" w:ascii="宋体" w:hAnsi="宋体" w:eastAsia="宋体" w:cs="宋体"/>
          <w:color w:val="000000" w:themeColor="text1"/>
          <w:sz w:val="24"/>
          <w:lang w:val="en-US" w:eastAsia="zh-CN"/>
          <w14:textFill>
            <w14:solidFill>
              <w14:schemeClr w14:val="tx1"/>
            </w14:solidFill>
          </w14:textFill>
        </w:rPr>
        <w:t>03</w:t>
      </w:r>
      <w:r>
        <w:rPr>
          <w:rFonts w:hint="eastAsia" w:ascii="宋体" w:hAnsi="宋体" w:eastAsia="宋体" w:cs="宋体"/>
          <w:color w:val="000000" w:themeColor="text1"/>
          <w:sz w:val="24"/>
          <w14:textFill>
            <w14:solidFill>
              <w14:schemeClr w14:val="tx1"/>
            </w14:solidFill>
          </w14:textFill>
        </w:rPr>
        <w:t>月</w:t>
      </w:r>
      <w:r>
        <w:rPr>
          <w:rFonts w:hint="eastAsia" w:ascii="宋体" w:hAnsi="宋体" w:eastAsia="宋体" w:cs="宋体"/>
          <w:color w:val="auto"/>
          <w:sz w:val="24"/>
          <w:lang w:val="en-US" w:eastAsia="zh-CN"/>
        </w:rPr>
        <w:t>16</w:t>
      </w:r>
      <w:r>
        <w:rPr>
          <w:rFonts w:hint="eastAsia" w:ascii="宋体" w:hAnsi="宋体" w:eastAsia="宋体" w:cs="宋体"/>
          <w:color w:val="000000" w:themeColor="text1"/>
          <w:sz w:val="24"/>
          <w14:textFill>
            <w14:solidFill>
              <w14:schemeClr w14:val="tx1"/>
            </w14:solidFill>
          </w14:textFill>
        </w:rPr>
        <w:t>日</w:t>
      </w:r>
    </w:p>
    <w:p>
      <w:pPr>
        <w:keepNext w:val="0"/>
        <w:keepLines w:val="0"/>
        <w:pageBreakBefore w:val="0"/>
        <w:widowControl w:val="0"/>
        <w:kinsoku/>
        <w:wordWrap/>
        <w:overflowPunct/>
        <w:topLinePunct w:val="0"/>
        <w:autoSpaceDE/>
        <w:autoSpaceDN/>
        <w:bidi w:val="0"/>
        <w:adjustRightInd w:val="0"/>
        <w:snapToGrid w:val="0"/>
        <w:spacing w:before="312" w:beforeLines="100" w:after="312" w:afterLines="100" w:line="400" w:lineRule="exact"/>
        <w:ind w:left="0" w:leftChars="0" w:right="700"/>
        <w:textAlignment w:val="auto"/>
        <w:outlineLvl w:val="9"/>
        <w:rPr>
          <w:rFonts w:hint="eastAsia" w:ascii="宋体" w:hAnsi="宋体" w:eastAsia="宋体" w:cs="宋体"/>
          <w:color w:val="auto"/>
          <w:sz w:val="24"/>
          <w:u w:val="single"/>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 w:firstLineChars="200"/>
        <w:jc w:val="center"/>
        <w:textAlignment w:val="auto"/>
        <w:rPr>
          <w:rFonts w:hint="eastAsia" w:ascii="宋体" w:hAnsi="宋体" w:eastAsia="宋体" w:cs="宋体"/>
          <w:b/>
          <w:bCs/>
          <w:color w:val="000000"/>
          <w:sz w:val="36"/>
          <w:szCs w:val="36"/>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 w:firstLineChars="200"/>
        <w:jc w:val="center"/>
        <w:textAlignment w:val="auto"/>
        <w:rPr>
          <w:rFonts w:hint="eastAsia" w:ascii="宋体" w:hAnsi="宋体" w:eastAsia="宋体" w:cs="宋体"/>
          <w:b/>
          <w:bCs/>
          <w:color w:val="000000"/>
          <w:sz w:val="36"/>
          <w:szCs w:val="36"/>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 w:firstLineChars="200"/>
        <w:jc w:val="center"/>
        <w:textAlignment w:val="auto"/>
        <w:rPr>
          <w:rFonts w:hint="eastAsia" w:ascii="宋体" w:hAnsi="宋体" w:eastAsia="宋体" w:cs="宋体"/>
          <w:b/>
          <w:bCs/>
          <w:color w:val="000000"/>
          <w:sz w:val="36"/>
          <w:szCs w:val="36"/>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 w:firstLineChars="200"/>
        <w:jc w:val="center"/>
        <w:textAlignment w:val="auto"/>
        <w:rPr>
          <w:rFonts w:hint="eastAsia" w:ascii="宋体" w:hAnsi="宋体" w:eastAsia="宋体" w:cs="宋体"/>
          <w:b/>
          <w:bCs/>
          <w:color w:val="000000"/>
          <w:sz w:val="36"/>
          <w:szCs w:val="36"/>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 w:firstLineChars="200"/>
        <w:jc w:val="center"/>
        <w:textAlignment w:val="auto"/>
        <w:rPr>
          <w:rFonts w:hint="eastAsia" w:ascii="宋体" w:hAnsi="宋体" w:eastAsia="宋体" w:cs="宋体"/>
          <w:b/>
          <w:bCs/>
          <w:color w:val="000000"/>
          <w:sz w:val="36"/>
          <w:szCs w:val="36"/>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 w:firstLineChars="200"/>
        <w:jc w:val="center"/>
        <w:textAlignment w:val="auto"/>
        <w:rPr>
          <w:rFonts w:hint="eastAsia" w:ascii="宋体" w:hAnsi="宋体" w:eastAsia="宋体" w:cs="宋体"/>
          <w:b/>
          <w:bCs/>
          <w:color w:val="000000"/>
          <w:sz w:val="36"/>
          <w:szCs w:val="36"/>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 w:firstLineChars="200"/>
        <w:jc w:val="center"/>
        <w:textAlignment w:val="auto"/>
        <w:rPr>
          <w:rFonts w:hint="eastAsia" w:ascii="宋体" w:hAnsi="宋体" w:eastAsia="宋体" w:cs="宋体"/>
          <w:b/>
          <w:bCs/>
          <w:color w:val="000000"/>
          <w:sz w:val="36"/>
          <w:szCs w:val="36"/>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 w:firstLineChars="200"/>
        <w:jc w:val="center"/>
        <w:textAlignment w:val="auto"/>
        <w:rPr>
          <w:rFonts w:hint="eastAsia" w:ascii="宋体" w:hAnsi="宋体" w:cs="宋体"/>
          <w:color w:val="000000"/>
          <w:sz w:val="36"/>
          <w:szCs w:val="36"/>
          <w:lang w:val="en-US" w:eastAsia="zh-CN"/>
        </w:rPr>
      </w:pPr>
      <w:r>
        <w:rPr>
          <w:rFonts w:hint="eastAsia" w:ascii="宋体" w:hAnsi="宋体" w:eastAsia="宋体" w:cs="宋体"/>
          <w:b/>
          <w:bCs/>
          <w:color w:val="000000"/>
          <w:sz w:val="36"/>
          <w:szCs w:val="36"/>
          <w:lang w:eastAsia="zh-CN"/>
        </w:rPr>
        <w:t>十、营业执照三证合一</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 w:firstLineChars="200"/>
        <w:jc w:val="center"/>
        <w:textAlignment w:val="auto"/>
        <w:rPr>
          <w:rFonts w:hint="eastAsia" w:ascii="宋体" w:hAnsi="宋体" w:cs="宋体"/>
          <w:color w:val="000000"/>
          <w:sz w:val="24"/>
          <w:lang w:val="en-US" w:eastAsia="zh-CN"/>
        </w:rPr>
      </w:pPr>
      <w:r>
        <w:rPr>
          <w:rFonts w:hint="eastAsia" w:ascii="宋体" w:hAnsi="宋体" w:cs="宋体"/>
        </w:rPr>
        <w:drawing>
          <wp:anchor distT="0" distB="0" distL="114300" distR="114300" simplePos="0" relativeHeight="251732992" behindDoc="1" locked="0" layoutInCell="1" allowOverlap="1">
            <wp:simplePos x="0" y="0"/>
            <wp:positionH relativeFrom="column">
              <wp:posOffset>-248285</wp:posOffset>
            </wp:positionH>
            <wp:positionV relativeFrom="paragraph">
              <wp:posOffset>137795</wp:posOffset>
            </wp:positionV>
            <wp:extent cx="5911215" cy="8127365"/>
            <wp:effectExtent l="0" t="0" r="13335" b="6985"/>
            <wp:wrapTight wrapText="bothSides">
              <wp:wrapPolygon>
                <wp:start x="0" y="0"/>
                <wp:lineTo x="0" y="21568"/>
                <wp:lineTo x="21510" y="21568"/>
                <wp:lineTo x="21510" y="0"/>
                <wp:lineTo x="0" y="0"/>
              </wp:wrapPolygon>
            </wp:wrapTight>
            <wp:docPr id="37" name="图片 1" descr="博通三证合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博通三证合一"/>
                    <pic:cNvPicPr>
                      <a:picLocks noChangeAspect="1"/>
                    </pic:cNvPicPr>
                  </pic:nvPicPr>
                  <pic:blipFill>
                    <a:blip r:embed="rId10"/>
                    <a:stretch>
                      <a:fillRect/>
                    </a:stretch>
                  </pic:blipFill>
                  <pic:spPr>
                    <a:xfrm>
                      <a:off x="0" y="0"/>
                      <a:ext cx="5911215" cy="812736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 w:firstLineChars="200"/>
        <w:jc w:val="center"/>
        <w:textAlignment w:val="auto"/>
        <w:rPr>
          <w:rFonts w:hint="eastAsia" w:ascii="宋体" w:hAnsi="宋体" w:cs="宋体"/>
          <w:color w:val="000000"/>
          <w:sz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rPr>
          <w:rFonts w:hint="eastAsia" w:ascii="宋体" w:hAnsi="宋体" w:cs="宋体"/>
          <w:b/>
          <w:bCs/>
          <w:color w:val="000000"/>
          <w:sz w:val="30"/>
          <w:szCs w:val="30"/>
          <w:lang w:val="en-US" w:eastAsia="zh-CN"/>
        </w:rPr>
      </w:pPr>
      <w:r>
        <w:rPr>
          <w:rFonts w:hint="eastAsia" w:ascii="宋体" w:hAnsi="宋体" w:cs="宋体"/>
          <w:b/>
          <w:bCs/>
          <w:color w:val="000000"/>
          <w:sz w:val="30"/>
          <w:szCs w:val="30"/>
          <w:lang w:val="en-US" w:eastAsia="zh-CN"/>
        </w:rPr>
        <w:t>近期公司纳税证明</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 w:firstLineChars="200"/>
        <w:jc w:val="center"/>
        <w:textAlignment w:val="auto"/>
        <w:rPr>
          <w:rFonts w:hint="eastAsia" w:ascii="宋体" w:hAnsi="宋体" w:cs="宋体"/>
          <w:color w:val="000000"/>
          <w:sz w:val="24"/>
          <w:lang w:val="en-US" w:eastAsia="zh-CN"/>
        </w:rPr>
      </w:pPr>
      <w:r>
        <w:rPr>
          <w:rFonts w:hint="eastAsia" w:ascii="宋体" w:hAnsi="宋体" w:cs="宋体"/>
          <w:b/>
          <w:bCs/>
          <w:kern w:val="0"/>
          <w:sz w:val="24"/>
        </w:rPr>
        <w:drawing>
          <wp:anchor distT="0" distB="0" distL="114300" distR="114300" simplePos="0" relativeHeight="251734016" behindDoc="1" locked="0" layoutInCell="1" allowOverlap="1">
            <wp:simplePos x="0" y="0"/>
            <wp:positionH relativeFrom="column">
              <wp:posOffset>-1254125</wp:posOffset>
            </wp:positionH>
            <wp:positionV relativeFrom="paragraph">
              <wp:posOffset>1591310</wp:posOffset>
            </wp:positionV>
            <wp:extent cx="7713345" cy="4820920"/>
            <wp:effectExtent l="0" t="0" r="17780" b="1905"/>
            <wp:wrapTight wrapText="bothSides">
              <wp:wrapPolygon>
                <wp:start x="21600" y="3"/>
                <wp:lineTo x="48" y="3"/>
                <wp:lineTo x="48" y="21512"/>
                <wp:lineTo x="21600" y="21512"/>
                <wp:lineTo x="21600" y="3"/>
              </wp:wrapPolygon>
            </wp:wrapTight>
            <wp:docPr id="38" name="图片 2" descr="201606(3个月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201606(3个月修改）"/>
                    <pic:cNvPicPr>
                      <a:picLocks noChangeAspect="1"/>
                    </pic:cNvPicPr>
                  </pic:nvPicPr>
                  <pic:blipFill>
                    <a:blip r:embed="rId11">
                      <a:lum bright="-6000"/>
                    </a:blip>
                    <a:stretch>
                      <a:fillRect/>
                    </a:stretch>
                  </pic:blipFill>
                  <pic:spPr>
                    <a:xfrm rot="16200000">
                      <a:off x="0" y="0"/>
                      <a:ext cx="7713345" cy="482092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880" w:firstLineChars="20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880" w:firstLineChars="20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880" w:firstLineChars="20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880" w:firstLineChars="20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880" w:firstLineChars="20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880" w:firstLineChars="20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880" w:firstLineChars="20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880" w:firstLineChars="20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880" w:firstLineChars="20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880" w:firstLineChars="20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880" w:firstLineChars="20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880" w:firstLineChars="20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880" w:firstLineChars="20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30"/>
          <w:szCs w:val="30"/>
          <w:lang w:val="en-US" w:eastAsia="zh-CN"/>
        </w:rPr>
      </w:pPr>
      <w:r>
        <w:rPr>
          <w:rFonts w:hint="eastAsia" w:ascii="宋体" w:hAnsi="宋体" w:eastAsia="宋体" w:cs="宋体"/>
          <w:b/>
          <w:bCs/>
          <w:color w:val="000000"/>
          <w:sz w:val="30"/>
          <w:szCs w:val="30"/>
          <w:lang w:val="en-US" w:eastAsia="zh-CN"/>
        </w:rPr>
        <w:t>近期公司社保</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30"/>
          <w:szCs w:val="30"/>
          <w:lang w:val="en-US" w:eastAsia="zh-CN"/>
        </w:rPr>
      </w:pPr>
      <w:r>
        <w:rPr>
          <w:rFonts w:hint="eastAsia" w:ascii="宋体" w:hAnsi="宋体" w:cs="宋体"/>
          <w:sz w:val="32"/>
          <w:szCs w:val="32"/>
        </w:rPr>
        <w:drawing>
          <wp:anchor distT="0" distB="0" distL="114300" distR="114300" simplePos="0" relativeHeight="251739136" behindDoc="1" locked="0" layoutInCell="1" allowOverlap="1">
            <wp:simplePos x="0" y="0"/>
            <wp:positionH relativeFrom="column">
              <wp:posOffset>-705485</wp:posOffset>
            </wp:positionH>
            <wp:positionV relativeFrom="paragraph">
              <wp:posOffset>1672590</wp:posOffset>
            </wp:positionV>
            <wp:extent cx="6947535" cy="3886200"/>
            <wp:effectExtent l="0" t="0" r="0" b="5715"/>
            <wp:wrapTight wrapText="bothSides">
              <wp:wrapPolygon>
                <wp:start x="21600" y="4"/>
                <wp:lineTo x="41" y="4"/>
                <wp:lineTo x="41" y="21498"/>
                <wp:lineTo x="21600" y="21498"/>
                <wp:lineTo x="21600" y="4"/>
              </wp:wrapPolygon>
            </wp:wrapTight>
            <wp:docPr id="39" name="图片 5" descr="20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201605"/>
                    <pic:cNvPicPr>
                      <a:picLocks noChangeAspect="1"/>
                    </pic:cNvPicPr>
                  </pic:nvPicPr>
                  <pic:blipFill>
                    <a:blip r:embed="rId12">
                      <a:lum bright="-6000"/>
                    </a:blip>
                    <a:stretch>
                      <a:fillRect/>
                    </a:stretch>
                  </pic:blipFill>
                  <pic:spPr>
                    <a:xfrm rot="16200000">
                      <a:off x="0" y="0"/>
                      <a:ext cx="6947535" cy="388620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b/>
          <w:bCs/>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宋体" w:hAnsi="宋体" w:eastAsia="宋体" w:cs="宋体"/>
          <w:color w:val="000000"/>
          <w:sz w:val="44"/>
          <w:szCs w:val="44"/>
        </w:rPr>
      </w:pPr>
      <w:r>
        <w:rPr>
          <w:rFonts w:hint="eastAsia" w:ascii="宋体" w:hAnsi="宋体" w:eastAsia="宋体" w:cs="宋体"/>
          <w:b/>
          <w:bCs/>
          <w:color w:val="000000"/>
          <w:sz w:val="44"/>
          <w:szCs w:val="44"/>
          <w:lang w:eastAsia="zh-CN"/>
        </w:rPr>
        <w:t>十一、公司简介</w:t>
      </w:r>
    </w:p>
    <w:p>
      <w:pPr>
        <w:widowControl/>
        <w:spacing w:line="800" w:lineRule="exact"/>
        <w:rPr>
          <w:rFonts w:hint="eastAsia" w:ascii="宋体" w:hAnsi="宋体" w:cs="宋体"/>
          <w:kern w:val="0"/>
          <w:sz w:val="28"/>
          <w:szCs w:val="28"/>
        </w:rPr>
      </w:pPr>
      <w:r>
        <w:rPr>
          <w:rFonts w:hint="eastAsia" w:ascii="宋体" w:hAnsi="宋体" w:eastAsia="宋体" w:cs="宋体"/>
          <w:sz w:val="24"/>
          <w:szCs w:val="24"/>
          <w:lang w:val="en-US" w:eastAsia="zh-CN"/>
        </w:rPr>
        <w:t xml:space="preserve"> </w:t>
      </w:r>
      <w:r>
        <w:rPr>
          <w:rFonts w:hint="eastAsia" w:ascii="宋体" w:hAnsi="宋体" w:eastAsia="宋体" w:cs="宋体"/>
          <w:sz w:val="28"/>
          <w:szCs w:val="28"/>
          <w:lang w:val="en-US" w:eastAsia="zh-CN"/>
        </w:rPr>
        <w:t xml:space="preserve"> </w:t>
      </w:r>
      <w:r>
        <w:rPr>
          <w:rFonts w:hint="eastAsia" w:ascii="宋体" w:hAnsi="宋体" w:cs="宋体"/>
          <w:kern w:val="0"/>
          <w:sz w:val="28"/>
          <w:szCs w:val="28"/>
        </w:rPr>
        <w:t xml:space="preserve">  本公司是专业</w:t>
      </w:r>
      <w:r>
        <w:rPr>
          <w:rFonts w:hint="eastAsia" w:ascii="宋体" w:hAnsi="宋体" w:cs="宋体"/>
          <w:kern w:val="0"/>
          <w:sz w:val="28"/>
          <w:szCs w:val="28"/>
          <w:lang w:eastAsia="zh-CN"/>
        </w:rPr>
        <w:t>从事</w:t>
      </w:r>
      <w:r>
        <w:rPr>
          <w:rFonts w:hint="eastAsia" w:ascii="宋体" w:hAnsi="宋体" w:cs="宋体"/>
          <w:kern w:val="0"/>
          <w:sz w:val="28"/>
          <w:szCs w:val="28"/>
        </w:rPr>
        <w:t>生产和</w:t>
      </w:r>
      <w:r>
        <w:rPr>
          <w:rFonts w:hint="eastAsia" w:ascii="宋体" w:hAnsi="宋体" w:cs="宋体"/>
          <w:kern w:val="0"/>
          <w:sz w:val="28"/>
          <w:szCs w:val="28"/>
          <w:lang w:eastAsia="zh-CN"/>
        </w:rPr>
        <w:t>销售</w:t>
      </w:r>
      <w:r>
        <w:rPr>
          <w:rFonts w:hint="eastAsia" w:ascii="宋体" w:hAnsi="宋体" w:cs="宋体"/>
          <w:kern w:val="0"/>
          <w:sz w:val="28"/>
          <w:szCs w:val="28"/>
        </w:rPr>
        <w:t>成套配备中小学教学仪器的专业企业，主要有中小学音乐、美术、卫生、科学、数学、物理、化学、生物、地理、历史、劳技等实验仪器及演示仪器，品种繁多、规格齐全、成套供货、服务周到。本公司自创建以来，一直致力于教学设备、教具、实验仪器的研发、生产，大批量成套供货，可满足各类中小学校的装备需求，是各类学校的首选厂家。</w:t>
      </w:r>
    </w:p>
    <w:p>
      <w:pPr>
        <w:widowControl/>
        <w:spacing w:line="800" w:lineRule="exact"/>
        <w:ind w:firstLine="561"/>
        <w:rPr>
          <w:rFonts w:hint="eastAsia" w:ascii="宋体" w:hAnsi="宋体" w:cs="宋体"/>
          <w:kern w:val="0"/>
          <w:sz w:val="28"/>
          <w:szCs w:val="28"/>
        </w:rPr>
      </w:pPr>
      <w:r>
        <w:rPr>
          <w:rFonts w:hint="eastAsia" w:ascii="宋体" w:hAnsi="宋体" w:cs="宋体"/>
          <w:kern w:val="0"/>
          <w:sz w:val="28"/>
          <w:szCs w:val="28"/>
        </w:rPr>
        <w:t>本公司始终坚持“用户第一、质量第一”的宗旨，以“奉献教育，服务社会，与时俱进，诚信创新”的经营理念，不断探索新材料、新技术，引进新工艺，以合理的价位，人性化的设计，优质的用材，以及完善的售后服务为用户提供国内一流的教学设备！</w:t>
      </w:r>
    </w:p>
    <w:p>
      <w:pPr>
        <w:widowControl/>
        <w:snapToGrid w:val="0"/>
        <w:spacing w:line="800" w:lineRule="exact"/>
        <w:ind w:firstLine="561"/>
        <w:rPr>
          <w:rFonts w:hint="eastAsia" w:ascii="宋体" w:hAnsi="宋体" w:cs="宋体"/>
          <w:kern w:val="0"/>
          <w:sz w:val="28"/>
          <w:szCs w:val="28"/>
        </w:rPr>
      </w:pPr>
      <w:r>
        <w:rPr>
          <w:rFonts w:hint="eastAsia" w:ascii="宋体" w:hAnsi="宋体" w:cs="宋体"/>
          <w:kern w:val="0"/>
          <w:sz w:val="28"/>
          <w:szCs w:val="28"/>
          <w:lang w:eastAsia="zh-CN"/>
        </w:rPr>
        <w:t>我公司有</w:t>
      </w:r>
      <w:r>
        <w:rPr>
          <w:rFonts w:hint="eastAsia" w:ascii="宋体" w:hAnsi="宋体" w:cs="宋体"/>
          <w:kern w:val="0"/>
          <w:sz w:val="28"/>
          <w:szCs w:val="28"/>
          <w:lang w:val="en-US" w:eastAsia="zh-CN"/>
        </w:rPr>
        <w:t>30多名技工人员，分布在各个岗位上，前两年度的营业额均达到450余万元。</w:t>
      </w:r>
      <w:r>
        <w:rPr>
          <w:rFonts w:hint="eastAsia" w:ascii="宋体" w:hAnsi="宋体" w:cs="宋体"/>
          <w:kern w:val="0"/>
          <w:sz w:val="28"/>
          <w:szCs w:val="28"/>
        </w:rPr>
        <w:t>本公司将会一如既往地为教育事业提供精益求精的产品和尽善尽美的服务，本着“客户至上、质量第一”的方针，不断为新老客户提供质优价廉的产品，欢迎各单位客商来人来电洽谈。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kern w:val="10"/>
          <w:sz w:val="28"/>
          <w:szCs w:val="28"/>
          <w:lang w:val="en-US" w:eastAsia="zh-CN"/>
        </w:rPr>
      </w:pPr>
      <w:r>
        <w:rPr>
          <w:rFonts w:hint="eastAsia" w:ascii="宋体" w:hAnsi="宋体" w:eastAsia="宋体" w:cs="宋体"/>
          <w:sz w:val="28"/>
          <w:szCs w:val="28"/>
          <w:lang w:val="en-US" w:eastAsia="zh-CN"/>
        </w:rPr>
        <w:t xml:space="preserve"> </w:t>
      </w:r>
      <w:r>
        <w:rPr>
          <w:rFonts w:hint="eastAsia" w:ascii="宋体" w:hAnsi="宋体" w:eastAsia="宋体" w:cs="宋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right"/>
        <w:textAlignment w:val="auto"/>
        <w:outlineLvl w:val="9"/>
        <w:rPr>
          <w:rFonts w:hint="eastAsia"/>
          <w:kern w:val="10"/>
          <w:sz w:val="28"/>
          <w:szCs w:val="28"/>
          <w:u w:val="none"/>
          <w:lang w:val="en-US" w:eastAsia="zh-CN"/>
        </w:rPr>
      </w:pPr>
      <w:r>
        <w:rPr>
          <w:rFonts w:hint="eastAsia" w:hAnsi="宋体" w:eastAsia="宋体" w:cs="宋体"/>
          <w:b/>
          <w:bCs/>
          <w:color w:val="auto"/>
          <w:sz w:val="28"/>
          <w:szCs w:val="28"/>
          <w:u w:val="none"/>
          <w:lang w:eastAsia="zh-CN"/>
        </w:rPr>
        <w:t>江西博通科教设备有限公司</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kern w:val="1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kern w:val="10"/>
          <w:sz w:val="28"/>
          <w:szCs w:val="28"/>
          <w:lang w:val="en-US" w:eastAsia="zh-CN"/>
        </w:rPr>
      </w:pPr>
      <w:r>
        <w:rPr>
          <w:rFonts w:hint="eastAsia"/>
          <w:b/>
          <w:bCs/>
          <w:kern w:val="10"/>
          <w:sz w:val="36"/>
          <w:szCs w:val="36"/>
          <w:lang w:val="en-US" w:eastAsia="zh-CN"/>
        </w:rPr>
        <w:t>十、其它材料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b/>
          <w:bCs/>
          <w:sz w:val="30"/>
          <w:szCs w:val="30"/>
          <w:lang w:eastAsia="zh-CN"/>
        </w:rPr>
      </w:pPr>
      <w:r>
        <w:rPr>
          <w:rFonts w:hint="eastAsia"/>
          <w:b/>
          <w:bCs/>
          <w:sz w:val="30"/>
          <w:szCs w:val="30"/>
          <w:lang w:eastAsia="zh-CN"/>
        </w:rPr>
        <w:t>投标保证金回单</w:t>
      </w:r>
    </w:p>
    <w:p>
      <w:pPr>
        <w:keepNext w:val="0"/>
        <w:keepLines w:val="0"/>
        <w:widowControl/>
        <w:numPr>
          <w:ilvl w:val="0"/>
          <w:numId w:val="0"/>
        </w:numPr>
        <w:suppressLineNumbers w:val="0"/>
        <w:jc w:val="both"/>
        <w:rPr>
          <w:rFonts w:hint="eastAsia"/>
          <w:b/>
          <w:bCs/>
          <w:sz w:val="30"/>
          <w:szCs w:val="30"/>
          <w:lang w:eastAsia="zh-CN"/>
        </w:rPr>
      </w:pPr>
      <w:r>
        <w:rPr>
          <w:rFonts w:hint="eastAsia"/>
          <w:b/>
          <w:bCs/>
          <w:sz w:val="30"/>
          <w:szCs w:val="30"/>
          <w:lang w:eastAsia="zh-CN"/>
        </w:rPr>
        <w:drawing>
          <wp:anchor distT="0" distB="0" distL="114300" distR="114300" simplePos="0" relativeHeight="251820032" behindDoc="1" locked="0" layoutInCell="1" allowOverlap="1">
            <wp:simplePos x="0" y="0"/>
            <wp:positionH relativeFrom="column">
              <wp:posOffset>-814070</wp:posOffset>
            </wp:positionH>
            <wp:positionV relativeFrom="paragraph">
              <wp:posOffset>2140585</wp:posOffset>
            </wp:positionV>
            <wp:extent cx="6782435" cy="2823210"/>
            <wp:effectExtent l="0" t="0" r="15240" b="18415"/>
            <wp:wrapTight wrapText="bothSides">
              <wp:wrapPolygon>
                <wp:start x="21600" y="5"/>
                <wp:lineTo x="63" y="5"/>
                <wp:lineTo x="63" y="21430"/>
                <wp:lineTo x="21600" y="21430"/>
                <wp:lineTo x="21600" y="5"/>
              </wp:wrapPolygon>
            </wp:wrapTight>
            <wp:docPr id="3" name="图片 3" descr="保证金回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保证金回单"/>
                    <pic:cNvPicPr>
                      <a:picLocks noChangeAspect="1"/>
                    </pic:cNvPicPr>
                  </pic:nvPicPr>
                  <pic:blipFill>
                    <a:blip r:embed="rId13"/>
                    <a:stretch>
                      <a:fillRect/>
                    </a:stretch>
                  </pic:blipFill>
                  <pic:spPr>
                    <a:xfrm rot="16200000">
                      <a:off x="0" y="0"/>
                      <a:ext cx="6782435" cy="2823210"/>
                    </a:xfrm>
                    <a:prstGeom prst="rect">
                      <a:avLst/>
                    </a:prstGeom>
                  </pic:spPr>
                </pic:pic>
              </a:graphicData>
            </a:graphic>
          </wp:anchor>
        </w:drawing>
      </w:r>
    </w:p>
    <w:p>
      <w:pPr>
        <w:rPr>
          <w:rFonts w:hint="eastAsia" w:asciiTheme="minorHAnsi" w:hAnsiTheme="minorHAnsi" w:eastAsiaTheme="minorEastAsia" w:cstheme="minorBidi"/>
          <w:b/>
          <w:bCs/>
          <w:kern w:val="2"/>
          <w:sz w:val="30"/>
          <w:szCs w:val="30"/>
          <w:lang w:val="en-US" w:eastAsia="zh-CN" w:bidi="ar-SA"/>
        </w:rPr>
      </w:pPr>
    </w:p>
    <w:p>
      <w:pPr>
        <w:rPr>
          <w:rFonts w:hint="eastAsia" w:asciiTheme="minorHAnsi" w:hAnsiTheme="minorHAnsi" w:eastAsiaTheme="minorEastAsia" w:cstheme="minorBidi"/>
          <w:b/>
          <w:bCs/>
          <w:kern w:val="2"/>
          <w:sz w:val="30"/>
          <w:szCs w:val="30"/>
          <w:lang w:val="en-US" w:eastAsia="zh-CN" w:bidi="ar-SA"/>
        </w:rPr>
      </w:pPr>
    </w:p>
    <w:p>
      <w:pPr>
        <w:rPr>
          <w:rFonts w:hint="eastAsia" w:asciiTheme="minorHAnsi" w:hAnsiTheme="minorHAnsi" w:eastAsiaTheme="minorEastAsia" w:cstheme="minorBidi"/>
          <w:b/>
          <w:bCs/>
          <w:kern w:val="2"/>
          <w:sz w:val="30"/>
          <w:szCs w:val="30"/>
          <w:lang w:val="en-US" w:eastAsia="zh-CN" w:bidi="ar-SA"/>
        </w:rPr>
      </w:pPr>
    </w:p>
    <w:p>
      <w:pPr>
        <w:rPr>
          <w:rFonts w:hint="eastAsia" w:asciiTheme="minorHAnsi" w:hAnsiTheme="minorHAnsi" w:eastAsiaTheme="minorEastAsia" w:cstheme="minorBidi"/>
          <w:b/>
          <w:bCs/>
          <w:kern w:val="2"/>
          <w:sz w:val="30"/>
          <w:szCs w:val="30"/>
          <w:lang w:val="en-US" w:eastAsia="zh-CN" w:bidi="ar-SA"/>
        </w:rPr>
      </w:pPr>
    </w:p>
    <w:p>
      <w:pPr>
        <w:rPr>
          <w:rFonts w:hint="eastAsia" w:asciiTheme="minorHAnsi" w:hAnsiTheme="minorHAnsi" w:eastAsiaTheme="minorEastAsia" w:cstheme="minorBidi"/>
          <w:b/>
          <w:bCs/>
          <w:kern w:val="2"/>
          <w:sz w:val="30"/>
          <w:szCs w:val="30"/>
          <w:lang w:val="en-US" w:eastAsia="zh-CN" w:bidi="ar-SA"/>
        </w:rPr>
      </w:pPr>
    </w:p>
    <w:p>
      <w:pPr>
        <w:rPr>
          <w:rFonts w:hint="eastAsia" w:asciiTheme="minorHAnsi" w:hAnsiTheme="minorHAnsi" w:eastAsiaTheme="minorEastAsia" w:cstheme="minorBidi"/>
          <w:b/>
          <w:bCs/>
          <w:kern w:val="2"/>
          <w:sz w:val="30"/>
          <w:szCs w:val="30"/>
          <w:lang w:val="en-US" w:eastAsia="zh-CN" w:bidi="ar-SA"/>
        </w:rPr>
      </w:pPr>
    </w:p>
    <w:p>
      <w:pPr>
        <w:rPr>
          <w:rFonts w:hint="eastAsia" w:asciiTheme="minorHAnsi" w:hAnsiTheme="minorHAnsi" w:eastAsiaTheme="minorEastAsia" w:cstheme="minorBidi"/>
          <w:b/>
          <w:bCs/>
          <w:kern w:val="2"/>
          <w:sz w:val="30"/>
          <w:szCs w:val="30"/>
          <w:lang w:val="en-US" w:eastAsia="zh-CN" w:bidi="ar-SA"/>
        </w:rPr>
      </w:pPr>
    </w:p>
    <w:p>
      <w:pPr>
        <w:rPr>
          <w:rFonts w:hint="eastAsia" w:asciiTheme="minorHAnsi" w:hAnsiTheme="minorHAnsi" w:eastAsiaTheme="minorEastAsia" w:cstheme="minorBidi"/>
          <w:b/>
          <w:bCs/>
          <w:kern w:val="2"/>
          <w:sz w:val="30"/>
          <w:szCs w:val="30"/>
          <w:lang w:val="en-US" w:eastAsia="zh-CN" w:bidi="ar-SA"/>
        </w:rPr>
      </w:pPr>
    </w:p>
    <w:p>
      <w:pPr>
        <w:rPr>
          <w:rFonts w:hint="eastAsia" w:asciiTheme="minorHAnsi" w:hAnsiTheme="minorHAnsi" w:eastAsiaTheme="minorEastAsia" w:cstheme="minorBidi"/>
          <w:b/>
          <w:bCs/>
          <w:kern w:val="2"/>
          <w:sz w:val="30"/>
          <w:szCs w:val="30"/>
          <w:lang w:val="en-US" w:eastAsia="zh-CN" w:bidi="ar-SA"/>
        </w:rPr>
      </w:pPr>
    </w:p>
    <w:p>
      <w:pPr>
        <w:rPr>
          <w:rFonts w:hint="eastAsia" w:asciiTheme="minorHAnsi" w:hAnsiTheme="minorHAnsi" w:eastAsiaTheme="minorEastAsia" w:cstheme="minorBidi"/>
          <w:b/>
          <w:bCs/>
          <w:kern w:val="2"/>
          <w:sz w:val="30"/>
          <w:szCs w:val="30"/>
          <w:lang w:val="en-US" w:eastAsia="zh-CN" w:bidi="ar-SA"/>
        </w:rPr>
      </w:pPr>
    </w:p>
    <w:p>
      <w:pPr>
        <w:rPr>
          <w:rFonts w:hint="eastAsia" w:asciiTheme="minorHAnsi" w:hAnsiTheme="minorHAnsi" w:eastAsiaTheme="minorEastAsia" w:cstheme="minorBidi"/>
          <w:b/>
          <w:bCs/>
          <w:kern w:val="2"/>
          <w:sz w:val="30"/>
          <w:szCs w:val="30"/>
          <w:lang w:val="en-US" w:eastAsia="zh-CN" w:bidi="ar-SA"/>
        </w:rPr>
      </w:pPr>
      <w:bookmarkStart w:id="0" w:name="_GoBack"/>
      <w:bookmarkEnd w:id="0"/>
    </w:p>
    <w:p>
      <w:pPr>
        <w:rPr>
          <w:rFonts w:hint="eastAsia" w:asciiTheme="minorHAnsi" w:hAnsiTheme="minorHAnsi" w:eastAsiaTheme="minorEastAsia" w:cstheme="minorBidi"/>
          <w:b/>
          <w:bCs/>
          <w:kern w:val="2"/>
          <w:sz w:val="30"/>
          <w:szCs w:val="30"/>
          <w:lang w:val="en-US" w:eastAsia="zh-CN" w:bidi="ar-SA"/>
        </w:rPr>
      </w:pPr>
    </w:p>
    <w:p>
      <w:pPr>
        <w:rPr>
          <w:rFonts w:hint="eastAsia" w:asciiTheme="minorHAnsi" w:hAnsiTheme="minorHAnsi" w:eastAsiaTheme="minorEastAsia" w:cstheme="minorBidi"/>
          <w:b/>
          <w:bCs/>
          <w:kern w:val="2"/>
          <w:sz w:val="30"/>
          <w:szCs w:val="30"/>
          <w:lang w:val="en-US" w:eastAsia="zh-CN" w:bidi="ar-SA"/>
        </w:rPr>
      </w:pPr>
    </w:p>
    <w:p>
      <w:pPr>
        <w:rPr>
          <w:rFonts w:hint="eastAsia" w:asciiTheme="minorHAnsi" w:hAnsiTheme="minorHAnsi" w:eastAsiaTheme="minorEastAsia" w:cstheme="minorBidi"/>
          <w:b/>
          <w:bCs/>
          <w:kern w:val="2"/>
          <w:sz w:val="30"/>
          <w:szCs w:val="30"/>
          <w:lang w:val="en-US" w:eastAsia="zh-CN" w:bidi="ar-SA"/>
        </w:rPr>
      </w:pPr>
    </w:p>
    <w:p>
      <w:pPr>
        <w:rPr>
          <w:rFonts w:hint="eastAsia" w:asciiTheme="minorHAnsi" w:hAnsiTheme="minorHAnsi" w:eastAsiaTheme="minorEastAsia" w:cstheme="minorBidi"/>
          <w:b/>
          <w:bCs/>
          <w:kern w:val="2"/>
          <w:sz w:val="30"/>
          <w:szCs w:val="30"/>
          <w:lang w:val="en-US" w:eastAsia="zh-CN" w:bidi="ar-SA"/>
        </w:rPr>
      </w:pPr>
    </w:p>
    <w:p>
      <w:pPr>
        <w:rPr>
          <w:rFonts w:hint="eastAsia" w:asciiTheme="minorHAnsi" w:hAnsiTheme="minorHAnsi" w:eastAsiaTheme="minorEastAsia" w:cstheme="minorBidi"/>
          <w:b/>
          <w:bCs/>
          <w:kern w:val="2"/>
          <w:sz w:val="30"/>
          <w:szCs w:val="30"/>
          <w:lang w:val="en-US" w:eastAsia="zh-CN" w:bidi="ar-SA"/>
        </w:rPr>
      </w:pPr>
    </w:p>
    <w:p>
      <w:pPr>
        <w:rPr>
          <w:rFonts w:hint="eastAsia" w:asciiTheme="minorHAnsi" w:hAnsiTheme="minorHAnsi" w:eastAsiaTheme="minorEastAsia" w:cstheme="minorBidi"/>
          <w:b/>
          <w:bCs/>
          <w:kern w:val="2"/>
          <w:sz w:val="30"/>
          <w:szCs w:val="30"/>
          <w:lang w:val="en-US" w:eastAsia="zh-CN" w:bidi="ar-SA"/>
        </w:rPr>
      </w:pPr>
    </w:p>
    <w:p>
      <w:pPr>
        <w:rPr>
          <w:rFonts w:hint="eastAsia" w:asciiTheme="minorHAnsi" w:hAnsiTheme="minorHAnsi" w:eastAsiaTheme="minorEastAsia" w:cstheme="minorBidi"/>
          <w:b/>
          <w:bCs/>
          <w:kern w:val="2"/>
          <w:sz w:val="30"/>
          <w:szCs w:val="30"/>
          <w:lang w:val="en-US" w:eastAsia="zh-CN" w:bidi="ar-SA"/>
        </w:rPr>
      </w:pPr>
    </w:p>
    <w:p>
      <w:pPr>
        <w:rPr>
          <w:rFonts w:hint="eastAsia" w:asciiTheme="minorHAnsi" w:hAnsiTheme="minorHAnsi" w:eastAsiaTheme="minorEastAsia" w:cstheme="minorBidi"/>
          <w:b/>
          <w:bCs/>
          <w:kern w:val="2"/>
          <w:sz w:val="30"/>
          <w:szCs w:val="30"/>
          <w:lang w:val="en-US" w:eastAsia="zh-CN" w:bidi="ar-SA"/>
        </w:rPr>
      </w:pPr>
    </w:p>
    <w:p>
      <w:pPr>
        <w:rPr>
          <w:rFonts w:hint="eastAsia" w:asciiTheme="minorHAnsi" w:hAnsiTheme="minorHAnsi" w:eastAsiaTheme="minorEastAsia" w:cstheme="minorBidi"/>
          <w:b/>
          <w:bCs/>
          <w:kern w:val="2"/>
          <w:sz w:val="30"/>
          <w:szCs w:val="30"/>
          <w:lang w:val="en-US" w:eastAsia="zh-CN" w:bidi="ar-SA"/>
        </w:rPr>
      </w:pPr>
    </w:p>
    <w:p>
      <w:pPr>
        <w:jc w:val="center"/>
        <w:rPr>
          <w:rFonts w:hint="eastAsia" w:asciiTheme="minorHAnsi" w:hAnsiTheme="minorHAnsi" w:eastAsiaTheme="minorEastAsia" w:cstheme="minorBidi"/>
          <w:b/>
          <w:bCs/>
          <w:kern w:val="2"/>
          <w:sz w:val="30"/>
          <w:szCs w:val="30"/>
          <w:lang w:val="en-US" w:eastAsia="zh-CN" w:bidi="ar-SA"/>
        </w:rPr>
      </w:pPr>
      <w:r>
        <w:rPr>
          <w:rFonts w:hint="eastAsia" w:ascii="宋体" w:hAnsi="宋体" w:eastAsia="宋体" w:cs="宋体"/>
          <w:b/>
          <w:bCs/>
          <w:sz w:val="30"/>
          <w:szCs w:val="30"/>
          <w:lang w:eastAsia="zh-CN"/>
        </w:rPr>
        <w:t>厂家售后服务承诺函</w:t>
      </w:r>
    </w:p>
    <w:p>
      <w:pPr>
        <w:rPr>
          <w:rFonts w:hint="eastAsia" w:asciiTheme="minorHAnsi" w:hAnsiTheme="minorHAnsi" w:eastAsiaTheme="minorEastAsia" w:cstheme="minorBidi"/>
          <w:b/>
          <w:bCs/>
          <w:kern w:val="2"/>
          <w:sz w:val="30"/>
          <w:szCs w:val="30"/>
          <w:lang w:val="en-US" w:eastAsia="zh-CN" w:bidi="ar-SA"/>
        </w:rPr>
      </w:pPr>
      <w:r>
        <w:rPr>
          <w:rFonts w:hint="eastAsia" w:asciiTheme="minorHAnsi" w:hAnsiTheme="minorHAnsi" w:eastAsiaTheme="minorEastAsia" w:cstheme="minorBidi"/>
          <w:b/>
          <w:bCs/>
          <w:kern w:val="2"/>
          <w:sz w:val="30"/>
          <w:szCs w:val="30"/>
          <w:lang w:val="en-US" w:eastAsia="zh-CN" w:bidi="ar-SA"/>
        </w:rPr>
        <w:drawing>
          <wp:inline distT="0" distB="0" distL="114300" distR="114300">
            <wp:extent cx="5269865" cy="7253605"/>
            <wp:effectExtent l="0" t="0" r="6985" b="4445"/>
            <wp:docPr id="2" name="图片 2"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3"/>
                    <pic:cNvPicPr>
                      <a:picLocks noChangeAspect="1"/>
                    </pic:cNvPicPr>
                  </pic:nvPicPr>
                  <pic:blipFill>
                    <a:blip r:embed="rId14"/>
                    <a:stretch>
                      <a:fillRect/>
                    </a:stretch>
                  </pic:blipFill>
                  <pic:spPr>
                    <a:xfrm>
                      <a:off x="0" y="0"/>
                      <a:ext cx="5269865" cy="7253605"/>
                    </a:xfrm>
                    <a:prstGeom prst="rect">
                      <a:avLst/>
                    </a:prstGeom>
                  </pic:spPr>
                </pic:pic>
              </a:graphicData>
            </a:graphic>
          </wp:inline>
        </w:drawing>
      </w:r>
    </w:p>
    <w:p>
      <w:pPr>
        <w:rPr>
          <w:rFonts w:hint="eastAsia" w:asciiTheme="minorHAnsi" w:hAnsiTheme="minorHAnsi" w:eastAsiaTheme="minorEastAsia" w:cstheme="minorBidi"/>
          <w:b/>
          <w:bCs/>
          <w:kern w:val="2"/>
          <w:sz w:val="30"/>
          <w:szCs w:val="30"/>
          <w:lang w:val="en-US" w:eastAsia="zh-CN" w:bidi="ar-SA"/>
        </w:rPr>
      </w:pPr>
    </w:p>
    <w:p>
      <w:pPr>
        <w:rPr>
          <w:rFonts w:hint="eastAsia" w:asciiTheme="minorHAnsi" w:hAnsiTheme="minorHAnsi" w:eastAsiaTheme="minorEastAsia" w:cstheme="minorBidi"/>
          <w:b/>
          <w:bCs/>
          <w:kern w:val="2"/>
          <w:sz w:val="30"/>
          <w:szCs w:val="30"/>
          <w:lang w:val="en-US" w:eastAsia="zh-CN" w:bidi="ar-SA"/>
        </w:rPr>
      </w:pPr>
    </w:p>
    <w:p>
      <w:pPr>
        <w:jc w:val="left"/>
        <w:rPr>
          <w:rFonts w:hint="eastAsia" w:asciiTheme="minorHAnsi" w:hAnsiTheme="minorHAnsi" w:eastAsiaTheme="minorEastAsia" w:cstheme="minorBidi"/>
          <w:b/>
          <w:bCs/>
          <w:kern w:val="2"/>
          <w:sz w:val="30"/>
          <w:szCs w:val="30"/>
          <w:lang w:val="en-US" w:eastAsia="zh-CN" w:bidi="ar-SA"/>
        </w:rPr>
      </w:pPr>
    </w:p>
    <w:p>
      <w:pPr>
        <w:jc w:val="center"/>
        <w:rPr>
          <w:rFonts w:hint="eastAsia" w:ascii="宋体" w:hAnsi="宋体" w:eastAsia="宋体" w:cs="宋体"/>
          <w:b/>
          <w:sz w:val="44"/>
          <w:szCs w:val="44"/>
        </w:rPr>
      </w:pPr>
      <w:r>
        <w:rPr>
          <w:rFonts w:hint="eastAsia" w:ascii="宋体" w:hAnsi="宋体" w:eastAsia="宋体" w:cs="宋体"/>
          <w:b/>
          <w:sz w:val="44"/>
          <w:szCs w:val="44"/>
        </w:rPr>
        <w:t>目录</w:t>
      </w:r>
    </w:p>
    <w:p>
      <w:pPr>
        <w:spacing w:line="480" w:lineRule="auto"/>
        <w:ind w:firstLine="420" w:firstLineChars="200"/>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eastAsia="zh-CN"/>
        </w:rPr>
        <w:t>响应承诺函</w:t>
      </w:r>
      <w:r>
        <w:rPr>
          <w:rFonts w:hint="eastAsia" w:ascii="宋体" w:hAnsi="宋体" w:eastAsia="宋体" w:cs="宋体"/>
          <w:szCs w:val="21"/>
        </w:rPr>
        <w:t>--------------------------------------------------------------</w:t>
      </w:r>
      <w:r>
        <w:rPr>
          <w:rFonts w:hint="eastAsia" w:ascii="宋体" w:hAnsi="宋体" w:eastAsia="宋体" w:cs="宋体"/>
          <w:szCs w:val="21"/>
          <w:lang w:val="en-US" w:eastAsia="zh-CN"/>
        </w:rPr>
        <w:t>1</w:t>
      </w:r>
    </w:p>
    <w:p>
      <w:pPr>
        <w:spacing w:line="48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rPr>
        <w:t>2、</w:t>
      </w:r>
      <w:r>
        <w:rPr>
          <w:rFonts w:hint="eastAsia" w:ascii="宋体" w:hAnsi="宋体" w:eastAsia="宋体" w:cs="宋体"/>
          <w:szCs w:val="21"/>
          <w:lang w:eastAsia="zh-CN"/>
        </w:rPr>
        <w:t>法定代表人授权委托书</w:t>
      </w:r>
      <w:r>
        <w:rPr>
          <w:rFonts w:hint="eastAsia" w:ascii="宋体" w:hAnsi="宋体" w:eastAsia="宋体" w:cs="宋体"/>
          <w:szCs w:val="21"/>
        </w:rPr>
        <w:t>----------------------------------------------------</w:t>
      </w:r>
      <w:r>
        <w:rPr>
          <w:rFonts w:hint="eastAsia" w:ascii="宋体" w:hAnsi="宋体" w:eastAsia="宋体" w:cs="宋体"/>
          <w:szCs w:val="21"/>
          <w:lang w:val="en-US" w:eastAsia="zh-CN"/>
        </w:rPr>
        <w:t>2</w:t>
      </w:r>
    </w:p>
    <w:p>
      <w:pPr>
        <w:spacing w:line="48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rPr>
        <w:t>3、</w:t>
      </w:r>
      <w:r>
        <w:rPr>
          <w:rFonts w:hint="eastAsia" w:ascii="宋体" w:hAnsi="宋体" w:eastAsia="宋体" w:cs="宋体"/>
          <w:szCs w:val="21"/>
          <w:lang w:eastAsia="zh-CN"/>
        </w:rPr>
        <w:t>制造厂商针对本项目出具的销售授权书</w:t>
      </w:r>
      <w:r>
        <w:rPr>
          <w:rFonts w:hint="eastAsia" w:ascii="宋体" w:hAnsi="宋体" w:eastAsia="宋体" w:cs="宋体"/>
          <w:szCs w:val="21"/>
        </w:rPr>
        <w:t>--------------------------------------</w:t>
      </w:r>
      <w:r>
        <w:rPr>
          <w:rFonts w:hint="eastAsia" w:ascii="宋体" w:hAnsi="宋体" w:eastAsia="宋体" w:cs="宋体"/>
          <w:szCs w:val="21"/>
          <w:lang w:val="en-US" w:eastAsia="zh-CN"/>
        </w:rPr>
        <w:t>3</w:t>
      </w:r>
    </w:p>
    <w:p>
      <w:pPr>
        <w:spacing w:line="48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4、资格申明信</w:t>
      </w:r>
      <w:r>
        <w:rPr>
          <w:rFonts w:hint="eastAsia" w:ascii="宋体" w:hAnsi="宋体" w:eastAsia="宋体" w:cs="宋体"/>
          <w:szCs w:val="21"/>
        </w:rPr>
        <w:t>--------------------------------------------------------------</w:t>
      </w:r>
      <w:r>
        <w:rPr>
          <w:rFonts w:hint="eastAsia" w:ascii="宋体" w:hAnsi="宋体" w:eastAsia="宋体" w:cs="宋体"/>
          <w:szCs w:val="21"/>
          <w:lang w:val="en-US" w:eastAsia="zh-CN"/>
        </w:rPr>
        <w:t>4</w:t>
      </w:r>
    </w:p>
    <w:p>
      <w:pPr>
        <w:spacing w:line="48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5、报价一览表</w:t>
      </w:r>
      <w:r>
        <w:rPr>
          <w:rFonts w:hint="eastAsia" w:ascii="宋体" w:hAnsi="宋体" w:eastAsia="宋体" w:cs="宋体"/>
          <w:szCs w:val="21"/>
        </w:rPr>
        <w:t>-------------------------------------------------------------</w:t>
      </w:r>
      <w:r>
        <w:rPr>
          <w:rFonts w:hint="eastAsia" w:ascii="宋体" w:hAnsi="宋体" w:eastAsia="宋体" w:cs="宋体"/>
          <w:szCs w:val="21"/>
          <w:lang w:val="en-US" w:eastAsia="zh-CN"/>
        </w:rPr>
        <w:t>5</w:t>
      </w:r>
    </w:p>
    <w:p>
      <w:pPr>
        <w:spacing w:line="480" w:lineRule="auto"/>
        <w:ind w:firstLine="420" w:firstLineChars="200"/>
        <w:rPr>
          <w:rFonts w:hint="eastAsia" w:ascii="宋体" w:hAnsi="宋体" w:eastAsia="宋体" w:cs="宋体"/>
          <w:szCs w:val="21"/>
        </w:rPr>
      </w:pPr>
      <w:r>
        <w:rPr>
          <w:rFonts w:hint="eastAsia" w:ascii="宋体" w:hAnsi="宋体" w:eastAsia="宋体" w:cs="宋体"/>
          <w:szCs w:val="21"/>
          <w:lang w:val="en-US" w:eastAsia="zh-CN"/>
        </w:rPr>
        <w:t>6</w:t>
      </w:r>
      <w:r>
        <w:rPr>
          <w:rFonts w:hint="eastAsia" w:ascii="宋体" w:hAnsi="宋体" w:eastAsia="宋体" w:cs="宋体"/>
          <w:szCs w:val="21"/>
        </w:rPr>
        <w:t>、</w:t>
      </w:r>
      <w:r>
        <w:rPr>
          <w:rFonts w:hint="eastAsia" w:ascii="宋体" w:hAnsi="宋体" w:eastAsia="宋体" w:cs="宋体"/>
          <w:szCs w:val="21"/>
          <w:lang w:eastAsia="zh-CN"/>
        </w:rPr>
        <w:t>报价明细表</w:t>
      </w:r>
      <w:r>
        <w:rPr>
          <w:rFonts w:hint="eastAsia" w:ascii="宋体" w:hAnsi="宋体" w:eastAsia="宋体" w:cs="宋体"/>
          <w:szCs w:val="21"/>
        </w:rPr>
        <w:t>-----------------------------------------------------------</w:t>
      </w:r>
      <w:r>
        <w:rPr>
          <w:rFonts w:hint="eastAsia" w:ascii="宋体" w:hAnsi="宋体" w:eastAsia="宋体" w:cs="宋体"/>
          <w:szCs w:val="21"/>
          <w:lang w:val="en-US" w:eastAsia="zh-CN"/>
        </w:rPr>
        <w:t>6-33</w:t>
      </w:r>
    </w:p>
    <w:p>
      <w:pPr>
        <w:spacing w:line="48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7</w:t>
      </w:r>
      <w:r>
        <w:rPr>
          <w:rFonts w:hint="eastAsia" w:ascii="宋体" w:hAnsi="宋体" w:eastAsia="宋体" w:cs="宋体"/>
          <w:szCs w:val="21"/>
        </w:rPr>
        <w:t>、</w:t>
      </w:r>
      <w:r>
        <w:rPr>
          <w:rFonts w:hint="eastAsia" w:ascii="宋体" w:hAnsi="宋体" w:eastAsia="宋体" w:cs="宋体"/>
          <w:szCs w:val="21"/>
          <w:lang w:eastAsia="zh-CN"/>
        </w:rPr>
        <w:t>技术响应情况表</w:t>
      </w:r>
      <w:r>
        <w:rPr>
          <w:rFonts w:hint="eastAsia" w:ascii="宋体" w:hAnsi="宋体" w:eastAsia="宋体" w:cs="宋体"/>
          <w:szCs w:val="21"/>
        </w:rPr>
        <w:t>------------------------------------</w:t>
      </w:r>
      <w:r>
        <w:rPr>
          <w:rFonts w:hint="eastAsia" w:ascii="宋体" w:hAnsi="宋体" w:eastAsia="宋体" w:cs="宋体"/>
          <w:szCs w:val="21"/>
          <w:lang w:val="en-US" w:eastAsia="zh-CN"/>
        </w:rPr>
        <w:t>-</w:t>
      </w:r>
      <w:r>
        <w:rPr>
          <w:rFonts w:hint="eastAsia" w:ascii="宋体" w:hAnsi="宋体" w:eastAsia="宋体" w:cs="宋体"/>
          <w:szCs w:val="21"/>
        </w:rPr>
        <w:t>-----------------</w:t>
      </w:r>
      <w:r>
        <w:rPr>
          <w:rFonts w:hint="eastAsia" w:ascii="宋体" w:hAnsi="宋体" w:eastAsia="宋体" w:cs="宋体"/>
          <w:szCs w:val="21"/>
          <w:lang w:val="en-US" w:eastAsia="zh-CN"/>
        </w:rPr>
        <w:t>34-62</w:t>
      </w:r>
    </w:p>
    <w:p>
      <w:pPr>
        <w:spacing w:line="48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8</w:t>
      </w:r>
      <w:r>
        <w:rPr>
          <w:rFonts w:hint="eastAsia" w:ascii="宋体" w:hAnsi="宋体" w:eastAsia="宋体" w:cs="宋体"/>
          <w:szCs w:val="21"/>
        </w:rPr>
        <w:t>、</w:t>
      </w:r>
      <w:r>
        <w:rPr>
          <w:rFonts w:hint="eastAsia" w:ascii="宋体" w:hAnsi="宋体" w:eastAsia="宋体" w:cs="宋体"/>
          <w:szCs w:val="21"/>
          <w:lang w:eastAsia="zh-CN"/>
        </w:rPr>
        <w:t>中小企业声明函</w:t>
      </w:r>
      <w:r>
        <w:rPr>
          <w:rFonts w:hint="eastAsia" w:ascii="宋体" w:hAnsi="宋体" w:eastAsia="宋体" w:cs="宋体"/>
          <w:szCs w:val="21"/>
        </w:rPr>
        <w:t>------------------------------------</w:t>
      </w:r>
      <w:r>
        <w:rPr>
          <w:rFonts w:hint="eastAsia" w:ascii="宋体" w:hAnsi="宋体" w:eastAsia="宋体" w:cs="宋体"/>
          <w:szCs w:val="21"/>
          <w:lang w:val="en-US" w:eastAsia="zh-CN"/>
        </w:rPr>
        <w:t>-</w:t>
      </w:r>
      <w:r>
        <w:rPr>
          <w:rFonts w:hint="eastAsia" w:ascii="宋体" w:hAnsi="宋体" w:eastAsia="宋体" w:cs="宋体"/>
          <w:szCs w:val="21"/>
        </w:rPr>
        <w:t>--------------------</w:t>
      </w:r>
      <w:r>
        <w:rPr>
          <w:rFonts w:hint="eastAsia" w:ascii="宋体" w:hAnsi="宋体" w:eastAsia="宋体" w:cs="宋体"/>
          <w:szCs w:val="21"/>
          <w:lang w:val="en-US" w:eastAsia="zh-CN"/>
        </w:rPr>
        <w:t>63</w:t>
      </w:r>
    </w:p>
    <w:p>
      <w:pPr>
        <w:spacing w:line="48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9</w:t>
      </w:r>
      <w:r>
        <w:rPr>
          <w:rFonts w:hint="eastAsia" w:ascii="宋体" w:hAnsi="宋体" w:eastAsia="宋体" w:cs="宋体"/>
          <w:szCs w:val="21"/>
        </w:rPr>
        <w:t>、</w:t>
      </w:r>
      <w:r>
        <w:rPr>
          <w:rFonts w:hint="eastAsia" w:ascii="宋体" w:hAnsi="宋体" w:eastAsia="宋体" w:cs="宋体"/>
          <w:szCs w:val="21"/>
          <w:lang w:eastAsia="zh-CN"/>
        </w:rPr>
        <w:t>售后服务承诺</w:t>
      </w:r>
      <w:r>
        <w:rPr>
          <w:rFonts w:hint="eastAsia" w:ascii="宋体" w:hAnsi="宋体" w:eastAsia="宋体" w:cs="宋体"/>
          <w:szCs w:val="21"/>
        </w:rPr>
        <w:t>------------------------------------------------</w:t>
      </w:r>
      <w:r>
        <w:rPr>
          <w:rFonts w:hint="eastAsia" w:ascii="宋体" w:hAnsi="宋体" w:eastAsia="宋体" w:cs="宋体"/>
          <w:szCs w:val="21"/>
          <w:lang w:val="en-US" w:eastAsia="zh-CN"/>
        </w:rPr>
        <w:t>--</w:t>
      </w:r>
      <w:r>
        <w:rPr>
          <w:rFonts w:hint="eastAsia" w:ascii="宋体" w:hAnsi="宋体" w:eastAsia="宋体" w:cs="宋体"/>
          <w:szCs w:val="21"/>
        </w:rPr>
        <w:t>------</w:t>
      </w:r>
      <w:r>
        <w:rPr>
          <w:rFonts w:hint="eastAsia" w:ascii="宋体" w:hAnsi="宋体" w:eastAsia="宋体" w:cs="宋体"/>
          <w:szCs w:val="21"/>
          <w:lang w:val="en-US" w:eastAsia="zh-CN"/>
        </w:rPr>
        <w:t>64-67</w:t>
      </w:r>
    </w:p>
    <w:p>
      <w:pPr>
        <w:spacing w:line="48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10</w:t>
      </w:r>
      <w:r>
        <w:rPr>
          <w:rFonts w:hint="eastAsia" w:ascii="宋体" w:hAnsi="宋体" w:eastAsia="宋体" w:cs="宋体"/>
          <w:szCs w:val="21"/>
        </w:rPr>
        <w:t>、</w:t>
      </w:r>
      <w:r>
        <w:rPr>
          <w:rFonts w:hint="eastAsia" w:ascii="宋体" w:hAnsi="宋体" w:eastAsia="宋体" w:cs="宋体"/>
          <w:szCs w:val="21"/>
          <w:lang w:eastAsia="zh-CN"/>
        </w:rPr>
        <w:t>营业执照三证合一及相关资质证复印件</w:t>
      </w:r>
      <w:r>
        <w:rPr>
          <w:rFonts w:hint="eastAsia" w:ascii="宋体" w:hAnsi="宋体" w:eastAsia="宋体" w:cs="宋体"/>
          <w:szCs w:val="21"/>
        </w:rPr>
        <w:t>--------------------------------</w:t>
      </w:r>
      <w:r>
        <w:rPr>
          <w:rFonts w:hint="eastAsia" w:ascii="宋体" w:hAnsi="宋体" w:eastAsia="宋体" w:cs="宋体"/>
          <w:szCs w:val="21"/>
          <w:lang w:val="en-US" w:eastAsia="zh-CN"/>
        </w:rPr>
        <w:t>-68-70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营业执照</w:t>
      </w:r>
      <w:r>
        <w:rPr>
          <w:rFonts w:hint="eastAsia" w:ascii="宋体" w:hAnsi="宋体" w:eastAsia="宋体" w:cs="宋体"/>
          <w:sz w:val="18"/>
          <w:szCs w:val="18"/>
          <w:lang w:val="en-US" w:eastAsia="zh-CN"/>
        </w:rPr>
        <w:t>三证合一</w:t>
      </w:r>
      <w:r>
        <w:rPr>
          <w:rFonts w:hint="eastAsia" w:ascii="宋体" w:hAnsi="宋体" w:eastAsia="宋体" w:cs="宋体"/>
          <w:szCs w:val="21"/>
        </w:rPr>
        <w:t>------------------------------------------------------</w:t>
      </w:r>
      <w:r>
        <w:rPr>
          <w:rFonts w:hint="eastAsia" w:ascii="宋体" w:hAnsi="宋体" w:eastAsia="宋体" w:cs="宋体"/>
          <w:szCs w:val="21"/>
          <w:lang w:val="en-US" w:eastAsia="zh-CN"/>
        </w:rPr>
        <w:t>-</w:t>
      </w:r>
      <w:r>
        <w:rPr>
          <w:rFonts w:hint="eastAsia" w:ascii="宋体" w:hAnsi="宋体" w:eastAsia="宋体" w:cs="宋体"/>
          <w:sz w:val="18"/>
          <w:szCs w:val="18"/>
          <w:lang w:val="en-US" w:eastAsia="zh-CN"/>
        </w:rPr>
        <w:t>68</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sz w:val="18"/>
          <w:szCs w:val="18"/>
          <w:lang w:val="en-US" w:eastAsia="zh-CN"/>
        </w:rPr>
      </w:pPr>
      <w:r>
        <w:rPr>
          <w:rFonts w:hint="eastAsia" w:ascii="宋体" w:hAnsi="宋体" w:eastAsia="宋体" w:cs="宋体"/>
          <w:szCs w:val="21"/>
          <w:lang w:val="en-US" w:eastAsia="zh-CN"/>
        </w:rPr>
        <w:t xml:space="preserve">   </w:t>
      </w:r>
      <w:r>
        <w:rPr>
          <w:rFonts w:hint="eastAsia" w:ascii="宋体" w:hAnsi="宋体" w:eastAsia="宋体" w:cs="宋体"/>
          <w:sz w:val="18"/>
          <w:szCs w:val="18"/>
          <w:lang w:val="en-US" w:eastAsia="zh-CN"/>
        </w:rPr>
        <w:t>近期公司纳税证明</w:t>
      </w:r>
      <w:r>
        <w:rPr>
          <w:rFonts w:hint="eastAsia" w:ascii="宋体" w:hAnsi="宋体" w:eastAsia="宋体" w:cs="宋体"/>
          <w:szCs w:val="21"/>
        </w:rPr>
        <w:t>-------------------------------------------------------</w:t>
      </w:r>
      <w:r>
        <w:rPr>
          <w:rFonts w:hint="eastAsia" w:ascii="宋体" w:hAnsi="宋体" w:eastAsia="宋体" w:cs="宋体"/>
          <w:szCs w:val="21"/>
          <w:lang w:val="en-US" w:eastAsia="zh-CN"/>
        </w:rPr>
        <w:t>-</w:t>
      </w:r>
      <w:r>
        <w:rPr>
          <w:rFonts w:hint="eastAsia" w:ascii="宋体" w:hAnsi="宋体" w:eastAsia="宋体" w:cs="宋体"/>
          <w:sz w:val="18"/>
          <w:szCs w:val="18"/>
          <w:lang w:val="en-US" w:eastAsia="zh-CN"/>
        </w:rPr>
        <w:t>69</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    近期公司社保</w:t>
      </w:r>
      <w:r>
        <w:rPr>
          <w:rFonts w:hint="eastAsia" w:ascii="宋体" w:hAnsi="宋体" w:eastAsia="宋体" w:cs="宋体"/>
          <w:szCs w:val="21"/>
        </w:rPr>
        <w:t>------------------------------------------------------------</w:t>
      </w:r>
      <w:r>
        <w:rPr>
          <w:rFonts w:hint="eastAsia" w:ascii="宋体" w:hAnsi="宋体" w:eastAsia="宋体" w:cs="宋体"/>
          <w:sz w:val="18"/>
          <w:szCs w:val="18"/>
          <w:lang w:val="en-US" w:eastAsia="zh-CN"/>
        </w:rPr>
        <w:t>70</w:t>
      </w:r>
    </w:p>
    <w:p>
      <w:pPr>
        <w:spacing w:line="48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11</w:t>
      </w:r>
      <w:r>
        <w:rPr>
          <w:rFonts w:hint="eastAsia" w:ascii="宋体" w:hAnsi="宋体" w:eastAsia="宋体" w:cs="宋体"/>
          <w:szCs w:val="21"/>
        </w:rPr>
        <w:t>、</w:t>
      </w:r>
      <w:r>
        <w:rPr>
          <w:rFonts w:hint="eastAsia" w:ascii="宋体" w:hAnsi="宋体" w:eastAsia="宋体" w:cs="宋体"/>
          <w:szCs w:val="21"/>
          <w:lang w:eastAsia="zh-CN"/>
        </w:rPr>
        <w:t>供应商简介</w:t>
      </w:r>
      <w:r>
        <w:rPr>
          <w:rFonts w:hint="eastAsia" w:ascii="宋体" w:hAnsi="宋体" w:eastAsia="宋体" w:cs="宋体"/>
          <w:szCs w:val="21"/>
        </w:rPr>
        <w:t>----------------------------------------------------------</w:t>
      </w:r>
      <w:r>
        <w:rPr>
          <w:rFonts w:hint="eastAsia" w:ascii="宋体" w:hAnsi="宋体" w:eastAsia="宋体" w:cs="宋体"/>
          <w:szCs w:val="21"/>
          <w:lang w:val="en-US" w:eastAsia="zh-CN"/>
        </w:rPr>
        <w:t>-</w:t>
      </w:r>
      <w:r>
        <w:rPr>
          <w:rFonts w:hint="eastAsia" w:ascii="宋体" w:hAnsi="宋体" w:eastAsia="宋体" w:cs="宋体"/>
          <w:szCs w:val="21"/>
        </w:rPr>
        <w:t>-</w:t>
      </w:r>
      <w:r>
        <w:rPr>
          <w:rFonts w:hint="eastAsia" w:ascii="宋体" w:hAnsi="宋体" w:eastAsia="宋体" w:cs="宋体"/>
          <w:szCs w:val="21"/>
          <w:lang w:val="en-US" w:eastAsia="zh-CN"/>
        </w:rPr>
        <w:t>71</w:t>
      </w:r>
    </w:p>
    <w:p>
      <w:pPr>
        <w:ind w:firstLine="420"/>
        <w:rPr>
          <w:rFonts w:hint="eastAsia" w:ascii="宋体" w:hAnsi="宋体" w:eastAsia="宋体" w:cs="宋体"/>
          <w:szCs w:val="21"/>
          <w:lang w:val="en-US" w:eastAsia="zh-CN"/>
        </w:rPr>
      </w:pPr>
      <w:r>
        <w:rPr>
          <w:rFonts w:hint="eastAsia" w:ascii="宋体" w:hAnsi="宋体" w:eastAsia="宋体" w:cs="宋体"/>
          <w:szCs w:val="21"/>
          <w:lang w:val="en-US" w:eastAsia="zh-CN"/>
        </w:rPr>
        <w:t>12、</w:t>
      </w:r>
      <w:r>
        <w:rPr>
          <w:rFonts w:hint="eastAsia" w:ascii="宋体" w:hAnsi="宋体" w:eastAsia="宋体" w:cs="宋体"/>
          <w:szCs w:val="21"/>
          <w:lang w:eastAsia="zh-CN"/>
        </w:rPr>
        <w:t>投标保证金凭证及厂家售后服务承诺函</w:t>
      </w:r>
      <w:r>
        <w:rPr>
          <w:rFonts w:hint="eastAsia" w:ascii="宋体" w:hAnsi="宋体" w:eastAsia="宋体" w:cs="宋体"/>
          <w:szCs w:val="21"/>
        </w:rPr>
        <w:t>---------------------------------</w:t>
      </w:r>
      <w:r>
        <w:rPr>
          <w:rFonts w:hint="eastAsia" w:ascii="宋体" w:hAnsi="宋体" w:eastAsia="宋体" w:cs="宋体"/>
          <w:szCs w:val="21"/>
          <w:lang w:val="en-US" w:eastAsia="zh-CN"/>
        </w:rPr>
        <w:t>72-73</w:t>
      </w:r>
    </w:p>
    <w:p>
      <w:pPr>
        <w:ind w:firstLine="42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w:t>
      </w:r>
    </w:p>
    <w:p>
      <w:pPr>
        <w:keepNext w:val="0"/>
        <w:keepLines w:val="0"/>
        <w:widowControl/>
        <w:suppressLineNumbers w:val="0"/>
        <w:jc w:val="left"/>
      </w:pPr>
    </w:p>
    <w:p>
      <w:pPr>
        <w:jc w:val="left"/>
        <w:rPr>
          <w:rFonts w:hint="eastAsia" w:asciiTheme="minorHAnsi" w:hAnsiTheme="minorHAnsi" w:eastAsiaTheme="minorEastAsia" w:cstheme="minorBidi"/>
          <w:b/>
          <w:bCs/>
          <w:kern w:val="2"/>
          <w:sz w:val="30"/>
          <w:szCs w:val="30"/>
          <w:lang w:val="en-US" w:eastAsia="zh-CN" w:bidi="ar-SA"/>
        </w:rPr>
      </w:pPr>
    </w:p>
    <w:p>
      <w:pPr>
        <w:jc w:val="left"/>
        <w:rPr>
          <w:rFonts w:hint="eastAsia" w:asciiTheme="minorHAnsi" w:hAnsiTheme="minorHAnsi" w:eastAsiaTheme="minorEastAsia" w:cstheme="minorBidi"/>
          <w:b/>
          <w:bCs/>
          <w:kern w:val="2"/>
          <w:sz w:val="30"/>
          <w:szCs w:val="30"/>
          <w:lang w:val="en-US" w:eastAsia="zh-CN" w:bidi="ar-SA"/>
        </w:rPr>
      </w:pPr>
    </w:p>
    <w:sectPr>
      <w:headerReference r:id="rId5" w:type="default"/>
      <w:pgSz w:w="11906" w:h="16838"/>
      <w:pgMar w:top="850" w:right="1800" w:bottom="850" w:left="1803"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Arial Unicode MS">
    <w:panose1 w:val="020B0604020202020204"/>
    <w:charset w:val="86"/>
    <w:family w:val="roman"/>
    <w:pitch w:val="default"/>
    <w:sig w:usb0="FFFFFFFF" w:usb1="E9FFFFFF" w:usb2="0000003F" w:usb3="00000000" w:csb0="603F01FF" w:csb1="FFFF0000"/>
  </w:font>
  <w:font w:name="Footlight MT Light">
    <w:panose1 w:val="0204060206030A020304"/>
    <w:charset w:val="00"/>
    <w:family w:val="roman"/>
    <w:pitch w:val="default"/>
    <w:sig w:usb0="00000003" w:usb1="00000000" w:usb2="00000000" w:usb3="00000000" w:csb0="20000001" w:csb1="00000000"/>
  </w:font>
  <w:font w:name="Verdana">
    <w:panose1 w:val="020B0604030504040204"/>
    <w:charset w:val="00"/>
    <w:family w:val="swiss"/>
    <w:pitch w:val="default"/>
    <w:sig w:usb0="A10006FF" w:usb1="4000205B" w:usb2="00000010" w:usb3="00000000" w:csb0="2000019F" w:csb1="00000000"/>
  </w:font>
  <w:font w:name="Futura Bk">
    <w:altName w:val="Lucida Sans Unicode"/>
    <w:panose1 w:val="020B0502020204020303"/>
    <w:charset w:val="00"/>
    <w:family w:val="swiss"/>
    <w:pitch w:val="default"/>
    <w:sig w:usb0="00000000" w:usb1="00000000" w:usb2="00000000" w:usb3="00000000" w:csb0="0000009F" w:csb1="00000000"/>
  </w:font>
  <w:font w:name="华文细黑">
    <w:panose1 w:val="02010600040101010101"/>
    <w:charset w:val="86"/>
    <w:family w:val="auto"/>
    <w:pitch w:val="default"/>
    <w:sig w:usb0="00000287" w:usb1="080F0000" w:usb2="00000000" w:usb3="00000000" w:csb0="0004009F" w:csb1="DFD70000"/>
  </w:font>
  <w:font w:name="汉鼎简黑变">
    <w:altName w:val="宋体"/>
    <w:panose1 w:val="00000000000000000000"/>
    <w:charset w:val="86"/>
    <w:family w:val="roman"/>
    <w:pitch w:val="default"/>
    <w:sig w:usb0="00000000" w:usb1="00000000" w:usb2="00000010" w:usb3="00000000" w:csb0="00040000" w:csb1="00000000"/>
  </w:font>
  <w:font w:name="汉仪细等线简">
    <w:altName w:val="宋体"/>
    <w:panose1 w:val="00000000000000000000"/>
    <w:charset w:val="86"/>
    <w:family w:val="modern"/>
    <w:pitch w:val="default"/>
    <w:sig w:usb0="00000000" w:usb1="00000000" w:usb2="00000012" w:usb3="00000000" w:csb0="00040000" w:csb1="00000000"/>
  </w:font>
  <w:font w:name="New Century Schlbk">
    <w:altName w:val="Times New Roman"/>
    <w:panose1 w:val="00000000000000000000"/>
    <w:charset w:val="00"/>
    <w:family w:val="auto"/>
    <w:pitch w:val="default"/>
    <w:sig w:usb0="00000000" w:usb1="00000000" w:usb2="00000000" w:usb3="00000000" w:csb0="00000001" w:csb1="00000000"/>
  </w:font>
  <w:font w:name="隶书_GB2312">
    <w:altName w:val="宋体"/>
    <w:panose1 w:val="00000000000000000000"/>
    <w:charset w:val="86"/>
    <w:family w:val="auto"/>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CG Times">
    <w:altName w:val="Times New Roman"/>
    <w:panose1 w:val="02020603050405020304"/>
    <w:charset w:val="00"/>
    <w:family w:val="roman"/>
    <w:pitch w:val="default"/>
    <w:sig w:usb0="00000000" w:usb1="00000000" w:usb2="00000000" w:usb3="00000000" w:csb0="00000093" w:csb1="00000000"/>
  </w:font>
  <w:font w:name="幼圆">
    <w:panose1 w:val="02010509060101010101"/>
    <w:charset w:val="86"/>
    <w:family w:val="modern"/>
    <w:pitch w:val="default"/>
    <w:sig w:usb0="00000001" w:usb1="080E0000" w:usb2="00000000" w:usb3="00000000" w:csb0="00040000" w:csb1="00000000"/>
  </w:font>
  <w:font w:name="Arial,BoldItalic">
    <w:altName w:val="Arial"/>
    <w:panose1 w:val="00000000000000000000"/>
    <w:charset w:val="00"/>
    <w:family w:val="swiss"/>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9" w:usb3="00000000" w:csb0="000001FF" w:csb1="00000000"/>
  </w:font>
  <w:font w:name="Garamond">
    <w:panose1 w:val="02020404030301010803"/>
    <w:charset w:val="00"/>
    <w:family w:val="roman"/>
    <w:pitch w:val="default"/>
    <w:sig w:usb0="00000287" w:usb1="00000000" w:usb2="00000000" w:usb3="00000000" w:csb0="0000009F" w:csb1="DFD70000"/>
  </w:font>
  <w:font w:name="新宋体">
    <w:panose1 w:val="02010609030101010101"/>
    <w:charset w:val="86"/>
    <w:family w:val="modern"/>
    <w:pitch w:val="default"/>
    <w:sig w:usb0="000000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Times New Roman;Symbol;Arial;婼">
    <w:altName w:val="黑体"/>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00000287" w:usb1="00000000" w:usb2="00000000" w:usb3="00000000" w:csb0="2000009F" w:csb1="DFD70000"/>
  </w:font>
  <w:font w:name="Geneva">
    <w:altName w:val="Arial"/>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Lucida Sans Unicode">
    <w:panose1 w:val="020B0602030504020204"/>
    <w:charset w:val="00"/>
    <w:family w:val="auto"/>
    <w:pitch w:val="default"/>
    <w:sig w:usb0="80001AFF" w:usb1="0000396B" w:usb2="00000000" w:usb3="00000000" w:csb0="200000BF" w:csb1="D7F70000"/>
  </w:font>
  <w:font w:name="PMCFK I+ Futura">
    <w:altName w:val="宋体"/>
    <w:panose1 w:val="00000000000000000000"/>
    <w:charset w:val="86"/>
    <w:family w:val="swiss"/>
    <w:pitch w:val="default"/>
    <w:sig w:usb0="00000000" w:usb1="00000000" w:usb2="00000010" w:usb3="00000000" w:csb0="00040000" w:csb1="00000000"/>
  </w:font>
  <w:font w:name="_GB2312">
    <w:altName w:val="Times New Roman"/>
    <w:panose1 w:val="00000000000000000000"/>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 w:name="PMingLiU-ExtB">
    <w:panose1 w:val="02020500000000000000"/>
    <w:charset w:val="88"/>
    <w:family w:val="auto"/>
    <w:pitch w:val="default"/>
    <w:sig w:usb0="8000002F" w:usb1="02000008" w:usb2="00000000" w:usb3="00000000" w:csb0="00100001" w:csb1="00000000"/>
  </w:font>
  <w:font w:name="tmsg-iconfont">
    <w:altName w:val="Segoe Print"/>
    <w:panose1 w:val="00000000000000000000"/>
    <w:charset w:val="00"/>
    <w:family w:val="auto"/>
    <w:pitch w:val="default"/>
    <w:sig w:usb0="00000000" w:usb1="00000000" w:usb2="00000000" w:usb3="00000000" w:csb0="00000000" w:csb1="00000000"/>
  </w:font>
  <w:font w:name="wlroute-iconfont">
    <w:altName w:val="Segoe Print"/>
    <w:panose1 w:val="00000000000000000000"/>
    <w:charset w:val="00"/>
    <w:family w:val="auto"/>
    <w:pitch w:val="default"/>
    <w:sig w:usb0="00000000" w:usb1="00000000" w:usb2="00000000" w:usb3="00000000" w:csb0="00000000" w:csb1="00000000"/>
  </w:font>
  <w:font w:name="tb-toolbar-iconfont">
    <w:altName w:val="Segoe Print"/>
    <w:panose1 w:val="00000000000000000000"/>
    <w:charset w:val="00"/>
    <w:family w:val="auto"/>
    <w:pitch w:val="default"/>
    <w:sig w:usb0="00000000" w:usb1="00000000" w:usb2="00000000" w:usb3="00000000" w:csb0="00000000" w:csb1="00000000"/>
  </w:font>
  <w:font w:name="rainbow">
    <w:altName w:val="Segoe Print"/>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tahoma arial 宋体 sans-serif">
    <w:altName w:val="宋体"/>
    <w:panose1 w:val="00000000000000000000"/>
    <w:charset w:val="00"/>
    <w:family w:val="auto"/>
    <w:pitch w:val="default"/>
    <w:sig w:usb0="00000000" w:usb1="00000000" w:usb2="00000000" w:usb3="00000000" w:csb0="00000000" w:csb1="00000000"/>
  </w:font>
  <w:font w:name="vc-modal-iconfont">
    <w:altName w:val="Segoe Print"/>
    <w:panose1 w:val="00000000000000000000"/>
    <w:charset w:val="00"/>
    <w:family w:val="auto"/>
    <w:pitch w:val="default"/>
    <w:sig w:usb0="00000000" w:usb1="00000000" w:usb2="00000000" w:usb3="00000000" w:csb0="00000000" w:csb1="00000000"/>
  </w:font>
  <w:font w:name="楷体_gb2312">
    <w:altName w:val="宋体"/>
    <w:panose1 w:val="00000000000000000000"/>
    <w:charset w:val="00"/>
    <w:family w:val="auto"/>
    <w:pitch w:val="default"/>
    <w:sig w:usb0="00000000" w:usb1="00000000" w:usb2="00000000" w:usb3="00000000" w:csb0="00000000" w:csb1="00000000"/>
  </w:font>
  <w:font w:name="kaiti_gb2312">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A00002EF" w:usb1="4000207B" w:usb2="00000000" w:usb3="00000000" w:csb0="2000019F" w:csb1="00000000"/>
  </w:font>
  <w:font w:name="Impact">
    <w:panose1 w:val="020B0806030902050204"/>
    <w:charset w:val="00"/>
    <w:family w:val="auto"/>
    <w:pitch w:val="default"/>
    <w:sig w:usb0="00000287" w:usb1="00000000" w:usb2="00000000" w:usb3="00000000" w:csb0="2000009F" w:csb1="DFD70000"/>
  </w:font>
  <w:font w:name="Batang">
    <w:panose1 w:val="02030600000101010101"/>
    <w:charset w:val="81"/>
    <w:family w:val="auto"/>
    <w:pitch w:val="default"/>
    <w:sig w:usb0="B00002AF" w:usb1="69D77CFB" w:usb2="00000030" w:usb3="00000000" w:csb0="4008009F" w:csb1="DFD70000"/>
  </w:font>
  <w:font w:name="Wingdings 3">
    <w:panose1 w:val="050401020108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华文仿宋">
    <w:panose1 w:val="02010600040101010101"/>
    <w:charset w:val="86"/>
    <w:family w:val="auto"/>
    <w:pitch w:val="default"/>
    <w:sig w:usb0="00000287" w:usb1="080F0000" w:usb2="00000000" w:usb3="00000000" w:csb0="0004009F" w:csb1="DFD70000"/>
  </w:font>
  <w:font w:name="叶根友毛笔行书2.0版">
    <w:altName w:val="宋体"/>
    <w:panose1 w:val="02010601030101010101"/>
    <w:charset w:val="86"/>
    <w:family w:val="auto"/>
    <w:pitch w:val="default"/>
    <w:sig w:usb0="00000000" w:usb1="00000000" w:usb2="00000000" w:usb3="00000000" w:csb0="0004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pOhg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bpOhg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rPr>
        <w:rFonts w:hint="eastAsia" w:eastAsiaTheme="minorEastAsia"/>
        <w:color w:val="548235" w:themeColor="accent6" w:themeShade="BF"/>
        <w:lang w:eastAsia="zh-CN"/>
        <w14:textOutline w14:w="12700" w14:cap="sq" w14:cmpd="dbl">
          <w14:solidFill>
            <w14:schemeClr w14:val="accent1">
              <w14:alpha w14:val="11000"/>
            </w14:schemeClr>
          </w14:solidFill>
          <w14:prstDash w14:val="solid"/>
          <w14:round/>
        </w14:textOutline>
      </w:rPr>
    </w:pPr>
    <w:r>
      <w:rPr>
        <w:rFonts w:hint="eastAsia"/>
        <w:sz w:val="18"/>
        <w:lang w:val="en-US" w:eastAsia="zh-CN"/>
      </w:rPr>
      <w:t xml:space="preserve">    </w:t>
    </w:r>
    <w:r>
      <w:rPr>
        <w:rFonts w:hint="eastAsia"/>
        <w:color w:val="548235" w:themeColor="accent6" w:themeShade="BF"/>
        <w:sz w:val="18"/>
        <w:szCs w:val="18"/>
        <w:u w:val="single"/>
        <w:lang w:eastAsia="zh-CN"/>
        <w14:shadow w14:blurRad="0" w14:dist="0" w14:dir="6000000" w14:sx="8000" w14:sy="8000" w14:kx="0" w14:ky="0" w14:algn="ctr">
          <w14:srgbClr w14:val="000000">
            <w14:alpha w14:val="57000"/>
          </w14:srgbClr>
        </w14:shadow>
        <w14:textOutline w14:w="12700" w14:cap="sq" w14:cmpd="dbl">
          <w14:solidFill>
            <w14:schemeClr w14:val="accent1">
              <w14:alpha w14:val="11000"/>
            </w14:schemeClr>
          </w14:solidFill>
          <w14:prstDash w14:val="solid"/>
          <w14:round/>
        </w14:textOutline>
      </w:rPr>
      <w:t>江西博通科教设备有限公司</w:t>
    </w:r>
    <w:r>
      <w:rPr>
        <w:rFonts w:hint="eastAsia"/>
        <w:color w:val="548235" w:themeColor="accent6" w:themeShade="BF"/>
        <w:sz w:val="18"/>
        <w:szCs w:val="18"/>
        <w:u w:val="single"/>
        <w:lang w:val="en-US" w:eastAsia="zh-CN"/>
        <w14:shadow w14:blurRad="0" w14:dist="0" w14:dir="6000000" w14:sx="8000" w14:sy="8000" w14:kx="0" w14:ky="0" w14:algn="ctr">
          <w14:srgbClr w14:val="000000">
            <w14:alpha w14:val="57000"/>
          </w14:srgbClr>
        </w14:shadow>
        <w14:textOutline w14:w="12700" w14:cap="sq" w14:cmpd="dbl">
          <w14:solidFill>
            <w14:schemeClr w14:val="accent1">
              <w14:alpha w14:val="11000"/>
            </w14:schemeClr>
          </w14:solidFill>
          <w14:prstDash w14:val="solid"/>
          <w14:round/>
        </w14:textOutline>
      </w:rPr>
      <w:t xml:space="preserve">                                                                  投标文件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rPr>
        <w:rFonts w:hint="eastAsia" w:asciiTheme="minorEastAsia" w:hAnsiTheme="minorEastAsia" w:eastAsiaTheme="minorEastAsia" w:cstheme="minorEastAsia"/>
        <w:b w:val="0"/>
        <w:bCs w:val="0"/>
        <w:color w:val="0000FF"/>
        <w:lang w:eastAsia="zh-CN"/>
        <w14:textOutline w14:w="12700" w14:cap="sq" w14:cmpd="dbl">
          <w14:solidFill>
            <w14:schemeClr w14:val="accent1">
              <w14:alpha w14:val="11000"/>
            </w14:schemeClr>
          </w14:solidFill>
          <w14:prstDash w14:val="solid"/>
          <w14:round/>
        </w14:textOutline>
      </w:rPr>
    </w:pPr>
    <w:r>
      <w:rPr>
        <w:rFonts w:hint="eastAsia" w:asciiTheme="minorEastAsia" w:hAnsiTheme="minorEastAsia" w:eastAsiaTheme="minorEastAsia" w:cstheme="minorEastAsia"/>
        <w:b w:val="0"/>
        <w:bCs w:val="0"/>
        <w:color w:val="0000FF"/>
        <w:sz w:val="18"/>
        <w:szCs w:val="18"/>
        <w:u w:val="single"/>
        <w:lang w:eastAsia="zh-CN"/>
        <w14:shadow w14:blurRad="0" w14:dist="0" w14:dir="6000000" w14:sx="8000" w14:sy="8000" w14:kx="0" w14:ky="0" w14:algn="ctr">
          <w14:srgbClr w14:val="000000">
            <w14:alpha w14:val="57000"/>
          </w14:srgbClr>
        </w14:shadow>
        <w14:textOutline w14:w="12700" w14:cap="sq" w14:cmpd="dbl">
          <w14:solidFill>
            <w14:schemeClr w14:val="accent1">
              <w14:alpha w14:val="11000"/>
            </w14:schemeClr>
          </w14:solidFill>
          <w14:prstDash w14:val="solid"/>
          <w14:round/>
        </w14:textOutline>
      </w:rPr>
      <w:t>江西博通科教设备有限公司</w:t>
    </w:r>
    <w:r>
      <w:rPr>
        <w:rFonts w:hint="eastAsia" w:asciiTheme="minorEastAsia" w:hAnsiTheme="minorEastAsia" w:eastAsiaTheme="minorEastAsia" w:cstheme="minorEastAsia"/>
        <w:b w:val="0"/>
        <w:bCs w:val="0"/>
        <w:color w:val="0000FF"/>
        <w:sz w:val="18"/>
        <w:szCs w:val="18"/>
        <w:u w:val="single"/>
        <w:lang w:val="en-US" w:eastAsia="zh-CN"/>
        <w14:shadow w14:blurRad="0" w14:dist="0" w14:dir="6000000" w14:sx="8000" w14:sy="8000" w14:kx="0" w14:ky="0" w14:algn="ctr">
          <w14:srgbClr w14:val="000000">
            <w14:alpha w14:val="57000"/>
          </w14:srgbClr>
        </w14:shadow>
        <w14:textOutline w14:w="12700" w14:cap="sq" w14:cmpd="dbl">
          <w14:solidFill>
            <w14:schemeClr w14:val="accent1">
              <w14:alpha w14:val="11000"/>
            </w14:schemeClr>
          </w14:solidFill>
          <w14:prstDash w14:val="solid"/>
          <w14:round/>
        </w14:textOutline>
      </w:rPr>
      <w:t xml:space="preserve">                                                            投标文件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98B4FA"/>
    <w:multiLevelType w:val="singleLevel"/>
    <w:tmpl w:val="5898B4FA"/>
    <w:lvl w:ilvl="0" w:tentative="0">
      <w:start w:val="1"/>
      <w:numFmt w:val="decimal"/>
      <w:suff w:val="nothing"/>
      <w:lvlText w:val="%1."/>
      <w:lvlJc w:val="left"/>
    </w:lvl>
  </w:abstractNum>
  <w:abstractNum w:abstractNumId="1">
    <w:nsid w:val="5898B611"/>
    <w:multiLevelType w:val="singleLevel"/>
    <w:tmpl w:val="5898B611"/>
    <w:lvl w:ilvl="0" w:tentative="0">
      <w:start w:val="1"/>
      <w:numFmt w:val="decimal"/>
      <w:suff w:val="nothing"/>
      <w:lvlText w:val="%1."/>
      <w:lvlJc w:val="left"/>
    </w:lvl>
  </w:abstractNum>
  <w:abstractNum w:abstractNumId="2">
    <w:nsid w:val="5898B641"/>
    <w:multiLevelType w:val="singleLevel"/>
    <w:tmpl w:val="5898B641"/>
    <w:lvl w:ilvl="0" w:tentative="0">
      <w:start w:val="12"/>
      <w:numFmt w:val="decimal"/>
      <w:suff w:val="nothing"/>
      <w:lvlText w:val="%1."/>
      <w:lvlJc w:val="left"/>
    </w:lvl>
  </w:abstractNum>
  <w:abstractNum w:abstractNumId="3">
    <w:nsid w:val="58AB965C"/>
    <w:multiLevelType w:val="singleLevel"/>
    <w:tmpl w:val="58AB965C"/>
    <w:lvl w:ilvl="0" w:tentative="0">
      <w:start w:val="1"/>
      <w:numFmt w:val="chineseCounting"/>
      <w:suff w:val="nothing"/>
      <w:lvlText w:val="%1、"/>
      <w:lvlJc w:val="left"/>
    </w:lvl>
  </w:abstractNum>
  <w:abstractNum w:abstractNumId="4">
    <w:nsid w:val="58B7E537"/>
    <w:multiLevelType w:val="singleLevel"/>
    <w:tmpl w:val="58B7E537"/>
    <w:lvl w:ilvl="0" w:tentative="0">
      <w:start w:val="7"/>
      <w:numFmt w:val="chineseCounting"/>
      <w:suff w:val="nothing"/>
      <w:lvlText w:val="%1、"/>
      <w:lvlJc w:val="left"/>
    </w:lvl>
  </w:abstractNum>
  <w:abstractNum w:abstractNumId="5">
    <w:nsid w:val="58B8B7E8"/>
    <w:multiLevelType w:val="singleLevel"/>
    <w:tmpl w:val="58B8B7E8"/>
    <w:lvl w:ilvl="0" w:tentative="0">
      <w:start w:val="5"/>
      <w:numFmt w:val="chineseCounting"/>
      <w:suff w:val="nothing"/>
      <w:lvlText w:val="%1、"/>
      <w:lvlJc w:val="left"/>
    </w:lvl>
  </w:abstractNum>
  <w:abstractNum w:abstractNumId="6">
    <w:nsid w:val="58C11797"/>
    <w:multiLevelType w:val="singleLevel"/>
    <w:tmpl w:val="58C11797"/>
    <w:lvl w:ilvl="0" w:tentative="0">
      <w:start w:val="1"/>
      <w:numFmt w:val="decimal"/>
      <w:suff w:val="nothing"/>
      <w:lvlText w:val="%1."/>
      <w:lvlJc w:val="left"/>
    </w:lvl>
  </w:abstractNum>
  <w:num w:numId="1">
    <w:abstractNumId w:val="5"/>
  </w:num>
  <w:num w:numId="2">
    <w:abstractNumId w:val="0"/>
  </w:num>
  <w:num w:numId="3">
    <w:abstractNumId w:val="1"/>
  </w:num>
  <w:num w:numId="4">
    <w:abstractNumId w:val="2"/>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EB763F"/>
    <w:rsid w:val="00026479"/>
    <w:rsid w:val="004526C9"/>
    <w:rsid w:val="004666E9"/>
    <w:rsid w:val="006F00D9"/>
    <w:rsid w:val="01A73BD0"/>
    <w:rsid w:val="02084A42"/>
    <w:rsid w:val="020F5365"/>
    <w:rsid w:val="02BD248B"/>
    <w:rsid w:val="036E13E1"/>
    <w:rsid w:val="03804F1E"/>
    <w:rsid w:val="050A5FA4"/>
    <w:rsid w:val="06337CDA"/>
    <w:rsid w:val="066D7BDF"/>
    <w:rsid w:val="06CE47D1"/>
    <w:rsid w:val="07975E88"/>
    <w:rsid w:val="07C360C8"/>
    <w:rsid w:val="08432EAC"/>
    <w:rsid w:val="087133F8"/>
    <w:rsid w:val="08D2385B"/>
    <w:rsid w:val="08E743A0"/>
    <w:rsid w:val="094C5B6E"/>
    <w:rsid w:val="095A6F15"/>
    <w:rsid w:val="098E7D61"/>
    <w:rsid w:val="09C54E58"/>
    <w:rsid w:val="0A484891"/>
    <w:rsid w:val="0AAD564F"/>
    <w:rsid w:val="0AB15EE5"/>
    <w:rsid w:val="0AB263AF"/>
    <w:rsid w:val="0B0A2D29"/>
    <w:rsid w:val="0B624AF7"/>
    <w:rsid w:val="0C0863F3"/>
    <w:rsid w:val="0C167160"/>
    <w:rsid w:val="0C1C0421"/>
    <w:rsid w:val="0C1F1360"/>
    <w:rsid w:val="0D32443C"/>
    <w:rsid w:val="0D4F7EBC"/>
    <w:rsid w:val="0D5A4F97"/>
    <w:rsid w:val="0E2116FB"/>
    <w:rsid w:val="0E82765D"/>
    <w:rsid w:val="0F163869"/>
    <w:rsid w:val="104F6CA3"/>
    <w:rsid w:val="11E80CAD"/>
    <w:rsid w:val="12645979"/>
    <w:rsid w:val="12941D90"/>
    <w:rsid w:val="12F2457A"/>
    <w:rsid w:val="13335BB6"/>
    <w:rsid w:val="134E4B63"/>
    <w:rsid w:val="1353158F"/>
    <w:rsid w:val="139F6065"/>
    <w:rsid w:val="14487C62"/>
    <w:rsid w:val="14780543"/>
    <w:rsid w:val="1585506C"/>
    <w:rsid w:val="158C352F"/>
    <w:rsid w:val="158D2C1A"/>
    <w:rsid w:val="158E60DE"/>
    <w:rsid w:val="159253D4"/>
    <w:rsid w:val="161078D3"/>
    <w:rsid w:val="1668560C"/>
    <w:rsid w:val="16AD1EE8"/>
    <w:rsid w:val="16DB07F6"/>
    <w:rsid w:val="16DF52AD"/>
    <w:rsid w:val="16EB763F"/>
    <w:rsid w:val="171469A1"/>
    <w:rsid w:val="17265C66"/>
    <w:rsid w:val="17920D35"/>
    <w:rsid w:val="17ED35B2"/>
    <w:rsid w:val="18047D34"/>
    <w:rsid w:val="18863604"/>
    <w:rsid w:val="189C1E3A"/>
    <w:rsid w:val="19330255"/>
    <w:rsid w:val="1964648E"/>
    <w:rsid w:val="19B135C5"/>
    <w:rsid w:val="1B212B8D"/>
    <w:rsid w:val="1B4806D0"/>
    <w:rsid w:val="1B5B1AEA"/>
    <w:rsid w:val="1C4D4654"/>
    <w:rsid w:val="1CCD0FC2"/>
    <w:rsid w:val="1D24316C"/>
    <w:rsid w:val="1DB34BA9"/>
    <w:rsid w:val="1EAD2A12"/>
    <w:rsid w:val="1EB97283"/>
    <w:rsid w:val="1F174432"/>
    <w:rsid w:val="1F422050"/>
    <w:rsid w:val="1FFD29B6"/>
    <w:rsid w:val="20D04350"/>
    <w:rsid w:val="20FF7A4A"/>
    <w:rsid w:val="214842F8"/>
    <w:rsid w:val="21702966"/>
    <w:rsid w:val="21BF6860"/>
    <w:rsid w:val="21E203B8"/>
    <w:rsid w:val="224F6A8E"/>
    <w:rsid w:val="23DF7D75"/>
    <w:rsid w:val="23F12672"/>
    <w:rsid w:val="240D23B4"/>
    <w:rsid w:val="2488009C"/>
    <w:rsid w:val="24D7402F"/>
    <w:rsid w:val="28063BDA"/>
    <w:rsid w:val="28DF5CA8"/>
    <w:rsid w:val="2982421C"/>
    <w:rsid w:val="298A5787"/>
    <w:rsid w:val="29944E41"/>
    <w:rsid w:val="29A92DF5"/>
    <w:rsid w:val="29BC2188"/>
    <w:rsid w:val="29C67EC4"/>
    <w:rsid w:val="2A15565F"/>
    <w:rsid w:val="2A864B04"/>
    <w:rsid w:val="2A9029E4"/>
    <w:rsid w:val="2A921AC3"/>
    <w:rsid w:val="2A9B1AF7"/>
    <w:rsid w:val="2AF43B76"/>
    <w:rsid w:val="2B700DB6"/>
    <w:rsid w:val="2BCE7FB1"/>
    <w:rsid w:val="2BDF0AE7"/>
    <w:rsid w:val="2C701DE6"/>
    <w:rsid w:val="2CFE006A"/>
    <w:rsid w:val="2D380E58"/>
    <w:rsid w:val="2D8563BC"/>
    <w:rsid w:val="2E895316"/>
    <w:rsid w:val="2EDB6D65"/>
    <w:rsid w:val="2EF20DAF"/>
    <w:rsid w:val="2FB365D8"/>
    <w:rsid w:val="2FB96C69"/>
    <w:rsid w:val="301735EA"/>
    <w:rsid w:val="301E4BCC"/>
    <w:rsid w:val="30217DEC"/>
    <w:rsid w:val="302A1628"/>
    <w:rsid w:val="307D3B3F"/>
    <w:rsid w:val="3161388B"/>
    <w:rsid w:val="318C3360"/>
    <w:rsid w:val="31BA0F47"/>
    <w:rsid w:val="31E1692D"/>
    <w:rsid w:val="327A480A"/>
    <w:rsid w:val="33157C6B"/>
    <w:rsid w:val="3379531A"/>
    <w:rsid w:val="33A81254"/>
    <w:rsid w:val="34F82972"/>
    <w:rsid w:val="35071B6A"/>
    <w:rsid w:val="351135BD"/>
    <w:rsid w:val="35417657"/>
    <w:rsid w:val="355A7B1B"/>
    <w:rsid w:val="35694B87"/>
    <w:rsid w:val="35706401"/>
    <w:rsid w:val="35DB0942"/>
    <w:rsid w:val="36000ACD"/>
    <w:rsid w:val="363256F8"/>
    <w:rsid w:val="36813296"/>
    <w:rsid w:val="37562358"/>
    <w:rsid w:val="37BE2BBC"/>
    <w:rsid w:val="38510F75"/>
    <w:rsid w:val="3858111D"/>
    <w:rsid w:val="38955394"/>
    <w:rsid w:val="38CD5F8A"/>
    <w:rsid w:val="38D83489"/>
    <w:rsid w:val="38FF673F"/>
    <w:rsid w:val="399235C6"/>
    <w:rsid w:val="3A151239"/>
    <w:rsid w:val="3A24265E"/>
    <w:rsid w:val="3A930687"/>
    <w:rsid w:val="3AE4282B"/>
    <w:rsid w:val="3AEE20EF"/>
    <w:rsid w:val="3B7A07E5"/>
    <w:rsid w:val="3BC975B1"/>
    <w:rsid w:val="3BF72BB0"/>
    <w:rsid w:val="3C3B2B65"/>
    <w:rsid w:val="3D002F60"/>
    <w:rsid w:val="3D26089A"/>
    <w:rsid w:val="3D466CD3"/>
    <w:rsid w:val="3DE756BB"/>
    <w:rsid w:val="3EA71718"/>
    <w:rsid w:val="3EA82694"/>
    <w:rsid w:val="3EAD2AE1"/>
    <w:rsid w:val="3EC32F61"/>
    <w:rsid w:val="3ED27D19"/>
    <w:rsid w:val="3FD32E82"/>
    <w:rsid w:val="4029638C"/>
    <w:rsid w:val="40DB43BC"/>
    <w:rsid w:val="40E02255"/>
    <w:rsid w:val="40ED5C74"/>
    <w:rsid w:val="410C37DC"/>
    <w:rsid w:val="416B2E13"/>
    <w:rsid w:val="422A06BF"/>
    <w:rsid w:val="42597616"/>
    <w:rsid w:val="42D2591F"/>
    <w:rsid w:val="439C2949"/>
    <w:rsid w:val="439E2688"/>
    <w:rsid w:val="4437756E"/>
    <w:rsid w:val="44C115C9"/>
    <w:rsid w:val="457B32D7"/>
    <w:rsid w:val="46153177"/>
    <w:rsid w:val="465C7946"/>
    <w:rsid w:val="467C2CEF"/>
    <w:rsid w:val="46A47C5A"/>
    <w:rsid w:val="4709783C"/>
    <w:rsid w:val="47B10271"/>
    <w:rsid w:val="47BB37E6"/>
    <w:rsid w:val="47F00082"/>
    <w:rsid w:val="484F285D"/>
    <w:rsid w:val="4936151F"/>
    <w:rsid w:val="49726C5E"/>
    <w:rsid w:val="499F2306"/>
    <w:rsid w:val="4A0650DC"/>
    <w:rsid w:val="4A3F5B99"/>
    <w:rsid w:val="4A5B0B58"/>
    <w:rsid w:val="4A74206D"/>
    <w:rsid w:val="4ABD65F3"/>
    <w:rsid w:val="4B3935F5"/>
    <w:rsid w:val="4B3C2D04"/>
    <w:rsid w:val="4B9D6E60"/>
    <w:rsid w:val="4BA95DCE"/>
    <w:rsid w:val="4C9E4103"/>
    <w:rsid w:val="4CEA794E"/>
    <w:rsid w:val="4CFD50D7"/>
    <w:rsid w:val="4D126F60"/>
    <w:rsid w:val="4D3E7438"/>
    <w:rsid w:val="4D617E66"/>
    <w:rsid w:val="4DBC7B6A"/>
    <w:rsid w:val="4E893576"/>
    <w:rsid w:val="4E903D8D"/>
    <w:rsid w:val="4F303454"/>
    <w:rsid w:val="4F832D09"/>
    <w:rsid w:val="505B610C"/>
    <w:rsid w:val="50F51A17"/>
    <w:rsid w:val="514306B5"/>
    <w:rsid w:val="52337878"/>
    <w:rsid w:val="523F7292"/>
    <w:rsid w:val="52CB7504"/>
    <w:rsid w:val="53282626"/>
    <w:rsid w:val="536440D9"/>
    <w:rsid w:val="53AC68F0"/>
    <w:rsid w:val="53B5352E"/>
    <w:rsid w:val="548C5C2A"/>
    <w:rsid w:val="54B95EDD"/>
    <w:rsid w:val="54BC0554"/>
    <w:rsid w:val="54E76329"/>
    <w:rsid w:val="55095996"/>
    <w:rsid w:val="553615E7"/>
    <w:rsid w:val="55B01048"/>
    <w:rsid w:val="56095206"/>
    <w:rsid w:val="56137053"/>
    <w:rsid w:val="5690676F"/>
    <w:rsid w:val="56A24B10"/>
    <w:rsid w:val="56F4007D"/>
    <w:rsid w:val="576A66A7"/>
    <w:rsid w:val="57A61002"/>
    <w:rsid w:val="57AE24C0"/>
    <w:rsid w:val="57E467CB"/>
    <w:rsid w:val="596523E9"/>
    <w:rsid w:val="59A521D2"/>
    <w:rsid w:val="59E16E7A"/>
    <w:rsid w:val="5A23023F"/>
    <w:rsid w:val="5A682F9F"/>
    <w:rsid w:val="5A93655F"/>
    <w:rsid w:val="5B697D68"/>
    <w:rsid w:val="5B832275"/>
    <w:rsid w:val="5BA242EC"/>
    <w:rsid w:val="5CBE333C"/>
    <w:rsid w:val="5CC276EB"/>
    <w:rsid w:val="5CEB7C4C"/>
    <w:rsid w:val="5DC11324"/>
    <w:rsid w:val="5E2E1F53"/>
    <w:rsid w:val="5E521D1B"/>
    <w:rsid w:val="5E5F2D5F"/>
    <w:rsid w:val="5EEB205B"/>
    <w:rsid w:val="5F907030"/>
    <w:rsid w:val="609E53C0"/>
    <w:rsid w:val="60B43BC3"/>
    <w:rsid w:val="60F53879"/>
    <w:rsid w:val="61333C8E"/>
    <w:rsid w:val="61874D03"/>
    <w:rsid w:val="61F506B4"/>
    <w:rsid w:val="62084C81"/>
    <w:rsid w:val="622E4F52"/>
    <w:rsid w:val="6250245D"/>
    <w:rsid w:val="625F3E37"/>
    <w:rsid w:val="62D345FF"/>
    <w:rsid w:val="63101536"/>
    <w:rsid w:val="631A71EE"/>
    <w:rsid w:val="638F358C"/>
    <w:rsid w:val="63C11038"/>
    <w:rsid w:val="63F52936"/>
    <w:rsid w:val="64A04641"/>
    <w:rsid w:val="64A9093A"/>
    <w:rsid w:val="64B77A74"/>
    <w:rsid w:val="655662F8"/>
    <w:rsid w:val="65695C67"/>
    <w:rsid w:val="661672F7"/>
    <w:rsid w:val="662624B9"/>
    <w:rsid w:val="665B7565"/>
    <w:rsid w:val="66C825AF"/>
    <w:rsid w:val="673E6786"/>
    <w:rsid w:val="67481BB2"/>
    <w:rsid w:val="6816586D"/>
    <w:rsid w:val="68733CFA"/>
    <w:rsid w:val="68807653"/>
    <w:rsid w:val="692440DC"/>
    <w:rsid w:val="6930340F"/>
    <w:rsid w:val="69E2457B"/>
    <w:rsid w:val="6A9114AA"/>
    <w:rsid w:val="6AC06421"/>
    <w:rsid w:val="6B1C4555"/>
    <w:rsid w:val="6B3D02A7"/>
    <w:rsid w:val="6B59726C"/>
    <w:rsid w:val="6BA6323C"/>
    <w:rsid w:val="6BB02113"/>
    <w:rsid w:val="6BE23933"/>
    <w:rsid w:val="6DB50E32"/>
    <w:rsid w:val="6E9372E9"/>
    <w:rsid w:val="6EE14065"/>
    <w:rsid w:val="6F3E0F91"/>
    <w:rsid w:val="6F612CCD"/>
    <w:rsid w:val="6F69348D"/>
    <w:rsid w:val="70C82CA8"/>
    <w:rsid w:val="71060638"/>
    <w:rsid w:val="713A5F0D"/>
    <w:rsid w:val="71430704"/>
    <w:rsid w:val="714F2DAF"/>
    <w:rsid w:val="717F774C"/>
    <w:rsid w:val="718D24E7"/>
    <w:rsid w:val="72250748"/>
    <w:rsid w:val="724D47B4"/>
    <w:rsid w:val="72DC7386"/>
    <w:rsid w:val="739E41D7"/>
    <w:rsid w:val="73DF0DF6"/>
    <w:rsid w:val="744134CD"/>
    <w:rsid w:val="74AF4906"/>
    <w:rsid w:val="75045B08"/>
    <w:rsid w:val="75542312"/>
    <w:rsid w:val="75A065EE"/>
    <w:rsid w:val="75A8123D"/>
    <w:rsid w:val="76252D82"/>
    <w:rsid w:val="76583A4A"/>
    <w:rsid w:val="76755206"/>
    <w:rsid w:val="77110861"/>
    <w:rsid w:val="77546FB5"/>
    <w:rsid w:val="77802181"/>
    <w:rsid w:val="78031B56"/>
    <w:rsid w:val="78152292"/>
    <w:rsid w:val="78181B9D"/>
    <w:rsid w:val="78F76AE0"/>
    <w:rsid w:val="790D3F1E"/>
    <w:rsid w:val="799D45EC"/>
    <w:rsid w:val="79A54191"/>
    <w:rsid w:val="79E5592F"/>
    <w:rsid w:val="7B2C39B7"/>
    <w:rsid w:val="7B634B02"/>
    <w:rsid w:val="7B6F1BD8"/>
    <w:rsid w:val="7C2E1807"/>
    <w:rsid w:val="7C683CA4"/>
    <w:rsid w:val="7CA71B8D"/>
    <w:rsid w:val="7CE3096B"/>
    <w:rsid w:val="7D1F4929"/>
    <w:rsid w:val="7D37124B"/>
    <w:rsid w:val="7DCB483C"/>
    <w:rsid w:val="7E3A046D"/>
    <w:rsid w:val="7E584185"/>
    <w:rsid w:val="7ECD039D"/>
    <w:rsid w:val="7EEE2B5A"/>
    <w:rsid w:val="7F191695"/>
    <w:rsid w:val="7F5D7205"/>
    <w:rsid w:val="7FF527E0"/>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pPr>
    <w:rPr>
      <w:rFonts w:hint="eastAsia" w:ascii="宋体" w:hAnsi="宋体" w:eastAsia="宋体" w:cs="宋体"/>
      <w:b/>
      <w:kern w:val="44"/>
      <w:sz w:val="48"/>
      <w:szCs w:val="48"/>
      <w:lang w:val="en-US" w:eastAsia="zh-CN"/>
    </w:rPr>
  </w:style>
  <w:style w:type="paragraph" w:styleId="3">
    <w:name w:val="heading 3"/>
    <w:basedOn w:val="1"/>
    <w:next w:val="4"/>
    <w:unhideWhenUsed/>
    <w:qFormat/>
    <w:uiPriority w:val="0"/>
    <w:pPr>
      <w:spacing w:before="100" w:beforeAutospacing="1" w:after="100" w:afterAutospacing="1"/>
      <w:jc w:val="left"/>
    </w:pPr>
    <w:rPr>
      <w:rFonts w:hint="eastAsia" w:ascii="宋体" w:hAnsi="宋体" w:eastAsia="宋体" w:cs="宋体"/>
      <w:b/>
      <w:kern w:val="0"/>
      <w:sz w:val="27"/>
      <w:szCs w:val="27"/>
      <w:lang w:val="en-US" w:eastAsia="zh-CN"/>
    </w:rPr>
  </w:style>
  <w:style w:type="character" w:default="1" w:styleId="11">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Body Text"/>
    <w:basedOn w:val="1"/>
    <w:qFormat/>
    <w:uiPriority w:val="0"/>
    <w:pPr>
      <w:snapToGrid w:val="0"/>
      <w:spacing w:line="400" w:lineRule="exact"/>
      <w:jc w:val="left"/>
    </w:pPr>
    <w:rPr>
      <w:rFonts w:ascii="黑体" w:eastAsia="黑体"/>
      <w:sz w:val="24"/>
      <w:szCs w:val="20"/>
    </w:rPr>
  </w:style>
  <w:style w:type="paragraph" w:styleId="6">
    <w:name w:val="Plain Text"/>
    <w:basedOn w:val="1"/>
    <w:qFormat/>
    <w:uiPriority w:val="0"/>
    <w:rPr>
      <w:rFonts w:ascii="宋体" w:hAnsi="Courier New"/>
      <w:szCs w:val="20"/>
    </w:rPr>
  </w:style>
  <w:style w:type="paragraph" w:styleId="7">
    <w:name w:val="Body Text Indent 2"/>
    <w:basedOn w:val="1"/>
    <w:qFormat/>
    <w:uiPriority w:val="0"/>
    <w:pPr>
      <w:spacing w:line="360" w:lineRule="auto"/>
      <w:ind w:firstLine="360"/>
    </w:pPr>
    <w:rPr>
      <w:rFonts w:ascii="宋体"/>
      <w:sz w:val="24"/>
      <w:szCs w:val="20"/>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character" w:styleId="12">
    <w:name w:val="Strong"/>
    <w:basedOn w:val="11"/>
    <w:qFormat/>
    <w:uiPriority w:val="0"/>
    <w:rPr>
      <w:b/>
    </w:rPr>
  </w:style>
  <w:style w:type="character" w:styleId="13">
    <w:name w:val="FollowedHyperlink"/>
    <w:basedOn w:val="11"/>
    <w:qFormat/>
    <w:uiPriority w:val="0"/>
    <w:rPr>
      <w:color w:val="000000"/>
      <w:u w:val="none"/>
    </w:rPr>
  </w:style>
  <w:style w:type="character" w:styleId="14">
    <w:name w:val="Emphasis"/>
    <w:basedOn w:val="11"/>
    <w:qFormat/>
    <w:uiPriority w:val="0"/>
  </w:style>
  <w:style w:type="character" w:styleId="15">
    <w:name w:val="Hyperlink"/>
    <w:basedOn w:val="11"/>
    <w:qFormat/>
    <w:uiPriority w:val="0"/>
    <w:rPr>
      <w:color w:val="000000"/>
      <w:u w:val="none"/>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18">
    <w:name w:val="Plain Text"/>
    <w:basedOn w:val="1"/>
    <w:qFormat/>
    <w:uiPriority w:val="0"/>
    <w:pPr>
      <w:adjustRightInd w:val="0"/>
    </w:pPr>
    <w:rPr>
      <w:rFonts w:hint="eastAsia" w:ascii="宋体" w:hAnsi="Courier New" w:eastAsia="楷体_GB2312"/>
      <w:sz w:val="28"/>
      <w:szCs w:val="20"/>
    </w:rPr>
  </w:style>
  <w:style w:type="character" w:customStyle="1" w:styleId="19">
    <w:name w:val="15"/>
    <w:qFormat/>
    <w:uiPriority w:val="0"/>
    <w:rPr>
      <w:rFonts w:hint="eastAsia" w:ascii="宋体" w:hAnsi="宋体" w:eastAsia="宋体"/>
      <w:b/>
      <w:bCs/>
      <w:color w:val="000000"/>
      <w:sz w:val="20"/>
      <w:szCs w:val="20"/>
    </w:rPr>
  </w:style>
  <w:style w:type="character" w:customStyle="1" w:styleId="20">
    <w:name w:val="font21"/>
    <w:basedOn w:val="11"/>
    <w:qFormat/>
    <w:uiPriority w:val="0"/>
    <w:rPr>
      <w:rFonts w:hint="eastAsia" w:ascii="宋体" w:hAnsi="宋体" w:eastAsia="宋体" w:cs="宋体"/>
      <w:color w:val="000000"/>
      <w:sz w:val="20"/>
      <w:szCs w:val="20"/>
      <w:u w:val="none"/>
    </w:rPr>
  </w:style>
  <w:style w:type="paragraph" w:customStyle="1" w:styleId="21">
    <w:name w:val="表格文字"/>
    <w:basedOn w:val="1"/>
    <w:qFormat/>
    <w:uiPriority w:val="0"/>
    <w:pPr>
      <w:spacing w:before="25" w:after="25" w:line="300" w:lineRule="auto"/>
    </w:pPr>
    <w:rPr>
      <w:rFonts w:ascii="Times" w:hAnsi="Times"/>
      <w:spacing w:val="10"/>
      <w:kern w:val="0"/>
      <w:sz w:val="24"/>
      <w:szCs w:val="20"/>
    </w:rPr>
  </w:style>
  <w:style w:type="paragraph" w:customStyle="1" w:styleId="22">
    <w:name w:val="p0"/>
    <w:basedOn w:val="1"/>
    <w:qFormat/>
    <w:uiPriority w:val="0"/>
    <w:pPr>
      <w:widowControl/>
    </w:pPr>
    <w:rPr>
      <w:kern w:val="0"/>
      <w:szCs w:val="21"/>
    </w:rPr>
  </w:style>
  <w:style w:type="character" w:customStyle="1" w:styleId="23">
    <w:name w:val="font81"/>
    <w:basedOn w:val="11"/>
    <w:qFormat/>
    <w:uiPriority w:val="0"/>
    <w:rPr>
      <w:rFonts w:hint="eastAsia" w:ascii="宋体" w:hAnsi="宋体" w:eastAsia="宋体" w:cs="宋体"/>
      <w:color w:val="000000"/>
      <w:sz w:val="24"/>
      <w:szCs w:val="24"/>
      <w:u w:val="none"/>
    </w:rPr>
  </w:style>
  <w:style w:type="character" w:customStyle="1" w:styleId="24">
    <w:name w:val="font11"/>
    <w:basedOn w:val="11"/>
    <w:qFormat/>
    <w:uiPriority w:val="0"/>
    <w:rPr>
      <w:rFonts w:hint="eastAsia" w:ascii="宋体" w:hAnsi="宋体" w:eastAsia="宋体" w:cs="宋体"/>
      <w:color w:val="000000"/>
      <w:sz w:val="18"/>
      <w:szCs w:val="18"/>
      <w:u w:val="none"/>
    </w:rPr>
  </w:style>
  <w:style w:type="character" w:customStyle="1" w:styleId="25">
    <w:name w:val="font01"/>
    <w:basedOn w:val="11"/>
    <w:qFormat/>
    <w:uiPriority w:val="0"/>
    <w:rPr>
      <w:rFonts w:hint="eastAsia" w:ascii="宋体" w:hAnsi="宋体" w:eastAsia="宋体" w:cs="宋体"/>
      <w:color w:val="000000"/>
      <w:sz w:val="21"/>
      <w:szCs w:val="21"/>
      <w:u w:val="none"/>
    </w:rPr>
  </w:style>
  <w:style w:type="character" w:customStyle="1" w:styleId="26">
    <w:name w:val="font61"/>
    <w:basedOn w:val="11"/>
    <w:qFormat/>
    <w:uiPriority w:val="0"/>
    <w:rPr>
      <w:rFonts w:hint="eastAsia" w:ascii="宋体" w:hAnsi="宋体" w:eastAsia="宋体" w:cs="宋体"/>
      <w:b/>
      <w:color w:val="000000"/>
      <w:sz w:val="21"/>
      <w:szCs w:val="21"/>
      <w:u w:val="none"/>
    </w:rPr>
  </w:style>
  <w:style w:type="character" w:customStyle="1" w:styleId="27">
    <w:name w:val="font41"/>
    <w:basedOn w:val="11"/>
    <w:qFormat/>
    <w:uiPriority w:val="0"/>
    <w:rPr>
      <w:rFonts w:hint="eastAsia" w:ascii="宋体" w:hAnsi="宋体" w:eastAsia="宋体" w:cs="宋体"/>
      <w:color w:val="000000"/>
      <w:sz w:val="20"/>
      <w:szCs w:val="20"/>
      <w:u w:val="none"/>
    </w:rPr>
  </w:style>
  <w:style w:type="character" w:customStyle="1" w:styleId="28">
    <w:name w:val="font71"/>
    <w:basedOn w:val="11"/>
    <w:qFormat/>
    <w:uiPriority w:val="0"/>
    <w:rPr>
      <w:rFonts w:hint="eastAsia" w:ascii="宋体" w:hAnsi="宋体" w:eastAsia="宋体" w:cs="宋体"/>
      <w:color w:val="000000"/>
      <w:sz w:val="24"/>
      <w:szCs w:val="24"/>
      <w:u w:val="none"/>
    </w:rPr>
  </w:style>
  <w:style w:type="character" w:customStyle="1" w:styleId="29">
    <w:name w:val="font91"/>
    <w:basedOn w:val="11"/>
    <w:qFormat/>
    <w:uiPriority w:val="0"/>
    <w:rPr>
      <w:rFonts w:hint="default" w:ascii="Times New Roman" w:hAnsi="Times New Roman" w:cs="Times New Roman"/>
      <w:color w:val="000000"/>
      <w:sz w:val="24"/>
      <w:szCs w:val="24"/>
      <w:u w:val="none"/>
    </w:rPr>
  </w:style>
  <w:style w:type="character" w:customStyle="1" w:styleId="30">
    <w:name w:val="font51"/>
    <w:basedOn w:val="11"/>
    <w:qFormat/>
    <w:uiPriority w:val="0"/>
    <w:rPr>
      <w:rFonts w:ascii="Arial" w:hAnsi="Arial" w:cs="Arial"/>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2016-06-21T00:51:00Z</dcterms:created>
  <dc:creator>Administrator</dc:creator>
  <cp:lastModifiedBy>Administrator</cp:lastModifiedBy>
  <cp:lastPrinted>2017-03-15T08:11:08Z</cp:lastPrinted>
  <dcterms:modified xsi:type="dcterms:W3CDTF">2017-03-15T08:12:38Z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