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bookmarkStart w:id="0" w:name="_GoBack"/>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183-1</w:t>
      </w:r>
      <w:r>
        <w:rPr>
          <w:rFonts w:hint="eastAsia" w:ascii="宋体" w:hAnsi="宋体" w:eastAsia="宋体" w:cs="宋体"/>
          <w:b/>
          <w:bCs/>
          <w:i w:val="0"/>
          <w:caps w:val="0"/>
          <w:color w:val="auto"/>
          <w:spacing w:val="0"/>
          <w:sz w:val="32"/>
          <w:szCs w:val="32"/>
          <w:shd w:val="clear" w:fill="FFFFFF"/>
        </w:rPr>
        <w:t>）招标公告</w:t>
      </w:r>
    </w:p>
    <w:bookmarkEnd w:id="0"/>
    <w:p>
      <w:pPr>
        <w:widowControl/>
        <w:snapToGrid w:val="0"/>
        <w:spacing w:line="44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w:t>
      </w:r>
      <w:r>
        <w:rPr>
          <w:rFonts w:hint="eastAsia" w:ascii="宋体" w:hAnsi="宋体" w:eastAsia="宋体" w:cs="宋体"/>
          <w:color w:val="000000"/>
          <w:kern w:val="44"/>
          <w:sz w:val="24"/>
          <w:szCs w:val="24"/>
        </w:rPr>
        <w:t>洋浦经济开发区规划建设土地局</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以下简称“采购人”）的委托，海南和正招标有限公司（以下简称“采购代理机构”）就</w:t>
      </w:r>
      <w:r>
        <w:rPr>
          <w:rFonts w:hint="eastAsia" w:ascii="宋体" w:hAnsi="宋体" w:eastAsia="宋体" w:cs="宋体"/>
          <w:color w:val="000000"/>
          <w:kern w:val="44"/>
          <w:sz w:val="24"/>
          <w:szCs w:val="24"/>
        </w:rPr>
        <w:t>洋浦经济开发区蓝领公寓一期（安泰小区）及蓝领公寓二期物业管理服务项目</w:t>
      </w:r>
      <w:r>
        <w:rPr>
          <w:rFonts w:hint="eastAsia" w:ascii="宋体" w:hAnsi="宋体" w:eastAsia="宋体" w:cs="宋体"/>
          <w:color w:val="000000"/>
          <w:kern w:val="0"/>
          <w:sz w:val="24"/>
          <w:szCs w:val="24"/>
        </w:rPr>
        <w:t>（项目编号：HNHZ2016-183-1）所需的货物及服务组织公开招标采购，欢迎省内合格的投标人参加投标，有关事项如下：</w:t>
      </w:r>
    </w:p>
    <w:p>
      <w:pPr>
        <w:widowControl/>
        <w:spacing w:before="156" w:beforeLines="50" w:line="44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一、招标项目的名称、用途、面积及简要技术要求或者招标项目的性质：</w:t>
      </w:r>
    </w:p>
    <w:p>
      <w:pPr>
        <w:widowControl/>
        <w:spacing w:line="440" w:lineRule="exact"/>
        <w:ind w:left="1034" w:hanging="1034" w:hangingChars="431"/>
        <w:jc w:val="left"/>
        <w:rPr>
          <w:rFonts w:hint="eastAsia" w:ascii="宋体" w:hAnsi="宋体" w:eastAsia="宋体" w:cs="宋体"/>
          <w:color w:val="000000"/>
          <w:kern w:val="44"/>
          <w:sz w:val="24"/>
          <w:szCs w:val="24"/>
        </w:rPr>
      </w:pPr>
      <w:r>
        <w:rPr>
          <w:rFonts w:hint="eastAsia" w:ascii="宋体" w:hAnsi="宋体" w:eastAsia="宋体" w:cs="宋体"/>
          <w:color w:val="000000"/>
          <w:kern w:val="28"/>
          <w:sz w:val="24"/>
          <w:szCs w:val="24"/>
        </w:rPr>
        <w:t>1、</w:t>
      </w:r>
      <w:r>
        <w:rPr>
          <w:rFonts w:hint="eastAsia" w:ascii="宋体" w:hAnsi="宋体" w:eastAsia="宋体" w:cs="宋体"/>
          <w:color w:val="000000"/>
          <w:kern w:val="0"/>
          <w:sz w:val="24"/>
          <w:szCs w:val="24"/>
        </w:rPr>
        <w:t>名称</w:t>
      </w:r>
      <w:r>
        <w:rPr>
          <w:rFonts w:hint="eastAsia" w:ascii="宋体" w:hAnsi="宋体" w:eastAsia="宋体" w:cs="宋体"/>
          <w:color w:val="000000"/>
          <w:kern w:val="28"/>
          <w:sz w:val="24"/>
          <w:szCs w:val="24"/>
        </w:rPr>
        <w:t>：</w:t>
      </w:r>
      <w:r>
        <w:rPr>
          <w:rFonts w:hint="eastAsia" w:ascii="宋体" w:hAnsi="宋体" w:eastAsia="宋体" w:cs="宋体"/>
          <w:color w:val="000000"/>
          <w:kern w:val="44"/>
          <w:sz w:val="24"/>
          <w:szCs w:val="24"/>
        </w:rPr>
        <w:t>洋浦经济开发区蓝领公寓一期（安泰小区）及蓝领公寓二期物业管理服务项目</w:t>
      </w:r>
    </w:p>
    <w:p>
      <w:pPr>
        <w:widowControl/>
        <w:spacing w:line="440" w:lineRule="exact"/>
        <w:ind w:left="1034" w:hanging="1034" w:hangingChars="431"/>
        <w:jc w:val="left"/>
        <w:rPr>
          <w:rFonts w:hint="eastAsia" w:ascii="宋体" w:hAnsi="宋体" w:eastAsia="宋体" w:cs="宋体"/>
          <w:color w:val="000000"/>
          <w:kern w:val="44"/>
          <w:sz w:val="24"/>
          <w:szCs w:val="24"/>
        </w:rPr>
      </w:pPr>
      <w:r>
        <w:rPr>
          <w:rFonts w:hint="eastAsia" w:ascii="宋体" w:hAnsi="宋体" w:eastAsia="宋体" w:cs="宋体"/>
          <w:color w:val="000000"/>
          <w:kern w:val="0"/>
          <w:sz w:val="24"/>
          <w:szCs w:val="24"/>
        </w:rPr>
        <w:t>2、用途：</w:t>
      </w:r>
      <w:r>
        <w:rPr>
          <w:rFonts w:hint="eastAsia" w:ascii="宋体" w:hAnsi="宋体" w:eastAsia="宋体" w:cs="宋体"/>
          <w:color w:val="000000"/>
          <w:kern w:val="44"/>
          <w:sz w:val="24"/>
          <w:szCs w:val="24"/>
        </w:rPr>
        <w:t>物业管理</w:t>
      </w:r>
    </w:p>
    <w:p>
      <w:pPr>
        <w:widowControl/>
        <w:spacing w:line="440" w:lineRule="exact"/>
        <w:ind w:left="1034" w:hanging="1034" w:hangingChars="431"/>
        <w:jc w:val="left"/>
        <w:rPr>
          <w:rFonts w:hint="eastAsia" w:ascii="宋体" w:hAnsi="宋体" w:eastAsia="宋体" w:cs="宋体"/>
          <w:color w:val="000000"/>
          <w:kern w:val="44"/>
          <w:sz w:val="24"/>
          <w:szCs w:val="24"/>
        </w:rPr>
      </w:pPr>
      <w:r>
        <w:rPr>
          <w:rFonts w:hint="eastAsia" w:ascii="宋体" w:hAnsi="宋体" w:eastAsia="宋体" w:cs="宋体"/>
          <w:color w:val="000000"/>
          <w:kern w:val="0"/>
          <w:sz w:val="24"/>
          <w:szCs w:val="24"/>
        </w:rPr>
        <w:t>3、面积：一批不分包</w:t>
      </w:r>
    </w:p>
    <w:p>
      <w:pPr>
        <w:widowControl/>
        <w:spacing w:line="440" w:lineRule="exact"/>
        <w:ind w:left="1034" w:hanging="1034" w:hangingChars="431"/>
        <w:jc w:val="left"/>
        <w:rPr>
          <w:rFonts w:hint="eastAsia" w:ascii="宋体" w:hAnsi="宋体" w:eastAsia="宋体" w:cs="宋体"/>
          <w:color w:val="000000"/>
          <w:kern w:val="0"/>
          <w:sz w:val="24"/>
          <w:szCs w:val="24"/>
        </w:rPr>
      </w:pPr>
      <w:r>
        <w:rPr>
          <w:rFonts w:hint="eastAsia" w:ascii="宋体" w:hAnsi="宋体" w:eastAsia="宋体" w:cs="宋体"/>
          <w:color w:val="000000"/>
          <w:kern w:val="28"/>
          <w:sz w:val="24"/>
          <w:szCs w:val="24"/>
        </w:rPr>
        <w:t>4、</w:t>
      </w:r>
      <w:r>
        <w:rPr>
          <w:rFonts w:hint="eastAsia" w:ascii="宋体" w:hAnsi="宋体" w:eastAsia="宋体" w:cs="宋体"/>
          <w:color w:val="000000"/>
          <w:kern w:val="0"/>
          <w:sz w:val="24"/>
          <w:szCs w:val="24"/>
        </w:rPr>
        <w:t>简要技术要求或者招标项目的性质：详</w:t>
      </w:r>
      <w:r>
        <w:rPr>
          <w:rFonts w:hint="eastAsia" w:ascii="宋体" w:hAnsi="宋体" w:eastAsia="宋体" w:cs="宋体"/>
          <w:color w:val="000000"/>
          <w:kern w:val="28"/>
          <w:sz w:val="24"/>
          <w:szCs w:val="24"/>
        </w:rPr>
        <w:t>见《用户需求书》</w:t>
      </w:r>
    </w:p>
    <w:p>
      <w:pPr>
        <w:widowControl/>
        <w:spacing w:before="156" w:beforeLines="50" w:line="44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spacing w:val="-20"/>
          <w:kern w:val="0"/>
          <w:sz w:val="24"/>
          <w:szCs w:val="24"/>
        </w:rPr>
        <w:t>二、投标人准入资格：</w:t>
      </w:r>
    </w:p>
    <w:p>
      <w:pPr>
        <w:pStyle w:val="6"/>
        <w:spacing w:before="0" w:after="0" w:line="440" w:lineRule="exact"/>
        <w:ind w:left="377" w:leftChars="8"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1、在海南省内注册（或2016年5月31日前在海南省内设有分公司或办事处作为常住服务和技术支持机构的），具有独立承担民事责任能力的法人；</w:t>
      </w:r>
    </w:p>
    <w:p>
      <w:pPr>
        <w:pStyle w:val="6"/>
        <w:spacing w:before="0" w:after="0" w:line="440" w:lineRule="exact"/>
        <w:ind w:left="377" w:leftChars="8"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2、投标人需提供有效年检的营业执照副本、税务登记副本、组织机构代码证副本或三证合一；</w:t>
      </w:r>
    </w:p>
    <w:p>
      <w:pPr>
        <w:pStyle w:val="6"/>
        <w:spacing w:before="0" w:after="0" w:line="440" w:lineRule="exact"/>
        <w:ind w:left="377" w:leftChars="8"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3、投标人至少提供一份近5年内管理过5万平方米或以上的住宅小区物业业绩合同（提供合同原件备查）；</w:t>
      </w:r>
    </w:p>
    <w:p>
      <w:pPr>
        <w:pStyle w:val="6"/>
        <w:spacing w:before="0" w:after="0" w:line="440" w:lineRule="exact"/>
        <w:ind w:left="377" w:leftChars="8"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4、</w:t>
      </w:r>
      <w:r>
        <w:rPr>
          <w:rFonts w:hint="eastAsia" w:ascii="宋体" w:hAnsi="宋体" w:eastAsia="宋体" w:cs="宋体"/>
          <w:color w:val="000000"/>
          <w:sz w:val="24"/>
          <w:szCs w:val="24"/>
        </w:rPr>
        <w:t>投标人提供参加政府采购活动前三年内，在以往类似物业管理等相关经营活动中没有社会负面报道、不良记录、法律纠纷、以及重大违法记录的声明函；</w:t>
      </w:r>
    </w:p>
    <w:p>
      <w:pPr>
        <w:pStyle w:val="6"/>
        <w:spacing w:before="0" w:after="0" w:line="440" w:lineRule="exact"/>
        <w:ind w:left="377" w:leftChars="8"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5、</w:t>
      </w:r>
      <w:r>
        <w:rPr>
          <w:rFonts w:hint="eastAsia" w:ascii="宋体" w:hAnsi="宋体" w:eastAsia="宋体" w:cs="宋体"/>
          <w:color w:val="000000"/>
          <w:kern w:val="28"/>
          <w:sz w:val="24"/>
          <w:szCs w:val="24"/>
        </w:rPr>
        <w:t>购买本项目招标文件并缴纳投标保证金</w:t>
      </w:r>
      <w:r>
        <w:rPr>
          <w:rFonts w:hint="eastAsia" w:ascii="宋体" w:hAnsi="宋体" w:eastAsia="宋体" w:cs="宋体"/>
          <w:color w:val="000000"/>
          <w:sz w:val="24"/>
          <w:szCs w:val="24"/>
        </w:rPr>
        <w:t>；</w:t>
      </w:r>
    </w:p>
    <w:p>
      <w:pPr>
        <w:widowControl/>
        <w:snapToGrid w:val="0"/>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rPr>
        <w:t>本项目不接受联合体方式投标。</w:t>
      </w:r>
    </w:p>
    <w:p>
      <w:pPr>
        <w:widowControl/>
        <w:spacing w:before="156" w:beforeLines="50" w:line="44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spacing w:val="10"/>
          <w:kern w:val="0"/>
          <w:sz w:val="24"/>
          <w:szCs w:val="24"/>
        </w:rPr>
        <w:t>三、获取招标文件：</w:t>
      </w:r>
    </w:p>
    <w:p>
      <w:pPr>
        <w:pStyle w:val="6"/>
        <w:spacing w:before="0" w:after="0" w:line="440" w:lineRule="exact"/>
        <w:ind w:left="352" w:leftChars="-4"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1、时间：2016年12月16日－2016年12月23日08:00-17:00（节假日除外）；</w:t>
      </w:r>
    </w:p>
    <w:p>
      <w:pPr>
        <w:pStyle w:val="6"/>
        <w:spacing w:before="0" w:after="0" w:line="440" w:lineRule="exact"/>
        <w:ind w:left="352" w:leftChars="-4"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2、地点：</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"http://218.77.183.48/htms" \l "_blank"</w:instrText>
      </w:r>
      <w:r>
        <w:rPr>
          <w:rFonts w:hint="eastAsia" w:ascii="宋体" w:hAnsi="宋体" w:eastAsia="宋体" w:cs="宋体"/>
          <w:color w:val="000000"/>
          <w:sz w:val="24"/>
          <w:szCs w:val="24"/>
        </w:rPr>
        <w:fldChar w:fldCharType="separate"/>
      </w:r>
      <w:r>
        <w:rPr>
          <w:rFonts w:hint="eastAsia" w:ascii="宋体" w:hAnsi="宋体" w:eastAsia="宋体" w:cs="宋体"/>
          <w:color w:val="000000"/>
          <w:spacing w:val="0"/>
          <w:kern w:val="2"/>
          <w:sz w:val="24"/>
          <w:szCs w:val="24"/>
        </w:rPr>
        <w:t>http://218.77.183.48</w:t>
      </w:r>
      <w:r>
        <w:rPr>
          <w:rFonts w:hint="eastAsia" w:ascii="宋体" w:hAnsi="宋体" w:eastAsia="宋体" w:cs="宋体"/>
          <w:color w:val="000000"/>
          <w:sz w:val="24"/>
          <w:szCs w:val="24"/>
        </w:rPr>
        <w:fldChar w:fldCharType="end"/>
      </w:r>
      <w:r>
        <w:rPr>
          <w:rFonts w:hint="eastAsia" w:ascii="宋体" w:hAnsi="宋体" w:eastAsia="宋体" w:cs="宋体"/>
          <w:color w:val="000000"/>
          <w:spacing w:val="0"/>
          <w:kern w:val="2"/>
          <w:sz w:val="24"/>
          <w:szCs w:val="24"/>
        </w:rPr>
        <w:t>；</w:t>
      </w:r>
    </w:p>
    <w:p>
      <w:pPr>
        <w:pStyle w:val="6"/>
        <w:spacing w:before="0" w:after="0" w:line="440" w:lineRule="exact"/>
        <w:ind w:left="352" w:leftChars="-4" w:hanging="360" w:hangingChars="150"/>
        <w:rPr>
          <w:rFonts w:hint="eastAsia" w:ascii="宋体" w:hAnsi="宋体" w:eastAsia="宋体" w:cs="宋体"/>
          <w:color w:val="000000"/>
          <w:spacing w:val="0"/>
          <w:kern w:val="2"/>
          <w:sz w:val="24"/>
          <w:szCs w:val="24"/>
        </w:rPr>
      </w:pPr>
      <w:r>
        <w:rPr>
          <w:rFonts w:hint="eastAsia" w:ascii="宋体" w:hAnsi="宋体" w:eastAsia="宋体" w:cs="宋体"/>
          <w:color w:val="000000"/>
          <w:spacing w:val="0"/>
          <w:kern w:val="2"/>
          <w:sz w:val="24"/>
          <w:szCs w:val="24"/>
        </w:rPr>
        <w:t>3、售价：招标文件人民币300元/份（售后不退）；开标现场缴纳现金。</w:t>
      </w:r>
    </w:p>
    <w:p>
      <w:pPr>
        <w:widowControl/>
        <w:spacing w:before="156" w:beforeLines="50" w:line="440" w:lineRule="exact"/>
        <w:ind w:left="426" w:hanging="391"/>
        <w:jc w:val="left"/>
        <w:rPr>
          <w:rFonts w:hint="eastAsia" w:ascii="宋体" w:hAnsi="宋体" w:eastAsia="宋体" w:cs="宋体"/>
          <w:color w:val="000000"/>
          <w:kern w:val="0"/>
          <w:sz w:val="24"/>
          <w:szCs w:val="24"/>
        </w:rPr>
      </w:pPr>
      <w:r>
        <w:rPr>
          <w:rFonts w:hint="eastAsia" w:ascii="宋体" w:hAnsi="宋体" w:eastAsia="宋体" w:cs="宋体"/>
          <w:b/>
          <w:bCs/>
          <w:color w:val="000000"/>
          <w:spacing w:val="10"/>
          <w:kern w:val="0"/>
          <w:sz w:val="24"/>
          <w:szCs w:val="24"/>
        </w:rPr>
        <w:t>四、投标文件递交时间：</w:t>
      </w:r>
      <w:r>
        <w:rPr>
          <w:rFonts w:hint="eastAsia" w:ascii="宋体" w:hAnsi="宋体" w:eastAsia="宋体" w:cs="宋体"/>
          <w:color w:val="000000"/>
          <w:spacing w:val="10"/>
          <w:kern w:val="0"/>
          <w:sz w:val="24"/>
          <w:szCs w:val="24"/>
        </w:rPr>
        <w:t>2017年1月5日上午08:00-08:30，逾期不再接收。</w:t>
      </w:r>
    </w:p>
    <w:p>
      <w:pPr>
        <w:widowControl/>
        <w:snapToGrid w:val="0"/>
        <w:spacing w:before="156" w:beforeLines="50" w:line="440" w:lineRule="exact"/>
        <w:jc w:val="left"/>
        <w:rPr>
          <w:rFonts w:hint="eastAsia" w:ascii="宋体" w:hAnsi="宋体" w:eastAsia="宋体" w:cs="宋体"/>
          <w:color w:val="000000"/>
          <w:kern w:val="28"/>
          <w:sz w:val="24"/>
          <w:szCs w:val="24"/>
        </w:rPr>
      </w:pPr>
      <w:r>
        <w:rPr>
          <w:rFonts w:hint="eastAsia" w:ascii="宋体" w:hAnsi="宋体" w:eastAsia="宋体" w:cs="宋体"/>
          <w:b/>
          <w:bCs/>
          <w:color w:val="000000"/>
          <w:kern w:val="0"/>
          <w:sz w:val="24"/>
          <w:szCs w:val="24"/>
        </w:rPr>
        <w:t>五、投标文件递交及开标地点：</w:t>
      </w:r>
      <w:r>
        <w:rPr>
          <w:rFonts w:hint="eastAsia" w:ascii="宋体" w:hAnsi="宋体" w:eastAsia="宋体" w:cs="宋体"/>
          <w:color w:val="000000"/>
          <w:kern w:val="0"/>
          <w:sz w:val="24"/>
          <w:szCs w:val="24"/>
        </w:rPr>
        <w:t>海</w:t>
      </w:r>
      <w:r>
        <w:rPr>
          <w:rFonts w:hint="eastAsia" w:ascii="宋体" w:hAnsi="宋体" w:eastAsia="宋体" w:cs="宋体"/>
          <w:color w:val="000000"/>
          <w:kern w:val="28"/>
          <w:sz w:val="24"/>
          <w:szCs w:val="24"/>
        </w:rPr>
        <w:t>口市国兴大道9号会展楼2楼海南省公共资源交易服务中心208室（海南省政府政务服务中心南侧)。</w:t>
      </w:r>
    </w:p>
    <w:p>
      <w:pPr>
        <w:widowControl/>
        <w:spacing w:before="156" w:beforeLines="50" w:line="44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六、开标时间：</w:t>
      </w:r>
      <w:r>
        <w:rPr>
          <w:rFonts w:hint="eastAsia" w:ascii="宋体" w:hAnsi="宋体" w:eastAsia="宋体" w:cs="宋体"/>
          <w:color w:val="000000"/>
          <w:spacing w:val="10"/>
          <w:kern w:val="0"/>
          <w:sz w:val="24"/>
          <w:szCs w:val="24"/>
        </w:rPr>
        <w:t>2017年1月5日上午08:30</w:t>
      </w:r>
      <w:r>
        <w:rPr>
          <w:rFonts w:hint="eastAsia" w:ascii="宋体" w:hAnsi="宋体" w:eastAsia="宋体" w:cs="宋体"/>
          <w:color w:val="000000"/>
          <w:kern w:val="0"/>
          <w:sz w:val="24"/>
          <w:szCs w:val="24"/>
        </w:rPr>
        <w:t>（北京时间）。</w:t>
      </w:r>
    </w:p>
    <w:p>
      <w:pPr>
        <w:widowControl/>
        <w:spacing w:before="156" w:beforeLines="50" w:line="44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七、采购代理机构名称、地址和联系方式：</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1、名称：海南和正招标有限公司</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2、地址：海口市蓝天路31号名门广场北区C座1006房</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3、联系人：豆女士</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4、电话: 0898-66261680   传真：0898-66261680</w:t>
      </w:r>
    </w:p>
    <w:p>
      <w:pPr>
        <w:widowControl/>
        <w:spacing w:before="156" w:beforeLines="50" w:line="400" w:lineRule="exac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lang w:eastAsia="zh-CN"/>
        </w:rPr>
        <w:t>八、</w:t>
      </w:r>
      <w:r>
        <w:rPr>
          <w:rFonts w:hint="eastAsia" w:ascii="宋体" w:hAnsi="宋体" w:eastAsia="宋体" w:cs="宋体"/>
          <w:b/>
          <w:bCs/>
          <w:color w:val="000000"/>
          <w:spacing w:val="10"/>
          <w:kern w:val="0"/>
          <w:sz w:val="24"/>
          <w:szCs w:val="24"/>
        </w:rPr>
        <w:t>采购人联系方式</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地址：洋浦经济开发区</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2、联系人：陈成刚</w:t>
      </w:r>
    </w:p>
    <w:p>
      <w:pPr>
        <w:widowControl/>
        <w:spacing w:line="4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3、联系电话：28829191</w:t>
      </w:r>
    </w:p>
    <w:p>
      <w:pPr>
        <w:widowControl/>
        <w:spacing w:before="156" w:beforeLines="50" w:line="440" w:lineRule="exact"/>
        <w:rPr>
          <w:rFonts w:hint="eastAsia" w:ascii="宋体" w:hAnsi="宋体" w:eastAsia="宋体" w:cs="宋体"/>
          <w:b/>
          <w:bCs/>
          <w:color w:val="000000"/>
          <w:kern w:val="0"/>
          <w:sz w:val="24"/>
          <w:szCs w:val="24"/>
        </w:rPr>
      </w:pPr>
      <w:r>
        <w:rPr>
          <w:rFonts w:hint="eastAsia" w:ascii="宋体" w:hAnsi="宋体" w:eastAsia="宋体" w:cs="宋体"/>
          <w:b/>
          <w:bCs/>
          <w:color w:val="000000"/>
          <w:sz w:val="24"/>
          <w:szCs w:val="24"/>
          <w:lang w:eastAsia="zh-CN"/>
        </w:rPr>
        <w:t>九</w:t>
      </w:r>
      <w:r>
        <w:rPr>
          <w:rFonts w:hint="eastAsia" w:ascii="宋体" w:hAnsi="宋体" w:eastAsia="宋体" w:cs="宋体"/>
          <w:b/>
          <w:bCs/>
          <w:color w:val="000000"/>
          <w:sz w:val="24"/>
          <w:szCs w:val="24"/>
        </w:rPr>
        <w:t>、信息公布</w:t>
      </w:r>
      <w:r>
        <w:rPr>
          <w:rFonts w:hint="eastAsia" w:ascii="宋体" w:hAnsi="宋体" w:eastAsia="宋体" w:cs="宋体"/>
          <w:color w:val="000000"/>
          <w:sz w:val="24"/>
          <w:szCs w:val="24"/>
        </w:rPr>
        <w:t>：公告、采购文件修改或澄清等信息，将在海南省人民政府政务服务中心</w:t>
      </w:r>
    </w:p>
    <w:p>
      <w:pPr>
        <w:autoSpaceDE w:val="0"/>
        <w:spacing w:line="440" w:lineRule="exact"/>
        <w:rPr>
          <w:rFonts w:hint="eastAsia" w:ascii="宋体" w:hAnsi="宋体" w:eastAsia="宋体" w:cs="宋体"/>
          <w:b/>
          <w:bCs/>
          <w:color w:val="000000"/>
          <w:sz w:val="24"/>
          <w:szCs w:val="24"/>
        </w:rPr>
      </w:pPr>
      <w:r>
        <w:rPr>
          <w:rFonts w:hint="eastAsia" w:ascii="宋体" w:hAnsi="宋体" w:eastAsia="宋体" w:cs="宋体"/>
          <w:color w:val="000000"/>
          <w:sz w:val="24"/>
          <w:szCs w:val="24"/>
        </w:rPr>
        <w:t xml:space="preserve"> (http://www.hizw.gov.cn/)或中国海南政府采购网(</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"http://www.ccgp-海南.gov.cn/"</w:instrText>
      </w:r>
      <w:r>
        <w:rPr>
          <w:rFonts w:hint="eastAsia" w:ascii="宋体" w:hAnsi="宋体" w:eastAsia="宋体" w:cs="宋体"/>
          <w:color w:val="000000"/>
          <w:sz w:val="24"/>
          <w:szCs w:val="24"/>
        </w:rPr>
        <w:fldChar w:fldCharType="separate"/>
      </w:r>
      <w:r>
        <w:rPr>
          <w:rStyle w:val="4"/>
          <w:rFonts w:hint="eastAsia" w:ascii="宋体" w:hAnsi="宋体" w:eastAsia="宋体" w:cs="宋体"/>
          <w:color w:val="000000"/>
          <w:spacing w:val="10"/>
          <w:kern w:val="0"/>
          <w:sz w:val="24"/>
          <w:szCs w:val="24"/>
          <w:u w:val="none"/>
          <w:lang w:val="en-GB"/>
        </w:rPr>
        <w:t>www.ccgp-hainan.gov.cn</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)媒体上发布。</w:t>
      </w:r>
    </w:p>
    <w:p>
      <w:pPr>
        <w:widowControl/>
        <w:spacing w:before="156" w:beforeLines="50" w:line="44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十</w:t>
      </w:r>
      <w:r>
        <w:rPr>
          <w:rFonts w:hint="eastAsia" w:ascii="宋体" w:hAnsi="宋体" w:eastAsia="宋体" w:cs="宋体"/>
          <w:b/>
          <w:bCs/>
          <w:color w:val="000000"/>
          <w:sz w:val="24"/>
          <w:szCs w:val="24"/>
        </w:rPr>
        <w:t>、其他：</w:t>
      </w:r>
    </w:p>
    <w:p>
      <w:pPr>
        <w:widowControl/>
        <w:spacing w:before="62" w:beforeLines="20" w:line="440" w:lineRule="exact"/>
        <w:ind w:left="283" w:hanging="283" w:hangingChars="118"/>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zh-CN"/>
        </w:rPr>
        <w:t>、缴纳投标保证金方式</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网上支付</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支付地址为</w:t>
      </w:r>
      <w:r>
        <w:rPr>
          <w:rFonts w:hint="eastAsia" w:ascii="宋体" w:hAnsi="宋体" w:eastAsia="宋体" w:cs="宋体"/>
          <w:color w:val="000000"/>
          <w:sz w:val="24"/>
          <w:szCs w:val="24"/>
        </w:rPr>
        <w:t xml:space="preserve">：http://218.77.183.48/htms </w:t>
      </w:r>
      <w:r>
        <w:rPr>
          <w:rFonts w:hint="eastAsia" w:ascii="宋体" w:hAnsi="宋体" w:eastAsia="宋体" w:cs="宋体"/>
          <w:color w:val="000000"/>
          <w:sz w:val="24"/>
          <w:szCs w:val="24"/>
          <w:lang w:val="zh-CN"/>
        </w:rPr>
        <w:t>。</w:t>
      </w:r>
    </w:p>
    <w:p>
      <w:pPr>
        <w:widowControl/>
        <w:spacing w:before="62" w:beforeLines="20" w:line="440" w:lineRule="exact"/>
        <w:ind w:left="283" w:hanging="283" w:hangingChars="118"/>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zh-CN"/>
        </w:rPr>
        <w:t>、必须在海南省人民政府政务服务中心企业信息管理系统</w:t>
      </w:r>
      <w:r>
        <w:rPr>
          <w:rFonts w:hint="eastAsia" w:ascii="宋体" w:hAnsi="宋体" w:eastAsia="宋体" w:cs="宋体"/>
          <w:color w:val="000000"/>
          <w:sz w:val="24"/>
          <w:szCs w:val="24"/>
        </w:rPr>
        <w:t>（http://218.77.183.48）</w:t>
      </w:r>
      <w:r>
        <w:rPr>
          <w:rFonts w:hint="eastAsia" w:ascii="宋体" w:hAnsi="宋体" w:eastAsia="宋体" w:cs="宋体"/>
          <w:color w:val="000000"/>
          <w:sz w:val="24"/>
          <w:szCs w:val="24"/>
          <w:lang w:val="zh-CN"/>
        </w:rPr>
        <w:t>中注册并备案通过</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然后登陆电子招投标系统</w:t>
      </w:r>
      <w:r>
        <w:rPr>
          <w:rFonts w:hint="eastAsia" w:ascii="宋体" w:hAnsi="宋体" w:eastAsia="宋体" w:cs="宋体"/>
          <w:color w:val="000000"/>
          <w:sz w:val="24"/>
          <w:szCs w:val="24"/>
        </w:rPr>
        <w:t>（http://218.77.183.48/htms）</w:t>
      </w:r>
      <w:r>
        <w:rPr>
          <w:rFonts w:hint="eastAsia" w:ascii="宋体" w:hAnsi="宋体" w:eastAsia="宋体" w:cs="宋体"/>
          <w:color w:val="000000"/>
          <w:sz w:val="24"/>
          <w:szCs w:val="24"/>
          <w:lang w:val="zh-CN"/>
        </w:rPr>
        <w:t>下载、购买电子版的招标文件。</w:t>
      </w:r>
    </w:p>
    <w:p>
      <w:pPr>
        <w:widowControl/>
        <w:spacing w:before="62" w:beforeLines="20" w:line="440" w:lineRule="exact"/>
        <w:ind w:left="283" w:hanging="283" w:hangingChars="118"/>
        <w:rPr>
          <w:rStyle w:val="7"/>
          <w:rFonts w:hint="eastAsia" w:ascii="宋体" w:hAnsi="宋体" w:eastAsia="宋体" w:cs="宋体"/>
          <w:b w:val="0"/>
          <w:bCs w:val="0"/>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zh-CN"/>
        </w:rPr>
        <w:t>、投标截止日期前</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必须在网上</w:t>
      </w:r>
      <w:r>
        <w:rPr>
          <w:rFonts w:hint="eastAsia" w:ascii="宋体" w:hAnsi="宋体" w:eastAsia="宋体" w:cs="宋体"/>
          <w:color w:val="000000"/>
          <w:sz w:val="24"/>
          <w:szCs w:val="24"/>
        </w:rPr>
        <w:t>（http://218.77.183.48/htms）</w:t>
      </w:r>
      <w:r>
        <w:rPr>
          <w:rFonts w:hint="eastAsia" w:ascii="宋体" w:hAnsi="宋体" w:eastAsia="宋体" w:cs="宋体"/>
          <w:color w:val="000000"/>
          <w:sz w:val="24"/>
          <w:szCs w:val="24"/>
          <w:lang w:val="zh-CN"/>
        </w:rPr>
        <w:t>上传</w:t>
      </w:r>
      <w:r>
        <w:rPr>
          <w:rFonts w:hint="eastAsia" w:ascii="宋体" w:hAnsi="宋体" w:eastAsia="宋体" w:cs="宋体"/>
          <w:color w:val="000000"/>
          <w:sz w:val="24"/>
          <w:szCs w:val="24"/>
        </w:rPr>
        <w:t>PDF</w:t>
      </w:r>
      <w:r>
        <w:rPr>
          <w:rFonts w:hint="eastAsia" w:ascii="宋体" w:hAnsi="宋体" w:eastAsia="宋体" w:cs="宋体"/>
          <w:color w:val="000000"/>
          <w:sz w:val="24"/>
          <w:szCs w:val="24"/>
          <w:lang w:val="zh-CN"/>
        </w:rPr>
        <w:t>格式电子投标文件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使用</w:t>
      </w:r>
      <w:r>
        <w:rPr>
          <w:rFonts w:hint="eastAsia" w:ascii="宋体" w:hAnsi="宋体" w:eastAsia="宋体" w:cs="宋体"/>
          <w:color w:val="000000"/>
          <w:sz w:val="24"/>
          <w:szCs w:val="24"/>
        </w:rPr>
        <w:t>WinRAR）</w:t>
      </w:r>
      <w:r>
        <w:rPr>
          <w:rFonts w:hint="eastAsia" w:ascii="宋体" w:hAnsi="宋体" w:eastAsia="宋体" w:cs="宋体"/>
          <w:color w:val="000000"/>
          <w:sz w:val="24"/>
          <w:szCs w:val="24"/>
          <w:lang w:val="zh-CN"/>
        </w:rPr>
        <w:t>加密压缩</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并在开标时提交电子版、纸质版投标文件。</w:t>
      </w:r>
    </w:p>
    <w:p>
      <w:pPr>
        <w:widowControl/>
        <w:spacing w:line="440" w:lineRule="exact"/>
        <w:jc w:val="left"/>
        <w:rPr>
          <w:rFonts w:hint="eastAsia" w:ascii="宋体" w:hAnsi="宋体" w:eastAsia="宋体" w:cs="宋体"/>
          <w:color w:val="000000"/>
          <w:kern w:val="0"/>
          <w:sz w:val="24"/>
          <w:szCs w:val="24"/>
        </w:rPr>
      </w:pPr>
    </w:p>
    <w:p/>
    <w:p>
      <w:pPr>
        <w:jc w:val="right"/>
      </w:pPr>
    </w:p>
    <w:p>
      <w:pPr>
        <w:jc w:val="right"/>
        <w:rPr>
          <w:rFonts w:hint="eastAsia" w:ascii="宋体" w:hAnsi="宋体" w:eastAsia="宋体" w:cs="宋体"/>
          <w:color w:val="000000"/>
          <w:sz w:val="24"/>
          <w:szCs w:val="24"/>
        </w:rPr>
      </w:pPr>
      <w:r>
        <w:rPr>
          <w:rFonts w:hint="eastAsia"/>
          <w:lang w:val="en-US" w:eastAsia="zh-CN"/>
        </w:rPr>
        <w:t xml:space="preserve"> </w:t>
      </w: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十二</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十六</w:t>
      </w:r>
      <w:r>
        <w:rPr>
          <w:rFonts w:hint="eastAsia" w:ascii="宋体" w:hAnsi="宋体" w:eastAsia="宋体" w:cs="宋体"/>
          <w:color w:val="000000"/>
          <w:sz w:val="24"/>
          <w:szCs w:val="24"/>
          <w:lang w:val="en-US" w:eastAsia="zh-CN"/>
        </w:rPr>
        <w:t>日</w:t>
      </w:r>
    </w:p>
    <w:p>
      <w:pPr>
        <w:rPr>
          <w:rFonts w:hint="eastAsia"/>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onospace">
    <w:altName w:val="Times New Roman"/>
    <w:panose1 w:val="00000000000000000000"/>
    <w:charset w:val="00"/>
    <w:family w:val="auto"/>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C3CAF"/>
    <w:rsid w:val="306B64AA"/>
    <w:rsid w:val="3B331138"/>
    <w:rsid w:val="3C436D4C"/>
    <w:rsid w:val="4BEA30EA"/>
    <w:rsid w:val="70B72E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bCs/>
      <w:kern w:val="44"/>
      <w:sz w:val="44"/>
      <w:szCs w:val="4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6">
    <w:name w:val="表格文字"/>
    <w:basedOn w:val="1"/>
    <w:uiPriority w:val="99"/>
    <w:pPr>
      <w:spacing w:before="25" w:after="25"/>
      <w:jc w:val="left"/>
    </w:pPr>
    <w:rPr>
      <w:spacing w:val="10"/>
      <w:kern w:val="0"/>
      <w:sz w:val="24"/>
      <w:szCs w:val="24"/>
    </w:rPr>
  </w:style>
  <w:style w:type="character" w:customStyle="1" w:styleId="7">
    <w:name w:val="标题 1 Char"/>
    <w:basedOn w:val="3"/>
    <w:link w:val="2"/>
    <w:locked/>
    <w:uiPriority w:val="9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2016-12-16T02:31:28Z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