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HNHZ2016-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288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竞争性谈判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公告</w:t>
      </w:r>
    </w:p>
    <w:p>
      <w:pPr>
        <w:spacing w:before="156" w:beforeLines="50" w:line="38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受海口市美兰区疾病预防控制中心（以下简称“采购人”）的委托，海南和正招标有限公司（以下简称“采购代理机构”）就区疾控中心冷链系统改造升级（项目编号：HNHZ2016-288）所需货物及服务组织竞争性谈判采购，欢迎国内合格的供应商参加竞标报价,有关事项如下：</w:t>
      </w:r>
    </w:p>
    <w:p>
      <w:pPr>
        <w:spacing w:before="156" w:beforeLines="50" w:line="40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一、采购项目的名称、用途、数量及简要技术要求：</w:t>
      </w:r>
    </w:p>
    <w:p>
      <w:pPr>
        <w:spacing w:line="40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1、项目名称：区疾控中心冷链系统改造升级</w:t>
      </w:r>
    </w:p>
    <w:p>
      <w:pPr>
        <w:spacing w:line="400" w:lineRule="exact"/>
        <w:rPr>
          <w:rFonts w:hint="eastAsia" w:ascii="宋体" w:hAnsi="宋体" w:eastAsia="宋体" w:cs="宋体"/>
          <w:kern w:val="28"/>
          <w:sz w:val="24"/>
        </w:rPr>
      </w:pPr>
      <w:r>
        <w:rPr>
          <w:rFonts w:hint="eastAsia" w:ascii="宋体" w:hAnsi="宋体" w:eastAsia="宋体" w:cs="宋体"/>
          <w:sz w:val="24"/>
        </w:rPr>
        <w:t>2、用途：</w:t>
      </w:r>
      <w:r>
        <w:rPr>
          <w:rFonts w:hint="eastAsia" w:ascii="宋体" w:hAnsi="宋体" w:eastAsia="宋体" w:cs="宋体"/>
          <w:kern w:val="28"/>
          <w:sz w:val="24"/>
        </w:rPr>
        <w:t>工作需要</w:t>
      </w:r>
    </w:p>
    <w:p>
      <w:pPr>
        <w:spacing w:line="400" w:lineRule="exact"/>
        <w:rPr>
          <w:rFonts w:hint="eastAsia" w:ascii="宋体" w:hAnsi="宋体" w:eastAsia="宋体" w:cs="宋体"/>
          <w:kern w:val="28"/>
          <w:sz w:val="24"/>
        </w:rPr>
      </w:pPr>
      <w:r>
        <w:rPr>
          <w:rFonts w:hint="eastAsia" w:ascii="宋体" w:hAnsi="宋体" w:eastAsia="宋体" w:cs="宋体"/>
          <w:kern w:val="28"/>
          <w:sz w:val="24"/>
        </w:rPr>
        <w:t>3、数量：一批分包(</w:t>
      </w:r>
      <w:r>
        <w:rPr>
          <w:rFonts w:hint="eastAsia" w:ascii="宋体" w:hAnsi="宋体" w:eastAsia="宋体" w:cs="宋体"/>
          <w:bCs/>
          <w:sz w:val="24"/>
        </w:rPr>
        <w:t>A包：冷链系统改造</w:t>
      </w:r>
      <w:r>
        <w:rPr>
          <w:rFonts w:hint="eastAsia" w:ascii="宋体" w:hAnsi="宋体" w:eastAsia="宋体" w:cs="宋体"/>
          <w:sz w:val="24"/>
        </w:rPr>
        <w:t>；B包：冷链配送设备)</w:t>
      </w:r>
    </w:p>
    <w:p>
      <w:pPr>
        <w:spacing w:line="40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</w:rPr>
        <w:t>、数量及简要技术要求：详见《用户需求书》</w:t>
      </w:r>
    </w:p>
    <w:p>
      <w:pPr>
        <w:spacing w:before="156" w:beforeLines="50" w:line="40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二、供应商准入资格：</w:t>
      </w:r>
    </w:p>
    <w:p>
      <w:pPr>
        <w:spacing w:line="360" w:lineRule="auto"/>
        <w:ind w:left="336" w:hanging="336" w:hangingChars="140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A包：</w:t>
      </w:r>
    </w:p>
    <w:p>
      <w:pPr>
        <w:spacing w:line="360" w:lineRule="auto"/>
        <w:ind w:left="336" w:hanging="336" w:hangingChars="14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1、供应商是在中华人民共和国注册的、具有独立承担民事责任能力的法人，（需提供营业执照副本、组织机构代码证副本、税务登记证副本或三证合一的营业执照副本）；</w:t>
      </w:r>
    </w:p>
    <w:p>
      <w:pPr>
        <w:spacing w:line="360" w:lineRule="auto"/>
        <w:ind w:left="336" w:hanging="336" w:hangingChars="14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2、供应商须提供检察院出具的无行贿犯罪档案查询结果告知函；</w:t>
      </w:r>
    </w:p>
    <w:p>
      <w:pPr>
        <w:spacing w:line="360" w:lineRule="auto"/>
        <w:ind w:left="336" w:hanging="336" w:hangingChars="14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3、参加政府采购活动前三年内，在经营活动中没有重大违法记录；</w:t>
      </w:r>
    </w:p>
    <w:p>
      <w:pPr>
        <w:spacing w:line="360" w:lineRule="auto"/>
        <w:ind w:left="336" w:hanging="336" w:hangingChars="14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4、供应商必须对本项目所有内容进行投标，不允许只对其中部分内容进行投标，否则谈判文件将被拒绝；</w:t>
      </w:r>
    </w:p>
    <w:p>
      <w:pPr>
        <w:spacing w:line="360" w:lineRule="auto"/>
        <w:ind w:left="360" w:hanging="360" w:hangingChars="1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5、本项目不接受联合体投标。</w:t>
      </w:r>
    </w:p>
    <w:p>
      <w:pPr>
        <w:pStyle w:val="4"/>
        <w:spacing w:before="0" w:line="400" w:lineRule="exact"/>
        <w:ind w:left="334" w:hanging="334" w:hangingChars="139"/>
        <w:rPr>
          <w:rFonts w:hint="eastAsia" w:ascii="宋体" w:hAnsi="宋体" w:eastAsia="宋体" w:cs="宋体"/>
          <w:bCs w:val="0"/>
          <w:spacing w:val="0"/>
          <w:kern w:val="2"/>
          <w:szCs w:val="24"/>
        </w:rPr>
      </w:pPr>
      <w:r>
        <w:rPr>
          <w:rFonts w:hint="eastAsia" w:ascii="宋体" w:hAnsi="宋体" w:eastAsia="宋体" w:cs="宋体"/>
          <w:bCs w:val="0"/>
          <w:spacing w:val="0"/>
          <w:kern w:val="2"/>
          <w:szCs w:val="24"/>
        </w:rPr>
        <w:t>6、购买本项目谈判文件并缴纳投标保证金。</w:t>
      </w:r>
    </w:p>
    <w:p>
      <w:pPr>
        <w:pStyle w:val="4"/>
        <w:spacing w:before="0" w:line="400" w:lineRule="exact"/>
        <w:ind w:left="334" w:hanging="334" w:hangingChars="139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B包：</w:t>
      </w:r>
    </w:p>
    <w:p>
      <w:pPr>
        <w:spacing w:line="360" w:lineRule="auto"/>
        <w:ind w:left="336" w:hanging="336" w:hangingChars="14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1、供应商是在中华人民共和国注册的、具有独立承担民事责任能力的法人，（需提供营业执照副本、组织机构代码证副本、税务登记证副本或三证合一的营业执照副本）；</w:t>
      </w:r>
    </w:p>
    <w:p>
      <w:pPr>
        <w:spacing w:line="360" w:lineRule="auto"/>
        <w:ind w:left="336" w:hanging="336" w:hangingChars="14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2、供应商须提供检察院出具的无行贿犯罪档案查询结果告知函；</w:t>
      </w:r>
    </w:p>
    <w:p>
      <w:pPr>
        <w:spacing w:line="360" w:lineRule="auto"/>
        <w:ind w:left="336" w:hanging="336" w:hangingChars="14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3、参加政府采购活动前三年内，在经营活动中没有重大违法记录；</w:t>
      </w:r>
    </w:p>
    <w:p>
      <w:pPr>
        <w:spacing w:line="360" w:lineRule="auto"/>
        <w:ind w:left="336" w:hanging="336" w:hangingChars="14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4、供应商不是制造商的,需提供制造商针对本项目的销售授权书及售后服务承诺函</w:t>
      </w:r>
    </w:p>
    <w:p>
      <w:pPr>
        <w:spacing w:line="360" w:lineRule="auto"/>
        <w:ind w:left="336" w:hanging="336" w:hangingChars="14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5、供应商必须对本项目所有内容进行投标，不允许只对其中部分内容进行投标，否则谈判文件将被拒绝；</w:t>
      </w:r>
    </w:p>
    <w:p>
      <w:pPr>
        <w:spacing w:line="360" w:lineRule="auto"/>
        <w:ind w:left="360" w:hanging="360" w:hangingChars="1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6、本项目不接受联合体投标。</w:t>
      </w:r>
    </w:p>
    <w:p>
      <w:pPr>
        <w:pStyle w:val="4"/>
        <w:spacing w:before="0" w:line="400" w:lineRule="exact"/>
        <w:ind w:left="334" w:hanging="334" w:hangingChars="139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Cs w:val="0"/>
          <w:spacing w:val="0"/>
          <w:kern w:val="2"/>
          <w:szCs w:val="24"/>
        </w:rPr>
        <w:t>7、购买本项目谈判文件并缴纳投标保证金。</w:t>
      </w:r>
    </w:p>
    <w:p>
      <w:pPr>
        <w:spacing w:before="62" w:beforeLines="20" w:line="380" w:lineRule="exact"/>
        <w:ind w:left="337" w:hanging="337" w:hangingChars="14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三、谈判文件获取：</w:t>
      </w:r>
    </w:p>
    <w:p>
      <w:pPr>
        <w:spacing w:line="38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1、时间：2016年12月6日－2016年12月8日09:00-11:30，14:30-17:00；</w:t>
      </w:r>
    </w:p>
    <w:p>
      <w:pPr>
        <w:spacing w:line="38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2、地点：海口市蓝天路31号名门广场北区C座1006房；</w:t>
      </w:r>
    </w:p>
    <w:p>
      <w:pPr>
        <w:spacing w:line="38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3、售价：人民币100元/份（售后不退）；</w:t>
      </w:r>
    </w:p>
    <w:p>
      <w:pPr>
        <w:spacing w:line="38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4、购买谈判文件时须携带：</w:t>
      </w:r>
    </w:p>
    <w:p>
      <w:pPr>
        <w:spacing w:before="62" w:beforeLines="20" w:line="380" w:lineRule="exact"/>
        <w:ind w:left="336" w:hanging="336" w:hangingChars="14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法人授权委托书、法人身份证、营业执照副本、税务登记证副本、组织机构代码证副本（三证合一营业执照副本）、被授权人身份证、检察院出具的无行贿犯罪档案查询结果告知函、及以上准入资格中要求的相关文件；</w:t>
      </w:r>
    </w:p>
    <w:p>
      <w:pPr>
        <w:spacing w:line="38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（2）以上材料核验原件收取盖单位公章复印件（法人授权委托书收原件）。</w:t>
      </w:r>
    </w:p>
    <w:p>
      <w:pPr>
        <w:spacing w:before="156" w:beforeLines="50" w:line="38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四、响应文件递交时间：</w:t>
      </w:r>
      <w:r>
        <w:rPr>
          <w:rFonts w:hint="eastAsia" w:ascii="宋体" w:hAnsi="宋体" w:eastAsia="宋体" w:cs="宋体"/>
          <w:sz w:val="24"/>
        </w:rPr>
        <w:t>2016年12月9日  上午9:00-9:30（北京时间），逾期不再接收。</w:t>
      </w:r>
    </w:p>
    <w:p>
      <w:pPr>
        <w:spacing w:before="156" w:beforeLines="50" w:line="38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五、响应文件递交及谈判地点：</w:t>
      </w:r>
      <w:r>
        <w:rPr>
          <w:rFonts w:hint="eastAsia" w:ascii="宋体" w:hAnsi="宋体" w:eastAsia="宋体" w:cs="宋体"/>
          <w:sz w:val="24"/>
        </w:rPr>
        <w:t>海口市蓝天路31号名门广场北区C座1006房。</w:t>
      </w:r>
    </w:p>
    <w:p>
      <w:pPr>
        <w:spacing w:before="156" w:beforeLines="50" w:line="380" w:lineRule="exact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六、谈判时间：</w:t>
      </w:r>
      <w:r>
        <w:rPr>
          <w:rFonts w:hint="eastAsia" w:ascii="宋体" w:hAnsi="宋体" w:eastAsia="宋体" w:cs="宋体"/>
          <w:sz w:val="24"/>
        </w:rPr>
        <w:t>2016年12月9日  上午9:30（（北京时间）。</w:t>
      </w:r>
    </w:p>
    <w:p>
      <w:pPr>
        <w:spacing w:before="156" w:beforeLines="50" w:line="38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七、采购代理机构联系方式：</w:t>
      </w:r>
    </w:p>
    <w:p>
      <w:pPr>
        <w:spacing w:line="38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1、地址：海口市蓝天路31号名门广场北区C座1006房</w:t>
      </w:r>
    </w:p>
    <w:p>
      <w:pPr>
        <w:spacing w:line="38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2、联系人：豆女士</w:t>
      </w:r>
    </w:p>
    <w:p>
      <w:pPr>
        <w:spacing w:line="38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3、电话及传真：0898-66261680</w:t>
      </w:r>
    </w:p>
    <w:p>
      <w:pPr>
        <w:widowControl/>
        <w:spacing w:before="156" w:beforeLines="50" w:line="400" w:lineRule="exact"/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  <w:lang w:eastAsia="zh-CN"/>
        </w:rPr>
        <w:t>八、</w:t>
      </w: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</w:rPr>
        <w:t>采购人联系方式</w:t>
      </w:r>
    </w:p>
    <w:p>
      <w:pPr>
        <w:spacing w:line="38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</w:rPr>
        <w:t>地址：海口市美兰区</w:t>
      </w:r>
    </w:p>
    <w:p>
      <w:pPr>
        <w:spacing w:line="38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2、联系人：翁主任</w:t>
      </w:r>
    </w:p>
    <w:p>
      <w:pPr>
        <w:spacing w:line="38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3、联系电话：</w:t>
      </w:r>
      <w:r>
        <w:rPr>
          <w:rFonts w:hint="eastAsia" w:ascii="宋体" w:hAnsi="宋体" w:cs="宋体"/>
          <w:sz w:val="24"/>
          <w:lang w:val="en-US" w:eastAsia="zh-CN"/>
        </w:rPr>
        <w:t>65369396</w:t>
      </w:r>
      <w:bookmarkStart w:id="0" w:name="_GoBack"/>
      <w:bookmarkEnd w:id="0"/>
    </w:p>
    <w:p>
      <w:pPr>
        <w:adjustRightInd w:val="0"/>
        <w:snapToGrid w:val="0"/>
        <w:spacing w:before="156" w:beforeLines="50" w:line="360" w:lineRule="exact"/>
        <w:rPr>
          <w:rFonts w:hint="eastAsia" w:ascii="宋体" w:hAnsi="宋体" w:eastAsia="宋体" w:cs="宋体"/>
          <w:spacing w:val="10"/>
          <w:kern w:val="0"/>
          <w:sz w:val="24"/>
          <w:lang w:val="en-GB"/>
        </w:rPr>
      </w:pPr>
      <w:r>
        <w:rPr>
          <w:rFonts w:hint="eastAsia" w:ascii="宋体" w:hAnsi="宋体" w:eastAsia="宋体" w:cs="宋体"/>
          <w:b/>
          <w:spacing w:val="10"/>
          <w:kern w:val="0"/>
          <w:sz w:val="24"/>
          <w:lang w:eastAsia="zh-CN"/>
        </w:rPr>
        <w:t>九</w:t>
      </w:r>
      <w:r>
        <w:rPr>
          <w:rFonts w:hint="eastAsia" w:ascii="宋体" w:hAnsi="宋体" w:eastAsia="宋体" w:cs="宋体"/>
          <w:b/>
          <w:spacing w:val="10"/>
          <w:kern w:val="0"/>
          <w:sz w:val="24"/>
          <w:lang w:val="en-GB"/>
        </w:rPr>
        <w:t>、信息公布：</w:t>
      </w:r>
      <w:r>
        <w:rPr>
          <w:rFonts w:hint="eastAsia" w:ascii="宋体" w:hAnsi="宋体" w:eastAsia="宋体" w:cs="宋体"/>
          <w:spacing w:val="10"/>
          <w:kern w:val="0"/>
          <w:sz w:val="24"/>
          <w:lang w:val="en-GB"/>
        </w:rPr>
        <w:t>公告、采购文件修改或澄清等信息，将在</w:t>
      </w:r>
      <w:r>
        <w:rPr>
          <w:rFonts w:hint="eastAsia" w:ascii="宋体" w:hAnsi="宋体" w:eastAsia="宋体" w:cs="宋体"/>
          <w:sz w:val="24"/>
        </w:rPr>
        <w:t>中国海南政府采购网(http://www.ccgp-hainan.gov.cn)</w:t>
      </w:r>
      <w:r>
        <w:rPr>
          <w:rFonts w:hint="eastAsia" w:ascii="宋体" w:hAnsi="宋体" w:eastAsia="宋体" w:cs="宋体"/>
          <w:spacing w:val="10"/>
          <w:kern w:val="0"/>
          <w:sz w:val="24"/>
          <w:lang w:val="en-GB"/>
        </w:rPr>
        <w:t>媒体上发布。</w:t>
      </w:r>
    </w:p>
    <w:p/>
    <w:p/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    二〇一六年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7181D"/>
    <w:rsid w:val="1A7D5717"/>
    <w:rsid w:val="384B5B7B"/>
    <w:rsid w:val="3C505C1D"/>
    <w:rsid w:val="40330479"/>
    <w:rsid w:val="4B446479"/>
    <w:rsid w:val="5D772EA3"/>
    <w:rsid w:val="7D2A1D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character" w:customStyle="1" w:styleId="5">
    <w:name w:val="标题 1 Char"/>
    <w:basedOn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2016-12-06T08:16:23Z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