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bookmarkStart w:id="0" w:name="_GoBack"/>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278</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竞争性谈判</w:t>
      </w:r>
      <w:r>
        <w:rPr>
          <w:rFonts w:hint="eastAsia" w:ascii="宋体" w:hAnsi="宋体" w:eastAsia="宋体" w:cs="宋体"/>
          <w:b/>
          <w:bCs/>
          <w:i w:val="0"/>
          <w:caps w:val="0"/>
          <w:color w:val="auto"/>
          <w:spacing w:val="0"/>
          <w:sz w:val="32"/>
          <w:szCs w:val="32"/>
          <w:shd w:val="clear" w:fill="FFFFFF"/>
        </w:rPr>
        <w:t>公告</w:t>
      </w:r>
    </w:p>
    <w:bookmarkEnd w:id="0"/>
    <w:p>
      <w:pPr>
        <w:spacing w:before="156" w:beforeLines="50" w:line="400" w:lineRule="exact"/>
        <w:ind w:firstLine="480" w:firstLineChars="200"/>
        <w:rPr>
          <w:rFonts w:ascii="宋体" w:hAnsi="宋体"/>
          <w:sz w:val="24"/>
          <w:szCs w:val="24"/>
        </w:rPr>
      </w:pPr>
      <w:r>
        <w:rPr>
          <w:rFonts w:hint="eastAsia" w:ascii="宋体" w:hAnsi="宋体"/>
          <w:sz w:val="24"/>
          <w:szCs w:val="24"/>
        </w:rPr>
        <w:t>受儋州市疾病预防控制中心（以下简称“采购人”）的委托，海南和正招标有限公司（以下简称“采购代理机构”）就云管端一体化健康检查系统（智慧健康亭）（项目编号：HNHZ2016-278）所需货物及服务组织竞争性谈判采购，欢迎国内合格的供应商参加竞标报价，有关事项如下：</w:t>
      </w:r>
    </w:p>
    <w:p>
      <w:pPr>
        <w:spacing w:before="156" w:beforeLines="50" w:line="400" w:lineRule="exact"/>
        <w:rPr>
          <w:rFonts w:ascii="宋体" w:hAnsi="宋体"/>
          <w:sz w:val="24"/>
          <w:szCs w:val="24"/>
        </w:rPr>
      </w:pPr>
      <w:r>
        <w:rPr>
          <w:rFonts w:hint="eastAsia" w:ascii="宋体" w:hAnsi="宋体"/>
          <w:b/>
          <w:bCs/>
          <w:sz w:val="24"/>
          <w:szCs w:val="24"/>
        </w:rPr>
        <w:t>一、招标项目的名称、用途、数量及简要技术要求：</w:t>
      </w:r>
    </w:p>
    <w:p>
      <w:pPr>
        <w:spacing w:before="62" w:beforeLines="20" w:line="400" w:lineRule="exact"/>
        <w:rPr>
          <w:rFonts w:hint="eastAsia" w:ascii="宋体" w:hAnsi="宋体"/>
          <w:sz w:val="24"/>
          <w:szCs w:val="24"/>
        </w:rPr>
      </w:pPr>
      <w:r>
        <w:rPr>
          <w:rFonts w:ascii="宋体" w:hAnsi="宋体"/>
          <w:sz w:val="24"/>
          <w:szCs w:val="24"/>
        </w:rPr>
        <w:t>1</w:t>
      </w:r>
      <w:r>
        <w:rPr>
          <w:rFonts w:hint="eastAsia" w:ascii="宋体" w:hAnsi="宋体"/>
          <w:sz w:val="24"/>
          <w:szCs w:val="24"/>
        </w:rPr>
        <w:t>、项目名称：云管端一体化健康检查系统（智慧健康亭）</w:t>
      </w:r>
    </w:p>
    <w:p>
      <w:pPr>
        <w:spacing w:before="62" w:beforeLines="20" w:line="400" w:lineRule="exact"/>
        <w:rPr>
          <w:rFonts w:ascii="宋体" w:hAnsi="宋体"/>
          <w:sz w:val="24"/>
          <w:szCs w:val="24"/>
        </w:rPr>
      </w:pPr>
      <w:r>
        <w:rPr>
          <w:rFonts w:ascii="宋体" w:hAnsi="宋体"/>
          <w:sz w:val="24"/>
          <w:szCs w:val="24"/>
        </w:rPr>
        <w:t>2</w:t>
      </w:r>
      <w:r>
        <w:rPr>
          <w:rFonts w:hint="eastAsia" w:ascii="宋体" w:hAnsi="宋体"/>
          <w:sz w:val="24"/>
          <w:szCs w:val="24"/>
        </w:rPr>
        <w:t>、用途：</w:t>
      </w:r>
      <w:r>
        <w:rPr>
          <w:rFonts w:ascii="宋体" w:hAnsi="宋体"/>
          <w:sz w:val="24"/>
          <w:szCs w:val="24"/>
        </w:rPr>
        <w:t xml:space="preserve"> </w:t>
      </w:r>
      <w:r>
        <w:rPr>
          <w:rFonts w:hint="eastAsia" w:ascii="宋体" w:hAnsi="宋体"/>
          <w:sz w:val="24"/>
          <w:szCs w:val="24"/>
        </w:rPr>
        <w:t>工作需要</w:t>
      </w:r>
    </w:p>
    <w:p>
      <w:pPr>
        <w:spacing w:before="62" w:beforeLines="20" w:line="400" w:lineRule="exact"/>
        <w:rPr>
          <w:rFonts w:hint="eastAsia" w:ascii="宋体" w:hAnsi="宋体"/>
          <w:sz w:val="24"/>
          <w:szCs w:val="24"/>
        </w:rPr>
      </w:pPr>
      <w:r>
        <w:rPr>
          <w:rFonts w:ascii="宋体" w:hAnsi="宋体"/>
          <w:sz w:val="24"/>
          <w:szCs w:val="24"/>
        </w:rPr>
        <w:t>3</w:t>
      </w:r>
      <w:r>
        <w:rPr>
          <w:rFonts w:hint="eastAsia" w:ascii="宋体" w:hAnsi="宋体"/>
          <w:sz w:val="24"/>
          <w:szCs w:val="24"/>
        </w:rPr>
        <w:t>、数量：</w:t>
      </w:r>
      <w:r>
        <w:rPr>
          <w:rFonts w:hint="eastAsia" w:ascii="宋体" w:hAnsi="宋体"/>
          <w:spacing w:val="10"/>
          <w:kern w:val="0"/>
          <w:sz w:val="24"/>
          <w:szCs w:val="24"/>
          <w:lang w:val="en-GB"/>
        </w:rPr>
        <w:t>一批不分包</w:t>
      </w:r>
    </w:p>
    <w:p>
      <w:pPr>
        <w:spacing w:before="62" w:beforeLines="20" w:line="400" w:lineRule="exact"/>
        <w:rPr>
          <w:rFonts w:hint="eastAsia" w:ascii="宋体" w:hAnsi="宋体"/>
          <w:sz w:val="24"/>
          <w:szCs w:val="24"/>
        </w:rPr>
      </w:pPr>
      <w:r>
        <w:rPr>
          <w:rFonts w:hint="eastAsia" w:ascii="宋体" w:hAnsi="宋体"/>
          <w:sz w:val="24"/>
          <w:szCs w:val="24"/>
        </w:rPr>
        <w:t>4、简要技术要求：详见《用户需求书》</w:t>
      </w:r>
    </w:p>
    <w:p>
      <w:pPr>
        <w:spacing w:before="156" w:beforeLines="50" w:line="400" w:lineRule="exact"/>
        <w:rPr>
          <w:rFonts w:hint="eastAsia" w:ascii="宋体" w:hAnsi="宋体"/>
          <w:b/>
          <w:bCs/>
          <w:sz w:val="24"/>
          <w:szCs w:val="24"/>
        </w:rPr>
      </w:pPr>
      <w:r>
        <w:rPr>
          <w:rFonts w:hint="eastAsia" w:ascii="宋体" w:hAnsi="宋体"/>
          <w:b/>
          <w:bCs/>
          <w:sz w:val="24"/>
          <w:szCs w:val="24"/>
        </w:rPr>
        <w:t>二、供应商准入资格：</w:t>
      </w:r>
    </w:p>
    <w:p>
      <w:pPr>
        <w:spacing w:line="360" w:lineRule="auto"/>
        <w:ind w:left="336" w:hanging="336" w:hangingChars="140"/>
        <w:rPr>
          <w:rFonts w:hint="eastAsia" w:ascii="宋体" w:hAnsi="宋体"/>
          <w:sz w:val="24"/>
          <w:szCs w:val="24"/>
        </w:rPr>
      </w:pPr>
      <w:r>
        <w:rPr>
          <w:rFonts w:hint="eastAsia" w:ascii="宋体" w:hAnsi="宋体"/>
          <w:sz w:val="24"/>
          <w:szCs w:val="24"/>
        </w:rPr>
        <w:t>1、供应商是在中华人民共和国注册的、具有独立承担民事责任能力的法人，（需提供营业执照副本、组织机构代码证副本、税务登记证副本或三证合一的营业执照副本）；</w:t>
      </w:r>
    </w:p>
    <w:p>
      <w:pPr>
        <w:spacing w:line="360" w:lineRule="auto"/>
        <w:ind w:left="336" w:hanging="336" w:hangingChars="140"/>
        <w:rPr>
          <w:rFonts w:hint="eastAsia" w:ascii="宋体" w:hAnsi="宋体"/>
          <w:sz w:val="24"/>
          <w:szCs w:val="24"/>
        </w:rPr>
      </w:pPr>
      <w:r>
        <w:rPr>
          <w:rFonts w:hint="eastAsia" w:ascii="宋体" w:hAnsi="宋体"/>
          <w:sz w:val="24"/>
          <w:szCs w:val="24"/>
        </w:rPr>
        <w:t>2、供应商须具有纳税及缴纳社保资金的良好记录(需提供2016年任意1个月纳税证明、社保证明材料）；</w:t>
      </w:r>
    </w:p>
    <w:p>
      <w:pPr>
        <w:spacing w:line="360" w:lineRule="auto"/>
        <w:ind w:left="294" w:hanging="294" w:hangingChars="140"/>
        <w:jc w:val="left"/>
        <w:rPr>
          <w:rFonts w:hint="eastAsia" w:ascii="宋体" w:hAnsi="宋体"/>
          <w:sz w:val="24"/>
          <w:szCs w:val="24"/>
        </w:rPr>
      </w:pPr>
      <w:r>
        <w:rPr>
          <w:rFonts w:hint="eastAsia" w:ascii="宋体" w:hAnsi="宋体" w:cs="Tahoma"/>
          <w:bCs/>
          <w:sz w:val="24"/>
          <w:szCs w:val="24"/>
        </w:rPr>
        <w:t>3</w:t>
      </w:r>
      <w:r>
        <w:rPr>
          <w:rFonts w:hint="eastAsia" w:ascii="宋体" w:hAnsi="宋体"/>
          <w:sz w:val="24"/>
          <w:szCs w:val="24"/>
        </w:rPr>
        <w:t>、供应商须具有医疗器械生产许可证或医疗器械经营许可证；</w:t>
      </w:r>
    </w:p>
    <w:p>
      <w:pPr>
        <w:spacing w:line="360" w:lineRule="auto"/>
        <w:ind w:left="360" w:hanging="360" w:hangingChars="150"/>
        <w:rPr>
          <w:rFonts w:hint="eastAsia" w:ascii="宋体" w:hAnsi="宋体"/>
          <w:bCs/>
          <w:sz w:val="24"/>
          <w:szCs w:val="24"/>
          <w:lang w:val="fr-FR"/>
        </w:rPr>
      </w:pPr>
      <w:r>
        <w:rPr>
          <w:rFonts w:hint="eastAsia" w:ascii="宋体" w:hAnsi="宋体"/>
          <w:bCs/>
          <w:sz w:val="24"/>
          <w:szCs w:val="24"/>
          <w:lang w:val="fr-FR"/>
        </w:rPr>
        <w:t>4、</w:t>
      </w:r>
      <w:r>
        <w:rPr>
          <w:rFonts w:hint="eastAsia" w:ascii="宋体" w:hAnsi="宋体"/>
          <w:sz w:val="24"/>
          <w:szCs w:val="24"/>
        </w:rPr>
        <w:t>供应商</w:t>
      </w:r>
      <w:r>
        <w:rPr>
          <w:rFonts w:hint="eastAsia" w:ascii="宋体" w:hAnsi="宋体"/>
          <w:bCs/>
          <w:sz w:val="24"/>
          <w:szCs w:val="24"/>
          <w:lang w:val="fr-FR"/>
        </w:rPr>
        <w:t xml:space="preserve">不是制造商的，部分主要设备(详见《用户需求书》)必须获得制造商或国内总代理针对本项目的授权书及售后服务承诺函； </w:t>
      </w:r>
    </w:p>
    <w:p>
      <w:pPr>
        <w:spacing w:line="360" w:lineRule="auto"/>
        <w:rPr>
          <w:rFonts w:hint="eastAsia" w:ascii="宋体" w:hAnsi="宋体"/>
          <w:bCs/>
          <w:sz w:val="24"/>
          <w:szCs w:val="24"/>
        </w:rPr>
      </w:pPr>
      <w:r>
        <w:rPr>
          <w:rFonts w:hint="eastAsia" w:ascii="宋体" w:hAnsi="宋体"/>
          <w:bCs/>
          <w:sz w:val="24"/>
          <w:szCs w:val="24"/>
          <w:lang w:val="fr-FR"/>
        </w:rPr>
        <w:t>5</w:t>
      </w:r>
      <w:r>
        <w:rPr>
          <w:rFonts w:hint="eastAsia" w:ascii="宋体" w:hAnsi="宋体"/>
          <w:bCs/>
          <w:sz w:val="24"/>
          <w:szCs w:val="24"/>
        </w:rPr>
        <w:t>、参加政府采购活动前三年内，在经营活动中没有重大违法记录；</w:t>
      </w:r>
    </w:p>
    <w:p>
      <w:pPr>
        <w:spacing w:line="360" w:lineRule="auto"/>
        <w:ind w:left="336" w:hanging="336" w:hangingChars="140"/>
        <w:rPr>
          <w:rFonts w:hint="eastAsia" w:ascii="宋体" w:hAnsi="宋体"/>
          <w:bCs/>
          <w:sz w:val="24"/>
          <w:szCs w:val="24"/>
        </w:rPr>
      </w:pPr>
      <w:r>
        <w:rPr>
          <w:rFonts w:hint="eastAsia" w:ascii="宋体" w:hAnsi="宋体"/>
          <w:bCs/>
          <w:sz w:val="24"/>
          <w:szCs w:val="24"/>
        </w:rPr>
        <w:t>6、供应商必须对本项目所有内容进行投标，不允许只对其中部分内容进行投标，否则谈判文件将被拒绝；</w:t>
      </w:r>
    </w:p>
    <w:p>
      <w:pPr>
        <w:spacing w:line="360" w:lineRule="auto"/>
        <w:ind w:left="360" w:hanging="360" w:hangingChars="150"/>
        <w:rPr>
          <w:rFonts w:hint="eastAsia" w:ascii="宋体" w:hAnsi="宋体"/>
          <w:sz w:val="24"/>
          <w:szCs w:val="24"/>
        </w:rPr>
      </w:pPr>
      <w:r>
        <w:rPr>
          <w:rFonts w:hint="eastAsia" w:ascii="宋体" w:hAnsi="宋体"/>
          <w:bCs/>
          <w:sz w:val="24"/>
          <w:szCs w:val="24"/>
        </w:rPr>
        <w:t>7、</w:t>
      </w:r>
      <w:r>
        <w:rPr>
          <w:rFonts w:hint="eastAsia" w:ascii="宋体" w:hAnsi="宋体"/>
          <w:sz w:val="24"/>
          <w:szCs w:val="24"/>
        </w:rPr>
        <w:t>本项目不接受联合体投标。</w:t>
      </w:r>
    </w:p>
    <w:p>
      <w:pPr>
        <w:pStyle w:val="4"/>
        <w:spacing w:before="0" w:line="400" w:lineRule="exact"/>
        <w:ind w:left="361" w:hanging="361" w:hangingChars="139"/>
        <w:rPr>
          <w:rFonts w:hint="eastAsia" w:ascii="宋体" w:hAnsi="宋体"/>
          <w:sz w:val="24"/>
          <w:szCs w:val="24"/>
        </w:rPr>
      </w:pPr>
      <w:r>
        <w:rPr>
          <w:rFonts w:hint="eastAsia" w:ascii="宋体" w:hAnsi="宋体"/>
          <w:sz w:val="24"/>
          <w:szCs w:val="24"/>
        </w:rPr>
        <w:t>8、</w:t>
      </w:r>
      <w:r>
        <w:rPr>
          <w:rFonts w:hint="eastAsia" w:ascii="宋体" w:hAnsi="宋体" w:cs="宋体"/>
          <w:bCs w:val="0"/>
          <w:sz w:val="24"/>
          <w:szCs w:val="24"/>
        </w:rPr>
        <w:t>购买本项目谈判文件并缴纳投标保证金。</w:t>
      </w:r>
    </w:p>
    <w:p>
      <w:pPr>
        <w:spacing w:before="156" w:beforeLines="50" w:line="400" w:lineRule="exact"/>
        <w:rPr>
          <w:rFonts w:ascii="宋体" w:hAnsi="宋体"/>
          <w:sz w:val="24"/>
          <w:szCs w:val="24"/>
        </w:rPr>
      </w:pPr>
      <w:r>
        <w:rPr>
          <w:rFonts w:hint="eastAsia" w:ascii="宋体" w:hAnsi="宋体"/>
          <w:b/>
          <w:bCs/>
          <w:sz w:val="24"/>
          <w:szCs w:val="24"/>
        </w:rPr>
        <w:t>三、谈判文件获取：</w:t>
      </w:r>
    </w:p>
    <w:p>
      <w:pPr>
        <w:spacing w:before="62" w:beforeLines="20" w:line="400" w:lineRule="exact"/>
        <w:rPr>
          <w:rFonts w:ascii="宋体" w:hAnsi="宋体"/>
          <w:sz w:val="24"/>
          <w:szCs w:val="24"/>
        </w:rPr>
      </w:pPr>
      <w:r>
        <w:rPr>
          <w:rFonts w:ascii="宋体" w:hAnsi="宋体"/>
          <w:sz w:val="24"/>
          <w:szCs w:val="24"/>
        </w:rPr>
        <w:t>1</w:t>
      </w:r>
      <w:r>
        <w:rPr>
          <w:rFonts w:hint="eastAsia" w:ascii="宋体" w:hAnsi="宋体"/>
          <w:sz w:val="24"/>
          <w:szCs w:val="24"/>
        </w:rPr>
        <w:t>. 时间：2016年11月21日－2016年11月23日</w:t>
      </w:r>
      <w:r>
        <w:rPr>
          <w:rFonts w:ascii="宋体" w:hAnsi="宋体"/>
          <w:sz w:val="24"/>
          <w:szCs w:val="24"/>
        </w:rPr>
        <w:t>09:00-11:30</w:t>
      </w:r>
      <w:r>
        <w:rPr>
          <w:rFonts w:hint="eastAsia" w:ascii="宋体" w:hAnsi="宋体"/>
          <w:sz w:val="24"/>
          <w:szCs w:val="24"/>
        </w:rPr>
        <w:t>，</w:t>
      </w:r>
      <w:r>
        <w:rPr>
          <w:rFonts w:ascii="宋体" w:hAnsi="宋体"/>
          <w:sz w:val="24"/>
          <w:szCs w:val="24"/>
        </w:rPr>
        <w:t>14:30-17:</w:t>
      </w:r>
      <w:r>
        <w:rPr>
          <w:rFonts w:hint="eastAsia" w:ascii="宋体" w:hAnsi="宋体"/>
          <w:sz w:val="24"/>
          <w:szCs w:val="24"/>
        </w:rPr>
        <w:t>0</w:t>
      </w:r>
      <w:r>
        <w:rPr>
          <w:rFonts w:ascii="宋体" w:hAnsi="宋体"/>
          <w:sz w:val="24"/>
          <w:szCs w:val="24"/>
        </w:rPr>
        <w:t>0</w:t>
      </w:r>
      <w:r>
        <w:rPr>
          <w:rFonts w:hint="eastAsia" w:ascii="宋体" w:hAnsi="宋体"/>
          <w:sz w:val="24"/>
          <w:szCs w:val="24"/>
        </w:rPr>
        <w:t>(节假日除外)；</w:t>
      </w:r>
    </w:p>
    <w:p>
      <w:pPr>
        <w:spacing w:before="62" w:beforeLines="20" w:line="400" w:lineRule="exact"/>
        <w:rPr>
          <w:rFonts w:ascii="宋体" w:hAnsi="宋体"/>
          <w:sz w:val="24"/>
          <w:szCs w:val="24"/>
        </w:rPr>
      </w:pPr>
      <w:r>
        <w:rPr>
          <w:rFonts w:ascii="宋体" w:hAnsi="宋体"/>
          <w:sz w:val="24"/>
          <w:szCs w:val="24"/>
        </w:rPr>
        <w:t>2</w:t>
      </w:r>
      <w:r>
        <w:rPr>
          <w:rFonts w:hint="eastAsia" w:ascii="宋体" w:hAnsi="宋体"/>
          <w:sz w:val="24"/>
          <w:szCs w:val="24"/>
        </w:rPr>
        <w:t>. 地点：海口市蓝天路</w:t>
      </w:r>
      <w:r>
        <w:rPr>
          <w:rFonts w:ascii="宋体" w:hAnsi="宋体"/>
          <w:sz w:val="24"/>
          <w:szCs w:val="24"/>
        </w:rPr>
        <w:t>31</w:t>
      </w:r>
      <w:r>
        <w:rPr>
          <w:rFonts w:hint="eastAsia" w:ascii="宋体" w:hAnsi="宋体"/>
          <w:sz w:val="24"/>
          <w:szCs w:val="24"/>
        </w:rPr>
        <w:t>号名门广场北区</w:t>
      </w:r>
      <w:r>
        <w:rPr>
          <w:rFonts w:ascii="宋体" w:hAnsi="宋体"/>
          <w:sz w:val="24"/>
          <w:szCs w:val="24"/>
        </w:rPr>
        <w:t>C</w:t>
      </w:r>
      <w:r>
        <w:rPr>
          <w:rFonts w:hint="eastAsia" w:ascii="宋体" w:hAnsi="宋体"/>
          <w:sz w:val="24"/>
          <w:szCs w:val="24"/>
        </w:rPr>
        <w:t>座</w:t>
      </w:r>
      <w:r>
        <w:rPr>
          <w:rFonts w:ascii="宋体" w:hAnsi="宋体"/>
          <w:sz w:val="24"/>
          <w:szCs w:val="24"/>
        </w:rPr>
        <w:t>1006</w:t>
      </w:r>
      <w:r>
        <w:rPr>
          <w:rFonts w:hint="eastAsia" w:ascii="宋体" w:hAnsi="宋体"/>
          <w:sz w:val="24"/>
          <w:szCs w:val="24"/>
        </w:rPr>
        <w:t>房；</w:t>
      </w:r>
    </w:p>
    <w:p>
      <w:pPr>
        <w:spacing w:before="62" w:beforeLines="20" w:line="400" w:lineRule="exact"/>
        <w:rPr>
          <w:rFonts w:ascii="宋体" w:hAnsi="宋体"/>
          <w:sz w:val="24"/>
          <w:szCs w:val="24"/>
        </w:rPr>
      </w:pPr>
      <w:r>
        <w:rPr>
          <w:rFonts w:ascii="宋体" w:hAnsi="宋体"/>
          <w:sz w:val="24"/>
          <w:szCs w:val="24"/>
        </w:rPr>
        <w:t>3</w:t>
      </w:r>
      <w:r>
        <w:rPr>
          <w:rFonts w:hint="eastAsia" w:ascii="宋体" w:hAnsi="宋体"/>
          <w:sz w:val="24"/>
          <w:szCs w:val="24"/>
        </w:rPr>
        <w:t>. 售价：人民币</w:t>
      </w:r>
      <w:r>
        <w:rPr>
          <w:rFonts w:ascii="宋体" w:hAnsi="宋体"/>
          <w:sz w:val="24"/>
          <w:szCs w:val="24"/>
        </w:rPr>
        <w:t>100</w:t>
      </w:r>
      <w:r>
        <w:rPr>
          <w:rFonts w:hint="eastAsia" w:ascii="宋体" w:hAnsi="宋体"/>
          <w:sz w:val="24"/>
          <w:szCs w:val="24"/>
        </w:rPr>
        <w:t>元</w:t>
      </w:r>
      <w:r>
        <w:rPr>
          <w:rFonts w:ascii="宋体" w:hAnsi="宋体"/>
          <w:sz w:val="24"/>
          <w:szCs w:val="24"/>
        </w:rPr>
        <w:t>/</w:t>
      </w:r>
      <w:r>
        <w:rPr>
          <w:rFonts w:hint="eastAsia" w:ascii="宋体" w:hAnsi="宋体"/>
          <w:sz w:val="24"/>
          <w:szCs w:val="24"/>
        </w:rPr>
        <w:t>份（售后不退）；</w:t>
      </w:r>
    </w:p>
    <w:p>
      <w:pPr>
        <w:spacing w:before="62" w:beforeLines="20" w:line="400" w:lineRule="exact"/>
        <w:rPr>
          <w:rFonts w:hint="eastAsia" w:ascii="宋体" w:hAnsi="宋体"/>
          <w:sz w:val="24"/>
          <w:szCs w:val="24"/>
        </w:rPr>
      </w:pPr>
      <w:r>
        <w:rPr>
          <w:rFonts w:ascii="宋体" w:hAnsi="宋体"/>
          <w:sz w:val="24"/>
          <w:szCs w:val="24"/>
        </w:rPr>
        <w:t>4</w:t>
      </w:r>
      <w:r>
        <w:rPr>
          <w:rFonts w:hint="eastAsia" w:ascii="宋体" w:hAnsi="宋体"/>
          <w:sz w:val="24"/>
          <w:szCs w:val="24"/>
        </w:rPr>
        <w:t>. 购买谈判文件时须携带：</w:t>
      </w:r>
    </w:p>
    <w:p>
      <w:pPr>
        <w:spacing w:before="62" w:beforeLines="20" w:line="400" w:lineRule="exact"/>
        <w:ind w:left="600" w:hanging="600" w:hangingChars="250"/>
        <w:rPr>
          <w:rFonts w:cs="Tahoma"/>
          <w:sz w:val="24"/>
          <w:szCs w:val="24"/>
        </w:rPr>
      </w:pPr>
      <w:r>
        <w:rPr>
          <w:rFonts w:hint="eastAsia" w:ascii="宋体" w:hAnsi="宋体"/>
          <w:sz w:val="24"/>
          <w:szCs w:val="24"/>
        </w:rPr>
        <w:t>（1）</w:t>
      </w:r>
      <w:r>
        <w:rPr>
          <w:rFonts w:hint="eastAsia" w:cs="Tahoma"/>
          <w:sz w:val="24"/>
          <w:szCs w:val="24"/>
        </w:rPr>
        <w:t>法人授权委托书、被委托人身份证、法人身份证、营业执照副本、组织代码机构证副本、</w:t>
      </w:r>
      <w:r>
        <w:rPr>
          <w:rFonts w:hint="eastAsia" w:ascii="宋体" w:hAnsi="宋体"/>
          <w:sz w:val="24"/>
          <w:szCs w:val="24"/>
        </w:rPr>
        <w:t>税务登记证副本、2016年任意1个月纳税证明和社保证明材料、医疗器械生产许可证或医疗器械经营许可证</w:t>
      </w:r>
      <w:r>
        <w:rPr>
          <w:rFonts w:hint="eastAsia" w:cs="Tahoma"/>
          <w:sz w:val="24"/>
          <w:szCs w:val="24"/>
        </w:rPr>
        <w:t>；以及以上准入资格所要求的相关文件</w:t>
      </w:r>
    </w:p>
    <w:p>
      <w:pPr>
        <w:widowControl/>
        <w:spacing w:before="62" w:beforeLines="20" w:line="400" w:lineRule="exact"/>
        <w:ind w:left="840" w:hanging="840" w:hangingChars="350"/>
        <w:jc w:val="left"/>
        <w:rPr>
          <w:rFonts w:hint="eastAsia" w:ascii="宋体" w:hAnsi="宋体"/>
          <w:sz w:val="24"/>
          <w:szCs w:val="24"/>
        </w:rPr>
      </w:pPr>
      <w:r>
        <w:rPr>
          <w:rFonts w:hint="eastAsia" w:ascii="宋体" w:hAnsi="宋体"/>
          <w:sz w:val="24"/>
          <w:szCs w:val="24"/>
        </w:rPr>
        <w:t>（2）以上材料核验原件收取盖公章复印件（法人授权委托书收原件）。</w:t>
      </w:r>
    </w:p>
    <w:p>
      <w:pPr>
        <w:numPr>
          <w:ilvl w:val="0"/>
          <w:numId w:val="1"/>
        </w:numPr>
        <w:spacing w:before="156" w:beforeLines="50" w:line="400" w:lineRule="exact"/>
        <w:ind w:right="57"/>
        <w:outlineLvl w:val="0"/>
        <w:rPr>
          <w:rFonts w:hint="eastAsia" w:ascii="宋体" w:hAnsi="宋体"/>
          <w:bCs/>
          <w:spacing w:val="10"/>
          <w:kern w:val="0"/>
          <w:sz w:val="24"/>
          <w:szCs w:val="24"/>
        </w:rPr>
      </w:pPr>
      <w:r>
        <w:rPr>
          <w:rFonts w:hint="eastAsia" w:ascii="宋体" w:hAnsi="宋体"/>
          <w:b/>
          <w:bCs/>
          <w:spacing w:val="10"/>
          <w:kern w:val="0"/>
          <w:sz w:val="24"/>
          <w:szCs w:val="24"/>
        </w:rPr>
        <w:t>响应文件递交时间：</w:t>
      </w:r>
      <w:r>
        <w:rPr>
          <w:rFonts w:hint="eastAsia" w:ascii="宋体" w:hAnsi="宋体"/>
          <w:sz w:val="24"/>
          <w:szCs w:val="24"/>
        </w:rPr>
        <w:t>2016年11月24日下</w:t>
      </w:r>
      <w:r>
        <w:rPr>
          <w:rFonts w:hint="eastAsia" w:ascii="宋体" w:hAnsi="宋体"/>
          <w:bCs/>
          <w:spacing w:val="10"/>
          <w:kern w:val="0"/>
          <w:sz w:val="24"/>
          <w:szCs w:val="24"/>
        </w:rPr>
        <w:t>午15:30- 16:00，逾期不再接收。</w:t>
      </w:r>
    </w:p>
    <w:p>
      <w:pPr>
        <w:numPr>
          <w:ilvl w:val="0"/>
          <w:numId w:val="1"/>
        </w:numPr>
        <w:spacing w:before="156" w:beforeLines="50" w:line="400" w:lineRule="exact"/>
        <w:ind w:right="57"/>
        <w:outlineLvl w:val="0"/>
        <w:rPr>
          <w:rFonts w:hint="eastAsia" w:ascii="宋体" w:hAnsi="宋体"/>
          <w:bCs/>
          <w:spacing w:val="10"/>
          <w:kern w:val="0"/>
          <w:sz w:val="24"/>
          <w:szCs w:val="24"/>
        </w:rPr>
      </w:pPr>
      <w:r>
        <w:rPr>
          <w:rFonts w:hint="eastAsia" w:ascii="宋体" w:hAnsi="宋体"/>
          <w:b/>
          <w:bCs/>
          <w:spacing w:val="10"/>
          <w:kern w:val="0"/>
          <w:sz w:val="24"/>
          <w:szCs w:val="24"/>
        </w:rPr>
        <w:t>响应文件递交及谈判地点：</w:t>
      </w:r>
      <w:r>
        <w:rPr>
          <w:rFonts w:hint="eastAsia" w:ascii="宋体" w:hAnsi="宋体"/>
          <w:bCs/>
          <w:spacing w:val="10"/>
          <w:kern w:val="0"/>
          <w:sz w:val="24"/>
          <w:szCs w:val="24"/>
        </w:rPr>
        <w:t>海口市蓝天路31号名门广场北区C座1006房。</w:t>
      </w:r>
    </w:p>
    <w:p>
      <w:pPr>
        <w:numPr>
          <w:ilvl w:val="0"/>
          <w:numId w:val="1"/>
        </w:numPr>
        <w:spacing w:before="156" w:beforeLines="50" w:line="400" w:lineRule="exact"/>
        <w:ind w:right="57"/>
        <w:outlineLvl w:val="0"/>
        <w:rPr>
          <w:rFonts w:hint="eastAsia" w:ascii="宋体" w:hAnsi="宋体"/>
          <w:bCs/>
          <w:spacing w:val="10"/>
          <w:kern w:val="0"/>
          <w:sz w:val="24"/>
          <w:szCs w:val="24"/>
        </w:rPr>
      </w:pPr>
      <w:r>
        <w:rPr>
          <w:rFonts w:hint="eastAsia" w:ascii="宋体" w:hAnsi="宋体"/>
          <w:b/>
          <w:bCs/>
          <w:spacing w:val="10"/>
          <w:kern w:val="0"/>
          <w:sz w:val="24"/>
          <w:szCs w:val="24"/>
        </w:rPr>
        <w:t>谈判时间：</w:t>
      </w:r>
      <w:r>
        <w:rPr>
          <w:rFonts w:hint="eastAsia" w:ascii="宋体" w:hAnsi="宋体"/>
          <w:sz w:val="24"/>
          <w:szCs w:val="24"/>
        </w:rPr>
        <w:t>2016年11月24日下</w:t>
      </w:r>
      <w:r>
        <w:rPr>
          <w:rFonts w:hint="eastAsia" w:ascii="宋体" w:hAnsi="宋体"/>
          <w:bCs/>
          <w:spacing w:val="10"/>
          <w:kern w:val="0"/>
          <w:sz w:val="24"/>
          <w:szCs w:val="24"/>
        </w:rPr>
        <w:t>午16:00（北京时间）。</w:t>
      </w:r>
    </w:p>
    <w:p>
      <w:pPr>
        <w:spacing w:before="156" w:beforeLines="50" w:line="400" w:lineRule="exact"/>
        <w:ind w:right="57"/>
        <w:outlineLvl w:val="0"/>
        <w:rPr>
          <w:rFonts w:ascii="宋体" w:hAnsi="宋体"/>
          <w:b/>
          <w:bCs/>
          <w:spacing w:val="10"/>
          <w:kern w:val="0"/>
          <w:sz w:val="24"/>
          <w:szCs w:val="24"/>
        </w:rPr>
      </w:pPr>
      <w:r>
        <w:rPr>
          <w:rFonts w:hint="eastAsia" w:ascii="宋体" w:hAnsi="宋体"/>
          <w:b/>
          <w:bCs/>
          <w:spacing w:val="10"/>
          <w:kern w:val="0"/>
          <w:sz w:val="24"/>
          <w:szCs w:val="24"/>
        </w:rPr>
        <w:t>七、采购代理机构联系方式：</w:t>
      </w:r>
    </w:p>
    <w:p>
      <w:pPr>
        <w:spacing w:before="62" w:beforeLines="20" w:line="400" w:lineRule="exact"/>
        <w:ind w:right="57"/>
        <w:outlineLvl w:val="0"/>
        <w:rPr>
          <w:rFonts w:ascii="宋体" w:hAnsi="宋体"/>
          <w:bCs/>
          <w:spacing w:val="10"/>
          <w:kern w:val="0"/>
          <w:sz w:val="24"/>
          <w:szCs w:val="24"/>
        </w:rPr>
      </w:pPr>
      <w:r>
        <w:rPr>
          <w:rFonts w:ascii="宋体" w:hAnsi="宋体"/>
          <w:bCs/>
          <w:spacing w:val="10"/>
          <w:kern w:val="0"/>
          <w:sz w:val="24"/>
          <w:szCs w:val="24"/>
        </w:rPr>
        <w:t>1</w:t>
      </w:r>
      <w:r>
        <w:rPr>
          <w:rFonts w:hint="eastAsia" w:ascii="宋体" w:hAnsi="宋体"/>
          <w:bCs/>
          <w:spacing w:val="10"/>
          <w:kern w:val="0"/>
          <w:sz w:val="24"/>
          <w:szCs w:val="24"/>
        </w:rPr>
        <w:t>、地址：海口市蓝天路</w:t>
      </w:r>
      <w:r>
        <w:rPr>
          <w:rFonts w:ascii="宋体" w:hAnsi="宋体"/>
          <w:bCs/>
          <w:spacing w:val="10"/>
          <w:kern w:val="0"/>
          <w:sz w:val="24"/>
          <w:szCs w:val="24"/>
        </w:rPr>
        <w:t>31</w:t>
      </w:r>
      <w:r>
        <w:rPr>
          <w:rFonts w:hint="eastAsia" w:ascii="宋体" w:hAnsi="宋体"/>
          <w:bCs/>
          <w:spacing w:val="10"/>
          <w:kern w:val="0"/>
          <w:sz w:val="24"/>
          <w:szCs w:val="24"/>
        </w:rPr>
        <w:t>号名门广场北区</w:t>
      </w:r>
      <w:r>
        <w:rPr>
          <w:rFonts w:ascii="宋体" w:hAnsi="宋体"/>
          <w:bCs/>
          <w:spacing w:val="10"/>
          <w:kern w:val="0"/>
          <w:sz w:val="24"/>
          <w:szCs w:val="24"/>
        </w:rPr>
        <w:t>C</w:t>
      </w:r>
      <w:r>
        <w:rPr>
          <w:rFonts w:hint="eastAsia" w:ascii="宋体" w:hAnsi="宋体"/>
          <w:bCs/>
          <w:spacing w:val="10"/>
          <w:kern w:val="0"/>
          <w:sz w:val="24"/>
          <w:szCs w:val="24"/>
        </w:rPr>
        <w:t>座</w:t>
      </w:r>
      <w:r>
        <w:rPr>
          <w:rFonts w:ascii="宋体" w:hAnsi="宋体"/>
          <w:bCs/>
          <w:spacing w:val="10"/>
          <w:kern w:val="0"/>
          <w:sz w:val="24"/>
          <w:szCs w:val="24"/>
        </w:rPr>
        <w:t>1006</w:t>
      </w:r>
      <w:r>
        <w:rPr>
          <w:rFonts w:hint="eastAsia" w:ascii="宋体" w:hAnsi="宋体"/>
          <w:bCs/>
          <w:spacing w:val="10"/>
          <w:kern w:val="0"/>
          <w:sz w:val="24"/>
          <w:szCs w:val="24"/>
        </w:rPr>
        <w:t>房</w:t>
      </w:r>
    </w:p>
    <w:p>
      <w:pPr>
        <w:spacing w:before="62" w:beforeLines="20" w:line="400" w:lineRule="exact"/>
        <w:ind w:right="57"/>
        <w:outlineLvl w:val="0"/>
        <w:rPr>
          <w:rFonts w:hint="eastAsia" w:ascii="宋体" w:hAnsi="宋体"/>
          <w:bCs/>
          <w:spacing w:val="10"/>
          <w:kern w:val="0"/>
          <w:sz w:val="24"/>
          <w:szCs w:val="24"/>
        </w:rPr>
      </w:pPr>
      <w:r>
        <w:rPr>
          <w:rFonts w:ascii="宋体" w:hAnsi="宋体"/>
          <w:bCs/>
          <w:spacing w:val="10"/>
          <w:kern w:val="0"/>
          <w:sz w:val="24"/>
          <w:szCs w:val="24"/>
        </w:rPr>
        <w:t>2</w:t>
      </w:r>
      <w:r>
        <w:rPr>
          <w:rFonts w:hint="eastAsia" w:ascii="宋体" w:hAnsi="宋体"/>
          <w:bCs/>
          <w:spacing w:val="10"/>
          <w:kern w:val="0"/>
          <w:sz w:val="24"/>
          <w:szCs w:val="24"/>
        </w:rPr>
        <w:t xml:space="preserve">、联系人：豆女士   </w:t>
      </w:r>
    </w:p>
    <w:p>
      <w:pPr>
        <w:spacing w:before="62" w:beforeLines="20" w:line="400" w:lineRule="exact"/>
        <w:ind w:right="57"/>
        <w:outlineLvl w:val="0"/>
        <w:rPr>
          <w:rFonts w:ascii="宋体" w:hAnsi="宋体"/>
          <w:bCs/>
          <w:spacing w:val="10"/>
          <w:kern w:val="0"/>
          <w:sz w:val="24"/>
          <w:szCs w:val="24"/>
        </w:rPr>
      </w:pPr>
      <w:r>
        <w:rPr>
          <w:rFonts w:hint="eastAsia" w:ascii="宋体" w:hAnsi="宋体"/>
          <w:bCs/>
          <w:spacing w:val="10"/>
          <w:kern w:val="0"/>
          <w:sz w:val="24"/>
          <w:szCs w:val="24"/>
        </w:rPr>
        <w:t>3、电话及传真：</w:t>
      </w:r>
      <w:r>
        <w:rPr>
          <w:rFonts w:ascii="宋体" w:hAnsi="宋体"/>
          <w:bCs/>
          <w:spacing w:val="10"/>
          <w:kern w:val="0"/>
          <w:sz w:val="24"/>
          <w:szCs w:val="24"/>
        </w:rPr>
        <w:t>0898-66261680</w:t>
      </w:r>
    </w:p>
    <w:p>
      <w:pPr>
        <w:widowControl/>
        <w:spacing w:before="156" w:beforeLines="50" w:line="400" w:lineRule="exact"/>
        <w:rPr>
          <w:rFonts w:hint="eastAsia" w:ascii="宋体" w:hAnsi="宋体" w:cs="Arial"/>
          <w:b/>
          <w:bCs/>
          <w:color w:val="000000"/>
          <w:spacing w:val="10"/>
          <w:kern w:val="0"/>
          <w:sz w:val="24"/>
          <w:szCs w:val="24"/>
        </w:rPr>
      </w:pPr>
      <w:r>
        <w:rPr>
          <w:rFonts w:hint="eastAsia" w:ascii="宋体" w:hAnsi="宋体" w:cs="Arial"/>
          <w:b/>
          <w:bCs/>
          <w:color w:val="000000"/>
          <w:spacing w:val="10"/>
          <w:kern w:val="0"/>
          <w:sz w:val="24"/>
          <w:szCs w:val="24"/>
          <w:lang w:eastAsia="zh-CN"/>
        </w:rPr>
        <w:t>八、</w:t>
      </w:r>
      <w:r>
        <w:rPr>
          <w:rFonts w:hint="eastAsia" w:ascii="宋体" w:hAnsi="宋体" w:cs="Arial"/>
          <w:b/>
          <w:bCs/>
          <w:color w:val="000000"/>
          <w:spacing w:val="10"/>
          <w:kern w:val="0"/>
          <w:sz w:val="24"/>
          <w:szCs w:val="24"/>
        </w:rPr>
        <w:t>采购人联系方式</w:t>
      </w:r>
    </w:p>
    <w:p>
      <w:pPr>
        <w:widowControl/>
        <w:numPr>
          <w:ilvl w:val="0"/>
          <w:numId w:val="2"/>
        </w:numPr>
        <w:spacing w:before="156" w:beforeLines="50" w:line="400" w:lineRule="exact"/>
        <w:jc w:val="left"/>
        <w:rPr>
          <w:rFonts w:hint="eastAsia" w:ascii="宋体" w:hAnsi="宋体" w:cs="Arial"/>
          <w:bCs/>
          <w:color w:val="000000"/>
          <w:spacing w:val="10"/>
          <w:kern w:val="0"/>
          <w:sz w:val="24"/>
          <w:szCs w:val="24"/>
        </w:rPr>
      </w:pPr>
      <w:r>
        <w:rPr>
          <w:rFonts w:hint="eastAsia" w:ascii="宋体" w:hAnsi="宋体" w:cs="Arial"/>
          <w:bCs/>
          <w:color w:val="000000"/>
          <w:spacing w:val="10"/>
          <w:kern w:val="0"/>
          <w:sz w:val="24"/>
          <w:szCs w:val="24"/>
        </w:rPr>
        <w:t>地址：</w:t>
      </w:r>
      <w:r>
        <w:rPr>
          <w:rFonts w:hint="eastAsia" w:ascii="宋体" w:hAnsi="宋体"/>
          <w:sz w:val="24"/>
          <w:szCs w:val="24"/>
        </w:rPr>
        <w:t>儋州市</w:t>
      </w:r>
    </w:p>
    <w:p>
      <w:pPr>
        <w:widowControl/>
        <w:numPr>
          <w:ilvl w:val="0"/>
          <w:numId w:val="0"/>
        </w:numPr>
        <w:spacing w:before="156" w:beforeLines="50" w:line="400" w:lineRule="exact"/>
        <w:jc w:val="left"/>
        <w:rPr>
          <w:rFonts w:hint="eastAsia" w:ascii="宋体" w:hAnsi="宋体" w:cs="Arial"/>
          <w:bCs/>
          <w:color w:val="000000"/>
          <w:spacing w:val="10"/>
          <w:kern w:val="0"/>
          <w:sz w:val="24"/>
          <w:szCs w:val="24"/>
        </w:rPr>
      </w:pPr>
      <w:r>
        <w:rPr>
          <w:rFonts w:hint="eastAsia" w:ascii="宋体" w:hAnsi="宋体" w:cs="Arial"/>
          <w:bCs/>
          <w:color w:val="000000"/>
          <w:spacing w:val="10"/>
          <w:kern w:val="0"/>
          <w:sz w:val="24"/>
          <w:szCs w:val="24"/>
        </w:rPr>
        <w:t xml:space="preserve">2、联系人：薛克山 </w:t>
      </w:r>
    </w:p>
    <w:p>
      <w:pPr>
        <w:adjustRightInd w:val="0"/>
        <w:snapToGrid w:val="0"/>
        <w:spacing w:line="320" w:lineRule="exact"/>
        <w:rPr>
          <w:rFonts w:hint="eastAsia" w:ascii="宋体" w:hAnsi="宋体" w:cs="Arial"/>
          <w:bCs/>
          <w:color w:val="000000"/>
          <w:spacing w:val="10"/>
          <w:kern w:val="0"/>
          <w:sz w:val="24"/>
          <w:szCs w:val="24"/>
        </w:rPr>
      </w:pPr>
    </w:p>
    <w:p>
      <w:pPr>
        <w:adjustRightInd w:val="0"/>
        <w:snapToGrid w:val="0"/>
        <w:spacing w:line="320" w:lineRule="exact"/>
        <w:rPr>
          <w:rFonts w:hint="eastAsia" w:ascii="宋体" w:hAnsi="宋体"/>
          <w:bCs/>
          <w:spacing w:val="10"/>
          <w:kern w:val="0"/>
          <w:sz w:val="24"/>
          <w:szCs w:val="24"/>
        </w:rPr>
      </w:pPr>
      <w:r>
        <w:rPr>
          <w:rFonts w:hint="eastAsia" w:ascii="宋体" w:hAnsi="宋体" w:cs="Arial"/>
          <w:bCs/>
          <w:color w:val="000000"/>
          <w:spacing w:val="10"/>
          <w:kern w:val="0"/>
          <w:sz w:val="24"/>
          <w:szCs w:val="24"/>
        </w:rPr>
        <w:t>3、联系电话： 23885608</w:t>
      </w:r>
    </w:p>
    <w:p>
      <w:pPr>
        <w:spacing w:before="62" w:beforeLines="20" w:line="400" w:lineRule="exact"/>
        <w:ind w:right="57"/>
        <w:outlineLvl w:val="0"/>
        <w:rPr>
          <w:rFonts w:ascii="宋体" w:hAnsi="宋体"/>
          <w:bCs/>
          <w:spacing w:val="10"/>
          <w:kern w:val="0"/>
          <w:sz w:val="24"/>
          <w:szCs w:val="24"/>
        </w:rPr>
      </w:pPr>
      <w:r>
        <w:rPr>
          <w:rFonts w:hint="eastAsia" w:ascii="宋体" w:hAnsi="宋体"/>
          <w:b/>
          <w:spacing w:val="10"/>
          <w:kern w:val="0"/>
          <w:sz w:val="24"/>
          <w:szCs w:val="24"/>
          <w:lang w:val="en-GB" w:eastAsia="zh-CN"/>
        </w:rPr>
        <w:t>九</w:t>
      </w:r>
      <w:r>
        <w:rPr>
          <w:rFonts w:hint="eastAsia" w:ascii="宋体" w:hAnsi="宋体"/>
          <w:b/>
          <w:spacing w:val="10"/>
          <w:kern w:val="0"/>
          <w:sz w:val="24"/>
          <w:szCs w:val="24"/>
          <w:lang w:val="en-GB"/>
        </w:rPr>
        <w:t>、信息公布：</w:t>
      </w:r>
      <w:r>
        <w:rPr>
          <w:rFonts w:hint="eastAsia" w:ascii="宋体" w:hAnsi="宋体"/>
          <w:spacing w:val="10"/>
          <w:kern w:val="0"/>
          <w:sz w:val="24"/>
          <w:szCs w:val="24"/>
          <w:lang w:val="en-GB"/>
        </w:rPr>
        <w:t>公告、采购文件修改或澄清等信息，将在中国海南政府采购网（http://36.101.208.72:8080/）媒体上发布。</w:t>
      </w:r>
    </w:p>
    <w:p/>
    <w:p/>
    <w:p/>
    <w:p>
      <w:pPr>
        <w:jc w:val="right"/>
        <w:rPr>
          <w:rFonts w:hint="eastAsia" w:ascii="宋体" w:hAnsi="宋体" w:eastAsia="宋体" w:cs="宋体"/>
          <w:color w:val="000000"/>
          <w:sz w:val="24"/>
          <w:szCs w:val="24"/>
        </w:rPr>
      </w:pPr>
      <w:r>
        <w:rPr>
          <w:rFonts w:hint="eastAsia"/>
          <w:lang w:val="en-US" w:eastAsia="zh-CN"/>
        </w:rPr>
        <w:t xml:space="preserve"> </w:t>
      </w: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十一</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二十一</w:t>
      </w:r>
      <w:r>
        <w:rPr>
          <w:rFonts w:hint="eastAsia" w:ascii="宋体" w:hAnsi="宋体" w:eastAsia="宋体" w:cs="宋体"/>
          <w:color w:val="000000"/>
          <w:sz w:val="24"/>
          <w:szCs w:val="24"/>
          <w:lang w:val="en-US" w:eastAsia="zh-CN"/>
        </w:rPr>
        <w:t>日</w:t>
      </w:r>
    </w:p>
    <w:p>
      <w:pPr>
        <w:jc w:val="right"/>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40910"/>
    <w:multiLevelType w:val="singleLevel"/>
    <w:tmpl w:val="56440910"/>
    <w:lvl w:ilvl="0" w:tentative="0">
      <w:start w:val="4"/>
      <w:numFmt w:val="chineseCounting"/>
      <w:suff w:val="nothing"/>
      <w:lvlText w:val="%1、"/>
      <w:lvlJc w:val="left"/>
      <w:pPr>
        <w:tabs>
          <w:tab w:val="left" w:pos="0"/>
        </w:tabs>
      </w:pPr>
      <w:rPr>
        <w:rFonts w:hint="eastAsia"/>
        <w:b/>
      </w:rPr>
    </w:lvl>
  </w:abstractNum>
  <w:abstractNum w:abstractNumId="1">
    <w:nsid w:val="578873A9"/>
    <w:multiLevelType w:val="singleLevel"/>
    <w:tmpl w:val="578873A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B4D92"/>
    <w:rsid w:val="471536D3"/>
    <w:rsid w:val="50975B2B"/>
    <w:rsid w:val="576127F5"/>
    <w:rsid w:val="58176177"/>
    <w:rsid w:val="5AAD54A1"/>
    <w:rsid w:val="72D073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2016-11-21T07:02:02Z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