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262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spacing w:before="156" w:beforeLines="50" w:line="3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受儋州市疾病预防控制中心（以下简称“采购人”）的委托，海南和正招标有限公司（以下简称“采购代理机构”）就检验试剂（项目编号：HNHZ2016-262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sz w:val="24"/>
        </w:rPr>
      </w:pPr>
      <w:r>
        <w:rPr>
          <w:rFonts w:hint="eastAsia"/>
          <w:b/>
          <w:bCs/>
          <w:sz w:val="24"/>
        </w:rPr>
        <w:t>一、采购项目的名称、用途、数量及简要技术要求：</w:t>
      </w:r>
    </w:p>
    <w:p>
      <w:pPr>
        <w:spacing w:line="400" w:lineRule="exact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、项目名称：检验试剂</w:t>
      </w:r>
    </w:p>
    <w:p>
      <w:pPr>
        <w:spacing w:line="400" w:lineRule="exact"/>
        <w:rPr>
          <w:rFonts w:hint="eastAsia" w:ascii="宋体" w:hAnsi="宋体" w:cs="Tahoma"/>
          <w:kern w:val="28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、用途：</w:t>
      </w:r>
      <w:r>
        <w:rPr>
          <w:rFonts w:hint="eastAsia" w:ascii="宋体" w:hAnsi="宋体" w:cs="Tahoma"/>
          <w:kern w:val="28"/>
          <w:sz w:val="24"/>
        </w:rPr>
        <w:t>工作需要</w:t>
      </w:r>
    </w:p>
    <w:p>
      <w:pPr>
        <w:spacing w:line="400" w:lineRule="exact"/>
        <w:rPr>
          <w:rFonts w:hint="eastAsia" w:ascii="宋体" w:hAnsi="宋体" w:cs="Tahoma"/>
          <w:kern w:val="28"/>
          <w:sz w:val="24"/>
        </w:rPr>
      </w:pPr>
      <w:r>
        <w:rPr>
          <w:rFonts w:hint="eastAsia" w:ascii="宋体" w:hAnsi="宋体" w:cs="Tahoma"/>
          <w:kern w:val="28"/>
          <w:sz w:val="24"/>
        </w:rPr>
        <w:t>3、数量：一批不分包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4、数量及简要技术要求：详见《用户需求书》</w:t>
      </w:r>
    </w:p>
    <w:p>
      <w:pPr>
        <w:spacing w:before="156" w:beforeLines="50" w:line="400" w:lineRule="exact"/>
        <w:rPr>
          <w:sz w:val="24"/>
        </w:rPr>
      </w:pPr>
      <w:r>
        <w:rPr>
          <w:rFonts w:hint="eastAsia"/>
          <w:b/>
          <w:bCs/>
          <w:sz w:val="24"/>
        </w:rPr>
        <w:t>二、供应商准入资格：</w:t>
      </w:r>
    </w:p>
    <w:p>
      <w:pPr>
        <w:spacing w:line="360" w:lineRule="auto"/>
        <w:ind w:left="336" w:hanging="336" w:hangingChars="140"/>
        <w:rPr>
          <w:rFonts w:hint="eastAsia"/>
          <w:sz w:val="24"/>
        </w:rPr>
      </w:pPr>
      <w:r>
        <w:rPr>
          <w:rFonts w:hint="eastAsia"/>
          <w:sz w:val="24"/>
        </w:rPr>
        <w:t>1、供应商是在中华人民共和国注册的、具有独立承担民事责任能力的法人，（需提供营业执照副本、组织机构代码证副本、税务登记证副本或三证合一的营业执照副本）；</w:t>
      </w:r>
    </w:p>
    <w:p>
      <w:pPr>
        <w:spacing w:line="360" w:lineRule="auto"/>
        <w:ind w:left="336" w:hanging="336" w:hangingChars="140"/>
        <w:rPr>
          <w:rFonts w:hint="eastAsia"/>
          <w:sz w:val="24"/>
        </w:rPr>
      </w:pPr>
      <w:r>
        <w:rPr>
          <w:rFonts w:hint="eastAsia"/>
          <w:sz w:val="24"/>
        </w:rPr>
        <w:t>2、供应商须提供检察院出具的无行贿犯罪档案查询结果告知函；</w:t>
      </w:r>
    </w:p>
    <w:p>
      <w:pPr>
        <w:spacing w:line="360" w:lineRule="auto"/>
        <w:ind w:left="336" w:hanging="336" w:hangingChars="140"/>
        <w:rPr>
          <w:rFonts w:hint="eastAsia"/>
          <w:sz w:val="24"/>
        </w:rPr>
      </w:pPr>
      <w:r>
        <w:rPr>
          <w:rFonts w:hint="eastAsia"/>
          <w:sz w:val="24"/>
        </w:rPr>
        <w:t>3、参加政府采购活动前三年内，在经营活动中没有重大违法记录；</w:t>
      </w:r>
    </w:p>
    <w:p>
      <w:pPr>
        <w:spacing w:line="360" w:lineRule="auto"/>
        <w:ind w:left="336" w:hanging="336" w:hangingChars="140"/>
        <w:rPr>
          <w:rFonts w:hint="eastAsia"/>
          <w:sz w:val="24"/>
        </w:rPr>
      </w:pPr>
      <w:r>
        <w:rPr>
          <w:rFonts w:hint="eastAsia"/>
          <w:sz w:val="24"/>
        </w:rPr>
        <w:t>4、供应商必须对本项目所有内容进行投标，不允许只对其中部分内容进行投标，否则谈判文件将被拒绝；</w:t>
      </w:r>
    </w:p>
    <w:p>
      <w:pPr>
        <w:spacing w:line="360" w:lineRule="auto"/>
        <w:ind w:left="360" w:hanging="360" w:hangingChars="150"/>
        <w:rPr>
          <w:rFonts w:hint="eastAsia"/>
          <w:sz w:val="24"/>
        </w:rPr>
      </w:pPr>
      <w:r>
        <w:rPr>
          <w:rFonts w:hint="eastAsia"/>
          <w:sz w:val="24"/>
        </w:rPr>
        <w:t>5、本项目不接受联合体投标。</w:t>
      </w:r>
    </w:p>
    <w:p>
      <w:pPr>
        <w:pStyle w:val="4"/>
        <w:spacing w:before="0" w:line="400" w:lineRule="exact"/>
        <w:ind w:left="334" w:hanging="334" w:hangingChars="139"/>
        <w:rPr>
          <w:rFonts w:hint="eastAsia"/>
          <w:bCs w:val="0"/>
          <w:spacing w:val="0"/>
          <w:kern w:val="2"/>
          <w:szCs w:val="24"/>
        </w:rPr>
      </w:pPr>
      <w:r>
        <w:rPr>
          <w:rFonts w:hint="eastAsia"/>
          <w:bCs w:val="0"/>
          <w:spacing w:val="0"/>
          <w:kern w:val="2"/>
          <w:szCs w:val="24"/>
        </w:rPr>
        <w:t>6、购买本项目谈判文件并缴纳投标保证金。</w:t>
      </w:r>
    </w:p>
    <w:p>
      <w:pPr>
        <w:spacing w:before="62" w:beforeLines="20" w:line="380" w:lineRule="exact"/>
        <w:ind w:left="337" w:hanging="337" w:hangingChars="140"/>
        <w:rPr>
          <w:rFonts w:ascii="宋体" w:hAnsi="宋体" w:cs="宋体"/>
          <w:sz w:val="24"/>
        </w:rPr>
      </w:pPr>
      <w:r>
        <w:rPr>
          <w:rFonts w:hint="eastAsia"/>
          <w:b/>
          <w:bCs/>
          <w:sz w:val="24"/>
        </w:rPr>
        <w:t>三、谈判文件获取：</w:t>
      </w:r>
    </w:p>
    <w:p>
      <w:pPr>
        <w:spacing w:line="38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、时间：2016年11月8日－2016年11月10日</w:t>
      </w:r>
      <w:r>
        <w:rPr>
          <w:sz w:val="24"/>
        </w:rPr>
        <w:t>09:00-11:30</w:t>
      </w:r>
      <w:r>
        <w:rPr>
          <w:rFonts w:hint="eastAsia"/>
          <w:sz w:val="24"/>
        </w:rPr>
        <w:t>，</w:t>
      </w:r>
      <w:r>
        <w:rPr>
          <w:sz w:val="24"/>
        </w:rPr>
        <w:t>14:30-17:</w:t>
      </w:r>
      <w:r>
        <w:rPr>
          <w:rFonts w:hint="eastAsia"/>
          <w:sz w:val="24"/>
        </w:rPr>
        <w:t>0</w:t>
      </w:r>
      <w:r>
        <w:rPr>
          <w:sz w:val="24"/>
        </w:rPr>
        <w:t>0</w:t>
      </w:r>
      <w:r>
        <w:rPr>
          <w:rFonts w:hint="eastAsia"/>
          <w:sz w:val="24"/>
        </w:rPr>
        <w:t>；</w:t>
      </w:r>
    </w:p>
    <w:p>
      <w:pPr>
        <w:spacing w:line="38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、地点：海口市蓝天路</w:t>
      </w:r>
      <w:r>
        <w:rPr>
          <w:sz w:val="24"/>
        </w:rPr>
        <w:t>31</w:t>
      </w:r>
      <w:r>
        <w:rPr>
          <w:rFonts w:hint="eastAsia"/>
          <w:sz w:val="24"/>
        </w:rPr>
        <w:t>号名门广场北区</w:t>
      </w:r>
      <w:r>
        <w:rPr>
          <w:sz w:val="24"/>
        </w:rPr>
        <w:t>C</w:t>
      </w:r>
      <w:r>
        <w:rPr>
          <w:rFonts w:hint="eastAsia"/>
          <w:sz w:val="24"/>
        </w:rPr>
        <w:t>座</w:t>
      </w:r>
      <w:r>
        <w:rPr>
          <w:sz w:val="24"/>
        </w:rPr>
        <w:t>1006</w:t>
      </w:r>
      <w:r>
        <w:rPr>
          <w:rFonts w:hint="eastAsia"/>
          <w:sz w:val="24"/>
        </w:rPr>
        <w:t>房；</w:t>
      </w:r>
    </w:p>
    <w:p>
      <w:pPr>
        <w:spacing w:line="38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、售价：人民币</w:t>
      </w:r>
      <w:r>
        <w:rPr>
          <w:sz w:val="24"/>
        </w:rPr>
        <w:t>100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份（售后不退）；</w:t>
      </w:r>
    </w:p>
    <w:p>
      <w:pPr>
        <w:spacing w:line="380" w:lineRule="exac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、购买谈判文件时须携带：</w:t>
      </w:r>
    </w:p>
    <w:p>
      <w:pPr>
        <w:spacing w:before="62" w:beforeLines="20" w:line="380" w:lineRule="exact"/>
        <w:ind w:left="336" w:hanging="336" w:hangingChars="14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）法人授权委托书、法人身份证、营业执照副本、</w:t>
      </w:r>
      <w:r>
        <w:rPr>
          <w:rFonts w:hint="eastAsia" w:ascii="宋体" w:hAnsi="宋体" w:cs="宋体"/>
          <w:sz w:val="24"/>
        </w:rPr>
        <w:t>税务登记证副本、组织机构代码证副本（三证合一营业执照副本）、</w:t>
      </w:r>
      <w:r>
        <w:rPr>
          <w:rFonts w:hint="eastAsia"/>
          <w:sz w:val="24"/>
        </w:rPr>
        <w:t>被授权人身份证、检察院出具的无行贿犯罪档案查询结果告知函、及以上准入资格中要求的相关文件；</w:t>
      </w:r>
    </w:p>
    <w:p>
      <w:pPr>
        <w:spacing w:line="38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）以上材料核验原件收取盖单位公章复印件（法人授权委托书收原件）。</w:t>
      </w:r>
    </w:p>
    <w:p>
      <w:pPr>
        <w:spacing w:before="156"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四、响应文件递交时间：</w:t>
      </w:r>
      <w:r>
        <w:rPr>
          <w:rFonts w:hint="eastAsia"/>
          <w:sz w:val="24"/>
        </w:rPr>
        <w:t>2016年11月15日  下午15:00-15:30（北京时间），逾期不再接收。</w:t>
      </w:r>
    </w:p>
    <w:p>
      <w:pPr>
        <w:spacing w:before="156"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五、响应文件递交及谈判地点：</w:t>
      </w:r>
      <w:r>
        <w:rPr>
          <w:rFonts w:hint="eastAsia"/>
          <w:sz w:val="24"/>
        </w:rPr>
        <w:t>海口市蓝天路</w:t>
      </w:r>
      <w:r>
        <w:rPr>
          <w:sz w:val="24"/>
        </w:rPr>
        <w:t>31</w:t>
      </w:r>
      <w:r>
        <w:rPr>
          <w:rFonts w:hint="eastAsia"/>
          <w:sz w:val="24"/>
        </w:rPr>
        <w:t>号名门广场北区</w:t>
      </w:r>
      <w:r>
        <w:rPr>
          <w:sz w:val="24"/>
        </w:rPr>
        <w:t>C</w:t>
      </w:r>
      <w:r>
        <w:rPr>
          <w:rFonts w:hint="eastAsia"/>
          <w:sz w:val="24"/>
        </w:rPr>
        <w:t>座</w:t>
      </w:r>
      <w:r>
        <w:rPr>
          <w:sz w:val="24"/>
        </w:rPr>
        <w:t>1006</w:t>
      </w:r>
      <w:r>
        <w:rPr>
          <w:rFonts w:hint="eastAsia"/>
          <w:sz w:val="24"/>
        </w:rPr>
        <w:t>房。</w:t>
      </w:r>
    </w:p>
    <w:p>
      <w:pPr>
        <w:spacing w:before="156" w:beforeLines="50" w:line="38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六、谈判时间：</w:t>
      </w:r>
      <w:r>
        <w:rPr>
          <w:rFonts w:hint="eastAsia"/>
          <w:sz w:val="24"/>
        </w:rPr>
        <w:t>2016年11月15日  下午15:30（北京时间）。</w:t>
      </w:r>
    </w:p>
    <w:p>
      <w:pPr>
        <w:spacing w:before="156"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七、采购代理机构联系方式：</w:t>
      </w:r>
    </w:p>
    <w:p>
      <w:pPr>
        <w:spacing w:line="38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、地址：海口市蓝天路</w:t>
      </w:r>
      <w:r>
        <w:rPr>
          <w:sz w:val="24"/>
        </w:rPr>
        <w:t>31</w:t>
      </w:r>
      <w:r>
        <w:rPr>
          <w:rFonts w:hint="eastAsia"/>
          <w:sz w:val="24"/>
        </w:rPr>
        <w:t>号名门广场北区</w:t>
      </w:r>
      <w:r>
        <w:rPr>
          <w:sz w:val="24"/>
        </w:rPr>
        <w:t>C</w:t>
      </w:r>
      <w:r>
        <w:rPr>
          <w:rFonts w:hint="eastAsia"/>
          <w:sz w:val="24"/>
        </w:rPr>
        <w:t>座</w:t>
      </w:r>
      <w:r>
        <w:rPr>
          <w:sz w:val="24"/>
        </w:rPr>
        <w:t>1006</w:t>
      </w:r>
      <w:r>
        <w:rPr>
          <w:rFonts w:hint="eastAsia"/>
          <w:sz w:val="24"/>
        </w:rPr>
        <w:t>房</w:t>
      </w:r>
    </w:p>
    <w:p>
      <w:pPr>
        <w:spacing w:line="38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、联系人：豆女士</w:t>
      </w:r>
    </w:p>
    <w:p>
      <w:pPr>
        <w:spacing w:line="38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、电话及传真：</w:t>
      </w:r>
      <w:r>
        <w:rPr>
          <w:sz w:val="24"/>
        </w:rPr>
        <w:t>0898-66261680</w:t>
      </w:r>
    </w:p>
    <w:p>
      <w:pPr>
        <w:widowControl/>
        <w:spacing w:before="156" w:beforeLines="50" w:line="400" w:lineRule="exac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  <w:lang w:eastAsia="zh-CN"/>
        </w:rPr>
        <w:t>八、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1、</w:t>
      </w:r>
      <w:bookmarkStart w:id="0" w:name="_GoBack"/>
      <w:bookmarkEnd w:id="0"/>
      <w:r>
        <w:rPr>
          <w:rFonts w:hint="eastAsia"/>
          <w:sz w:val="24"/>
        </w:rPr>
        <w:t>地址：</w:t>
      </w:r>
      <w:r>
        <w:rPr>
          <w:rFonts w:hint="eastAsia"/>
          <w:sz w:val="24"/>
        </w:rPr>
        <w:t>儋州市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2、联系人：</w:t>
      </w:r>
      <w:r>
        <w:rPr>
          <w:rFonts w:hint="eastAsia"/>
          <w:sz w:val="24"/>
          <w:lang w:eastAsia="zh-CN"/>
        </w:rPr>
        <w:t>薛克山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3、联系电话：</w:t>
      </w:r>
      <w:r>
        <w:rPr>
          <w:rFonts w:hint="eastAsia"/>
          <w:sz w:val="24"/>
          <w:lang w:val="en-US" w:eastAsia="zh-CN"/>
        </w:rPr>
        <w:t>0898-23885608</w:t>
      </w: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/>
          <w:spacing w:val="10"/>
          <w:kern w:val="0"/>
          <w:sz w:val="24"/>
          <w:lang w:val="en-GB"/>
        </w:rPr>
      </w:pPr>
      <w:r>
        <w:rPr>
          <w:rFonts w:hint="eastAsia" w:ascii="宋体" w:hAnsi="宋体"/>
          <w:b/>
          <w:spacing w:val="10"/>
          <w:kern w:val="0"/>
          <w:sz w:val="24"/>
          <w:lang w:eastAsia="zh-CN"/>
        </w:rPr>
        <w:t>九</w:t>
      </w:r>
      <w:r>
        <w:rPr>
          <w:rFonts w:hint="eastAsia" w:ascii="宋体" w:hAnsi="宋体"/>
          <w:b/>
          <w:spacing w:val="10"/>
          <w:kern w:val="0"/>
          <w:sz w:val="24"/>
          <w:lang w:val="en-GB"/>
        </w:rPr>
        <w:t>、信息公布：</w:t>
      </w:r>
      <w:r>
        <w:rPr>
          <w:rFonts w:hint="eastAsia" w:ascii="宋体" w:hAnsi="宋体"/>
          <w:spacing w:val="10"/>
          <w:kern w:val="0"/>
          <w:sz w:val="24"/>
          <w:lang w:val="en-GB"/>
        </w:rPr>
        <w:t>公告、采购文件修改或澄清等信息，将在</w:t>
      </w:r>
      <w:r>
        <w:rPr>
          <w:rFonts w:hint="eastAsia" w:ascii="宋体" w:hAnsi="宋体" w:cs="宋体"/>
          <w:sz w:val="24"/>
        </w:rPr>
        <w:t>中国海南政府采购网(http://www.ccgp-hainan.gov.cn)</w:t>
      </w:r>
      <w:r>
        <w:rPr>
          <w:rFonts w:hint="eastAsia" w:ascii="宋体" w:hAnsi="宋体"/>
          <w:spacing w:val="10"/>
          <w:kern w:val="0"/>
          <w:sz w:val="24"/>
          <w:lang w:val="en-GB"/>
        </w:rPr>
        <w:t>媒体上发布。</w:t>
      </w:r>
    </w:p>
    <w:p/>
    <w:p/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557AE"/>
    <w:rsid w:val="2E183D14"/>
    <w:rsid w:val="2E2813EF"/>
    <w:rsid w:val="3F632776"/>
    <w:rsid w:val="624B42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character" w:customStyle="1" w:styleId="5">
    <w:name w:val="标题 1 Char"/>
    <w:basedOn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2016-11-08T02:14:33Z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