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firstLine="480" w:firstLineChars="200"/>
        <w:jc w:val="center"/>
        <w:rPr>
          <w:rFonts w:hint="eastAsia" w:ascii="宋体" w:hAnsi="宋体" w:eastAsia="宋体" w:cs="宋体"/>
          <w:b/>
          <w:bCs/>
          <w:i w:val="0"/>
          <w:caps w:val="0"/>
          <w:color w:val="auto"/>
          <w:spacing w:val="0"/>
          <w:sz w:val="32"/>
          <w:szCs w:val="32"/>
          <w:shd w:val="clear" w:fill="FFFFFF"/>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197</w:t>
      </w:r>
      <w:r>
        <w:rPr>
          <w:rFonts w:hint="eastAsia" w:ascii="宋体" w:hAnsi="宋体" w:eastAsia="宋体" w:cs="宋体"/>
          <w:b/>
          <w:bCs/>
          <w:i w:val="0"/>
          <w:caps w:val="0"/>
          <w:color w:val="auto"/>
          <w:spacing w:val="0"/>
          <w:sz w:val="32"/>
          <w:szCs w:val="32"/>
          <w:shd w:val="clear" w:fill="FFFFFF"/>
        </w:rPr>
        <w:t>）招标公告</w:t>
      </w:r>
    </w:p>
    <w:p>
      <w:pPr>
        <w:keepNext w:val="0"/>
        <w:keepLines w:val="0"/>
        <w:pageBreakBefore w:val="0"/>
        <w:widowControl/>
        <w:kinsoku/>
        <w:wordWrap/>
        <w:overflowPunct/>
        <w:topLinePunct w:val="0"/>
        <w:autoSpaceDN/>
        <w:bidi w:val="0"/>
        <w:adjustRightInd/>
        <w:snapToGrid w:val="0"/>
        <w:spacing w:line="320" w:lineRule="exact"/>
        <w:ind w:firstLine="48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受</w:t>
      </w:r>
      <w:r>
        <w:rPr>
          <w:rFonts w:hint="eastAsia" w:ascii="宋体" w:hAnsi="宋体" w:eastAsia="宋体" w:cs="宋体"/>
          <w:kern w:val="44"/>
          <w:sz w:val="21"/>
          <w:szCs w:val="21"/>
        </w:rPr>
        <w:t>儋州市财政局</w:t>
      </w:r>
      <w:r>
        <w:rPr>
          <w:rFonts w:hint="eastAsia" w:ascii="宋体" w:hAnsi="宋体" w:eastAsia="宋体" w:cs="宋体"/>
          <w:b/>
          <w:bCs/>
          <w:kern w:val="0"/>
          <w:sz w:val="21"/>
          <w:szCs w:val="21"/>
        </w:rPr>
        <w:t>（</w:t>
      </w:r>
      <w:r>
        <w:rPr>
          <w:rFonts w:hint="eastAsia" w:ascii="宋体" w:hAnsi="宋体" w:eastAsia="宋体" w:cs="宋体"/>
          <w:kern w:val="0"/>
          <w:sz w:val="21"/>
          <w:szCs w:val="21"/>
        </w:rPr>
        <w:t>以下简称“采购人”）的委托，海南和正招标有限公司（以下简称“采购代理机构”）就</w:t>
      </w:r>
      <w:r>
        <w:rPr>
          <w:rFonts w:hint="eastAsia" w:ascii="宋体" w:hAnsi="宋体" w:eastAsia="宋体" w:cs="宋体"/>
          <w:kern w:val="44"/>
          <w:sz w:val="21"/>
          <w:szCs w:val="21"/>
        </w:rPr>
        <w:t>儋州市各单位资产清查审计报告复核</w:t>
      </w:r>
      <w:r>
        <w:rPr>
          <w:rFonts w:hint="eastAsia" w:ascii="宋体" w:hAnsi="宋体" w:eastAsia="宋体" w:cs="宋体"/>
          <w:kern w:val="0"/>
          <w:sz w:val="21"/>
          <w:szCs w:val="21"/>
        </w:rPr>
        <w:t>（项目编号：HNHZ2016-197）所需的货物及服务组织公开招标采购，欢迎国内合格的投标人参加投标，有关事项如下：</w:t>
      </w:r>
    </w:p>
    <w:p>
      <w:pPr>
        <w:keepNext w:val="0"/>
        <w:keepLines w:val="0"/>
        <w:pageBreakBefore w:val="0"/>
        <w:widowControl/>
        <w:kinsoku/>
        <w:wordWrap/>
        <w:overflowPunct/>
        <w:topLinePunct w:val="0"/>
        <w:autoSpaceDN/>
        <w:bidi w:val="0"/>
        <w:adjustRightInd/>
        <w:spacing w:beforeLines="50" w:line="320" w:lineRule="exact"/>
        <w:jc w:val="left"/>
        <w:textAlignment w:val="auto"/>
        <w:outlineLvl w:val="9"/>
        <w:rPr>
          <w:rFonts w:hint="eastAsia" w:ascii="宋体" w:hAnsi="宋体" w:eastAsia="宋体" w:cs="宋体"/>
          <w:kern w:val="0"/>
          <w:sz w:val="21"/>
          <w:szCs w:val="21"/>
        </w:rPr>
      </w:pPr>
      <w:r>
        <w:rPr>
          <w:rFonts w:hint="eastAsia" w:ascii="宋体" w:hAnsi="宋体" w:eastAsia="宋体" w:cs="宋体"/>
          <w:b/>
          <w:bCs/>
          <w:kern w:val="0"/>
          <w:sz w:val="21"/>
          <w:szCs w:val="21"/>
        </w:rPr>
        <w:t>一、招标项目的名称、用途、数量及简要技术要求或者招标项目的性质：</w:t>
      </w:r>
    </w:p>
    <w:p>
      <w:pPr>
        <w:keepNext w:val="0"/>
        <w:keepLines w:val="0"/>
        <w:pageBreakBefore w:val="0"/>
        <w:widowControl/>
        <w:kinsoku/>
        <w:wordWrap/>
        <w:overflowPunct/>
        <w:topLinePunct w:val="0"/>
        <w:autoSpaceDN/>
        <w:bidi w:val="0"/>
        <w:adjustRightInd/>
        <w:spacing w:line="320" w:lineRule="exact"/>
        <w:ind w:left="31680" w:hangingChars="431" w:firstLine="31680"/>
        <w:jc w:val="left"/>
        <w:textAlignment w:val="auto"/>
        <w:outlineLvl w:val="9"/>
        <w:rPr>
          <w:rFonts w:hint="eastAsia" w:ascii="宋体" w:hAnsi="宋体" w:eastAsia="宋体" w:cs="宋体"/>
          <w:kern w:val="0"/>
          <w:sz w:val="21"/>
          <w:szCs w:val="21"/>
        </w:rPr>
      </w:pPr>
      <w:r>
        <w:rPr>
          <w:rFonts w:hint="eastAsia" w:ascii="宋体" w:hAnsi="宋体" w:eastAsia="宋体" w:cs="宋体"/>
          <w:kern w:val="28"/>
          <w:sz w:val="21"/>
          <w:szCs w:val="21"/>
        </w:rPr>
        <w:t>1、</w:t>
      </w:r>
      <w:r>
        <w:rPr>
          <w:rFonts w:hint="eastAsia" w:ascii="宋体" w:hAnsi="宋体" w:eastAsia="宋体" w:cs="宋体"/>
          <w:kern w:val="0"/>
          <w:sz w:val="21"/>
          <w:szCs w:val="21"/>
        </w:rPr>
        <w:t>名称</w:t>
      </w:r>
      <w:r>
        <w:rPr>
          <w:rFonts w:hint="eastAsia" w:ascii="宋体" w:hAnsi="宋体" w:eastAsia="宋体" w:cs="宋体"/>
          <w:kern w:val="28"/>
          <w:sz w:val="21"/>
          <w:szCs w:val="21"/>
        </w:rPr>
        <w:t>：</w:t>
      </w:r>
      <w:r>
        <w:rPr>
          <w:rFonts w:hint="eastAsia" w:ascii="宋体" w:hAnsi="宋体" w:eastAsia="宋体" w:cs="宋体"/>
          <w:kern w:val="44"/>
          <w:sz w:val="21"/>
          <w:szCs w:val="21"/>
        </w:rPr>
        <w:t>儋州市各单位资产清查审计报告复核</w:t>
      </w:r>
    </w:p>
    <w:p>
      <w:pPr>
        <w:keepNext w:val="0"/>
        <w:keepLines w:val="0"/>
        <w:pageBreakBefore w:val="0"/>
        <w:widowControl/>
        <w:kinsoku/>
        <w:wordWrap/>
        <w:overflowPunct/>
        <w:topLinePunct w:val="0"/>
        <w:autoSpaceDN/>
        <w:bidi w:val="0"/>
        <w:adjustRightInd/>
        <w:spacing w:line="320" w:lineRule="exact"/>
        <w:ind w:left="31680" w:hangingChars="431" w:firstLine="31680"/>
        <w:jc w:val="left"/>
        <w:textAlignment w:val="auto"/>
        <w:outlineLvl w:val="9"/>
        <w:rPr>
          <w:rFonts w:hint="eastAsia" w:ascii="宋体" w:hAnsi="宋体" w:eastAsia="宋体" w:cs="宋体"/>
          <w:kern w:val="44"/>
          <w:sz w:val="21"/>
          <w:szCs w:val="21"/>
        </w:rPr>
      </w:pPr>
      <w:r>
        <w:rPr>
          <w:rFonts w:hint="eastAsia" w:ascii="宋体" w:hAnsi="宋体" w:eastAsia="宋体" w:cs="宋体"/>
          <w:kern w:val="0"/>
          <w:sz w:val="21"/>
          <w:szCs w:val="21"/>
        </w:rPr>
        <w:t>2、用途：</w:t>
      </w:r>
      <w:r>
        <w:rPr>
          <w:rFonts w:hint="eastAsia" w:ascii="宋体" w:hAnsi="宋体" w:eastAsia="宋体" w:cs="宋体"/>
          <w:kern w:val="44"/>
          <w:sz w:val="21"/>
          <w:szCs w:val="21"/>
        </w:rPr>
        <w:t>工作需要</w:t>
      </w:r>
    </w:p>
    <w:p>
      <w:pPr>
        <w:keepNext w:val="0"/>
        <w:keepLines w:val="0"/>
        <w:pageBreakBefore w:val="0"/>
        <w:widowControl/>
        <w:kinsoku/>
        <w:wordWrap/>
        <w:overflowPunct/>
        <w:topLinePunct w:val="0"/>
        <w:autoSpaceDN/>
        <w:bidi w:val="0"/>
        <w:adjustRightInd/>
        <w:spacing w:line="320" w:lineRule="exact"/>
        <w:ind w:left="31680" w:hangingChars="431" w:firstLine="31680"/>
        <w:jc w:val="left"/>
        <w:textAlignment w:val="auto"/>
        <w:outlineLvl w:val="9"/>
        <w:rPr>
          <w:rFonts w:hint="eastAsia" w:ascii="宋体" w:hAnsi="宋体" w:eastAsia="宋体" w:cs="宋体"/>
          <w:kern w:val="44"/>
          <w:sz w:val="21"/>
          <w:szCs w:val="21"/>
        </w:rPr>
      </w:pPr>
      <w:r>
        <w:rPr>
          <w:rFonts w:hint="eastAsia" w:ascii="宋体" w:hAnsi="宋体" w:eastAsia="宋体" w:cs="宋体"/>
          <w:kern w:val="0"/>
          <w:sz w:val="21"/>
          <w:szCs w:val="21"/>
        </w:rPr>
        <w:t>3、数量：一批不分包</w:t>
      </w:r>
    </w:p>
    <w:p>
      <w:pPr>
        <w:keepNext w:val="0"/>
        <w:keepLines w:val="0"/>
        <w:pageBreakBefore w:val="0"/>
        <w:widowControl/>
        <w:kinsoku/>
        <w:wordWrap/>
        <w:overflowPunct/>
        <w:topLinePunct w:val="0"/>
        <w:autoSpaceDN/>
        <w:bidi w:val="0"/>
        <w:adjustRightInd/>
        <w:spacing w:line="320" w:lineRule="exact"/>
        <w:ind w:left="31680" w:hangingChars="431" w:firstLine="31680"/>
        <w:jc w:val="left"/>
        <w:textAlignment w:val="auto"/>
        <w:outlineLvl w:val="9"/>
        <w:rPr>
          <w:rFonts w:hint="eastAsia" w:ascii="宋体" w:hAnsi="宋体" w:eastAsia="宋体" w:cs="宋体"/>
          <w:kern w:val="0"/>
          <w:sz w:val="21"/>
          <w:szCs w:val="21"/>
        </w:rPr>
      </w:pPr>
      <w:r>
        <w:rPr>
          <w:rFonts w:hint="eastAsia" w:ascii="宋体" w:hAnsi="宋体" w:eastAsia="宋体" w:cs="宋体"/>
          <w:kern w:val="28"/>
          <w:sz w:val="21"/>
          <w:szCs w:val="21"/>
        </w:rPr>
        <w:t>4、</w:t>
      </w:r>
      <w:r>
        <w:rPr>
          <w:rFonts w:hint="eastAsia" w:ascii="宋体" w:hAnsi="宋体" w:eastAsia="宋体" w:cs="宋体"/>
          <w:kern w:val="0"/>
          <w:sz w:val="21"/>
          <w:szCs w:val="21"/>
        </w:rPr>
        <w:t>简要技术要求或者招标项目的性质：详</w:t>
      </w:r>
      <w:r>
        <w:rPr>
          <w:rFonts w:hint="eastAsia" w:ascii="宋体" w:hAnsi="宋体" w:eastAsia="宋体" w:cs="宋体"/>
          <w:kern w:val="28"/>
          <w:sz w:val="21"/>
          <w:szCs w:val="21"/>
        </w:rPr>
        <w:t>见《用户需求书》</w:t>
      </w:r>
    </w:p>
    <w:p>
      <w:pPr>
        <w:keepNext w:val="0"/>
        <w:keepLines w:val="0"/>
        <w:pageBreakBefore w:val="0"/>
        <w:widowControl/>
        <w:kinsoku/>
        <w:wordWrap/>
        <w:overflowPunct/>
        <w:topLinePunct w:val="0"/>
        <w:autoSpaceDN/>
        <w:bidi w:val="0"/>
        <w:adjustRightInd/>
        <w:spacing w:beforeLines="50" w:line="320" w:lineRule="exact"/>
        <w:jc w:val="left"/>
        <w:textAlignment w:val="auto"/>
        <w:outlineLvl w:val="9"/>
        <w:rPr>
          <w:rFonts w:hint="eastAsia" w:ascii="宋体" w:hAnsi="宋体" w:eastAsia="宋体" w:cs="宋体"/>
          <w:kern w:val="0"/>
          <w:sz w:val="21"/>
          <w:szCs w:val="21"/>
        </w:rPr>
      </w:pPr>
      <w:r>
        <w:rPr>
          <w:rFonts w:hint="eastAsia" w:ascii="宋体" w:hAnsi="宋体" w:eastAsia="宋体" w:cs="宋体"/>
          <w:b/>
          <w:bCs/>
          <w:spacing w:val="-20"/>
          <w:kern w:val="0"/>
          <w:sz w:val="21"/>
          <w:szCs w:val="21"/>
        </w:rPr>
        <w:t>二、投标人准入资格：</w:t>
      </w:r>
    </w:p>
    <w:p>
      <w:pPr>
        <w:pStyle w:val="6"/>
        <w:keepNext w:val="0"/>
        <w:keepLines w:val="0"/>
        <w:pageBreakBefore w:val="0"/>
        <w:kinsoku/>
        <w:wordWrap/>
        <w:overflowPunct/>
        <w:topLinePunct w:val="0"/>
        <w:autoSpaceDN/>
        <w:bidi w:val="0"/>
        <w:adjustRightInd/>
        <w:spacing w:before="0" w:after="0" w:line="320" w:lineRule="exact"/>
        <w:ind w:left="31680" w:leftChars="8" w:hangingChars="150" w:firstLine="31680"/>
        <w:textAlignment w:val="auto"/>
        <w:outlineLvl w:val="9"/>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1、投标人是在中华人民共和国注册、具有独立承担民事责任能力的法人(提供有效年检的营业执照副本、税务登记副本、组织机构代码证副本等或三证合一营业执照副本)；</w:t>
      </w:r>
    </w:p>
    <w:p>
      <w:pPr>
        <w:pStyle w:val="6"/>
        <w:keepNext w:val="0"/>
        <w:keepLines w:val="0"/>
        <w:pageBreakBefore w:val="0"/>
        <w:kinsoku/>
        <w:wordWrap/>
        <w:overflowPunct/>
        <w:topLinePunct w:val="0"/>
        <w:autoSpaceDN/>
        <w:bidi w:val="0"/>
        <w:adjustRightInd/>
        <w:spacing w:before="0" w:after="0" w:line="320" w:lineRule="exact"/>
        <w:ind w:left="31680" w:leftChars="8" w:hangingChars="150" w:firstLine="31680"/>
        <w:textAlignment w:val="auto"/>
        <w:outlineLvl w:val="9"/>
        <w:rPr>
          <w:rFonts w:hint="eastAsia" w:ascii="宋体" w:hAnsi="宋体" w:eastAsia="宋体" w:cs="宋体"/>
          <w:sz w:val="21"/>
          <w:szCs w:val="21"/>
          <w:shd w:val="clear" w:color="auto" w:fill="FFFFFF"/>
        </w:rPr>
      </w:pPr>
      <w:r>
        <w:rPr>
          <w:rFonts w:hint="eastAsia" w:ascii="宋体" w:hAnsi="宋体" w:eastAsia="宋体" w:cs="宋体"/>
          <w:spacing w:val="0"/>
          <w:kern w:val="2"/>
          <w:sz w:val="21"/>
          <w:szCs w:val="21"/>
        </w:rPr>
        <w:t>2、</w:t>
      </w:r>
      <w:r>
        <w:rPr>
          <w:rFonts w:hint="eastAsia" w:ascii="宋体" w:hAnsi="宋体" w:eastAsia="宋体" w:cs="宋体"/>
          <w:sz w:val="21"/>
          <w:szCs w:val="21"/>
          <w:shd w:val="clear" w:color="auto" w:fill="FFFFFF"/>
        </w:rPr>
        <w:t>投标人持有海南省财政厅核发的《会计师事务所执业证书》(提供该证书复印件加盖公章,原件备查);</w:t>
      </w:r>
    </w:p>
    <w:p>
      <w:pPr>
        <w:pStyle w:val="6"/>
        <w:keepNext w:val="0"/>
        <w:keepLines w:val="0"/>
        <w:pageBreakBefore w:val="0"/>
        <w:kinsoku/>
        <w:wordWrap/>
        <w:overflowPunct/>
        <w:topLinePunct w:val="0"/>
        <w:autoSpaceDN/>
        <w:bidi w:val="0"/>
        <w:adjustRightInd/>
        <w:spacing w:before="0" w:after="0" w:line="320" w:lineRule="exact"/>
        <w:ind w:left="31680" w:leftChars="8" w:hangingChars="150" w:firstLine="31680"/>
        <w:textAlignment w:val="auto"/>
        <w:outlineLvl w:val="9"/>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3、具有良好的商业信誉和健全的财务会计制度（提供2015年度由会计师事务所出具的财务审计报告提供加盖公章复印件,原件备查）</w:t>
      </w:r>
    </w:p>
    <w:p>
      <w:pPr>
        <w:pStyle w:val="6"/>
        <w:keepNext w:val="0"/>
        <w:keepLines w:val="0"/>
        <w:pageBreakBefore w:val="0"/>
        <w:kinsoku/>
        <w:wordWrap/>
        <w:overflowPunct/>
        <w:topLinePunct w:val="0"/>
        <w:autoSpaceDN/>
        <w:bidi w:val="0"/>
        <w:adjustRightInd/>
        <w:spacing w:before="0" w:after="0" w:line="320" w:lineRule="exact"/>
        <w:ind w:left="31680" w:leftChars="8" w:right="31680" w:rightChars="-48" w:hangingChars="150" w:firstLine="31680"/>
        <w:textAlignment w:val="auto"/>
        <w:outlineLvl w:val="9"/>
        <w:rPr>
          <w:rFonts w:hint="eastAsia" w:ascii="宋体" w:hAnsi="宋体" w:eastAsia="宋体" w:cs="宋体"/>
          <w:sz w:val="21"/>
          <w:szCs w:val="21"/>
          <w:shd w:val="clear" w:color="auto" w:fill="FFFFFF"/>
        </w:rPr>
      </w:pPr>
      <w:r>
        <w:rPr>
          <w:rFonts w:hint="eastAsia" w:ascii="宋体" w:hAnsi="宋体" w:eastAsia="宋体" w:cs="宋体"/>
          <w:sz w:val="21"/>
          <w:szCs w:val="21"/>
        </w:rPr>
        <w:t>4、</w:t>
      </w:r>
      <w:r>
        <w:rPr>
          <w:rFonts w:hint="eastAsia" w:ascii="宋体" w:hAnsi="宋体" w:eastAsia="宋体" w:cs="宋体"/>
          <w:sz w:val="21"/>
          <w:szCs w:val="21"/>
          <w:shd w:val="clear" w:color="auto" w:fill="FFFFFF"/>
        </w:rPr>
        <w:t>具有依法缴纳税收和社会保障资金的良好记录（须提供2016年任意3个月的纳税、社保证明,）;</w:t>
      </w:r>
    </w:p>
    <w:p>
      <w:pPr>
        <w:pStyle w:val="6"/>
        <w:keepNext w:val="0"/>
        <w:keepLines w:val="0"/>
        <w:pageBreakBefore w:val="0"/>
        <w:kinsoku/>
        <w:wordWrap/>
        <w:overflowPunct/>
        <w:topLinePunct w:val="0"/>
        <w:autoSpaceDN/>
        <w:bidi w:val="0"/>
        <w:adjustRightInd/>
        <w:spacing w:before="0" w:after="0" w:line="320" w:lineRule="exact"/>
        <w:ind w:left="31680" w:leftChars="8" w:hangingChars="150" w:firstLine="31680"/>
        <w:textAlignment w:val="auto"/>
        <w:outlineLvl w:val="9"/>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5、具有健全的内部管理制度，须提供机构内部主要管理制度（提供加盖公章复印件,原件备查）；</w:t>
      </w:r>
    </w:p>
    <w:p>
      <w:pPr>
        <w:pStyle w:val="6"/>
        <w:keepNext w:val="0"/>
        <w:keepLines w:val="0"/>
        <w:pageBreakBefore w:val="0"/>
        <w:kinsoku/>
        <w:wordWrap/>
        <w:overflowPunct/>
        <w:topLinePunct w:val="0"/>
        <w:autoSpaceDN/>
        <w:bidi w:val="0"/>
        <w:adjustRightInd/>
        <w:spacing w:before="0" w:after="0" w:line="320" w:lineRule="exact"/>
        <w:ind w:left="31680" w:leftChars="8" w:hangingChars="150" w:firstLine="31680"/>
        <w:textAlignment w:val="auto"/>
        <w:outlineLvl w:val="9"/>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6、投标人须提供本单位(含法定代表人)未被列入中华人民共和国最高人民法院公布的全国法院失信被执行人名单（提供全国法院失信被执行人信息查询结果，加盖公章。）</w:t>
      </w:r>
    </w:p>
    <w:p>
      <w:pPr>
        <w:pStyle w:val="6"/>
        <w:keepNext w:val="0"/>
        <w:keepLines w:val="0"/>
        <w:pageBreakBefore w:val="0"/>
        <w:kinsoku/>
        <w:wordWrap/>
        <w:overflowPunct/>
        <w:topLinePunct w:val="0"/>
        <w:autoSpaceDN/>
        <w:bidi w:val="0"/>
        <w:adjustRightInd/>
        <w:spacing w:before="0" w:after="0" w:line="320" w:lineRule="exact"/>
        <w:ind w:left="31680" w:leftChars="8" w:hangingChars="150" w:firstLine="31680"/>
        <w:textAlignment w:val="auto"/>
        <w:outlineLvl w:val="9"/>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7、投标人须出具承诺,近3年来没有受到行政或行业处罚且在合同的执行方面没有违约的情况,(出具声明函）</w:t>
      </w:r>
    </w:p>
    <w:p>
      <w:pPr>
        <w:pStyle w:val="6"/>
        <w:keepNext w:val="0"/>
        <w:keepLines w:val="0"/>
        <w:pageBreakBefore w:val="0"/>
        <w:kinsoku/>
        <w:wordWrap/>
        <w:overflowPunct/>
        <w:topLinePunct w:val="0"/>
        <w:autoSpaceDN/>
        <w:bidi w:val="0"/>
        <w:adjustRightInd/>
        <w:spacing w:before="0" w:after="0" w:line="320" w:lineRule="exact"/>
        <w:ind w:left="31680" w:leftChars="8" w:hangingChars="150" w:firstLine="31680"/>
        <w:textAlignment w:val="auto"/>
        <w:outlineLvl w:val="9"/>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8、投标人2016年在儋州市各行政事业单位和社会团体的国有资产清查及产权登记进行的专项审计工作中，未出现逾期提交审计报告或其他违法、违约事项；(出具声明函）</w:t>
      </w:r>
    </w:p>
    <w:p>
      <w:pPr>
        <w:pStyle w:val="6"/>
        <w:keepNext w:val="0"/>
        <w:keepLines w:val="0"/>
        <w:pageBreakBefore w:val="0"/>
        <w:kinsoku/>
        <w:wordWrap/>
        <w:overflowPunct/>
        <w:topLinePunct w:val="0"/>
        <w:autoSpaceDN/>
        <w:bidi w:val="0"/>
        <w:adjustRightInd/>
        <w:spacing w:before="0" w:after="0" w:line="320" w:lineRule="exact"/>
        <w:ind w:left="31680" w:leftChars="8" w:hangingChars="150" w:firstLine="31680"/>
        <w:textAlignment w:val="auto"/>
        <w:outlineLvl w:val="9"/>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9、</w:t>
      </w:r>
      <w:r>
        <w:rPr>
          <w:rFonts w:hint="eastAsia" w:ascii="宋体" w:hAnsi="宋体" w:eastAsia="宋体" w:cs="宋体"/>
          <w:spacing w:val="0"/>
          <w:kern w:val="2"/>
          <w:sz w:val="21"/>
          <w:szCs w:val="21"/>
        </w:rPr>
        <w:t>投标人具有较强的本地化服务能力，非本地投标人应在海南省內设有分公司或办事处作为常驻的服务和技术支持机构, 且成立期限不少于3年 (以营业执照显示注册时间为准）；</w:t>
      </w:r>
    </w:p>
    <w:p>
      <w:pPr>
        <w:keepNext w:val="0"/>
        <w:keepLines w:val="0"/>
        <w:pageBreakBefore w:val="0"/>
        <w:widowControl/>
        <w:shd w:val="clear" w:color="auto" w:fill="FFFFFF"/>
        <w:kinsoku/>
        <w:wordWrap/>
        <w:overflowPunct/>
        <w:topLinePunct w:val="0"/>
        <w:autoSpaceDN/>
        <w:bidi w:val="0"/>
        <w:adjustRightInd/>
        <w:spacing w:beforeLines="20" w:line="320" w:lineRule="exact"/>
        <w:ind w:left="31680" w:hangingChars="150" w:firstLine="31680"/>
        <w:jc w:val="left"/>
        <w:textAlignment w:val="auto"/>
        <w:outlineLvl w:val="9"/>
        <w:rPr>
          <w:rFonts w:hint="eastAsia" w:ascii="宋体" w:hAnsi="宋体" w:eastAsia="宋体" w:cs="宋体"/>
          <w:kern w:val="0"/>
          <w:sz w:val="21"/>
          <w:szCs w:val="21"/>
        </w:rPr>
      </w:pPr>
      <w:r>
        <w:rPr>
          <w:rFonts w:hint="eastAsia" w:ascii="宋体" w:hAnsi="宋体" w:eastAsia="宋体" w:cs="宋体"/>
          <w:sz w:val="21"/>
          <w:szCs w:val="21"/>
          <w:shd w:val="clear" w:color="auto" w:fill="FFFFFF"/>
        </w:rPr>
        <w:t>10、</w:t>
      </w:r>
      <w:r>
        <w:rPr>
          <w:rFonts w:hint="eastAsia" w:ascii="宋体" w:hAnsi="宋体" w:eastAsia="宋体" w:cs="宋体"/>
          <w:sz w:val="21"/>
          <w:szCs w:val="21"/>
        </w:rPr>
        <w:t>投标人必须在海南省人民政府政务服务中心办理电子招投标企业信息登记，并自愿参加本项目，及按时缴纳报名费及投标保证金</w:t>
      </w:r>
      <w:r>
        <w:rPr>
          <w:rFonts w:hint="eastAsia" w:ascii="宋体" w:hAnsi="宋体" w:eastAsia="宋体" w:cs="宋体"/>
          <w:sz w:val="21"/>
          <w:szCs w:val="21"/>
          <w:lang w:val="fr-FR"/>
        </w:rPr>
        <w:t>；</w:t>
      </w:r>
    </w:p>
    <w:p>
      <w:pPr>
        <w:pStyle w:val="6"/>
        <w:keepNext w:val="0"/>
        <w:keepLines w:val="0"/>
        <w:pageBreakBefore w:val="0"/>
        <w:kinsoku/>
        <w:wordWrap/>
        <w:overflowPunct/>
        <w:topLinePunct w:val="0"/>
        <w:autoSpaceDN/>
        <w:bidi w:val="0"/>
        <w:adjustRightInd/>
        <w:spacing w:before="0" w:after="0" w:line="320" w:lineRule="exact"/>
        <w:ind w:left="31680" w:leftChars="8" w:hangingChars="150" w:firstLine="31680"/>
        <w:textAlignment w:val="auto"/>
        <w:outlineLvl w:val="9"/>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11、</w:t>
      </w:r>
      <w:r>
        <w:rPr>
          <w:rFonts w:hint="eastAsia" w:ascii="宋体" w:hAnsi="宋体" w:eastAsia="宋体" w:cs="宋体"/>
          <w:sz w:val="21"/>
          <w:szCs w:val="21"/>
        </w:rPr>
        <w:t>本项目不接受联合体方式投标。</w:t>
      </w:r>
    </w:p>
    <w:p>
      <w:pPr>
        <w:keepNext w:val="0"/>
        <w:keepLines w:val="0"/>
        <w:pageBreakBefore w:val="0"/>
        <w:widowControl/>
        <w:kinsoku/>
        <w:wordWrap/>
        <w:overflowPunct/>
        <w:topLinePunct w:val="0"/>
        <w:autoSpaceDN/>
        <w:bidi w:val="0"/>
        <w:adjustRightInd/>
        <w:spacing w:beforeLines="50" w:line="320" w:lineRule="exact"/>
        <w:jc w:val="left"/>
        <w:textAlignment w:val="auto"/>
        <w:outlineLvl w:val="9"/>
        <w:rPr>
          <w:rFonts w:hint="eastAsia" w:ascii="宋体" w:hAnsi="宋体" w:eastAsia="宋体" w:cs="宋体"/>
          <w:kern w:val="0"/>
          <w:sz w:val="21"/>
          <w:szCs w:val="21"/>
        </w:rPr>
      </w:pPr>
      <w:r>
        <w:rPr>
          <w:rFonts w:hint="eastAsia" w:ascii="宋体" w:hAnsi="宋体" w:eastAsia="宋体" w:cs="宋体"/>
          <w:b/>
          <w:bCs/>
          <w:spacing w:val="10"/>
          <w:kern w:val="0"/>
          <w:sz w:val="21"/>
          <w:szCs w:val="21"/>
        </w:rPr>
        <w:t>三、获取招标文件：</w:t>
      </w:r>
    </w:p>
    <w:p>
      <w:pPr>
        <w:pStyle w:val="6"/>
        <w:keepNext w:val="0"/>
        <w:keepLines w:val="0"/>
        <w:pageBreakBefore w:val="0"/>
        <w:kinsoku/>
        <w:wordWrap/>
        <w:overflowPunct/>
        <w:topLinePunct w:val="0"/>
        <w:autoSpaceDN/>
        <w:bidi w:val="0"/>
        <w:adjustRightInd/>
        <w:spacing w:before="0" w:after="0" w:line="320" w:lineRule="exact"/>
        <w:ind w:left="31680" w:leftChars="-4" w:hangingChars="150" w:firstLine="31680"/>
        <w:textAlignment w:val="auto"/>
        <w:outlineLvl w:val="9"/>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1、时间：2016年10月9日－2016年10月13日08:00-17:00（节假日除外）；</w:t>
      </w:r>
    </w:p>
    <w:p>
      <w:pPr>
        <w:pStyle w:val="6"/>
        <w:keepNext w:val="0"/>
        <w:keepLines w:val="0"/>
        <w:pageBreakBefore w:val="0"/>
        <w:kinsoku/>
        <w:wordWrap/>
        <w:overflowPunct/>
        <w:topLinePunct w:val="0"/>
        <w:autoSpaceDN/>
        <w:bidi w:val="0"/>
        <w:adjustRightInd/>
        <w:spacing w:before="0" w:after="0" w:line="320" w:lineRule="exact"/>
        <w:ind w:left="31680" w:leftChars="-4" w:hangingChars="150" w:firstLine="31680"/>
        <w:textAlignment w:val="auto"/>
        <w:outlineLvl w:val="9"/>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2、地点：</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"http://218.77.183.48/htms" \l "_blank" </w:instrText>
      </w:r>
      <w:r>
        <w:rPr>
          <w:rFonts w:hint="eastAsia" w:ascii="宋体" w:hAnsi="宋体" w:eastAsia="宋体" w:cs="宋体"/>
          <w:sz w:val="21"/>
          <w:szCs w:val="21"/>
        </w:rPr>
        <w:fldChar w:fldCharType="separate"/>
      </w:r>
      <w:r>
        <w:rPr>
          <w:rFonts w:hint="eastAsia" w:ascii="宋体" w:hAnsi="宋体" w:eastAsia="宋体" w:cs="宋体"/>
          <w:spacing w:val="0"/>
          <w:kern w:val="2"/>
          <w:sz w:val="21"/>
          <w:szCs w:val="21"/>
        </w:rPr>
        <w:t>http://218.77.183.48</w:t>
      </w:r>
      <w:r>
        <w:rPr>
          <w:rFonts w:hint="eastAsia" w:ascii="宋体" w:hAnsi="宋体" w:eastAsia="宋体" w:cs="宋体"/>
          <w:spacing w:val="0"/>
          <w:kern w:val="2"/>
          <w:sz w:val="21"/>
          <w:szCs w:val="21"/>
        </w:rPr>
        <w:fldChar w:fldCharType="end"/>
      </w:r>
      <w:r>
        <w:rPr>
          <w:rFonts w:hint="eastAsia" w:ascii="宋体" w:hAnsi="宋体" w:eastAsia="宋体" w:cs="宋体"/>
          <w:spacing w:val="0"/>
          <w:kern w:val="2"/>
          <w:sz w:val="21"/>
          <w:szCs w:val="21"/>
        </w:rPr>
        <w:t>；</w:t>
      </w:r>
    </w:p>
    <w:p>
      <w:pPr>
        <w:pStyle w:val="6"/>
        <w:keepNext w:val="0"/>
        <w:keepLines w:val="0"/>
        <w:pageBreakBefore w:val="0"/>
        <w:kinsoku/>
        <w:wordWrap/>
        <w:overflowPunct/>
        <w:topLinePunct w:val="0"/>
        <w:autoSpaceDN/>
        <w:bidi w:val="0"/>
        <w:adjustRightInd/>
        <w:spacing w:before="0" w:after="0" w:line="320" w:lineRule="exact"/>
        <w:ind w:left="31680" w:leftChars="-4" w:hangingChars="150" w:firstLine="31680"/>
        <w:textAlignment w:val="auto"/>
        <w:outlineLvl w:val="9"/>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3、售价：招标文件人民币200元/份；（开标现场缴纳现金）</w:t>
      </w:r>
    </w:p>
    <w:p>
      <w:pPr>
        <w:keepNext w:val="0"/>
        <w:keepLines w:val="0"/>
        <w:pageBreakBefore w:val="0"/>
        <w:widowControl/>
        <w:kinsoku/>
        <w:wordWrap/>
        <w:overflowPunct/>
        <w:topLinePunct w:val="0"/>
        <w:autoSpaceDN/>
        <w:bidi w:val="0"/>
        <w:adjustRightInd/>
        <w:spacing w:beforeLines="50" w:line="320" w:lineRule="exact"/>
        <w:ind w:left="426" w:hanging="391"/>
        <w:jc w:val="left"/>
        <w:textAlignment w:val="auto"/>
        <w:outlineLvl w:val="9"/>
        <w:rPr>
          <w:rFonts w:hint="eastAsia" w:ascii="宋体" w:hAnsi="宋体" w:eastAsia="宋体" w:cs="宋体"/>
          <w:kern w:val="0"/>
          <w:sz w:val="21"/>
          <w:szCs w:val="21"/>
        </w:rPr>
      </w:pPr>
      <w:r>
        <w:rPr>
          <w:rFonts w:hint="eastAsia" w:ascii="宋体" w:hAnsi="宋体" w:eastAsia="宋体" w:cs="宋体"/>
          <w:b/>
          <w:bCs/>
          <w:spacing w:val="10"/>
          <w:kern w:val="0"/>
          <w:sz w:val="21"/>
          <w:szCs w:val="21"/>
        </w:rPr>
        <w:t>四、投标文件递交时间：</w:t>
      </w:r>
      <w:r>
        <w:rPr>
          <w:rFonts w:hint="eastAsia" w:ascii="宋体" w:hAnsi="宋体" w:eastAsia="宋体" w:cs="宋体"/>
          <w:spacing w:val="10"/>
          <w:kern w:val="0"/>
          <w:sz w:val="21"/>
          <w:szCs w:val="21"/>
        </w:rPr>
        <w:t>2016年10月31日下午15:00 -15:30 ，逾期不再接收。</w:t>
      </w:r>
    </w:p>
    <w:p>
      <w:pPr>
        <w:keepNext w:val="0"/>
        <w:keepLines w:val="0"/>
        <w:pageBreakBefore w:val="0"/>
        <w:widowControl/>
        <w:kinsoku/>
        <w:wordWrap/>
        <w:overflowPunct/>
        <w:topLinePunct w:val="0"/>
        <w:autoSpaceDN/>
        <w:bidi w:val="0"/>
        <w:adjustRightInd/>
        <w:snapToGrid w:val="0"/>
        <w:spacing w:beforeLines="50" w:line="320" w:lineRule="exact"/>
        <w:jc w:val="left"/>
        <w:textAlignment w:val="auto"/>
        <w:outlineLvl w:val="9"/>
        <w:rPr>
          <w:rFonts w:hint="eastAsia" w:ascii="宋体" w:hAnsi="宋体" w:eastAsia="宋体" w:cs="宋体"/>
          <w:kern w:val="28"/>
          <w:sz w:val="21"/>
          <w:szCs w:val="21"/>
        </w:rPr>
      </w:pPr>
      <w:r>
        <w:rPr>
          <w:rFonts w:hint="eastAsia" w:ascii="宋体" w:hAnsi="宋体" w:eastAsia="宋体" w:cs="宋体"/>
          <w:b/>
          <w:bCs/>
          <w:kern w:val="0"/>
          <w:sz w:val="21"/>
          <w:szCs w:val="21"/>
        </w:rPr>
        <w:t>五、投标文件递交及开标地点：</w:t>
      </w:r>
      <w:r>
        <w:rPr>
          <w:rFonts w:hint="eastAsia" w:ascii="宋体" w:hAnsi="宋体" w:eastAsia="宋体" w:cs="宋体"/>
          <w:kern w:val="0"/>
          <w:sz w:val="21"/>
          <w:szCs w:val="21"/>
        </w:rPr>
        <w:t>海</w:t>
      </w:r>
      <w:r>
        <w:rPr>
          <w:rFonts w:hint="eastAsia" w:ascii="宋体" w:hAnsi="宋体" w:eastAsia="宋体" w:cs="宋体"/>
          <w:kern w:val="28"/>
          <w:sz w:val="21"/>
          <w:szCs w:val="21"/>
        </w:rPr>
        <w:t>口市国兴大道9号会展楼2楼海南省公共资源交易服务中心208室（海南省政府政务服务中心南侧)。</w:t>
      </w:r>
    </w:p>
    <w:p>
      <w:pPr>
        <w:keepNext w:val="0"/>
        <w:keepLines w:val="0"/>
        <w:pageBreakBefore w:val="0"/>
        <w:widowControl/>
        <w:kinsoku/>
        <w:wordWrap/>
        <w:overflowPunct/>
        <w:topLinePunct w:val="0"/>
        <w:autoSpaceDN/>
        <w:bidi w:val="0"/>
        <w:adjustRightInd/>
        <w:spacing w:beforeLines="50" w:line="320" w:lineRule="exact"/>
        <w:jc w:val="left"/>
        <w:textAlignment w:val="auto"/>
        <w:outlineLvl w:val="9"/>
        <w:rPr>
          <w:rFonts w:hint="eastAsia" w:ascii="宋体" w:hAnsi="宋体" w:eastAsia="宋体" w:cs="宋体"/>
          <w:kern w:val="0"/>
          <w:sz w:val="21"/>
          <w:szCs w:val="21"/>
        </w:rPr>
      </w:pPr>
      <w:r>
        <w:rPr>
          <w:rFonts w:hint="eastAsia" w:ascii="宋体" w:hAnsi="宋体" w:eastAsia="宋体" w:cs="宋体"/>
          <w:b/>
          <w:bCs/>
          <w:kern w:val="0"/>
          <w:sz w:val="21"/>
          <w:szCs w:val="21"/>
        </w:rPr>
        <w:t>六、开标时间：</w:t>
      </w:r>
      <w:r>
        <w:rPr>
          <w:rFonts w:hint="eastAsia" w:ascii="宋体" w:hAnsi="宋体" w:eastAsia="宋体" w:cs="宋体"/>
          <w:spacing w:val="10"/>
          <w:kern w:val="0"/>
          <w:sz w:val="21"/>
          <w:szCs w:val="21"/>
        </w:rPr>
        <w:t xml:space="preserve">2016年10月31日下午15:30  </w:t>
      </w:r>
      <w:r>
        <w:rPr>
          <w:rFonts w:hint="eastAsia" w:ascii="宋体" w:hAnsi="宋体" w:eastAsia="宋体" w:cs="宋体"/>
          <w:kern w:val="0"/>
          <w:sz w:val="21"/>
          <w:szCs w:val="21"/>
        </w:rPr>
        <w:t>（北京时间）。</w:t>
      </w:r>
    </w:p>
    <w:p>
      <w:pPr>
        <w:keepNext w:val="0"/>
        <w:keepLines w:val="0"/>
        <w:pageBreakBefore w:val="0"/>
        <w:widowControl/>
        <w:kinsoku/>
        <w:wordWrap/>
        <w:overflowPunct/>
        <w:topLinePunct w:val="0"/>
        <w:autoSpaceDN/>
        <w:bidi w:val="0"/>
        <w:adjustRightInd/>
        <w:spacing w:beforeLines="50" w:line="320" w:lineRule="exact"/>
        <w:jc w:val="left"/>
        <w:textAlignment w:val="auto"/>
        <w:outlineLvl w:val="9"/>
        <w:rPr>
          <w:rFonts w:hint="eastAsia" w:ascii="宋体" w:hAnsi="宋体" w:eastAsia="宋体" w:cs="宋体"/>
          <w:kern w:val="0"/>
          <w:sz w:val="21"/>
          <w:szCs w:val="21"/>
        </w:rPr>
      </w:pPr>
      <w:r>
        <w:rPr>
          <w:rFonts w:hint="eastAsia" w:ascii="宋体" w:hAnsi="宋体" w:eastAsia="宋体" w:cs="宋体"/>
          <w:b/>
          <w:bCs/>
          <w:kern w:val="0"/>
          <w:sz w:val="21"/>
          <w:szCs w:val="21"/>
        </w:rPr>
        <w:t>七、采购代理机构名称、地址和联系方式：</w:t>
      </w:r>
    </w:p>
    <w:p>
      <w:pPr>
        <w:keepNext w:val="0"/>
        <w:keepLines w:val="0"/>
        <w:pageBreakBefore w:val="0"/>
        <w:widowControl/>
        <w:kinsoku/>
        <w:wordWrap/>
        <w:overflowPunct/>
        <w:topLinePunct w:val="0"/>
        <w:autoSpaceDN/>
        <w:bidi w:val="0"/>
        <w:adjustRightInd/>
        <w:spacing w:line="320" w:lineRule="exact"/>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1、名称：海南和正招标有限公司</w:t>
      </w:r>
    </w:p>
    <w:p>
      <w:pPr>
        <w:keepNext w:val="0"/>
        <w:keepLines w:val="0"/>
        <w:pageBreakBefore w:val="0"/>
        <w:widowControl/>
        <w:kinsoku/>
        <w:wordWrap/>
        <w:overflowPunct/>
        <w:topLinePunct w:val="0"/>
        <w:autoSpaceDN/>
        <w:bidi w:val="0"/>
        <w:adjustRightInd/>
        <w:spacing w:line="320" w:lineRule="exact"/>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2、地址：海口市蓝天路31号名门广场北区C座1006房</w:t>
      </w:r>
    </w:p>
    <w:p>
      <w:pPr>
        <w:keepNext w:val="0"/>
        <w:keepLines w:val="0"/>
        <w:pageBreakBefore w:val="0"/>
        <w:widowControl/>
        <w:kinsoku/>
        <w:wordWrap/>
        <w:overflowPunct/>
        <w:topLinePunct w:val="0"/>
        <w:autoSpaceDN/>
        <w:bidi w:val="0"/>
        <w:adjustRightInd/>
        <w:spacing w:line="320" w:lineRule="exact"/>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3、联系人：豆女士</w:t>
      </w:r>
    </w:p>
    <w:p>
      <w:pPr>
        <w:keepNext w:val="0"/>
        <w:keepLines w:val="0"/>
        <w:pageBreakBefore w:val="0"/>
        <w:widowControl/>
        <w:kinsoku/>
        <w:wordWrap/>
        <w:overflowPunct/>
        <w:topLinePunct w:val="0"/>
        <w:autoSpaceDN/>
        <w:bidi w:val="0"/>
        <w:adjustRightInd/>
        <w:spacing w:line="320" w:lineRule="exact"/>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4、电话: 0898-66261680   传真：0898-66261680</w:t>
      </w:r>
    </w:p>
    <w:p>
      <w:pPr>
        <w:keepNext w:val="0"/>
        <w:keepLines w:val="0"/>
        <w:pageBreakBefore w:val="0"/>
        <w:widowControl/>
        <w:kinsoku/>
        <w:wordWrap/>
        <w:overflowPunct/>
        <w:topLinePunct w:val="0"/>
        <w:autoSpaceDN/>
        <w:bidi w:val="0"/>
        <w:adjustRightInd/>
        <w:spacing w:before="156" w:beforeLines="50" w:line="320" w:lineRule="exact"/>
        <w:textAlignment w:val="auto"/>
        <w:outlineLvl w:val="9"/>
        <w:rPr>
          <w:rFonts w:hint="eastAsia" w:ascii="宋体" w:hAnsi="宋体" w:eastAsia="宋体" w:cs="宋体"/>
          <w:b/>
          <w:bCs/>
          <w:color w:val="000000"/>
          <w:spacing w:val="10"/>
          <w:kern w:val="0"/>
          <w:sz w:val="21"/>
          <w:szCs w:val="21"/>
        </w:rPr>
      </w:pPr>
      <w:r>
        <w:rPr>
          <w:rFonts w:hint="eastAsia" w:ascii="宋体" w:hAnsi="宋体" w:eastAsia="宋体" w:cs="宋体"/>
          <w:b/>
          <w:bCs/>
          <w:color w:val="000000"/>
          <w:spacing w:val="10"/>
          <w:kern w:val="0"/>
          <w:sz w:val="21"/>
          <w:szCs w:val="21"/>
          <w:lang w:eastAsia="zh-CN"/>
        </w:rPr>
        <w:t>八、</w:t>
      </w:r>
      <w:r>
        <w:rPr>
          <w:rFonts w:hint="eastAsia" w:ascii="宋体" w:hAnsi="宋体" w:eastAsia="宋体" w:cs="宋体"/>
          <w:b/>
          <w:bCs/>
          <w:color w:val="000000"/>
          <w:spacing w:val="10"/>
          <w:kern w:val="0"/>
          <w:sz w:val="21"/>
          <w:szCs w:val="21"/>
        </w:rPr>
        <w:t>采购人联系方式</w:t>
      </w:r>
    </w:p>
    <w:p>
      <w:pPr>
        <w:keepNext w:val="0"/>
        <w:keepLines w:val="0"/>
        <w:pageBreakBefore w:val="0"/>
        <w:widowControl/>
        <w:kinsoku/>
        <w:wordWrap/>
        <w:overflowPunct/>
        <w:topLinePunct w:val="0"/>
        <w:autoSpaceDN/>
        <w:bidi w:val="0"/>
        <w:adjustRightInd/>
        <w:spacing w:line="320" w:lineRule="exact"/>
        <w:jc w:val="left"/>
        <w:textAlignment w:val="auto"/>
        <w:outlineLvl w:val="9"/>
        <w:rPr>
          <w:rFonts w:hint="eastAsia" w:ascii="宋体" w:hAnsi="宋体" w:eastAsia="宋体" w:cs="宋体"/>
          <w:kern w:val="0"/>
          <w:sz w:val="21"/>
          <w:szCs w:val="21"/>
        </w:rPr>
      </w:pPr>
      <w:r>
        <w:rPr>
          <w:rFonts w:hint="eastAsia" w:ascii="宋体" w:hAnsi="宋体" w:cs="宋体"/>
          <w:kern w:val="0"/>
          <w:sz w:val="21"/>
          <w:szCs w:val="21"/>
          <w:lang w:val="en-US" w:eastAsia="zh-CN"/>
        </w:rPr>
        <w:t>1、</w:t>
      </w:r>
      <w:r>
        <w:rPr>
          <w:rFonts w:hint="eastAsia" w:ascii="宋体" w:hAnsi="宋体" w:eastAsia="宋体" w:cs="宋体"/>
          <w:kern w:val="0"/>
          <w:sz w:val="21"/>
          <w:szCs w:val="21"/>
        </w:rPr>
        <w:t>地址：儋州市</w:t>
      </w:r>
    </w:p>
    <w:p>
      <w:pPr>
        <w:keepNext w:val="0"/>
        <w:keepLines w:val="0"/>
        <w:pageBreakBefore w:val="0"/>
        <w:widowControl/>
        <w:kinsoku/>
        <w:wordWrap/>
        <w:overflowPunct/>
        <w:topLinePunct w:val="0"/>
        <w:autoSpaceDN/>
        <w:bidi w:val="0"/>
        <w:adjustRightInd/>
        <w:spacing w:line="320" w:lineRule="exact"/>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2、联系人：</w:t>
      </w:r>
      <w:r>
        <w:rPr>
          <w:rFonts w:hint="eastAsia" w:ascii="宋体" w:hAnsi="宋体" w:eastAsia="宋体" w:cs="宋体"/>
          <w:kern w:val="0"/>
          <w:sz w:val="21"/>
          <w:szCs w:val="21"/>
          <w:lang w:eastAsia="zh-CN"/>
        </w:rPr>
        <w:t>唐锡康</w:t>
      </w:r>
    </w:p>
    <w:p>
      <w:pPr>
        <w:keepNext w:val="0"/>
        <w:keepLines w:val="0"/>
        <w:pageBreakBefore w:val="0"/>
        <w:widowControl/>
        <w:kinsoku/>
        <w:wordWrap/>
        <w:overflowPunct/>
        <w:topLinePunct w:val="0"/>
        <w:autoSpaceDN/>
        <w:bidi w:val="0"/>
        <w:adjustRightInd/>
        <w:spacing w:line="320" w:lineRule="exact"/>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3、联系电话：</w:t>
      </w:r>
      <w:r>
        <w:rPr>
          <w:rFonts w:hint="eastAsia" w:ascii="宋体" w:hAnsi="宋体" w:eastAsia="宋体" w:cs="宋体"/>
          <w:kern w:val="0"/>
          <w:sz w:val="21"/>
          <w:szCs w:val="21"/>
          <w:lang w:val="en-US" w:eastAsia="zh-CN"/>
        </w:rPr>
        <w:t>23508826</w:t>
      </w:r>
    </w:p>
    <w:p>
      <w:pPr>
        <w:keepNext w:val="0"/>
        <w:keepLines w:val="0"/>
        <w:pageBreakBefore w:val="0"/>
        <w:widowControl/>
        <w:kinsoku/>
        <w:wordWrap/>
        <w:overflowPunct/>
        <w:topLinePunct w:val="0"/>
        <w:autoSpaceDN/>
        <w:bidi w:val="0"/>
        <w:adjustRightInd/>
        <w:spacing w:beforeLines="50" w:line="320" w:lineRule="exact"/>
        <w:textAlignment w:val="auto"/>
        <w:outlineLvl w:val="9"/>
        <w:rPr>
          <w:rFonts w:hint="eastAsia" w:ascii="宋体" w:hAnsi="宋体" w:eastAsia="宋体" w:cs="宋体"/>
          <w:b/>
          <w:bCs/>
          <w:kern w:val="0"/>
          <w:sz w:val="21"/>
          <w:szCs w:val="21"/>
        </w:rPr>
      </w:pPr>
      <w:r>
        <w:rPr>
          <w:rFonts w:hint="eastAsia" w:ascii="宋体" w:hAnsi="宋体" w:eastAsia="宋体" w:cs="宋体"/>
          <w:b/>
          <w:bCs/>
          <w:sz w:val="21"/>
          <w:szCs w:val="21"/>
          <w:lang w:eastAsia="zh-CN"/>
        </w:rPr>
        <w:t>九</w:t>
      </w:r>
      <w:r>
        <w:rPr>
          <w:rFonts w:hint="eastAsia" w:ascii="宋体" w:hAnsi="宋体" w:eastAsia="宋体" w:cs="宋体"/>
          <w:b/>
          <w:bCs/>
          <w:sz w:val="21"/>
          <w:szCs w:val="21"/>
        </w:rPr>
        <w:t>、信息公布</w:t>
      </w:r>
      <w:r>
        <w:rPr>
          <w:rFonts w:hint="eastAsia" w:ascii="宋体" w:hAnsi="宋体" w:eastAsia="宋体" w:cs="宋体"/>
          <w:sz w:val="21"/>
          <w:szCs w:val="21"/>
        </w:rPr>
        <w:t>：公告、采购文件修改或澄清等信息，将在海南省人民政府政务服务中心</w:t>
      </w:r>
    </w:p>
    <w:p>
      <w:pPr>
        <w:keepNext w:val="0"/>
        <w:keepLines w:val="0"/>
        <w:pageBreakBefore w:val="0"/>
        <w:kinsoku/>
        <w:wordWrap/>
        <w:overflowPunct/>
        <w:topLinePunct w:val="0"/>
        <w:autoSpaceDE w:val="0"/>
        <w:autoSpaceDN/>
        <w:bidi w:val="0"/>
        <w:adjustRightInd/>
        <w:spacing w:line="320" w:lineRule="exact"/>
        <w:textAlignment w:val="auto"/>
        <w:outlineLvl w:val="9"/>
        <w:rPr>
          <w:rFonts w:hint="eastAsia" w:ascii="宋体" w:hAnsi="宋体" w:eastAsia="宋体" w:cs="宋体"/>
          <w:b/>
          <w:bCs/>
          <w:sz w:val="21"/>
          <w:szCs w:val="21"/>
        </w:rPr>
      </w:pPr>
      <w:r>
        <w:rPr>
          <w:rFonts w:hint="eastAsia" w:ascii="宋体" w:hAnsi="宋体" w:eastAsia="宋体" w:cs="宋体"/>
          <w:sz w:val="21"/>
          <w:szCs w:val="21"/>
        </w:rPr>
        <w:t xml:space="preserve"> (http://www.hizw.gov.cn/) 或中国海南政府采购网(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"http://www.ccgp-海南.gov.cn/" </w:instrText>
      </w:r>
      <w:r>
        <w:rPr>
          <w:rFonts w:hint="eastAsia" w:ascii="宋体" w:hAnsi="宋体" w:eastAsia="宋体" w:cs="宋体"/>
          <w:sz w:val="21"/>
          <w:szCs w:val="21"/>
        </w:rPr>
        <w:fldChar w:fldCharType="separate"/>
      </w:r>
      <w:r>
        <w:rPr>
          <w:rStyle w:val="4"/>
          <w:rFonts w:hint="eastAsia" w:ascii="宋体" w:hAnsi="宋体" w:eastAsia="宋体" w:cs="宋体"/>
          <w:color w:val="auto"/>
          <w:spacing w:val="10"/>
          <w:kern w:val="0"/>
          <w:sz w:val="21"/>
          <w:szCs w:val="21"/>
          <w:u w:val="none"/>
          <w:lang w:val="en-GB"/>
        </w:rPr>
        <w:t>www.ccgp-hainan.gov.cn</w:t>
      </w:r>
      <w:r>
        <w:rPr>
          <w:rStyle w:val="4"/>
          <w:rFonts w:hint="eastAsia" w:ascii="宋体" w:hAnsi="宋体" w:eastAsia="宋体" w:cs="宋体"/>
          <w:color w:val="auto"/>
          <w:spacing w:val="10"/>
          <w:kern w:val="0"/>
          <w:sz w:val="21"/>
          <w:szCs w:val="21"/>
          <w:u w:val="none"/>
          <w:lang w:val="en-GB"/>
        </w:rPr>
        <w:fldChar w:fldCharType="end"/>
      </w:r>
      <w:r>
        <w:rPr>
          <w:rFonts w:hint="eastAsia" w:ascii="宋体" w:hAnsi="宋体" w:eastAsia="宋体" w:cs="宋体"/>
          <w:sz w:val="21"/>
          <w:szCs w:val="21"/>
        </w:rPr>
        <w:t>)媒体上发布。</w:t>
      </w:r>
    </w:p>
    <w:p>
      <w:pPr>
        <w:keepNext w:val="0"/>
        <w:keepLines w:val="0"/>
        <w:pageBreakBefore w:val="0"/>
        <w:widowControl/>
        <w:kinsoku/>
        <w:wordWrap/>
        <w:overflowPunct/>
        <w:topLinePunct w:val="0"/>
        <w:autoSpaceDN/>
        <w:bidi w:val="0"/>
        <w:adjustRightInd/>
        <w:spacing w:beforeLines="50" w:line="320" w:lineRule="exac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eastAsia="zh-CN"/>
        </w:rPr>
        <w:t>十</w:t>
      </w:r>
      <w:r>
        <w:rPr>
          <w:rFonts w:hint="eastAsia" w:ascii="宋体" w:hAnsi="宋体" w:eastAsia="宋体" w:cs="宋体"/>
          <w:b/>
          <w:bCs/>
          <w:sz w:val="21"/>
          <w:szCs w:val="21"/>
        </w:rPr>
        <w:t>、其他：</w:t>
      </w:r>
    </w:p>
    <w:p>
      <w:pPr>
        <w:keepNext w:val="0"/>
        <w:keepLines w:val="0"/>
        <w:pageBreakBefore w:val="0"/>
        <w:widowControl/>
        <w:kinsoku/>
        <w:wordWrap/>
        <w:overflowPunct/>
        <w:topLinePunct w:val="0"/>
        <w:autoSpaceDN/>
        <w:bidi w:val="0"/>
        <w:adjustRightInd/>
        <w:spacing w:beforeLines="20" w:line="320" w:lineRule="exact"/>
        <w:ind w:left="31680" w:hangingChars="118" w:firstLine="31680"/>
        <w:textAlignment w:val="auto"/>
        <w:outlineLvl w:val="9"/>
        <w:rPr>
          <w:rFonts w:hint="eastAsia" w:ascii="宋体" w:hAnsi="宋体" w:eastAsia="宋体" w:cs="宋体"/>
          <w:b/>
          <w:bCs/>
          <w:kern w:val="0"/>
          <w:sz w:val="21"/>
          <w:szCs w:val="21"/>
        </w:rPr>
      </w:pPr>
      <w:r>
        <w:rPr>
          <w:rFonts w:hint="eastAsia" w:ascii="宋体" w:hAnsi="宋体" w:eastAsia="宋体" w:cs="宋体"/>
          <w:sz w:val="21"/>
          <w:szCs w:val="21"/>
        </w:rPr>
        <w:t>1</w:t>
      </w:r>
      <w:r>
        <w:rPr>
          <w:rFonts w:hint="eastAsia" w:ascii="宋体" w:hAnsi="宋体" w:eastAsia="宋体" w:cs="宋体"/>
          <w:sz w:val="21"/>
          <w:szCs w:val="21"/>
          <w:lang w:val="zh-CN"/>
        </w:rPr>
        <w:t>、缴纳投标保证金方式</w:t>
      </w:r>
      <w:r>
        <w:rPr>
          <w:rFonts w:hint="eastAsia" w:ascii="宋体" w:hAnsi="宋体" w:eastAsia="宋体" w:cs="宋体"/>
          <w:sz w:val="21"/>
          <w:szCs w:val="21"/>
        </w:rPr>
        <w:t>：</w:t>
      </w:r>
      <w:r>
        <w:rPr>
          <w:rFonts w:hint="eastAsia" w:ascii="宋体" w:hAnsi="宋体" w:eastAsia="宋体" w:cs="宋体"/>
          <w:sz w:val="21"/>
          <w:szCs w:val="21"/>
          <w:lang w:val="zh-CN"/>
        </w:rPr>
        <w:t>网上支付</w:t>
      </w:r>
      <w:r>
        <w:rPr>
          <w:rFonts w:hint="eastAsia" w:ascii="宋体" w:hAnsi="宋体" w:eastAsia="宋体" w:cs="宋体"/>
          <w:sz w:val="21"/>
          <w:szCs w:val="21"/>
        </w:rPr>
        <w:t>，</w:t>
      </w:r>
      <w:r>
        <w:rPr>
          <w:rFonts w:hint="eastAsia" w:ascii="宋体" w:hAnsi="宋体" w:eastAsia="宋体" w:cs="宋体"/>
          <w:sz w:val="21"/>
          <w:szCs w:val="21"/>
          <w:lang w:val="zh-CN"/>
        </w:rPr>
        <w:t>支付地址为</w:t>
      </w:r>
      <w:r>
        <w:rPr>
          <w:rFonts w:hint="eastAsia" w:ascii="宋体" w:hAnsi="宋体" w:eastAsia="宋体" w:cs="宋体"/>
          <w:sz w:val="21"/>
          <w:szCs w:val="21"/>
        </w:rPr>
        <w:t xml:space="preserve">：http://218.77.183.48/htms </w:t>
      </w:r>
      <w:r>
        <w:rPr>
          <w:rFonts w:hint="eastAsia" w:ascii="宋体" w:hAnsi="宋体" w:eastAsia="宋体" w:cs="宋体"/>
          <w:sz w:val="21"/>
          <w:szCs w:val="21"/>
          <w:lang w:val="zh-CN"/>
        </w:rPr>
        <w:t>。</w:t>
      </w:r>
    </w:p>
    <w:p>
      <w:pPr>
        <w:keepNext w:val="0"/>
        <w:keepLines w:val="0"/>
        <w:pageBreakBefore w:val="0"/>
        <w:widowControl/>
        <w:kinsoku/>
        <w:wordWrap/>
        <w:overflowPunct/>
        <w:topLinePunct w:val="0"/>
        <w:autoSpaceDN/>
        <w:bidi w:val="0"/>
        <w:adjustRightInd/>
        <w:spacing w:beforeLines="20" w:line="320" w:lineRule="exact"/>
        <w:ind w:left="31680" w:hangingChars="118" w:firstLine="31680"/>
        <w:textAlignment w:val="auto"/>
        <w:outlineLvl w:val="9"/>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zh-CN"/>
        </w:rPr>
        <w:t>、必须在海南省人民政府政务服务中心企业信息管理系统</w:t>
      </w:r>
      <w:r>
        <w:rPr>
          <w:rFonts w:hint="eastAsia" w:ascii="宋体" w:hAnsi="宋体" w:eastAsia="宋体" w:cs="宋体"/>
          <w:sz w:val="21"/>
          <w:szCs w:val="21"/>
        </w:rPr>
        <w:t>（http://218.77.183.48）</w:t>
      </w:r>
      <w:r>
        <w:rPr>
          <w:rFonts w:hint="eastAsia" w:ascii="宋体" w:hAnsi="宋体" w:eastAsia="宋体" w:cs="宋体"/>
          <w:sz w:val="21"/>
          <w:szCs w:val="21"/>
          <w:lang w:val="zh-CN"/>
        </w:rPr>
        <w:t>中注册并备案通过</w:t>
      </w:r>
      <w:r>
        <w:rPr>
          <w:rFonts w:hint="eastAsia" w:ascii="宋体" w:hAnsi="宋体" w:eastAsia="宋体" w:cs="宋体"/>
          <w:sz w:val="21"/>
          <w:szCs w:val="21"/>
        </w:rPr>
        <w:t>，</w:t>
      </w:r>
      <w:r>
        <w:rPr>
          <w:rFonts w:hint="eastAsia" w:ascii="宋体" w:hAnsi="宋体" w:eastAsia="宋体" w:cs="宋体"/>
          <w:sz w:val="21"/>
          <w:szCs w:val="21"/>
          <w:lang w:val="zh-CN"/>
        </w:rPr>
        <w:t>然后登陆电子招投标系统</w:t>
      </w:r>
      <w:r>
        <w:rPr>
          <w:rFonts w:hint="eastAsia" w:ascii="宋体" w:hAnsi="宋体" w:eastAsia="宋体" w:cs="宋体"/>
          <w:sz w:val="21"/>
          <w:szCs w:val="21"/>
        </w:rPr>
        <w:t>（http://218.77.183.48/htms）</w:t>
      </w:r>
      <w:r>
        <w:rPr>
          <w:rFonts w:hint="eastAsia" w:ascii="宋体" w:hAnsi="宋体" w:eastAsia="宋体" w:cs="宋体"/>
          <w:sz w:val="21"/>
          <w:szCs w:val="21"/>
          <w:lang w:val="zh-CN"/>
        </w:rPr>
        <w:t>下载、购买电子版的招标文件。</w:t>
      </w:r>
    </w:p>
    <w:p>
      <w:pPr>
        <w:keepNext w:val="0"/>
        <w:keepLines w:val="0"/>
        <w:pageBreakBefore w:val="0"/>
        <w:widowControl/>
        <w:kinsoku/>
        <w:wordWrap/>
        <w:overflowPunct/>
        <w:topLinePunct w:val="0"/>
        <w:autoSpaceDN/>
        <w:bidi w:val="0"/>
        <w:adjustRightInd/>
        <w:spacing w:beforeLines="20" w:line="320" w:lineRule="exact"/>
        <w:ind w:left="31680" w:hangingChars="118" w:firstLine="31680"/>
        <w:textAlignment w:val="auto"/>
        <w:outlineLvl w:val="9"/>
        <w:rPr>
          <w:rStyle w:val="7"/>
          <w:rFonts w:hint="eastAsia" w:ascii="宋体" w:hAnsi="宋体" w:eastAsia="宋体" w:cs="宋体"/>
          <w:b w:val="0"/>
          <w:bCs w:val="0"/>
          <w:sz w:val="21"/>
          <w:szCs w:val="21"/>
        </w:rPr>
      </w:pPr>
      <w:r>
        <w:rPr>
          <w:rFonts w:hint="eastAsia" w:ascii="宋体" w:hAnsi="宋体" w:eastAsia="宋体" w:cs="宋体"/>
          <w:sz w:val="21"/>
          <w:szCs w:val="21"/>
        </w:rPr>
        <w:t>3</w:t>
      </w:r>
      <w:r>
        <w:rPr>
          <w:rFonts w:hint="eastAsia" w:ascii="宋体" w:hAnsi="宋体" w:eastAsia="宋体" w:cs="宋体"/>
          <w:sz w:val="21"/>
          <w:szCs w:val="21"/>
          <w:lang w:val="zh-CN"/>
        </w:rPr>
        <w:t>、投标截止日期前</w:t>
      </w:r>
      <w:r>
        <w:rPr>
          <w:rFonts w:hint="eastAsia" w:ascii="宋体" w:hAnsi="宋体" w:eastAsia="宋体" w:cs="宋体"/>
          <w:sz w:val="21"/>
          <w:szCs w:val="21"/>
        </w:rPr>
        <w:t>，</w:t>
      </w:r>
      <w:r>
        <w:rPr>
          <w:rFonts w:hint="eastAsia" w:ascii="宋体" w:hAnsi="宋体" w:eastAsia="宋体" w:cs="宋体"/>
          <w:sz w:val="21"/>
          <w:szCs w:val="21"/>
          <w:lang w:val="zh-CN"/>
        </w:rPr>
        <w:t>必须在网上</w:t>
      </w:r>
      <w:r>
        <w:rPr>
          <w:rFonts w:hint="eastAsia" w:ascii="宋体" w:hAnsi="宋体" w:eastAsia="宋体" w:cs="宋体"/>
          <w:sz w:val="21"/>
          <w:szCs w:val="21"/>
        </w:rPr>
        <w:t>（http://218.77.183.48/htms）</w:t>
      </w:r>
      <w:r>
        <w:rPr>
          <w:rFonts w:hint="eastAsia" w:ascii="宋体" w:hAnsi="宋体" w:eastAsia="宋体" w:cs="宋体"/>
          <w:sz w:val="21"/>
          <w:szCs w:val="21"/>
          <w:lang w:val="zh-CN"/>
        </w:rPr>
        <w:t>上传</w:t>
      </w:r>
      <w:r>
        <w:rPr>
          <w:rFonts w:hint="eastAsia" w:ascii="宋体" w:hAnsi="宋体" w:eastAsia="宋体" w:cs="宋体"/>
          <w:sz w:val="21"/>
          <w:szCs w:val="21"/>
        </w:rPr>
        <w:t>PDF</w:t>
      </w:r>
      <w:r>
        <w:rPr>
          <w:rFonts w:hint="eastAsia" w:ascii="宋体" w:hAnsi="宋体" w:eastAsia="宋体" w:cs="宋体"/>
          <w:sz w:val="21"/>
          <w:szCs w:val="21"/>
          <w:lang w:val="zh-CN"/>
        </w:rPr>
        <w:t>格式电子投标文件</w:t>
      </w:r>
      <w:r>
        <w:rPr>
          <w:rFonts w:hint="eastAsia" w:ascii="宋体" w:hAnsi="宋体" w:eastAsia="宋体" w:cs="宋体"/>
          <w:sz w:val="21"/>
          <w:szCs w:val="21"/>
        </w:rPr>
        <w:t>（</w:t>
      </w:r>
      <w:r>
        <w:rPr>
          <w:rFonts w:hint="eastAsia" w:ascii="宋体" w:hAnsi="宋体" w:eastAsia="宋体" w:cs="宋体"/>
          <w:sz w:val="21"/>
          <w:szCs w:val="21"/>
          <w:lang w:val="zh-CN"/>
        </w:rPr>
        <w:t>使用</w:t>
      </w:r>
      <w:r>
        <w:rPr>
          <w:rFonts w:hint="eastAsia" w:ascii="宋体" w:hAnsi="宋体" w:eastAsia="宋体" w:cs="宋体"/>
          <w:sz w:val="21"/>
          <w:szCs w:val="21"/>
        </w:rPr>
        <w:t>WinRAR）</w:t>
      </w:r>
      <w:r>
        <w:rPr>
          <w:rFonts w:hint="eastAsia" w:ascii="宋体" w:hAnsi="宋体" w:eastAsia="宋体" w:cs="宋体"/>
          <w:sz w:val="21"/>
          <w:szCs w:val="21"/>
          <w:lang w:val="zh-CN"/>
        </w:rPr>
        <w:t>加密压缩</w:t>
      </w:r>
      <w:r>
        <w:rPr>
          <w:rFonts w:hint="eastAsia" w:ascii="宋体" w:hAnsi="宋体" w:eastAsia="宋体" w:cs="宋体"/>
          <w:sz w:val="21"/>
          <w:szCs w:val="21"/>
        </w:rPr>
        <w:t>，</w:t>
      </w:r>
      <w:r>
        <w:rPr>
          <w:rFonts w:hint="eastAsia" w:ascii="宋体" w:hAnsi="宋体" w:eastAsia="宋体" w:cs="宋体"/>
          <w:sz w:val="21"/>
          <w:szCs w:val="21"/>
          <w:lang w:val="zh-CN"/>
        </w:rPr>
        <w:t>并在开标时提交电子版、纸质版投标文件。</w:t>
      </w:r>
    </w:p>
    <w:p>
      <w:pPr>
        <w:keepNext w:val="0"/>
        <w:keepLines w:val="0"/>
        <w:pageBreakBefore w:val="0"/>
        <w:kinsoku/>
        <w:wordWrap/>
        <w:overflowPunct/>
        <w:topLinePunct w:val="0"/>
        <w:autoSpaceDN/>
        <w:bidi w:val="0"/>
        <w:adjustRightInd/>
        <w:spacing w:line="320" w:lineRule="exact"/>
        <w:textAlignment w:val="auto"/>
        <w:rPr>
          <w:sz w:val="21"/>
          <w:szCs w:val="21"/>
        </w:rPr>
      </w:pPr>
    </w:p>
    <w:p>
      <w:pPr>
        <w:keepNext w:val="0"/>
        <w:keepLines w:val="0"/>
        <w:pageBreakBefore w:val="0"/>
        <w:kinsoku/>
        <w:wordWrap/>
        <w:overflowPunct/>
        <w:topLinePunct w:val="0"/>
        <w:autoSpaceDN/>
        <w:bidi w:val="0"/>
        <w:adjustRightInd/>
        <w:spacing w:line="320" w:lineRule="exact"/>
        <w:textAlignment w:val="auto"/>
        <w:rPr>
          <w:sz w:val="21"/>
          <w:szCs w:val="21"/>
        </w:rPr>
      </w:pPr>
    </w:p>
    <w:p>
      <w:pPr>
        <w:keepNext w:val="0"/>
        <w:keepLines w:val="0"/>
        <w:pageBreakBefore w:val="0"/>
        <w:kinsoku/>
        <w:wordWrap/>
        <w:overflowPunct/>
        <w:topLinePunct w:val="0"/>
        <w:autoSpaceDN/>
        <w:bidi w:val="0"/>
        <w:adjustRightInd/>
        <w:spacing w:line="320" w:lineRule="exact"/>
        <w:textAlignment w:val="auto"/>
        <w:rPr>
          <w:rFonts w:hint="eastAsia" w:ascii="宋体" w:hAnsi="宋体" w:eastAsia="宋体" w:cs="宋体"/>
          <w:color w:val="000000"/>
          <w:sz w:val="21"/>
          <w:szCs w:val="21"/>
        </w:rPr>
      </w:pPr>
      <w:r>
        <w:rPr>
          <w:rFonts w:hint="eastAsia"/>
          <w:sz w:val="21"/>
          <w:szCs w:val="21"/>
          <w:lang w:val="en-US" w:eastAsia="zh-CN"/>
        </w:rPr>
        <w:t xml:space="preserve">                                </w:t>
      </w:r>
      <w:r>
        <w:rPr>
          <w:rFonts w:hint="eastAsia" w:ascii="宋体" w:hAnsi="宋体" w:eastAsia="宋体" w:cs="宋体"/>
          <w:color w:val="000000"/>
          <w:sz w:val="21"/>
          <w:szCs w:val="21"/>
        </w:rPr>
        <w:t>海南和正招标有限公司</w:t>
      </w:r>
    </w:p>
    <w:p>
      <w:pPr>
        <w:keepNext w:val="0"/>
        <w:keepLines w:val="0"/>
        <w:pageBreakBefore w:val="0"/>
        <w:kinsoku/>
        <w:wordWrap/>
        <w:overflowPunct/>
        <w:topLinePunct w:val="0"/>
        <w:autoSpaceDN/>
        <w:bidi w:val="0"/>
        <w:adjustRightInd/>
        <w:spacing w:line="320" w:lineRule="exact"/>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                             </w:t>
      </w:r>
      <w:r>
        <w:rPr>
          <w:rFonts w:hint="eastAsia" w:ascii="宋体" w:hAnsi="宋体" w:cs="宋体"/>
          <w:color w:val="000000"/>
          <w:sz w:val="21"/>
          <w:szCs w:val="21"/>
          <w:lang w:val="en-US" w:eastAsia="zh-CN"/>
        </w:rPr>
        <w:t xml:space="preserve">    </w:t>
      </w:r>
      <w:bookmarkStart w:id="0" w:name="_GoBack"/>
      <w:bookmarkEnd w:id="0"/>
      <w:r>
        <w:rPr>
          <w:rFonts w:hint="eastAsia" w:ascii="宋体" w:hAnsi="宋体" w:eastAsia="宋体" w:cs="宋体"/>
          <w:color w:val="000000"/>
          <w:sz w:val="21"/>
          <w:szCs w:val="21"/>
          <w:lang w:val="en-US" w:eastAsia="zh-CN"/>
        </w:rPr>
        <w:t>二〇一六年</w:t>
      </w:r>
      <w:r>
        <w:rPr>
          <w:rFonts w:hint="eastAsia" w:ascii="宋体" w:hAnsi="宋体" w:cs="宋体"/>
          <w:color w:val="000000"/>
          <w:sz w:val="21"/>
          <w:szCs w:val="21"/>
          <w:lang w:val="en-US" w:eastAsia="zh-CN"/>
        </w:rPr>
        <w:t>十</w:t>
      </w:r>
      <w:r>
        <w:rPr>
          <w:rFonts w:hint="eastAsia" w:ascii="宋体" w:hAnsi="宋体" w:eastAsia="宋体" w:cs="宋体"/>
          <w:color w:val="000000"/>
          <w:sz w:val="21"/>
          <w:szCs w:val="21"/>
          <w:lang w:val="en-US" w:eastAsia="zh-CN"/>
        </w:rPr>
        <w:t>月</w:t>
      </w:r>
      <w:r>
        <w:rPr>
          <w:rFonts w:hint="eastAsia" w:ascii="宋体" w:hAnsi="宋体" w:cs="宋体"/>
          <w:color w:val="000000"/>
          <w:sz w:val="21"/>
          <w:szCs w:val="21"/>
          <w:lang w:val="en-US" w:eastAsia="zh-CN"/>
        </w:rPr>
        <w:t>八</w:t>
      </w:r>
      <w:r>
        <w:rPr>
          <w:rFonts w:hint="eastAsia" w:ascii="宋体" w:hAnsi="宋体" w:eastAsia="宋体" w:cs="宋体"/>
          <w:color w:val="000000"/>
          <w:sz w:val="21"/>
          <w:szCs w:val="21"/>
          <w:lang w:val="en-US" w:eastAsia="zh-CN"/>
        </w:rPr>
        <w:t>日</w:t>
      </w:r>
    </w:p>
    <w:p>
      <w:pPr>
        <w:keepNext w:val="0"/>
        <w:keepLines w:val="0"/>
        <w:pageBreakBefore w:val="0"/>
        <w:kinsoku/>
        <w:wordWrap/>
        <w:overflowPunct/>
        <w:topLinePunct w:val="0"/>
        <w:autoSpaceDN/>
        <w:bidi w:val="0"/>
        <w:adjustRightInd/>
        <w:spacing w:line="320" w:lineRule="exact"/>
        <w:textAlignment w:val="auto"/>
        <w:rPr>
          <w:rFonts w:hint="eastAsia"/>
          <w:sz w:val="21"/>
          <w:szCs w:val="21"/>
          <w:lang w:val="en-US" w:eastAsia="zh-CN"/>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CE1411"/>
    <w:rsid w:val="3BFA0607"/>
    <w:rsid w:val="50A03D52"/>
    <w:rsid w:val="5DD95773"/>
    <w:rsid w:val="7D2D70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7"/>
    <w:qFormat/>
    <w:uiPriority w:val="0"/>
    <w:pPr>
      <w:keepNext/>
      <w:keepLines/>
      <w:spacing w:before="340" w:after="330" w:line="576" w:lineRule="auto"/>
      <w:outlineLvl w:val="0"/>
    </w:pPr>
    <w:rPr>
      <w:b/>
      <w:bCs/>
      <w:kern w:val="44"/>
      <w:sz w:val="44"/>
      <w:szCs w:val="44"/>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rFonts w:cs="Times New Roman"/>
      <w:color w:val="0000FF"/>
      <w:u w:val="single"/>
    </w:rPr>
  </w:style>
  <w:style w:type="paragraph" w:customStyle="1" w:styleId="6">
    <w:name w:val="表格文字"/>
    <w:basedOn w:val="1"/>
    <w:qFormat/>
    <w:uiPriority w:val="99"/>
    <w:pPr>
      <w:spacing w:before="25" w:after="25"/>
      <w:jc w:val="left"/>
    </w:pPr>
    <w:rPr>
      <w:spacing w:val="10"/>
      <w:kern w:val="0"/>
      <w:sz w:val="24"/>
      <w:szCs w:val="24"/>
    </w:rPr>
  </w:style>
  <w:style w:type="character" w:customStyle="1" w:styleId="7">
    <w:name w:val="Heading 1 Char"/>
    <w:basedOn w:val="3"/>
    <w:link w:val="2"/>
    <w:qFormat/>
    <w:locked/>
    <w:uiPriority w:val="9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2016-10-08T01:07:29Z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