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2"/>
          <w:szCs w:val="32"/>
          <w:shd w:val="clear" w:fill="FFFFFF"/>
        </w:rPr>
      </w:pPr>
      <w:bookmarkStart w:id="0" w:name="_GoBack"/>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212</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bookmarkEnd w:id="0"/>
    <w:p>
      <w:pPr>
        <w:keepNext w:val="0"/>
        <w:keepLines w:val="0"/>
        <w:pageBreakBefore w:val="0"/>
        <w:widowControl/>
        <w:kinsoku/>
        <w:wordWrap/>
        <w:overflowPunct/>
        <w:topLinePunct w:val="0"/>
        <w:autoSpaceDE/>
        <w:autoSpaceDN/>
        <w:bidi w:val="0"/>
        <w:snapToGrid w:val="0"/>
        <w:spacing w:before="145" w:beforeLines="50" w:line="240" w:lineRule="exact"/>
        <w:ind w:right="0" w:rightChars="0" w:firstLine="560"/>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受五指山市教育局（以下简称“采购人”）的委托，海南和正招标有限公司（以下简称“采购代理机构”）就水满中心幼儿园食堂设备购置项目（项目编号：HNHZ2016-212）所需的货物及服务组织询价采购工作，欢迎国内合格的供应商密封报价响应，有关事项如下：</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一、采购项目的名称、用途、数量、简要技术或者采购项目的性质：</w:t>
      </w:r>
    </w:p>
    <w:p>
      <w:pPr>
        <w:keepNext w:val="0"/>
        <w:keepLines w:val="0"/>
        <w:pageBreakBefore w:val="0"/>
        <w:widowControl/>
        <w:kinsoku/>
        <w:wordWrap/>
        <w:overflowPunct/>
        <w:topLinePunct w:val="0"/>
        <w:autoSpaceDE/>
        <w:autoSpaceDN/>
        <w:bidi w:val="0"/>
        <w:spacing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1、项目名称：水满中心幼儿园食堂设备购置</w:t>
      </w:r>
    </w:p>
    <w:p>
      <w:pPr>
        <w:keepNext w:val="0"/>
        <w:keepLines w:val="0"/>
        <w:pageBreakBefore w:val="0"/>
        <w:widowControl/>
        <w:kinsoku/>
        <w:wordWrap/>
        <w:overflowPunct/>
        <w:topLinePunct w:val="0"/>
        <w:autoSpaceDE/>
        <w:autoSpaceDN/>
        <w:bidi w:val="0"/>
        <w:spacing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2、用    途：工作需要</w:t>
      </w:r>
    </w:p>
    <w:p>
      <w:pPr>
        <w:keepNext w:val="0"/>
        <w:keepLines w:val="0"/>
        <w:pageBreakBefore w:val="0"/>
        <w:widowControl/>
        <w:kinsoku/>
        <w:wordWrap/>
        <w:overflowPunct/>
        <w:topLinePunct w:val="0"/>
        <w:autoSpaceDE/>
        <w:autoSpaceDN/>
        <w:bidi w:val="0"/>
        <w:spacing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3、数    量：一批不分包</w:t>
      </w:r>
    </w:p>
    <w:p>
      <w:pPr>
        <w:keepNext w:val="0"/>
        <w:keepLines w:val="0"/>
        <w:pageBreakBefore w:val="0"/>
        <w:widowControl/>
        <w:kinsoku/>
        <w:wordWrap/>
        <w:overflowPunct/>
        <w:topLinePunct w:val="0"/>
        <w:autoSpaceDE/>
        <w:autoSpaceDN/>
        <w:bidi w:val="0"/>
        <w:spacing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4、简要技术要求或采购项目的性质：详见《用户需求书》</w:t>
      </w:r>
    </w:p>
    <w:p>
      <w:pPr>
        <w:keepNext w:val="0"/>
        <w:keepLines w:val="0"/>
        <w:pageBreakBefore w:val="0"/>
        <w:widowControl/>
        <w:kinsoku/>
        <w:wordWrap/>
        <w:overflowPunct/>
        <w:topLinePunct w:val="0"/>
        <w:autoSpaceDE/>
        <w:autoSpaceDN/>
        <w:bidi w:val="0"/>
        <w:snapToGrid w:val="0"/>
        <w:spacing w:before="145" w:beforeLines="50" w:line="24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二、供应商准入资格：</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1、在中华人民共和国注册，具有独立承担民事责任能力的法人(须提供营业执照副本、税务登记证副本、组织机构代码证副本)；</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2、供应商有依法缴纳社会保障资金和缴纳税款的良好记录(需提供2016年近3个月的纳税</w:t>
      </w:r>
      <w:r>
        <w:rPr>
          <w:rFonts w:hint="eastAsia" w:ascii="宋体" w:hAnsi="宋体" w:cs="宋体"/>
          <w:sz w:val="21"/>
          <w:szCs w:val="21"/>
          <w:lang w:eastAsia="zh-CN"/>
        </w:rPr>
        <w:t>和</w:t>
      </w:r>
      <w:r>
        <w:rPr>
          <w:rFonts w:hint="eastAsia" w:ascii="宋体" w:hAnsi="宋体" w:eastAsia="宋体" w:cs="宋体"/>
          <w:sz w:val="21"/>
          <w:szCs w:val="21"/>
        </w:rPr>
        <w:t>社保记录证明材料）；</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10"/>
          <w:kern w:val="0"/>
          <w:sz w:val="21"/>
          <w:szCs w:val="21"/>
        </w:rPr>
        <w:t>提供营业执照注册地所属的检察机关出具的无行贿犯罪档案查询结果证明材料;</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4、参加政府采购活动近三年内，没有重大事故、违法记录的声明函；</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5、供应商需满足《用户需求书》采购清单及参数要求中“规格参数及有关要求”栏所列的条件；</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6、供应商须按照参数要求指标提供部分产品部件（详见《用户需求书》）的实物  样品；</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7、具有较强的本地化服务能力，非本地供应商应在本地设有分公司第三方代理售后服务机构作为常驻技术、服务支持机构 (须提供工商部门的注冊登记资料或第三方代理售后服务协议)</w:t>
      </w:r>
      <w:r>
        <w:rPr>
          <w:rFonts w:hint="eastAsia" w:ascii="宋体" w:hAnsi="宋体" w:eastAsia="宋体" w:cs="宋体"/>
          <w:kern w:val="28"/>
          <w:sz w:val="21"/>
          <w:szCs w:val="21"/>
        </w:rPr>
        <w:t>；</w:t>
      </w:r>
    </w:p>
    <w:p>
      <w:pPr>
        <w:pStyle w:val="4"/>
        <w:keepNext w:val="0"/>
        <w:keepLines w:val="0"/>
        <w:pageBreakBefore w:val="0"/>
        <w:kinsoku/>
        <w:wordWrap/>
        <w:overflowPunct/>
        <w:topLinePunct w:val="0"/>
        <w:autoSpaceDE/>
        <w:autoSpaceDN/>
        <w:bidi w:val="0"/>
        <w:snapToGrid w:val="0"/>
        <w:spacing w:before="58" w:beforeLines="20" w:line="240" w:lineRule="exact"/>
        <w:ind w:left="516" w:right="0" w:rightChars="0" w:hanging="516" w:hangingChars="196"/>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8、供应商必须对本项目内所有的内容进行投标，不允许只对其中部分内容进行投标，否则投标文件将被拒绝； </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9、购买本项目询价文件并缴纳投标保证金；</w:t>
      </w:r>
    </w:p>
    <w:p>
      <w:pPr>
        <w:keepNext w:val="0"/>
        <w:keepLines w:val="0"/>
        <w:pageBreakBefore w:val="0"/>
        <w:widowControl/>
        <w:kinsoku/>
        <w:wordWrap/>
        <w:overflowPunct/>
        <w:topLinePunct w:val="0"/>
        <w:autoSpaceDE/>
        <w:autoSpaceDN/>
        <w:bidi w:val="0"/>
        <w:spacing w:before="58" w:beforeLines="20" w:line="240" w:lineRule="exact"/>
        <w:ind w:left="395" w:right="0" w:rightChars="0" w:hanging="395" w:hangingChars="15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sz w:val="21"/>
          <w:szCs w:val="21"/>
        </w:rPr>
        <w:t>10、本项目不接受联合体方式的投标。</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三、获取询价文件：</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1、时间：2016年8月29日－2016年8月31日上午09:00－11:30 ,下午14:30－17:00 (节假日除外)；</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3、售价：人民币100元/份（文件售后概不退）；</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4、购买询价文件时须提供：</w:t>
      </w:r>
    </w:p>
    <w:p>
      <w:pPr>
        <w:keepNext w:val="0"/>
        <w:keepLines w:val="0"/>
        <w:pageBreakBefore w:val="0"/>
        <w:widowControl/>
        <w:kinsoku/>
        <w:wordWrap/>
        <w:overflowPunct/>
        <w:topLinePunct w:val="0"/>
        <w:autoSpaceDE/>
        <w:autoSpaceDN/>
        <w:bidi w:val="0"/>
        <w:spacing w:before="145" w:beforeLines="50" w:line="240" w:lineRule="exact"/>
        <w:ind w:left="697" w:right="0" w:rightChars="0" w:hanging="697" w:hangingChars="246"/>
        <w:jc w:val="left"/>
        <w:textAlignment w:val="auto"/>
        <w:outlineLvl w:val="9"/>
        <w:rPr>
          <w:rFonts w:hint="eastAsia" w:ascii="宋体" w:hAnsi="宋体" w:eastAsia="宋体" w:cs="宋体"/>
          <w:sz w:val="21"/>
          <w:szCs w:val="21"/>
        </w:rPr>
      </w:pPr>
      <w:r>
        <w:rPr>
          <w:rFonts w:hint="eastAsia" w:ascii="宋体" w:hAnsi="宋体" w:eastAsia="宋体" w:cs="宋体"/>
          <w:spacing w:val="10"/>
          <w:kern w:val="0"/>
          <w:sz w:val="21"/>
          <w:szCs w:val="21"/>
        </w:rPr>
        <w:t>（1）</w:t>
      </w:r>
      <w:r>
        <w:rPr>
          <w:rFonts w:hint="eastAsia" w:ascii="宋体" w:hAnsi="宋体" w:eastAsia="宋体" w:cs="宋体"/>
          <w:sz w:val="21"/>
          <w:szCs w:val="21"/>
        </w:rPr>
        <w:t>法人身份证、被授权人身份证、</w:t>
      </w:r>
      <w:r>
        <w:rPr>
          <w:rFonts w:hint="eastAsia" w:ascii="宋体" w:hAnsi="宋体" w:eastAsia="宋体" w:cs="宋体"/>
          <w:spacing w:val="10"/>
          <w:kern w:val="0"/>
          <w:sz w:val="21"/>
          <w:szCs w:val="21"/>
        </w:rPr>
        <w:t>法人授权委托书、营业执照副本、</w:t>
      </w:r>
      <w:r>
        <w:rPr>
          <w:rFonts w:hint="eastAsia" w:ascii="宋体" w:hAnsi="宋体" w:eastAsia="宋体" w:cs="宋体"/>
          <w:kern w:val="0"/>
          <w:sz w:val="21"/>
          <w:szCs w:val="21"/>
        </w:rPr>
        <w:t>税务登记证副本、组织机构代码证副本、</w:t>
      </w:r>
      <w:r>
        <w:rPr>
          <w:rFonts w:hint="eastAsia" w:ascii="宋体" w:hAnsi="宋体" w:eastAsia="宋体" w:cs="宋体"/>
          <w:sz w:val="21"/>
          <w:szCs w:val="21"/>
        </w:rPr>
        <w:t>2016年近期3个月的纳税</w:t>
      </w:r>
      <w:r>
        <w:rPr>
          <w:rFonts w:hint="eastAsia" w:ascii="宋体" w:hAnsi="宋体" w:cs="宋体"/>
          <w:sz w:val="21"/>
          <w:szCs w:val="21"/>
          <w:lang w:eastAsia="zh-CN"/>
        </w:rPr>
        <w:t>和</w:t>
      </w:r>
      <w:r>
        <w:rPr>
          <w:rFonts w:hint="eastAsia" w:ascii="宋体" w:hAnsi="宋体" w:eastAsia="宋体" w:cs="宋体"/>
          <w:sz w:val="21"/>
          <w:szCs w:val="21"/>
        </w:rPr>
        <w:t>社保记录证明材料、检察院出具的无行贿犯罪档案查询结果证明材料、银行开户许可证。</w:t>
      </w:r>
    </w:p>
    <w:p>
      <w:pPr>
        <w:keepNext w:val="0"/>
        <w:keepLines w:val="0"/>
        <w:pageBreakBefore w:val="0"/>
        <w:widowControl/>
        <w:kinsoku/>
        <w:wordWrap/>
        <w:overflowPunct/>
        <w:topLinePunct w:val="0"/>
        <w:autoSpaceDE/>
        <w:autoSpaceDN/>
        <w:bidi w:val="0"/>
        <w:spacing w:before="145" w:beforeLines="50" w:line="240" w:lineRule="exact"/>
        <w:ind w:left="697" w:right="0" w:rightChars="0" w:hanging="697" w:hangingChars="246"/>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w:t>
      </w:r>
      <w:r>
        <w:rPr>
          <w:rFonts w:hint="eastAsia" w:ascii="宋体" w:hAnsi="宋体" w:eastAsia="宋体" w:cs="宋体"/>
          <w:b/>
          <w:spacing w:val="10"/>
          <w:kern w:val="0"/>
          <w:sz w:val="21"/>
          <w:szCs w:val="21"/>
        </w:rPr>
        <w:t>以上材料核验原件收取盖公章复印件</w:t>
      </w:r>
      <w:r>
        <w:rPr>
          <w:rFonts w:hint="eastAsia" w:ascii="宋体" w:hAnsi="宋体" w:eastAsia="宋体" w:cs="宋体"/>
          <w:spacing w:val="10"/>
          <w:kern w:val="0"/>
          <w:sz w:val="21"/>
          <w:szCs w:val="21"/>
        </w:rPr>
        <w:t>（法人授权委托书收原件）。</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四、响应文件递交截止时间、地点：</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1、递交时间：2016年9月2日上午8:40-9:00（北京时间）。</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五、询价时间：</w:t>
      </w:r>
      <w:r>
        <w:rPr>
          <w:rFonts w:hint="eastAsia" w:ascii="宋体" w:hAnsi="宋体" w:eastAsia="宋体" w:cs="宋体"/>
          <w:spacing w:val="10"/>
          <w:kern w:val="0"/>
          <w:sz w:val="21"/>
          <w:szCs w:val="21"/>
        </w:rPr>
        <w:t>2016年9月2日上午9:00（北京时间）。</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六、采购代理机构联系方式：</w:t>
      </w:r>
    </w:p>
    <w:p>
      <w:pPr>
        <w:keepNext w:val="0"/>
        <w:keepLines w:val="0"/>
        <w:pageBreakBefore w:val="0"/>
        <w:widowControl/>
        <w:kinsoku/>
        <w:wordWrap/>
        <w:overflowPunct/>
        <w:topLinePunct w:val="0"/>
        <w:autoSpaceDE/>
        <w:autoSpaceDN/>
        <w:bidi w:val="0"/>
        <w:spacing w:before="145" w:beforeLines="50" w:line="240" w:lineRule="exact"/>
        <w:ind w:right="0" w:rightChars="0"/>
        <w:jc w:val="left"/>
        <w:textAlignment w:val="auto"/>
        <w:outlineLvl w:val="9"/>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1、地址：海口市蓝天路31号名门广场北区C座1006房</w:t>
      </w:r>
      <w:r>
        <w:rPr>
          <w:rFonts w:hint="eastAsia" w:ascii="宋体" w:hAnsi="宋体" w:cs="宋体"/>
          <w:bCs/>
          <w:spacing w:val="10"/>
          <w:kern w:val="0"/>
          <w:sz w:val="21"/>
          <w:szCs w:val="21"/>
          <w:lang w:eastAsia="zh-CN"/>
        </w:rPr>
        <w:t>；</w:t>
      </w:r>
      <w:r>
        <w:rPr>
          <w:rFonts w:hint="eastAsia" w:ascii="宋体" w:hAnsi="宋体" w:eastAsia="宋体" w:cs="宋体"/>
          <w:bCs/>
          <w:spacing w:val="10"/>
          <w:kern w:val="0"/>
          <w:sz w:val="21"/>
          <w:szCs w:val="21"/>
        </w:rPr>
        <w:t>2、联系人：豆女士</w:t>
      </w:r>
      <w:r>
        <w:rPr>
          <w:rFonts w:hint="eastAsia" w:ascii="宋体" w:hAnsi="宋体" w:cs="宋体"/>
          <w:bCs/>
          <w:spacing w:val="10"/>
          <w:kern w:val="0"/>
          <w:sz w:val="21"/>
          <w:szCs w:val="21"/>
          <w:lang w:eastAsia="zh-CN"/>
        </w:rPr>
        <w:t>；</w:t>
      </w:r>
      <w:r>
        <w:rPr>
          <w:rFonts w:hint="eastAsia" w:ascii="宋体" w:hAnsi="宋体" w:eastAsia="宋体" w:cs="宋体"/>
          <w:bCs/>
          <w:spacing w:val="10"/>
          <w:kern w:val="0"/>
          <w:sz w:val="21"/>
          <w:szCs w:val="21"/>
        </w:rPr>
        <w:t>3、电话及传真：0898-66261680</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七、</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numPr>
          <w:ilvl w:val="0"/>
          <w:numId w:val="1"/>
        </w:numPr>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bCs/>
          <w:spacing w:val="10"/>
          <w:kern w:val="0"/>
          <w:sz w:val="21"/>
          <w:szCs w:val="21"/>
        </w:rPr>
      </w:pPr>
      <w:r>
        <w:rPr>
          <w:rFonts w:hint="eastAsia" w:ascii="宋体" w:hAnsi="宋体" w:eastAsia="宋体" w:cs="宋体"/>
          <w:bCs/>
          <w:color w:val="000000"/>
          <w:spacing w:val="10"/>
          <w:kern w:val="0"/>
          <w:sz w:val="21"/>
          <w:szCs w:val="21"/>
        </w:rPr>
        <w:t>地址：五指山市教育局</w:t>
      </w:r>
      <w:r>
        <w:rPr>
          <w:rFonts w:hint="eastAsia" w:ascii="宋体" w:hAnsi="宋体" w:cs="宋体"/>
          <w:bCs/>
          <w:color w:val="000000"/>
          <w:spacing w:val="10"/>
          <w:kern w:val="0"/>
          <w:sz w:val="21"/>
          <w:szCs w:val="21"/>
          <w:lang w:eastAsia="zh-CN"/>
        </w:rPr>
        <w:t>；</w:t>
      </w:r>
      <w:r>
        <w:rPr>
          <w:rFonts w:hint="eastAsia" w:ascii="宋体" w:hAnsi="宋体" w:eastAsia="宋体" w:cs="宋体"/>
          <w:bCs/>
          <w:color w:val="000000"/>
          <w:spacing w:val="10"/>
          <w:kern w:val="0"/>
          <w:sz w:val="21"/>
          <w:szCs w:val="21"/>
        </w:rPr>
        <w:t>2、联系人：</w:t>
      </w:r>
      <w:r>
        <w:rPr>
          <w:rFonts w:hint="eastAsia" w:ascii="宋体" w:hAnsi="宋体" w:cs="宋体"/>
          <w:bCs/>
          <w:color w:val="000000"/>
          <w:spacing w:val="10"/>
          <w:kern w:val="0"/>
          <w:sz w:val="21"/>
          <w:szCs w:val="21"/>
          <w:lang w:eastAsia="zh-CN"/>
        </w:rPr>
        <w:t>王贤锋；</w:t>
      </w:r>
      <w:r>
        <w:rPr>
          <w:rFonts w:hint="eastAsia" w:ascii="宋体" w:hAnsi="宋体" w:eastAsia="宋体" w:cs="宋体"/>
          <w:bCs/>
          <w:color w:val="000000"/>
          <w:spacing w:val="10"/>
          <w:kern w:val="0"/>
          <w:sz w:val="21"/>
          <w:szCs w:val="21"/>
        </w:rPr>
        <w:t>3、联系电话：86622183</w:t>
      </w:r>
    </w:p>
    <w:p>
      <w:pPr>
        <w:keepNext w:val="0"/>
        <w:keepLines w:val="0"/>
        <w:pageBreakBefore w:val="0"/>
        <w:widowControl/>
        <w:kinsoku/>
        <w:wordWrap/>
        <w:overflowPunct/>
        <w:topLinePunct w:val="0"/>
        <w:autoSpaceDE/>
        <w:autoSpaceDN/>
        <w:bidi w:val="0"/>
        <w:spacing w:before="145" w:beforeLines="50" w:line="24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b/>
          <w:bCs/>
          <w:spacing w:val="10"/>
          <w:kern w:val="0"/>
          <w:sz w:val="21"/>
          <w:szCs w:val="21"/>
          <w:lang w:eastAsia="zh-CN"/>
        </w:rPr>
        <w:t>八</w:t>
      </w:r>
      <w:r>
        <w:rPr>
          <w:rFonts w:hint="eastAsia" w:ascii="宋体" w:hAnsi="宋体" w:eastAsia="宋体" w:cs="宋体"/>
          <w:b/>
          <w:bCs/>
          <w:spacing w:val="10"/>
          <w:kern w:val="0"/>
          <w:sz w:val="21"/>
          <w:szCs w:val="21"/>
        </w:rPr>
        <w:t>、</w:t>
      </w:r>
      <w:r>
        <w:rPr>
          <w:rFonts w:hint="eastAsia" w:ascii="宋体" w:hAnsi="宋体" w:eastAsia="宋体" w:cs="宋体"/>
          <w:b/>
          <w:sz w:val="21"/>
          <w:szCs w:val="21"/>
        </w:rPr>
        <w:t>信息公布</w:t>
      </w:r>
      <w:r>
        <w:rPr>
          <w:rFonts w:hint="eastAsia" w:ascii="宋体" w:hAnsi="宋体" w:eastAsia="宋体" w:cs="宋体"/>
          <w:sz w:val="21"/>
          <w:szCs w:val="21"/>
        </w:rPr>
        <w:t>：公告、采购文件修改或澄清等信息，将在中国海南政府采购网（http://36.101.208.72:8080/）媒体上发布。</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海南和正招标有限公司</w:t>
      </w:r>
    </w:p>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八</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二十九</w:t>
      </w:r>
      <w:r>
        <w:rPr>
          <w:rFonts w:hint="eastAsia" w:ascii="宋体" w:hAnsi="宋体" w:eastAsia="宋体" w:cs="宋体"/>
          <w:color w:val="000000"/>
          <w:sz w:val="24"/>
          <w:szCs w:val="24"/>
          <w:lang w:val="en-US" w:eastAsia="zh-CN"/>
        </w:rPr>
        <w:t>日</w:t>
      </w:r>
    </w:p>
    <w:p>
      <w:pPr>
        <w:rPr>
          <w:rFonts w:hint="eastAsia"/>
          <w:lang w:val="en-US" w:eastAsia="zh-CN"/>
        </w:rPr>
      </w:pPr>
    </w:p>
    <w:p>
      <w:pPr>
        <w:keepNext w:val="0"/>
        <w:keepLines w:val="0"/>
        <w:pageBreakBefore w:val="0"/>
        <w:kinsoku/>
        <w:wordWrap/>
        <w:overflowPunct/>
        <w:topLinePunct w:val="0"/>
        <w:autoSpaceDE/>
        <w:autoSpaceDN/>
        <w:bidi w:val="0"/>
        <w:spacing w:line="240" w:lineRule="exact"/>
        <w:ind w:right="0" w:rightChars="0"/>
        <w:textAlignment w:val="auto"/>
        <w:outlineLvl w:val="9"/>
        <w:rPr>
          <w:rFonts w:hint="eastAsia" w:ascii="宋体" w:hAnsi="宋体" w:eastAsia="宋体" w:cs="宋体"/>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11A3"/>
    <w:rsid w:val="10DF48A2"/>
    <w:rsid w:val="1B3F3520"/>
    <w:rsid w:val="4F487B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2016-08-29T03:46:43Z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