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BB" w:rsidRPr="00E849E8" w:rsidRDefault="003968BB" w:rsidP="003968BB">
      <w:pPr>
        <w:jc w:val="center"/>
        <w:rPr>
          <w:rFonts w:ascii="宋体" w:eastAsia="宋体" w:hAnsi="宋体"/>
          <w:b/>
          <w:sz w:val="32"/>
          <w:szCs w:val="32"/>
        </w:rPr>
      </w:pPr>
      <w:r w:rsidRPr="00E849E8">
        <w:rPr>
          <w:rFonts w:ascii="宋体" w:eastAsia="宋体" w:hAnsi="宋体" w:hint="eastAsia"/>
          <w:b/>
          <w:sz w:val="32"/>
          <w:szCs w:val="32"/>
        </w:rPr>
        <w:t>竞争性磋商采购公告</w:t>
      </w:r>
    </w:p>
    <w:p w:rsidR="003968BB" w:rsidRPr="00E849E8" w:rsidRDefault="003968BB" w:rsidP="003968BB">
      <w:pPr>
        <w:ind w:firstLineChars="200" w:firstLine="480"/>
        <w:rPr>
          <w:rFonts w:ascii="宋体" w:eastAsia="宋体" w:hAnsi="宋体" w:cs="宋体"/>
          <w:sz w:val="24"/>
          <w:szCs w:val="24"/>
        </w:rPr>
      </w:pP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国信招标集团股份有限公司受海口国家高新技术产业开发区管理委员会的委托，对海口国家高新区PPP项目包（一）采用竞争性磋商方式进行采购。欢迎符合条件的供应商前来报名并参加磋商。</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项目名称: 海口国家高新区PPP项目包（一</w:t>
      </w:r>
      <w:r w:rsidRPr="00E849E8">
        <w:rPr>
          <w:rFonts w:ascii="宋体" w:hAnsi="宋体" w:cs="宋体"/>
          <w:sz w:val="24"/>
          <w:szCs w:val="24"/>
        </w:rPr>
        <w:t>）</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项目编号：GXTC-CZ-1652005</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采购方式：竞争性磋商</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项目授权主体：海口市人民政府</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项目实施机构：海口国家高新技术产业开发区管理委员会</w:t>
      </w:r>
    </w:p>
    <w:p w:rsidR="003968BB" w:rsidRPr="00E849E8" w:rsidRDefault="003968BB" w:rsidP="003968BB">
      <w:pPr>
        <w:pStyle w:val="2"/>
        <w:numPr>
          <w:ilvl w:val="0"/>
          <w:numId w:val="1"/>
        </w:numPr>
        <w:ind w:left="0" w:firstLineChars="0" w:firstLine="0"/>
        <w:rPr>
          <w:rFonts w:ascii="宋体" w:hAnsi="宋体" w:cs="宋体"/>
          <w:sz w:val="24"/>
          <w:szCs w:val="24"/>
        </w:rPr>
      </w:pPr>
      <w:r w:rsidRPr="00E849E8">
        <w:rPr>
          <w:rFonts w:ascii="宋体" w:hAnsi="宋体" w:cs="宋体" w:hint="eastAsia"/>
          <w:sz w:val="24"/>
          <w:szCs w:val="24"/>
        </w:rPr>
        <w:t>项目基本情况</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1.项目内容</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通过竞争性磋商选择供应商与政府出资方代表共同组建项目公司实施海口国家高新区PPP项目包（一</w:t>
      </w:r>
      <w:r w:rsidRPr="00E849E8">
        <w:rPr>
          <w:rFonts w:ascii="宋体" w:eastAsia="宋体" w:hAnsi="宋体" w:cs="宋体"/>
          <w:sz w:val="24"/>
          <w:szCs w:val="24"/>
        </w:rPr>
        <w:t>）</w:t>
      </w:r>
      <w:r w:rsidRPr="00E849E8">
        <w:rPr>
          <w:rFonts w:ascii="宋体" w:eastAsia="宋体" w:hAnsi="宋体" w:cs="宋体" w:hint="eastAsia"/>
          <w:sz w:val="24"/>
          <w:szCs w:val="24"/>
        </w:rPr>
        <w:t>的投融资、建设、运营和期满后无偿移交工作。建设范围包括南海大道药谷段人行道、海马三期规划三路、海马三期中央大道南段、海口美安科技新城一号专职消防站工程。建设内容包括道路工程、排水工程、照明工程、绿化工程、交通工程以及相关城市配套工作等。</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2.项目投资规模</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本项目投资估算人民币13643.05万元。</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3.项目合作期限</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本项目合作期限10年（建设期1年，运营期9年)。</w:t>
      </w:r>
    </w:p>
    <w:p w:rsidR="003968BB" w:rsidRPr="00E849E8" w:rsidRDefault="003968BB" w:rsidP="003968BB">
      <w:pPr>
        <w:pStyle w:val="2"/>
        <w:numPr>
          <w:ilvl w:val="0"/>
          <w:numId w:val="1"/>
        </w:numPr>
        <w:ind w:firstLineChars="0"/>
        <w:rPr>
          <w:rFonts w:ascii="宋体" w:hAnsi="宋体" w:cs="宋体"/>
          <w:sz w:val="24"/>
          <w:szCs w:val="24"/>
        </w:rPr>
      </w:pPr>
      <w:r w:rsidRPr="00E849E8">
        <w:rPr>
          <w:rFonts w:ascii="宋体" w:hAnsi="宋体" w:cs="宋体" w:hint="eastAsia"/>
          <w:sz w:val="24"/>
          <w:szCs w:val="24"/>
        </w:rPr>
        <w:t>供应商资格条件</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（一）本项目不限于已通过海口市2016年政府投资计划PPP项目意向社会资本库资格预审的115家社会资本参加本项目竞争性磋商。</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（二）磋商响应人的基本条件</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1.供应商应具备《中华人民共和国政府采购法》第二十二条规定的相关条件。</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2.符合“海口市2016年政府投资计划PPP项目意向社会资本库资格预审的基本资格条件”。</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（1）供应商系中国境内注册成立的企业法人。</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lastRenderedPageBreak/>
        <w:t>（2）供应商2014年度经审计的财务报表净资产不少于叁亿元人民币且财务状况均为盈利。</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（3）供应商</w:t>
      </w:r>
      <w:r w:rsidRPr="00E849E8">
        <w:rPr>
          <w:rFonts w:ascii="宋体" w:eastAsia="宋体" w:hAnsi="宋体" w:cs="宋体"/>
          <w:sz w:val="24"/>
          <w:szCs w:val="24"/>
        </w:rPr>
        <w:t>近3年（2013-2015年</w:t>
      </w:r>
      <w:r w:rsidRPr="00E849E8">
        <w:rPr>
          <w:rFonts w:ascii="宋体" w:eastAsia="宋体" w:hAnsi="宋体" w:cs="宋体" w:hint="eastAsia"/>
          <w:sz w:val="24"/>
          <w:szCs w:val="24"/>
        </w:rPr>
        <w:t>度</w:t>
      </w:r>
      <w:r w:rsidRPr="00E849E8">
        <w:rPr>
          <w:rFonts w:ascii="宋体" w:eastAsia="宋体" w:hAnsi="宋体" w:cs="宋体"/>
          <w:sz w:val="24"/>
          <w:szCs w:val="24"/>
        </w:rPr>
        <w:t>）已履行所涉及2016政府投资计划领域当中一个或多个领域的项目建设或运营管理业绩，项目业绩不少于5个项目（含5个）且最低单项合同金额不低于5000万元（含本数）人民币。项目业绩主要是项目建设或运营管理，在建或已完工的均可</w:t>
      </w:r>
      <w:r w:rsidRPr="00E849E8">
        <w:rPr>
          <w:rFonts w:ascii="宋体" w:eastAsia="宋体" w:hAnsi="宋体" w:cs="宋体" w:hint="eastAsia"/>
          <w:sz w:val="24"/>
          <w:szCs w:val="24"/>
        </w:rPr>
        <w:t>。</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（4）具有良好的企业声誉，最近五年没有违法、违规和不良市场行为记录。</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（三）供应商具备市政公用工程施工总承包壹级及以上资质。</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（四）本项目接受联合体磋商。如以联合体方式参加磋商，联合体牵头方须满足以上规定。联合体磋商，应明确牵头单位，并在联合体协议中明确分工和职责。</w:t>
      </w:r>
    </w:p>
    <w:p w:rsidR="003968BB" w:rsidRPr="00E849E8" w:rsidRDefault="003968BB" w:rsidP="003968BB">
      <w:pPr>
        <w:pStyle w:val="2"/>
        <w:numPr>
          <w:ilvl w:val="0"/>
          <w:numId w:val="1"/>
        </w:numPr>
        <w:ind w:firstLineChars="0"/>
        <w:rPr>
          <w:rFonts w:ascii="宋体" w:hAnsi="宋体" w:cs="宋体"/>
          <w:sz w:val="24"/>
          <w:szCs w:val="24"/>
        </w:rPr>
      </w:pPr>
      <w:r w:rsidRPr="00E849E8">
        <w:rPr>
          <w:rFonts w:ascii="宋体" w:hAnsi="宋体" w:cs="宋体" w:hint="eastAsia"/>
          <w:sz w:val="24"/>
          <w:szCs w:val="24"/>
        </w:rPr>
        <w:t>限定合格申请人的数量及限定的方法和标准：合格制。</w:t>
      </w:r>
    </w:p>
    <w:p w:rsidR="003968BB" w:rsidRPr="00E849E8" w:rsidRDefault="003968BB" w:rsidP="003968BB">
      <w:pPr>
        <w:pStyle w:val="2"/>
        <w:numPr>
          <w:ilvl w:val="0"/>
          <w:numId w:val="1"/>
        </w:numPr>
        <w:ind w:firstLineChars="0"/>
        <w:rPr>
          <w:rFonts w:ascii="宋体" w:hAnsi="宋体" w:cs="宋体"/>
          <w:sz w:val="24"/>
          <w:szCs w:val="24"/>
        </w:rPr>
      </w:pPr>
      <w:r w:rsidRPr="00E849E8">
        <w:rPr>
          <w:rFonts w:ascii="宋体" w:hAnsi="宋体" w:cs="宋体" w:hint="eastAsia"/>
          <w:sz w:val="24"/>
          <w:szCs w:val="24"/>
        </w:rPr>
        <w:t>报名事项及采购文件获取办法</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1.报名和发售竞争性磋商文件的时间</w:t>
      </w:r>
    </w:p>
    <w:p w:rsidR="003968BB" w:rsidRPr="00E849E8" w:rsidRDefault="003968BB" w:rsidP="003968BB">
      <w:pPr>
        <w:spacing w:line="360" w:lineRule="auto"/>
        <w:ind w:firstLineChars="200" w:firstLine="480"/>
        <w:rPr>
          <w:rFonts w:ascii="宋体" w:eastAsia="宋体" w:hAnsi="宋体" w:cs="宋体"/>
          <w:sz w:val="24"/>
          <w:szCs w:val="24"/>
        </w:rPr>
      </w:pPr>
      <w:smartTag w:uri="urn:schemas-microsoft-com:office:smarttags" w:element="chsdate">
        <w:smartTagPr>
          <w:attr w:name="Year" w:val="2016"/>
          <w:attr w:name="Month" w:val="6"/>
          <w:attr w:name="Day" w:val="16"/>
          <w:attr w:name="IsLunarDate" w:val="False"/>
          <w:attr w:name="IsROCDate" w:val="False"/>
        </w:smartTagPr>
        <w:r w:rsidRPr="00E849E8">
          <w:rPr>
            <w:rFonts w:ascii="宋体" w:eastAsia="宋体" w:hAnsi="宋体" w:cs="宋体" w:hint="eastAsia"/>
            <w:sz w:val="24"/>
            <w:szCs w:val="24"/>
            <w:u w:val="single"/>
          </w:rPr>
          <w:t>2016年6月16日</w:t>
        </w:r>
      </w:smartTag>
      <w:r w:rsidRPr="00E849E8">
        <w:rPr>
          <w:rFonts w:ascii="宋体" w:eastAsia="宋体" w:hAnsi="宋体" w:cs="宋体" w:hint="eastAsia"/>
          <w:sz w:val="24"/>
          <w:szCs w:val="24"/>
          <w:u w:val="single"/>
        </w:rPr>
        <w:t>至</w:t>
      </w:r>
      <w:smartTag w:uri="urn:schemas-microsoft-com:office:smarttags" w:element="chsdate">
        <w:smartTagPr>
          <w:attr w:name="Year" w:val="2016"/>
          <w:attr w:name="Month" w:val="6"/>
          <w:attr w:name="Day" w:val="23"/>
          <w:attr w:name="IsLunarDate" w:val="False"/>
          <w:attr w:name="IsROCDate" w:val="False"/>
        </w:smartTagPr>
        <w:r w:rsidRPr="00E849E8">
          <w:rPr>
            <w:rFonts w:ascii="宋体" w:eastAsia="宋体" w:hAnsi="宋体" w:cs="宋体" w:hint="eastAsia"/>
            <w:sz w:val="24"/>
            <w:szCs w:val="24"/>
            <w:u w:val="single"/>
          </w:rPr>
          <w:t>2016年6月23日</w:t>
        </w:r>
      </w:smartTag>
      <w:r w:rsidRPr="00E849E8">
        <w:rPr>
          <w:rFonts w:ascii="宋体" w:eastAsia="宋体" w:hAnsi="宋体" w:cs="宋体" w:hint="eastAsia"/>
          <w:sz w:val="24"/>
          <w:szCs w:val="24"/>
        </w:rPr>
        <w:t>上午8:30-12:00，下午14:30-17:30（工作日），逾期不予受理。</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2.报名和购买竞争性磋商文件的地点</w:t>
      </w:r>
    </w:p>
    <w:p w:rsidR="003968BB" w:rsidRPr="00E849E8" w:rsidRDefault="003968BB" w:rsidP="003968BB">
      <w:pPr>
        <w:spacing w:line="360" w:lineRule="auto"/>
        <w:ind w:firstLineChars="200" w:firstLine="480"/>
        <w:rPr>
          <w:rFonts w:ascii="宋体" w:eastAsia="宋体" w:hAnsi="宋体" w:cs="宋体"/>
          <w:sz w:val="24"/>
          <w:szCs w:val="24"/>
          <w:u w:val="single"/>
        </w:rPr>
      </w:pPr>
      <w:r w:rsidRPr="00E849E8">
        <w:rPr>
          <w:rFonts w:ascii="宋体" w:eastAsia="宋体" w:hAnsi="宋体" w:cs="宋体" w:hint="eastAsia"/>
          <w:sz w:val="24"/>
          <w:szCs w:val="24"/>
        </w:rPr>
        <w:t xml:space="preserve">报名和购买竞争性磋商文件的地点：国信招标集团股份有限公司海南分公司（地址：海口市龙华区金贸中路1号半山花园海天商务楼1188）。       </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3.购买竞争性磋商文件时须提供的材料</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供应商法定代表人身份证明或法定代表人对经办人出具的授权委托书原件，经办人身份证明原件及复印件。</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4竞争性磋商文件发售价格</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竞争性磋商文件每套人民币150元，售后不退。</w:t>
      </w:r>
    </w:p>
    <w:p w:rsidR="003968BB" w:rsidRPr="00E849E8" w:rsidRDefault="003968BB" w:rsidP="003968BB">
      <w:pPr>
        <w:pStyle w:val="2"/>
        <w:numPr>
          <w:ilvl w:val="0"/>
          <w:numId w:val="1"/>
        </w:numPr>
        <w:ind w:firstLineChars="0"/>
        <w:rPr>
          <w:rFonts w:ascii="宋体" w:hAnsi="宋体" w:cs="宋体"/>
          <w:sz w:val="24"/>
          <w:szCs w:val="24"/>
        </w:rPr>
      </w:pPr>
      <w:r w:rsidRPr="00E849E8">
        <w:rPr>
          <w:rFonts w:ascii="宋体" w:hAnsi="宋体" w:cs="宋体" w:hint="eastAsia"/>
          <w:sz w:val="24"/>
          <w:szCs w:val="24"/>
        </w:rPr>
        <w:t>递交响应文件截止时间、开标时间及地点</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1.递交响应文件截止时间</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u w:val="single"/>
        </w:rPr>
        <w:t>2016年6月2</w:t>
      </w:r>
      <w:r w:rsidR="0010302B">
        <w:rPr>
          <w:rFonts w:ascii="宋体" w:eastAsia="宋体" w:hAnsi="宋体" w:cs="宋体" w:hint="eastAsia"/>
          <w:sz w:val="24"/>
          <w:szCs w:val="24"/>
          <w:u w:val="single"/>
        </w:rPr>
        <w:t>5</w:t>
      </w:r>
      <w:r w:rsidRPr="00E849E8">
        <w:rPr>
          <w:rFonts w:ascii="宋体" w:eastAsia="宋体" w:hAnsi="宋体" w:cs="宋体" w:hint="eastAsia"/>
          <w:sz w:val="24"/>
          <w:szCs w:val="24"/>
          <w:u w:val="single"/>
        </w:rPr>
        <w:t>日9:30（北京时间）前</w:t>
      </w:r>
      <w:r w:rsidRPr="00E849E8">
        <w:rPr>
          <w:rFonts w:ascii="宋体" w:eastAsia="宋体" w:hAnsi="宋体" w:cs="宋体" w:hint="eastAsia"/>
          <w:sz w:val="24"/>
          <w:szCs w:val="24"/>
        </w:rPr>
        <w:t>。</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2.开标时间</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与递交响应文件截止时间为同一时间。</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lastRenderedPageBreak/>
        <w:t>3.递交响应文件及开标地点</w:t>
      </w:r>
    </w:p>
    <w:p w:rsidR="003968BB" w:rsidRPr="00E849E8" w:rsidRDefault="003968BB" w:rsidP="003968BB">
      <w:pPr>
        <w:spacing w:line="360" w:lineRule="auto"/>
        <w:ind w:firstLineChars="200" w:firstLine="480"/>
        <w:rPr>
          <w:rFonts w:ascii="宋体" w:eastAsia="宋体" w:hAnsi="宋体" w:cs="宋体"/>
          <w:sz w:val="24"/>
          <w:szCs w:val="24"/>
          <w:u w:val="single"/>
        </w:rPr>
      </w:pPr>
      <w:r w:rsidRPr="00E849E8">
        <w:rPr>
          <w:rFonts w:ascii="宋体" w:eastAsia="宋体" w:hAnsi="宋体" w:cs="宋体" w:hint="eastAsia"/>
          <w:sz w:val="24"/>
          <w:szCs w:val="24"/>
        </w:rPr>
        <w:t xml:space="preserve">海口市公共资源交易中心开评标会议室（海口市海甸五西路28号建安大厦附楼，详见会议室标示），如有变动，另行通知。                    </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bCs/>
          <w:sz w:val="24"/>
          <w:szCs w:val="24"/>
        </w:rPr>
        <w:t>4.逾期送达或者未送达指定地点的资格申请文件，视为无效申请文件，不予接收。</w:t>
      </w:r>
    </w:p>
    <w:p w:rsidR="003968BB" w:rsidRPr="00E849E8" w:rsidRDefault="003968BB" w:rsidP="003968BB">
      <w:pPr>
        <w:pStyle w:val="2"/>
        <w:numPr>
          <w:ilvl w:val="0"/>
          <w:numId w:val="1"/>
        </w:numPr>
        <w:ind w:firstLineChars="0"/>
        <w:rPr>
          <w:rFonts w:ascii="宋体" w:hAnsi="宋体" w:cs="宋体"/>
          <w:b/>
          <w:sz w:val="24"/>
          <w:szCs w:val="24"/>
        </w:rPr>
      </w:pPr>
      <w:r w:rsidRPr="00E849E8">
        <w:rPr>
          <w:rFonts w:ascii="宋体" w:hAnsi="宋体" w:cs="宋体" w:hint="eastAsia"/>
          <w:b/>
          <w:sz w:val="24"/>
          <w:szCs w:val="24"/>
        </w:rPr>
        <w:t>采购信息发布媒体</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1.本项目采购信息指定发布媒体</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中国政府采购网（http://www.ccgp.gov.cn）</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中国海南政府采购网（</w:t>
      </w:r>
      <w:r w:rsidRPr="00E849E8">
        <w:rPr>
          <w:rFonts w:ascii="宋体" w:eastAsia="宋体" w:hAnsi="宋体" w:cs="宋体"/>
          <w:sz w:val="24"/>
          <w:szCs w:val="24"/>
        </w:rPr>
        <w:t>http://www.ccgp-hainan.gov.cn</w:t>
      </w:r>
      <w:r w:rsidRPr="00E849E8">
        <w:rPr>
          <w:rFonts w:ascii="宋体" w:eastAsia="宋体" w:hAnsi="宋体" w:cs="宋体" w:hint="eastAsia"/>
          <w:sz w:val="24"/>
          <w:szCs w:val="24"/>
        </w:rPr>
        <w:t xml:space="preserve"> ）</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海口市人民政府网（</w:t>
      </w:r>
      <w:hyperlink r:id="rId7" w:history="1">
        <w:r w:rsidRPr="00E849E8">
          <w:rPr>
            <w:rFonts w:ascii="宋体" w:eastAsia="宋体" w:hAnsi="宋体" w:cs="宋体" w:hint="eastAsia"/>
            <w:sz w:val="24"/>
            <w:szCs w:val="24"/>
          </w:rPr>
          <w:t>http://www.haikou.gov.cn</w:t>
        </w:r>
      </w:hyperlink>
      <w:r w:rsidRPr="00E849E8">
        <w:rPr>
          <w:rFonts w:ascii="宋体" w:eastAsia="宋体" w:hAnsi="宋体" w:cs="宋体" w:hint="eastAsia"/>
          <w:sz w:val="24"/>
          <w:szCs w:val="24"/>
        </w:rPr>
        <w:t>）</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海口市公共资源交易网（http://www.hkcein.com）</w:t>
      </w:r>
    </w:p>
    <w:p w:rsidR="003968BB" w:rsidRPr="00E849E8" w:rsidRDefault="003968BB" w:rsidP="003968BB">
      <w:pPr>
        <w:tabs>
          <w:tab w:val="left" w:pos="2834"/>
        </w:tabs>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中国采购与招标网（</w:t>
      </w:r>
      <w:r w:rsidRPr="00E849E8">
        <w:rPr>
          <w:rFonts w:ascii="宋体" w:eastAsia="宋体" w:hAnsi="宋体" w:cs="宋体"/>
          <w:sz w:val="24"/>
          <w:szCs w:val="24"/>
        </w:rPr>
        <w:t>http://www.chinabidding.cc</w:t>
      </w:r>
      <w:r w:rsidRPr="00E849E8">
        <w:rPr>
          <w:rFonts w:ascii="宋体" w:eastAsia="宋体" w:hAnsi="宋体" w:cs="宋体" w:hint="eastAsia"/>
          <w:sz w:val="24"/>
          <w:szCs w:val="24"/>
        </w:rPr>
        <w:t>）</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2.补遗、澄清及变更信息发布</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有关本项目竞争性磋商文件的补遗、澄清及变更信息以书面形式通知参与磋商的供应商。磋商文件与补遗、澄清及变更信息的内容相互矛盾时，以最后发出的补遗、澄清及变更信息内容为准。</w:t>
      </w:r>
    </w:p>
    <w:p w:rsidR="003968BB" w:rsidRPr="00E849E8" w:rsidRDefault="003968BB" w:rsidP="003968BB">
      <w:pPr>
        <w:pStyle w:val="2"/>
        <w:numPr>
          <w:ilvl w:val="0"/>
          <w:numId w:val="1"/>
        </w:numPr>
        <w:ind w:firstLineChars="0"/>
        <w:rPr>
          <w:rFonts w:ascii="宋体" w:hAnsi="宋体" w:cs="宋体"/>
          <w:sz w:val="24"/>
          <w:szCs w:val="24"/>
        </w:rPr>
      </w:pPr>
      <w:r w:rsidRPr="00E849E8">
        <w:rPr>
          <w:rFonts w:ascii="宋体" w:hAnsi="宋体" w:cs="宋体" w:hint="eastAsia"/>
          <w:sz w:val="24"/>
          <w:szCs w:val="24"/>
        </w:rPr>
        <w:t>采购人、采购代理机构联系方式</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采购人：海口国家高新技术产业开发区管理委员会</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地址：</w:t>
      </w:r>
      <w:r w:rsidRPr="00E849E8">
        <w:rPr>
          <w:rFonts w:ascii="宋体" w:eastAsia="宋体" w:hAnsi="宋体" w:cs="宋体"/>
          <w:sz w:val="24"/>
          <w:szCs w:val="24"/>
        </w:rPr>
        <w:t>海口市海榆中线九公里处狮子岭飞地工业园区</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联系人：蔡于飞</w:t>
      </w:r>
    </w:p>
    <w:p w:rsidR="003968BB" w:rsidRPr="00E849E8" w:rsidRDefault="003968BB" w:rsidP="003968BB">
      <w:pPr>
        <w:spacing w:line="360" w:lineRule="auto"/>
        <w:ind w:firstLineChars="200" w:firstLine="480"/>
        <w:rPr>
          <w:rFonts w:ascii="宋体" w:eastAsia="宋体" w:hAnsi="宋体" w:cs="宋体"/>
          <w:sz w:val="24"/>
          <w:szCs w:val="24"/>
        </w:rPr>
      </w:pPr>
      <w:r w:rsidRPr="00E849E8">
        <w:rPr>
          <w:rFonts w:ascii="宋体" w:eastAsia="宋体" w:hAnsi="宋体" w:cs="宋体" w:hint="eastAsia"/>
          <w:sz w:val="24"/>
          <w:szCs w:val="24"/>
        </w:rPr>
        <w:t xml:space="preserve">联系电话：0898-68550936  </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采购代理机构：国信招标集团股份有限公司</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地址：北京市海淀区首体南路22号国兴大厦10层</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执行机构：国信招标集团股份有限公司海南分公司</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执行机构地址：海口市龙华区金贸中路1号半山花园海天商务楼1188</w:t>
      </w:r>
    </w:p>
    <w:p w:rsidR="003968BB" w:rsidRPr="00E849E8" w:rsidRDefault="003968BB" w:rsidP="003968BB">
      <w:pPr>
        <w:spacing w:line="360" w:lineRule="auto"/>
        <w:ind w:firstLineChars="200" w:firstLine="480"/>
        <w:rPr>
          <w:rFonts w:ascii="宋体" w:eastAsia="宋体" w:hAnsi="宋体"/>
          <w:kern w:val="0"/>
          <w:sz w:val="24"/>
          <w:szCs w:val="24"/>
        </w:rPr>
      </w:pPr>
      <w:r w:rsidRPr="00E849E8">
        <w:rPr>
          <w:rFonts w:ascii="宋体" w:eastAsia="宋体" w:hAnsi="宋体" w:hint="eastAsia"/>
          <w:kern w:val="0"/>
          <w:sz w:val="24"/>
          <w:szCs w:val="24"/>
        </w:rPr>
        <w:t>联系人：路克勤</w:t>
      </w:r>
      <w:r w:rsidR="00EC455A">
        <w:rPr>
          <w:rFonts w:ascii="宋体" w:eastAsia="宋体" w:hAnsi="宋体" w:hint="eastAsia"/>
          <w:kern w:val="0"/>
          <w:sz w:val="24"/>
          <w:szCs w:val="24"/>
        </w:rPr>
        <w:t xml:space="preserve"> </w:t>
      </w:r>
      <w:r w:rsidRPr="00E849E8">
        <w:rPr>
          <w:rFonts w:ascii="宋体" w:eastAsia="宋体" w:hAnsi="宋体" w:hint="eastAsia"/>
          <w:kern w:val="0"/>
          <w:sz w:val="24"/>
          <w:szCs w:val="24"/>
        </w:rPr>
        <w:t xml:space="preserve"> 李凤荣</w:t>
      </w:r>
    </w:p>
    <w:p w:rsidR="0026769F" w:rsidRPr="003968BB" w:rsidRDefault="003968BB" w:rsidP="003968BB">
      <w:pPr>
        <w:spacing w:line="360" w:lineRule="auto"/>
        <w:ind w:firstLineChars="200" w:firstLine="480"/>
      </w:pPr>
      <w:r w:rsidRPr="00E849E8">
        <w:rPr>
          <w:rFonts w:ascii="宋体" w:eastAsia="宋体" w:hAnsi="宋体" w:hint="eastAsia"/>
          <w:kern w:val="0"/>
          <w:sz w:val="24"/>
          <w:szCs w:val="24"/>
        </w:rPr>
        <w:t>电话：</w:t>
      </w:r>
      <w:r>
        <w:rPr>
          <w:rFonts w:ascii="宋体" w:eastAsia="宋体" w:hAnsi="宋体" w:hint="eastAsia"/>
          <w:kern w:val="0"/>
          <w:sz w:val="24"/>
          <w:szCs w:val="24"/>
        </w:rPr>
        <w:t>0898-68519119   13629401826</w:t>
      </w:r>
    </w:p>
    <w:sectPr w:rsidR="0026769F" w:rsidRPr="003968BB" w:rsidSect="00E849E8">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87F" w:rsidRDefault="0072587F" w:rsidP="00E849E8">
      <w:r>
        <w:separator/>
      </w:r>
    </w:p>
  </w:endnote>
  <w:endnote w:type="continuationSeparator" w:id="1">
    <w:p w:rsidR="0072587F" w:rsidRDefault="0072587F" w:rsidP="00E8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BB" w:rsidRDefault="000D3DE6">
    <w:pPr>
      <w:pStyle w:val="a4"/>
      <w:jc w:val="center"/>
    </w:pPr>
    <w:fldSimple w:instr=" PAGE   \* MERGEFORMAT ">
      <w:r w:rsidR="00EC455A" w:rsidRPr="00EC455A">
        <w:rPr>
          <w:noProof/>
          <w:lang w:val="zh-CN"/>
        </w:rPr>
        <w:t>2</w:t>
      </w:r>
    </w:fldSimple>
  </w:p>
  <w:p w:rsidR="003968BB" w:rsidRDefault="003968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87F" w:rsidRDefault="0072587F" w:rsidP="00E849E8">
      <w:r>
        <w:separator/>
      </w:r>
    </w:p>
  </w:footnote>
  <w:footnote w:type="continuationSeparator" w:id="1">
    <w:p w:rsidR="0072587F" w:rsidRDefault="0072587F" w:rsidP="00E8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BB" w:rsidRDefault="003968BB" w:rsidP="00E849E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467AA"/>
    <w:multiLevelType w:val="multilevel"/>
    <w:tmpl w:val="79A467AA"/>
    <w:lvl w:ilvl="0">
      <w:start w:val="1"/>
      <w:numFmt w:val="chineseCountingThousand"/>
      <w:lvlText w:val="%1、"/>
      <w:lvlJc w:val="left"/>
      <w:pPr>
        <w:ind w:left="420" w:hanging="420"/>
      </w:pPr>
      <w:rPr>
        <w:b w:val="0"/>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9E8"/>
    <w:rsid w:val="000D3DE6"/>
    <w:rsid w:val="0010302B"/>
    <w:rsid w:val="00254D78"/>
    <w:rsid w:val="0026769F"/>
    <w:rsid w:val="00315FBA"/>
    <w:rsid w:val="003968BB"/>
    <w:rsid w:val="00490126"/>
    <w:rsid w:val="0070423C"/>
    <w:rsid w:val="0072587F"/>
    <w:rsid w:val="00906235"/>
    <w:rsid w:val="00A4735E"/>
    <w:rsid w:val="00CA35AE"/>
    <w:rsid w:val="00E849E8"/>
    <w:rsid w:val="00EC455A"/>
    <w:rsid w:val="00F25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9E8"/>
    <w:rPr>
      <w:sz w:val="18"/>
      <w:szCs w:val="18"/>
    </w:rPr>
  </w:style>
  <w:style w:type="paragraph" w:styleId="a4">
    <w:name w:val="footer"/>
    <w:basedOn w:val="a"/>
    <w:link w:val="Char0"/>
    <w:uiPriority w:val="99"/>
    <w:unhideWhenUsed/>
    <w:rsid w:val="00E849E8"/>
    <w:pPr>
      <w:tabs>
        <w:tab w:val="center" w:pos="4153"/>
        <w:tab w:val="right" w:pos="8306"/>
      </w:tabs>
      <w:snapToGrid w:val="0"/>
      <w:jc w:val="left"/>
    </w:pPr>
    <w:rPr>
      <w:sz w:val="18"/>
      <w:szCs w:val="18"/>
    </w:rPr>
  </w:style>
  <w:style w:type="character" w:customStyle="1" w:styleId="Char0">
    <w:name w:val="页脚 Char"/>
    <w:basedOn w:val="a0"/>
    <w:link w:val="a4"/>
    <w:uiPriority w:val="99"/>
    <w:rsid w:val="00E849E8"/>
    <w:rPr>
      <w:sz w:val="18"/>
      <w:szCs w:val="18"/>
    </w:rPr>
  </w:style>
  <w:style w:type="paragraph" w:customStyle="1" w:styleId="2">
    <w:name w:val="列出段落2"/>
    <w:basedOn w:val="a"/>
    <w:uiPriority w:val="34"/>
    <w:qFormat/>
    <w:rsid w:val="00E849E8"/>
    <w:pPr>
      <w:spacing w:line="360" w:lineRule="auto"/>
      <w:ind w:firstLineChars="200" w:firstLine="420"/>
    </w:pPr>
    <w:rPr>
      <w:rFonts w:ascii="Calibri" w:eastAsia="宋体" w:hAnsi="Calibri" w:cs="Times New Roman"/>
    </w:rPr>
  </w:style>
  <w:style w:type="paragraph" w:styleId="a5">
    <w:name w:val="Document Map"/>
    <w:basedOn w:val="a"/>
    <w:link w:val="Char1"/>
    <w:uiPriority w:val="99"/>
    <w:semiHidden/>
    <w:unhideWhenUsed/>
    <w:rsid w:val="00254D78"/>
    <w:rPr>
      <w:rFonts w:ascii="宋体" w:eastAsia="宋体"/>
      <w:sz w:val="18"/>
      <w:szCs w:val="18"/>
    </w:rPr>
  </w:style>
  <w:style w:type="character" w:customStyle="1" w:styleId="Char1">
    <w:name w:val="文档结构图 Char"/>
    <w:basedOn w:val="a0"/>
    <w:link w:val="a5"/>
    <w:uiPriority w:val="99"/>
    <w:semiHidden/>
    <w:rsid w:val="00254D7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inan.gov.cn/code/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张禄</dc:creator>
  <cp:lastModifiedBy>张禄</cp:lastModifiedBy>
  <cp:revision>5</cp:revision>
  <dcterms:created xsi:type="dcterms:W3CDTF">2016-06-15T09:04:00Z</dcterms:created>
  <dcterms:modified xsi:type="dcterms:W3CDTF">2016-06-15T10:37:00Z</dcterms:modified>
</cp:coreProperties>
</file>